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E689EA" w14:textId="6AE444F8" w:rsidR="00A03A09" w:rsidRPr="00D74B92" w:rsidRDefault="00A03A09" w:rsidP="00A03A09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9A783E0" wp14:editId="3A7B074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F943BE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WG1 Meeting #</w:t>
      </w:r>
      <w:r w:rsidR="009B7AAF">
        <w:rPr>
          <w:rFonts w:ascii="Arial" w:hAnsi="Arial" w:cs="Arial"/>
          <w:b/>
          <w:kern w:val="2"/>
          <w:lang w:eastAsia="zh-CN"/>
        </w:rPr>
        <w:t>100</w:t>
      </w:r>
      <w:r w:rsidR="00167426">
        <w:rPr>
          <w:rFonts w:ascii="Arial" w:hAnsi="Arial" w:cs="Arial"/>
          <w:b/>
          <w:kern w:val="2"/>
          <w:lang w:eastAsia="zh-CN"/>
        </w:rPr>
        <w:t>-e</w:t>
      </w:r>
      <w:r w:rsidRPr="00D74B92">
        <w:rPr>
          <w:rFonts w:ascii="Arial" w:hAnsi="Arial" w:cs="Arial"/>
          <w:b/>
          <w:kern w:val="2"/>
          <w:lang w:eastAsia="zh-CN"/>
        </w:rPr>
        <w:tab/>
      </w:r>
      <w:bookmarkStart w:id="0" w:name="_GoBack"/>
      <w:r w:rsidR="00D3087E" w:rsidRPr="00D3087E">
        <w:rPr>
          <w:rFonts w:ascii="Arial" w:hAnsi="Arial" w:cs="Arial"/>
          <w:b/>
          <w:kern w:val="2"/>
          <w:lang w:eastAsia="zh-CN"/>
        </w:rPr>
        <w:t>R1-2000571</w:t>
      </w:r>
      <w:bookmarkEnd w:id="0"/>
    </w:p>
    <w:p w14:paraId="77459A90" w14:textId="638AEF8C" w:rsidR="00A03A09" w:rsidRPr="007F5EC6" w:rsidRDefault="00167426" w:rsidP="00A03A09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e-Meeting</w:t>
      </w:r>
      <w:r w:rsidR="00A03A09" w:rsidRPr="00D74B92">
        <w:rPr>
          <w:rFonts w:ascii="Arial" w:hAnsi="Arial" w:cs="Arial"/>
          <w:b/>
          <w:kern w:val="2"/>
          <w:lang w:eastAsia="zh-CN"/>
        </w:rPr>
        <w:t xml:space="preserve">, </w:t>
      </w:r>
      <w:r w:rsidR="009B7AAF">
        <w:rPr>
          <w:rFonts w:ascii="Arial" w:hAnsi="Arial" w:cs="Arial"/>
          <w:b/>
          <w:kern w:val="2"/>
          <w:lang w:eastAsia="zh-CN"/>
        </w:rPr>
        <w:t>February 24</w:t>
      </w:r>
      <w:r w:rsidRPr="00167426">
        <w:rPr>
          <w:rFonts w:ascii="Arial" w:hAnsi="Arial" w:cs="Arial"/>
          <w:b/>
          <w:kern w:val="2"/>
          <w:vertAlign w:val="superscript"/>
          <w:lang w:eastAsia="zh-CN"/>
        </w:rPr>
        <w:t>th</w:t>
      </w:r>
      <w:r>
        <w:rPr>
          <w:rFonts w:ascii="Arial" w:hAnsi="Arial" w:cs="Arial"/>
          <w:b/>
          <w:kern w:val="2"/>
          <w:lang w:eastAsia="zh-CN"/>
        </w:rPr>
        <w:t>-March 6</w:t>
      </w:r>
      <w:r w:rsidRPr="00167426">
        <w:rPr>
          <w:rFonts w:ascii="Arial" w:hAnsi="Arial" w:cs="Arial"/>
          <w:b/>
          <w:kern w:val="2"/>
          <w:vertAlign w:val="superscript"/>
          <w:lang w:eastAsia="zh-CN"/>
        </w:rPr>
        <w:t>th</w:t>
      </w:r>
      <w:r>
        <w:rPr>
          <w:rFonts w:ascii="Arial" w:hAnsi="Arial" w:cs="Arial"/>
          <w:b/>
          <w:kern w:val="2"/>
          <w:lang w:eastAsia="zh-CN"/>
        </w:rPr>
        <w:t>, 2020</w:t>
      </w:r>
    </w:p>
    <w:p w14:paraId="44478E3C" w14:textId="1BCA5481" w:rsidR="00A03A09" w:rsidRPr="00D74B92" w:rsidRDefault="00A03A09" w:rsidP="00A03A09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>
        <w:rPr>
          <w:rFonts w:ascii="Arial" w:hAnsi="Arial" w:cs="Arial"/>
          <w:b/>
          <w:lang w:eastAsia="zh-CN"/>
        </w:rPr>
        <w:tab/>
        <w:t>7.2.</w:t>
      </w:r>
      <w:r w:rsidR="004C434C">
        <w:rPr>
          <w:rFonts w:ascii="Arial" w:hAnsi="Arial" w:cs="Arial"/>
          <w:b/>
          <w:lang w:eastAsia="zh-CN"/>
        </w:rPr>
        <w:t>4.</w:t>
      </w:r>
      <w:r w:rsidR="00D3087E">
        <w:rPr>
          <w:rFonts w:ascii="Arial" w:hAnsi="Arial" w:cs="Arial"/>
          <w:b/>
          <w:lang w:eastAsia="zh-CN"/>
        </w:rPr>
        <w:t>7</w:t>
      </w:r>
    </w:p>
    <w:p w14:paraId="08285A75" w14:textId="32AF15EF" w:rsidR="00A03A09" w:rsidRPr="007F5EC6" w:rsidRDefault="00A03A09" w:rsidP="00A03A09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B52159" w:rsidRPr="00B52159">
        <w:rPr>
          <w:rFonts w:ascii="Arial" w:hAnsi="Arial" w:cs="Arial"/>
          <w:b/>
          <w:bCs/>
          <w:caps/>
          <w:shd w:val="clear" w:color="auto" w:fill="FFFFFF"/>
        </w:rPr>
        <w:t>FUTUREWEI</w:t>
      </w:r>
    </w:p>
    <w:p w14:paraId="0F22F8FF" w14:textId="5D9ACC3E" w:rsidR="00A03A09" w:rsidRPr="00D74B92" w:rsidRDefault="00A03A09" w:rsidP="00A03A09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D3087E" w:rsidRPr="00D3087E">
        <w:rPr>
          <w:rFonts w:ascii="Arial" w:hAnsi="Arial" w:cs="Arial"/>
          <w:b/>
          <w:lang w:eastAsia="zh-CN"/>
        </w:rPr>
        <w:t>Remaining details on the support of NR Uu controlling LTE sidelink</w:t>
      </w:r>
    </w:p>
    <w:p w14:paraId="4BB714D8" w14:textId="77777777" w:rsidR="00A03A09" w:rsidRPr="00D74B92" w:rsidRDefault="00A03A09" w:rsidP="00A03A09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  <w:t xml:space="preserve">Discussion and decision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1" w:name="_Ref124589705"/>
      <w:bookmarkStart w:id="2" w:name="_Ref129681862"/>
      <w:r w:rsidRPr="00D74B92">
        <w:rPr>
          <w:rFonts w:cs="Arial"/>
        </w:rPr>
        <w:t>Introduction</w:t>
      </w:r>
      <w:bookmarkEnd w:id="1"/>
      <w:bookmarkEnd w:id="2"/>
    </w:p>
    <w:p w14:paraId="3808F366" w14:textId="34B682E0" w:rsidR="004C434C" w:rsidRDefault="004C434C" w:rsidP="00EE4568">
      <w:pPr>
        <w:rPr>
          <w:lang w:eastAsia="zh-CN"/>
        </w:rPr>
      </w:pPr>
      <w:r>
        <w:rPr>
          <w:lang w:eastAsia="zh-CN"/>
        </w:rPr>
        <w:t xml:space="preserve">At RAN1#99, RAN1 completed the standardization work for NR V2X. Some details were left for the CR phase, with a list of open issues identified at RAN#86 [1]. </w:t>
      </w:r>
    </w:p>
    <w:p w14:paraId="25BE3639" w14:textId="7C568BC3" w:rsidR="00495A39" w:rsidRDefault="00BE45B7" w:rsidP="00495A39">
      <w:pPr>
        <w:rPr>
          <w:lang w:eastAsia="zh-CN"/>
        </w:rPr>
      </w:pPr>
      <w:r>
        <w:rPr>
          <w:lang w:eastAsia="zh-CN"/>
        </w:rPr>
        <w:t xml:space="preserve">In [1], </w:t>
      </w:r>
      <w:r w:rsidR="00D3087E">
        <w:rPr>
          <w:lang w:eastAsia="zh-CN"/>
        </w:rPr>
        <w:t>one</w:t>
      </w:r>
      <w:r w:rsidR="00AA053C">
        <w:rPr>
          <w:lang w:eastAsia="zh-CN"/>
        </w:rPr>
        <w:t xml:space="preserve"> issues </w:t>
      </w:r>
      <w:r w:rsidR="00D3087E">
        <w:rPr>
          <w:lang w:eastAsia="zh-CN"/>
        </w:rPr>
        <w:t>related to cross-RAT scheduling was mentioned and is shown in Table 1. In this contribution, we discuss this contribution as well as the timing at which a grant applies.</w:t>
      </w:r>
    </w:p>
    <w:p w14:paraId="103E5106" w14:textId="3596B1DB" w:rsidR="00BE45B7" w:rsidRDefault="00BE45B7" w:rsidP="00BE45B7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F6CE9">
        <w:rPr>
          <w:noProof/>
        </w:rPr>
        <w:t>1</w:t>
      </w:r>
      <w:r>
        <w:fldChar w:fldCharType="end"/>
      </w:r>
      <w:r>
        <w:t xml:space="preserve">. Open issues for </w:t>
      </w:r>
      <w:r w:rsidR="00E05F14">
        <w:t>physical procedures for sidelink</w:t>
      </w:r>
      <w:r w:rsidR="000D15B7">
        <w:t>.</w:t>
      </w:r>
    </w:p>
    <w:tbl>
      <w:tblPr>
        <w:tblW w:w="10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595"/>
        <w:gridCol w:w="6406"/>
        <w:gridCol w:w="1640"/>
      </w:tblGrid>
      <w:tr w:rsidR="00D3087E" w:rsidRPr="004E1F9F" w14:paraId="544B7715" w14:textId="77777777" w:rsidTr="00D3087E">
        <w:trPr>
          <w:trHeight w:val="288"/>
        </w:trPr>
        <w:tc>
          <w:tcPr>
            <w:tcW w:w="1527" w:type="dxa"/>
            <w:shd w:val="clear" w:color="auto" w:fill="auto"/>
          </w:tcPr>
          <w:p w14:paraId="0648E7E2" w14:textId="77777777" w:rsidR="00D3087E" w:rsidRPr="004E1F9F" w:rsidRDefault="00D3087E" w:rsidP="00937D91">
            <w:pPr>
              <w:spacing w:after="0" w:line="320" w:lineRule="exact"/>
              <w:rPr>
                <w:rFonts w:cs="Batang"/>
                <w:sz w:val="20"/>
                <w:lang w:eastAsia="ko-KR"/>
              </w:rPr>
            </w:pPr>
            <w:r w:rsidRPr="004E1F9F">
              <w:rPr>
                <w:rFonts w:cs="Batang" w:hint="eastAsia"/>
                <w:sz w:val="20"/>
                <w:lang w:eastAsia="ko-KR"/>
              </w:rPr>
              <w:t>Other</w:t>
            </w:r>
          </w:p>
        </w:tc>
        <w:tc>
          <w:tcPr>
            <w:tcW w:w="595" w:type="dxa"/>
          </w:tcPr>
          <w:p w14:paraId="35F48725" w14:textId="3145E606" w:rsidR="00D3087E" w:rsidRPr="004E1F9F" w:rsidRDefault="00D3087E" w:rsidP="00937D91">
            <w:pPr>
              <w:spacing w:after="0" w:line="320" w:lineRule="exact"/>
              <w:rPr>
                <w:rFonts w:cs="Batang"/>
                <w:sz w:val="20"/>
                <w:lang w:eastAsia="ko-KR"/>
              </w:rPr>
            </w:pPr>
            <w:r>
              <w:rPr>
                <w:rFonts w:cs="Batang" w:hint="eastAsia"/>
                <w:sz w:val="20"/>
                <w:lang w:eastAsia="ko-KR"/>
              </w:rPr>
              <w:t>G2</w:t>
            </w:r>
          </w:p>
        </w:tc>
        <w:tc>
          <w:tcPr>
            <w:tcW w:w="6406" w:type="dxa"/>
            <w:shd w:val="clear" w:color="auto" w:fill="auto"/>
          </w:tcPr>
          <w:p w14:paraId="00F15935" w14:textId="0464A6F2" w:rsidR="00D3087E" w:rsidRPr="004E1F9F" w:rsidRDefault="00D3087E" w:rsidP="00937D91">
            <w:pPr>
              <w:spacing w:after="0" w:line="320" w:lineRule="exact"/>
              <w:rPr>
                <w:rFonts w:cs="Batang"/>
                <w:sz w:val="20"/>
                <w:lang w:eastAsia="ko-KR"/>
              </w:rPr>
            </w:pPr>
            <w:r w:rsidRPr="00046B9D">
              <w:rPr>
                <w:rFonts w:cs="Batang"/>
                <w:sz w:val="20"/>
                <w:lang w:eastAsia="ko-KR"/>
              </w:rPr>
              <w:t>Details of size alignment</w:t>
            </w:r>
            <w:r>
              <w:rPr>
                <w:rFonts w:cs="Batang"/>
                <w:sz w:val="20"/>
                <w:lang w:eastAsia="ko-KR"/>
              </w:rPr>
              <w:t xml:space="preserve"> of DCI format </w:t>
            </w:r>
            <w:r w:rsidR="00E60394">
              <w:rPr>
                <w:rFonts w:cs="Batang"/>
                <w:sz w:val="20"/>
                <w:lang w:eastAsia="ko-KR"/>
              </w:rPr>
              <w:t>3_1</w:t>
            </w:r>
          </w:p>
        </w:tc>
        <w:tc>
          <w:tcPr>
            <w:tcW w:w="1640" w:type="dxa"/>
            <w:shd w:val="clear" w:color="auto" w:fill="auto"/>
          </w:tcPr>
          <w:p w14:paraId="45F7F3A9" w14:textId="76B0EE81" w:rsidR="00D3087E" w:rsidRPr="004E1F9F" w:rsidRDefault="00D3087E" w:rsidP="00937D91">
            <w:pPr>
              <w:spacing w:after="0" w:line="320" w:lineRule="exact"/>
              <w:rPr>
                <w:rFonts w:cs="Batang"/>
                <w:sz w:val="20"/>
                <w:lang w:eastAsia="ko-KR"/>
              </w:rPr>
            </w:pPr>
            <w:r>
              <w:rPr>
                <w:rFonts w:cs="Batang" w:hint="eastAsia"/>
                <w:sz w:val="20"/>
                <w:lang w:eastAsia="ko-KR"/>
              </w:rPr>
              <w:t>No</w:t>
            </w:r>
          </w:p>
        </w:tc>
      </w:tr>
    </w:tbl>
    <w:p w14:paraId="3DAB8C32" w14:textId="77777777" w:rsidR="008E2F31" w:rsidRPr="008E2F31" w:rsidRDefault="008E2F31" w:rsidP="008E2F31"/>
    <w:p w14:paraId="35954F20" w14:textId="7A6542B4" w:rsidR="00816E9B" w:rsidRDefault="00EE4568" w:rsidP="00493C77">
      <w:pPr>
        <w:pStyle w:val="Heading1"/>
      </w:pPr>
      <w:r>
        <w:t>Discussion</w:t>
      </w:r>
    </w:p>
    <w:p w14:paraId="19BCE6DC" w14:textId="59D97962" w:rsidR="00D3087E" w:rsidRDefault="00D3087E" w:rsidP="00D3087E">
      <w:pPr>
        <w:pStyle w:val="Heading2"/>
      </w:pPr>
      <w:r>
        <w:t xml:space="preserve">Details of size alignment of DCI format </w:t>
      </w:r>
      <w:r w:rsidR="00E60394">
        <w:t>3_1</w:t>
      </w:r>
    </w:p>
    <w:p w14:paraId="4D9601E8" w14:textId="7E004794" w:rsidR="00D3087E" w:rsidRDefault="00D3087E" w:rsidP="00D3087E">
      <w:r>
        <w:t>At RAN1#97, the following was agreed:</w:t>
      </w:r>
    </w:p>
    <w:p w14:paraId="4B3E945C" w14:textId="77777777" w:rsidR="00D3087E" w:rsidRDefault="00D3087E" w:rsidP="00D3087E">
      <w:pPr>
        <w:pStyle w:val="ListParagraph"/>
        <w:numPr>
          <w:ilvl w:val="0"/>
          <w:numId w:val="48"/>
        </w:numPr>
        <w:spacing w:after="160" w:line="256" w:lineRule="auto"/>
        <w:jc w:val="left"/>
        <w:rPr>
          <w:i/>
          <w:szCs w:val="20"/>
        </w:rPr>
      </w:pPr>
      <w:r>
        <w:rPr>
          <w:i/>
          <w:szCs w:val="20"/>
        </w:rPr>
        <w:t xml:space="preserve">DCI-based activation/deactivation is supported </w:t>
      </w:r>
    </w:p>
    <w:p w14:paraId="3ACE57FA" w14:textId="77777777" w:rsidR="00D3087E" w:rsidRDefault="00D3087E" w:rsidP="00D3087E">
      <w:pPr>
        <w:pStyle w:val="ListParagraph"/>
        <w:numPr>
          <w:ilvl w:val="1"/>
          <w:numId w:val="48"/>
        </w:numPr>
        <w:spacing w:after="160" w:line="256" w:lineRule="auto"/>
        <w:jc w:val="left"/>
        <w:rPr>
          <w:i/>
          <w:szCs w:val="20"/>
        </w:rPr>
      </w:pPr>
      <w:r>
        <w:rPr>
          <w:i/>
          <w:szCs w:val="20"/>
        </w:rPr>
        <w:t>Support of LTE PC5 scheduling by NR Uu (mode 3-like )</w:t>
      </w:r>
      <w:r>
        <w:rPr>
          <w:rFonts w:eastAsia="Malgun Gothic"/>
          <w:i/>
          <w:szCs w:val="20"/>
          <w:lang w:eastAsia="ko-KR"/>
        </w:rPr>
        <w:t xml:space="preserve"> </w:t>
      </w:r>
      <w:r>
        <w:rPr>
          <w:i/>
          <w:szCs w:val="20"/>
        </w:rPr>
        <w:t>is based on UE capability</w:t>
      </w:r>
    </w:p>
    <w:p w14:paraId="1911E166" w14:textId="77777777" w:rsidR="00D3087E" w:rsidRDefault="00D3087E" w:rsidP="00D3087E">
      <w:pPr>
        <w:pStyle w:val="ListParagraph"/>
        <w:numPr>
          <w:ilvl w:val="1"/>
          <w:numId w:val="48"/>
        </w:numPr>
        <w:spacing w:after="160" w:line="256" w:lineRule="auto"/>
        <w:jc w:val="left"/>
        <w:rPr>
          <w:i/>
          <w:szCs w:val="20"/>
        </w:rPr>
      </w:pPr>
      <w:r>
        <w:rPr>
          <w:i/>
          <w:szCs w:val="20"/>
        </w:rPr>
        <w:t>NR DCI provides the fields of DCI 5A in LTE-V that are related to SPS scheduling</w:t>
      </w:r>
    </w:p>
    <w:p w14:paraId="5E00B5C8" w14:textId="77777777" w:rsidR="00D3087E" w:rsidRDefault="00D3087E" w:rsidP="00D3087E">
      <w:pPr>
        <w:pStyle w:val="ListParagraph"/>
        <w:numPr>
          <w:ilvl w:val="1"/>
          <w:numId w:val="48"/>
        </w:numPr>
        <w:spacing w:after="160" w:line="256" w:lineRule="auto"/>
        <w:jc w:val="left"/>
        <w:rPr>
          <w:i/>
          <w:szCs w:val="20"/>
        </w:rPr>
      </w:pPr>
      <w:bookmarkStart w:id="3" w:name="_Hlk24638457"/>
      <w:r>
        <w:rPr>
          <w:i/>
          <w:szCs w:val="20"/>
        </w:rPr>
        <w:t>The size of DCI for activation/deactivation is one of the DCI size(s) that will be defined for NR Uu scheduling NR V2V</w:t>
      </w:r>
    </w:p>
    <w:bookmarkEnd w:id="3"/>
    <w:p w14:paraId="13276E48" w14:textId="77777777" w:rsidR="00D3087E" w:rsidRDefault="00D3087E" w:rsidP="00D3087E">
      <w:pPr>
        <w:pStyle w:val="ListParagraph"/>
        <w:numPr>
          <w:ilvl w:val="2"/>
          <w:numId w:val="48"/>
        </w:numPr>
        <w:spacing w:after="160" w:line="256" w:lineRule="auto"/>
        <w:jc w:val="left"/>
        <w:rPr>
          <w:i/>
          <w:szCs w:val="20"/>
        </w:rPr>
      </w:pPr>
      <w:r>
        <w:rPr>
          <w:i/>
          <w:szCs w:val="20"/>
        </w:rPr>
        <w:t>FFS whether the DCI format is the same as one of the DCI formats that will be defined for NR Uu scheduling NR V2V</w:t>
      </w:r>
    </w:p>
    <w:p w14:paraId="6BC6F8AA" w14:textId="6A71582F" w:rsidR="00D3087E" w:rsidRDefault="00D3087E" w:rsidP="00D3087E">
      <w:r>
        <w:t xml:space="preserve">The fields of DCI </w:t>
      </w:r>
      <w:r w:rsidR="00E60394">
        <w:t>3_1</w:t>
      </w:r>
      <w:r>
        <w:t xml:space="preserve"> were already agreed and are captured in TS38.212. Based on the agreement of RAN1#97, the only remaining issue is to determine the DCI size. In [2], for </w:t>
      </w:r>
      <w:proofErr w:type="gramStart"/>
      <w:r>
        <w:t>mode-1</w:t>
      </w:r>
      <w:proofErr w:type="gramEnd"/>
      <w:r>
        <w:t xml:space="preserve">, we propose to have the size of DCI </w:t>
      </w:r>
      <w:r w:rsidR="00E60394">
        <w:t>3_1</w:t>
      </w:r>
      <w:r>
        <w:t xml:space="preserve"> matched to the size of DCI format </w:t>
      </w:r>
      <w:r w:rsidR="00E60394">
        <w:t>0_1</w:t>
      </w:r>
      <w:r>
        <w:t xml:space="preserve">. </w:t>
      </w:r>
      <w:proofErr w:type="gramStart"/>
      <w:r>
        <w:t>Thus</w:t>
      </w:r>
      <w:proofErr w:type="gramEnd"/>
      <w:r>
        <w:t xml:space="preserve"> same should then be applied for DCI </w:t>
      </w:r>
      <w:r w:rsidR="00E60394">
        <w:t>3_1</w:t>
      </w:r>
    </w:p>
    <w:p w14:paraId="217962A9" w14:textId="77777777" w:rsidR="00D3087E" w:rsidRPr="00A271A3" w:rsidRDefault="00D3087E" w:rsidP="00D3087E">
      <w:pPr>
        <w:rPr>
          <w:b/>
          <w:bCs/>
          <w:i/>
          <w:iCs/>
        </w:rPr>
      </w:pPr>
      <w:r w:rsidRPr="00A271A3">
        <w:rPr>
          <w:b/>
          <w:bCs/>
          <w:i/>
          <w:iCs/>
        </w:rPr>
        <w:t xml:space="preserve">Proposal 1: </w:t>
      </w:r>
    </w:p>
    <w:p w14:paraId="48CAA25E" w14:textId="528A7CE3" w:rsidR="00D3087E" w:rsidRPr="00A271A3" w:rsidRDefault="00D3087E" w:rsidP="00D3087E">
      <w:pPr>
        <w:pStyle w:val="ListParagraph"/>
        <w:numPr>
          <w:ilvl w:val="0"/>
          <w:numId w:val="21"/>
        </w:numPr>
        <w:rPr>
          <w:b/>
          <w:bCs/>
          <w:i/>
          <w:iCs/>
        </w:rPr>
      </w:pPr>
      <w:r w:rsidRPr="00A271A3">
        <w:rPr>
          <w:b/>
          <w:bCs/>
          <w:i/>
          <w:iCs/>
        </w:rPr>
        <w:t xml:space="preserve">DCI format </w:t>
      </w:r>
      <w:r w:rsidR="00E60394">
        <w:rPr>
          <w:b/>
          <w:bCs/>
          <w:i/>
          <w:iCs/>
        </w:rPr>
        <w:t>3_1</w:t>
      </w:r>
      <w:r w:rsidRPr="00A271A3">
        <w:rPr>
          <w:b/>
          <w:bCs/>
          <w:i/>
          <w:iCs/>
        </w:rPr>
        <w:t xml:space="preserve"> is the same size as DCI format </w:t>
      </w:r>
      <w:r w:rsidR="00E60394">
        <w:rPr>
          <w:b/>
          <w:bCs/>
          <w:i/>
          <w:iCs/>
        </w:rPr>
        <w:t>0_1</w:t>
      </w:r>
    </w:p>
    <w:p w14:paraId="20C3DA19" w14:textId="03FAFA3D" w:rsidR="00D3087E" w:rsidRPr="00A271A3" w:rsidRDefault="00D3087E" w:rsidP="00D3087E">
      <w:pPr>
        <w:pStyle w:val="ListParagraph"/>
        <w:numPr>
          <w:ilvl w:val="0"/>
          <w:numId w:val="21"/>
        </w:numPr>
        <w:rPr>
          <w:b/>
          <w:bCs/>
          <w:i/>
          <w:iCs/>
        </w:rPr>
      </w:pPr>
      <w:r w:rsidRPr="00A271A3">
        <w:rPr>
          <w:b/>
          <w:bCs/>
          <w:i/>
          <w:iCs/>
        </w:rPr>
        <w:t xml:space="preserve">Zero-padding bits are added to DCI </w:t>
      </w:r>
      <w:r w:rsidR="00E60394">
        <w:rPr>
          <w:b/>
          <w:bCs/>
          <w:i/>
          <w:iCs/>
        </w:rPr>
        <w:t>3_1</w:t>
      </w:r>
      <w:r w:rsidRPr="00A271A3">
        <w:rPr>
          <w:b/>
          <w:bCs/>
          <w:i/>
          <w:iCs/>
        </w:rPr>
        <w:t xml:space="preserve"> to match the size of DCI </w:t>
      </w:r>
      <w:r w:rsidR="00E60394">
        <w:rPr>
          <w:b/>
          <w:bCs/>
          <w:i/>
          <w:iCs/>
        </w:rPr>
        <w:t>0_1</w:t>
      </w:r>
      <w:r w:rsidRPr="00A271A3">
        <w:rPr>
          <w:b/>
          <w:bCs/>
          <w:i/>
          <w:iCs/>
        </w:rPr>
        <w:t>, if needed</w:t>
      </w:r>
    </w:p>
    <w:p w14:paraId="6FA4D482" w14:textId="77777777" w:rsidR="00D3087E" w:rsidRPr="00D3087E" w:rsidRDefault="00D3087E" w:rsidP="00D3087E"/>
    <w:p w14:paraId="1E1DB301" w14:textId="55E07FDC" w:rsidR="00D3087E" w:rsidRDefault="00D3087E" w:rsidP="00D3087E">
      <w:pPr>
        <w:pStyle w:val="Heading2"/>
      </w:pPr>
      <w:r>
        <w:t>Timing at which a grant applies</w:t>
      </w:r>
    </w:p>
    <w:p w14:paraId="209605FF" w14:textId="65A8E02D" w:rsidR="00F51CCF" w:rsidRDefault="00F90082" w:rsidP="00F51CCF">
      <w:r>
        <w:t xml:space="preserve">A timing issue was described in [3] and is illustrated in Figure 1 (from [3]). This issue was addressed for mode-1 resource allocation. Essentially, the timing issue arises because the timing reference is the DL timing, which is generally different from two UEs. </w:t>
      </w:r>
    </w:p>
    <w:p w14:paraId="0B5C83C0" w14:textId="35BAE47B" w:rsidR="00F90082" w:rsidRDefault="00F90082" w:rsidP="00F90082">
      <w:pPr>
        <w:pStyle w:val="BodyText"/>
        <w:spacing w:before="120"/>
        <w:jc w:val="center"/>
        <w:rPr>
          <w:sz w:val="16"/>
          <w:szCs w:val="16"/>
        </w:rPr>
      </w:pPr>
      <w:r>
        <w:rPr>
          <w:noProof/>
        </w:rPr>
        <w:lastRenderedPageBreak/>
        <w:drawing>
          <wp:inline distT="0" distB="0" distL="0" distR="0" wp14:anchorId="03E1E00A" wp14:editId="48606977">
            <wp:extent cx="5232400" cy="2751455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400" cy="275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37255A" w14:textId="06070070" w:rsidR="00F90082" w:rsidRDefault="00F90082" w:rsidP="00F90082">
      <w:pPr>
        <w:pStyle w:val="Caption"/>
        <w:rPr>
          <w:rFonts w:eastAsiaTheme="minorEastAsia"/>
          <w:lang w:eastAsia="zh-CN"/>
        </w:rPr>
      </w:pPr>
      <w:bookmarkStart w:id="4" w:name="_Ref2348702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t xml:space="preserve">. </w:t>
      </w:r>
      <w:r>
        <w:rPr>
          <w:rFonts w:eastAsiaTheme="minorEastAsia"/>
          <w:lang w:eastAsia="zh-CN"/>
        </w:rPr>
        <w:t xml:space="preserve">sidelink transmission using DL </w:t>
      </w:r>
      <w:r>
        <w:rPr>
          <w:rFonts w:eastAsiaTheme="minorEastAsia"/>
          <w:i/>
          <w:iCs/>
          <w:u w:val="single"/>
          <w:lang w:eastAsia="zh-CN"/>
        </w:rPr>
        <w:t>transmission</w:t>
      </w:r>
      <w:r>
        <w:rPr>
          <w:rFonts w:eastAsiaTheme="minorEastAsia"/>
          <w:lang w:eastAsia="zh-CN"/>
        </w:rPr>
        <w:t xml:space="preserve"> timing as reference</w:t>
      </w:r>
      <w:r>
        <w:rPr>
          <w:rFonts w:eastAsiaTheme="minorEastAsia"/>
          <w:lang w:eastAsia="zh-CN"/>
        </w:rPr>
        <w:t xml:space="preserve"> (from [3])</w:t>
      </w:r>
    </w:p>
    <w:p w14:paraId="63CD2F28" w14:textId="6C863A91" w:rsidR="00F90082" w:rsidRDefault="00F90082" w:rsidP="00F51CCF">
      <w:r>
        <w:t xml:space="preserve">For consistency, we suggest </w:t>
      </w:r>
      <w:r w:rsidR="00E60394">
        <w:t xml:space="preserve">using </w:t>
      </w:r>
      <w:r>
        <w:t xml:space="preserve">the same timing rule as was adopted for NR </w:t>
      </w:r>
      <w:proofErr w:type="gramStart"/>
      <w:r>
        <w:t>mode-1</w:t>
      </w:r>
      <w:proofErr w:type="gramEnd"/>
      <w:r>
        <w:t>.</w:t>
      </w:r>
    </w:p>
    <w:p w14:paraId="56C1CB4C" w14:textId="224AF09F" w:rsidR="00F90082" w:rsidRPr="00F90082" w:rsidRDefault="00F90082" w:rsidP="00F90082">
      <w:pPr>
        <w:spacing w:after="160" w:line="256" w:lineRule="auto"/>
        <w:rPr>
          <w:b/>
          <w:bCs/>
          <w:i/>
          <w:iCs/>
        </w:rPr>
      </w:pPr>
      <w:r w:rsidRPr="00F90082">
        <w:rPr>
          <w:b/>
          <w:bCs/>
          <w:i/>
          <w:iCs/>
        </w:rPr>
        <w:t>Proposal 2: For NR scheduling sidelink LTE</w:t>
      </w:r>
      <w:r w:rsidRPr="00F90082">
        <w:rPr>
          <w:b/>
          <w:bCs/>
          <w:i/>
          <w:iCs/>
        </w:rPr>
        <w:t xml:space="preserve">, the </w:t>
      </w:r>
      <w:r w:rsidRPr="00F90082">
        <w:rPr>
          <w:b/>
          <w:bCs/>
          <w:i/>
          <w:iCs/>
        </w:rPr>
        <w:t>subframe</w:t>
      </w:r>
      <w:r w:rsidRPr="00F90082">
        <w:rPr>
          <w:b/>
          <w:bCs/>
          <w:i/>
          <w:iCs/>
        </w:rPr>
        <w:t xml:space="preserve"> of the first sidelink transmission </w:t>
      </w:r>
      <w:r w:rsidRPr="00F90082">
        <w:rPr>
          <w:b/>
          <w:bCs/>
          <w:i/>
          <w:iCs/>
        </w:rPr>
        <w:t>is</w:t>
      </w:r>
      <w:r w:rsidRPr="00F90082">
        <w:rPr>
          <w:b/>
          <w:bCs/>
          <w:i/>
          <w:iCs/>
        </w:rPr>
        <w:t xml:space="preserve"> the first SL </w:t>
      </w:r>
      <w:r w:rsidRPr="00F90082">
        <w:rPr>
          <w:b/>
          <w:bCs/>
          <w:i/>
          <w:iCs/>
        </w:rPr>
        <w:t>subframe</w:t>
      </w:r>
      <w:r w:rsidRPr="00F90082">
        <w:rPr>
          <w:b/>
          <w:bCs/>
          <w:i/>
          <w:iCs/>
        </w:rPr>
        <w:t xml:space="preserve"> of the corresponding resource pool that starts not earlier than</w:t>
      </w:r>
      <w:r w:rsidRPr="00F90082">
        <w:rPr>
          <w:b/>
          <w:bCs/>
          <w:i/>
          <w:iCs/>
        </w:rPr>
        <w:t xml:space="preserve"> </w:t>
      </w:r>
      <m:oMath>
        <m:sSub>
          <m:sSubPr>
            <m:ctrlPr>
              <w:rPr>
                <w:rFonts w:ascii="Cambria Math" w:eastAsia="Times-Roman" w:hAnsi="Cambria Math"/>
                <w:b/>
                <w:bCs/>
                <w:iCs/>
                <w:sz w:val="24"/>
                <w:szCs w:val="24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="Times-Roman" w:hAnsi="Cambria Math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Times-Roman" w:hAnsi="Cambria Math"/>
                <w:lang w:eastAsia="zh-CN"/>
              </w:rPr>
              <m:t>DL</m:t>
            </m:r>
          </m:sub>
        </m:sSub>
        <m:r>
          <m:rPr>
            <m:sty m:val="b"/>
          </m:rPr>
          <w:rPr>
            <w:rFonts w:ascii="Cambria Math" w:eastAsia="Times-Roman" w:hAnsi="Cambria Math"/>
            <w:lang w:eastAsia="zh-CN"/>
          </w:rPr>
          <m:t>-</m:t>
        </m:r>
        <m:f>
          <m:fPr>
            <m:ctrlPr>
              <w:rPr>
                <w:rFonts w:ascii="Cambria Math" w:eastAsia="Times-Roman" w:hAnsi="Cambria Math"/>
                <w:b/>
                <w:bCs/>
                <w:iCs/>
                <w:sz w:val="24"/>
                <w:szCs w:val="24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Times-Roman" w:hAnsi="Cambria Math"/>
                    <w:b/>
                    <w:bCs/>
                    <w:iCs/>
                    <w:sz w:val="24"/>
                    <w:szCs w:val="24"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Times-Roman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eastAsia="Times-Roman" w:hAnsi="Cambria Math"/>
                    <w:lang w:eastAsia="zh-CN"/>
                  </w:rPr>
                  <m:t>TA</m:t>
                </m:r>
              </m:sub>
            </m:sSub>
          </m:num>
          <m:den>
            <m:r>
              <m:rPr>
                <m:sty m:val="b"/>
              </m:rPr>
              <w:rPr>
                <w:rFonts w:ascii="Cambria Math" w:eastAsia="Times-Roman" w:hAnsi="Cambria Math"/>
                <w:lang w:eastAsia="zh-CN"/>
              </w:rPr>
              <m:t>2</m:t>
            </m:r>
          </m:den>
        </m:f>
        <m:r>
          <m:rPr>
            <m:sty m:val="b"/>
          </m:rPr>
          <w:rPr>
            <w:rFonts w:ascii="Cambria Math" w:eastAsia="Times-Roman" w:hAnsi="Cambria Math"/>
            <w:lang w:eastAsia="zh-CN"/>
          </w:rPr>
          <m:t>×</m:t>
        </m:r>
        <m:sSub>
          <m:sSubPr>
            <m:ctrlPr>
              <w:rPr>
                <w:rFonts w:ascii="Cambria Math" w:eastAsia="Times-Roman" w:hAnsi="Cambria Math"/>
                <w:b/>
                <w:bCs/>
                <w:iCs/>
                <w:sz w:val="24"/>
                <w:szCs w:val="24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="Times-Roman" w:hAnsi="Cambria Math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Times-Roman" w:hAnsi="Cambria Math"/>
                <w:lang w:eastAsia="zh-CN"/>
              </w:rPr>
              <m:t>C</m:t>
            </m:r>
          </m:sub>
        </m:sSub>
        <m:r>
          <m:rPr>
            <m:sty m:val="b"/>
          </m:rPr>
          <w:rPr>
            <w:rFonts w:ascii="Cambria Math" w:eastAsia="Times-Roman" w:hAnsi="Cambria Math"/>
            <w:lang w:eastAsia="zh-CN"/>
          </w:rPr>
          <m:t>+</m:t>
        </m:r>
        <m:d>
          <m:dPr>
            <m:ctrlPr>
              <w:rPr>
                <w:rFonts w:ascii="Cambria Math" w:eastAsia="Times-Roman" w:hAnsi="Cambria Math"/>
                <w:b/>
                <w:bCs/>
                <w:iCs/>
                <w:sz w:val="24"/>
                <w:szCs w:val="24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="Times-Roman" w:hAnsi="Cambria Math"/>
                <w:lang w:eastAsia="zh-CN"/>
              </w:rPr>
              <m:t>4+X</m:t>
            </m:r>
          </m:e>
        </m:d>
      </m:oMath>
      <w:r w:rsidRPr="00F90082">
        <w:rPr>
          <w:rFonts w:eastAsia="DengXian"/>
          <w:b/>
          <w:bCs/>
          <w:i/>
          <w:iCs/>
          <w:lang w:eastAsia="zh-CN"/>
        </w:rPr>
        <w:t xml:space="preserve"> ms, where </w:t>
      </w:r>
      <m:oMath>
        <m:sSub>
          <m:sSubPr>
            <m:ctrlPr>
              <w:rPr>
                <w:rFonts w:ascii="Cambria Math" w:eastAsia="DengXian" w:hAnsi="Cambria Math"/>
                <w:b/>
                <w:bCs/>
                <w:sz w:val="24"/>
                <w:szCs w:val="24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="DengXian" w:hAnsi="Cambria Math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DengXian" w:hAnsi="Cambria Math"/>
                <w:lang w:eastAsia="zh-CN"/>
              </w:rPr>
              <m:t>DL</m:t>
            </m:r>
          </m:sub>
        </m:sSub>
      </m:oMath>
      <w:r w:rsidRPr="00F90082">
        <w:rPr>
          <w:rFonts w:eastAsia="DengXian"/>
          <w:b/>
          <w:bCs/>
          <w:i/>
          <w:iCs/>
          <w:lang w:eastAsia="zh-CN"/>
        </w:rPr>
        <w:t xml:space="preserve"> is the start of the LTE subframe that overlaps with the DCI format </w:t>
      </w:r>
      <w:r w:rsidR="00E60394">
        <w:rPr>
          <w:rFonts w:eastAsia="DengXian"/>
          <w:b/>
          <w:bCs/>
          <w:i/>
          <w:iCs/>
          <w:lang w:eastAsia="zh-CN"/>
        </w:rPr>
        <w:t>3_1</w:t>
      </w:r>
      <w:r w:rsidRPr="00F90082">
        <w:rPr>
          <w:rFonts w:eastAsia="DengXian"/>
          <w:b/>
          <w:bCs/>
          <w:i/>
          <w:iCs/>
          <w:lang w:eastAsia="zh-CN"/>
        </w:rPr>
        <w:t xml:space="preserve"> reception, and </w:t>
      </w:r>
      <m:oMath>
        <m:sSub>
          <m:sSubPr>
            <m:ctrlPr>
              <w:rPr>
                <w:rFonts w:ascii="Cambria Math" w:eastAsia="DengXian" w:hAnsi="Cambria Math"/>
                <w:b/>
                <w:bCs/>
                <w:sz w:val="24"/>
                <w:szCs w:val="24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DengXian" w:hAnsi="Cambria Math"/>
                <w:lang w:eastAsia="zh-CN"/>
              </w:rPr>
              <m:t>TA</m:t>
            </m:r>
          </m:sub>
        </m:sSub>
      </m:oMath>
      <w:r w:rsidRPr="00F90082">
        <w:rPr>
          <w:rFonts w:eastAsia="DengXian"/>
          <w:b/>
          <w:bCs/>
          <w:i/>
          <w:iCs/>
          <w:lang w:eastAsia="zh-CN"/>
        </w:rPr>
        <w:t xml:space="preserve"> is the DL-UL timing offset defined in R15 NR Uu</w:t>
      </w:r>
      <w:r w:rsidRPr="00F90082">
        <w:rPr>
          <w:rFonts w:eastAsia="DengXian"/>
          <w:b/>
          <w:bCs/>
          <w:i/>
          <w:iCs/>
          <w:lang w:eastAsia="zh-CN"/>
        </w:rPr>
        <w:t xml:space="preserve">, </w:t>
      </w:r>
      <w:r w:rsidRPr="00F90082">
        <w:rPr>
          <w:b/>
          <w:bCs/>
          <w:i/>
          <w:iCs/>
        </w:rPr>
        <w:t xml:space="preserve">Tc </w:t>
      </w:r>
      <w:r w:rsidRPr="00F90082">
        <w:rPr>
          <w:b/>
          <w:bCs/>
          <w:i/>
          <w:iCs/>
        </w:rPr>
        <w:t xml:space="preserve">and X are </w:t>
      </w:r>
      <w:r w:rsidRPr="00F90082">
        <w:rPr>
          <w:b/>
          <w:bCs/>
          <w:i/>
          <w:iCs/>
        </w:rPr>
        <w:t xml:space="preserve"> as defined in 38.211</w:t>
      </w:r>
      <w:r w:rsidRPr="00F90082">
        <w:rPr>
          <w:b/>
          <w:bCs/>
          <w:i/>
          <w:iCs/>
        </w:rPr>
        <w:t>.</w:t>
      </w:r>
      <w:r w:rsidRPr="00F90082">
        <w:rPr>
          <w:b/>
          <w:bCs/>
          <w:i/>
          <w:iCs/>
        </w:rPr>
        <w:t xml:space="preserve"> </w:t>
      </w:r>
    </w:p>
    <w:p w14:paraId="77512461" w14:textId="77777777" w:rsidR="00F90082" w:rsidRPr="00F51CCF" w:rsidRDefault="00F90082" w:rsidP="00F51CCF"/>
    <w:p w14:paraId="3518B99D" w14:textId="1D08E09C" w:rsidR="00744A23" w:rsidRDefault="00882E8B" w:rsidP="00882E8B">
      <w:pPr>
        <w:pStyle w:val="Heading1"/>
      </w:pPr>
      <w:r>
        <w:t>Conclusion</w:t>
      </w:r>
    </w:p>
    <w:p w14:paraId="789D80E2" w14:textId="4AB2E9B4" w:rsidR="004C4902" w:rsidRDefault="00B11A19" w:rsidP="004C4902">
      <w:r>
        <w:t>Remaining issues on cross-RAT scheduling were discussed</w:t>
      </w:r>
      <w:r w:rsidR="00AA053C">
        <w:t>.</w:t>
      </w:r>
      <w:r w:rsidR="004C4902">
        <w:t xml:space="preserve"> We propose the following</w:t>
      </w:r>
      <w:r w:rsidR="00AA053C">
        <w:t>:</w:t>
      </w:r>
    </w:p>
    <w:p w14:paraId="5F0790A5" w14:textId="77777777" w:rsidR="00B11A19" w:rsidRPr="00A271A3" w:rsidRDefault="00B11A19" w:rsidP="00B11A19">
      <w:pPr>
        <w:rPr>
          <w:b/>
          <w:bCs/>
          <w:i/>
          <w:iCs/>
        </w:rPr>
      </w:pPr>
      <w:r w:rsidRPr="00A271A3">
        <w:rPr>
          <w:b/>
          <w:bCs/>
          <w:i/>
          <w:iCs/>
        </w:rPr>
        <w:t xml:space="preserve">Proposal 1: </w:t>
      </w:r>
    </w:p>
    <w:p w14:paraId="4044E3DB" w14:textId="335191FF" w:rsidR="00B11A19" w:rsidRPr="00A271A3" w:rsidRDefault="00B11A19" w:rsidP="00B11A19">
      <w:pPr>
        <w:pStyle w:val="ListParagraph"/>
        <w:numPr>
          <w:ilvl w:val="0"/>
          <w:numId w:val="21"/>
        </w:numPr>
        <w:rPr>
          <w:b/>
          <w:bCs/>
          <w:i/>
          <w:iCs/>
        </w:rPr>
      </w:pPr>
      <w:r w:rsidRPr="00A271A3">
        <w:rPr>
          <w:b/>
          <w:bCs/>
          <w:i/>
          <w:iCs/>
        </w:rPr>
        <w:t xml:space="preserve">DCI format </w:t>
      </w:r>
      <w:r w:rsidR="00E60394">
        <w:rPr>
          <w:b/>
          <w:bCs/>
          <w:i/>
          <w:iCs/>
        </w:rPr>
        <w:t>3_1</w:t>
      </w:r>
      <w:r w:rsidRPr="00A271A3">
        <w:rPr>
          <w:b/>
          <w:bCs/>
          <w:i/>
          <w:iCs/>
        </w:rPr>
        <w:t xml:space="preserve"> is the same size as DCI format </w:t>
      </w:r>
      <w:r w:rsidR="00E60394">
        <w:rPr>
          <w:b/>
          <w:bCs/>
          <w:i/>
          <w:iCs/>
        </w:rPr>
        <w:t>0_1</w:t>
      </w:r>
    </w:p>
    <w:p w14:paraId="2DE62133" w14:textId="42E1A5F7" w:rsidR="00B11A19" w:rsidRPr="00A271A3" w:rsidRDefault="00B11A19" w:rsidP="00B11A19">
      <w:pPr>
        <w:pStyle w:val="ListParagraph"/>
        <w:numPr>
          <w:ilvl w:val="0"/>
          <w:numId w:val="21"/>
        </w:numPr>
        <w:rPr>
          <w:b/>
          <w:bCs/>
          <w:i/>
          <w:iCs/>
        </w:rPr>
      </w:pPr>
      <w:r w:rsidRPr="00A271A3">
        <w:rPr>
          <w:b/>
          <w:bCs/>
          <w:i/>
          <w:iCs/>
        </w:rPr>
        <w:t xml:space="preserve">Zero-padding bits are added to DCI </w:t>
      </w:r>
      <w:r w:rsidR="00E60394">
        <w:rPr>
          <w:b/>
          <w:bCs/>
          <w:i/>
          <w:iCs/>
        </w:rPr>
        <w:t>3_1</w:t>
      </w:r>
      <w:r w:rsidRPr="00A271A3">
        <w:rPr>
          <w:b/>
          <w:bCs/>
          <w:i/>
          <w:iCs/>
        </w:rPr>
        <w:t xml:space="preserve"> to match the size of DCI </w:t>
      </w:r>
      <w:r w:rsidR="00E60394">
        <w:rPr>
          <w:b/>
          <w:bCs/>
          <w:i/>
          <w:iCs/>
        </w:rPr>
        <w:t>0_1</w:t>
      </w:r>
      <w:r w:rsidRPr="00A271A3">
        <w:rPr>
          <w:b/>
          <w:bCs/>
          <w:i/>
          <w:iCs/>
        </w:rPr>
        <w:t>, if needed</w:t>
      </w:r>
    </w:p>
    <w:p w14:paraId="709476CB" w14:textId="0BCFEA68" w:rsidR="00B11A19" w:rsidRDefault="00B11A19" w:rsidP="00B11A19">
      <w:r w:rsidRPr="00F90082">
        <w:rPr>
          <w:b/>
          <w:bCs/>
          <w:i/>
          <w:iCs/>
        </w:rPr>
        <w:t xml:space="preserve">Proposal 2: For NR scheduling sidelink LTE, the subframe of the first sidelink transmission is the first SL subframe of the corresponding resource pool that starts not earlier than </w:t>
      </w:r>
      <m:oMath>
        <m:sSub>
          <m:sSubPr>
            <m:ctrlPr>
              <w:rPr>
                <w:rFonts w:ascii="Cambria Math" w:eastAsia="Times-Roman" w:hAnsi="Cambria Math"/>
                <w:b/>
                <w:bCs/>
                <w:iCs/>
                <w:sz w:val="24"/>
                <w:szCs w:val="24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="Times-Roman" w:hAnsi="Cambria Math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Times-Roman" w:hAnsi="Cambria Math"/>
                <w:lang w:eastAsia="zh-CN"/>
              </w:rPr>
              <m:t>DL</m:t>
            </m:r>
          </m:sub>
        </m:sSub>
        <m:r>
          <m:rPr>
            <m:sty m:val="b"/>
          </m:rPr>
          <w:rPr>
            <w:rFonts w:ascii="Cambria Math" w:eastAsia="Times-Roman" w:hAnsi="Cambria Math"/>
            <w:lang w:eastAsia="zh-CN"/>
          </w:rPr>
          <m:t>-</m:t>
        </m:r>
        <m:f>
          <m:fPr>
            <m:ctrlPr>
              <w:rPr>
                <w:rFonts w:ascii="Cambria Math" w:eastAsia="Times-Roman" w:hAnsi="Cambria Math"/>
                <w:b/>
                <w:bCs/>
                <w:iCs/>
                <w:sz w:val="24"/>
                <w:szCs w:val="24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Times-Roman" w:hAnsi="Cambria Math"/>
                    <w:b/>
                    <w:bCs/>
                    <w:iCs/>
                    <w:sz w:val="24"/>
                    <w:szCs w:val="24"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Times-Roman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eastAsia="Times-Roman" w:hAnsi="Cambria Math"/>
                    <w:lang w:eastAsia="zh-CN"/>
                  </w:rPr>
                  <m:t>TA</m:t>
                </m:r>
              </m:sub>
            </m:sSub>
          </m:num>
          <m:den>
            <m:r>
              <m:rPr>
                <m:sty m:val="b"/>
              </m:rPr>
              <w:rPr>
                <w:rFonts w:ascii="Cambria Math" w:eastAsia="Times-Roman" w:hAnsi="Cambria Math"/>
                <w:lang w:eastAsia="zh-CN"/>
              </w:rPr>
              <m:t>2</m:t>
            </m:r>
          </m:den>
        </m:f>
        <m:r>
          <m:rPr>
            <m:sty m:val="b"/>
          </m:rPr>
          <w:rPr>
            <w:rFonts w:ascii="Cambria Math" w:eastAsia="Times-Roman" w:hAnsi="Cambria Math"/>
            <w:lang w:eastAsia="zh-CN"/>
          </w:rPr>
          <m:t>×</m:t>
        </m:r>
        <m:sSub>
          <m:sSubPr>
            <m:ctrlPr>
              <w:rPr>
                <w:rFonts w:ascii="Cambria Math" w:eastAsia="Times-Roman" w:hAnsi="Cambria Math"/>
                <w:b/>
                <w:bCs/>
                <w:iCs/>
                <w:sz w:val="24"/>
                <w:szCs w:val="24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="Times-Roman" w:hAnsi="Cambria Math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Times-Roman" w:hAnsi="Cambria Math"/>
                <w:lang w:eastAsia="zh-CN"/>
              </w:rPr>
              <m:t>C</m:t>
            </m:r>
          </m:sub>
        </m:sSub>
        <m:r>
          <m:rPr>
            <m:sty m:val="b"/>
          </m:rPr>
          <w:rPr>
            <w:rFonts w:ascii="Cambria Math" w:eastAsia="Times-Roman" w:hAnsi="Cambria Math"/>
            <w:lang w:eastAsia="zh-CN"/>
          </w:rPr>
          <m:t>+</m:t>
        </m:r>
        <m:d>
          <m:dPr>
            <m:ctrlPr>
              <w:rPr>
                <w:rFonts w:ascii="Cambria Math" w:eastAsia="Times-Roman" w:hAnsi="Cambria Math"/>
                <w:b/>
                <w:bCs/>
                <w:iCs/>
                <w:sz w:val="24"/>
                <w:szCs w:val="24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="Times-Roman" w:hAnsi="Cambria Math"/>
                <w:lang w:eastAsia="zh-CN"/>
              </w:rPr>
              <m:t>4+X</m:t>
            </m:r>
          </m:e>
        </m:d>
      </m:oMath>
      <w:r w:rsidRPr="00F90082">
        <w:rPr>
          <w:rFonts w:eastAsia="DengXian"/>
          <w:b/>
          <w:bCs/>
          <w:i/>
          <w:iCs/>
          <w:lang w:eastAsia="zh-CN"/>
        </w:rPr>
        <w:t xml:space="preserve"> ms, where </w:t>
      </w:r>
      <m:oMath>
        <m:sSub>
          <m:sSubPr>
            <m:ctrlPr>
              <w:rPr>
                <w:rFonts w:ascii="Cambria Math" w:eastAsia="DengXian" w:hAnsi="Cambria Math"/>
                <w:b/>
                <w:bCs/>
                <w:sz w:val="24"/>
                <w:szCs w:val="24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="DengXian" w:hAnsi="Cambria Math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DengXian" w:hAnsi="Cambria Math"/>
                <w:lang w:eastAsia="zh-CN"/>
              </w:rPr>
              <m:t>DL</m:t>
            </m:r>
          </m:sub>
        </m:sSub>
      </m:oMath>
      <w:r w:rsidRPr="00F90082">
        <w:rPr>
          <w:rFonts w:eastAsia="DengXian"/>
          <w:b/>
          <w:bCs/>
          <w:i/>
          <w:iCs/>
          <w:lang w:eastAsia="zh-CN"/>
        </w:rPr>
        <w:t xml:space="preserve"> is the start of the LTE subframe that overlaps with the DCI format </w:t>
      </w:r>
      <w:r w:rsidR="00E60394">
        <w:rPr>
          <w:rFonts w:eastAsia="DengXian"/>
          <w:b/>
          <w:bCs/>
          <w:i/>
          <w:iCs/>
          <w:lang w:eastAsia="zh-CN"/>
        </w:rPr>
        <w:t>3_1</w:t>
      </w:r>
      <w:r w:rsidRPr="00F90082">
        <w:rPr>
          <w:rFonts w:eastAsia="DengXian"/>
          <w:b/>
          <w:bCs/>
          <w:i/>
          <w:iCs/>
          <w:lang w:eastAsia="zh-CN"/>
        </w:rPr>
        <w:t xml:space="preserve"> reception, and </w:t>
      </w:r>
      <m:oMath>
        <m:sSub>
          <m:sSubPr>
            <m:ctrlPr>
              <w:rPr>
                <w:rFonts w:ascii="Cambria Math" w:eastAsia="DengXian" w:hAnsi="Cambria Math"/>
                <w:b/>
                <w:bCs/>
                <w:sz w:val="24"/>
                <w:szCs w:val="24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DengXian" w:hAnsi="Cambria Math"/>
                <w:lang w:eastAsia="zh-CN"/>
              </w:rPr>
              <m:t>TA</m:t>
            </m:r>
          </m:sub>
        </m:sSub>
      </m:oMath>
      <w:r w:rsidRPr="00F90082">
        <w:rPr>
          <w:rFonts w:eastAsia="DengXian"/>
          <w:b/>
          <w:bCs/>
          <w:i/>
          <w:iCs/>
          <w:lang w:eastAsia="zh-CN"/>
        </w:rPr>
        <w:t xml:space="preserve"> is the DL-UL timing offset defined in R15 NR Uu, </w:t>
      </w:r>
      <w:r w:rsidRPr="00F90082">
        <w:rPr>
          <w:b/>
          <w:bCs/>
          <w:i/>
          <w:iCs/>
        </w:rPr>
        <w:t xml:space="preserve">Tc and X are  as defined in 38.211. </w:t>
      </w:r>
    </w:p>
    <w:p w14:paraId="23D0FEF1" w14:textId="0FD44FD6" w:rsidR="00AA053C" w:rsidRPr="00AA053C" w:rsidRDefault="00AA053C" w:rsidP="00AA053C">
      <w:pPr>
        <w:rPr>
          <w:b/>
          <w:bCs/>
          <w:i/>
          <w:iCs/>
        </w:rPr>
      </w:pPr>
    </w:p>
    <w:p w14:paraId="20D32928" w14:textId="36420F98" w:rsidR="00E7756E" w:rsidRDefault="00E7756E" w:rsidP="00E7756E">
      <w:pPr>
        <w:pStyle w:val="Heading1"/>
        <w:numPr>
          <w:ilvl w:val="0"/>
          <w:numId w:val="0"/>
        </w:numPr>
        <w:ind w:left="432" w:hanging="432"/>
      </w:pPr>
      <w:r>
        <w:t>References</w:t>
      </w:r>
    </w:p>
    <w:p w14:paraId="367CF0F0" w14:textId="328EF667" w:rsidR="00F62478" w:rsidRDefault="00E0752D" w:rsidP="00AD72DA">
      <w:r>
        <w:t xml:space="preserve">[1] </w:t>
      </w:r>
      <w:r w:rsidR="00B64059" w:rsidRPr="00B64059">
        <w:t>R</w:t>
      </w:r>
      <w:r w:rsidR="00BE45B7">
        <w:t>P-193198</w:t>
      </w:r>
      <w:r>
        <w:t xml:space="preserve">, </w:t>
      </w:r>
      <w:r w:rsidR="00BE45B7" w:rsidRPr="00BE45B7">
        <w:t>Task list for 5G V2X in RAN1#100</w:t>
      </w:r>
      <w:r>
        <w:t xml:space="preserve">, </w:t>
      </w:r>
      <w:r w:rsidR="00BE45B7">
        <w:t>LGE</w:t>
      </w:r>
      <w:r>
        <w:t>, RAN#</w:t>
      </w:r>
      <w:r w:rsidR="00BE45B7">
        <w:t>86</w:t>
      </w:r>
      <w:r>
        <w:t xml:space="preserve">, </w:t>
      </w:r>
      <w:proofErr w:type="spellStart"/>
      <w:r w:rsidR="00BE45B7">
        <w:t>Sitges</w:t>
      </w:r>
      <w:proofErr w:type="spellEnd"/>
      <w:r>
        <w:t xml:space="preserve">, </w:t>
      </w:r>
      <w:r w:rsidR="00BE45B7">
        <w:t>Spain</w:t>
      </w:r>
      <w:r>
        <w:t xml:space="preserve">, </w:t>
      </w:r>
      <w:r w:rsidR="00BE45B7">
        <w:t>Dec</w:t>
      </w:r>
      <w:r>
        <w:t xml:space="preserve"> </w:t>
      </w:r>
      <w:r w:rsidR="00BE45B7">
        <w:t>9</w:t>
      </w:r>
      <w:r>
        <w:t>-</w:t>
      </w:r>
      <w:r w:rsidR="00BE45B7">
        <w:t>1</w:t>
      </w:r>
      <w:r>
        <w:t>2, 2019</w:t>
      </w:r>
    </w:p>
    <w:p w14:paraId="2174F2C0" w14:textId="0F09F894" w:rsidR="009E5EA4" w:rsidRDefault="00AA053C" w:rsidP="00AD72DA">
      <w:r>
        <w:t>[2]</w:t>
      </w:r>
      <w:r w:rsidR="00B11A19">
        <w:t xml:space="preserve"> </w:t>
      </w:r>
      <w:r>
        <w:t>R1-20</w:t>
      </w:r>
      <w:r w:rsidR="002D0A02">
        <w:t>00565</w:t>
      </w:r>
      <w:r>
        <w:t xml:space="preserve"> “</w:t>
      </w:r>
      <w:r w:rsidRPr="00AA053C">
        <w:t xml:space="preserve">Remaining details on </w:t>
      </w:r>
      <w:r w:rsidR="002D0A02">
        <w:t>mode-1 resource allocation</w:t>
      </w:r>
      <w:r>
        <w:t>,” Futurewei, RAN1#100-e, Feb.24-Mar 6, 2020</w:t>
      </w:r>
    </w:p>
    <w:p w14:paraId="784B7F59" w14:textId="3C4545C0" w:rsidR="00B11A19" w:rsidRPr="00E7756E" w:rsidRDefault="00B11A19" w:rsidP="00AD72DA">
      <w:r>
        <w:t>[3] R1-1912028, “</w:t>
      </w:r>
      <w:r w:rsidRPr="00B11A19">
        <w:t>Support of NR Uu controlling LTE sidelink</w:t>
      </w:r>
      <w:r>
        <w:t>,” Vivo, RAN1#99, Reno, USA, Nov 24-28, 2019</w:t>
      </w:r>
    </w:p>
    <w:sectPr w:rsidR="00B11A19" w:rsidRPr="00E7756E" w:rsidSect="00AD72DA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5F98BE" w14:textId="77777777" w:rsidR="004004F0" w:rsidRDefault="004004F0">
      <w:r>
        <w:separator/>
      </w:r>
    </w:p>
  </w:endnote>
  <w:endnote w:type="continuationSeparator" w:id="0">
    <w:p w14:paraId="46792478" w14:textId="77777777" w:rsidR="004004F0" w:rsidRDefault="00400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5237C5" w14:textId="77777777" w:rsidR="004004F0" w:rsidRDefault="004004F0">
      <w:r>
        <w:separator/>
      </w:r>
    </w:p>
  </w:footnote>
  <w:footnote w:type="continuationSeparator" w:id="0">
    <w:p w14:paraId="39615DDA" w14:textId="77777777" w:rsidR="004004F0" w:rsidRDefault="004004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A7679"/>
    <w:multiLevelType w:val="hybridMultilevel"/>
    <w:tmpl w:val="B3368C96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" w15:restartNumberingAfterBreak="0">
    <w:nsid w:val="0D0657BF"/>
    <w:multiLevelType w:val="hybridMultilevel"/>
    <w:tmpl w:val="2AFA0A9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DBF7A13"/>
    <w:multiLevelType w:val="hybridMultilevel"/>
    <w:tmpl w:val="EF229C2E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2" w:tplc="598E1456">
      <w:start w:val="1"/>
      <w:numFmt w:val="bullet"/>
      <w:lvlText w:val="–"/>
      <w:lvlJc w:val="left"/>
      <w:pPr>
        <w:ind w:left="1200" w:hanging="400"/>
      </w:pPr>
      <w:rPr>
        <w:rFonts w:ascii="Malgun Gothic" w:eastAsia="Malgun Gothic" w:hAnsi="Malgun Gothic" w:hint="eastAsia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0E993E74"/>
    <w:multiLevelType w:val="multilevel"/>
    <w:tmpl w:val="4560D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0F40202"/>
    <w:multiLevelType w:val="hybridMultilevel"/>
    <w:tmpl w:val="54582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9379EF"/>
    <w:multiLevelType w:val="hybridMultilevel"/>
    <w:tmpl w:val="25FED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934BE"/>
    <w:multiLevelType w:val="multilevel"/>
    <w:tmpl w:val="33408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82863B3"/>
    <w:multiLevelType w:val="hybridMultilevel"/>
    <w:tmpl w:val="096CB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933865"/>
    <w:multiLevelType w:val="hybridMultilevel"/>
    <w:tmpl w:val="5EC4E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F26E1"/>
    <w:multiLevelType w:val="hybridMultilevel"/>
    <w:tmpl w:val="0B88D1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3079AE"/>
    <w:multiLevelType w:val="hybridMultilevel"/>
    <w:tmpl w:val="9E105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E555A"/>
    <w:multiLevelType w:val="hybridMultilevel"/>
    <w:tmpl w:val="4028B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054A8"/>
    <w:multiLevelType w:val="hybridMultilevel"/>
    <w:tmpl w:val="B6C8A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323C9"/>
    <w:multiLevelType w:val="hybridMultilevel"/>
    <w:tmpl w:val="FE964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3D769BA"/>
    <w:multiLevelType w:val="hybridMultilevel"/>
    <w:tmpl w:val="29262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0F576D"/>
    <w:multiLevelType w:val="hybridMultilevel"/>
    <w:tmpl w:val="6EC85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7930BB"/>
    <w:multiLevelType w:val="hybridMultilevel"/>
    <w:tmpl w:val="86FAA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C27C7F"/>
    <w:multiLevelType w:val="hybridMultilevel"/>
    <w:tmpl w:val="E348D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721EB"/>
    <w:multiLevelType w:val="hybridMultilevel"/>
    <w:tmpl w:val="DD7A350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CF53914"/>
    <w:multiLevelType w:val="hybridMultilevel"/>
    <w:tmpl w:val="D28E1EB2"/>
    <w:lvl w:ilvl="0" w:tplc="1DCA4EF4">
      <w:start w:val="1"/>
      <w:numFmt w:val="bullet"/>
      <w:pStyle w:val="ListParagraph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4" w15:restartNumberingAfterBreak="0">
    <w:nsid w:val="3EC968A3"/>
    <w:multiLevelType w:val="hybridMultilevel"/>
    <w:tmpl w:val="E4589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972ACF"/>
    <w:multiLevelType w:val="hybridMultilevel"/>
    <w:tmpl w:val="A4A28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7068D5"/>
    <w:multiLevelType w:val="hybridMultilevel"/>
    <w:tmpl w:val="E4B8F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E6692A"/>
    <w:multiLevelType w:val="hybridMultilevel"/>
    <w:tmpl w:val="D5D25FA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87670F"/>
    <w:multiLevelType w:val="hybridMultilevel"/>
    <w:tmpl w:val="375E5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5466E2"/>
    <w:multiLevelType w:val="multilevel"/>
    <w:tmpl w:val="8BC454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DAF3E8E"/>
    <w:multiLevelType w:val="hybridMultilevel"/>
    <w:tmpl w:val="0CC434EE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2" w15:restartNumberingAfterBreak="0">
    <w:nsid w:val="5F1912B1"/>
    <w:multiLevelType w:val="hybridMultilevel"/>
    <w:tmpl w:val="D6806E8E"/>
    <w:lvl w:ilvl="0" w:tplc="DB46A844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522A17"/>
    <w:multiLevelType w:val="hybridMultilevel"/>
    <w:tmpl w:val="1E10B08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9625BE"/>
    <w:multiLevelType w:val="hybridMultilevel"/>
    <w:tmpl w:val="7FDA4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31EA7"/>
    <w:multiLevelType w:val="hybridMultilevel"/>
    <w:tmpl w:val="4E5698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327FB4"/>
    <w:multiLevelType w:val="hybridMultilevel"/>
    <w:tmpl w:val="D89A2FC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C2B7362"/>
    <w:multiLevelType w:val="hybridMultilevel"/>
    <w:tmpl w:val="A1A01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686A3F"/>
    <w:multiLevelType w:val="multilevel"/>
    <w:tmpl w:val="CC905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F573E47"/>
    <w:multiLevelType w:val="hybridMultilevel"/>
    <w:tmpl w:val="60DC6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032A93"/>
    <w:multiLevelType w:val="hybridMultilevel"/>
    <w:tmpl w:val="8E62D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AC77FB"/>
    <w:multiLevelType w:val="hybridMultilevel"/>
    <w:tmpl w:val="A5D0B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DE7182"/>
    <w:multiLevelType w:val="hybridMultilevel"/>
    <w:tmpl w:val="8B5AA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32"/>
  </w:num>
  <w:num w:numId="4">
    <w:abstractNumId w:val="26"/>
  </w:num>
  <w:num w:numId="5">
    <w:abstractNumId w:val="14"/>
  </w:num>
  <w:num w:numId="6">
    <w:abstractNumId w:val="9"/>
  </w:num>
  <w:num w:numId="7">
    <w:abstractNumId w:val="23"/>
  </w:num>
  <w:num w:numId="8">
    <w:abstractNumId w:val="32"/>
  </w:num>
  <w:num w:numId="9">
    <w:abstractNumId w:val="11"/>
  </w:num>
  <w:num w:numId="10">
    <w:abstractNumId w:val="8"/>
  </w:num>
  <w:num w:numId="11">
    <w:abstractNumId w:val="19"/>
  </w:num>
  <w:num w:numId="12">
    <w:abstractNumId w:val="29"/>
  </w:num>
  <w:num w:numId="13">
    <w:abstractNumId w:val="1"/>
  </w:num>
  <w:num w:numId="14">
    <w:abstractNumId w:val="15"/>
  </w:num>
  <w:num w:numId="15">
    <w:abstractNumId w:val="41"/>
  </w:num>
  <w:num w:numId="16">
    <w:abstractNumId w:val="31"/>
  </w:num>
  <w:num w:numId="17">
    <w:abstractNumId w:val="31"/>
  </w:num>
  <w:num w:numId="18">
    <w:abstractNumId w:val="37"/>
  </w:num>
  <w:num w:numId="19">
    <w:abstractNumId w:val="28"/>
  </w:num>
  <w:num w:numId="20">
    <w:abstractNumId w:val="13"/>
  </w:num>
  <w:num w:numId="21">
    <w:abstractNumId w:val="5"/>
  </w:num>
  <w:num w:numId="22">
    <w:abstractNumId w:val="36"/>
  </w:num>
  <w:num w:numId="23">
    <w:abstractNumId w:val="20"/>
  </w:num>
  <w:num w:numId="24">
    <w:abstractNumId w:val="33"/>
  </w:num>
  <w:num w:numId="25">
    <w:abstractNumId w:val="39"/>
  </w:num>
  <w:num w:numId="26">
    <w:abstractNumId w:val="21"/>
  </w:num>
  <w:num w:numId="27">
    <w:abstractNumId w:val="42"/>
  </w:num>
  <w:num w:numId="28">
    <w:abstractNumId w:val="2"/>
  </w:num>
  <w:num w:numId="29">
    <w:abstractNumId w:val="25"/>
  </w:num>
  <w:num w:numId="30">
    <w:abstractNumId w:val="34"/>
  </w:num>
  <w:num w:numId="31">
    <w:abstractNumId w:val="18"/>
  </w:num>
  <w:num w:numId="32">
    <w:abstractNumId w:val="34"/>
  </w:num>
  <w:num w:numId="33">
    <w:abstractNumId w:val="27"/>
  </w:num>
  <w:num w:numId="34">
    <w:abstractNumId w:val="17"/>
  </w:num>
  <w:num w:numId="35">
    <w:abstractNumId w:val="38"/>
  </w:num>
  <w:num w:numId="36">
    <w:abstractNumId w:val="12"/>
  </w:num>
  <w:num w:numId="37">
    <w:abstractNumId w:val="6"/>
  </w:num>
  <w:num w:numId="38">
    <w:abstractNumId w:val="10"/>
  </w:num>
  <w:num w:numId="39">
    <w:abstractNumId w:val="30"/>
  </w:num>
  <w:num w:numId="40">
    <w:abstractNumId w:val="3"/>
  </w:num>
  <w:num w:numId="41">
    <w:abstractNumId w:val="35"/>
  </w:num>
  <w:num w:numId="42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24"/>
  </w:num>
  <w:num w:numId="44">
    <w:abstractNumId w:val="43"/>
  </w:num>
  <w:num w:numId="45">
    <w:abstractNumId w:val="4"/>
  </w:num>
  <w:num w:numId="46">
    <w:abstractNumId w:val="7"/>
  </w:num>
  <w:num w:numId="47">
    <w:abstractNumId w:val="0"/>
  </w:num>
  <w:num w:numId="48">
    <w:abstractNumId w:val="4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D46"/>
    <w:rsid w:val="00004E70"/>
    <w:rsid w:val="00005E66"/>
    <w:rsid w:val="00006394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862"/>
    <w:rsid w:val="000128E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27D0"/>
    <w:rsid w:val="0002293B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0C59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0EE5"/>
    <w:rsid w:val="00041C10"/>
    <w:rsid w:val="00041C57"/>
    <w:rsid w:val="00041D96"/>
    <w:rsid w:val="00042ADB"/>
    <w:rsid w:val="000434B7"/>
    <w:rsid w:val="000435E4"/>
    <w:rsid w:val="00045A92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7EC"/>
    <w:rsid w:val="00052AD2"/>
    <w:rsid w:val="00052FEE"/>
    <w:rsid w:val="000530DF"/>
    <w:rsid w:val="00053164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13C5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040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3E6"/>
    <w:rsid w:val="00093697"/>
    <w:rsid w:val="00093D42"/>
    <w:rsid w:val="00093DD0"/>
    <w:rsid w:val="00094A16"/>
    <w:rsid w:val="00094DE6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B73"/>
    <w:rsid w:val="000A2CC7"/>
    <w:rsid w:val="000A2ED6"/>
    <w:rsid w:val="000A41D1"/>
    <w:rsid w:val="000A4205"/>
    <w:rsid w:val="000A4226"/>
    <w:rsid w:val="000A4A19"/>
    <w:rsid w:val="000A4DEA"/>
    <w:rsid w:val="000A54B7"/>
    <w:rsid w:val="000A5CAB"/>
    <w:rsid w:val="000A60FC"/>
    <w:rsid w:val="000A6351"/>
    <w:rsid w:val="000A63D6"/>
    <w:rsid w:val="000A7B38"/>
    <w:rsid w:val="000A7F11"/>
    <w:rsid w:val="000B0343"/>
    <w:rsid w:val="000B13B8"/>
    <w:rsid w:val="000B1706"/>
    <w:rsid w:val="000B1FE1"/>
    <w:rsid w:val="000B2985"/>
    <w:rsid w:val="000B2C88"/>
    <w:rsid w:val="000B32F6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CDF"/>
    <w:rsid w:val="000C2FBD"/>
    <w:rsid w:val="000C3B0C"/>
    <w:rsid w:val="000C422D"/>
    <w:rsid w:val="000C5ADD"/>
    <w:rsid w:val="000C5F91"/>
    <w:rsid w:val="000C6025"/>
    <w:rsid w:val="000C6EFA"/>
    <w:rsid w:val="000C730A"/>
    <w:rsid w:val="000C7345"/>
    <w:rsid w:val="000D0565"/>
    <w:rsid w:val="000D0811"/>
    <w:rsid w:val="000D0E4E"/>
    <w:rsid w:val="000D113C"/>
    <w:rsid w:val="000D12D1"/>
    <w:rsid w:val="000D159A"/>
    <w:rsid w:val="000D15B7"/>
    <w:rsid w:val="000D16FF"/>
    <w:rsid w:val="000D1796"/>
    <w:rsid w:val="000D22CC"/>
    <w:rsid w:val="000D2A33"/>
    <w:rsid w:val="000D36AE"/>
    <w:rsid w:val="000D38A1"/>
    <w:rsid w:val="000D3C4B"/>
    <w:rsid w:val="000D3C6F"/>
    <w:rsid w:val="000D4301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84"/>
    <w:rsid w:val="000E07D6"/>
    <w:rsid w:val="000E1380"/>
    <w:rsid w:val="000E18D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5C2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6BC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AA7"/>
    <w:rsid w:val="00124D84"/>
    <w:rsid w:val="00124D97"/>
    <w:rsid w:val="001250DD"/>
    <w:rsid w:val="00125733"/>
    <w:rsid w:val="001259F8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8BD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72C1"/>
    <w:rsid w:val="001577D8"/>
    <w:rsid w:val="00157FC3"/>
    <w:rsid w:val="00160739"/>
    <w:rsid w:val="00161FE4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426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C89"/>
    <w:rsid w:val="001A4965"/>
    <w:rsid w:val="001A57EE"/>
    <w:rsid w:val="001A5A4B"/>
    <w:rsid w:val="001A5C71"/>
    <w:rsid w:val="001A673E"/>
    <w:rsid w:val="001A7763"/>
    <w:rsid w:val="001B0525"/>
    <w:rsid w:val="001B10F2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3A65"/>
    <w:rsid w:val="001E462D"/>
    <w:rsid w:val="001E5C2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188"/>
    <w:rsid w:val="001F4229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5F0"/>
    <w:rsid w:val="00210860"/>
    <w:rsid w:val="00210B6A"/>
    <w:rsid w:val="0021120F"/>
    <w:rsid w:val="002119C5"/>
    <w:rsid w:val="00211C40"/>
    <w:rsid w:val="00211DAC"/>
    <w:rsid w:val="00212CB6"/>
    <w:rsid w:val="00212D8D"/>
    <w:rsid w:val="00212E37"/>
    <w:rsid w:val="00213B5D"/>
    <w:rsid w:val="002140FF"/>
    <w:rsid w:val="002164D8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0CC8"/>
    <w:rsid w:val="00231C25"/>
    <w:rsid w:val="00231C6F"/>
    <w:rsid w:val="0023244C"/>
    <w:rsid w:val="002329C4"/>
    <w:rsid w:val="00232A90"/>
    <w:rsid w:val="00232B3B"/>
    <w:rsid w:val="00234151"/>
    <w:rsid w:val="00234F8C"/>
    <w:rsid w:val="0023535E"/>
    <w:rsid w:val="00235542"/>
    <w:rsid w:val="00235DAD"/>
    <w:rsid w:val="002366A2"/>
    <w:rsid w:val="002369B0"/>
    <w:rsid w:val="00236AD8"/>
    <w:rsid w:val="00236B3F"/>
    <w:rsid w:val="002401F5"/>
    <w:rsid w:val="002407C9"/>
    <w:rsid w:val="00240E54"/>
    <w:rsid w:val="002419CC"/>
    <w:rsid w:val="00241CFB"/>
    <w:rsid w:val="002421BB"/>
    <w:rsid w:val="00242380"/>
    <w:rsid w:val="00242946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A1E"/>
    <w:rsid w:val="00251F81"/>
    <w:rsid w:val="00252BE0"/>
    <w:rsid w:val="00253533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6CE"/>
    <w:rsid w:val="0027195D"/>
    <w:rsid w:val="002724CE"/>
    <w:rsid w:val="00272B03"/>
    <w:rsid w:val="002733E2"/>
    <w:rsid w:val="00274A08"/>
    <w:rsid w:val="002750B1"/>
    <w:rsid w:val="00276A35"/>
    <w:rsid w:val="00276F36"/>
    <w:rsid w:val="002774DD"/>
    <w:rsid w:val="00277835"/>
    <w:rsid w:val="00280AB1"/>
    <w:rsid w:val="00281033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96F96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786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0D7C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6A67"/>
    <w:rsid w:val="002C73E3"/>
    <w:rsid w:val="002C7476"/>
    <w:rsid w:val="002C7DF5"/>
    <w:rsid w:val="002D0439"/>
    <w:rsid w:val="002D0A02"/>
    <w:rsid w:val="002D11B7"/>
    <w:rsid w:val="002D2D24"/>
    <w:rsid w:val="002D3055"/>
    <w:rsid w:val="002D318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40"/>
    <w:rsid w:val="002E3F5B"/>
    <w:rsid w:val="002E4362"/>
    <w:rsid w:val="002E5B07"/>
    <w:rsid w:val="002E63D9"/>
    <w:rsid w:val="002E640E"/>
    <w:rsid w:val="002E70D5"/>
    <w:rsid w:val="002E739D"/>
    <w:rsid w:val="002F0BF1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5EF"/>
    <w:rsid w:val="003008C7"/>
    <w:rsid w:val="00300978"/>
    <w:rsid w:val="00300F00"/>
    <w:rsid w:val="003010CF"/>
    <w:rsid w:val="00303440"/>
    <w:rsid w:val="00304AD8"/>
    <w:rsid w:val="00304D9B"/>
    <w:rsid w:val="00304E7F"/>
    <w:rsid w:val="00305FF9"/>
    <w:rsid w:val="00306827"/>
    <w:rsid w:val="00306E6B"/>
    <w:rsid w:val="0030723C"/>
    <w:rsid w:val="00307EB4"/>
    <w:rsid w:val="003100C8"/>
    <w:rsid w:val="00311161"/>
    <w:rsid w:val="00312400"/>
    <w:rsid w:val="00312739"/>
    <w:rsid w:val="00312D10"/>
    <w:rsid w:val="00313C7D"/>
    <w:rsid w:val="003156C5"/>
    <w:rsid w:val="00316DFF"/>
    <w:rsid w:val="003178DA"/>
    <w:rsid w:val="00317DB8"/>
    <w:rsid w:val="00317E6F"/>
    <w:rsid w:val="00320085"/>
    <w:rsid w:val="00320618"/>
    <w:rsid w:val="003209DC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4A9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118"/>
    <w:rsid w:val="0034322E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0D7A"/>
    <w:rsid w:val="0035152D"/>
    <w:rsid w:val="003517E3"/>
    <w:rsid w:val="003519A1"/>
    <w:rsid w:val="00352480"/>
    <w:rsid w:val="0035275F"/>
    <w:rsid w:val="00352801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6E37"/>
    <w:rsid w:val="00367441"/>
    <w:rsid w:val="00367B1D"/>
    <w:rsid w:val="003707F6"/>
    <w:rsid w:val="00370E4F"/>
    <w:rsid w:val="00371215"/>
    <w:rsid w:val="003715D0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5E9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DF8"/>
    <w:rsid w:val="003B0E79"/>
    <w:rsid w:val="003B19A2"/>
    <w:rsid w:val="003B2A63"/>
    <w:rsid w:val="003B31B1"/>
    <w:rsid w:val="003B3575"/>
    <w:rsid w:val="003B35DF"/>
    <w:rsid w:val="003B38D1"/>
    <w:rsid w:val="003B4E9B"/>
    <w:rsid w:val="003B4FAE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4A72"/>
    <w:rsid w:val="003C56F7"/>
    <w:rsid w:val="003C5E6B"/>
    <w:rsid w:val="003C5ED6"/>
    <w:rsid w:val="003C6B81"/>
    <w:rsid w:val="003C7AD7"/>
    <w:rsid w:val="003D01A5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976"/>
    <w:rsid w:val="003E30DB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65"/>
    <w:rsid w:val="003F6CD2"/>
    <w:rsid w:val="003F788D"/>
    <w:rsid w:val="003F7936"/>
    <w:rsid w:val="003F7E7C"/>
    <w:rsid w:val="004004F0"/>
    <w:rsid w:val="004008FE"/>
    <w:rsid w:val="00400D38"/>
    <w:rsid w:val="0040126E"/>
    <w:rsid w:val="004015B7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938"/>
    <w:rsid w:val="00414C65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4F20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B3C"/>
    <w:rsid w:val="00436E2F"/>
    <w:rsid w:val="00436EAB"/>
    <w:rsid w:val="004376CE"/>
    <w:rsid w:val="004423FF"/>
    <w:rsid w:val="00442E51"/>
    <w:rsid w:val="004434F4"/>
    <w:rsid w:val="00443D0E"/>
    <w:rsid w:val="00445469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5113"/>
    <w:rsid w:val="004559B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24C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09B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A39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4B61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4078"/>
    <w:rsid w:val="004B44D6"/>
    <w:rsid w:val="004B49E6"/>
    <w:rsid w:val="004B4D69"/>
    <w:rsid w:val="004B4DE4"/>
    <w:rsid w:val="004B6A5A"/>
    <w:rsid w:val="004B6C16"/>
    <w:rsid w:val="004B7CC1"/>
    <w:rsid w:val="004B7E99"/>
    <w:rsid w:val="004C01A8"/>
    <w:rsid w:val="004C1840"/>
    <w:rsid w:val="004C24C9"/>
    <w:rsid w:val="004C252E"/>
    <w:rsid w:val="004C2B04"/>
    <w:rsid w:val="004C31B6"/>
    <w:rsid w:val="004C434C"/>
    <w:rsid w:val="004C4689"/>
    <w:rsid w:val="004C4902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180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D30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517A"/>
    <w:rsid w:val="004F5479"/>
    <w:rsid w:val="004F54C6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42C"/>
    <w:rsid w:val="00505C04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870"/>
    <w:rsid w:val="00532F8B"/>
    <w:rsid w:val="00533737"/>
    <w:rsid w:val="00533D90"/>
    <w:rsid w:val="00535079"/>
    <w:rsid w:val="00535B79"/>
    <w:rsid w:val="00535D7C"/>
    <w:rsid w:val="00536579"/>
    <w:rsid w:val="00536C1E"/>
    <w:rsid w:val="00536D4C"/>
    <w:rsid w:val="00536DCF"/>
    <w:rsid w:val="005370EF"/>
    <w:rsid w:val="00537348"/>
    <w:rsid w:val="005373F0"/>
    <w:rsid w:val="0054046C"/>
    <w:rsid w:val="005411F6"/>
    <w:rsid w:val="00541B25"/>
    <w:rsid w:val="0054343A"/>
    <w:rsid w:val="005437F3"/>
    <w:rsid w:val="00543974"/>
    <w:rsid w:val="00543EBF"/>
    <w:rsid w:val="00544717"/>
    <w:rsid w:val="00544ABA"/>
    <w:rsid w:val="0054593A"/>
    <w:rsid w:val="0054622F"/>
    <w:rsid w:val="005467FB"/>
    <w:rsid w:val="00546AE9"/>
    <w:rsid w:val="00546CA8"/>
    <w:rsid w:val="00547989"/>
    <w:rsid w:val="005506F6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27B"/>
    <w:rsid w:val="005615D8"/>
    <w:rsid w:val="00561B5E"/>
    <w:rsid w:val="00562152"/>
    <w:rsid w:val="005626D6"/>
    <w:rsid w:val="00562B1C"/>
    <w:rsid w:val="005638D4"/>
    <w:rsid w:val="005643CA"/>
    <w:rsid w:val="005656ED"/>
    <w:rsid w:val="00565C12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C6D"/>
    <w:rsid w:val="00582E1A"/>
    <w:rsid w:val="00583147"/>
    <w:rsid w:val="00584416"/>
    <w:rsid w:val="00584874"/>
    <w:rsid w:val="00584B39"/>
    <w:rsid w:val="00584D3E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BF0"/>
    <w:rsid w:val="005A2044"/>
    <w:rsid w:val="005A269F"/>
    <w:rsid w:val="005A305E"/>
    <w:rsid w:val="005A30BB"/>
    <w:rsid w:val="005A3887"/>
    <w:rsid w:val="005A4690"/>
    <w:rsid w:val="005A57EA"/>
    <w:rsid w:val="005A5E23"/>
    <w:rsid w:val="005A7C43"/>
    <w:rsid w:val="005B0542"/>
    <w:rsid w:val="005B1C65"/>
    <w:rsid w:val="005B1FD1"/>
    <w:rsid w:val="005B2225"/>
    <w:rsid w:val="005B2799"/>
    <w:rsid w:val="005B2B77"/>
    <w:rsid w:val="005B3330"/>
    <w:rsid w:val="005B3999"/>
    <w:rsid w:val="005B3D4A"/>
    <w:rsid w:val="005B4D87"/>
    <w:rsid w:val="005B519B"/>
    <w:rsid w:val="005B5B42"/>
    <w:rsid w:val="005B6111"/>
    <w:rsid w:val="005B7DD1"/>
    <w:rsid w:val="005C00A0"/>
    <w:rsid w:val="005C00E7"/>
    <w:rsid w:val="005C0A1E"/>
    <w:rsid w:val="005C1AE6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2BE"/>
    <w:rsid w:val="005D3D76"/>
    <w:rsid w:val="005D4578"/>
    <w:rsid w:val="005D4EFA"/>
    <w:rsid w:val="005D4F01"/>
    <w:rsid w:val="005D51EA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653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672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095E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A20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A4E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1EA"/>
    <w:rsid w:val="00637240"/>
    <w:rsid w:val="00643607"/>
    <w:rsid w:val="00643660"/>
    <w:rsid w:val="006447DC"/>
    <w:rsid w:val="00644C95"/>
    <w:rsid w:val="00644E37"/>
    <w:rsid w:val="00645361"/>
    <w:rsid w:val="0064558A"/>
    <w:rsid w:val="00645817"/>
    <w:rsid w:val="00646134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D25"/>
    <w:rsid w:val="00662E2F"/>
    <w:rsid w:val="006638AD"/>
    <w:rsid w:val="006650C5"/>
    <w:rsid w:val="0066732C"/>
    <w:rsid w:val="006679F5"/>
    <w:rsid w:val="00667B77"/>
    <w:rsid w:val="00667D81"/>
    <w:rsid w:val="00670049"/>
    <w:rsid w:val="0067013A"/>
    <w:rsid w:val="00670712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01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74D"/>
    <w:rsid w:val="00685FD4"/>
    <w:rsid w:val="006860A2"/>
    <w:rsid w:val="00686612"/>
    <w:rsid w:val="0068661E"/>
    <w:rsid w:val="006867D8"/>
    <w:rsid w:val="00687E60"/>
    <w:rsid w:val="00690A49"/>
    <w:rsid w:val="00690BB6"/>
    <w:rsid w:val="0069135B"/>
    <w:rsid w:val="00691610"/>
    <w:rsid w:val="00691AB4"/>
    <w:rsid w:val="00691B30"/>
    <w:rsid w:val="00691BFD"/>
    <w:rsid w:val="00692012"/>
    <w:rsid w:val="00693168"/>
    <w:rsid w:val="00693E1F"/>
    <w:rsid w:val="00693ECB"/>
    <w:rsid w:val="00694482"/>
    <w:rsid w:val="00694797"/>
    <w:rsid w:val="00694D43"/>
    <w:rsid w:val="00694F2D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10FE"/>
    <w:rsid w:val="006B120D"/>
    <w:rsid w:val="006B17E7"/>
    <w:rsid w:val="006B19E8"/>
    <w:rsid w:val="006B1A8A"/>
    <w:rsid w:val="006B1FD5"/>
    <w:rsid w:val="006B24D6"/>
    <w:rsid w:val="006B2F57"/>
    <w:rsid w:val="006B3191"/>
    <w:rsid w:val="006B3B9C"/>
    <w:rsid w:val="006B475C"/>
    <w:rsid w:val="006B47DD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40B"/>
    <w:rsid w:val="006C4516"/>
    <w:rsid w:val="006C455E"/>
    <w:rsid w:val="006C4E7C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1EE"/>
    <w:rsid w:val="006D62BC"/>
    <w:rsid w:val="006D6450"/>
    <w:rsid w:val="006D6939"/>
    <w:rsid w:val="006D6E3D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BF6"/>
    <w:rsid w:val="006E5E19"/>
    <w:rsid w:val="006E61C3"/>
    <w:rsid w:val="006E799D"/>
    <w:rsid w:val="006F0593"/>
    <w:rsid w:val="006F1064"/>
    <w:rsid w:val="006F1B76"/>
    <w:rsid w:val="006F1EB7"/>
    <w:rsid w:val="006F1FFC"/>
    <w:rsid w:val="006F2894"/>
    <w:rsid w:val="006F49EF"/>
    <w:rsid w:val="006F4BE0"/>
    <w:rsid w:val="006F52E5"/>
    <w:rsid w:val="006F52FF"/>
    <w:rsid w:val="006F54E1"/>
    <w:rsid w:val="006F6066"/>
    <w:rsid w:val="006F6850"/>
    <w:rsid w:val="006F707E"/>
    <w:rsid w:val="007001C8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5D67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852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417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3D8D"/>
    <w:rsid w:val="00744278"/>
    <w:rsid w:val="00744A23"/>
    <w:rsid w:val="00744A26"/>
    <w:rsid w:val="00744A64"/>
    <w:rsid w:val="00744D47"/>
    <w:rsid w:val="00744EA0"/>
    <w:rsid w:val="00745969"/>
    <w:rsid w:val="0074638D"/>
    <w:rsid w:val="00746484"/>
    <w:rsid w:val="007464F4"/>
    <w:rsid w:val="0074704F"/>
    <w:rsid w:val="0074787C"/>
    <w:rsid w:val="00747F48"/>
    <w:rsid w:val="00747F4C"/>
    <w:rsid w:val="00750721"/>
    <w:rsid w:val="00750B67"/>
    <w:rsid w:val="00750CEE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0C3"/>
    <w:rsid w:val="007634E3"/>
    <w:rsid w:val="00764194"/>
    <w:rsid w:val="0076443E"/>
    <w:rsid w:val="00765ED3"/>
    <w:rsid w:val="0076681D"/>
    <w:rsid w:val="007668B0"/>
    <w:rsid w:val="00766A65"/>
    <w:rsid w:val="007671F5"/>
    <w:rsid w:val="007676B8"/>
    <w:rsid w:val="00767AEB"/>
    <w:rsid w:val="00770753"/>
    <w:rsid w:val="00771580"/>
    <w:rsid w:val="0077175C"/>
    <w:rsid w:val="00771870"/>
    <w:rsid w:val="00771BF9"/>
    <w:rsid w:val="00772F8A"/>
    <w:rsid w:val="00773641"/>
    <w:rsid w:val="007739C6"/>
    <w:rsid w:val="007747AF"/>
    <w:rsid w:val="00774889"/>
    <w:rsid w:val="007748AA"/>
    <w:rsid w:val="00774FF5"/>
    <w:rsid w:val="00775082"/>
    <w:rsid w:val="007750B3"/>
    <w:rsid w:val="00775F76"/>
    <w:rsid w:val="00776AE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5A10"/>
    <w:rsid w:val="00786076"/>
    <w:rsid w:val="00786810"/>
    <w:rsid w:val="00786958"/>
    <w:rsid w:val="00786A97"/>
    <w:rsid w:val="00786E71"/>
    <w:rsid w:val="007908F8"/>
    <w:rsid w:val="0079157D"/>
    <w:rsid w:val="0079162F"/>
    <w:rsid w:val="00794924"/>
    <w:rsid w:val="0079506E"/>
    <w:rsid w:val="0079693F"/>
    <w:rsid w:val="007A0BC2"/>
    <w:rsid w:val="007A1C02"/>
    <w:rsid w:val="007A1F44"/>
    <w:rsid w:val="007A23FF"/>
    <w:rsid w:val="007A25D6"/>
    <w:rsid w:val="007A295B"/>
    <w:rsid w:val="007A3424"/>
    <w:rsid w:val="007A35EF"/>
    <w:rsid w:val="007A43A2"/>
    <w:rsid w:val="007A4D04"/>
    <w:rsid w:val="007A559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588F"/>
    <w:rsid w:val="007B7DC1"/>
    <w:rsid w:val="007B7EDB"/>
    <w:rsid w:val="007C0718"/>
    <w:rsid w:val="007C19AD"/>
    <w:rsid w:val="007C1F83"/>
    <w:rsid w:val="007C275E"/>
    <w:rsid w:val="007C2977"/>
    <w:rsid w:val="007C2A16"/>
    <w:rsid w:val="007C2ABC"/>
    <w:rsid w:val="007C3598"/>
    <w:rsid w:val="007C3FA8"/>
    <w:rsid w:val="007C417E"/>
    <w:rsid w:val="007C5956"/>
    <w:rsid w:val="007C5F1A"/>
    <w:rsid w:val="007C6552"/>
    <w:rsid w:val="007C669D"/>
    <w:rsid w:val="007C68DA"/>
    <w:rsid w:val="007C7BB9"/>
    <w:rsid w:val="007D01D9"/>
    <w:rsid w:val="007D1C9B"/>
    <w:rsid w:val="007D229A"/>
    <w:rsid w:val="007D2F44"/>
    <w:rsid w:val="007D2F4D"/>
    <w:rsid w:val="007D3C97"/>
    <w:rsid w:val="007D4178"/>
    <w:rsid w:val="007D4D33"/>
    <w:rsid w:val="007D5403"/>
    <w:rsid w:val="007D7175"/>
    <w:rsid w:val="007D7ADE"/>
    <w:rsid w:val="007E02A5"/>
    <w:rsid w:val="007E02A7"/>
    <w:rsid w:val="007E1369"/>
    <w:rsid w:val="007E1A1B"/>
    <w:rsid w:val="007E1A88"/>
    <w:rsid w:val="007E27EB"/>
    <w:rsid w:val="007E3035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67D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6CE9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C3B"/>
    <w:rsid w:val="00804DA1"/>
    <w:rsid w:val="00804E21"/>
    <w:rsid w:val="00805092"/>
    <w:rsid w:val="00806AAF"/>
    <w:rsid w:val="008070AC"/>
    <w:rsid w:val="008074A5"/>
    <w:rsid w:val="008074C6"/>
    <w:rsid w:val="008101FD"/>
    <w:rsid w:val="00810551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89A"/>
    <w:rsid w:val="008376F6"/>
    <w:rsid w:val="00837D5B"/>
    <w:rsid w:val="00840607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4A7"/>
    <w:rsid w:val="008506B6"/>
    <w:rsid w:val="00850AE0"/>
    <w:rsid w:val="008524D2"/>
    <w:rsid w:val="00852E19"/>
    <w:rsid w:val="008551A3"/>
    <w:rsid w:val="00856441"/>
    <w:rsid w:val="00856833"/>
    <w:rsid w:val="00856840"/>
    <w:rsid w:val="00857977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C40"/>
    <w:rsid w:val="00873F15"/>
    <w:rsid w:val="00874096"/>
    <w:rsid w:val="008743B5"/>
    <w:rsid w:val="008756A4"/>
    <w:rsid w:val="00875793"/>
    <w:rsid w:val="00875F73"/>
    <w:rsid w:val="00877049"/>
    <w:rsid w:val="00877F56"/>
    <w:rsid w:val="00880933"/>
    <w:rsid w:val="00880CC7"/>
    <w:rsid w:val="00880D53"/>
    <w:rsid w:val="00880F30"/>
    <w:rsid w:val="00882238"/>
    <w:rsid w:val="00882E8B"/>
    <w:rsid w:val="008833E8"/>
    <w:rsid w:val="0088351E"/>
    <w:rsid w:val="00883EEF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444E"/>
    <w:rsid w:val="008949DF"/>
    <w:rsid w:val="008951DB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52E"/>
    <w:rsid w:val="008C068D"/>
    <w:rsid w:val="008C0724"/>
    <w:rsid w:val="008C13F0"/>
    <w:rsid w:val="008C1F26"/>
    <w:rsid w:val="008C1F57"/>
    <w:rsid w:val="008C2A3A"/>
    <w:rsid w:val="008C2E7B"/>
    <w:rsid w:val="008C33BC"/>
    <w:rsid w:val="008C376C"/>
    <w:rsid w:val="008C47A0"/>
    <w:rsid w:val="008C4C7E"/>
    <w:rsid w:val="008C5C46"/>
    <w:rsid w:val="008C6184"/>
    <w:rsid w:val="008C6865"/>
    <w:rsid w:val="008C7008"/>
    <w:rsid w:val="008C71E4"/>
    <w:rsid w:val="008C785E"/>
    <w:rsid w:val="008C7DD4"/>
    <w:rsid w:val="008D04F1"/>
    <w:rsid w:val="008D0863"/>
    <w:rsid w:val="008D0AFB"/>
    <w:rsid w:val="008D1511"/>
    <w:rsid w:val="008D27E2"/>
    <w:rsid w:val="008D32DF"/>
    <w:rsid w:val="008D35E9"/>
    <w:rsid w:val="008D37AF"/>
    <w:rsid w:val="008D3959"/>
    <w:rsid w:val="008D3966"/>
    <w:rsid w:val="008D4352"/>
    <w:rsid w:val="008D5A60"/>
    <w:rsid w:val="008D60BC"/>
    <w:rsid w:val="008D6937"/>
    <w:rsid w:val="008D6D7B"/>
    <w:rsid w:val="008D77B9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31"/>
    <w:rsid w:val="008E2F6E"/>
    <w:rsid w:val="008E38AD"/>
    <w:rsid w:val="008E3EEC"/>
    <w:rsid w:val="008E46AE"/>
    <w:rsid w:val="008E50AB"/>
    <w:rsid w:val="008E5BF2"/>
    <w:rsid w:val="008E5C81"/>
    <w:rsid w:val="008E6726"/>
    <w:rsid w:val="008E6BF5"/>
    <w:rsid w:val="008E73D8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1BE"/>
    <w:rsid w:val="00922F17"/>
    <w:rsid w:val="0092307C"/>
    <w:rsid w:val="009232C9"/>
    <w:rsid w:val="00923608"/>
    <w:rsid w:val="009238E5"/>
    <w:rsid w:val="00923F12"/>
    <w:rsid w:val="00924FF8"/>
    <w:rsid w:val="009258AE"/>
    <w:rsid w:val="00925BA8"/>
    <w:rsid w:val="00925FF9"/>
    <w:rsid w:val="00926DA7"/>
    <w:rsid w:val="00927F41"/>
    <w:rsid w:val="00927F8B"/>
    <w:rsid w:val="0093094D"/>
    <w:rsid w:val="009312BE"/>
    <w:rsid w:val="00931B64"/>
    <w:rsid w:val="009328C7"/>
    <w:rsid w:val="009336EC"/>
    <w:rsid w:val="00933F56"/>
    <w:rsid w:val="00934C13"/>
    <w:rsid w:val="00935155"/>
    <w:rsid w:val="0093515C"/>
    <w:rsid w:val="00935228"/>
    <w:rsid w:val="009355A2"/>
    <w:rsid w:val="00935F9E"/>
    <w:rsid w:val="00936D98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4345"/>
    <w:rsid w:val="00954353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633"/>
    <w:rsid w:val="009657F1"/>
    <w:rsid w:val="0096625D"/>
    <w:rsid w:val="0096648B"/>
    <w:rsid w:val="009664F5"/>
    <w:rsid w:val="009709F8"/>
    <w:rsid w:val="0097271B"/>
    <w:rsid w:val="009728F6"/>
    <w:rsid w:val="00972929"/>
    <w:rsid w:val="009729CF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A85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878AA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6A6B"/>
    <w:rsid w:val="009A7DAA"/>
    <w:rsid w:val="009B03F6"/>
    <w:rsid w:val="009B1EF9"/>
    <w:rsid w:val="009B24E0"/>
    <w:rsid w:val="009B26AC"/>
    <w:rsid w:val="009B37E2"/>
    <w:rsid w:val="009B4519"/>
    <w:rsid w:val="009B46F7"/>
    <w:rsid w:val="009B506B"/>
    <w:rsid w:val="009B57EF"/>
    <w:rsid w:val="009B5B85"/>
    <w:rsid w:val="009B611B"/>
    <w:rsid w:val="009B62D3"/>
    <w:rsid w:val="009B66AF"/>
    <w:rsid w:val="009B6902"/>
    <w:rsid w:val="009B6D48"/>
    <w:rsid w:val="009B7204"/>
    <w:rsid w:val="009B725F"/>
    <w:rsid w:val="009B7AAF"/>
    <w:rsid w:val="009B7B5B"/>
    <w:rsid w:val="009B7BB3"/>
    <w:rsid w:val="009C0074"/>
    <w:rsid w:val="009C0564"/>
    <w:rsid w:val="009C17DA"/>
    <w:rsid w:val="009C2685"/>
    <w:rsid w:val="009C2CE0"/>
    <w:rsid w:val="009C32BF"/>
    <w:rsid w:val="009C37ED"/>
    <w:rsid w:val="009C39BC"/>
    <w:rsid w:val="009C4BC2"/>
    <w:rsid w:val="009C4D22"/>
    <w:rsid w:val="009C5144"/>
    <w:rsid w:val="009C7249"/>
    <w:rsid w:val="009C7320"/>
    <w:rsid w:val="009C76FC"/>
    <w:rsid w:val="009C7E6B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580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5EA4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3FB5"/>
    <w:rsid w:val="009F4129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22A5"/>
    <w:rsid w:val="00A026B3"/>
    <w:rsid w:val="00A03A09"/>
    <w:rsid w:val="00A03A22"/>
    <w:rsid w:val="00A03FCC"/>
    <w:rsid w:val="00A040AB"/>
    <w:rsid w:val="00A04294"/>
    <w:rsid w:val="00A04634"/>
    <w:rsid w:val="00A0497B"/>
    <w:rsid w:val="00A04D67"/>
    <w:rsid w:val="00A05672"/>
    <w:rsid w:val="00A06119"/>
    <w:rsid w:val="00A06E12"/>
    <w:rsid w:val="00A0703A"/>
    <w:rsid w:val="00A07A48"/>
    <w:rsid w:val="00A108EE"/>
    <w:rsid w:val="00A10BB8"/>
    <w:rsid w:val="00A11C08"/>
    <w:rsid w:val="00A11F8C"/>
    <w:rsid w:val="00A1200D"/>
    <w:rsid w:val="00A12AEA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0DEF"/>
    <w:rsid w:val="00A2117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1A3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5115"/>
    <w:rsid w:val="00A3611D"/>
    <w:rsid w:val="00A36339"/>
    <w:rsid w:val="00A366E4"/>
    <w:rsid w:val="00A41278"/>
    <w:rsid w:val="00A428FB"/>
    <w:rsid w:val="00A43759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1BC6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4DC4"/>
    <w:rsid w:val="00A65911"/>
    <w:rsid w:val="00A65C0A"/>
    <w:rsid w:val="00A6643C"/>
    <w:rsid w:val="00A664E3"/>
    <w:rsid w:val="00A66F8E"/>
    <w:rsid w:val="00A674F2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762C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1FD"/>
    <w:rsid w:val="00A86800"/>
    <w:rsid w:val="00A86D63"/>
    <w:rsid w:val="00A87797"/>
    <w:rsid w:val="00A90165"/>
    <w:rsid w:val="00A90E72"/>
    <w:rsid w:val="00A90F68"/>
    <w:rsid w:val="00A92286"/>
    <w:rsid w:val="00A922A2"/>
    <w:rsid w:val="00A93050"/>
    <w:rsid w:val="00A931F9"/>
    <w:rsid w:val="00A9327B"/>
    <w:rsid w:val="00A9361B"/>
    <w:rsid w:val="00A93B69"/>
    <w:rsid w:val="00A9432A"/>
    <w:rsid w:val="00A94335"/>
    <w:rsid w:val="00A9579E"/>
    <w:rsid w:val="00A95C8A"/>
    <w:rsid w:val="00A963C7"/>
    <w:rsid w:val="00A96C23"/>
    <w:rsid w:val="00AA053C"/>
    <w:rsid w:val="00AA080D"/>
    <w:rsid w:val="00AA0BF5"/>
    <w:rsid w:val="00AA1626"/>
    <w:rsid w:val="00AA1C25"/>
    <w:rsid w:val="00AA1C7A"/>
    <w:rsid w:val="00AA1D0B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4DB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1A6D"/>
    <w:rsid w:val="00AC209E"/>
    <w:rsid w:val="00AC250E"/>
    <w:rsid w:val="00AC2962"/>
    <w:rsid w:val="00AC4E94"/>
    <w:rsid w:val="00AC5636"/>
    <w:rsid w:val="00AC67A8"/>
    <w:rsid w:val="00AC74DA"/>
    <w:rsid w:val="00AC7A2B"/>
    <w:rsid w:val="00AC7C25"/>
    <w:rsid w:val="00AC7ECB"/>
    <w:rsid w:val="00AD020F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19B"/>
    <w:rsid w:val="00AD542F"/>
    <w:rsid w:val="00AD5FBE"/>
    <w:rsid w:val="00AD6598"/>
    <w:rsid w:val="00AD72DA"/>
    <w:rsid w:val="00AD7305"/>
    <w:rsid w:val="00AD75B2"/>
    <w:rsid w:val="00AD7A53"/>
    <w:rsid w:val="00AD7D6C"/>
    <w:rsid w:val="00AD7E64"/>
    <w:rsid w:val="00AE0347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66A"/>
    <w:rsid w:val="00AE4DDA"/>
    <w:rsid w:val="00AE59EC"/>
    <w:rsid w:val="00AE61B5"/>
    <w:rsid w:val="00AE67B3"/>
    <w:rsid w:val="00AE7864"/>
    <w:rsid w:val="00AE7933"/>
    <w:rsid w:val="00AE7949"/>
    <w:rsid w:val="00AF0B68"/>
    <w:rsid w:val="00AF25D5"/>
    <w:rsid w:val="00AF3DBB"/>
    <w:rsid w:val="00AF4B8D"/>
    <w:rsid w:val="00AF5021"/>
    <w:rsid w:val="00AF5194"/>
    <w:rsid w:val="00AF53EF"/>
    <w:rsid w:val="00AF73C3"/>
    <w:rsid w:val="00AF76C8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4D6"/>
    <w:rsid w:val="00B10558"/>
    <w:rsid w:val="00B11A19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3CB3"/>
    <w:rsid w:val="00B243F2"/>
    <w:rsid w:val="00B2485C"/>
    <w:rsid w:val="00B25762"/>
    <w:rsid w:val="00B25981"/>
    <w:rsid w:val="00B25B40"/>
    <w:rsid w:val="00B25FDE"/>
    <w:rsid w:val="00B26AB0"/>
    <w:rsid w:val="00B26AD2"/>
    <w:rsid w:val="00B26CA2"/>
    <w:rsid w:val="00B26F76"/>
    <w:rsid w:val="00B30B4E"/>
    <w:rsid w:val="00B31246"/>
    <w:rsid w:val="00B32347"/>
    <w:rsid w:val="00B324FC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571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1F62"/>
    <w:rsid w:val="00B52159"/>
    <w:rsid w:val="00B52A41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059"/>
    <w:rsid w:val="00B64434"/>
    <w:rsid w:val="00B657E1"/>
    <w:rsid w:val="00B659C5"/>
    <w:rsid w:val="00B66559"/>
    <w:rsid w:val="00B6713A"/>
    <w:rsid w:val="00B70D58"/>
    <w:rsid w:val="00B711CE"/>
    <w:rsid w:val="00B71CA8"/>
    <w:rsid w:val="00B71DC8"/>
    <w:rsid w:val="00B72543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A3D"/>
    <w:rsid w:val="00B86A65"/>
    <w:rsid w:val="00B86E6D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5545"/>
    <w:rsid w:val="00BB58B2"/>
    <w:rsid w:val="00BB5FCB"/>
    <w:rsid w:val="00BB604B"/>
    <w:rsid w:val="00BB79C5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B6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5B7"/>
    <w:rsid w:val="00BE4B20"/>
    <w:rsid w:val="00BE4E50"/>
    <w:rsid w:val="00BE5786"/>
    <w:rsid w:val="00BE5FC4"/>
    <w:rsid w:val="00BE65AF"/>
    <w:rsid w:val="00BE6C02"/>
    <w:rsid w:val="00BE6EA1"/>
    <w:rsid w:val="00BE7529"/>
    <w:rsid w:val="00BE7B80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B41"/>
    <w:rsid w:val="00BF6CB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A90"/>
    <w:rsid w:val="00C12BC1"/>
    <w:rsid w:val="00C13758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15"/>
    <w:rsid w:val="00C312BD"/>
    <w:rsid w:val="00C32217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B15"/>
    <w:rsid w:val="00C46F7D"/>
    <w:rsid w:val="00C4728C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75"/>
    <w:rsid w:val="00C574BB"/>
    <w:rsid w:val="00C60B86"/>
    <w:rsid w:val="00C61E91"/>
    <w:rsid w:val="00C62254"/>
    <w:rsid w:val="00C62CD5"/>
    <w:rsid w:val="00C636E6"/>
    <w:rsid w:val="00C639D6"/>
    <w:rsid w:val="00C63F8E"/>
    <w:rsid w:val="00C64769"/>
    <w:rsid w:val="00C647FB"/>
    <w:rsid w:val="00C65262"/>
    <w:rsid w:val="00C654E0"/>
    <w:rsid w:val="00C67719"/>
    <w:rsid w:val="00C67EAB"/>
    <w:rsid w:val="00C70DFF"/>
    <w:rsid w:val="00C720AC"/>
    <w:rsid w:val="00C743D4"/>
    <w:rsid w:val="00C74575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32DC"/>
    <w:rsid w:val="00C8377F"/>
    <w:rsid w:val="00C83D54"/>
    <w:rsid w:val="00C852A9"/>
    <w:rsid w:val="00C8646D"/>
    <w:rsid w:val="00C864DD"/>
    <w:rsid w:val="00C86703"/>
    <w:rsid w:val="00C876BC"/>
    <w:rsid w:val="00C91DE3"/>
    <w:rsid w:val="00C92C7F"/>
    <w:rsid w:val="00C931CC"/>
    <w:rsid w:val="00C9369D"/>
    <w:rsid w:val="00C9383D"/>
    <w:rsid w:val="00C944FA"/>
    <w:rsid w:val="00C95854"/>
    <w:rsid w:val="00C959FD"/>
    <w:rsid w:val="00C95D24"/>
    <w:rsid w:val="00C95EFF"/>
    <w:rsid w:val="00C96587"/>
    <w:rsid w:val="00C96E6F"/>
    <w:rsid w:val="00C97872"/>
    <w:rsid w:val="00C9792B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A6B14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5B1E"/>
    <w:rsid w:val="00CB7157"/>
    <w:rsid w:val="00CB787A"/>
    <w:rsid w:val="00CC0C4A"/>
    <w:rsid w:val="00CC12E2"/>
    <w:rsid w:val="00CC17F0"/>
    <w:rsid w:val="00CC1853"/>
    <w:rsid w:val="00CC1D13"/>
    <w:rsid w:val="00CC1FAE"/>
    <w:rsid w:val="00CC2042"/>
    <w:rsid w:val="00CC3A23"/>
    <w:rsid w:val="00CC3BD5"/>
    <w:rsid w:val="00CC3CD6"/>
    <w:rsid w:val="00CC426A"/>
    <w:rsid w:val="00CC50D9"/>
    <w:rsid w:val="00CC6335"/>
    <w:rsid w:val="00CC70D9"/>
    <w:rsid w:val="00CC737C"/>
    <w:rsid w:val="00CC737E"/>
    <w:rsid w:val="00CD05FA"/>
    <w:rsid w:val="00CD087D"/>
    <w:rsid w:val="00CD0F5D"/>
    <w:rsid w:val="00CD1C0B"/>
    <w:rsid w:val="00CD239A"/>
    <w:rsid w:val="00CD4197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1EB4"/>
    <w:rsid w:val="00CE1FC5"/>
    <w:rsid w:val="00CE46E5"/>
    <w:rsid w:val="00CE485A"/>
    <w:rsid w:val="00CE5279"/>
    <w:rsid w:val="00CE5528"/>
    <w:rsid w:val="00CE5A78"/>
    <w:rsid w:val="00CE6FD9"/>
    <w:rsid w:val="00CE73E7"/>
    <w:rsid w:val="00CE78AE"/>
    <w:rsid w:val="00CE7E62"/>
    <w:rsid w:val="00CF195E"/>
    <w:rsid w:val="00CF19DA"/>
    <w:rsid w:val="00CF1C7F"/>
    <w:rsid w:val="00CF1CC0"/>
    <w:rsid w:val="00CF208C"/>
    <w:rsid w:val="00CF24F8"/>
    <w:rsid w:val="00CF2653"/>
    <w:rsid w:val="00CF2E6A"/>
    <w:rsid w:val="00CF3CD3"/>
    <w:rsid w:val="00CF4191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9B2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CCC"/>
    <w:rsid w:val="00D14DB1"/>
    <w:rsid w:val="00D14FDD"/>
    <w:rsid w:val="00D15327"/>
    <w:rsid w:val="00D15F43"/>
    <w:rsid w:val="00D16326"/>
    <w:rsid w:val="00D16E87"/>
    <w:rsid w:val="00D17C6A"/>
    <w:rsid w:val="00D20B8B"/>
    <w:rsid w:val="00D2162C"/>
    <w:rsid w:val="00D217DB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87E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41005"/>
    <w:rsid w:val="00D41CC4"/>
    <w:rsid w:val="00D437D8"/>
    <w:rsid w:val="00D438DC"/>
    <w:rsid w:val="00D438E0"/>
    <w:rsid w:val="00D44994"/>
    <w:rsid w:val="00D45C8D"/>
    <w:rsid w:val="00D45DF3"/>
    <w:rsid w:val="00D46174"/>
    <w:rsid w:val="00D47DD0"/>
    <w:rsid w:val="00D50183"/>
    <w:rsid w:val="00D51D12"/>
    <w:rsid w:val="00D52F94"/>
    <w:rsid w:val="00D530D0"/>
    <w:rsid w:val="00D5362B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1EE"/>
    <w:rsid w:val="00D61374"/>
    <w:rsid w:val="00D6168A"/>
    <w:rsid w:val="00D616A5"/>
    <w:rsid w:val="00D61F3C"/>
    <w:rsid w:val="00D61FF0"/>
    <w:rsid w:val="00D6211D"/>
    <w:rsid w:val="00D62BD2"/>
    <w:rsid w:val="00D62C97"/>
    <w:rsid w:val="00D62FD1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6DA"/>
    <w:rsid w:val="00D67733"/>
    <w:rsid w:val="00D67823"/>
    <w:rsid w:val="00D679CF"/>
    <w:rsid w:val="00D679D3"/>
    <w:rsid w:val="00D70A36"/>
    <w:rsid w:val="00D72592"/>
    <w:rsid w:val="00D72DE1"/>
    <w:rsid w:val="00D73469"/>
    <w:rsid w:val="00D7356F"/>
    <w:rsid w:val="00D73587"/>
    <w:rsid w:val="00D73EBB"/>
    <w:rsid w:val="00D73F90"/>
    <w:rsid w:val="00D7460B"/>
    <w:rsid w:val="00D74B92"/>
    <w:rsid w:val="00D751FB"/>
    <w:rsid w:val="00D754D6"/>
    <w:rsid w:val="00D75B44"/>
    <w:rsid w:val="00D75C2A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1B2"/>
    <w:rsid w:val="00D81792"/>
    <w:rsid w:val="00D819B1"/>
    <w:rsid w:val="00D81BA1"/>
    <w:rsid w:val="00D82494"/>
    <w:rsid w:val="00D83276"/>
    <w:rsid w:val="00D833C5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201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AE7"/>
    <w:rsid w:val="00DB2C83"/>
    <w:rsid w:val="00DB3153"/>
    <w:rsid w:val="00DB317A"/>
    <w:rsid w:val="00DB3B82"/>
    <w:rsid w:val="00DB4420"/>
    <w:rsid w:val="00DB485D"/>
    <w:rsid w:val="00DB4C6E"/>
    <w:rsid w:val="00DB5293"/>
    <w:rsid w:val="00DB5BD2"/>
    <w:rsid w:val="00DB6ED8"/>
    <w:rsid w:val="00DB7BFF"/>
    <w:rsid w:val="00DC1301"/>
    <w:rsid w:val="00DC1327"/>
    <w:rsid w:val="00DC1350"/>
    <w:rsid w:val="00DC2D45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59FF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D27"/>
    <w:rsid w:val="00DF6F17"/>
    <w:rsid w:val="00DF6F28"/>
    <w:rsid w:val="00DF78FA"/>
    <w:rsid w:val="00DF7AE1"/>
    <w:rsid w:val="00E002F1"/>
    <w:rsid w:val="00E0082C"/>
    <w:rsid w:val="00E01AA5"/>
    <w:rsid w:val="00E01DAA"/>
    <w:rsid w:val="00E023E5"/>
    <w:rsid w:val="00E02432"/>
    <w:rsid w:val="00E02B20"/>
    <w:rsid w:val="00E04022"/>
    <w:rsid w:val="00E04DC9"/>
    <w:rsid w:val="00E05F14"/>
    <w:rsid w:val="00E06528"/>
    <w:rsid w:val="00E066DB"/>
    <w:rsid w:val="00E0728F"/>
    <w:rsid w:val="00E0749C"/>
    <w:rsid w:val="00E0752D"/>
    <w:rsid w:val="00E0755C"/>
    <w:rsid w:val="00E07679"/>
    <w:rsid w:val="00E112CA"/>
    <w:rsid w:val="00E13760"/>
    <w:rsid w:val="00E14A7E"/>
    <w:rsid w:val="00E151E1"/>
    <w:rsid w:val="00E15AB0"/>
    <w:rsid w:val="00E16766"/>
    <w:rsid w:val="00E17619"/>
    <w:rsid w:val="00E17805"/>
    <w:rsid w:val="00E17CAC"/>
    <w:rsid w:val="00E209A6"/>
    <w:rsid w:val="00E20AD3"/>
    <w:rsid w:val="00E20F79"/>
    <w:rsid w:val="00E21278"/>
    <w:rsid w:val="00E21477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6826"/>
    <w:rsid w:val="00E274C4"/>
    <w:rsid w:val="00E307E7"/>
    <w:rsid w:val="00E30808"/>
    <w:rsid w:val="00E3117A"/>
    <w:rsid w:val="00E311C3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2B0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394"/>
    <w:rsid w:val="00E604EF"/>
    <w:rsid w:val="00E61CC0"/>
    <w:rsid w:val="00E6277B"/>
    <w:rsid w:val="00E64424"/>
    <w:rsid w:val="00E64C99"/>
    <w:rsid w:val="00E64CD3"/>
    <w:rsid w:val="00E64DF8"/>
    <w:rsid w:val="00E64E8F"/>
    <w:rsid w:val="00E66248"/>
    <w:rsid w:val="00E66945"/>
    <w:rsid w:val="00E671C9"/>
    <w:rsid w:val="00E6743F"/>
    <w:rsid w:val="00E6758E"/>
    <w:rsid w:val="00E675F9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3B4"/>
    <w:rsid w:val="00E77530"/>
    <w:rsid w:val="00E7756E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644A"/>
    <w:rsid w:val="00E870A9"/>
    <w:rsid w:val="00E90279"/>
    <w:rsid w:val="00E90635"/>
    <w:rsid w:val="00E909A1"/>
    <w:rsid w:val="00E90BFF"/>
    <w:rsid w:val="00E912C1"/>
    <w:rsid w:val="00E91F04"/>
    <w:rsid w:val="00E91F35"/>
    <w:rsid w:val="00E92527"/>
    <w:rsid w:val="00E9259E"/>
    <w:rsid w:val="00E95634"/>
    <w:rsid w:val="00E95BA6"/>
    <w:rsid w:val="00E97648"/>
    <w:rsid w:val="00EA07E9"/>
    <w:rsid w:val="00EA0E4A"/>
    <w:rsid w:val="00EA1A54"/>
    <w:rsid w:val="00EA2226"/>
    <w:rsid w:val="00EA2483"/>
    <w:rsid w:val="00EA26FC"/>
    <w:rsid w:val="00EA3499"/>
    <w:rsid w:val="00EA3B5A"/>
    <w:rsid w:val="00EA410E"/>
    <w:rsid w:val="00EA4FD1"/>
    <w:rsid w:val="00EA53C2"/>
    <w:rsid w:val="00EA5695"/>
    <w:rsid w:val="00EA5B0A"/>
    <w:rsid w:val="00EA5B4B"/>
    <w:rsid w:val="00EA6185"/>
    <w:rsid w:val="00EA65AD"/>
    <w:rsid w:val="00EA7FCF"/>
    <w:rsid w:val="00EB0CA3"/>
    <w:rsid w:val="00EB104F"/>
    <w:rsid w:val="00EB1B27"/>
    <w:rsid w:val="00EB1DA8"/>
    <w:rsid w:val="00EB28C3"/>
    <w:rsid w:val="00EB2D2E"/>
    <w:rsid w:val="00EB46BC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B79E5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6C4"/>
    <w:rsid w:val="00ED2AE0"/>
    <w:rsid w:val="00ED2E52"/>
    <w:rsid w:val="00ED3024"/>
    <w:rsid w:val="00ED31DB"/>
    <w:rsid w:val="00ED3C23"/>
    <w:rsid w:val="00ED49B0"/>
    <w:rsid w:val="00ED5FE4"/>
    <w:rsid w:val="00ED6FAD"/>
    <w:rsid w:val="00ED71C5"/>
    <w:rsid w:val="00EE16FA"/>
    <w:rsid w:val="00EE18B9"/>
    <w:rsid w:val="00EE32CE"/>
    <w:rsid w:val="00EE3C42"/>
    <w:rsid w:val="00EE3D4F"/>
    <w:rsid w:val="00EE4568"/>
    <w:rsid w:val="00EE534D"/>
    <w:rsid w:val="00EE5560"/>
    <w:rsid w:val="00EE596F"/>
    <w:rsid w:val="00EE5AD0"/>
    <w:rsid w:val="00EE60A8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05D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3037"/>
    <w:rsid w:val="00F2405C"/>
    <w:rsid w:val="00F245A3"/>
    <w:rsid w:val="00F24788"/>
    <w:rsid w:val="00F24ADE"/>
    <w:rsid w:val="00F24DA7"/>
    <w:rsid w:val="00F25A20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12B2"/>
    <w:rsid w:val="00F51CCF"/>
    <w:rsid w:val="00F5283D"/>
    <w:rsid w:val="00F52ABA"/>
    <w:rsid w:val="00F52BC7"/>
    <w:rsid w:val="00F52F15"/>
    <w:rsid w:val="00F53BF4"/>
    <w:rsid w:val="00F54266"/>
    <w:rsid w:val="00F54E6F"/>
    <w:rsid w:val="00F55043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36AC"/>
    <w:rsid w:val="00F641FC"/>
    <w:rsid w:val="00F647F7"/>
    <w:rsid w:val="00F6563B"/>
    <w:rsid w:val="00F6583C"/>
    <w:rsid w:val="00F6589A"/>
    <w:rsid w:val="00F6665C"/>
    <w:rsid w:val="00F66920"/>
    <w:rsid w:val="00F673EE"/>
    <w:rsid w:val="00F676DE"/>
    <w:rsid w:val="00F6780E"/>
    <w:rsid w:val="00F6783E"/>
    <w:rsid w:val="00F67B53"/>
    <w:rsid w:val="00F70822"/>
    <w:rsid w:val="00F70DBE"/>
    <w:rsid w:val="00F71124"/>
    <w:rsid w:val="00F71888"/>
    <w:rsid w:val="00F719CD"/>
    <w:rsid w:val="00F71A8E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90082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908"/>
    <w:rsid w:val="00F97B43"/>
    <w:rsid w:val="00FA07F8"/>
    <w:rsid w:val="00FA0C75"/>
    <w:rsid w:val="00FA105C"/>
    <w:rsid w:val="00FA1475"/>
    <w:rsid w:val="00FA148A"/>
    <w:rsid w:val="00FA219E"/>
    <w:rsid w:val="00FA26BA"/>
    <w:rsid w:val="00FA27C8"/>
    <w:rsid w:val="00FA2D22"/>
    <w:rsid w:val="00FA35E3"/>
    <w:rsid w:val="00FA3B76"/>
    <w:rsid w:val="00FA45EE"/>
    <w:rsid w:val="00FA4D66"/>
    <w:rsid w:val="00FA5039"/>
    <w:rsid w:val="00FA56AE"/>
    <w:rsid w:val="00FA5A4E"/>
    <w:rsid w:val="00FA6157"/>
    <w:rsid w:val="00FA7056"/>
    <w:rsid w:val="00FA71F2"/>
    <w:rsid w:val="00FB0082"/>
    <w:rsid w:val="00FB0243"/>
    <w:rsid w:val="00FB0AC3"/>
    <w:rsid w:val="00FB102B"/>
    <w:rsid w:val="00FB145B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1126"/>
    <w:rsid w:val="00FC1468"/>
    <w:rsid w:val="00FC223F"/>
    <w:rsid w:val="00FC2E01"/>
    <w:rsid w:val="00FC4668"/>
    <w:rsid w:val="00FC4729"/>
    <w:rsid w:val="00FC4A8C"/>
    <w:rsid w:val="00FC53DB"/>
    <w:rsid w:val="00FC5ED5"/>
    <w:rsid w:val="00FC5F1C"/>
    <w:rsid w:val="00FC5FC2"/>
    <w:rsid w:val="00FC6177"/>
    <w:rsid w:val="00FC63D1"/>
    <w:rsid w:val="00FC70DC"/>
    <w:rsid w:val="00FC7528"/>
    <w:rsid w:val="00FD0572"/>
    <w:rsid w:val="00FD17B6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616"/>
    <w:rsid w:val="00FE284B"/>
    <w:rsid w:val="00FE3004"/>
    <w:rsid w:val="00FE31DC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CD"/>
    <w:rsid w:val="00FF34D1"/>
    <w:rsid w:val="00FF38CD"/>
    <w:rsid w:val="00FF3FE2"/>
    <w:rsid w:val="00FF47E1"/>
    <w:rsid w:val="00FF4AE2"/>
    <w:rsid w:val="00FF50A8"/>
    <w:rsid w:val="00FF571E"/>
    <w:rsid w:val="00FF5BC1"/>
    <w:rsid w:val="00FF61EF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qFormat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,목록 단락"/>
    <w:basedOn w:val="Normal"/>
    <w:link w:val="ListParagraphChar"/>
    <w:uiPriority w:val="34"/>
    <w:qFormat/>
    <w:rsid w:val="00E7756E"/>
    <w:pPr>
      <w:numPr>
        <w:numId w:val="7"/>
      </w:numPr>
      <w:autoSpaceDE/>
      <w:autoSpaceDN/>
      <w:adjustRightInd/>
      <w:snapToGrid/>
      <w:contextualSpacing/>
    </w:pPr>
    <w:rPr>
      <w:rFonts w:eastAsia="DengXian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s">
    <w:name w:val="Bullets"/>
    <w:basedOn w:val="Normal"/>
    <w:link w:val="BulletsChar"/>
    <w:autoRedefine/>
    <w:qFormat/>
    <w:rsid w:val="00882E8B"/>
    <w:pPr>
      <w:numPr>
        <w:numId w:val="3"/>
      </w:numPr>
      <w:autoSpaceDE/>
      <w:autoSpaceDN/>
      <w:adjustRightInd/>
      <w:snapToGrid/>
      <w:spacing w:after="0"/>
      <w:jc w:val="left"/>
    </w:pPr>
    <w:rPr>
      <w:rFonts w:eastAsia="Batang"/>
      <w:b/>
      <w:i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sChar">
    <w:name w:val="Bullets Char"/>
    <w:link w:val="Bullets"/>
    <w:rsid w:val="00882E8B"/>
    <w:rPr>
      <w:rFonts w:eastAsia="Batang"/>
      <w:b/>
      <w:i/>
      <w:sz w:val="22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7756E"/>
    <w:rPr>
      <w:rFonts w:eastAsia="DengXian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rsid w:val="00296F96"/>
    <w:pPr>
      <w:numPr>
        <w:numId w:val="4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customStyle="1" w:styleId="TAH">
    <w:name w:val="TAH"/>
    <w:basedOn w:val="Normal"/>
    <w:link w:val="TAHCar"/>
    <w:qFormat/>
    <w:rsid w:val="00366E37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66E37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366E37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66E37"/>
    <w:rPr>
      <w:rFonts w:ascii="Arial" w:eastAsia="Times New Roman" w:hAnsi="Arial"/>
      <w:b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366E37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366E37"/>
    <w:rPr>
      <w:rFonts w:ascii="Arial" w:eastAsia="Times New Roman" w:hAnsi="Arial"/>
      <w:b/>
      <w:lang w:val="x-none" w:eastAsia="x-none"/>
    </w:rPr>
  </w:style>
  <w:style w:type="paragraph" w:customStyle="1" w:styleId="LGTdoc">
    <w:name w:val="LGTdoc_본문"/>
    <w:basedOn w:val="Normal"/>
    <w:link w:val="LGTdocChar"/>
    <w:qFormat/>
    <w:rsid w:val="00040EE5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040EE5"/>
    <w:rPr>
      <w:rFonts w:eastAsia="Batang"/>
      <w:kern w:val="2"/>
      <w:sz w:val="22"/>
      <w:szCs w:val="24"/>
      <w:lang w:val="en-GB" w:eastAsia="ko-KR"/>
    </w:rPr>
  </w:style>
  <w:style w:type="character" w:customStyle="1" w:styleId="B10">
    <w:name w:val="B1 (文字)"/>
    <w:uiPriority w:val="99"/>
    <w:locked/>
    <w:rsid w:val="00004D46"/>
    <w:rPr>
      <w:lang w:val="en-GB"/>
    </w:rPr>
  </w:style>
  <w:style w:type="character" w:customStyle="1" w:styleId="3GPPTextChar">
    <w:name w:val="3GPP Text Char"/>
    <w:link w:val="3GPPText"/>
    <w:qFormat/>
    <w:locked/>
    <w:rsid w:val="00B45571"/>
    <w:rPr>
      <w:rFonts w:ascii="SimSun" w:hAnsi="SimSun"/>
      <w:sz w:val="22"/>
    </w:rPr>
  </w:style>
  <w:style w:type="paragraph" w:customStyle="1" w:styleId="3GPPText">
    <w:name w:val="3GPP Text"/>
    <w:basedOn w:val="Normal"/>
    <w:link w:val="3GPPTextChar"/>
    <w:qFormat/>
    <w:rsid w:val="00B45571"/>
    <w:pPr>
      <w:overflowPunct w:val="0"/>
      <w:snapToGrid/>
      <w:spacing w:before="120"/>
    </w:pPr>
    <w:rPr>
      <w:rFonts w:ascii="SimSun" w:hAnsi="SimSun"/>
      <w:szCs w:val="20"/>
    </w:rPr>
  </w:style>
  <w:style w:type="paragraph" w:styleId="NormalWeb">
    <w:name w:val="Normal (Web)"/>
    <w:basedOn w:val="Normal"/>
    <w:uiPriority w:val="99"/>
    <w:semiHidden/>
    <w:unhideWhenUsed/>
    <w:rsid w:val="008C052E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</w:rPr>
  </w:style>
  <w:style w:type="paragraph" w:customStyle="1" w:styleId="NO">
    <w:name w:val="NO"/>
    <w:basedOn w:val="Normal"/>
    <w:link w:val="NOChar"/>
    <w:rsid w:val="008C052E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Times New Roman"/>
      <w:sz w:val="20"/>
      <w:szCs w:val="20"/>
      <w:lang w:val="en-GB"/>
    </w:rPr>
  </w:style>
  <w:style w:type="character" w:customStyle="1" w:styleId="TALChar">
    <w:name w:val="TAL Char"/>
    <w:qFormat/>
    <w:rsid w:val="008C052E"/>
    <w:rPr>
      <w:rFonts w:ascii="Arial" w:hAnsi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8C052E"/>
    <w:pPr>
      <w:numPr>
        <w:numId w:val="47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NOChar">
    <w:name w:val="NO Char"/>
    <w:link w:val="NO"/>
    <w:rsid w:val="008C052E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0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767FF7-6906-4C4F-85EE-ACC819183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539</Words>
  <Characters>3077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Introduction</vt:lpstr>
      <vt:lpstr>Discussion</vt:lpstr>
      <vt:lpstr>    Details of size alignment of DCI format 3_1</vt:lpstr>
      <vt:lpstr>    Timing at which a grant applies</vt:lpstr>
      <vt:lpstr>Conclusion</vt:lpstr>
      <vt:lpstr>References</vt:lpstr>
    </vt:vector>
  </TitlesOfParts>
  <Company>Futurewei</Company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Philippe Sartori</cp:lastModifiedBy>
  <cp:revision>2</cp:revision>
  <cp:lastPrinted>2007-06-18T22:08:00Z</cp:lastPrinted>
  <dcterms:created xsi:type="dcterms:W3CDTF">2020-02-13T20:54:00Z</dcterms:created>
  <dcterms:modified xsi:type="dcterms:W3CDTF">2020-02-13T20:54:00Z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(3)7WJTAe1nZqhIJfo1X2JVJwy2OsPeSYOG0B3HkOjFgJ0WxwEivjdFJ9ITuhy95PDqdJ7epC1x
1rZrgEgCv8mhVK6xZJ4dgGXTP+8e5Jv6+IvYEAJBr4h7i90kWLexsDdILkmqVk61+yoLfGml
rJEmz9nikuOR65yCstAjatquB16/0X8iqnLPvefuretKlVUgspbLFb7cMznSbrbxAZpNxwlW
JvR60A45pVFz1rkVk/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Ev20dE1GPBHA79iO88o5SS2WRfHL9axDZ7Okh1XTtDaltMK5ukh2HZ
j3g9lgGhqNgdoUwPs6ipGcd+r6rGsO5eJ7bzwvZ8jUeLNn1xEMWvP4wQfs2cZiZPHwrEqHrv
Av2GAVz2JciruzRF1MJvoq7oL/vk/JpXSRbQbXPhUsBU7Pa2LWSD3MvVs06kdt4qUxYqZruh
zJNgk7rWQFgl0hEW+I41PdGL8yDXR80E2KVO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wbugEq/BXWWuxwBFqVq/Rz8jUzI7KHrMmgZx
DsNt7NS5zK8ypKEoqRSEcc5tmEmK4uQjtWYlD6dyKq6gieukZwk=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