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3A1B" w:rsidRPr="003C2301" w:rsidRDefault="00E5747D" w:rsidP="00843A1B">
      <w:pPr>
        <w:pStyle w:val="a4"/>
        <w:rPr>
          <w:rFonts w:eastAsia="宋体" w:cs="Arial"/>
          <w:bCs/>
          <w:sz w:val="22"/>
          <w:lang w:eastAsia="zh-CN"/>
        </w:rPr>
      </w:pPr>
      <w:r w:rsidRPr="00407D19">
        <w:rPr>
          <w:rFonts w:cs="Arial"/>
          <w:bCs/>
          <w:sz w:val="22"/>
        </w:rPr>
        <w:t xml:space="preserve">3GPP TSG RAN WG1 </w:t>
      </w:r>
      <w:r w:rsidRPr="00534122">
        <w:rPr>
          <w:rFonts w:cs="Arial"/>
          <w:bCs/>
          <w:sz w:val="22"/>
        </w:rPr>
        <w:t>#</w:t>
      </w:r>
      <w:proofErr w:type="gramStart"/>
      <w:r w:rsidRPr="00534122">
        <w:rPr>
          <w:rFonts w:cs="Arial"/>
          <w:bCs/>
          <w:sz w:val="22"/>
        </w:rPr>
        <w:t>100 Meeting</w:t>
      </w:r>
      <w:r w:rsidR="00843A1B">
        <w:rPr>
          <w:rFonts w:cs="Arial"/>
          <w:bCs/>
          <w:sz w:val="22"/>
        </w:rPr>
        <w:tab/>
      </w:r>
      <w:r w:rsidR="00843A1B">
        <w:rPr>
          <w:rFonts w:cs="Arial"/>
          <w:bCs/>
          <w:sz w:val="22"/>
        </w:rPr>
        <w:tab/>
      </w:r>
      <w:r w:rsidR="00A15905" w:rsidRPr="00A15905">
        <w:rPr>
          <w:rFonts w:cs="Arial"/>
          <w:bCs/>
          <w:sz w:val="22"/>
        </w:rPr>
        <w:t>R1-2000338</w:t>
      </w:r>
      <w:proofErr w:type="gramEnd"/>
    </w:p>
    <w:p w:rsidR="00843A1B" w:rsidRPr="003F0617" w:rsidRDefault="00E5747D" w:rsidP="00843A1B">
      <w:pPr>
        <w:pStyle w:val="a4"/>
        <w:rPr>
          <w:rFonts w:cs="Arial"/>
          <w:bCs/>
          <w:sz w:val="22"/>
        </w:rPr>
      </w:pPr>
      <w:r w:rsidRPr="00534122">
        <w:rPr>
          <w:rFonts w:cs="Arial"/>
          <w:bCs/>
          <w:sz w:val="22"/>
        </w:rPr>
        <w:t>e-Meeting, February 24th – March 6th, 2020</w:t>
      </w:r>
    </w:p>
    <w:p w:rsidR="00EF0A40" w:rsidRPr="00843A1B" w:rsidRDefault="00EF0A40" w:rsidP="00AA0098">
      <w:pPr>
        <w:pStyle w:val="a4"/>
        <w:spacing w:after="120"/>
        <w:contextualSpacing/>
        <w:rPr>
          <w:rFonts w:eastAsia="宋体" w:cs="Arial"/>
          <w:bCs/>
          <w:sz w:val="22"/>
          <w:szCs w:val="22"/>
          <w:lang w:eastAsia="zh-CN"/>
        </w:rPr>
      </w:pPr>
    </w:p>
    <w:p w:rsidR="000F57D5" w:rsidRPr="00F04983" w:rsidRDefault="000F57D5" w:rsidP="00AA0098">
      <w:pPr>
        <w:pStyle w:val="a4"/>
        <w:tabs>
          <w:tab w:val="clear" w:pos="4536"/>
          <w:tab w:val="left" w:pos="180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p>
    <w:p w:rsidR="001936F0" w:rsidRPr="00C144B6" w:rsidRDefault="000F57D5" w:rsidP="001936F0">
      <w:pPr>
        <w:pStyle w:val="a4"/>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A15905" w:rsidRPr="00A15905">
        <w:rPr>
          <w:rFonts w:cs="Arial"/>
          <w:sz w:val="22"/>
          <w:szCs w:val="22"/>
        </w:rPr>
        <w:t>Maintenance of procedure of cross-slot scheduling power saving techniques</w:t>
      </w:r>
      <w:r w:rsidR="001936F0" w:rsidRPr="001936F0">
        <w:rPr>
          <w:rFonts w:cs="Arial"/>
          <w:sz w:val="22"/>
          <w:szCs w:val="22"/>
        </w:rPr>
        <w:t xml:space="preserve"> </w:t>
      </w:r>
    </w:p>
    <w:p w:rsidR="000F57D5" w:rsidRPr="00F04983" w:rsidRDefault="000F57D5" w:rsidP="001936F0">
      <w:pPr>
        <w:pStyle w:val="a4"/>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A15905" w:rsidRPr="00A15905">
        <w:rPr>
          <w:rFonts w:eastAsia="宋体" w:cs="Arial"/>
          <w:sz w:val="22"/>
          <w:szCs w:val="22"/>
          <w:lang w:eastAsia="zh-CN"/>
        </w:rPr>
        <w:t>7.2.7.2</w:t>
      </w:r>
    </w:p>
    <w:p w:rsidR="00745C55" w:rsidRPr="00745C55" w:rsidRDefault="000F57D5" w:rsidP="00AA0098">
      <w:pPr>
        <w:pStyle w:val="a4"/>
        <w:tabs>
          <w:tab w:val="left" w:pos="1800"/>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rsidR="00C516A9" w:rsidRPr="00992B76" w:rsidRDefault="009C2DDE" w:rsidP="00992B76">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3" w:name="OLE_LINK13"/>
      <w:bookmarkStart w:id="4" w:name="OLE_LINK14"/>
      <w:r>
        <w:rPr>
          <w:rFonts w:cs="Times New Roman"/>
          <w:b w:val="0"/>
          <w:bCs w:val="0"/>
          <w:kern w:val="0"/>
          <w:sz w:val="36"/>
          <w:szCs w:val="20"/>
          <w:lang w:val="fr-FR"/>
        </w:rPr>
        <w:t>Introductions</w:t>
      </w:r>
    </w:p>
    <w:p w:rsidR="00EA7C5A" w:rsidRDefault="00FC1B40" w:rsidP="00B37F97">
      <w:pPr>
        <w:pStyle w:val="a0"/>
        <w:spacing w:beforeLines="50" w:before="120" w:afterLines="50"/>
        <w:contextualSpacing/>
        <w:rPr>
          <w:rFonts w:eastAsia="宋体"/>
          <w:lang w:eastAsia="zh-CN"/>
        </w:rPr>
      </w:pPr>
      <w:r>
        <w:rPr>
          <w:rFonts w:eastAsia="宋体"/>
          <w:lang w:eastAsia="zh-CN"/>
        </w:rPr>
        <w:t>After</w:t>
      </w:r>
      <w:r w:rsidR="00992B76">
        <w:rPr>
          <w:rFonts w:eastAsia="宋体"/>
          <w:lang w:eastAsia="zh-CN"/>
        </w:rPr>
        <w:t xml:space="preserve"> </w:t>
      </w:r>
      <w:r w:rsidR="00992B76" w:rsidRPr="00992B76">
        <w:rPr>
          <w:rFonts w:eastAsia="宋体"/>
          <w:lang w:eastAsia="zh-CN"/>
        </w:rPr>
        <w:t>RAN WG1 #99</w:t>
      </w:r>
      <w:r w:rsidR="00992B76">
        <w:rPr>
          <w:rFonts w:eastAsia="宋体"/>
          <w:lang w:eastAsia="zh-CN"/>
        </w:rPr>
        <w:t xml:space="preserve"> meeting, the main part for </w:t>
      </w:r>
      <w:r w:rsidR="00992B76" w:rsidRPr="00992B76">
        <w:rPr>
          <w:rFonts w:eastAsia="宋体"/>
          <w:lang w:eastAsia="zh-CN"/>
        </w:rPr>
        <w:t xml:space="preserve">cross-slot scheduling power saving </w:t>
      </w:r>
      <w:r w:rsidR="00992B76">
        <w:rPr>
          <w:rFonts w:eastAsia="宋体"/>
          <w:lang w:eastAsia="zh-CN"/>
        </w:rPr>
        <w:t>is specified</w:t>
      </w:r>
      <w:r>
        <w:rPr>
          <w:rFonts w:eastAsia="宋体"/>
          <w:lang w:eastAsia="zh-CN"/>
        </w:rPr>
        <w:t xml:space="preserve"> [1]</w:t>
      </w:r>
      <w:r w:rsidR="00992B76">
        <w:rPr>
          <w:rFonts w:eastAsia="宋体"/>
          <w:lang w:eastAsia="zh-CN"/>
        </w:rPr>
        <w:t xml:space="preserve">. </w:t>
      </w:r>
      <w:r w:rsidR="00555946" w:rsidRPr="00555946">
        <w:rPr>
          <w:rFonts w:eastAsia="宋体"/>
          <w:lang w:eastAsia="zh-CN"/>
        </w:rPr>
        <w:t xml:space="preserve">This contribution discusses the </w:t>
      </w:r>
      <w:r w:rsidR="00561057">
        <w:rPr>
          <w:rFonts w:eastAsia="宋体"/>
          <w:lang w:eastAsia="zh-CN"/>
        </w:rPr>
        <w:t>remaining aspects</w:t>
      </w:r>
      <w:r w:rsidR="0086785A">
        <w:rPr>
          <w:rFonts w:eastAsia="宋体"/>
          <w:lang w:eastAsia="zh-CN"/>
        </w:rPr>
        <w:t xml:space="preserve"> of </w:t>
      </w:r>
      <w:r w:rsidR="0086785A" w:rsidRPr="003B4BFA">
        <w:rPr>
          <w:rFonts w:eastAsia="宋体"/>
          <w:lang w:eastAsia="zh-CN"/>
        </w:rPr>
        <w:t xml:space="preserve">cross-slot scheduling </w:t>
      </w:r>
      <w:r w:rsidR="00033BA0">
        <w:rPr>
          <w:rFonts w:eastAsia="宋体"/>
          <w:lang w:eastAsia="zh-CN"/>
        </w:rPr>
        <w:t>enhancements</w:t>
      </w:r>
      <w:r w:rsidR="00992B76">
        <w:rPr>
          <w:rFonts w:eastAsia="宋体"/>
          <w:lang w:eastAsia="zh-CN"/>
        </w:rPr>
        <w:t xml:space="preserve"> in Rel-16</w:t>
      </w:r>
      <w:r w:rsidR="00555946" w:rsidRPr="00555946">
        <w:rPr>
          <w:rFonts w:eastAsia="宋体"/>
          <w:lang w:eastAsia="zh-CN"/>
        </w:rPr>
        <w:t>.</w:t>
      </w:r>
    </w:p>
    <w:p w:rsidR="00FC1B40" w:rsidRPr="00555946" w:rsidRDefault="00FC1B40" w:rsidP="00B37F97">
      <w:pPr>
        <w:pStyle w:val="a0"/>
        <w:spacing w:beforeLines="50" w:before="120" w:afterLines="50"/>
        <w:contextualSpacing/>
        <w:rPr>
          <w:rFonts w:eastAsia="宋体"/>
          <w:lang w:eastAsia="zh-CN"/>
        </w:rPr>
      </w:pPr>
    </w:p>
    <w:p w:rsidR="001634AA" w:rsidRPr="000C515B" w:rsidRDefault="00992B76" w:rsidP="001634AA">
      <w:pPr>
        <w:pStyle w:val="1"/>
        <w:keepLines/>
        <w:numPr>
          <w:ilvl w:val="0"/>
          <w:numId w:val="4"/>
        </w:numPr>
        <w:pBdr>
          <w:top w:val="single" w:sz="12" w:space="3" w:color="auto"/>
        </w:pBdr>
        <w:overflowPunct w:val="0"/>
        <w:autoSpaceDE w:val="0"/>
        <w:autoSpaceDN w:val="0"/>
        <w:adjustRightInd w:val="0"/>
        <w:spacing w:before="0" w:line="360" w:lineRule="auto"/>
        <w:contextualSpacing/>
        <w:jc w:val="both"/>
        <w:textAlignment w:val="baseline"/>
        <w:rPr>
          <w:rFonts w:cs="Times New Roman"/>
          <w:b w:val="0"/>
          <w:bCs w:val="0"/>
          <w:kern w:val="0"/>
          <w:sz w:val="36"/>
          <w:szCs w:val="20"/>
          <w:lang w:val="fr-FR"/>
        </w:rPr>
      </w:pPr>
      <w:r>
        <w:rPr>
          <w:rFonts w:cs="Times New Roman"/>
          <w:b w:val="0"/>
          <w:bCs w:val="0"/>
          <w:kern w:val="0"/>
          <w:sz w:val="36"/>
          <w:szCs w:val="20"/>
          <w:lang w:val="fr-FR"/>
        </w:rPr>
        <w:t>R</w:t>
      </w:r>
      <w:r w:rsidR="006E4457">
        <w:rPr>
          <w:rFonts w:cs="Times New Roman"/>
          <w:b w:val="0"/>
          <w:bCs w:val="0"/>
          <w:kern w:val="0"/>
          <w:sz w:val="36"/>
          <w:szCs w:val="20"/>
          <w:lang w:val="fr-FR"/>
        </w:rPr>
        <w:t xml:space="preserve">emaining aspects of </w:t>
      </w:r>
      <w:r w:rsidR="004009B1">
        <w:rPr>
          <w:rFonts w:cs="Times New Roman"/>
          <w:b w:val="0"/>
          <w:bCs w:val="0"/>
          <w:kern w:val="0"/>
          <w:sz w:val="36"/>
          <w:szCs w:val="20"/>
          <w:lang w:val="fr-FR"/>
        </w:rPr>
        <w:t>c</w:t>
      </w:r>
      <w:r w:rsidR="004009B1" w:rsidRPr="004009B1">
        <w:rPr>
          <w:rFonts w:cs="Times New Roman"/>
          <w:b w:val="0"/>
          <w:bCs w:val="0"/>
          <w:kern w:val="0"/>
          <w:sz w:val="36"/>
          <w:szCs w:val="20"/>
          <w:lang w:val="fr-FR"/>
        </w:rPr>
        <w:t>ross-slot scheduling</w:t>
      </w:r>
      <w:r w:rsidR="004009B1">
        <w:rPr>
          <w:rFonts w:cs="Times New Roman"/>
          <w:b w:val="0"/>
          <w:bCs w:val="0"/>
          <w:kern w:val="0"/>
          <w:sz w:val="36"/>
          <w:szCs w:val="20"/>
          <w:lang w:val="fr-FR"/>
        </w:rPr>
        <w:t xml:space="preserve"> </w:t>
      </w:r>
      <w:r>
        <w:rPr>
          <w:rFonts w:cs="Times New Roman"/>
          <w:b w:val="0"/>
          <w:bCs w:val="0"/>
          <w:kern w:val="0"/>
          <w:sz w:val="36"/>
          <w:szCs w:val="20"/>
          <w:lang w:val="fr-FR"/>
        </w:rPr>
        <w:t>in Rel-16</w:t>
      </w:r>
    </w:p>
    <w:p w:rsidR="00EE7861" w:rsidRPr="004E5BB5" w:rsidRDefault="00EE7861" w:rsidP="00992B76">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4"/>
          <w:lang w:val="en-GB" w:eastAsia="zh-CN"/>
        </w:rPr>
      </w:pPr>
      <w:r w:rsidRPr="00EE7861">
        <w:rPr>
          <w:rFonts w:ascii="Arial" w:eastAsia="宋体" w:hAnsi="Arial"/>
          <w:b/>
          <w:bCs/>
          <w:iCs/>
          <w:sz w:val="24"/>
          <w:lang w:val="en-GB" w:eastAsia="zh-CN"/>
        </w:rPr>
        <w:t>CSS of type 3</w:t>
      </w:r>
      <w:r w:rsidR="00992B76">
        <w:rPr>
          <w:rFonts w:ascii="Arial" w:eastAsia="宋体" w:hAnsi="Arial"/>
          <w:b/>
          <w:bCs/>
          <w:iCs/>
          <w:sz w:val="24"/>
          <w:lang w:val="en-GB" w:eastAsia="zh-CN"/>
        </w:rPr>
        <w:t xml:space="preserve"> and </w:t>
      </w:r>
      <w:r w:rsidR="00992B76" w:rsidRPr="00992B76">
        <w:rPr>
          <w:rFonts w:ascii="Arial" w:eastAsia="宋体" w:hAnsi="Arial"/>
          <w:b/>
          <w:bCs/>
          <w:iCs/>
          <w:sz w:val="24"/>
          <w:lang w:val="en-GB" w:eastAsia="zh-CN"/>
        </w:rPr>
        <w:t>other cases if default TDRA table is applied</w:t>
      </w:r>
    </w:p>
    <w:p w:rsidR="00EE7861" w:rsidRDefault="00EE7861" w:rsidP="00EE7861">
      <w:pPr>
        <w:pStyle w:val="a0"/>
        <w:rPr>
          <w:rFonts w:eastAsia="宋体"/>
          <w:lang w:eastAsia="zh-CN"/>
        </w:rPr>
      </w:pPr>
      <w:r w:rsidRPr="002C5271">
        <w:t>It is already agreed that the adaptation on the minimum applicable value of K0 does not apply to at least the following cases</w:t>
      </w:r>
      <w:r w:rsidR="00270E2E">
        <w:t xml:space="preserve"> [1]</w:t>
      </w:r>
      <w:r w:rsidRPr="002C5271">
        <w:t>:</w:t>
      </w:r>
      <w:r>
        <w:rPr>
          <w:rFonts w:eastAsia="宋体"/>
          <w:lang w:eastAsia="zh-CN"/>
        </w:rPr>
        <w:t xml:space="preserve"> </w:t>
      </w:r>
    </w:p>
    <w:tbl>
      <w:tblPr>
        <w:tblStyle w:val="a7"/>
        <w:tblW w:w="0" w:type="auto"/>
        <w:tblLook w:val="04A0" w:firstRow="1" w:lastRow="0" w:firstColumn="1" w:lastColumn="0" w:noHBand="0" w:noVBand="1"/>
      </w:tblPr>
      <w:tblGrid>
        <w:gridCol w:w="9060"/>
      </w:tblGrid>
      <w:tr w:rsidR="00EE7861" w:rsidTr="000A17A1">
        <w:tc>
          <w:tcPr>
            <w:tcW w:w="9060" w:type="dxa"/>
          </w:tcPr>
          <w:p w:rsidR="00270E2E" w:rsidRPr="00A839FE" w:rsidRDefault="00270E2E" w:rsidP="00270E2E">
            <w:pPr>
              <w:pStyle w:val="af2"/>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lang w:val="en-GB"/>
              </w:rPr>
              <w:t>:</w:t>
            </w:r>
          </w:p>
          <w:p w:rsidR="00270E2E" w:rsidRPr="00A839FE" w:rsidRDefault="00270E2E" w:rsidP="00270E2E">
            <w:pPr>
              <w:numPr>
                <w:ilvl w:val="0"/>
                <w:numId w:val="21"/>
              </w:numPr>
              <w:textAlignment w:val="center"/>
              <w:rPr>
                <w:rFonts w:asciiTheme="minorHAnsi" w:hAnsiTheme="minorHAnsi"/>
              </w:rPr>
            </w:pPr>
            <w:r w:rsidRPr="00A839FE">
              <w:rPr>
                <w:rFonts w:asciiTheme="minorHAnsi" w:hAnsiTheme="minorHAnsi"/>
              </w:rPr>
              <w:t>The adaptation on the minimum applicable value of K0 does not apply to at least the following cases:</w:t>
            </w:r>
          </w:p>
          <w:tbl>
            <w:tblPr>
              <w:tblW w:w="0" w:type="auto"/>
              <w:tblInd w:w="272"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3246"/>
              <w:gridCol w:w="3470"/>
            </w:tblGrid>
            <w:tr w:rsidR="00270E2E" w:rsidRPr="00A839FE" w:rsidTr="00D74CF7">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270E2E" w:rsidRPr="00A839FE" w:rsidRDefault="00270E2E" w:rsidP="00270E2E">
                  <w:pPr>
                    <w:pStyle w:val="af2"/>
                    <w:tabs>
                      <w:tab w:val="left" w:pos="1224"/>
                      <w:tab w:val="center" w:pos="1543"/>
                    </w:tabs>
                    <w:spacing w:before="0" w:beforeAutospacing="0" w:after="0" w:afterAutospacing="0"/>
                    <w:rPr>
                      <w:rFonts w:asciiTheme="minorHAnsi" w:hAnsiTheme="minorHAnsi"/>
                    </w:rPr>
                  </w:pPr>
                  <w:r w:rsidRPr="00A839FE">
                    <w:rPr>
                      <w:rFonts w:asciiTheme="minorHAnsi" w:hAnsiTheme="minorHAnsi"/>
                      <w:b/>
                      <w:bCs/>
                    </w:rPr>
                    <w:tab/>
                  </w:r>
                  <w:r w:rsidRPr="00A839FE">
                    <w:rPr>
                      <w:rFonts w:asciiTheme="minorHAnsi" w:hAnsiTheme="minorHAnsi"/>
                      <w:b/>
                      <w:bCs/>
                    </w:rPr>
                    <w:tab/>
                    <w:t>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270E2E" w:rsidRPr="00A839FE" w:rsidRDefault="00270E2E" w:rsidP="00270E2E">
                  <w:pPr>
                    <w:pStyle w:val="af2"/>
                    <w:spacing w:before="0" w:beforeAutospacing="0" w:after="0" w:afterAutospacing="0"/>
                    <w:ind w:left="540"/>
                    <w:jc w:val="center"/>
                    <w:rPr>
                      <w:rFonts w:asciiTheme="minorHAnsi" w:hAnsiTheme="minorHAnsi"/>
                    </w:rPr>
                  </w:pPr>
                  <w:r w:rsidRPr="00A839FE">
                    <w:rPr>
                      <w:rFonts w:asciiTheme="minorHAnsi" w:hAnsiTheme="minorHAnsi"/>
                      <w:b/>
                      <w:bCs/>
                    </w:rPr>
                    <w:t>PDCCH search space</w:t>
                  </w:r>
                </w:p>
              </w:tc>
            </w:tr>
            <w:tr w:rsidR="00270E2E" w:rsidRPr="00A839FE" w:rsidTr="00D74CF7">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270E2E" w:rsidRPr="00A839FE" w:rsidRDefault="00270E2E" w:rsidP="00270E2E">
                  <w:pPr>
                    <w:pStyle w:val="af2"/>
                    <w:spacing w:before="0" w:beforeAutospacing="0" w:after="0" w:afterAutospacing="0"/>
                    <w:ind w:left="540"/>
                    <w:jc w:val="center"/>
                    <w:rPr>
                      <w:rFonts w:asciiTheme="minorHAnsi" w:hAnsiTheme="minorHAnsi"/>
                    </w:rPr>
                  </w:pPr>
                  <w:r w:rsidRPr="00A839FE">
                    <w:rPr>
                      <w:rFonts w:asciiTheme="minorHAnsi" w:hAnsiTheme="minorHAnsi"/>
                    </w:rPr>
                    <w:t>SI-RNTI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270E2E" w:rsidRPr="00A839FE" w:rsidRDefault="00270E2E" w:rsidP="00270E2E">
                  <w:pPr>
                    <w:pStyle w:val="af2"/>
                    <w:spacing w:before="0" w:beforeAutospacing="0" w:after="0" w:afterAutospacing="0"/>
                    <w:ind w:left="540"/>
                    <w:jc w:val="center"/>
                    <w:rPr>
                      <w:rFonts w:asciiTheme="minorHAnsi" w:hAnsiTheme="minorHAnsi"/>
                    </w:rPr>
                  </w:pPr>
                  <w:r w:rsidRPr="00A839FE">
                    <w:rPr>
                      <w:rFonts w:asciiTheme="minorHAnsi" w:hAnsiTheme="minorHAnsi"/>
                    </w:rPr>
                    <w:t>Type0 common</w:t>
                  </w:r>
                </w:p>
              </w:tc>
            </w:tr>
            <w:tr w:rsidR="00270E2E" w:rsidRPr="00A839FE" w:rsidTr="00D74CF7">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270E2E" w:rsidRPr="00A839FE" w:rsidRDefault="00270E2E" w:rsidP="00270E2E">
                  <w:pPr>
                    <w:pStyle w:val="af2"/>
                    <w:spacing w:before="0" w:beforeAutospacing="0" w:after="0" w:afterAutospacing="0"/>
                    <w:ind w:left="540"/>
                    <w:jc w:val="center"/>
                    <w:rPr>
                      <w:rFonts w:asciiTheme="minorHAnsi" w:hAnsiTheme="minorHAnsi"/>
                    </w:rPr>
                  </w:pPr>
                  <w:r w:rsidRPr="00A839FE">
                    <w:rPr>
                      <w:rFonts w:asciiTheme="minorHAnsi" w:hAnsiTheme="minorHAnsi"/>
                    </w:rPr>
                    <w:t>SI-RNTI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270E2E" w:rsidRPr="00A839FE" w:rsidRDefault="00270E2E" w:rsidP="00270E2E">
                  <w:pPr>
                    <w:pStyle w:val="af2"/>
                    <w:spacing w:before="0" w:beforeAutospacing="0" w:after="0" w:afterAutospacing="0"/>
                    <w:jc w:val="center"/>
                    <w:rPr>
                      <w:rFonts w:asciiTheme="minorHAnsi" w:hAnsiTheme="minorHAnsi"/>
                    </w:rPr>
                  </w:pPr>
                  <w:r w:rsidRPr="00A839FE">
                    <w:rPr>
                      <w:rFonts w:asciiTheme="minorHAnsi" w:hAnsiTheme="minorHAnsi"/>
                    </w:rPr>
                    <w:t>Type0A common</w:t>
                  </w:r>
                </w:p>
              </w:tc>
            </w:tr>
            <w:tr w:rsidR="00270E2E" w:rsidRPr="00A839FE" w:rsidTr="00D74CF7">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270E2E" w:rsidRPr="00A839FE" w:rsidRDefault="00270E2E" w:rsidP="00270E2E">
                  <w:pPr>
                    <w:pStyle w:val="af2"/>
                    <w:spacing w:before="0" w:beforeAutospacing="0" w:after="0" w:afterAutospacing="0"/>
                    <w:ind w:left="540"/>
                    <w:jc w:val="center"/>
                    <w:rPr>
                      <w:rFonts w:asciiTheme="minorHAnsi" w:hAnsiTheme="minorHAnsi"/>
                    </w:rPr>
                  </w:pPr>
                  <w:r w:rsidRPr="00A839FE">
                    <w:rPr>
                      <w:rFonts w:asciiTheme="minorHAnsi" w:hAnsiTheme="minorHAnsi"/>
                    </w:rPr>
                    <w:t>RA-RNTI, TC-RNTI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270E2E" w:rsidRPr="00A839FE" w:rsidRDefault="00270E2E" w:rsidP="00270E2E">
                  <w:pPr>
                    <w:pStyle w:val="af2"/>
                    <w:spacing w:before="0" w:beforeAutospacing="0" w:after="0" w:afterAutospacing="0"/>
                    <w:ind w:left="540"/>
                    <w:jc w:val="center"/>
                    <w:rPr>
                      <w:rFonts w:asciiTheme="minorHAnsi" w:hAnsiTheme="minorHAnsi"/>
                    </w:rPr>
                  </w:pPr>
                  <w:r w:rsidRPr="00A839FE">
                    <w:rPr>
                      <w:rFonts w:asciiTheme="minorHAnsi" w:hAnsiTheme="minorHAnsi"/>
                    </w:rPr>
                    <w:t>Type1 common</w:t>
                  </w:r>
                </w:p>
              </w:tc>
            </w:tr>
            <w:tr w:rsidR="00270E2E" w:rsidRPr="00A839FE" w:rsidTr="00D74CF7">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270E2E" w:rsidRPr="00A839FE" w:rsidRDefault="00270E2E" w:rsidP="00270E2E">
                  <w:pPr>
                    <w:pStyle w:val="af2"/>
                    <w:spacing w:before="0" w:beforeAutospacing="0" w:after="0" w:afterAutospacing="0"/>
                    <w:ind w:left="540"/>
                    <w:jc w:val="center"/>
                    <w:rPr>
                      <w:rFonts w:asciiTheme="minorHAnsi" w:hAnsiTheme="minorHAnsi"/>
                    </w:rPr>
                  </w:pPr>
                  <w:r w:rsidRPr="00A839FE">
                    <w:rPr>
                      <w:rFonts w:asciiTheme="minorHAnsi" w:hAnsiTheme="minorHAnsi"/>
                    </w:rPr>
                    <w:t>P-RNTI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270E2E" w:rsidRPr="00A839FE" w:rsidRDefault="00270E2E" w:rsidP="00270E2E">
                  <w:pPr>
                    <w:pStyle w:val="af2"/>
                    <w:spacing w:before="0" w:beforeAutospacing="0" w:after="0" w:afterAutospacing="0"/>
                    <w:ind w:left="540"/>
                    <w:jc w:val="center"/>
                    <w:rPr>
                      <w:rFonts w:asciiTheme="minorHAnsi" w:hAnsiTheme="minorHAnsi"/>
                    </w:rPr>
                  </w:pPr>
                  <w:r w:rsidRPr="00A839FE">
                    <w:rPr>
                      <w:rFonts w:asciiTheme="minorHAnsi" w:hAnsiTheme="minorHAnsi"/>
                    </w:rPr>
                    <w:t>Type2 common</w:t>
                  </w:r>
                </w:p>
              </w:tc>
            </w:tr>
          </w:tbl>
          <w:p w:rsidR="00270E2E" w:rsidRPr="00270E2E" w:rsidRDefault="00270E2E" w:rsidP="000A17A1">
            <w:pPr>
              <w:rPr>
                <w:szCs w:val="20"/>
                <w:highlight w:val="green"/>
                <w:lang w:eastAsia="x-none"/>
              </w:rPr>
            </w:pPr>
          </w:p>
          <w:p w:rsidR="00EE7861" w:rsidRPr="00595FAB" w:rsidRDefault="00EE7861" w:rsidP="000A17A1">
            <w:pPr>
              <w:rPr>
                <w:szCs w:val="20"/>
                <w:lang w:eastAsia="x-none"/>
              </w:rPr>
            </w:pPr>
            <w:r w:rsidRPr="00595FAB">
              <w:rPr>
                <w:szCs w:val="20"/>
                <w:highlight w:val="green"/>
                <w:lang w:eastAsia="x-none"/>
              </w:rPr>
              <w:t>Agreements</w:t>
            </w:r>
            <w:r w:rsidRPr="00595FAB">
              <w:rPr>
                <w:szCs w:val="20"/>
                <w:lang w:eastAsia="x-none"/>
              </w:rPr>
              <w:t>:</w:t>
            </w:r>
          </w:p>
          <w:p w:rsidR="00EE7861" w:rsidRPr="00A21B30" w:rsidRDefault="00EE7861" w:rsidP="000A17A1">
            <w:pPr>
              <w:rPr>
                <w:szCs w:val="20"/>
              </w:rPr>
            </w:pPr>
            <w:r w:rsidRPr="00A21B30">
              <w:rPr>
                <w:szCs w:val="20"/>
              </w:rPr>
              <w:t>The adaptation on the minimum applicable value of K0 does not apply to C/CS/MCS-RNTI monitored in any common search space (of type 0/0A/1/2) associated with CORESET 0 if default TDRA table is applied.</w:t>
            </w:r>
          </w:p>
          <w:p w:rsidR="00EE7861" w:rsidRPr="00E37B17" w:rsidRDefault="00EE7861" w:rsidP="000A17A1">
            <w:pPr>
              <w:numPr>
                <w:ilvl w:val="0"/>
                <w:numId w:val="22"/>
              </w:numPr>
              <w:rPr>
                <w:szCs w:val="20"/>
              </w:rPr>
            </w:pPr>
            <w:r w:rsidRPr="00E37B17">
              <w:rPr>
                <w:szCs w:val="20"/>
              </w:rPr>
              <w:t>FFS the case of CSS of type 3</w:t>
            </w:r>
          </w:p>
          <w:p w:rsidR="00EE7861" w:rsidRPr="00E37B17" w:rsidRDefault="00EE7861" w:rsidP="000A17A1">
            <w:pPr>
              <w:numPr>
                <w:ilvl w:val="0"/>
                <w:numId w:val="22"/>
              </w:numPr>
              <w:rPr>
                <w:szCs w:val="20"/>
              </w:rPr>
            </w:pPr>
            <w:r w:rsidRPr="00E37B17">
              <w:rPr>
                <w:szCs w:val="20"/>
              </w:rPr>
              <w:t>FFS other cases if default TDRA table is applied</w:t>
            </w:r>
          </w:p>
        </w:tc>
      </w:tr>
    </w:tbl>
    <w:p w:rsidR="00EE7861" w:rsidRDefault="00EE7861" w:rsidP="00EE7861">
      <w:pPr>
        <w:pStyle w:val="a0"/>
        <w:rPr>
          <w:rFonts w:eastAsiaTheme="minorEastAsia"/>
          <w:lang w:eastAsia="zh-CN"/>
        </w:rPr>
      </w:pPr>
    </w:p>
    <w:p w:rsidR="00EE7861" w:rsidRPr="0020586E" w:rsidRDefault="00EE7861" w:rsidP="00EE7861">
      <w:pPr>
        <w:pStyle w:val="a0"/>
        <w:rPr>
          <w:rFonts w:eastAsiaTheme="minorEastAsia"/>
          <w:lang w:eastAsia="zh-CN"/>
        </w:rPr>
      </w:pPr>
      <w:r>
        <w:rPr>
          <w:rFonts w:eastAsiaTheme="minorEastAsia"/>
          <w:lang w:eastAsia="zh-CN"/>
        </w:rPr>
        <w:t xml:space="preserve">The following is specified for </w:t>
      </w:r>
      <w:r w:rsidRPr="00B916EC">
        <w:t xml:space="preserve">Type3-PDCCH </w:t>
      </w:r>
      <w:r>
        <w:t>CSS</w:t>
      </w:r>
      <w:r>
        <w:rPr>
          <w:rFonts w:eastAsiaTheme="minorEastAsia" w:hint="eastAsia"/>
          <w:lang w:eastAsia="zh-CN"/>
        </w:rPr>
        <w:t xml:space="preserve"> </w:t>
      </w:r>
      <w:r>
        <w:rPr>
          <w:rFonts w:eastAsiaTheme="minorEastAsia"/>
          <w:lang w:eastAsia="zh-CN"/>
        </w:rPr>
        <w:t xml:space="preserve">in </w:t>
      </w:r>
      <w:r>
        <w:rPr>
          <w:rFonts w:eastAsiaTheme="minorEastAsia" w:hint="eastAsia"/>
          <w:lang w:eastAsia="zh-CN"/>
        </w:rPr>
        <w:t>TS 38.213:</w:t>
      </w:r>
    </w:p>
    <w:tbl>
      <w:tblPr>
        <w:tblStyle w:val="a7"/>
        <w:tblW w:w="0" w:type="auto"/>
        <w:tblLook w:val="04A0" w:firstRow="1" w:lastRow="0" w:firstColumn="1" w:lastColumn="0" w:noHBand="0" w:noVBand="1"/>
      </w:tblPr>
      <w:tblGrid>
        <w:gridCol w:w="9060"/>
      </w:tblGrid>
      <w:tr w:rsidR="00EE7861" w:rsidTr="00EE7861">
        <w:tc>
          <w:tcPr>
            <w:tcW w:w="9060" w:type="dxa"/>
          </w:tcPr>
          <w:p w:rsidR="00EE7861" w:rsidRDefault="00EE7861" w:rsidP="00EE7861">
            <w:pPr>
              <w:pStyle w:val="a0"/>
            </w:pPr>
            <w:r w:rsidRPr="00B916EC">
              <w:t>A UE monitor</w:t>
            </w:r>
            <w:r>
              <w:t>s</w:t>
            </w:r>
            <w:r w:rsidRPr="00B916EC">
              <w:t xml:space="preserve"> PDCCH candidates in one or more of the following search spaces</w:t>
            </w:r>
            <w:r>
              <w:t xml:space="preserve"> sets:</w:t>
            </w:r>
          </w:p>
          <w:p w:rsidR="00EE7861" w:rsidRDefault="00EE7861" w:rsidP="00EE7861">
            <w:pPr>
              <w:pStyle w:val="a0"/>
            </w:pPr>
            <w:r w:rsidRPr="00B916EC">
              <w:t xml:space="preserve">a Type3-PDCCH </w:t>
            </w:r>
            <w:r>
              <w:t>CSS</w:t>
            </w:r>
            <w:r w:rsidRPr="00B916EC">
              <w:t xml:space="preserve"> </w:t>
            </w:r>
            <w:r>
              <w:t xml:space="preserve">set </w:t>
            </w:r>
            <w:r>
              <w:rPr>
                <w:lang w:eastAsia="x-none"/>
              </w:rPr>
              <w:t>configured by</w:t>
            </w:r>
            <w:r w:rsidRPr="007B5F66">
              <w:rPr>
                <w:lang w:eastAsia="x-none"/>
              </w:rPr>
              <w:t xml:space="preserve"> </w:t>
            </w:r>
            <w:proofErr w:type="spellStart"/>
            <w:r w:rsidRPr="007B5F66">
              <w:rPr>
                <w:i/>
                <w:iCs/>
                <w:lang w:eastAsia="x-none"/>
              </w:rPr>
              <w:t>SearchSpace</w:t>
            </w:r>
            <w:proofErr w:type="spellEnd"/>
            <w:r w:rsidRPr="007B5F66">
              <w:rPr>
                <w:lang w:eastAsia="x-none"/>
              </w:rPr>
              <w:t xml:space="preserve"> </w:t>
            </w:r>
            <w:r>
              <w:rPr>
                <w:lang w:eastAsia="x-none"/>
              </w:rPr>
              <w:t xml:space="preserve">in </w:t>
            </w:r>
            <w:r w:rsidRPr="007B5F66">
              <w:rPr>
                <w:i/>
                <w:iCs/>
                <w:lang w:eastAsia="x-none"/>
              </w:rPr>
              <w:t>PDCCH-</w:t>
            </w:r>
            <w:proofErr w:type="spellStart"/>
            <w:r w:rsidRPr="007B5F66">
              <w:rPr>
                <w:i/>
                <w:iCs/>
                <w:lang w:eastAsia="x-none"/>
              </w:rPr>
              <w:t>Config</w:t>
            </w:r>
            <w:proofErr w:type="spellEnd"/>
            <w:r w:rsidRPr="007B5F66">
              <w:rPr>
                <w:lang w:eastAsia="x-none"/>
              </w:rPr>
              <w:t xml:space="preserve"> </w:t>
            </w:r>
            <w:r>
              <w:rPr>
                <w:lang w:eastAsia="x-none"/>
              </w:rPr>
              <w:t>with</w:t>
            </w:r>
            <w:r w:rsidRPr="007B5F66">
              <w:rPr>
                <w:lang w:eastAsia="x-none"/>
              </w:rPr>
              <w:t xml:space="preserve"> </w:t>
            </w:r>
            <w:proofErr w:type="spellStart"/>
            <w:r w:rsidRPr="007B5F66">
              <w:rPr>
                <w:i/>
                <w:iCs/>
                <w:lang w:eastAsia="x-none"/>
              </w:rPr>
              <w:t>searchSpaceType</w:t>
            </w:r>
            <w:proofErr w:type="spellEnd"/>
            <w:r>
              <w:rPr>
                <w:lang w:eastAsia="x-none"/>
              </w:rPr>
              <w:t xml:space="preserve"> = </w:t>
            </w:r>
            <w:r w:rsidRPr="007B5F66">
              <w:rPr>
                <w:i/>
                <w:iCs/>
                <w:lang w:eastAsia="x-none"/>
              </w:rPr>
              <w:t>common</w:t>
            </w:r>
            <w:r>
              <w:rPr>
                <w:lang w:eastAsia="x-none"/>
              </w:rPr>
              <w:t xml:space="preserve"> </w:t>
            </w:r>
            <w:r w:rsidRPr="00B916EC">
              <w:t>for DCI format</w:t>
            </w:r>
            <w:r>
              <w:t>s</w:t>
            </w:r>
            <w:r w:rsidRPr="00B916EC">
              <w:t xml:space="preserve"> with CRC scrambled by INT-RNTI, SFI-RNTI, TPC-PUSCH-RNTI, TPC-PUCCH-RNTI, or TPC-SRS-RNTI</w:t>
            </w:r>
            <w:r>
              <w:t xml:space="preserve"> and</w:t>
            </w:r>
            <w:r w:rsidRPr="00B916EC">
              <w:t xml:space="preserve">, </w:t>
            </w:r>
            <w:r>
              <w:t xml:space="preserve">only for the primary cell, C-RNTI, MCS-C-RNTI, </w:t>
            </w:r>
            <w:r w:rsidRPr="00B916EC">
              <w:t xml:space="preserve">or </w:t>
            </w:r>
            <w:r>
              <w:t>CS</w:t>
            </w:r>
            <w:r w:rsidRPr="00B916EC">
              <w:t>-RNTI(s)</w:t>
            </w:r>
            <w:r>
              <w:t>.</w:t>
            </w:r>
          </w:p>
        </w:tc>
      </w:tr>
    </w:tbl>
    <w:p w:rsidR="00EE7861" w:rsidRDefault="00EE7861" w:rsidP="00EE7861">
      <w:pPr>
        <w:pStyle w:val="a0"/>
      </w:pPr>
    </w:p>
    <w:p w:rsidR="00EE7861" w:rsidRPr="00FC1B40" w:rsidRDefault="00EE7861" w:rsidP="00EE7861">
      <w:pPr>
        <w:pStyle w:val="a0"/>
        <w:rPr>
          <w:rFonts w:eastAsiaTheme="minorEastAsia"/>
          <w:lang w:eastAsia="zh-CN"/>
        </w:rPr>
      </w:pPr>
      <w:r>
        <w:rPr>
          <w:rFonts w:eastAsiaTheme="minorEastAsia" w:hint="eastAsia"/>
          <w:lang w:eastAsia="zh-CN"/>
        </w:rPr>
        <w:t>In TS 38.21</w:t>
      </w:r>
      <w:r>
        <w:rPr>
          <w:rFonts w:eastAsiaTheme="minorEastAsia"/>
          <w:lang w:eastAsia="zh-CN"/>
        </w:rPr>
        <w:t xml:space="preserve">4, the </w:t>
      </w:r>
      <w:r w:rsidRPr="00227986">
        <w:t>Applicable PDSCH time domain resource allocation</w:t>
      </w:r>
      <w:r>
        <w:t xml:space="preserve"> is described in Table 1. </w:t>
      </w:r>
    </w:p>
    <w:p w:rsidR="00EE7861" w:rsidRDefault="00EE7861" w:rsidP="00EE7861">
      <w:pPr>
        <w:pStyle w:val="a5"/>
        <w:keepNext/>
        <w:jc w:val="center"/>
      </w:pPr>
      <w:r>
        <w:t>Table</w:t>
      </w:r>
      <w:r w:rsidR="00CB0B5A">
        <w:t xml:space="preserve"> 1</w:t>
      </w:r>
      <w:r>
        <w:t xml:space="preserve">: </w:t>
      </w:r>
      <w:r w:rsidRPr="00227986">
        <w:t>Applicable PDSCH time domain resource allocation</w:t>
      </w:r>
    </w:p>
    <w:tbl>
      <w:tblPr>
        <w:tblStyle w:val="a7"/>
        <w:tblW w:w="0" w:type="auto"/>
        <w:jc w:val="center"/>
        <w:tblLayout w:type="fixed"/>
        <w:tblLook w:val="04A0" w:firstRow="1" w:lastRow="0" w:firstColumn="1" w:lastColumn="0" w:noHBand="0" w:noVBand="1"/>
      </w:tblPr>
      <w:tblGrid>
        <w:gridCol w:w="1301"/>
        <w:gridCol w:w="1275"/>
        <w:gridCol w:w="1275"/>
        <w:gridCol w:w="1843"/>
        <w:gridCol w:w="1985"/>
        <w:gridCol w:w="1839"/>
      </w:tblGrid>
      <w:tr w:rsidR="00CB0B5A" w:rsidTr="000704F2">
        <w:trPr>
          <w:jc w:val="center"/>
        </w:trPr>
        <w:tc>
          <w:tcPr>
            <w:tcW w:w="1301" w:type="dxa"/>
            <w:tcBorders>
              <w:top w:val="single" w:sz="4" w:space="0" w:color="auto"/>
              <w:left w:val="single" w:sz="4" w:space="0" w:color="auto"/>
              <w:bottom w:val="single" w:sz="4" w:space="0" w:color="auto"/>
              <w:right w:val="single" w:sz="4" w:space="0" w:color="auto"/>
            </w:tcBorders>
            <w:hideMark/>
          </w:tcPr>
          <w:p w:rsidR="00CB0B5A" w:rsidRDefault="00CB0B5A">
            <w:pPr>
              <w:pStyle w:val="TAH"/>
              <w:rPr>
                <w:rFonts w:eastAsia="Batang"/>
                <w:color w:val="000000"/>
              </w:rPr>
            </w:pPr>
            <w:r>
              <w:rPr>
                <w:rFonts w:eastAsia="Batang"/>
                <w:color w:val="000000"/>
              </w:rPr>
              <w:t>RNTI</w:t>
            </w:r>
          </w:p>
        </w:tc>
        <w:tc>
          <w:tcPr>
            <w:tcW w:w="1275" w:type="dxa"/>
            <w:tcBorders>
              <w:top w:val="single" w:sz="4" w:space="0" w:color="auto"/>
              <w:left w:val="single" w:sz="4" w:space="0" w:color="auto"/>
              <w:bottom w:val="single" w:sz="4" w:space="0" w:color="auto"/>
              <w:right w:val="single" w:sz="4" w:space="0" w:color="auto"/>
            </w:tcBorders>
            <w:hideMark/>
          </w:tcPr>
          <w:p w:rsidR="00CB0B5A" w:rsidRDefault="00CB0B5A">
            <w:pPr>
              <w:pStyle w:val="TAH"/>
              <w:rPr>
                <w:rFonts w:eastAsia="Batang"/>
                <w:color w:val="000000"/>
              </w:rPr>
            </w:pPr>
            <w:r>
              <w:rPr>
                <w:rFonts w:eastAsia="Batang"/>
                <w:color w:val="000000"/>
              </w:rPr>
              <w:t>PDCCH search space</w:t>
            </w:r>
          </w:p>
        </w:tc>
        <w:tc>
          <w:tcPr>
            <w:tcW w:w="1275" w:type="dxa"/>
            <w:tcBorders>
              <w:top w:val="single" w:sz="4" w:space="0" w:color="auto"/>
              <w:left w:val="single" w:sz="4" w:space="0" w:color="auto"/>
              <w:bottom w:val="single" w:sz="4" w:space="0" w:color="auto"/>
              <w:right w:val="single" w:sz="4" w:space="0" w:color="auto"/>
            </w:tcBorders>
            <w:hideMark/>
          </w:tcPr>
          <w:p w:rsidR="00CB0B5A" w:rsidRDefault="00CB0B5A">
            <w:pPr>
              <w:pStyle w:val="TAH"/>
              <w:rPr>
                <w:rFonts w:eastAsia="Batang"/>
                <w:color w:val="000000"/>
              </w:rPr>
            </w:pPr>
            <w:r>
              <w:rPr>
                <w:rFonts w:eastAsia="Batang"/>
                <w:color w:val="000000"/>
              </w:rPr>
              <w:t>SS/PBCH block and CORESET multiplexing pattern</w:t>
            </w:r>
          </w:p>
        </w:tc>
        <w:tc>
          <w:tcPr>
            <w:tcW w:w="1843" w:type="dxa"/>
            <w:tcBorders>
              <w:top w:val="single" w:sz="4" w:space="0" w:color="auto"/>
              <w:left w:val="single" w:sz="4" w:space="0" w:color="auto"/>
              <w:bottom w:val="single" w:sz="4" w:space="0" w:color="auto"/>
              <w:right w:val="single" w:sz="4" w:space="0" w:color="auto"/>
            </w:tcBorders>
            <w:hideMark/>
          </w:tcPr>
          <w:p w:rsidR="00CB0B5A" w:rsidRDefault="00CB0B5A">
            <w:pPr>
              <w:pStyle w:val="TAH"/>
              <w:rPr>
                <w:rFonts w:eastAsia="Batang"/>
                <w:i/>
                <w:color w:val="000000"/>
              </w:rPr>
            </w:pPr>
            <w:proofErr w:type="spellStart"/>
            <w:r>
              <w:rPr>
                <w:rFonts w:eastAsia="Batang"/>
                <w:i/>
                <w:color w:val="000000"/>
              </w:rPr>
              <w:t>pdsch-ConfigCommon</w:t>
            </w:r>
            <w:proofErr w:type="spellEnd"/>
            <w:r>
              <w:rPr>
                <w:rFonts w:eastAsia="Batang"/>
                <w:color w:val="000000"/>
              </w:rPr>
              <w:t xml:space="preserve"> includes </w:t>
            </w:r>
            <w:proofErr w:type="spellStart"/>
            <w:r>
              <w:rPr>
                <w:rFonts w:eastAsia="Batang"/>
                <w:i/>
                <w:color w:val="000000"/>
              </w:rPr>
              <w:t>pdsch-TimeDomainAllocationList</w:t>
            </w:r>
            <w:proofErr w:type="spellEnd"/>
          </w:p>
        </w:tc>
        <w:tc>
          <w:tcPr>
            <w:tcW w:w="1985" w:type="dxa"/>
            <w:tcBorders>
              <w:top w:val="single" w:sz="4" w:space="0" w:color="auto"/>
              <w:left w:val="single" w:sz="4" w:space="0" w:color="auto"/>
              <w:bottom w:val="single" w:sz="4" w:space="0" w:color="auto"/>
              <w:right w:val="single" w:sz="4" w:space="0" w:color="auto"/>
            </w:tcBorders>
            <w:hideMark/>
          </w:tcPr>
          <w:p w:rsidR="00CB0B5A" w:rsidRDefault="00CB0B5A">
            <w:pPr>
              <w:pStyle w:val="TAH"/>
              <w:rPr>
                <w:rFonts w:eastAsia="Batang"/>
                <w:color w:val="000000"/>
              </w:rPr>
            </w:pPr>
            <w:proofErr w:type="spellStart"/>
            <w:r>
              <w:rPr>
                <w:rFonts w:eastAsia="Batang"/>
                <w:i/>
                <w:color w:val="000000"/>
              </w:rPr>
              <w:t>pdsch-Config</w:t>
            </w:r>
            <w:proofErr w:type="spellEnd"/>
            <w:r>
              <w:rPr>
                <w:rFonts w:eastAsia="Batang"/>
                <w:color w:val="000000"/>
              </w:rPr>
              <w:t xml:space="preserve"> includes </w:t>
            </w:r>
            <w:proofErr w:type="spellStart"/>
            <w:r>
              <w:rPr>
                <w:rFonts w:eastAsia="Batang"/>
                <w:i/>
                <w:color w:val="000000"/>
              </w:rPr>
              <w:t>pdsch-TimeDomainAllocationList</w:t>
            </w:r>
            <w:proofErr w:type="spellEnd"/>
          </w:p>
        </w:tc>
        <w:tc>
          <w:tcPr>
            <w:tcW w:w="1839" w:type="dxa"/>
            <w:tcBorders>
              <w:top w:val="single" w:sz="4" w:space="0" w:color="auto"/>
              <w:left w:val="single" w:sz="4" w:space="0" w:color="auto"/>
              <w:bottom w:val="single" w:sz="4" w:space="0" w:color="auto"/>
              <w:right w:val="single" w:sz="4" w:space="0" w:color="auto"/>
            </w:tcBorders>
            <w:hideMark/>
          </w:tcPr>
          <w:p w:rsidR="00CB0B5A" w:rsidRDefault="00CB0B5A">
            <w:pPr>
              <w:pStyle w:val="TAH"/>
              <w:rPr>
                <w:rFonts w:eastAsia="Batang"/>
                <w:color w:val="000000"/>
              </w:rPr>
            </w:pPr>
            <w:r>
              <w:rPr>
                <w:rFonts w:eastAsia="Batang"/>
                <w:color w:val="000000"/>
              </w:rPr>
              <w:t>PDSCH time domain resource allocation to apply</w:t>
            </w:r>
          </w:p>
        </w:tc>
      </w:tr>
      <w:tr w:rsidR="00CB0B5A" w:rsidTr="000704F2">
        <w:trPr>
          <w:jc w:val="center"/>
        </w:trPr>
        <w:tc>
          <w:tcPr>
            <w:tcW w:w="1301" w:type="dxa"/>
            <w:vMerge w:val="restart"/>
            <w:tcBorders>
              <w:top w:val="single" w:sz="4" w:space="0" w:color="auto"/>
              <w:left w:val="single" w:sz="4" w:space="0" w:color="auto"/>
              <w:bottom w:val="single" w:sz="4" w:space="0" w:color="auto"/>
              <w:right w:val="single" w:sz="4" w:space="0" w:color="auto"/>
            </w:tcBorders>
          </w:tcPr>
          <w:p w:rsidR="00CB0B5A" w:rsidRDefault="00CB0B5A">
            <w:pPr>
              <w:pStyle w:val="TAC"/>
              <w:rPr>
                <w:rFonts w:eastAsia="Batang"/>
                <w:color w:val="000000"/>
                <w:lang w:val="fi-FI"/>
              </w:rPr>
            </w:pPr>
            <w:r>
              <w:rPr>
                <w:rFonts w:eastAsia="Batang"/>
                <w:color w:val="000000"/>
                <w:lang w:val="fi-FI"/>
              </w:rPr>
              <w:t>SI-RNTI</w:t>
            </w:r>
          </w:p>
          <w:p w:rsidR="00CB0B5A" w:rsidRDefault="00CB0B5A">
            <w:pPr>
              <w:pStyle w:val="TAC"/>
              <w:rPr>
                <w:rFonts w:eastAsia="Batang"/>
                <w:color w:val="000000"/>
              </w:rPr>
            </w:pPr>
          </w:p>
        </w:tc>
        <w:tc>
          <w:tcPr>
            <w:tcW w:w="1275" w:type="dxa"/>
            <w:vMerge w:val="restart"/>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Type0 common</w:t>
            </w:r>
          </w:p>
        </w:tc>
        <w:tc>
          <w:tcPr>
            <w:tcW w:w="1275"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1</w:t>
            </w:r>
          </w:p>
        </w:tc>
        <w:tc>
          <w:tcPr>
            <w:tcW w:w="1843"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w:t>
            </w:r>
          </w:p>
        </w:tc>
        <w:tc>
          <w:tcPr>
            <w:tcW w:w="1985"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w:t>
            </w:r>
          </w:p>
        </w:tc>
        <w:tc>
          <w:tcPr>
            <w:tcW w:w="1839"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Default A for normal CP</w:t>
            </w:r>
          </w:p>
        </w:tc>
      </w:tr>
      <w:tr w:rsidR="00CB0B5A" w:rsidTr="000704F2">
        <w:trPr>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CB0B5A" w:rsidRDefault="00CB0B5A">
            <w:pPr>
              <w:rPr>
                <w:rFonts w:ascii="Arial" w:eastAsia="Batang" w:hAnsi="Arial"/>
                <w:color w:val="000000"/>
                <w:sz w:val="18"/>
                <w:lang w:val="en-GB"/>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B0B5A" w:rsidRDefault="00CB0B5A">
            <w:pPr>
              <w:rPr>
                <w:rFonts w:ascii="Arial" w:eastAsia="Batang" w:hAnsi="Arial"/>
                <w:color w:val="000000"/>
                <w:sz w:val="18"/>
                <w:lang w:val="en-GB"/>
              </w:rPr>
            </w:pPr>
          </w:p>
        </w:tc>
        <w:tc>
          <w:tcPr>
            <w:tcW w:w="1275"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2</w:t>
            </w:r>
          </w:p>
        </w:tc>
        <w:tc>
          <w:tcPr>
            <w:tcW w:w="1843"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w:t>
            </w:r>
          </w:p>
        </w:tc>
        <w:tc>
          <w:tcPr>
            <w:tcW w:w="1985"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w:t>
            </w:r>
          </w:p>
        </w:tc>
        <w:tc>
          <w:tcPr>
            <w:tcW w:w="1839"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Default B</w:t>
            </w:r>
          </w:p>
        </w:tc>
      </w:tr>
      <w:tr w:rsidR="00CB0B5A" w:rsidTr="000704F2">
        <w:trPr>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CB0B5A" w:rsidRDefault="00CB0B5A">
            <w:pPr>
              <w:rPr>
                <w:rFonts w:ascii="Arial" w:eastAsia="Batang" w:hAnsi="Arial"/>
                <w:color w:val="000000"/>
                <w:sz w:val="18"/>
                <w:lang w:val="en-GB"/>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B0B5A" w:rsidRDefault="00CB0B5A">
            <w:pPr>
              <w:rPr>
                <w:rFonts w:ascii="Arial" w:eastAsia="Batang" w:hAnsi="Arial"/>
                <w:color w:val="000000"/>
                <w:sz w:val="18"/>
                <w:lang w:val="en-GB"/>
              </w:rPr>
            </w:pPr>
          </w:p>
        </w:tc>
        <w:tc>
          <w:tcPr>
            <w:tcW w:w="1275"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3</w:t>
            </w:r>
          </w:p>
        </w:tc>
        <w:tc>
          <w:tcPr>
            <w:tcW w:w="1843"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w:t>
            </w:r>
          </w:p>
        </w:tc>
        <w:tc>
          <w:tcPr>
            <w:tcW w:w="1985"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w:t>
            </w:r>
          </w:p>
        </w:tc>
        <w:tc>
          <w:tcPr>
            <w:tcW w:w="1839"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Default C</w:t>
            </w:r>
          </w:p>
        </w:tc>
      </w:tr>
      <w:tr w:rsidR="00CB0B5A" w:rsidTr="000704F2">
        <w:trPr>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lang w:val="fi-FI"/>
              </w:rPr>
            </w:pPr>
            <w:r>
              <w:rPr>
                <w:rFonts w:eastAsia="Batang"/>
                <w:color w:val="000000"/>
                <w:lang w:val="fi-FI"/>
              </w:rPr>
              <w:t>SI-RNTI</w:t>
            </w:r>
          </w:p>
        </w:tc>
        <w:tc>
          <w:tcPr>
            <w:tcW w:w="1275" w:type="dxa"/>
            <w:vMerge w:val="restart"/>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Type0A common</w:t>
            </w:r>
          </w:p>
        </w:tc>
        <w:tc>
          <w:tcPr>
            <w:tcW w:w="1275"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1</w:t>
            </w:r>
          </w:p>
        </w:tc>
        <w:tc>
          <w:tcPr>
            <w:tcW w:w="1843"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No</w:t>
            </w:r>
          </w:p>
        </w:tc>
        <w:tc>
          <w:tcPr>
            <w:tcW w:w="1985"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w:t>
            </w:r>
          </w:p>
        </w:tc>
        <w:tc>
          <w:tcPr>
            <w:tcW w:w="1839"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Default A</w:t>
            </w:r>
          </w:p>
        </w:tc>
      </w:tr>
      <w:tr w:rsidR="00CB0B5A" w:rsidTr="000704F2">
        <w:trPr>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CB0B5A" w:rsidRDefault="00CB0B5A">
            <w:pPr>
              <w:rPr>
                <w:rFonts w:ascii="Arial" w:eastAsia="Batang" w:hAnsi="Arial"/>
                <w:color w:val="000000"/>
                <w:sz w:val="18"/>
                <w:lang w:val="fi-FI"/>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B0B5A" w:rsidRDefault="00CB0B5A">
            <w:pPr>
              <w:rPr>
                <w:rFonts w:ascii="Arial" w:eastAsia="Batang" w:hAnsi="Arial"/>
                <w:color w:val="000000"/>
                <w:sz w:val="18"/>
                <w:lang w:val="en-GB"/>
              </w:rPr>
            </w:pPr>
          </w:p>
        </w:tc>
        <w:tc>
          <w:tcPr>
            <w:tcW w:w="1275"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2</w:t>
            </w:r>
          </w:p>
        </w:tc>
        <w:tc>
          <w:tcPr>
            <w:tcW w:w="1843"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No</w:t>
            </w:r>
          </w:p>
        </w:tc>
        <w:tc>
          <w:tcPr>
            <w:tcW w:w="1985"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w:t>
            </w:r>
          </w:p>
        </w:tc>
        <w:tc>
          <w:tcPr>
            <w:tcW w:w="1839"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Default B</w:t>
            </w:r>
          </w:p>
        </w:tc>
      </w:tr>
      <w:tr w:rsidR="00CB0B5A" w:rsidTr="000704F2">
        <w:trPr>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CB0B5A" w:rsidRDefault="00CB0B5A">
            <w:pPr>
              <w:rPr>
                <w:rFonts w:ascii="Arial" w:eastAsia="Batang" w:hAnsi="Arial"/>
                <w:color w:val="000000"/>
                <w:sz w:val="18"/>
                <w:lang w:val="fi-FI"/>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B0B5A" w:rsidRDefault="00CB0B5A">
            <w:pPr>
              <w:rPr>
                <w:rFonts w:ascii="Arial" w:eastAsia="Batang" w:hAnsi="Arial"/>
                <w:color w:val="000000"/>
                <w:sz w:val="18"/>
                <w:lang w:val="en-GB"/>
              </w:rPr>
            </w:pPr>
          </w:p>
        </w:tc>
        <w:tc>
          <w:tcPr>
            <w:tcW w:w="1275"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3</w:t>
            </w:r>
          </w:p>
        </w:tc>
        <w:tc>
          <w:tcPr>
            <w:tcW w:w="1843"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No</w:t>
            </w:r>
          </w:p>
        </w:tc>
        <w:tc>
          <w:tcPr>
            <w:tcW w:w="1985"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w:t>
            </w:r>
          </w:p>
        </w:tc>
        <w:tc>
          <w:tcPr>
            <w:tcW w:w="1839"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Default C</w:t>
            </w:r>
          </w:p>
        </w:tc>
      </w:tr>
      <w:tr w:rsidR="00CB0B5A" w:rsidTr="000704F2">
        <w:trPr>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CB0B5A" w:rsidRDefault="00CB0B5A">
            <w:pPr>
              <w:rPr>
                <w:rFonts w:ascii="Arial" w:eastAsia="Batang" w:hAnsi="Arial"/>
                <w:color w:val="000000"/>
                <w:sz w:val="18"/>
                <w:lang w:val="fi-FI"/>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B0B5A" w:rsidRDefault="00CB0B5A">
            <w:pPr>
              <w:rPr>
                <w:rFonts w:ascii="Arial" w:eastAsia="Batang" w:hAnsi="Arial"/>
                <w:color w:val="000000"/>
                <w:sz w:val="18"/>
                <w:lang w:val="en-GB"/>
              </w:rPr>
            </w:pPr>
          </w:p>
        </w:tc>
        <w:tc>
          <w:tcPr>
            <w:tcW w:w="1275"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1,2,3</w:t>
            </w:r>
          </w:p>
        </w:tc>
        <w:tc>
          <w:tcPr>
            <w:tcW w:w="1843"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Yes</w:t>
            </w:r>
          </w:p>
        </w:tc>
        <w:tc>
          <w:tcPr>
            <w:tcW w:w="1985"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w:t>
            </w:r>
          </w:p>
        </w:tc>
        <w:tc>
          <w:tcPr>
            <w:tcW w:w="1839"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i/>
                <w:color w:val="000000"/>
              </w:rPr>
            </w:pPr>
            <w:proofErr w:type="spellStart"/>
            <w:r>
              <w:rPr>
                <w:rFonts w:eastAsia="Batang"/>
                <w:i/>
                <w:color w:val="000000"/>
              </w:rPr>
              <w:t>pdsch-TimeDomainAllocationList</w:t>
            </w:r>
            <w:proofErr w:type="spellEnd"/>
            <w:r>
              <w:rPr>
                <w:rFonts w:eastAsia="Batang"/>
                <w:i/>
                <w:color w:val="000000"/>
              </w:rPr>
              <w:t xml:space="preserve"> provided in </w:t>
            </w:r>
            <w:proofErr w:type="spellStart"/>
            <w:r>
              <w:rPr>
                <w:rFonts w:eastAsia="Batang"/>
                <w:i/>
                <w:color w:val="000000"/>
              </w:rPr>
              <w:t>pdsch-ConfigCommon</w:t>
            </w:r>
            <w:proofErr w:type="spellEnd"/>
          </w:p>
        </w:tc>
      </w:tr>
      <w:tr w:rsidR="00CB0B5A" w:rsidTr="000704F2">
        <w:trPr>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RA-RNTI, TC-RNTI</w:t>
            </w:r>
          </w:p>
        </w:tc>
        <w:tc>
          <w:tcPr>
            <w:tcW w:w="1275" w:type="dxa"/>
            <w:vMerge w:val="restart"/>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Type1 common</w:t>
            </w:r>
          </w:p>
        </w:tc>
        <w:tc>
          <w:tcPr>
            <w:tcW w:w="1275"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1, 2, 3</w:t>
            </w:r>
          </w:p>
        </w:tc>
        <w:tc>
          <w:tcPr>
            <w:tcW w:w="1843"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No</w:t>
            </w:r>
          </w:p>
        </w:tc>
        <w:tc>
          <w:tcPr>
            <w:tcW w:w="1985"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w:t>
            </w:r>
          </w:p>
        </w:tc>
        <w:tc>
          <w:tcPr>
            <w:tcW w:w="1839"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Default A</w:t>
            </w:r>
          </w:p>
        </w:tc>
      </w:tr>
      <w:tr w:rsidR="00CB0B5A" w:rsidTr="000704F2">
        <w:trPr>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CB0B5A" w:rsidRDefault="00CB0B5A">
            <w:pPr>
              <w:rPr>
                <w:rFonts w:ascii="Arial" w:eastAsia="Batang" w:hAnsi="Arial"/>
                <w:color w:val="000000"/>
                <w:sz w:val="18"/>
                <w:lang w:val="en-GB"/>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B0B5A" w:rsidRDefault="00CB0B5A">
            <w:pPr>
              <w:rPr>
                <w:rFonts w:ascii="Arial" w:eastAsia="Batang" w:hAnsi="Arial"/>
                <w:color w:val="000000"/>
                <w:sz w:val="18"/>
                <w:lang w:val="en-GB"/>
              </w:rPr>
            </w:pPr>
          </w:p>
        </w:tc>
        <w:tc>
          <w:tcPr>
            <w:tcW w:w="1275"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1, 2, 3</w:t>
            </w:r>
          </w:p>
        </w:tc>
        <w:tc>
          <w:tcPr>
            <w:tcW w:w="1843"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Yes</w:t>
            </w:r>
          </w:p>
        </w:tc>
        <w:tc>
          <w:tcPr>
            <w:tcW w:w="1985"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w:t>
            </w:r>
          </w:p>
        </w:tc>
        <w:tc>
          <w:tcPr>
            <w:tcW w:w="1839"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proofErr w:type="spellStart"/>
            <w:r>
              <w:rPr>
                <w:rFonts w:eastAsia="Batang"/>
                <w:i/>
                <w:color w:val="000000"/>
              </w:rPr>
              <w:t>pdsch-TimeDomainAllocationList</w:t>
            </w:r>
            <w:proofErr w:type="spellEnd"/>
            <w:r>
              <w:rPr>
                <w:rFonts w:eastAsia="Batang"/>
                <w:color w:val="000000"/>
              </w:rPr>
              <w:t xml:space="preserve"> provided in </w:t>
            </w:r>
            <w:proofErr w:type="spellStart"/>
            <w:r>
              <w:rPr>
                <w:rFonts w:eastAsia="Batang"/>
                <w:i/>
                <w:color w:val="000000"/>
              </w:rPr>
              <w:t>pdsch-ConfigCommon</w:t>
            </w:r>
            <w:proofErr w:type="spellEnd"/>
          </w:p>
        </w:tc>
      </w:tr>
      <w:tr w:rsidR="00CB0B5A" w:rsidTr="000704F2">
        <w:trPr>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P-RNTI</w:t>
            </w:r>
          </w:p>
        </w:tc>
        <w:tc>
          <w:tcPr>
            <w:tcW w:w="1275" w:type="dxa"/>
            <w:vMerge w:val="restart"/>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Type2 common</w:t>
            </w:r>
          </w:p>
        </w:tc>
        <w:tc>
          <w:tcPr>
            <w:tcW w:w="1275"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1</w:t>
            </w:r>
          </w:p>
        </w:tc>
        <w:tc>
          <w:tcPr>
            <w:tcW w:w="1843"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No</w:t>
            </w:r>
          </w:p>
        </w:tc>
        <w:tc>
          <w:tcPr>
            <w:tcW w:w="1985"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w:t>
            </w:r>
          </w:p>
        </w:tc>
        <w:tc>
          <w:tcPr>
            <w:tcW w:w="1839"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Default A</w:t>
            </w:r>
          </w:p>
        </w:tc>
      </w:tr>
      <w:tr w:rsidR="00CB0B5A" w:rsidTr="000704F2">
        <w:trPr>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CB0B5A" w:rsidRDefault="00CB0B5A">
            <w:pPr>
              <w:rPr>
                <w:rFonts w:ascii="Arial" w:eastAsia="Batang" w:hAnsi="Arial"/>
                <w:color w:val="000000"/>
                <w:sz w:val="18"/>
                <w:lang w:val="en-GB"/>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B0B5A" w:rsidRDefault="00CB0B5A">
            <w:pPr>
              <w:rPr>
                <w:rFonts w:ascii="Arial" w:eastAsia="Batang" w:hAnsi="Arial"/>
                <w:color w:val="000000"/>
                <w:sz w:val="18"/>
                <w:lang w:val="en-GB"/>
              </w:rPr>
            </w:pPr>
          </w:p>
        </w:tc>
        <w:tc>
          <w:tcPr>
            <w:tcW w:w="1275"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2</w:t>
            </w:r>
          </w:p>
        </w:tc>
        <w:tc>
          <w:tcPr>
            <w:tcW w:w="1843"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No</w:t>
            </w:r>
          </w:p>
        </w:tc>
        <w:tc>
          <w:tcPr>
            <w:tcW w:w="1985"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w:t>
            </w:r>
          </w:p>
        </w:tc>
        <w:tc>
          <w:tcPr>
            <w:tcW w:w="1839"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Default B</w:t>
            </w:r>
          </w:p>
        </w:tc>
      </w:tr>
      <w:tr w:rsidR="00CB0B5A" w:rsidTr="000704F2">
        <w:trPr>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CB0B5A" w:rsidRDefault="00CB0B5A">
            <w:pPr>
              <w:rPr>
                <w:rFonts w:ascii="Arial" w:eastAsia="Batang" w:hAnsi="Arial"/>
                <w:color w:val="000000"/>
                <w:sz w:val="18"/>
                <w:lang w:val="en-GB"/>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B0B5A" w:rsidRDefault="00CB0B5A">
            <w:pPr>
              <w:rPr>
                <w:rFonts w:ascii="Arial" w:eastAsia="Batang" w:hAnsi="Arial"/>
                <w:color w:val="000000"/>
                <w:sz w:val="18"/>
                <w:lang w:val="en-GB"/>
              </w:rPr>
            </w:pPr>
          </w:p>
        </w:tc>
        <w:tc>
          <w:tcPr>
            <w:tcW w:w="1275"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3</w:t>
            </w:r>
          </w:p>
        </w:tc>
        <w:tc>
          <w:tcPr>
            <w:tcW w:w="1843"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No</w:t>
            </w:r>
          </w:p>
        </w:tc>
        <w:tc>
          <w:tcPr>
            <w:tcW w:w="1985"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w:t>
            </w:r>
          </w:p>
        </w:tc>
        <w:tc>
          <w:tcPr>
            <w:tcW w:w="1839"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Default C</w:t>
            </w:r>
          </w:p>
        </w:tc>
      </w:tr>
      <w:tr w:rsidR="00CB0B5A" w:rsidTr="000704F2">
        <w:trPr>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CB0B5A" w:rsidRDefault="00CB0B5A">
            <w:pPr>
              <w:rPr>
                <w:rFonts w:ascii="Arial" w:eastAsia="Batang" w:hAnsi="Arial"/>
                <w:color w:val="000000"/>
                <w:sz w:val="18"/>
                <w:lang w:val="en-GB"/>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B0B5A" w:rsidRDefault="00CB0B5A">
            <w:pPr>
              <w:rPr>
                <w:rFonts w:ascii="Arial" w:eastAsia="Batang" w:hAnsi="Arial"/>
                <w:color w:val="000000"/>
                <w:sz w:val="18"/>
                <w:lang w:val="en-GB"/>
              </w:rPr>
            </w:pPr>
          </w:p>
        </w:tc>
        <w:tc>
          <w:tcPr>
            <w:tcW w:w="1275"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1,2,3</w:t>
            </w:r>
          </w:p>
        </w:tc>
        <w:tc>
          <w:tcPr>
            <w:tcW w:w="1843"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Yes</w:t>
            </w:r>
          </w:p>
        </w:tc>
        <w:tc>
          <w:tcPr>
            <w:tcW w:w="1985"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w:t>
            </w:r>
          </w:p>
        </w:tc>
        <w:tc>
          <w:tcPr>
            <w:tcW w:w="1839"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i/>
                <w:color w:val="000000"/>
              </w:rPr>
            </w:pPr>
            <w:proofErr w:type="spellStart"/>
            <w:r>
              <w:rPr>
                <w:rFonts w:eastAsia="Batang"/>
                <w:i/>
                <w:color w:val="000000"/>
              </w:rPr>
              <w:t>pdsch-TimeDomainAllocationList</w:t>
            </w:r>
            <w:proofErr w:type="spellEnd"/>
            <w:r>
              <w:rPr>
                <w:rFonts w:eastAsia="Batang"/>
                <w:i/>
                <w:color w:val="000000"/>
              </w:rPr>
              <w:t xml:space="preserve"> provided in </w:t>
            </w:r>
            <w:proofErr w:type="spellStart"/>
            <w:r>
              <w:rPr>
                <w:rFonts w:eastAsia="Batang"/>
                <w:i/>
                <w:color w:val="000000"/>
              </w:rPr>
              <w:t>pdsch-ConfigCommon</w:t>
            </w:r>
            <w:proofErr w:type="spellEnd"/>
          </w:p>
        </w:tc>
      </w:tr>
      <w:tr w:rsidR="00CB0B5A" w:rsidTr="000704F2">
        <w:trPr>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C-RNTI, MCS-C-RNTI, CS-RNTI</w:t>
            </w:r>
          </w:p>
        </w:tc>
        <w:tc>
          <w:tcPr>
            <w:tcW w:w="1275" w:type="dxa"/>
            <w:vMerge w:val="restart"/>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Any common search space associated with CORESET 0</w:t>
            </w:r>
          </w:p>
        </w:tc>
        <w:tc>
          <w:tcPr>
            <w:tcW w:w="1275"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1, 2, 3</w:t>
            </w:r>
          </w:p>
        </w:tc>
        <w:tc>
          <w:tcPr>
            <w:tcW w:w="1843"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No</w:t>
            </w:r>
          </w:p>
        </w:tc>
        <w:tc>
          <w:tcPr>
            <w:tcW w:w="1985"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w:t>
            </w:r>
          </w:p>
        </w:tc>
        <w:tc>
          <w:tcPr>
            <w:tcW w:w="1839"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Default A</w:t>
            </w:r>
          </w:p>
        </w:tc>
      </w:tr>
      <w:tr w:rsidR="00CB0B5A" w:rsidTr="000704F2">
        <w:trPr>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CB0B5A" w:rsidRDefault="00CB0B5A">
            <w:pPr>
              <w:rPr>
                <w:rFonts w:ascii="Arial" w:eastAsia="Batang" w:hAnsi="Arial"/>
                <w:color w:val="000000"/>
                <w:sz w:val="18"/>
                <w:lang w:val="en-GB"/>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B0B5A" w:rsidRDefault="00CB0B5A">
            <w:pPr>
              <w:rPr>
                <w:rFonts w:ascii="Arial" w:eastAsia="Batang" w:hAnsi="Arial"/>
                <w:color w:val="000000"/>
                <w:sz w:val="18"/>
                <w:lang w:val="en-GB"/>
              </w:rPr>
            </w:pPr>
          </w:p>
        </w:tc>
        <w:tc>
          <w:tcPr>
            <w:tcW w:w="1275"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1, 2, 3</w:t>
            </w:r>
          </w:p>
        </w:tc>
        <w:tc>
          <w:tcPr>
            <w:tcW w:w="1843"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Yes</w:t>
            </w:r>
          </w:p>
        </w:tc>
        <w:tc>
          <w:tcPr>
            <w:tcW w:w="1985"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w:t>
            </w:r>
          </w:p>
        </w:tc>
        <w:tc>
          <w:tcPr>
            <w:tcW w:w="1839"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proofErr w:type="spellStart"/>
            <w:r>
              <w:rPr>
                <w:rFonts w:eastAsia="Batang"/>
                <w:i/>
                <w:color w:val="000000"/>
              </w:rPr>
              <w:t>pdsch-TimeDomainAllocationList</w:t>
            </w:r>
            <w:proofErr w:type="spellEnd"/>
            <w:r>
              <w:rPr>
                <w:rFonts w:eastAsia="Batang"/>
                <w:color w:val="000000"/>
              </w:rPr>
              <w:t xml:space="preserve"> provided in </w:t>
            </w:r>
            <w:proofErr w:type="spellStart"/>
            <w:r>
              <w:rPr>
                <w:rFonts w:eastAsia="Batang"/>
                <w:i/>
                <w:color w:val="000000"/>
              </w:rPr>
              <w:t>pdsch-ConfigCommon</w:t>
            </w:r>
            <w:proofErr w:type="spellEnd"/>
          </w:p>
        </w:tc>
      </w:tr>
      <w:tr w:rsidR="00CB0B5A" w:rsidTr="000704F2">
        <w:trPr>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C-RNTI, MCS-C-RNTI, CS-RNTI</w:t>
            </w:r>
          </w:p>
        </w:tc>
        <w:tc>
          <w:tcPr>
            <w:tcW w:w="1275" w:type="dxa"/>
            <w:vMerge w:val="restart"/>
            <w:tcBorders>
              <w:top w:val="single" w:sz="4" w:space="0" w:color="auto"/>
              <w:left w:val="single" w:sz="4" w:space="0" w:color="auto"/>
              <w:bottom w:val="single" w:sz="4" w:space="0" w:color="auto"/>
              <w:right w:val="single" w:sz="4" w:space="0" w:color="auto"/>
            </w:tcBorders>
          </w:tcPr>
          <w:p w:rsidR="00CB0B5A" w:rsidRDefault="00CB0B5A">
            <w:pPr>
              <w:pStyle w:val="TAC"/>
              <w:rPr>
                <w:rFonts w:eastAsia="Batang"/>
                <w:color w:val="000000"/>
              </w:rPr>
            </w:pPr>
            <w:r>
              <w:rPr>
                <w:rFonts w:eastAsia="Batang"/>
                <w:color w:val="000000"/>
              </w:rPr>
              <w:t>Any common search space not associated with CORESET 0</w:t>
            </w:r>
          </w:p>
          <w:p w:rsidR="00CB0B5A" w:rsidRDefault="00CB0B5A">
            <w:pPr>
              <w:pStyle w:val="TAC"/>
              <w:rPr>
                <w:rFonts w:eastAsia="Batang"/>
                <w:color w:val="000000"/>
              </w:rPr>
            </w:pPr>
          </w:p>
          <w:p w:rsidR="00CB0B5A" w:rsidRDefault="00CB0B5A">
            <w:pPr>
              <w:pStyle w:val="TAC"/>
              <w:rPr>
                <w:rFonts w:eastAsia="Batang"/>
                <w:color w:val="000000"/>
              </w:rPr>
            </w:pPr>
            <w:r>
              <w:rPr>
                <w:rFonts w:eastAsia="Batang"/>
                <w:color w:val="000000"/>
              </w:rPr>
              <w:t>UE specific search space</w:t>
            </w:r>
          </w:p>
        </w:tc>
        <w:tc>
          <w:tcPr>
            <w:tcW w:w="1275"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1,2,3</w:t>
            </w:r>
          </w:p>
        </w:tc>
        <w:tc>
          <w:tcPr>
            <w:tcW w:w="1843"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No</w:t>
            </w:r>
          </w:p>
        </w:tc>
        <w:tc>
          <w:tcPr>
            <w:tcW w:w="1985"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No</w:t>
            </w:r>
          </w:p>
        </w:tc>
        <w:tc>
          <w:tcPr>
            <w:tcW w:w="1839"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Default A</w:t>
            </w:r>
          </w:p>
        </w:tc>
      </w:tr>
      <w:tr w:rsidR="00CB0B5A" w:rsidTr="000704F2">
        <w:trPr>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CB0B5A" w:rsidRDefault="00CB0B5A">
            <w:pPr>
              <w:rPr>
                <w:rFonts w:ascii="Arial" w:eastAsia="Batang" w:hAnsi="Arial"/>
                <w:color w:val="000000"/>
                <w:sz w:val="18"/>
                <w:lang w:val="en-GB"/>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B0B5A" w:rsidRDefault="00CB0B5A">
            <w:pPr>
              <w:rPr>
                <w:rFonts w:ascii="Arial" w:eastAsia="Batang" w:hAnsi="Arial"/>
                <w:color w:val="000000"/>
                <w:sz w:val="18"/>
                <w:lang w:val="en-GB"/>
              </w:rPr>
            </w:pPr>
          </w:p>
        </w:tc>
        <w:tc>
          <w:tcPr>
            <w:tcW w:w="1275"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1,2,3</w:t>
            </w:r>
          </w:p>
        </w:tc>
        <w:tc>
          <w:tcPr>
            <w:tcW w:w="1843"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Yes</w:t>
            </w:r>
          </w:p>
        </w:tc>
        <w:tc>
          <w:tcPr>
            <w:tcW w:w="1985"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No</w:t>
            </w:r>
          </w:p>
        </w:tc>
        <w:tc>
          <w:tcPr>
            <w:tcW w:w="1839"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proofErr w:type="spellStart"/>
            <w:r>
              <w:rPr>
                <w:rFonts w:eastAsia="Batang"/>
                <w:i/>
                <w:color w:val="000000"/>
              </w:rPr>
              <w:t>pdsch-TimeDomainAllocationList</w:t>
            </w:r>
            <w:proofErr w:type="spellEnd"/>
            <w:r>
              <w:rPr>
                <w:rFonts w:eastAsia="Batang"/>
                <w:i/>
                <w:color w:val="000000"/>
              </w:rPr>
              <w:t xml:space="preserve"> </w:t>
            </w:r>
            <w:r>
              <w:rPr>
                <w:rFonts w:eastAsia="Batang"/>
                <w:color w:val="000000"/>
              </w:rPr>
              <w:t xml:space="preserve">provided in </w:t>
            </w:r>
            <w:proofErr w:type="spellStart"/>
            <w:r>
              <w:rPr>
                <w:rFonts w:eastAsia="Batang"/>
                <w:i/>
                <w:color w:val="000000"/>
              </w:rPr>
              <w:t>pdsch-ConfigCommon</w:t>
            </w:r>
            <w:proofErr w:type="spellEnd"/>
            <w:r>
              <w:rPr>
                <w:rFonts w:eastAsia="Batang"/>
                <w:color w:val="000000"/>
              </w:rPr>
              <w:t xml:space="preserve"> </w:t>
            </w:r>
          </w:p>
        </w:tc>
      </w:tr>
      <w:tr w:rsidR="00CB0B5A" w:rsidTr="000704F2">
        <w:trPr>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CB0B5A" w:rsidRDefault="00CB0B5A">
            <w:pPr>
              <w:rPr>
                <w:rFonts w:ascii="Arial" w:eastAsia="Batang" w:hAnsi="Arial"/>
                <w:color w:val="000000"/>
                <w:sz w:val="18"/>
                <w:lang w:val="en-GB"/>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B0B5A" w:rsidRDefault="00CB0B5A">
            <w:pPr>
              <w:rPr>
                <w:rFonts w:ascii="Arial" w:eastAsia="Batang" w:hAnsi="Arial"/>
                <w:color w:val="000000"/>
                <w:sz w:val="18"/>
                <w:lang w:val="en-GB"/>
              </w:rPr>
            </w:pPr>
          </w:p>
        </w:tc>
        <w:tc>
          <w:tcPr>
            <w:tcW w:w="1275"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1,2,3</w:t>
            </w:r>
          </w:p>
        </w:tc>
        <w:tc>
          <w:tcPr>
            <w:tcW w:w="1843"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No/Yes</w:t>
            </w:r>
          </w:p>
        </w:tc>
        <w:tc>
          <w:tcPr>
            <w:tcW w:w="1985"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r>
              <w:rPr>
                <w:rFonts w:eastAsia="Batang"/>
                <w:color w:val="000000"/>
              </w:rPr>
              <w:t>Yes</w:t>
            </w:r>
          </w:p>
        </w:tc>
        <w:tc>
          <w:tcPr>
            <w:tcW w:w="1839" w:type="dxa"/>
            <w:tcBorders>
              <w:top w:val="single" w:sz="4" w:space="0" w:color="auto"/>
              <w:left w:val="single" w:sz="4" w:space="0" w:color="auto"/>
              <w:bottom w:val="single" w:sz="4" w:space="0" w:color="auto"/>
              <w:right w:val="single" w:sz="4" w:space="0" w:color="auto"/>
            </w:tcBorders>
            <w:hideMark/>
          </w:tcPr>
          <w:p w:rsidR="00CB0B5A" w:rsidRDefault="00CB0B5A">
            <w:pPr>
              <w:pStyle w:val="TAC"/>
              <w:rPr>
                <w:rFonts w:eastAsia="Batang"/>
                <w:color w:val="000000"/>
              </w:rPr>
            </w:pPr>
            <w:proofErr w:type="spellStart"/>
            <w:r>
              <w:rPr>
                <w:rFonts w:eastAsia="Batang"/>
                <w:i/>
                <w:color w:val="000000"/>
              </w:rPr>
              <w:t>pdsch-TimeDomainAllocationList</w:t>
            </w:r>
            <w:proofErr w:type="spellEnd"/>
            <w:r>
              <w:rPr>
                <w:rFonts w:eastAsia="Batang"/>
                <w:i/>
                <w:color w:val="000000"/>
              </w:rPr>
              <w:t xml:space="preserve"> </w:t>
            </w:r>
            <w:r>
              <w:rPr>
                <w:rFonts w:eastAsia="Batang"/>
                <w:color w:val="000000"/>
              </w:rPr>
              <w:t xml:space="preserve">provided in </w:t>
            </w:r>
            <w:proofErr w:type="spellStart"/>
            <w:r>
              <w:rPr>
                <w:rFonts w:eastAsia="Batang"/>
                <w:i/>
                <w:color w:val="000000"/>
              </w:rPr>
              <w:t>pdsch-Config</w:t>
            </w:r>
            <w:proofErr w:type="spellEnd"/>
          </w:p>
        </w:tc>
      </w:tr>
    </w:tbl>
    <w:p w:rsidR="00EE7861" w:rsidRPr="00FC1B40" w:rsidRDefault="00EE7861" w:rsidP="00EE7861">
      <w:pPr>
        <w:rPr>
          <w:rFonts w:asciiTheme="minorHAnsi" w:hAnsiTheme="minorHAnsi"/>
          <w:lang w:val="en-GB"/>
        </w:rPr>
      </w:pPr>
    </w:p>
    <w:p w:rsidR="005344DF" w:rsidRPr="005344DF" w:rsidRDefault="005344DF" w:rsidP="00EE7861">
      <w:pPr>
        <w:pStyle w:val="a0"/>
        <w:rPr>
          <w:rFonts w:eastAsia="宋体"/>
          <w:lang w:eastAsia="zh-CN"/>
        </w:rPr>
      </w:pPr>
      <w:r>
        <w:rPr>
          <w:rFonts w:eastAsia="宋体"/>
          <w:lang w:eastAsia="zh-CN"/>
        </w:rPr>
        <w:t xml:space="preserve">If </w:t>
      </w:r>
      <w:r w:rsidRPr="005344DF">
        <w:rPr>
          <w:rFonts w:eastAsia="宋体"/>
          <w:lang w:eastAsia="zh-CN"/>
        </w:rPr>
        <w:t>default TDRA</w:t>
      </w:r>
      <w:r>
        <w:rPr>
          <w:rFonts w:eastAsia="宋体"/>
          <w:lang w:eastAsia="zh-CN"/>
        </w:rPr>
        <w:t xml:space="preserve"> is applied, f</w:t>
      </w:r>
      <w:r w:rsidRPr="005344DF">
        <w:rPr>
          <w:rFonts w:eastAsia="宋体" w:hint="eastAsia"/>
          <w:lang w:eastAsia="zh-CN"/>
        </w:rPr>
        <w:t xml:space="preserve">or </w:t>
      </w:r>
      <w:r w:rsidRPr="005344DF">
        <w:rPr>
          <w:rFonts w:eastAsia="宋体"/>
          <w:lang w:eastAsia="zh-CN"/>
        </w:rPr>
        <w:t>C-RNTI, MCS-C-RNTI, CS-RNTI</w:t>
      </w:r>
      <w:r>
        <w:rPr>
          <w:rFonts w:eastAsia="宋体"/>
          <w:lang w:eastAsia="zh-CN"/>
        </w:rPr>
        <w:t xml:space="preserve"> monitored in any search space </w:t>
      </w:r>
      <w:r>
        <w:rPr>
          <w:rFonts w:eastAsia="Batang"/>
          <w:color w:val="000000"/>
          <w:lang w:val="en-GB"/>
        </w:rPr>
        <w:t>associated with CORESET 0 or not associated with CORESET 0</w:t>
      </w:r>
      <w:r>
        <w:rPr>
          <w:rFonts w:eastAsia="宋体"/>
          <w:lang w:eastAsia="zh-CN"/>
        </w:rPr>
        <w:t>, t</w:t>
      </w:r>
      <w:r w:rsidRPr="005344DF">
        <w:rPr>
          <w:rFonts w:eastAsia="宋体"/>
          <w:lang w:eastAsia="zh-CN"/>
        </w:rPr>
        <w:t>he adaptation on the minimum scheduling offset does not apply</w:t>
      </w:r>
      <w:r>
        <w:rPr>
          <w:rFonts w:eastAsia="宋体"/>
          <w:lang w:eastAsia="zh-CN"/>
        </w:rPr>
        <w:t xml:space="preserve">. </w:t>
      </w:r>
      <w:r w:rsidR="00992B76">
        <w:rPr>
          <w:rFonts w:eastAsia="宋体"/>
          <w:lang w:eastAsia="zh-CN"/>
        </w:rPr>
        <w:t>It is already agreed that t</w:t>
      </w:r>
      <w:r w:rsidR="00992B76" w:rsidRPr="00992B76">
        <w:rPr>
          <w:rFonts w:eastAsia="宋体"/>
          <w:lang w:eastAsia="zh-CN"/>
        </w:rPr>
        <w:t>he adaptation on the minimum applicable value of K0 does not apply to C/CS/MCS-RNTI monitored in any common search space (of type 0/0A/1/2) associated with CORESET 0 if default TDRA table is applied.</w:t>
      </w:r>
      <w:r w:rsidR="00992B76">
        <w:rPr>
          <w:rFonts w:eastAsia="宋体"/>
          <w:lang w:eastAsia="zh-CN"/>
        </w:rPr>
        <w:t xml:space="preserve"> So it is further proposed that the</w:t>
      </w:r>
      <w:r w:rsidR="00992B76" w:rsidRPr="00992B76">
        <w:rPr>
          <w:rFonts w:eastAsia="宋体"/>
          <w:lang w:eastAsia="zh-CN"/>
        </w:rPr>
        <w:t xml:space="preserve"> adaptation on the minimum scheduling offset does not apply to C/CS/MCS-RNTI monitored in any common search space (of type 0/0A/1/2) </w:t>
      </w:r>
      <w:r w:rsidR="00992B76" w:rsidRPr="00992B76">
        <w:rPr>
          <w:rFonts w:eastAsia="宋体"/>
          <w:u w:val="single"/>
          <w:lang w:eastAsia="zh-CN"/>
        </w:rPr>
        <w:t>NOT</w:t>
      </w:r>
      <w:r w:rsidR="00992B76" w:rsidRPr="00992B76">
        <w:rPr>
          <w:rFonts w:eastAsia="宋体"/>
          <w:lang w:eastAsia="zh-CN"/>
        </w:rPr>
        <w:t xml:space="preserve"> associated with CORESET 0 if default TDRA table is applied.</w:t>
      </w:r>
      <w:r w:rsidR="00992B76">
        <w:rPr>
          <w:rFonts w:eastAsia="宋体"/>
          <w:lang w:eastAsia="zh-CN"/>
        </w:rPr>
        <w:t xml:space="preserve"> Similarly, for </w:t>
      </w:r>
      <w:r w:rsidR="00992B76" w:rsidRPr="00992B76">
        <w:rPr>
          <w:rFonts w:eastAsia="宋体"/>
          <w:lang w:eastAsia="zh-CN"/>
        </w:rPr>
        <w:t>Type 3 CSS</w:t>
      </w:r>
      <w:r w:rsidR="00992B76">
        <w:rPr>
          <w:rFonts w:eastAsia="宋体"/>
          <w:lang w:eastAsia="zh-CN"/>
        </w:rPr>
        <w:t xml:space="preserve"> </w:t>
      </w:r>
      <w:r w:rsidR="00992B76">
        <w:rPr>
          <w:rFonts w:eastAsia="Batang"/>
          <w:color w:val="000000"/>
          <w:lang w:val="en-GB"/>
        </w:rPr>
        <w:t>associated with CORESET 0 or not associated with CORESET 0</w:t>
      </w:r>
      <w:r w:rsidR="003D3072">
        <w:rPr>
          <w:rFonts w:eastAsia="Batang"/>
          <w:color w:val="000000"/>
          <w:lang w:val="en-GB"/>
        </w:rPr>
        <w:t xml:space="preserve"> or USS</w:t>
      </w:r>
      <w:r w:rsidR="00992B76">
        <w:rPr>
          <w:rFonts w:eastAsia="宋体"/>
          <w:lang w:eastAsia="zh-CN"/>
        </w:rPr>
        <w:t>, the</w:t>
      </w:r>
      <w:r w:rsidR="00992B76" w:rsidRPr="00992B76">
        <w:rPr>
          <w:rFonts w:eastAsia="宋体"/>
          <w:lang w:eastAsia="zh-CN"/>
        </w:rPr>
        <w:t xml:space="preserve"> adaptation on the minimum scheduling offset does not apply to C/CS/MCS-RNTI if default TDRA table is applied.</w:t>
      </w:r>
      <w:r w:rsidR="000704F2">
        <w:rPr>
          <w:rFonts w:eastAsia="宋体"/>
          <w:lang w:eastAsia="zh-CN"/>
        </w:rPr>
        <w:t xml:space="preserve"> Otherwise, if </w:t>
      </w:r>
      <w:r w:rsidR="000704F2" w:rsidRPr="00992B76">
        <w:rPr>
          <w:rFonts w:eastAsia="宋体"/>
          <w:lang w:eastAsia="zh-CN"/>
        </w:rPr>
        <w:t xml:space="preserve">default TDRA table is </w:t>
      </w:r>
      <w:r w:rsidR="000704F2">
        <w:rPr>
          <w:rFonts w:eastAsia="宋体"/>
          <w:lang w:eastAsia="zh-CN"/>
        </w:rPr>
        <w:t xml:space="preserve">not </w:t>
      </w:r>
      <w:r w:rsidR="000704F2" w:rsidRPr="00992B76">
        <w:rPr>
          <w:rFonts w:eastAsia="宋体"/>
          <w:lang w:eastAsia="zh-CN"/>
        </w:rPr>
        <w:t>applied</w:t>
      </w:r>
      <w:r w:rsidR="000704F2">
        <w:rPr>
          <w:rFonts w:eastAsia="宋体"/>
          <w:lang w:eastAsia="zh-CN"/>
        </w:rPr>
        <w:t>, the</w:t>
      </w:r>
      <w:r w:rsidR="000704F2" w:rsidRPr="00992B76">
        <w:rPr>
          <w:rFonts w:eastAsia="宋体"/>
          <w:lang w:eastAsia="zh-CN"/>
        </w:rPr>
        <w:t xml:space="preserve"> adaptation on the minimum scheduling offset appl</w:t>
      </w:r>
      <w:r w:rsidR="00AA2310">
        <w:rPr>
          <w:rFonts w:eastAsia="宋体"/>
          <w:lang w:eastAsia="zh-CN"/>
        </w:rPr>
        <w:t>ies</w:t>
      </w:r>
      <w:r w:rsidR="000704F2" w:rsidRPr="00992B76">
        <w:rPr>
          <w:rFonts w:eastAsia="宋体"/>
          <w:lang w:eastAsia="zh-CN"/>
        </w:rPr>
        <w:t xml:space="preserve"> to C/CS/MCS-RNTI</w:t>
      </w:r>
      <w:r w:rsidR="000704F2">
        <w:rPr>
          <w:rFonts w:eastAsia="宋体"/>
          <w:lang w:eastAsia="zh-CN"/>
        </w:rPr>
        <w:t xml:space="preserve"> for </w:t>
      </w:r>
      <w:r w:rsidR="000704F2" w:rsidRPr="00992B76">
        <w:rPr>
          <w:rFonts w:eastAsia="宋体"/>
          <w:lang w:eastAsia="zh-CN"/>
        </w:rPr>
        <w:t>Type 3 CSS</w:t>
      </w:r>
      <w:r w:rsidR="003D3072">
        <w:rPr>
          <w:rFonts w:eastAsia="宋体"/>
          <w:lang w:eastAsia="zh-CN"/>
        </w:rPr>
        <w:t xml:space="preserve"> and USS</w:t>
      </w:r>
      <w:r w:rsidR="000704F2">
        <w:rPr>
          <w:rFonts w:eastAsia="宋体"/>
          <w:lang w:eastAsia="zh-CN"/>
        </w:rPr>
        <w:t>.</w:t>
      </w:r>
    </w:p>
    <w:p w:rsidR="00EE7861" w:rsidRDefault="00EE7861" w:rsidP="00EE7861">
      <w:pPr>
        <w:pStyle w:val="a0"/>
        <w:rPr>
          <w:rFonts w:eastAsia="宋体"/>
          <w:b/>
          <w:lang w:val="en-GB" w:eastAsia="zh-CN"/>
        </w:rPr>
      </w:pPr>
      <w:r w:rsidRPr="004E5BB5">
        <w:rPr>
          <w:rFonts w:eastAsia="宋体"/>
          <w:b/>
          <w:lang w:val="en-GB" w:eastAsia="zh-CN"/>
        </w:rPr>
        <w:t>Proposal</w:t>
      </w:r>
      <w:r>
        <w:rPr>
          <w:rFonts w:eastAsia="宋体"/>
          <w:b/>
          <w:lang w:val="en-GB" w:eastAsia="zh-CN"/>
        </w:rPr>
        <w:t xml:space="preserve"> 1</w:t>
      </w:r>
      <w:r w:rsidRPr="004E5BB5">
        <w:rPr>
          <w:rFonts w:eastAsia="宋体"/>
          <w:b/>
          <w:lang w:val="en-GB" w:eastAsia="zh-CN"/>
        </w:rPr>
        <w:t>:</w:t>
      </w:r>
    </w:p>
    <w:p w:rsidR="00EE7861" w:rsidRPr="00992B76" w:rsidRDefault="00EE7861" w:rsidP="00EE7861">
      <w:pPr>
        <w:pStyle w:val="a0"/>
        <w:rPr>
          <w:rFonts w:eastAsia="宋体"/>
          <w:b/>
          <w:lang w:val="en-GB" w:eastAsia="zh-CN"/>
        </w:rPr>
      </w:pPr>
      <w:r w:rsidRPr="004B4C31">
        <w:rPr>
          <w:rFonts w:eastAsia="宋体"/>
          <w:b/>
          <w:lang w:val="en-GB" w:eastAsia="zh-CN"/>
        </w:rPr>
        <w:t xml:space="preserve">The adaptation on the minimum </w:t>
      </w:r>
      <w:r w:rsidRPr="00B370D5">
        <w:rPr>
          <w:rFonts w:eastAsia="宋体"/>
          <w:b/>
          <w:lang w:val="en-GB" w:eastAsia="zh-CN"/>
        </w:rPr>
        <w:t>scheduling offset</w:t>
      </w:r>
      <w:r w:rsidRPr="004B4C31">
        <w:rPr>
          <w:rFonts w:eastAsia="宋体"/>
          <w:b/>
          <w:lang w:val="en-GB" w:eastAsia="zh-CN"/>
        </w:rPr>
        <w:t xml:space="preserve"> does not apply to C/CS/MCS-RNTI monitored in any common search space (of type 0/0A/1/2) </w:t>
      </w:r>
      <w:r>
        <w:rPr>
          <w:rFonts w:eastAsia="宋体"/>
          <w:b/>
          <w:lang w:val="en-GB" w:eastAsia="zh-CN"/>
        </w:rPr>
        <w:t xml:space="preserve">NOT </w:t>
      </w:r>
      <w:r w:rsidRPr="004B4C31">
        <w:rPr>
          <w:rFonts w:eastAsia="宋体"/>
          <w:b/>
          <w:lang w:val="en-GB" w:eastAsia="zh-CN"/>
        </w:rPr>
        <w:t>associated with CORESET 0 if default TDRA table is applied.</w:t>
      </w:r>
    </w:p>
    <w:p w:rsidR="00EE7861" w:rsidRDefault="00EE7861" w:rsidP="00EE7861">
      <w:pPr>
        <w:pStyle w:val="a0"/>
        <w:rPr>
          <w:rFonts w:eastAsia="宋体"/>
          <w:b/>
          <w:lang w:val="en-GB" w:eastAsia="zh-CN"/>
        </w:rPr>
      </w:pPr>
      <w:r>
        <w:rPr>
          <w:rFonts w:eastAsia="宋体" w:hint="eastAsia"/>
          <w:b/>
          <w:lang w:val="en-GB" w:eastAsia="zh-CN"/>
        </w:rPr>
        <w:t xml:space="preserve">Proposal </w:t>
      </w:r>
      <w:r>
        <w:rPr>
          <w:rFonts w:eastAsia="宋体"/>
          <w:b/>
          <w:lang w:val="en-GB" w:eastAsia="zh-CN"/>
        </w:rPr>
        <w:t>2</w:t>
      </w:r>
      <w:r>
        <w:rPr>
          <w:rFonts w:eastAsia="宋体" w:hint="eastAsia"/>
          <w:b/>
          <w:lang w:val="en-GB" w:eastAsia="zh-CN"/>
        </w:rPr>
        <w:t>:</w:t>
      </w:r>
    </w:p>
    <w:p w:rsidR="00EE7861" w:rsidRDefault="00EE7861" w:rsidP="00EE7861">
      <w:pPr>
        <w:pStyle w:val="a0"/>
        <w:rPr>
          <w:rFonts w:eastAsia="宋体"/>
          <w:b/>
          <w:lang w:val="en-GB" w:eastAsia="zh-CN"/>
        </w:rPr>
      </w:pPr>
      <w:r w:rsidRPr="004B4C31">
        <w:rPr>
          <w:rFonts w:eastAsia="宋体"/>
          <w:b/>
          <w:lang w:val="en-GB" w:eastAsia="zh-CN"/>
        </w:rPr>
        <w:t xml:space="preserve">The adaptation on the minimum </w:t>
      </w:r>
      <w:r w:rsidRPr="00B370D5">
        <w:rPr>
          <w:rFonts w:eastAsia="宋体"/>
          <w:b/>
          <w:lang w:val="en-GB" w:eastAsia="zh-CN"/>
        </w:rPr>
        <w:t>scheduling offset</w:t>
      </w:r>
      <w:r w:rsidRPr="004B4C31">
        <w:rPr>
          <w:rFonts w:eastAsia="宋体"/>
          <w:b/>
          <w:lang w:val="en-GB" w:eastAsia="zh-CN"/>
        </w:rPr>
        <w:t xml:space="preserve"> does not apply to C/CS/MCS-RNTI monitored in </w:t>
      </w:r>
      <w:r w:rsidRPr="00B370D5">
        <w:rPr>
          <w:rFonts w:eastAsia="宋体"/>
          <w:b/>
          <w:lang w:val="en-GB" w:eastAsia="zh-CN"/>
        </w:rPr>
        <w:t>Type 3 CSS</w:t>
      </w:r>
      <w:r w:rsidRPr="004B4C31">
        <w:rPr>
          <w:rFonts w:eastAsia="宋体"/>
          <w:b/>
          <w:lang w:val="en-GB" w:eastAsia="zh-CN"/>
        </w:rPr>
        <w:t xml:space="preserve"> </w:t>
      </w:r>
      <w:r w:rsidR="00DB365D">
        <w:rPr>
          <w:rFonts w:eastAsia="宋体"/>
          <w:b/>
          <w:lang w:val="en-GB" w:eastAsia="zh-CN"/>
        </w:rPr>
        <w:t xml:space="preserve">or USS </w:t>
      </w:r>
      <w:r w:rsidRPr="004B4C31">
        <w:rPr>
          <w:rFonts w:eastAsia="宋体"/>
          <w:b/>
          <w:lang w:val="en-GB" w:eastAsia="zh-CN"/>
        </w:rPr>
        <w:t>if default TDRA table is applied.</w:t>
      </w:r>
      <w:r w:rsidR="00AA2310">
        <w:rPr>
          <w:rFonts w:eastAsia="宋体"/>
          <w:b/>
          <w:lang w:val="en-GB" w:eastAsia="zh-CN"/>
        </w:rPr>
        <w:t xml:space="preserve"> I</w:t>
      </w:r>
      <w:r w:rsidR="00AA2310" w:rsidRPr="00AA2310">
        <w:rPr>
          <w:rFonts w:eastAsia="宋体"/>
          <w:b/>
          <w:lang w:val="en-GB" w:eastAsia="zh-CN"/>
        </w:rPr>
        <w:t>f default TDRA table is not applied, the adaptation on the minimum scheduling offset applies to C/CS/MCS-RNTI for Type 3 CSS</w:t>
      </w:r>
      <w:r w:rsidR="003D3072">
        <w:rPr>
          <w:rFonts w:eastAsia="宋体"/>
          <w:b/>
          <w:lang w:val="en-GB" w:eastAsia="zh-CN"/>
        </w:rPr>
        <w:t xml:space="preserve"> and USS</w:t>
      </w:r>
      <w:r w:rsidR="00AA2310" w:rsidRPr="00AA2310">
        <w:rPr>
          <w:rFonts w:eastAsia="宋体"/>
          <w:b/>
          <w:lang w:val="en-GB" w:eastAsia="zh-CN"/>
        </w:rPr>
        <w:t>.</w:t>
      </w:r>
    </w:p>
    <w:p w:rsidR="00BB6200" w:rsidRDefault="00BB6200" w:rsidP="00EE7861">
      <w:pPr>
        <w:pStyle w:val="a0"/>
        <w:rPr>
          <w:rFonts w:eastAsia="宋体"/>
          <w:b/>
          <w:lang w:val="en-GB" w:eastAsia="zh-CN"/>
        </w:rPr>
      </w:pPr>
    </w:p>
    <w:p w:rsidR="00F14D1D" w:rsidRDefault="00F14D1D" w:rsidP="00DB365D">
      <w:pPr>
        <w:pStyle w:val="a0"/>
        <w:rPr>
          <w:rFonts w:eastAsia="宋体" w:hint="eastAsia"/>
          <w:b/>
          <w:lang w:eastAsia="zh-CN"/>
        </w:rPr>
      </w:pPr>
    </w:p>
    <w:p w:rsidR="00F14D1D" w:rsidRDefault="00F14D1D" w:rsidP="00DB365D">
      <w:pPr>
        <w:pStyle w:val="a0"/>
        <w:rPr>
          <w:rFonts w:eastAsia="宋体" w:hint="eastAsia"/>
          <w:b/>
          <w:lang w:eastAsia="zh-CN"/>
        </w:rPr>
      </w:pPr>
    </w:p>
    <w:p w:rsidR="00DB365D" w:rsidRDefault="00DB365D" w:rsidP="00DB365D">
      <w:pPr>
        <w:pStyle w:val="a0"/>
        <w:rPr>
          <w:rFonts w:eastAsia="宋体" w:hint="eastAsia"/>
          <w:b/>
          <w:lang w:eastAsia="zh-CN"/>
        </w:rPr>
      </w:pPr>
      <w:r>
        <w:rPr>
          <w:rFonts w:eastAsia="宋体"/>
          <w:b/>
          <w:lang w:eastAsia="zh-CN"/>
        </w:rPr>
        <w:lastRenderedPageBreak/>
        <w:t>Text proposals:</w:t>
      </w:r>
    </w:p>
    <w:tbl>
      <w:tblPr>
        <w:tblStyle w:val="a7"/>
        <w:tblW w:w="0" w:type="auto"/>
        <w:tblLook w:val="04A0" w:firstRow="1" w:lastRow="0" w:firstColumn="1" w:lastColumn="0" w:noHBand="0" w:noVBand="1"/>
      </w:tblPr>
      <w:tblGrid>
        <w:gridCol w:w="9286"/>
      </w:tblGrid>
      <w:tr w:rsidR="00F14D1D" w:rsidTr="00F14D1D">
        <w:tc>
          <w:tcPr>
            <w:tcW w:w="9286" w:type="dxa"/>
          </w:tcPr>
          <w:p w:rsidR="00F14D1D" w:rsidRPr="0048482F" w:rsidRDefault="00F14D1D" w:rsidP="00F14D1D">
            <w:pPr>
              <w:pStyle w:val="4"/>
              <w:rPr>
                <w:color w:val="000000"/>
              </w:rPr>
            </w:pPr>
            <w:r w:rsidRPr="0048482F">
              <w:rPr>
                <w:color w:val="000000"/>
              </w:rPr>
              <w:t>5.1.2.1</w:t>
            </w:r>
            <w:r w:rsidRPr="0048482F">
              <w:rPr>
                <w:color w:val="000000"/>
              </w:rPr>
              <w:tab/>
              <w:t>Resource allocation in time domain</w:t>
            </w:r>
          </w:p>
          <w:p w:rsidR="00F14D1D" w:rsidRDefault="00F14D1D" w:rsidP="00F14D1D">
            <w:pPr>
              <w:pStyle w:val="a0"/>
              <w:rPr>
                <w:rFonts w:eastAsia="宋体"/>
                <w:b/>
                <w:lang w:eastAsia="zh-CN"/>
              </w:rPr>
            </w:pPr>
            <w:r>
              <w:rPr>
                <w:rFonts w:eastAsia="宋体"/>
                <w:b/>
                <w:lang w:eastAsia="zh-CN"/>
              </w:rPr>
              <w:t>…</w:t>
            </w:r>
          </w:p>
          <w:p w:rsidR="00F14D1D" w:rsidRPr="00F14D1D" w:rsidRDefault="00F14D1D" w:rsidP="00F14D1D">
            <w:pPr>
              <w:pStyle w:val="a0"/>
              <w:rPr>
                <w:rFonts w:eastAsiaTheme="minorEastAsia" w:hint="eastAsia"/>
                <w:lang w:eastAsia="zh-CN"/>
              </w:rPr>
            </w:pPr>
            <w:r>
              <w:t>When the UE configured with [</w:t>
            </w:r>
            <w:proofErr w:type="spellStart"/>
            <w:r w:rsidRPr="007A1142">
              <w:rPr>
                <w:i/>
              </w:rPr>
              <w:t>minimumSchedulingOffset</w:t>
            </w:r>
            <w:proofErr w:type="spellEnd"/>
            <w:r>
              <w:t xml:space="preserve">] in an active DL BWP it applies a minimum scheduling offset restriction indicated by the </w:t>
            </w:r>
            <w:r>
              <w:rPr>
                <w:b/>
              </w:rPr>
              <w:t>[</w:t>
            </w:r>
            <w:r w:rsidRPr="00552C5E">
              <w:t>‘Minimum</w:t>
            </w:r>
            <w:r>
              <w:t xml:space="preserve"> applicable scheduling offset indicator’]</w:t>
            </w:r>
            <w:r w:rsidRPr="00846E15">
              <w:rPr>
                <w:b/>
              </w:rPr>
              <w:t xml:space="preserve"> </w:t>
            </w:r>
            <w:r>
              <w:t xml:space="preserve">field in DCI format 0_1 or 1_1. </w:t>
            </w:r>
            <w:r w:rsidRPr="00395339">
              <w:t>When the UE configured with [</w:t>
            </w:r>
            <w:proofErr w:type="spellStart"/>
            <w:r w:rsidRPr="008A5A2B">
              <w:rPr>
                <w:i/>
              </w:rPr>
              <w:t>minimumSchedulingOffset</w:t>
            </w:r>
            <w:proofErr w:type="spellEnd"/>
            <w:r w:rsidRPr="00395339">
              <w:t xml:space="preserve">] in active </w:t>
            </w:r>
            <w:r>
              <w:t>D</w:t>
            </w:r>
            <w:r w:rsidRPr="00395339">
              <w:t>L BWP and it has not received [</w:t>
            </w:r>
            <w:r>
              <w:t>‘M</w:t>
            </w:r>
            <w:r w:rsidRPr="00395339">
              <w:t>inimum applicable scheduling offset indicator</w:t>
            </w:r>
            <w:r>
              <w:t>’</w:t>
            </w:r>
            <w:r w:rsidRPr="00395339">
              <w:t>] field in DCI format 0_1 or 1_1, UE shall apply a minimum scheduling offset restriction indicated based on [‘</w:t>
            </w:r>
            <w:r>
              <w:t>M</w:t>
            </w:r>
            <w:r w:rsidRPr="00395339">
              <w:t>inimum applicable scheduling offset indicator’] value ‘0’.</w:t>
            </w:r>
            <w:r>
              <w:t xml:space="preserve"> When the </w:t>
            </w:r>
            <w:r w:rsidRPr="00F35BE0">
              <w:rPr>
                <w:i/>
              </w:rPr>
              <w:t>minimum scheduling offset restriction</w:t>
            </w:r>
            <w:r w:rsidRPr="007377F7">
              <w:t xml:space="preserve"> is applied</w:t>
            </w:r>
            <w:r>
              <w:t xml:space="preserve"> the UE is not expected to be scheduled with a DCI in slot </w:t>
            </w:r>
            <w:r w:rsidRPr="003937FF">
              <w:rPr>
                <w:i/>
              </w:rPr>
              <w:t>n</w:t>
            </w:r>
            <w:r>
              <w:t xml:space="preserve"> to receive a PDSCH scheduled with C-RNTI, CS-RNTI or MCS-C-RNTI with </w:t>
            </w:r>
            <w:r w:rsidRPr="00851191">
              <w:rPr>
                <w:i/>
              </w:rPr>
              <w:t>K</w:t>
            </w:r>
            <w:r w:rsidRPr="00851191">
              <w:rPr>
                <w:vertAlign w:val="subscript"/>
              </w:rPr>
              <w:t>0</w:t>
            </w:r>
            <w:r>
              <w:t xml:space="preserve"> smaller than the applicable minimum scheduling offset restriction </w:t>
            </w:r>
            <w:r w:rsidRPr="00851191">
              <w:rPr>
                <w:i/>
              </w:rPr>
              <w:t>K</w:t>
            </w:r>
            <w:r w:rsidRPr="00851191">
              <w:rPr>
                <w:vertAlign w:val="subscript"/>
              </w:rPr>
              <w:t>0min</w:t>
            </w:r>
            <w:r>
              <w:rPr>
                <w:vertAlign w:val="subscript"/>
              </w:rPr>
              <w:t xml:space="preserve"> </w:t>
            </w:r>
            <w:r w:rsidRPr="00715AA9">
              <w:rPr>
                <w:color w:val="FF0000"/>
              </w:rPr>
              <w:t xml:space="preserve">in slot </w:t>
            </w:r>
            <w:r w:rsidRPr="00715AA9">
              <w:rPr>
                <w:i/>
                <w:color w:val="FF0000"/>
              </w:rPr>
              <w:t>n</w:t>
            </w:r>
            <w:r>
              <w:t xml:space="preserve">. </w:t>
            </w:r>
            <w:r w:rsidRPr="00906E1C">
              <w:t xml:space="preserve">The minimum scheduling </w:t>
            </w:r>
            <w:r>
              <w:t xml:space="preserve">offset </w:t>
            </w:r>
            <w:r w:rsidRPr="00906E1C">
              <w:t xml:space="preserve">restriction is not applied when PDSCH transmission is scheduled with C-RNTI, CS-RNTI or MCS-C-RNTI </w:t>
            </w:r>
            <w:r w:rsidRPr="00F14D1D">
              <w:rPr>
                <w:strike/>
                <w:color w:val="FF0000"/>
              </w:rPr>
              <w:t xml:space="preserve">in common search space associated with CORESET0 </w:t>
            </w:r>
            <w:r w:rsidRPr="00906E1C">
              <w:t>and default PDSCH time domain resource allocation is used</w:t>
            </w:r>
            <w:r>
              <w:t xml:space="preserve"> or when PDSCH transmission is scheduled with SI-RNTI or RA-RNTI</w:t>
            </w:r>
            <w:r w:rsidRPr="00906E1C">
              <w:t xml:space="preserve">. </w:t>
            </w:r>
            <w:r>
              <w:t xml:space="preserve">The application delay of the change of the minimum scheduling offset restriction is determined in Section </w:t>
            </w:r>
            <w:r w:rsidRPr="00715AA9">
              <w:t>5.3.1</w:t>
            </w:r>
            <w:r>
              <w:t>.</w:t>
            </w:r>
          </w:p>
          <w:p w:rsidR="00F14D1D" w:rsidRDefault="00F14D1D" w:rsidP="00F14D1D">
            <w:pPr>
              <w:pStyle w:val="4"/>
              <w:rPr>
                <w:color w:val="000000"/>
              </w:rPr>
            </w:pPr>
            <w:bookmarkStart w:id="5" w:name="_Toc11352143"/>
            <w:bookmarkStart w:id="6" w:name="_Toc20318033"/>
            <w:r w:rsidRPr="0048482F">
              <w:rPr>
                <w:color w:val="000000"/>
              </w:rPr>
              <w:t>6.1.2.1</w:t>
            </w:r>
            <w:r w:rsidRPr="0048482F">
              <w:rPr>
                <w:color w:val="000000"/>
              </w:rPr>
              <w:tab/>
              <w:t>Resource allocation in time domain</w:t>
            </w:r>
            <w:bookmarkEnd w:id="5"/>
            <w:bookmarkEnd w:id="6"/>
          </w:p>
          <w:p w:rsidR="00F14D1D" w:rsidRDefault="00F14D1D" w:rsidP="00F14D1D">
            <w:pPr>
              <w:pStyle w:val="a0"/>
              <w:rPr>
                <w:rFonts w:eastAsia="宋体"/>
                <w:b/>
                <w:lang w:val="en-GB" w:eastAsia="zh-CN"/>
              </w:rPr>
            </w:pPr>
            <w:r>
              <w:rPr>
                <w:rFonts w:eastAsia="宋体"/>
                <w:b/>
                <w:lang w:val="en-GB" w:eastAsia="zh-CN"/>
              </w:rPr>
              <w:t>…</w:t>
            </w:r>
          </w:p>
          <w:p w:rsidR="00F14D1D" w:rsidRDefault="00F14D1D" w:rsidP="00F14D1D">
            <w:pPr>
              <w:pStyle w:val="a0"/>
              <w:rPr>
                <w:rFonts w:eastAsia="宋体"/>
                <w:b/>
                <w:lang w:eastAsia="zh-CN"/>
              </w:rPr>
            </w:pPr>
            <w:r>
              <w:t>When the UE configured with [</w:t>
            </w:r>
            <w:proofErr w:type="spellStart"/>
            <w:r w:rsidRPr="007A1142">
              <w:rPr>
                <w:i/>
              </w:rPr>
              <w:t>minimumSchedulingOffset</w:t>
            </w:r>
            <w:proofErr w:type="spellEnd"/>
            <w:r>
              <w:t xml:space="preserve">] in active UL BWP it applies a minimum scheduling offset restriction indicated by the [‘Minimum applicable scheduling offset indicator’] field in DCI format 0_1 or 1_1. </w:t>
            </w:r>
            <w:r w:rsidRPr="00395339">
              <w:t>When the UE configured with [</w:t>
            </w:r>
            <w:proofErr w:type="spellStart"/>
            <w:r w:rsidRPr="00360875">
              <w:rPr>
                <w:i/>
              </w:rPr>
              <w:t>minimumSchedulingOffset</w:t>
            </w:r>
            <w:proofErr w:type="spellEnd"/>
            <w:r w:rsidRPr="00395339">
              <w:t xml:space="preserve">] in active </w:t>
            </w:r>
            <w:r>
              <w:t>U</w:t>
            </w:r>
            <w:r w:rsidRPr="00395339">
              <w:t>L BWP and it has not received [</w:t>
            </w:r>
            <w:r>
              <w:t>‘M</w:t>
            </w:r>
            <w:r w:rsidRPr="00395339">
              <w:t>inimum applicable scheduling offset indicator</w:t>
            </w:r>
            <w:r>
              <w:t>’</w:t>
            </w:r>
            <w:r w:rsidRPr="00395339">
              <w:t xml:space="preserve">] field in DCI format 0_1 or 1_1, </w:t>
            </w:r>
            <w:r>
              <w:t xml:space="preserve">the </w:t>
            </w:r>
            <w:r w:rsidRPr="00395339">
              <w:t>UE shall apply a minimum scheduling offset restriction indicated based on [‘</w:t>
            </w:r>
            <w:r>
              <w:t>M</w:t>
            </w:r>
            <w:r w:rsidRPr="00395339">
              <w:t>inimum applicable scheduling offset indicator’] value ‘0’</w:t>
            </w:r>
            <w:r>
              <w:t xml:space="preserve">. When the </w:t>
            </w:r>
            <w:r w:rsidRPr="00F35BE0">
              <w:rPr>
                <w:i/>
              </w:rPr>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or MCS-C-RNTI with </w:t>
            </w:r>
            <w:r w:rsidRPr="00851191">
              <w:rPr>
                <w:i/>
              </w:rPr>
              <w:t>K</w:t>
            </w:r>
            <w:r>
              <w:rPr>
                <w:vertAlign w:val="subscript"/>
              </w:rPr>
              <w:t>2</w:t>
            </w:r>
            <w:r>
              <w:t xml:space="preserve"> smaller than the applicable minimum scheduling offset restriction </w:t>
            </w:r>
            <w:r w:rsidRPr="00851191">
              <w:rPr>
                <w:i/>
              </w:rPr>
              <w:t>K</w:t>
            </w:r>
            <w:r>
              <w:rPr>
                <w:vertAlign w:val="subscript"/>
              </w:rPr>
              <w:t>2</w:t>
            </w:r>
            <w:r w:rsidRPr="00851191">
              <w:rPr>
                <w:vertAlign w:val="subscript"/>
              </w:rPr>
              <w:t>min</w:t>
            </w:r>
            <w:r>
              <w:t xml:space="preserve"> in slot </w:t>
            </w:r>
            <w:r w:rsidRPr="000143C2">
              <w:rPr>
                <w:i/>
              </w:rPr>
              <w:t>n</w:t>
            </w:r>
            <w:r>
              <w:t xml:space="preserve">. The minimum scheduling restriction is not applied when PUSCH transmission is scheduled by RAR UL grant for RACH procedure, or when PUSCH is scheduled with TC-RNTI. </w:t>
            </w:r>
            <w:r w:rsidRPr="00F14D1D">
              <w:rPr>
                <w:color w:val="FF0000"/>
              </w:rPr>
              <w:t>The minimum scheduling restriction is not applied when PUSCH transmission is scheduled by C-RNTI, CS-RNTI or MCS-C-RNTI</w:t>
            </w:r>
            <w:r>
              <w:rPr>
                <w:color w:val="FF0000"/>
              </w:rPr>
              <w:t xml:space="preserve"> </w:t>
            </w:r>
            <w:r w:rsidRPr="00DB365D">
              <w:rPr>
                <w:color w:val="FF0000"/>
              </w:rPr>
              <w:t>if default TDRA table is applied</w:t>
            </w:r>
            <w:r w:rsidRPr="00F14D1D">
              <w:rPr>
                <w:color w:val="FF0000"/>
              </w:rPr>
              <w:t>.</w:t>
            </w:r>
            <w:r>
              <w:t xml:space="preserve"> The application delay of the change of the minimum scheduling offset restriction is determined in Section 5.3.1.</w:t>
            </w:r>
          </w:p>
        </w:tc>
      </w:tr>
    </w:tbl>
    <w:p w:rsidR="00DB365D" w:rsidRDefault="00DB365D" w:rsidP="00EE7861">
      <w:pPr>
        <w:pStyle w:val="a0"/>
        <w:rPr>
          <w:rFonts w:eastAsia="宋体"/>
          <w:b/>
          <w:lang w:val="en-GB" w:eastAsia="zh-CN"/>
        </w:rPr>
      </w:pPr>
    </w:p>
    <w:p w:rsidR="00CB0B5A" w:rsidRPr="00FC1B40" w:rsidRDefault="00CB0B5A" w:rsidP="00FC1B40">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4"/>
          <w:lang w:val="en-GB" w:eastAsia="zh-CN"/>
        </w:rPr>
      </w:pPr>
      <w:proofErr w:type="spellStart"/>
      <w:r>
        <w:rPr>
          <w:rFonts w:ascii="Arial" w:eastAsia="宋体" w:hAnsi="Arial"/>
          <w:b/>
          <w:bCs/>
          <w:iCs/>
          <w:sz w:val="24"/>
          <w:lang w:val="en-GB" w:eastAsia="zh-CN"/>
        </w:rPr>
        <w:t>Fallback</w:t>
      </w:r>
      <w:proofErr w:type="spellEnd"/>
      <w:r>
        <w:rPr>
          <w:rFonts w:ascii="Arial" w:eastAsia="宋体" w:hAnsi="Arial"/>
          <w:b/>
          <w:bCs/>
          <w:iCs/>
          <w:sz w:val="24"/>
          <w:lang w:val="en-GB" w:eastAsia="zh-CN"/>
        </w:rPr>
        <w:t xml:space="preserve"> DCI</w:t>
      </w:r>
    </w:p>
    <w:p w:rsidR="00CB0B5A" w:rsidRDefault="00CB0B5A" w:rsidP="00CB0B5A">
      <w:pPr>
        <w:pStyle w:val="a0"/>
        <w:rPr>
          <w:rFonts w:eastAsia="宋体"/>
          <w:lang w:eastAsia="zh-CN"/>
        </w:rPr>
      </w:pPr>
      <w:r>
        <w:rPr>
          <w:rFonts w:eastAsia="宋体"/>
          <w:lang w:eastAsia="zh-CN"/>
        </w:rPr>
        <w:t xml:space="preserve">It is agreed that </w:t>
      </w:r>
      <w:r w:rsidRPr="00D74CF7">
        <w:rPr>
          <w:rFonts w:eastAsia="宋体"/>
          <w:lang w:eastAsia="zh-CN"/>
        </w:rPr>
        <w:t>1-bit indication in DCI format 1_1 or format 0_1</w:t>
      </w:r>
      <w:r w:rsidR="00992B76">
        <w:rPr>
          <w:rFonts w:eastAsia="宋体"/>
          <w:lang w:eastAsia="zh-CN"/>
        </w:rPr>
        <w:t xml:space="preserve"> </w:t>
      </w:r>
      <w:r>
        <w:rPr>
          <w:rFonts w:eastAsia="宋体"/>
          <w:lang w:eastAsia="zh-CN"/>
        </w:rPr>
        <w:t>(non-fallback DCI)</w:t>
      </w:r>
      <w:r w:rsidRPr="00D74CF7">
        <w:rPr>
          <w:rFonts w:eastAsia="宋体"/>
          <w:lang w:eastAsia="zh-CN"/>
        </w:rPr>
        <w:t xml:space="preserve"> is used to jointly determine the minimum applicable K0 for the active DL BWP and the minimum applicable K2 value for the active UL BWP, which are to be applied at least after the application delay. </w:t>
      </w:r>
      <w:r>
        <w:rPr>
          <w:rFonts w:eastAsia="宋体"/>
          <w:lang w:eastAsia="zh-CN"/>
        </w:rPr>
        <w:t>However, f</w:t>
      </w:r>
      <w:r w:rsidRPr="00D74CF7">
        <w:rPr>
          <w:rFonts w:eastAsia="宋体"/>
          <w:lang w:eastAsia="zh-CN"/>
        </w:rPr>
        <w:t xml:space="preserve">or fallback DCI (DCI format 1_0 and 0_0), there is no 1-bit indication for minimum scheduling offset. </w:t>
      </w:r>
      <w:r w:rsidR="00EB07DE">
        <w:rPr>
          <w:rFonts w:eastAsia="宋体"/>
          <w:lang w:eastAsia="zh-CN"/>
        </w:rPr>
        <w:t>One issue is how to determine the applied</w:t>
      </w:r>
      <w:r w:rsidR="00EB07DE" w:rsidRPr="00EB07DE">
        <w:rPr>
          <w:rFonts w:eastAsia="宋体"/>
          <w:lang w:eastAsia="zh-CN"/>
        </w:rPr>
        <w:t xml:space="preserve"> minimum scheduling offset </w:t>
      </w:r>
      <w:r w:rsidR="00EB07DE">
        <w:rPr>
          <w:rFonts w:eastAsia="宋体"/>
          <w:lang w:eastAsia="zh-CN"/>
        </w:rPr>
        <w:t xml:space="preserve">for fallback DCI. One straightforward solution is that </w:t>
      </w:r>
      <w:r w:rsidR="00EB07DE" w:rsidRPr="00EB07DE">
        <w:rPr>
          <w:rFonts w:eastAsia="宋体"/>
          <w:lang w:eastAsia="zh-CN"/>
        </w:rPr>
        <w:t>UE may apply the latest minimum scheduling offset</w:t>
      </w:r>
      <w:r w:rsidR="00EB07DE">
        <w:rPr>
          <w:rFonts w:eastAsia="宋体"/>
          <w:lang w:eastAsia="zh-CN"/>
        </w:rPr>
        <w:t xml:space="preserve"> f</w:t>
      </w:r>
      <w:r w:rsidR="00EB07DE" w:rsidRPr="00EB07DE">
        <w:rPr>
          <w:rFonts w:eastAsia="宋体"/>
          <w:lang w:eastAsia="zh-CN"/>
        </w:rPr>
        <w:t>or fallback DCI in any search space</w:t>
      </w:r>
      <w:r w:rsidR="00EB07DE">
        <w:rPr>
          <w:rFonts w:eastAsia="宋体"/>
          <w:lang w:eastAsia="zh-CN"/>
        </w:rPr>
        <w:t>. The</w:t>
      </w:r>
      <w:r w:rsidR="00EB07DE" w:rsidRPr="00EB07DE">
        <w:rPr>
          <w:rFonts w:eastAsia="宋体"/>
          <w:lang w:eastAsia="zh-CN"/>
        </w:rPr>
        <w:t xml:space="preserve"> latest minimum scheduling offset can be previously indicated by non-fallback DCI with the 1-bit indication, or can be the value applied for an activated BWP without the 1-bit indication received in DCI, e.g., timer based default BWP fallback.</w:t>
      </w:r>
    </w:p>
    <w:p w:rsidR="00CB0B5A" w:rsidRPr="00EE7861" w:rsidRDefault="00CB0B5A" w:rsidP="00CB0B5A">
      <w:pPr>
        <w:pStyle w:val="a0"/>
        <w:rPr>
          <w:rFonts w:eastAsia="宋体"/>
          <w:b/>
          <w:lang w:eastAsia="zh-CN"/>
        </w:rPr>
      </w:pPr>
      <w:r w:rsidRPr="00EE7861">
        <w:rPr>
          <w:rFonts w:eastAsia="宋体"/>
          <w:b/>
          <w:lang w:eastAsia="zh-CN"/>
        </w:rPr>
        <w:t>Observation</w:t>
      </w:r>
      <w:r>
        <w:rPr>
          <w:rFonts w:eastAsia="宋体"/>
          <w:b/>
          <w:lang w:eastAsia="zh-CN"/>
        </w:rPr>
        <w:t xml:space="preserve"> 1</w:t>
      </w:r>
      <w:r w:rsidRPr="00EE7861">
        <w:rPr>
          <w:rFonts w:eastAsia="宋体"/>
          <w:b/>
          <w:lang w:eastAsia="zh-CN"/>
        </w:rPr>
        <w:t xml:space="preserve">: </w:t>
      </w:r>
    </w:p>
    <w:p w:rsidR="00CB0B5A" w:rsidRPr="00D74CF7" w:rsidRDefault="00CB0B5A" w:rsidP="00CB0B5A">
      <w:pPr>
        <w:pStyle w:val="a0"/>
        <w:rPr>
          <w:rFonts w:eastAsia="宋体"/>
          <w:b/>
          <w:lang w:eastAsia="zh-CN"/>
        </w:rPr>
      </w:pPr>
      <w:r w:rsidRPr="00CB0B5A">
        <w:rPr>
          <w:rFonts w:eastAsia="宋体"/>
          <w:b/>
          <w:lang w:eastAsia="zh-CN"/>
        </w:rPr>
        <w:t xml:space="preserve">For fallback DCI, UE may apply the </w:t>
      </w:r>
      <w:r w:rsidRPr="00D74CF7">
        <w:rPr>
          <w:rFonts w:eastAsia="宋体"/>
          <w:b/>
          <w:lang w:eastAsia="zh-CN"/>
        </w:rPr>
        <w:t xml:space="preserve">latest minimum scheduling offset, which can be previously indicated by non-fallback DCI with the 1-bit indication, or can be the value applied for an activated BWP without the 1-bit indication received in DCI, e.g., timer based default BWP fallback. </w:t>
      </w:r>
    </w:p>
    <w:p w:rsidR="00CB0B5A" w:rsidRPr="00CB0B5A" w:rsidRDefault="00CB0B5A" w:rsidP="00EE7861">
      <w:pPr>
        <w:pStyle w:val="a0"/>
        <w:rPr>
          <w:rFonts w:eastAsiaTheme="minorEastAsia"/>
          <w:szCs w:val="20"/>
          <w:lang w:eastAsia="zh-CN"/>
        </w:rPr>
      </w:pPr>
    </w:p>
    <w:p w:rsidR="006563F9" w:rsidRDefault="006F7F00" w:rsidP="00244998">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4"/>
          <w:lang w:val="en-GB" w:eastAsia="zh-CN"/>
        </w:rPr>
      </w:pPr>
      <w:r>
        <w:rPr>
          <w:rFonts w:ascii="Arial" w:eastAsia="宋体" w:hAnsi="Arial"/>
          <w:b/>
          <w:bCs/>
          <w:iCs/>
          <w:sz w:val="24"/>
          <w:lang w:val="en-GB" w:eastAsia="zh-CN"/>
        </w:rPr>
        <w:t>I</w:t>
      </w:r>
      <w:r w:rsidR="009347F3" w:rsidRPr="00FC1B40">
        <w:rPr>
          <w:rFonts w:ascii="Arial" w:eastAsia="宋体" w:hAnsi="Arial"/>
          <w:b/>
          <w:bCs/>
          <w:iCs/>
          <w:sz w:val="24"/>
          <w:lang w:val="en-GB" w:eastAsia="zh-CN"/>
        </w:rPr>
        <w:t>nvalid TDRA entry received in a DCI</w:t>
      </w:r>
    </w:p>
    <w:p w:rsidR="003B445F" w:rsidRPr="00612222" w:rsidRDefault="003B445F" w:rsidP="003B445F">
      <w:pPr>
        <w:pStyle w:val="a0"/>
        <w:rPr>
          <w:rFonts w:eastAsia="宋体"/>
          <w:lang w:eastAsia="zh-CN"/>
        </w:rPr>
      </w:pPr>
      <w:r w:rsidRPr="00612222">
        <w:rPr>
          <w:rFonts w:eastAsia="宋体" w:hint="eastAsia"/>
          <w:lang w:eastAsia="zh-CN"/>
        </w:rPr>
        <w:t xml:space="preserve">The following is agreed for </w:t>
      </w:r>
      <w:r w:rsidRPr="00612222">
        <w:rPr>
          <w:rFonts w:eastAsia="宋体"/>
          <w:lang w:eastAsia="zh-CN"/>
        </w:rPr>
        <w:t xml:space="preserve">handling invalid </w:t>
      </w:r>
      <w:r w:rsidRPr="003B445F">
        <w:rPr>
          <w:rFonts w:eastAsia="宋体"/>
          <w:lang w:eastAsia="zh-CN"/>
        </w:rPr>
        <w:t>entry in the active DL (UL) TDRA table with K0 (K2) value smaller than the indicated minimum</w:t>
      </w:r>
      <w:r>
        <w:rPr>
          <w:rFonts w:eastAsia="宋体"/>
          <w:lang w:eastAsia="zh-CN"/>
        </w:rPr>
        <w:t xml:space="preserve"> </w:t>
      </w:r>
      <w:r w:rsidRPr="003B445F">
        <w:rPr>
          <w:rFonts w:eastAsia="宋体"/>
          <w:lang w:eastAsia="zh-CN"/>
        </w:rPr>
        <w:t>K0 (K2)</w:t>
      </w:r>
      <w:r>
        <w:rPr>
          <w:rFonts w:eastAsia="宋体"/>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3B445F" w:rsidRPr="00612222" w:rsidTr="00612222">
        <w:tc>
          <w:tcPr>
            <w:tcW w:w="9286" w:type="dxa"/>
            <w:shd w:val="clear" w:color="auto" w:fill="auto"/>
          </w:tcPr>
          <w:p w:rsidR="003B445F" w:rsidRPr="00612222" w:rsidRDefault="003B445F" w:rsidP="003B445F">
            <w:pPr>
              <w:rPr>
                <w:szCs w:val="20"/>
              </w:rPr>
            </w:pPr>
            <w:r w:rsidRPr="00612222">
              <w:rPr>
                <w:highlight w:val="green"/>
              </w:rPr>
              <w:t>Agreements:</w:t>
            </w:r>
          </w:p>
          <w:p w:rsidR="003B445F" w:rsidRPr="00160231" w:rsidRDefault="003B445F" w:rsidP="003B445F">
            <w:r w:rsidRPr="00160231">
              <w:t>When UE is indicated of the minimum applicable value of K0 (K2) for an active DL (UL) BWP, the application method to the selection of a DL (UL) TDRA entry is to be decided from:</w:t>
            </w:r>
          </w:p>
          <w:p w:rsidR="003B445F" w:rsidRPr="003B445F" w:rsidRDefault="003B445F" w:rsidP="00612222">
            <w:pPr>
              <w:numPr>
                <w:ilvl w:val="0"/>
                <w:numId w:val="12"/>
              </w:numPr>
            </w:pPr>
            <w:r w:rsidRPr="00160231">
              <w:t xml:space="preserve">An entry in the active DL (UL) TDRA table with K0 (K2) value smaller than the indicated minimum is </w:t>
            </w:r>
            <w:r w:rsidRPr="00160231">
              <w:lastRenderedPageBreak/>
              <w:t xml:space="preserve">not expected by or not valid for the UE for the TDRA indication(s) </w:t>
            </w:r>
          </w:p>
        </w:tc>
      </w:tr>
    </w:tbl>
    <w:p w:rsidR="003B445F" w:rsidRDefault="003B445F" w:rsidP="003B445F">
      <w:pPr>
        <w:pStyle w:val="a0"/>
        <w:rPr>
          <w:rFonts w:eastAsia="宋体"/>
          <w:lang w:eastAsia="zh-CN"/>
        </w:rPr>
      </w:pPr>
    </w:p>
    <w:p w:rsidR="008A5014" w:rsidRDefault="00D30490" w:rsidP="005619FE">
      <w:pPr>
        <w:pStyle w:val="a0"/>
      </w:pPr>
      <w:r>
        <w:rPr>
          <w:rFonts w:eastAsia="宋体"/>
          <w:lang w:eastAsia="zh-CN"/>
        </w:rPr>
        <w:t xml:space="preserve">The aforementioned case can be occurred </w:t>
      </w:r>
      <w:r w:rsidR="008A5014">
        <w:rPr>
          <w:rFonts w:eastAsia="宋体"/>
          <w:lang w:eastAsia="zh-CN"/>
        </w:rPr>
        <w:t xml:space="preserve">for the following case, e.g., </w:t>
      </w:r>
      <w:r>
        <w:rPr>
          <w:rFonts w:eastAsia="宋体"/>
          <w:lang w:eastAsia="zh-CN"/>
        </w:rPr>
        <w:t xml:space="preserve">when UE missed the last scheduling DCI which contains indication for </w:t>
      </w:r>
      <w:r w:rsidRPr="00160231">
        <w:t>minimum</w:t>
      </w:r>
      <w:r>
        <w:t xml:space="preserve"> </w:t>
      </w:r>
      <w:r w:rsidRPr="00160231">
        <w:t>K0 (K2)</w:t>
      </w:r>
      <w:r w:rsidR="008A5014">
        <w:t>, a</w:t>
      </w:r>
      <w:r w:rsidR="008A5014" w:rsidRPr="00160231">
        <w:t xml:space="preserve">n entry in the active DL (UL) TDRA table with K0 (K2) value </w:t>
      </w:r>
      <w:r w:rsidR="008A5014">
        <w:t xml:space="preserve">can be </w:t>
      </w:r>
      <w:r w:rsidR="008A5014" w:rsidRPr="00160231">
        <w:t>smaller than the indicated minimum</w:t>
      </w:r>
      <w:r>
        <w:t xml:space="preserve">. </w:t>
      </w:r>
    </w:p>
    <w:p w:rsidR="00827540" w:rsidRDefault="00827540" w:rsidP="005619FE">
      <w:pPr>
        <w:pStyle w:val="a0"/>
      </w:pPr>
    </w:p>
    <w:p w:rsidR="00827540" w:rsidRPr="00827540" w:rsidRDefault="00827540" w:rsidP="005619FE">
      <w:pPr>
        <w:pStyle w:val="a0"/>
        <w:rPr>
          <w:rFonts w:eastAsia="宋体"/>
          <w:b/>
          <w:u w:val="single"/>
          <w:lang w:eastAsia="zh-CN"/>
        </w:rPr>
      </w:pPr>
      <w:r>
        <w:rPr>
          <w:rFonts w:eastAsia="宋体"/>
          <w:b/>
          <w:u w:val="single"/>
          <w:lang w:eastAsia="zh-CN"/>
        </w:rPr>
        <w:t>Issue 1: Whether t</w:t>
      </w:r>
      <w:r w:rsidRPr="00616C53">
        <w:rPr>
          <w:rFonts w:eastAsia="宋体"/>
          <w:b/>
          <w:u w:val="single"/>
          <w:lang w:eastAsia="zh-CN"/>
        </w:rPr>
        <w:t xml:space="preserve">he minimum K0/K2 take effect in case of invalid </w:t>
      </w:r>
      <w:r>
        <w:rPr>
          <w:rFonts w:eastAsia="宋体"/>
          <w:b/>
          <w:u w:val="single"/>
          <w:lang w:eastAsia="zh-CN"/>
        </w:rPr>
        <w:t xml:space="preserve">TDRA </w:t>
      </w:r>
      <w:r w:rsidRPr="00616C53">
        <w:rPr>
          <w:rFonts w:eastAsia="宋体"/>
          <w:b/>
          <w:u w:val="single"/>
          <w:lang w:eastAsia="zh-CN"/>
        </w:rPr>
        <w:t>entry</w:t>
      </w:r>
      <w:r>
        <w:rPr>
          <w:rFonts w:eastAsia="宋体"/>
          <w:b/>
          <w:u w:val="single"/>
          <w:lang w:eastAsia="zh-CN"/>
        </w:rPr>
        <w:t xml:space="preserve"> is received in a DCI</w:t>
      </w:r>
      <w:r w:rsidRPr="00616C53">
        <w:rPr>
          <w:rFonts w:eastAsia="宋体"/>
          <w:b/>
          <w:u w:val="single"/>
          <w:lang w:eastAsia="zh-CN"/>
        </w:rPr>
        <w:t>?</w:t>
      </w:r>
    </w:p>
    <w:p w:rsidR="005619FE" w:rsidRDefault="00D30490" w:rsidP="005619FE">
      <w:pPr>
        <w:pStyle w:val="a0"/>
        <w:rPr>
          <w:rFonts w:eastAsia="宋体"/>
          <w:lang w:eastAsia="zh-CN"/>
        </w:rPr>
      </w:pPr>
      <w:r>
        <w:t xml:space="preserve">Although the UE may not be able to decode PDSCH successfully, however, </w:t>
      </w:r>
      <w:r>
        <w:rPr>
          <w:rFonts w:eastAsia="宋体"/>
          <w:lang w:eastAsia="zh-CN"/>
        </w:rPr>
        <w:t xml:space="preserve">when the PDCCH is successfully decoded, a </w:t>
      </w:r>
      <w:r w:rsidR="008A5014">
        <w:rPr>
          <w:rFonts w:eastAsia="宋体"/>
          <w:lang w:eastAsia="zh-CN"/>
        </w:rPr>
        <w:t xml:space="preserve">follow up </w:t>
      </w:r>
      <w:r w:rsidR="003B445F">
        <w:rPr>
          <w:rFonts w:eastAsia="宋体"/>
          <w:lang w:eastAsia="zh-CN"/>
        </w:rPr>
        <w:t xml:space="preserve">issue is that </w:t>
      </w:r>
      <w:r w:rsidR="0062203D">
        <w:rPr>
          <w:rFonts w:eastAsia="宋体"/>
          <w:lang w:eastAsia="zh-CN"/>
        </w:rPr>
        <w:t>whether</w:t>
      </w:r>
      <w:r w:rsidR="005619FE" w:rsidRPr="005619FE">
        <w:rPr>
          <w:rFonts w:eastAsia="宋体"/>
          <w:lang w:eastAsia="zh-CN"/>
        </w:rPr>
        <w:t xml:space="preserve"> </w:t>
      </w:r>
      <w:r>
        <w:rPr>
          <w:rFonts w:eastAsia="宋体"/>
          <w:lang w:eastAsia="zh-CN"/>
        </w:rPr>
        <w:t xml:space="preserve">UE applies </w:t>
      </w:r>
      <w:r w:rsidR="005619FE" w:rsidRPr="005619FE">
        <w:rPr>
          <w:rFonts w:eastAsia="宋体"/>
          <w:lang w:eastAsia="zh-CN"/>
        </w:rPr>
        <w:t xml:space="preserve">the minimum K0/K2 when there is an </w:t>
      </w:r>
      <w:r w:rsidR="009347F3">
        <w:rPr>
          <w:rFonts w:eastAsia="宋体"/>
          <w:lang w:eastAsia="zh-CN"/>
        </w:rPr>
        <w:t xml:space="preserve">invalid </w:t>
      </w:r>
      <w:r w:rsidR="005619FE" w:rsidRPr="005619FE">
        <w:rPr>
          <w:rFonts w:eastAsia="宋体"/>
          <w:lang w:eastAsia="zh-CN"/>
        </w:rPr>
        <w:t>entry in the active DL (UL) TDRA table with K0 (K2) value?</w:t>
      </w:r>
      <w:r w:rsidR="003B445F">
        <w:rPr>
          <w:rFonts w:eastAsia="宋体"/>
          <w:lang w:eastAsia="zh-CN"/>
        </w:rPr>
        <w:t xml:space="preserve"> </w:t>
      </w:r>
      <w:r w:rsidR="008A5014">
        <w:rPr>
          <w:rFonts w:eastAsia="宋体"/>
          <w:lang w:eastAsia="zh-CN"/>
        </w:rPr>
        <w:t>I</w:t>
      </w:r>
      <w:r w:rsidR="0062203D">
        <w:rPr>
          <w:rFonts w:eastAsia="宋体"/>
          <w:lang w:eastAsia="zh-CN"/>
        </w:rPr>
        <w:t xml:space="preserve">f UE does not </w:t>
      </w:r>
      <w:r w:rsidR="000F70A4">
        <w:rPr>
          <w:rFonts w:eastAsia="宋体"/>
          <w:lang w:eastAsia="zh-CN"/>
        </w:rPr>
        <w:t xml:space="preserve">apply </w:t>
      </w:r>
      <w:r w:rsidR="0062203D">
        <w:rPr>
          <w:rFonts w:eastAsia="宋体"/>
          <w:lang w:eastAsia="zh-CN"/>
        </w:rPr>
        <w:t xml:space="preserve">the </w:t>
      </w:r>
      <w:r w:rsidR="0062203D" w:rsidRPr="0062203D">
        <w:rPr>
          <w:rFonts w:eastAsia="宋体"/>
          <w:lang w:eastAsia="zh-CN"/>
        </w:rPr>
        <w:t>minimum K0/K2</w:t>
      </w:r>
      <w:r w:rsidR="0062203D">
        <w:rPr>
          <w:rFonts w:eastAsia="宋体"/>
          <w:lang w:eastAsia="zh-CN"/>
        </w:rPr>
        <w:t xml:space="preserve"> in DCI </w:t>
      </w:r>
      <w:r w:rsidR="0062203D" w:rsidRPr="0062203D">
        <w:rPr>
          <w:rFonts w:eastAsia="宋体"/>
          <w:lang w:eastAsia="zh-CN"/>
        </w:rPr>
        <w:t>in case of invalid entry</w:t>
      </w:r>
      <w:r w:rsidR="0062203D">
        <w:rPr>
          <w:rFonts w:eastAsia="宋体"/>
          <w:lang w:eastAsia="zh-CN"/>
        </w:rPr>
        <w:t xml:space="preserve">, </w:t>
      </w:r>
      <w:proofErr w:type="spellStart"/>
      <w:r w:rsidR="0062203D">
        <w:rPr>
          <w:rFonts w:eastAsia="宋体"/>
          <w:lang w:eastAsia="zh-CN"/>
        </w:rPr>
        <w:t>gNB</w:t>
      </w:r>
      <w:proofErr w:type="spellEnd"/>
      <w:r w:rsidR="0062203D">
        <w:rPr>
          <w:rFonts w:eastAsia="宋体"/>
          <w:lang w:eastAsia="zh-CN"/>
        </w:rPr>
        <w:t xml:space="preserve"> </w:t>
      </w:r>
      <w:r w:rsidR="00616C53">
        <w:rPr>
          <w:rFonts w:eastAsia="宋体"/>
          <w:lang w:eastAsia="zh-CN"/>
        </w:rPr>
        <w:t>cannot</w:t>
      </w:r>
      <w:r w:rsidR="0062203D">
        <w:rPr>
          <w:rFonts w:eastAsia="宋体"/>
          <w:lang w:eastAsia="zh-CN"/>
        </w:rPr>
        <w:t xml:space="preserve"> know this and will schedule data according the indicated </w:t>
      </w:r>
      <w:r w:rsidR="0062203D" w:rsidRPr="0062203D">
        <w:rPr>
          <w:rFonts w:eastAsia="宋体"/>
          <w:lang w:eastAsia="zh-CN"/>
        </w:rPr>
        <w:t>minimum K0/K2</w:t>
      </w:r>
      <w:r w:rsidR="0062203D">
        <w:rPr>
          <w:rFonts w:eastAsia="宋体"/>
          <w:lang w:eastAsia="zh-CN"/>
        </w:rPr>
        <w:t>.</w:t>
      </w:r>
      <w:r w:rsidR="008A5014">
        <w:rPr>
          <w:rFonts w:eastAsia="宋体"/>
          <w:lang w:eastAsia="zh-CN"/>
        </w:rPr>
        <w:t xml:space="preserve"> Hence such error propagation happens quite a while. Otherwise, </w:t>
      </w:r>
      <w:r w:rsidR="00A24C08">
        <w:rPr>
          <w:rFonts w:eastAsia="宋体"/>
          <w:lang w:eastAsia="zh-CN"/>
        </w:rPr>
        <w:t xml:space="preserve">if UE apply the </w:t>
      </w:r>
      <w:r w:rsidR="00A24C08" w:rsidRPr="0062203D">
        <w:rPr>
          <w:rFonts w:eastAsia="宋体"/>
          <w:lang w:eastAsia="zh-CN"/>
        </w:rPr>
        <w:t>minimum K0/K2</w:t>
      </w:r>
      <w:r w:rsidR="00A24C08">
        <w:rPr>
          <w:rFonts w:eastAsia="宋体"/>
          <w:lang w:eastAsia="zh-CN"/>
        </w:rPr>
        <w:t xml:space="preserve"> in DCI </w:t>
      </w:r>
      <w:r w:rsidR="00A24C08" w:rsidRPr="0062203D">
        <w:rPr>
          <w:rFonts w:eastAsia="宋体"/>
          <w:lang w:eastAsia="zh-CN"/>
        </w:rPr>
        <w:t>in case of invalid entry</w:t>
      </w:r>
      <w:r w:rsidR="00A24C08">
        <w:rPr>
          <w:rFonts w:eastAsia="宋体"/>
          <w:lang w:eastAsia="zh-CN"/>
        </w:rPr>
        <w:t xml:space="preserve">, </w:t>
      </w:r>
      <w:r w:rsidR="008A5014">
        <w:rPr>
          <w:rFonts w:eastAsia="宋体"/>
          <w:lang w:eastAsia="zh-CN"/>
        </w:rPr>
        <w:t>the UE can recovery from the last DCI missing as soon as possible.</w:t>
      </w:r>
    </w:p>
    <w:p w:rsidR="005619FE" w:rsidRDefault="00244998" w:rsidP="005619FE">
      <w:pPr>
        <w:pStyle w:val="a0"/>
        <w:rPr>
          <w:rFonts w:eastAsia="宋体"/>
          <w:b/>
          <w:lang w:eastAsia="zh-CN"/>
        </w:rPr>
      </w:pPr>
      <w:r w:rsidRPr="00091C01">
        <w:rPr>
          <w:rFonts w:eastAsia="宋体"/>
          <w:b/>
          <w:lang w:eastAsia="zh-CN"/>
        </w:rPr>
        <w:t xml:space="preserve">Proposal </w:t>
      </w:r>
      <w:r w:rsidR="00A861E8">
        <w:rPr>
          <w:rFonts w:eastAsia="宋体"/>
          <w:b/>
          <w:lang w:eastAsia="zh-CN"/>
        </w:rPr>
        <w:t>3</w:t>
      </w:r>
      <w:r w:rsidRPr="00091C01">
        <w:rPr>
          <w:rFonts w:eastAsia="宋体"/>
          <w:b/>
          <w:lang w:eastAsia="zh-CN"/>
        </w:rPr>
        <w:t xml:space="preserve">: </w:t>
      </w:r>
      <w:r w:rsidR="00091C01" w:rsidRPr="004E5BB5">
        <w:rPr>
          <w:rFonts w:eastAsia="宋体"/>
          <w:b/>
          <w:lang w:eastAsia="zh-CN"/>
        </w:rPr>
        <w:t>UE applies the minimum K0/K2</w:t>
      </w:r>
      <w:r w:rsidR="00091C01" w:rsidRPr="00091C01" w:rsidDel="00091C01">
        <w:rPr>
          <w:rFonts w:eastAsia="宋体"/>
          <w:b/>
          <w:lang w:eastAsia="zh-CN"/>
        </w:rPr>
        <w:t xml:space="preserve"> </w:t>
      </w:r>
      <w:r w:rsidR="00091C01" w:rsidRPr="00091C01">
        <w:rPr>
          <w:rFonts w:eastAsia="宋体"/>
          <w:b/>
          <w:lang w:eastAsia="zh-CN"/>
        </w:rPr>
        <w:t>value when PDCCH is successfully decoded</w:t>
      </w:r>
      <w:r w:rsidR="004E5BB5" w:rsidRPr="004E5BB5">
        <w:rPr>
          <w:rFonts w:eastAsia="宋体"/>
          <w:b/>
          <w:lang w:eastAsia="zh-CN"/>
        </w:rPr>
        <w:t xml:space="preserve">, </w:t>
      </w:r>
      <w:r w:rsidR="004E5BB5" w:rsidRPr="00091C01" w:rsidDel="00091C01">
        <w:rPr>
          <w:rFonts w:eastAsia="宋体"/>
          <w:b/>
          <w:lang w:eastAsia="zh-CN"/>
        </w:rPr>
        <w:t>irrespective</w:t>
      </w:r>
      <w:r w:rsidR="00091C01" w:rsidRPr="00091C01">
        <w:rPr>
          <w:rFonts w:eastAsia="宋体"/>
          <w:b/>
          <w:lang w:eastAsia="zh-CN"/>
        </w:rPr>
        <w:t xml:space="preserve"> the entry in the active DL (UL) TDRA table with K0 (K2) value </w:t>
      </w:r>
      <w:r w:rsidR="00091C01" w:rsidRPr="004E5BB5">
        <w:rPr>
          <w:rFonts w:eastAsia="宋体"/>
          <w:b/>
          <w:lang w:eastAsia="zh-CN"/>
        </w:rPr>
        <w:t xml:space="preserve">from the scheduling DCI is </w:t>
      </w:r>
      <w:r w:rsidR="004E5BB5">
        <w:rPr>
          <w:rFonts w:eastAsia="宋体"/>
          <w:b/>
          <w:lang w:eastAsia="zh-CN"/>
        </w:rPr>
        <w:t xml:space="preserve">smaller than </w:t>
      </w:r>
      <w:r w:rsidR="00091C01" w:rsidRPr="004E5BB5">
        <w:rPr>
          <w:rFonts w:eastAsia="宋体"/>
          <w:b/>
          <w:lang w:eastAsia="zh-CN"/>
        </w:rPr>
        <w:t>the active minimum applicable K0/K2 value prior to the change indication</w:t>
      </w:r>
      <w:r w:rsidR="004E5BB5">
        <w:rPr>
          <w:rFonts w:eastAsia="宋体"/>
          <w:b/>
          <w:lang w:eastAsia="zh-CN"/>
        </w:rPr>
        <w:t>.</w:t>
      </w:r>
      <w:r w:rsidR="00091C01" w:rsidRPr="004E5BB5" w:rsidDel="00091C01">
        <w:rPr>
          <w:rFonts w:eastAsia="宋体"/>
          <w:b/>
          <w:lang w:eastAsia="zh-CN"/>
        </w:rPr>
        <w:t xml:space="preserve"> </w:t>
      </w:r>
    </w:p>
    <w:p w:rsidR="00FC1B40" w:rsidRPr="00091C01" w:rsidRDefault="00FC1B40" w:rsidP="005619FE">
      <w:pPr>
        <w:pStyle w:val="a0"/>
        <w:rPr>
          <w:rFonts w:eastAsia="宋体"/>
          <w:b/>
          <w:lang w:eastAsia="zh-CN"/>
        </w:rPr>
      </w:pPr>
    </w:p>
    <w:p w:rsidR="00973976" w:rsidRDefault="006F7F00" w:rsidP="00616C53">
      <w:pPr>
        <w:pStyle w:val="a0"/>
        <w:rPr>
          <w:rFonts w:eastAsia="宋体"/>
          <w:b/>
          <w:u w:val="single"/>
          <w:lang w:eastAsia="zh-CN"/>
        </w:rPr>
      </w:pPr>
      <w:r w:rsidRPr="00A861E8">
        <w:rPr>
          <w:rFonts w:eastAsia="宋体" w:hint="eastAsia"/>
          <w:b/>
          <w:u w:val="single"/>
          <w:lang w:eastAsia="zh-CN"/>
        </w:rPr>
        <w:t xml:space="preserve">Issue 2: </w:t>
      </w:r>
      <w:r w:rsidR="00FC1B40">
        <w:rPr>
          <w:rFonts w:eastAsia="宋体"/>
          <w:b/>
          <w:u w:val="single"/>
          <w:lang w:eastAsia="zh-CN"/>
        </w:rPr>
        <w:t>whether UE need to</w:t>
      </w:r>
      <w:r w:rsidR="00FC1B40" w:rsidRPr="00FC1B40">
        <w:rPr>
          <w:rFonts w:eastAsia="宋体"/>
          <w:b/>
          <w:u w:val="single"/>
          <w:lang w:eastAsia="zh-CN"/>
        </w:rPr>
        <w:t xml:space="preserve"> falls back to lowest indexed minimum scheduling offset when the UE detects an invalid entry in TDRA table</w:t>
      </w:r>
      <w:r w:rsidR="008479A6">
        <w:rPr>
          <w:rFonts w:eastAsia="宋体"/>
          <w:b/>
          <w:u w:val="single"/>
          <w:lang w:eastAsia="zh-CN"/>
        </w:rPr>
        <w:t>?</w:t>
      </w:r>
    </w:p>
    <w:p w:rsidR="00E6274A" w:rsidRPr="00A861E8" w:rsidRDefault="00E6274A" w:rsidP="00616C53">
      <w:pPr>
        <w:pStyle w:val="a0"/>
        <w:rPr>
          <w:rFonts w:eastAsia="宋体"/>
          <w:b/>
          <w:u w:val="single"/>
          <w:lang w:eastAsia="zh-CN"/>
        </w:rPr>
      </w:pPr>
      <w:r>
        <w:t>When UE receives a</w:t>
      </w:r>
      <w:r w:rsidRPr="00160231">
        <w:t>n entry in the active DL (UL) TDRA table with K0 (K2) value smaller than the indicated minimum</w:t>
      </w:r>
      <w:r>
        <w:t xml:space="preserve">, </w:t>
      </w:r>
      <w:r>
        <w:rPr>
          <w:rFonts w:eastAsia="宋体"/>
          <w:lang w:eastAsia="zh-CN"/>
        </w:rPr>
        <w:t xml:space="preserve">UE may assume that it missed the last scheduling DCI which contains indication for </w:t>
      </w:r>
      <w:r w:rsidRPr="00160231">
        <w:t>minimum</w:t>
      </w:r>
      <w:r>
        <w:t xml:space="preserve"> </w:t>
      </w:r>
      <w:r w:rsidRPr="00160231">
        <w:t>K0 (K2)</w:t>
      </w:r>
      <w:r>
        <w:t xml:space="preserve">. There is a misalignment period between </w:t>
      </w:r>
      <w:proofErr w:type="spellStart"/>
      <w:r>
        <w:t>gNB</w:t>
      </w:r>
      <w:proofErr w:type="spellEnd"/>
      <w:r>
        <w:t xml:space="preserve"> and UE until </w:t>
      </w:r>
      <w:r w:rsidR="00FC1B40">
        <w:t>UE receives another DCI indicating</w:t>
      </w:r>
      <w:r>
        <w:t xml:space="preserve"> a new minimum scheduling offset. </w:t>
      </w:r>
      <w:r w:rsidR="00FC1B40">
        <w:t xml:space="preserve">However, if </w:t>
      </w:r>
      <w:r w:rsidR="00FC1B40" w:rsidRPr="00D74CF7">
        <w:rPr>
          <w:rFonts w:eastAsia="宋体"/>
          <w:lang w:eastAsia="zh-CN"/>
        </w:rPr>
        <w:t>fallback DCI (DCI format 1_0 and 0_0)</w:t>
      </w:r>
      <w:r w:rsidR="00FC1B40">
        <w:rPr>
          <w:rFonts w:eastAsia="宋体"/>
          <w:lang w:eastAsia="zh-CN"/>
        </w:rPr>
        <w:t xml:space="preserve"> is configured</w:t>
      </w:r>
      <w:r w:rsidR="00FC1B40" w:rsidRPr="00D74CF7">
        <w:rPr>
          <w:rFonts w:eastAsia="宋体"/>
          <w:lang w:eastAsia="zh-CN"/>
        </w:rPr>
        <w:t>, there is no 1-bit indication for minimum scheduling offset.</w:t>
      </w:r>
      <w:r w:rsidR="00FC1B40">
        <w:rPr>
          <w:rFonts w:eastAsia="宋体"/>
          <w:lang w:eastAsia="zh-CN"/>
        </w:rPr>
        <w:t xml:space="preserve"> The worst case is that UE may not receive a </w:t>
      </w:r>
      <w:r w:rsidR="00FC1B40" w:rsidRPr="00D74CF7">
        <w:rPr>
          <w:rFonts w:eastAsia="宋体"/>
          <w:lang w:eastAsia="zh-CN"/>
        </w:rPr>
        <w:t>DCI format 1_</w:t>
      </w:r>
      <w:r w:rsidR="00FC1B40">
        <w:rPr>
          <w:rFonts w:eastAsia="宋体"/>
          <w:lang w:eastAsia="zh-CN"/>
        </w:rPr>
        <w:t>1</w:t>
      </w:r>
      <w:r w:rsidR="00FC1B40" w:rsidRPr="00D74CF7">
        <w:rPr>
          <w:rFonts w:eastAsia="宋体"/>
          <w:lang w:eastAsia="zh-CN"/>
        </w:rPr>
        <w:t xml:space="preserve"> </w:t>
      </w:r>
      <w:r w:rsidR="00FC1B40">
        <w:rPr>
          <w:rFonts w:eastAsia="宋体"/>
          <w:lang w:eastAsia="zh-CN"/>
        </w:rPr>
        <w:t>or</w:t>
      </w:r>
      <w:r w:rsidR="00FC1B40" w:rsidRPr="00D74CF7">
        <w:rPr>
          <w:rFonts w:eastAsia="宋体"/>
          <w:lang w:eastAsia="zh-CN"/>
        </w:rPr>
        <w:t xml:space="preserve"> 0_</w:t>
      </w:r>
      <w:r w:rsidR="00FC1B40">
        <w:rPr>
          <w:rFonts w:eastAsia="宋体"/>
          <w:lang w:eastAsia="zh-CN"/>
        </w:rPr>
        <w:t xml:space="preserve">1 for a long time. Then the </w:t>
      </w:r>
      <w:r w:rsidR="00FC1B40">
        <w:t xml:space="preserve">misalignment period between </w:t>
      </w:r>
      <w:proofErr w:type="spellStart"/>
      <w:r w:rsidR="00FC1B40">
        <w:t>gNB</w:t>
      </w:r>
      <w:proofErr w:type="spellEnd"/>
      <w:r w:rsidR="00FC1B40">
        <w:t xml:space="preserve"> and UE will last long. This may cause UE failed to decode PDSCH due to not buffering data in time. One solution is that UE </w:t>
      </w:r>
      <w:r w:rsidR="00FC1B40" w:rsidRPr="00FC1B40">
        <w:t>falls back to lowest indexed minimum scheduling offset when the UE detects an invalid entry in TDRA table</w:t>
      </w:r>
      <w:r w:rsidR="00FC1B40">
        <w:t xml:space="preserve"> in this case</w:t>
      </w:r>
      <w:r w:rsidR="00FC1B40" w:rsidRPr="00FC1B40">
        <w:t>.</w:t>
      </w:r>
    </w:p>
    <w:p w:rsidR="00616C53" w:rsidRDefault="002F18F3" w:rsidP="00616C53">
      <w:pPr>
        <w:pStyle w:val="a0"/>
        <w:rPr>
          <w:rFonts w:eastAsia="宋体"/>
          <w:b/>
          <w:lang w:eastAsia="zh-CN"/>
        </w:rPr>
      </w:pPr>
      <w:r w:rsidRPr="00091C01">
        <w:rPr>
          <w:rFonts w:eastAsia="宋体"/>
          <w:b/>
          <w:lang w:eastAsia="zh-CN"/>
        </w:rPr>
        <w:t xml:space="preserve">Proposal </w:t>
      </w:r>
      <w:r w:rsidR="00A861E8">
        <w:rPr>
          <w:rFonts w:eastAsia="宋体"/>
          <w:b/>
          <w:lang w:eastAsia="zh-CN"/>
        </w:rPr>
        <w:t>4</w:t>
      </w:r>
      <w:r w:rsidRPr="00091C01">
        <w:rPr>
          <w:rFonts w:eastAsia="宋体"/>
          <w:b/>
          <w:lang w:eastAsia="zh-CN"/>
        </w:rPr>
        <w:t>:</w:t>
      </w:r>
      <w:r>
        <w:rPr>
          <w:rFonts w:eastAsia="宋体"/>
          <w:b/>
          <w:lang w:eastAsia="zh-CN"/>
        </w:rPr>
        <w:t xml:space="preserve"> </w:t>
      </w:r>
      <w:r w:rsidRPr="002F18F3">
        <w:rPr>
          <w:rFonts w:eastAsia="宋体"/>
          <w:b/>
          <w:lang w:eastAsia="zh-CN"/>
        </w:rPr>
        <w:t xml:space="preserve">UE falls back to lowest indexed minimum </w:t>
      </w:r>
      <w:r w:rsidR="00A861E8">
        <w:rPr>
          <w:rFonts w:eastAsia="宋体"/>
          <w:b/>
          <w:lang w:eastAsia="zh-CN"/>
        </w:rPr>
        <w:t>scheduling offset</w:t>
      </w:r>
      <w:r w:rsidRPr="002F18F3">
        <w:rPr>
          <w:rFonts w:eastAsia="宋体"/>
          <w:b/>
          <w:lang w:eastAsia="zh-CN"/>
        </w:rPr>
        <w:t xml:space="preserve"> when the UE detects an invalid entry in TDRA table</w:t>
      </w:r>
      <w:r w:rsidR="00A861E8">
        <w:rPr>
          <w:rFonts w:eastAsia="宋体"/>
          <w:b/>
          <w:lang w:eastAsia="zh-CN"/>
        </w:rPr>
        <w:t xml:space="preserve"> at least in fallback DCI</w:t>
      </w:r>
      <w:r>
        <w:rPr>
          <w:rFonts w:eastAsia="宋体"/>
          <w:b/>
          <w:lang w:eastAsia="zh-CN"/>
        </w:rPr>
        <w:t>.</w:t>
      </w:r>
    </w:p>
    <w:p w:rsidR="00807504" w:rsidRDefault="00807504" w:rsidP="00616C53">
      <w:pPr>
        <w:pStyle w:val="a0"/>
        <w:rPr>
          <w:rFonts w:eastAsia="宋体"/>
          <w:b/>
          <w:lang w:eastAsia="zh-CN"/>
        </w:rPr>
      </w:pPr>
    </w:p>
    <w:p w:rsidR="00807504" w:rsidRDefault="00807504" w:rsidP="00616C53">
      <w:pPr>
        <w:pStyle w:val="a0"/>
        <w:rPr>
          <w:rFonts w:eastAsia="宋体" w:hint="eastAsia"/>
          <w:b/>
          <w:lang w:eastAsia="zh-CN"/>
        </w:rPr>
      </w:pPr>
      <w:r>
        <w:rPr>
          <w:rFonts w:eastAsia="宋体"/>
          <w:b/>
          <w:lang w:eastAsia="zh-CN"/>
        </w:rPr>
        <w:t>Text proposals:</w:t>
      </w:r>
    </w:p>
    <w:tbl>
      <w:tblPr>
        <w:tblStyle w:val="a7"/>
        <w:tblW w:w="0" w:type="auto"/>
        <w:tblLook w:val="04A0" w:firstRow="1" w:lastRow="0" w:firstColumn="1" w:lastColumn="0" w:noHBand="0" w:noVBand="1"/>
      </w:tblPr>
      <w:tblGrid>
        <w:gridCol w:w="9286"/>
      </w:tblGrid>
      <w:tr w:rsidR="00F14D1D" w:rsidTr="00F14D1D">
        <w:tc>
          <w:tcPr>
            <w:tcW w:w="9286" w:type="dxa"/>
          </w:tcPr>
          <w:p w:rsidR="00F14D1D" w:rsidRDefault="00F14D1D" w:rsidP="00F14D1D">
            <w:pPr>
              <w:pStyle w:val="a0"/>
              <w:rPr>
                <w:rFonts w:eastAsia="宋体"/>
                <w:b/>
                <w:lang w:eastAsia="zh-CN"/>
              </w:rPr>
            </w:pPr>
          </w:p>
          <w:p w:rsidR="00F14D1D" w:rsidRPr="0048482F" w:rsidRDefault="00F14D1D" w:rsidP="00F14D1D">
            <w:pPr>
              <w:pStyle w:val="4"/>
              <w:rPr>
                <w:color w:val="000000"/>
              </w:rPr>
            </w:pPr>
            <w:r w:rsidRPr="0048482F">
              <w:rPr>
                <w:color w:val="000000"/>
              </w:rPr>
              <w:t>5.1.2.1</w:t>
            </w:r>
            <w:r w:rsidRPr="0048482F">
              <w:rPr>
                <w:color w:val="000000"/>
              </w:rPr>
              <w:tab/>
              <w:t>Resource allocation in time domain</w:t>
            </w:r>
          </w:p>
          <w:p w:rsidR="00F14D1D" w:rsidRDefault="00F14D1D" w:rsidP="00F14D1D">
            <w:pPr>
              <w:pStyle w:val="a0"/>
              <w:rPr>
                <w:rFonts w:eastAsia="宋体"/>
                <w:b/>
                <w:lang w:eastAsia="zh-CN"/>
              </w:rPr>
            </w:pPr>
            <w:r>
              <w:rPr>
                <w:rFonts w:eastAsia="宋体"/>
                <w:b/>
                <w:lang w:eastAsia="zh-CN"/>
              </w:rPr>
              <w:t>…</w:t>
            </w:r>
          </w:p>
          <w:p w:rsidR="00F14D1D" w:rsidRDefault="00F14D1D" w:rsidP="00F14D1D">
            <w:pPr>
              <w:pStyle w:val="a0"/>
            </w:pPr>
            <w:r>
              <w:t>When the UE configured with [</w:t>
            </w:r>
            <w:proofErr w:type="spellStart"/>
            <w:r w:rsidRPr="007A1142">
              <w:rPr>
                <w:i/>
              </w:rPr>
              <w:t>minimumSchedulingOffset</w:t>
            </w:r>
            <w:proofErr w:type="spellEnd"/>
            <w:r>
              <w:t xml:space="preserve">] in an active DL BWP it applies a minimum scheduling offset restriction indicated by the </w:t>
            </w:r>
            <w:r>
              <w:rPr>
                <w:b/>
              </w:rPr>
              <w:t>[</w:t>
            </w:r>
            <w:r w:rsidRPr="00552C5E">
              <w:t>‘Minimum</w:t>
            </w:r>
            <w:r>
              <w:t xml:space="preserve"> applicable scheduling offset indicator’]</w:t>
            </w:r>
            <w:r w:rsidRPr="00846E15">
              <w:rPr>
                <w:b/>
              </w:rPr>
              <w:t xml:space="preserve"> </w:t>
            </w:r>
            <w:r>
              <w:t xml:space="preserve">field in DCI format 0_1 or 1_1. </w:t>
            </w:r>
            <w:r w:rsidRPr="00395339">
              <w:t>When the UE configured with [</w:t>
            </w:r>
            <w:proofErr w:type="spellStart"/>
            <w:r w:rsidRPr="008A5A2B">
              <w:rPr>
                <w:i/>
              </w:rPr>
              <w:t>minimumSchedulingOffset</w:t>
            </w:r>
            <w:proofErr w:type="spellEnd"/>
            <w:r w:rsidRPr="00395339">
              <w:t xml:space="preserve">] in active </w:t>
            </w:r>
            <w:r>
              <w:t>D</w:t>
            </w:r>
            <w:r w:rsidRPr="00395339">
              <w:t>L BWP and it has not received [</w:t>
            </w:r>
            <w:r>
              <w:t>‘M</w:t>
            </w:r>
            <w:r w:rsidRPr="00395339">
              <w:t>inimum applicable scheduling offset indicator</w:t>
            </w:r>
            <w:r>
              <w:t>’</w:t>
            </w:r>
            <w:r w:rsidRPr="00395339">
              <w:t>] field in DCI format 0_1 or 1_1, UE shall apply a minimum scheduling offset restriction indicated based on [‘</w:t>
            </w:r>
            <w:r>
              <w:t>M</w:t>
            </w:r>
            <w:r w:rsidRPr="00395339">
              <w:t>inimum applicable scheduling offset indicator’] value ‘0’.</w:t>
            </w:r>
            <w:r>
              <w:t xml:space="preserve"> When the </w:t>
            </w:r>
            <w:r w:rsidRPr="00F35BE0">
              <w:rPr>
                <w:i/>
              </w:rPr>
              <w:t>minimum scheduling offset restriction</w:t>
            </w:r>
            <w:r w:rsidRPr="007377F7">
              <w:t xml:space="preserve"> is applied</w:t>
            </w:r>
            <w:r>
              <w:t xml:space="preserve"> the UE is not expected to be scheduled with a DCI in slot </w:t>
            </w:r>
            <w:r w:rsidRPr="003937FF">
              <w:rPr>
                <w:i/>
              </w:rPr>
              <w:t>n</w:t>
            </w:r>
            <w:r>
              <w:t xml:space="preserve"> to receive a PDSCH scheduled with C-RNTI, CS-RNTI or MCS-C-RNTI with </w:t>
            </w:r>
            <w:r w:rsidRPr="00851191">
              <w:rPr>
                <w:i/>
              </w:rPr>
              <w:t>K</w:t>
            </w:r>
            <w:r w:rsidRPr="00851191">
              <w:rPr>
                <w:vertAlign w:val="subscript"/>
              </w:rPr>
              <w:t>0</w:t>
            </w:r>
            <w:r>
              <w:t xml:space="preserve"> smaller than the applicable minimum scheduling offset restriction </w:t>
            </w:r>
            <w:r w:rsidRPr="00851191">
              <w:rPr>
                <w:i/>
              </w:rPr>
              <w:t>K</w:t>
            </w:r>
            <w:r w:rsidRPr="00851191">
              <w:rPr>
                <w:vertAlign w:val="subscript"/>
              </w:rPr>
              <w:t>0min</w:t>
            </w:r>
            <w:r>
              <w:rPr>
                <w:vertAlign w:val="subscript"/>
              </w:rPr>
              <w:t xml:space="preserve"> </w:t>
            </w:r>
            <w:r w:rsidRPr="00715AA9">
              <w:rPr>
                <w:color w:val="FF0000"/>
              </w:rPr>
              <w:t xml:space="preserve">in slot </w:t>
            </w:r>
            <w:r w:rsidRPr="00715AA9">
              <w:rPr>
                <w:i/>
                <w:color w:val="FF0000"/>
              </w:rPr>
              <w:t>n</w:t>
            </w:r>
            <w:r>
              <w:t xml:space="preserve">. </w:t>
            </w:r>
            <w:r w:rsidRPr="00F14D1D">
              <w:rPr>
                <w:color w:val="FF0000"/>
              </w:rPr>
              <w:t xml:space="preserve">When UE is scheduled with a DCI to receive a PDSCH scheduled with C-RNTI, CS-RNTI or MCS-C-RNTI with </w:t>
            </w:r>
            <w:r w:rsidRPr="00F14D1D">
              <w:rPr>
                <w:i/>
                <w:color w:val="FF0000"/>
              </w:rPr>
              <w:t>K</w:t>
            </w:r>
            <w:r w:rsidRPr="00F14D1D">
              <w:rPr>
                <w:color w:val="FF0000"/>
                <w:vertAlign w:val="subscript"/>
              </w:rPr>
              <w:t>0</w:t>
            </w:r>
            <w:r w:rsidRPr="00F14D1D">
              <w:rPr>
                <w:color w:val="FF0000"/>
              </w:rPr>
              <w:t xml:space="preserve"> smaller than the applicable minimum scheduling offset restriction </w:t>
            </w:r>
            <w:r w:rsidRPr="00F14D1D">
              <w:rPr>
                <w:i/>
                <w:color w:val="FF0000"/>
              </w:rPr>
              <w:t>K</w:t>
            </w:r>
            <w:r w:rsidRPr="00F14D1D">
              <w:rPr>
                <w:color w:val="FF0000"/>
                <w:vertAlign w:val="subscript"/>
              </w:rPr>
              <w:t>0min</w:t>
            </w:r>
            <w:r w:rsidRPr="00F14D1D">
              <w:rPr>
                <w:color w:val="FF0000"/>
              </w:rPr>
              <w:t>,</w:t>
            </w:r>
            <w:r>
              <w:rPr>
                <w:i/>
                <w:color w:val="FF0000"/>
              </w:rPr>
              <w:t xml:space="preserve"> </w:t>
            </w:r>
            <w:r w:rsidRPr="00F14D1D">
              <w:rPr>
                <w:color w:val="FF0000"/>
              </w:rPr>
              <w:t xml:space="preserve">UE applies the minimum scheduling offset restriction indicated by the DCI after the application delay. </w:t>
            </w:r>
            <w:r w:rsidRPr="00906E1C">
              <w:t xml:space="preserve">The minimum scheduling </w:t>
            </w:r>
            <w:r>
              <w:t xml:space="preserve">offset </w:t>
            </w:r>
            <w:r w:rsidRPr="00906E1C">
              <w:t xml:space="preserve">restriction is not applied when PDSCH transmission is scheduled with C-RNTI, CS-RNTI or MCS-C-RNTI </w:t>
            </w:r>
            <w:r w:rsidRPr="00880EEA">
              <w:t xml:space="preserve">in common search space associated with CORESET0 </w:t>
            </w:r>
            <w:r w:rsidRPr="00906E1C">
              <w:t>and default PDSCH time domain resource allocation is used</w:t>
            </w:r>
            <w:r>
              <w:t xml:space="preserve"> or when PDSCH transmission is scheduled with SI-RNTI or RA-RNTI</w:t>
            </w:r>
            <w:r w:rsidRPr="00906E1C">
              <w:t xml:space="preserve">. </w:t>
            </w:r>
            <w:r>
              <w:t xml:space="preserve">The application delay of the change of the minimum scheduling offset restriction is determined in Section </w:t>
            </w:r>
            <w:r w:rsidRPr="00715AA9">
              <w:t>5.3.1</w:t>
            </w:r>
            <w:r>
              <w:t>.</w:t>
            </w:r>
          </w:p>
          <w:p w:rsidR="00F14D1D" w:rsidRDefault="00F14D1D" w:rsidP="00F14D1D">
            <w:pPr>
              <w:pStyle w:val="4"/>
              <w:rPr>
                <w:color w:val="000000"/>
              </w:rPr>
            </w:pPr>
            <w:r w:rsidRPr="0048482F">
              <w:rPr>
                <w:color w:val="000000"/>
              </w:rPr>
              <w:t>6.1.2.1</w:t>
            </w:r>
            <w:r w:rsidRPr="0048482F">
              <w:rPr>
                <w:color w:val="000000"/>
              </w:rPr>
              <w:tab/>
              <w:t>Resource allocation in time domain</w:t>
            </w:r>
          </w:p>
          <w:p w:rsidR="00F14D1D" w:rsidRDefault="00F14D1D" w:rsidP="00F14D1D">
            <w:pPr>
              <w:pStyle w:val="a0"/>
              <w:rPr>
                <w:rFonts w:eastAsia="宋体"/>
                <w:b/>
                <w:lang w:val="en-GB" w:eastAsia="zh-CN"/>
              </w:rPr>
            </w:pPr>
            <w:r>
              <w:rPr>
                <w:rFonts w:eastAsia="宋体"/>
                <w:b/>
                <w:lang w:val="en-GB" w:eastAsia="zh-CN"/>
              </w:rPr>
              <w:t>…</w:t>
            </w:r>
          </w:p>
          <w:p w:rsidR="00F14D1D" w:rsidRDefault="00F14D1D" w:rsidP="00F14D1D">
            <w:pPr>
              <w:pStyle w:val="a0"/>
              <w:rPr>
                <w:rFonts w:eastAsia="宋体"/>
                <w:b/>
                <w:lang w:eastAsia="zh-CN"/>
              </w:rPr>
            </w:pPr>
            <w:r>
              <w:t>When the UE configured with [</w:t>
            </w:r>
            <w:proofErr w:type="spellStart"/>
            <w:r w:rsidRPr="007A1142">
              <w:rPr>
                <w:i/>
              </w:rPr>
              <w:t>minimumSchedulingOffset</w:t>
            </w:r>
            <w:proofErr w:type="spellEnd"/>
            <w:r>
              <w:t xml:space="preserve">] in active UL BWP it applies a minimum scheduling </w:t>
            </w:r>
            <w:r>
              <w:lastRenderedPageBreak/>
              <w:t xml:space="preserve">offset restriction indicated by the [‘Minimum applicable scheduling offset indicator’] field in DCI format 0_1 or 1_1. </w:t>
            </w:r>
            <w:r w:rsidRPr="00395339">
              <w:t>When the UE configured with [</w:t>
            </w:r>
            <w:proofErr w:type="spellStart"/>
            <w:r w:rsidRPr="00360875">
              <w:rPr>
                <w:i/>
              </w:rPr>
              <w:t>minimumSchedulingOffset</w:t>
            </w:r>
            <w:proofErr w:type="spellEnd"/>
            <w:r w:rsidRPr="00395339">
              <w:t xml:space="preserve">] in active </w:t>
            </w:r>
            <w:r>
              <w:t>U</w:t>
            </w:r>
            <w:r w:rsidRPr="00395339">
              <w:t>L BWP and it has not received [</w:t>
            </w:r>
            <w:r>
              <w:t>‘M</w:t>
            </w:r>
            <w:r w:rsidRPr="00395339">
              <w:t>inimum applicable scheduling offset indicator</w:t>
            </w:r>
            <w:r>
              <w:t>’</w:t>
            </w:r>
            <w:r w:rsidRPr="00395339">
              <w:t xml:space="preserve">] field in DCI format 0_1 or 1_1, </w:t>
            </w:r>
            <w:r>
              <w:t xml:space="preserve">the </w:t>
            </w:r>
            <w:r w:rsidRPr="00395339">
              <w:t>UE shall apply a minimum scheduling offset restriction indicated based on [‘</w:t>
            </w:r>
            <w:r>
              <w:t>M</w:t>
            </w:r>
            <w:r w:rsidRPr="00395339">
              <w:t>inimum applicable scheduling offset indicator’] value ‘0’</w:t>
            </w:r>
            <w:r>
              <w:t xml:space="preserve">. When the </w:t>
            </w:r>
            <w:r w:rsidRPr="00F35BE0">
              <w:rPr>
                <w:i/>
              </w:rPr>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or MCS-C-RNTI with </w:t>
            </w:r>
            <w:r w:rsidRPr="00851191">
              <w:rPr>
                <w:i/>
              </w:rPr>
              <w:t>K</w:t>
            </w:r>
            <w:r>
              <w:rPr>
                <w:vertAlign w:val="subscript"/>
              </w:rPr>
              <w:t>2</w:t>
            </w:r>
            <w:r>
              <w:t xml:space="preserve"> smaller than the applicable minimum scheduling offset restriction </w:t>
            </w:r>
            <w:r w:rsidRPr="00851191">
              <w:rPr>
                <w:i/>
              </w:rPr>
              <w:t>K</w:t>
            </w:r>
            <w:r>
              <w:rPr>
                <w:vertAlign w:val="subscript"/>
              </w:rPr>
              <w:t>2</w:t>
            </w:r>
            <w:r w:rsidRPr="00851191">
              <w:rPr>
                <w:vertAlign w:val="subscript"/>
              </w:rPr>
              <w:t>min</w:t>
            </w:r>
            <w:r>
              <w:t xml:space="preserve"> in slot </w:t>
            </w:r>
            <w:r w:rsidRPr="000143C2">
              <w:rPr>
                <w:i/>
              </w:rPr>
              <w:t>n</w:t>
            </w:r>
            <w:r>
              <w:t xml:space="preserve">. </w:t>
            </w:r>
            <w:r w:rsidRPr="00715AA9">
              <w:rPr>
                <w:color w:val="FF0000"/>
              </w:rPr>
              <w:t xml:space="preserve">When UE is scheduled with a DCI to </w:t>
            </w:r>
            <w:r>
              <w:rPr>
                <w:color w:val="FF0000"/>
              </w:rPr>
              <w:t>transmit</w:t>
            </w:r>
            <w:r w:rsidRPr="00715AA9">
              <w:rPr>
                <w:color w:val="FF0000"/>
              </w:rPr>
              <w:t xml:space="preserve"> a P</w:t>
            </w:r>
            <w:r>
              <w:rPr>
                <w:color w:val="FF0000"/>
              </w:rPr>
              <w:t>US</w:t>
            </w:r>
            <w:r w:rsidRPr="00715AA9">
              <w:rPr>
                <w:color w:val="FF0000"/>
              </w:rPr>
              <w:t xml:space="preserve">CH scheduled with C-RNTI, CS-RNTI or MCS-C-RNTI with </w:t>
            </w:r>
            <w:r w:rsidRPr="00715AA9">
              <w:rPr>
                <w:i/>
                <w:color w:val="FF0000"/>
              </w:rPr>
              <w:t>K</w:t>
            </w:r>
            <w:r>
              <w:rPr>
                <w:color w:val="FF0000"/>
                <w:vertAlign w:val="subscript"/>
              </w:rPr>
              <w:t>2</w:t>
            </w:r>
            <w:r w:rsidRPr="00715AA9">
              <w:rPr>
                <w:color w:val="FF0000"/>
              </w:rPr>
              <w:t xml:space="preserve"> smaller than the applicable minimum scheduling offset restriction </w:t>
            </w:r>
            <w:r w:rsidRPr="00715AA9">
              <w:rPr>
                <w:i/>
                <w:color w:val="FF0000"/>
              </w:rPr>
              <w:t>K</w:t>
            </w:r>
            <w:r>
              <w:rPr>
                <w:color w:val="FF0000"/>
                <w:vertAlign w:val="subscript"/>
              </w:rPr>
              <w:t>2</w:t>
            </w:r>
            <w:r w:rsidRPr="00715AA9">
              <w:rPr>
                <w:color w:val="FF0000"/>
                <w:vertAlign w:val="subscript"/>
              </w:rPr>
              <w:t>min</w:t>
            </w:r>
            <w:r w:rsidRPr="00715AA9">
              <w:rPr>
                <w:color w:val="FF0000"/>
              </w:rPr>
              <w:t>,</w:t>
            </w:r>
            <w:r>
              <w:rPr>
                <w:i/>
                <w:color w:val="FF0000"/>
              </w:rPr>
              <w:t xml:space="preserve"> </w:t>
            </w:r>
            <w:r w:rsidRPr="00715AA9">
              <w:rPr>
                <w:color w:val="FF0000"/>
              </w:rPr>
              <w:t>UE applies the minimum scheduling offset restriction indicated by the DCI after the application delay.</w:t>
            </w:r>
            <w:r>
              <w:rPr>
                <w:color w:val="FF0000"/>
              </w:rPr>
              <w:t xml:space="preserve"> </w:t>
            </w:r>
            <w:r>
              <w:t>The minimum scheduling restriction is not applied when PUSCH transmission is scheduled by RAR UL grant for RACH procedure, or when PUSCH is scheduled with TC-RNTI. The application delay of the change of the minimum scheduling offset restriction is determined in Section 5.3.1.</w:t>
            </w:r>
          </w:p>
        </w:tc>
      </w:tr>
    </w:tbl>
    <w:p w:rsidR="00B308F5" w:rsidRDefault="00B308F5" w:rsidP="00B308F5">
      <w:pPr>
        <w:pStyle w:val="a0"/>
      </w:pPr>
    </w:p>
    <w:p w:rsidR="00BB6200" w:rsidRPr="00B308F5" w:rsidRDefault="00BB6200" w:rsidP="00153DB3">
      <w:pPr>
        <w:pStyle w:val="a0"/>
        <w:rPr>
          <w:rFonts w:eastAsia="宋体"/>
          <w:b/>
          <w:lang w:eastAsia="zh-CN"/>
        </w:rPr>
      </w:pPr>
    </w:p>
    <w:p w:rsidR="00616C53" w:rsidRPr="00FC1B40" w:rsidRDefault="006F7F00" w:rsidP="00FC1B40">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4"/>
          <w:lang w:val="en-GB" w:eastAsia="zh-CN"/>
        </w:rPr>
      </w:pPr>
      <w:r>
        <w:rPr>
          <w:rFonts w:ascii="Arial" w:eastAsia="宋体" w:hAnsi="Arial"/>
          <w:b/>
          <w:bCs/>
          <w:iCs/>
          <w:sz w:val="24"/>
          <w:lang w:val="en-GB" w:eastAsia="zh-CN"/>
        </w:rPr>
        <w:t xml:space="preserve">Indication collision for </w:t>
      </w:r>
      <w:r w:rsidR="00616C53" w:rsidRPr="00FC1B40">
        <w:rPr>
          <w:rFonts w:ascii="Arial" w:eastAsia="宋体" w:hAnsi="Arial"/>
          <w:b/>
          <w:bCs/>
          <w:iCs/>
          <w:sz w:val="24"/>
          <w:lang w:val="en-GB" w:eastAsia="zh-CN"/>
        </w:rPr>
        <w:t>DCI format 1-1 or format 0-1</w:t>
      </w:r>
      <w:r w:rsidR="00616C53" w:rsidRPr="00FC1B40">
        <w:rPr>
          <w:rFonts w:ascii="Arial" w:eastAsia="宋体" w:hAnsi="Arial" w:hint="eastAsia"/>
          <w:b/>
          <w:bCs/>
          <w:iCs/>
          <w:sz w:val="24"/>
          <w:lang w:val="en-GB" w:eastAsia="zh-CN"/>
        </w:rPr>
        <w:t xml:space="preserve"> </w:t>
      </w:r>
    </w:p>
    <w:p w:rsidR="00463277" w:rsidRPr="00616C53" w:rsidRDefault="00616C53" w:rsidP="00616C53">
      <w:pPr>
        <w:pStyle w:val="a0"/>
        <w:rPr>
          <w:rFonts w:eastAsia="宋体"/>
          <w:lang w:eastAsia="zh-CN"/>
        </w:rPr>
      </w:pPr>
      <w:r>
        <w:rPr>
          <w:rFonts w:eastAsia="宋体"/>
          <w:lang w:eastAsia="zh-CN"/>
        </w:rPr>
        <w:t xml:space="preserve">According to the current agreements, both DCI format 1-1 and format 0-1 can have the </w:t>
      </w:r>
      <w:r w:rsidRPr="00616C53">
        <w:rPr>
          <w:rFonts w:eastAsia="宋体"/>
          <w:lang w:eastAsia="zh-CN"/>
        </w:rPr>
        <w:t>1-bit indication</w:t>
      </w:r>
      <w:r>
        <w:rPr>
          <w:rFonts w:eastAsia="宋体"/>
          <w:lang w:eastAsia="zh-CN"/>
        </w:rPr>
        <w:t xml:space="preserve"> to </w:t>
      </w:r>
      <w:r w:rsidRPr="00616C53">
        <w:rPr>
          <w:rFonts w:eastAsia="宋体"/>
          <w:lang w:eastAsia="zh-CN"/>
        </w:rPr>
        <w:t xml:space="preserve">indicated minimum K0/K2. </w:t>
      </w:r>
      <w:r>
        <w:rPr>
          <w:rFonts w:eastAsia="宋体"/>
          <w:lang w:eastAsia="zh-CN"/>
        </w:rPr>
        <w:t xml:space="preserve">UE can follow received DCI format 1-1 or format 0-1 to adapt the </w:t>
      </w:r>
      <w:r w:rsidRPr="00616C53">
        <w:rPr>
          <w:rFonts w:eastAsia="宋体"/>
          <w:lang w:eastAsia="zh-CN"/>
        </w:rPr>
        <w:t>minimum K0/K2</w:t>
      </w:r>
      <w:r>
        <w:rPr>
          <w:rFonts w:eastAsia="宋体"/>
          <w:lang w:eastAsia="zh-CN"/>
        </w:rPr>
        <w:t xml:space="preserve">. UE </w:t>
      </w:r>
      <w:r w:rsidR="00566EDC">
        <w:rPr>
          <w:rFonts w:eastAsia="宋体"/>
          <w:lang w:eastAsia="zh-CN"/>
        </w:rPr>
        <w:t>receiving</w:t>
      </w:r>
      <w:r w:rsidRPr="00616C53">
        <w:rPr>
          <w:rFonts w:eastAsia="宋体"/>
          <w:lang w:eastAsia="zh-CN"/>
        </w:rPr>
        <w:t xml:space="preserve"> at the same time DCI format 1-1 </w:t>
      </w:r>
      <w:r w:rsidR="00D00E11">
        <w:rPr>
          <w:rFonts w:eastAsia="宋体"/>
          <w:lang w:eastAsia="zh-CN"/>
        </w:rPr>
        <w:t>and</w:t>
      </w:r>
      <w:r w:rsidRPr="00616C53">
        <w:rPr>
          <w:rFonts w:eastAsia="宋体"/>
          <w:lang w:eastAsia="zh-CN"/>
        </w:rPr>
        <w:t xml:space="preserve"> format 0-1 with different 1-bit indications </w:t>
      </w:r>
      <w:r>
        <w:rPr>
          <w:rFonts w:eastAsia="宋体"/>
          <w:lang w:eastAsia="zh-CN"/>
        </w:rPr>
        <w:t xml:space="preserve">is error case. </w:t>
      </w:r>
    </w:p>
    <w:p w:rsidR="00616C53" w:rsidRDefault="00616C53" w:rsidP="00616C53">
      <w:pPr>
        <w:pStyle w:val="a0"/>
        <w:rPr>
          <w:rFonts w:eastAsia="宋体"/>
          <w:b/>
          <w:lang w:eastAsia="zh-CN"/>
        </w:rPr>
      </w:pPr>
      <w:r w:rsidRPr="00244998">
        <w:rPr>
          <w:rFonts w:eastAsia="宋体"/>
          <w:b/>
          <w:lang w:eastAsia="zh-CN"/>
        </w:rPr>
        <w:t xml:space="preserve">Proposal </w:t>
      </w:r>
      <w:r w:rsidR="00A861E8">
        <w:rPr>
          <w:rFonts w:eastAsia="宋体"/>
          <w:b/>
          <w:lang w:eastAsia="zh-CN"/>
        </w:rPr>
        <w:t>5</w:t>
      </w:r>
      <w:r w:rsidRPr="00244998">
        <w:rPr>
          <w:rFonts w:eastAsia="宋体"/>
          <w:b/>
          <w:lang w:eastAsia="zh-CN"/>
        </w:rPr>
        <w:t>:</w:t>
      </w:r>
      <w:r>
        <w:rPr>
          <w:rFonts w:eastAsia="宋体"/>
          <w:b/>
          <w:lang w:eastAsia="zh-CN"/>
        </w:rPr>
        <w:t xml:space="preserve"> UE does not expect to receive at the same </w:t>
      </w:r>
      <w:r w:rsidR="000D3E87" w:rsidRPr="000D3E87">
        <w:rPr>
          <w:rFonts w:eastAsia="宋体"/>
          <w:b/>
          <w:lang w:eastAsia="zh-CN"/>
        </w:rPr>
        <w:t>monitoring occasion</w:t>
      </w:r>
      <w:r w:rsidR="000D3E87" w:rsidRPr="000D3E87" w:rsidDel="000D3E87">
        <w:rPr>
          <w:rFonts w:eastAsia="宋体"/>
          <w:b/>
          <w:lang w:eastAsia="zh-CN"/>
        </w:rPr>
        <w:t xml:space="preserve"> </w:t>
      </w:r>
      <w:r>
        <w:rPr>
          <w:rFonts w:eastAsia="宋体"/>
          <w:b/>
          <w:lang w:eastAsia="zh-CN"/>
        </w:rPr>
        <w:t xml:space="preserve">DCI </w:t>
      </w:r>
      <w:r w:rsidRPr="00616C53">
        <w:rPr>
          <w:rFonts w:eastAsia="宋体"/>
          <w:b/>
          <w:lang w:eastAsia="zh-CN"/>
        </w:rPr>
        <w:t xml:space="preserve">format 1-1 </w:t>
      </w:r>
      <w:r w:rsidR="005F4F82">
        <w:rPr>
          <w:rFonts w:eastAsia="宋体"/>
          <w:b/>
          <w:lang w:eastAsia="zh-CN"/>
        </w:rPr>
        <w:t>and</w:t>
      </w:r>
      <w:r w:rsidRPr="00616C53">
        <w:rPr>
          <w:rFonts w:eastAsia="宋体"/>
          <w:b/>
          <w:lang w:eastAsia="zh-CN"/>
        </w:rPr>
        <w:t xml:space="preserve"> format 0-1</w:t>
      </w:r>
      <w:r>
        <w:rPr>
          <w:rFonts w:eastAsia="宋体"/>
          <w:b/>
          <w:lang w:eastAsia="zh-CN"/>
        </w:rPr>
        <w:t xml:space="preserve"> with </w:t>
      </w:r>
      <w:r w:rsidRPr="00616C53">
        <w:rPr>
          <w:rFonts w:eastAsia="宋体"/>
          <w:b/>
          <w:lang w:eastAsia="zh-CN"/>
        </w:rPr>
        <w:t>different 1-bit indications</w:t>
      </w:r>
      <w:r>
        <w:rPr>
          <w:rFonts w:eastAsia="宋体"/>
          <w:b/>
          <w:lang w:eastAsia="zh-CN"/>
        </w:rPr>
        <w:t xml:space="preserve">. </w:t>
      </w:r>
    </w:p>
    <w:p w:rsidR="00880EEA" w:rsidRDefault="00880EEA" w:rsidP="00616C53">
      <w:pPr>
        <w:pStyle w:val="a0"/>
        <w:rPr>
          <w:rFonts w:eastAsia="宋体"/>
          <w:b/>
          <w:lang w:eastAsia="zh-CN"/>
        </w:rPr>
      </w:pPr>
    </w:p>
    <w:p w:rsidR="002C45F5" w:rsidRDefault="002C45F5" w:rsidP="00616C53">
      <w:pPr>
        <w:pStyle w:val="a0"/>
        <w:rPr>
          <w:rFonts w:eastAsia="宋体" w:hint="eastAsia"/>
          <w:b/>
          <w:lang w:eastAsia="zh-CN"/>
        </w:rPr>
      </w:pPr>
      <w:r>
        <w:rPr>
          <w:rFonts w:eastAsia="宋体"/>
          <w:b/>
          <w:lang w:eastAsia="zh-CN"/>
        </w:rPr>
        <w:t>Text proposals:</w:t>
      </w:r>
    </w:p>
    <w:tbl>
      <w:tblPr>
        <w:tblStyle w:val="a7"/>
        <w:tblW w:w="0" w:type="auto"/>
        <w:tblLook w:val="04A0" w:firstRow="1" w:lastRow="0" w:firstColumn="1" w:lastColumn="0" w:noHBand="0" w:noVBand="1"/>
      </w:tblPr>
      <w:tblGrid>
        <w:gridCol w:w="9286"/>
      </w:tblGrid>
      <w:tr w:rsidR="00F14D1D" w:rsidTr="00F14D1D">
        <w:tc>
          <w:tcPr>
            <w:tcW w:w="9286" w:type="dxa"/>
          </w:tcPr>
          <w:p w:rsidR="00F14D1D" w:rsidRDefault="00F14D1D" w:rsidP="00F14D1D">
            <w:pPr>
              <w:pStyle w:val="a0"/>
              <w:rPr>
                <w:rFonts w:eastAsia="宋体"/>
                <w:b/>
                <w:lang w:eastAsia="zh-CN"/>
              </w:rPr>
            </w:pPr>
          </w:p>
          <w:p w:rsidR="00F14D1D" w:rsidRPr="0048482F" w:rsidRDefault="00F14D1D" w:rsidP="00F14D1D">
            <w:pPr>
              <w:pStyle w:val="4"/>
              <w:rPr>
                <w:color w:val="000000"/>
              </w:rPr>
            </w:pPr>
            <w:bookmarkStart w:id="7" w:name="_Toc11352084"/>
            <w:bookmarkStart w:id="8" w:name="_Toc20317974"/>
            <w:r w:rsidRPr="0048482F">
              <w:rPr>
                <w:color w:val="000000"/>
              </w:rPr>
              <w:t>5.1.2.1</w:t>
            </w:r>
            <w:r w:rsidRPr="0048482F">
              <w:rPr>
                <w:color w:val="000000"/>
              </w:rPr>
              <w:tab/>
              <w:t>Resource allocation in time domain</w:t>
            </w:r>
            <w:bookmarkEnd w:id="7"/>
            <w:bookmarkEnd w:id="8"/>
          </w:p>
          <w:p w:rsidR="00F14D1D" w:rsidRDefault="00F14D1D" w:rsidP="00F14D1D">
            <w:pPr>
              <w:pStyle w:val="a0"/>
              <w:rPr>
                <w:rFonts w:eastAsia="宋体"/>
                <w:b/>
                <w:lang w:eastAsia="zh-CN"/>
              </w:rPr>
            </w:pPr>
            <w:r>
              <w:rPr>
                <w:rFonts w:eastAsia="宋体"/>
                <w:b/>
                <w:lang w:eastAsia="zh-CN"/>
              </w:rPr>
              <w:t>…</w:t>
            </w:r>
          </w:p>
          <w:p w:rsidR="00F14D1D" w:rsidRDefault="00F14D1D" w:rsidP="00F14D1D">
            <w:pPr>
              <w:pStyle w:val="a0"/>
            </w:pPr>
            <w:r>
              <w:t>When the UE configured with [</w:t>
            </w:r>
            <w:proofErr w:type="spellStart"/>
            <w:r w:rsidRPr="007A1142">
              <w:rPr>
                <w:i/>
              </w:rPr>
              <w:t>minimumSchedulingOffset</w:t>
            </w:r>
            <w:proofErr w:type="spellEnd"/>
            <w:r>
              <w:t xml:space="preserve">] in an active DL BWP it applies a minimum scheduling offset restriction indicated by the </w:t>
            </w:r>
            <w:r>
              <w:rPr>
                <w:b/>
              </w:rPr>
              <w:t>[</w:t>
            </w:r>
            <w:r w:rsidRPr="00552C5E">
              <w:t>‘Minimum</w:t>
            </w:r>
            <w:r>
              <w:t xml:space="preserve"> applicable scheduling offset indicator’]</w:t>
            </w:r>
            <w:r w:rsidRPr="00846E15">
              <w:rPr>
                <w:b/>
              </w:rPr>
              <w:t xml:space="preserve"> </w:t>
            </w:r>
            <w:r>
              <w:t xml:space="preserve">field in DCI format 0_1 or 1_1. </w:t>
            </w:r>
            <w:r w:rsidRPr="00395339">
              <w:t>When the UE configured with [</w:t>
            </w:r>
            <w:proofErr w:type="spellStart"/>
            <w:r w:rsidRPr="008A5A2B">
              <w:rPr>
                <w:i/>
              </w:rPr>
              <w:t>minimumSchedulingOffset</w:t>
            </w:r>
            <w:proofErr w:type="spellEnd"/>
            <w:r w:rsidRPr="00395339">
              <w:t xml:space="preserve">] in active </w:t>
            </w:r>
            <w:r>
              <w:t>D</w:t>
            </w:r>
            <w:r w:rsidRPr="00395339">
              <w:t>L BWP and it has not received [</w:t>
            </w:r>
            <w:r>
              <w:t>‘M</w:t>
            </w:r>
            <w:r w:rsidRPr="00395339">
              <w:t>inimum applicable scheduling offset indicator</w:t>
            </w:r>
            <w:r>
              <w:t>’</w:t>
            </w:r>
            <w:r w:rsidRPr="00395339">
              <w:t>] field in DCI format 0_1 or 1_1, UE shall apply a minimum scheduling offset restriction indicated based on [‘</w:t>
            </w:r>
            <w:r>
              <w:t>M</w:t>
            </w:r>
            <w:r w:rsidRPr="00395339">
              <w:t>inimum applicable scheduling offset indicator’] value ‘0’.</w:t>
            </w:r>
            <w:r>
              <w:t xml:space="preserve"> When the </w:t>
            </w:r>
            <w:r w:rsidRPr="00F35BE0">
              <w:rPr>
                <w:i/>
              </w:rPr>
              <w:t>minimum scheduling offset restriction</w:t>
            </w:r>
            <w:r w:rsidRPr="007377F7">
              <w:t xml:space="preserve"> is applied</w:t>
            </w:r>
            <w:r>
              <w:t xml:space="preserve"> the UE is not expected to be scheduled with a DCI in slot </w:t>
            </w:r>
            <w:r w:rsidRPr="003937FF">
              <w:rPr>
                <w:i/>
              </w:rPr>
              <w:t>n</w:t>
            </w:r>
            <w:r>
              <w:t xml:space="preserve"> to receive a PDSCH scheduled with C-RNTI, CS-RNTI or MCS-C-RNTI with </w:t>
            </w:r>
            <w:r w:rsidRPr="00851191">
              <w:rPr>
                <w:i/>
              </w:rPr>
              <w:t>K</w:t>
            </w:r>
            <w:r w:rsidRPr="00851191">
              <w:rPr>
                <w:vertAlign w:val="subscript"/>
              </w:rPr>
              <w:t>0</w:t>
            </w:r>
            <w:r>
              <w:t xml:space="preserve"> smaller than the applicable minimum scheduling offset restriction </w:t>
            </w:r>
            <w:r w:rsidRPr="00851191">
              <w:rPr>
                <w:i/>
              </w:rPr>
              <w:t>K</w:t>
            </w:r>
            <w:r w:rsidRPr="00851191">
              <w:rPr>
                <w:vertAlign w:val="subscript"/>
              </w:rPr>
              <w:t>0min</w:t>
            </w:r>
            <w:r>
              <w:t xml:space="preserve">. </w:t>
            </w:r>
            <w:r w:rsidRPr="00906E1C">
              <w:t xml:space="preserve">The minimum scheduling </w:t>
            </w:r>
            <w:r>
              <w:t xml:space="preserve">offset </w:t>
            </w:r>
            <w:r w:rsidRPr="00906E1C">
              <w:t>restriction is not applied when PDSCH transmission is scheduled with C-RNTI, CS-RNTI or MCS-C-RNTI in common search space associated with CORESET0 and default PDSCH time domain resource allocation is used</w:t>
            </w:r>
            <w:r>
              <w:t xml:space="preserve"> or when PDSCH transmission is scheduled with SI-RNTI or RA-RNTI</w:t>
            </w:r>
            <w:r w:rsidRPr="00906E1C">
              <w:t xml:space="preserve">. </w:t>
            </w:r>
            <w:r>
              <w:t xml:space="preserve">The application delay of the change of the minimum scheduling offset restriction is determined in Section </w:t>
            </w:r>
            <w:r w:rsidRPr="00F14D1D">
              <w:t>5.3.1</w:t>
            </w:r>
            <w:r>
              <w:t>.</w:t>
            </w:r>
          </w:p>
          <w:p w:rsidR="00F14D1D" w:rsidRDefault="00F14D1D" w:rsidP="00F14D1D">
            <w:pPr>
              <w:pStyle w:val="a0"/>
              <w:rPr>
                <w:rFonts w:eastAsia="宋体"/>
                <w:b/>
                <w:lang w:eastAsia="zh-CN"/>
              </w:rPr>
            </w:pPr>
            <w:r w:rsidRPr="00F14D1D">
              <w:rPr>
                <w:color w:val="FF0000"/>
              </w:rPr>
              <w:t xml:space="preserve">UE is not expected to receive different </w:t>
            </w:r>
            <w:r w:rsidRPr="00F14D1D">
              <w:rPr>
                <w:b/>
                <w:color w:val="FF0000"/>
              </w:rPr>
              <w:t>[</w:t>
            </w:r>
            <w:r w:rsidRPr="00F14D1D">
              <w:rPr>
                <w:color w:val="FF0000"/>
              </w:rPr>
              <w:t>‘Minimum applicable scheduling offset indicator’]</w:t>
            </w:r>
            <w:r w:rsidRPr="00F14D1D">
              <w:rPr>
                <w:b/>
                <w:color w:val="FF0000"/>
              </w:rPr>
              <w:t xml:space="preserve"> </w:t>
            </w:r>
            <w:r w:rsidRPr="00F14D1D">
              <w:rPr>
                <w:color w:val="FF0000"/>
              </w:rPr>
              <w:t xml:space="preserve">value indicated by </w:t>
            </w:r>
            <w:r w:rsidRPr="0008220F">
              <w:rPr>
                <w:color w:val="FF0000"/>
              </w:rPr>
              <w:t>DCI format 1_1 and format 0_1 at the same monitoring occasion</w:t>
            </w:r>
            <w:r w:rsidRPr="00F14D1D">
              <w:rPr>
                <w:color w:val="FF0000"/>
              </w:rPr>
              <w:t>.</w:t>
            </w:r>
          </w:p>
        </w:tc>
      </w:tr>
    </w:tbl>
    <w:p w:rsidR="00880EEA" w:rsidRPr="00F14D1D" w:rsidRDefault="00880EEA" w:rsidP="00616C53">
      <w:pPr>
        <w:pStyle w:val="a0"/>
        <w:rPr>
          <w:rFonts w:eastAsiaTheme="minorEastAsia" w:hint="eastAsia"/>
          <w:color w:val="FF0000"/>
          <w:lang w:eastAsia="zh-CN"/>
        </w:rPr>
      </w:pPr>
      <w:bookmarkStart w:id="9" w:name="_GoBack"/>
      <w:bookmarkEnd w:id="9"/>
    </w:p>
    <w:p w:rsidR="00E1760D" w:rsidRDefault="0062203D" w:rsidP="00491B65">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4"/>
          <w:lang w:val="en-GB" w:eastAsia="zh-CN"/>
        </w:rPr>
      </w:pPr>
      <w:r>
        <w:rPr>
          <w:rFonts w:ascii="Arial" w:eastAsia="宋体" w:hAnsi="Arial"/>
          <w:b/>
          <w:bCs/>
          <w:iCs/>
          <w:sz w:val="24"/>
          <w:lang w:val="en-GB" w:eastAsia="zh-CN"/>
        </w:rPr>
        <w:t>Application Delay</w:t>
      </w:r>
      <w:r w:rsidR="00491B65">
        <w:rPr>
          <w:rFonts w:ascii="Arial" w:eastAsia="宋体" w:hAnsi="Arial"/>
          <w:b/>
          <w:bCs/>
          <w:iCs/>
          <w:sz w:val="24"/>
          <w:lang w:val="en-GB" w:eastAsia="zh-CN"/>
        </w:rPr>
        <w:t xml:space="preserve"> </w:t>
      </w:r>
      <w:r w:rsidR="00491B65" w:rsidRPr="00491B65">
        <w:rPr>
          <w:rFonts w:ascii="Arial" w:eastAsia="宋体" w:hAnsi="Arial"/>
          <w:b/>
          <w:bCs/>
          <w:iCs/>
          <w:sz w:val="24"/>
          <w:lang w:val="en-GB" w:eastAsia="zh-CN"/>
        </w:rPr>
        <w:t>for PDCCH monitoring case 1-1 for Cross-carrier scheduling</w:t>
      </w:r>
    </w:p>
    <w:tbl>
      <w:tblPr>
        <w:tblStyle w:val="a7"/>
        <w:tblW w:w="0" w:type="auto"/>
        <w:tblLook w:val="04A0" w:firstRow="1" w:lastRow="0" w:firstColumn="1" w:lastColumn="0" w:noHBand="0" w:noVBand="1"/>
      </w:tblPr>
      <w:tblGrid>
        <w:gridCol w:w="9060"/>
      </w:tblGrid>
      <w:tr w:rsidR="00E37B17" w:rsidTr="00D74CF7">
        <w:tc>
          <w:tcPr>
            <w:tcW w:w="9060" w:type="dxa"/>
          </w:tcPr>
          <w:p w:rsidR="00E37B17" w:rsidRPr="006A5522" w:rsidRDefault="00E37B17" w:rsidP="00D74CF7">
            <w:pPr>
              <w:rPr>
                <w:szCs w:val="20"/>
                <w:lang w:eastAsia="x-none"/>
              </w:rPr>
            </w:pPr>
            <w:r w:rsidRPr="006A5522">
              <w:rPr>
                <w:szCs w:val="20"/>
                <w:highlight w:val="green"/>
                <w:lang w:eastAsia="x-none"/>
              </w:rPr>
              <w:t>Agreements</w:t>
            </w:r>
            <w:r w:rsidRPr="006A5522">
              <w:rPr>
                <w:szCs w:val="20"/>
                <w:lang w:eastAsia="x-none"/>
              </w:rPr>
              <w:t>:</w:t>
            </w:r>
          </w:p>
          <w:p w:rsidR="00E37B17" w:rsidRPr="006A5522" w:rsidRDefault="00E37B17" w:rsidP="00D74CF7">
            <w:pPr>
              <w:pStyle w:val="a5"/>
              <w:rPr>
                <w:b/>
              </w:rPr>
            </w:pPr>
            <w:r w:rsidRPr="006A5522">
              <w:rPr>
                <w:b/>
              </w:rPr>
              <w:t>For PDCCH monitoring case 1-1 for Cross-carrier scheduling, the application delay of cross-slot scheduling adaptation, denoted by X slot(s) for the scheduling cell, is determined by</w:t>
            </w:r>
          </w:p>
          <w:p w:rsidR="00E37B17" w:rsidRPr="006A5522" w:rsidRDefault="00E37B17" w:rsidP="00D74CF7">
            <w:pPr>
              <w:pStyle w:val="af"/>
              <w:widowControl/>
              <w:numPr>
                <w:ilvl w:val="0"/>
                <w:numId w:val="20"/>
              </w:numPr>
              <w:overflowPunct w:val="0"/>
              <w:autoSpaceDE w:val="0"/>
              <w:autoSpaceDN w:val="0"/>
              <w:adjustRightInd w:val="0"/>
              <w:spacing w:after="180"/>
              <w:ind w:firstLineChars="0"/>
              <w:contextualSpacing/>
              <w:jc w:val="left"/>
              <w:textAlignment w:val="baseline"/>
              <w:rPr>
                <w:szCs w:val="20"/>
              </w:rPr>
            </w:pPr>
            <w:r w:rsidRPr="006A5522">
              <w:rPr>
                <w:szCs w:val="20"/>
              </w:rPr>
              <w:t>X = max(Y, Z)</w:t>
            </w:r>
          </w:p>
          <w:p w:rsidR="00E37B17" w:rsidRPr="006A5522" w:rsidRDefault="00E37B17" w:rsidP="00D74CF7">
            <w:pPr>
              <w:pStyle w:val="af"/>
              <w:widowControl/>
              <w:numPr>
                <w:ilvl w:val="0"/>
                <w:numId w:val="20"/>
              </w:numPr>
              <w:overflowPunct w:val="0"/>
              <w:autoSpaceDE w:val="0"/>
              <w:autoSpaceDN w:val="0"/>
              <w:adjustRightInd w:val="0"/>
              <w:spacing w:after="180"/>
              <w:ind w:firstLineChars="0"/>
              <w:contextualSpacing/>
              <w:jc w:val="left"/>
              <w:textAlignment w:val="baseline"/>
              <w:rPr>
                <w:szCs w:val="20"/>
              </w:rPr>
            </w:pPr>
            <w:r w:rsidRPr="006A5522">
              <w:rPr>
                <w:szCs w:val="20"/>
              </w:rPr>
              <w:t>Z is determined by the SCS of the active DL BWP of the scheduling cell and takes value of 1/1/2/2 slot(s) for DL SCS of 15/30/60/120 KHz, respectively</w:t>
            </w:r>
          </w:p>
          <w:p w:rsidR="00E37B17" w:rsidRPr="006A5522" w:rsidRDefault="00E37B17" w:rsidP="00D74CF7">
            <w:pPr>
              <w:pStyle w:val="af"/>
              <w:widowControl/>
              <w:numPr>
                <w:ilvl w:val="0"/>
                <w:numId w:val="20"/>
              </w:numPr>
              <w:overflowPunct w:val="0"/>
              <w:autoSpaceDE w:val="0"/>
              <w:autoSpaceDN w:val="0"/>
              <w:adjustRightInd w:val="0"/>
              <w:spacing w:after="180"/>
              <w:ind w:firstLineChars="0"/>
              <w:contextualSpacing/>
              <w:jc w:val="left"/>
              <w:textAlignment w:val="baseline"/>
              <w:rPr>
                <w:szCs w:val="20"/>
              </w:rPr>
            </w:pPr>
            <w:r w:rsidRPr="006A5522">
              <w:rPr>
                <w:szCs w:val="20"/>
              </w:rPr>
              <w:t>Y is determined as one of the following alternatives:</w:t>
            </w:r>
          </w:p>
          <w:p w:rsidR="00E37B17" w:rsidRPr="00E37B17" w:rsidRDefault="00E37B17" w:rsidP="00D74CF7">
            <w:pPr>
              <w:pStyle w:val="af"/>
              <w:widowControl/>
              <w:numPr>
                <w:ilvl w:val="1"/>
                <w:numId w:val="20"/>
              </w:numPr>
              <w:overflowPunct w:val="0"/>
              <w:autoSpaceDE w:val="0"/>
              <w:autoSpaceDN w:val="0"/>
              <w:adjustRightInd w:val="0"/>
              <w:spacing w:after="180"/>
              <w:ind w:firstLineChars="0"/>
              <w:contextualSpacing/>
              <w:jc w:val="left"/>
              <w:textAlignment w:val="baseline"/>
              <w:rPr>
                <w:szCs w:val="20"/>
              </w:rPr>
            </w:pPr>
            <w:r w:rsidRPr="006A5522">
              <w:rPr>
                <w:szCs w:val="20"/>
              </w:rPr>
              <w:t xml:space="preserve"> (</w:t>
            </w:r>
            <w:r w:rsidRPr="006A5522">
              <w:rPr>
                <w:szCs w:val="20"/>
                <w:highlight w:val="darkYellow"/>
              </w:rPr>
              <w:t>working assumption</w:t>
            </w:r>
            <w:r w:rsidRPr="006A5522">
              <w:rPr>
                <w:szCs w:val="20"/>
              </w:rPr>
              <w:t>) ceiling(minK</w:t>
            </w:r>
            <w:r w:rsidRPr="006A5522">
              <w:rPr>
                <w:szCs w:val="20"/>
                <w:vertAlign w:val="subscript"/>
              </w:rPr>
              <w:t>0,scheduled</w:t>
            </w:r>
            <w:r w:rsidRPr="006A5522">
              <w:rPr>
                <w:szCs w:val="20"/>
              </w:rPr>
              <w:t>*2^</w:t>
            </w:r>
            <w:r w:rsidRPr="006A5522">
              <w:rPr>
                <w:szCs w:val="20"/>
              </w:rPr>
              <w:sym w:font="Symbol" w:char="F06D"/>
            </w:r>
            <w:proofErr w:type="spellStart"/>
            <w:r w:rsidRPr="006A5522">
              <w:rPr>
                <w:szCs w:val="20"/>
                <w:vertAlign w:val="subscript"/>
              </w:rPr>
              <w:t>scheudling</w:t>
            </w:r>
            <w:proofErr w:type="spellEnd"/>
            <w:r w:rsidRPr="006A5522">
              <w:rPr>
                <w:szCs w:val="20"/>
              </w:rPr>
              <w:t>/2^</w:t>
            </w:r>
            <w:r w:rsidRPr="006A5522">
              <w:rPr>
                <w:szCs w:val="20"/>
              </w:rPr>
              <w:sym w:font="Symbol" w:char="F06D"/>
            </w:r>
            <w:proofErr w:type="spellStart"/>
            <w:r w:rsidRPr="006A5522">
              <w:rPr>
                <w:szCs w:val="20"/>
                <w:vertAlign w:val="subscript"/>
              </w:rPr>
              <w:t>scheudled</w:t>
            </w:r>
            <w:proofErr w:type="spellEnd"/>
            <w:r w:rsidRPr="006A5522">
              <w:rPr>
                <w:szCs w:val="20"/>
              </w:rPr>
              <w:t xml:space="preserve">), where </w:t>
            </w:r>
            <w:r w:rsidRPr="006A5522">
              <w:rPr>
                <w:szCs w:val="20"/>
              </w:rPr>
              <w:lastRenderedPageBreak/>
              <w:t>minK</w:t>
            </w:r>
            <w:r w:rsidRPr="006A5522">
              <w:rPr>
                <w:szCs w:val="20"/>
                <w:vertAlign w:val="subscript"/>
              </w:rPr>
              <w:t>0,scheduled</w:t>
            </w:r>
            <w:r w:rsidRPr="006A5522">
              <w:rPr>
                <w:szCs w:val="20"/>
              </w:rPr>
              <w:t xml:space="preserve"> the minimum applicable K0 value of the active DL BWP of </w:t>
            </w:r>
            <w:r w:rsidRPr="006A5522">
              <w:rPr>
                <w:szCs w:val="20"/>
                <w:u w:val="single"/>
              </w:rPr>
              <w:t>the scheduled cell</w:t>
            </w:r>
            <w:r w:rsidRPr="006A5522">
              <w:rPr>
                <w:szCs w:val="20"/>
              </w:rPr>
              <w:t xml:space="preserve"> prior to the change indication for the scheduled cell, </w:t>
            </w:r>
            <w:r w:rsidRPr="006A5522">
              <w:rPr>
                <w:szCs w:val="20"/>
              </w:rPr>
              <w:sym w:font="Symbol" w:char="F06D"/>
            </w:r>
            <w:proofErr w:type="spellStart"/>
            <w:r w:rsidRPr="006A5522">
              <w:rPr>
                <w:szCs w:val="20"/>
                <w:vertAlign w:val="subscript"/>
              </w:rPr>
              <w:t>scheudling</w:t>
            </w:r>
            <w:proofErr w:type="spellEnd"/>
            <w:r w:rsidRPr="006A5522">
              <w:rPr>
                <w:szCs w:val="20"/>
              </w:rPr>
              <w:t xml:space="preserve"> and </w:t>
            </w:r>
            <w:r w:rsidRPr="006A5522">
              <w:rPr>
                <w:szCs w:val="20"/>
              </w:rPr>
              <w:sym w:font="Symbol" w:char="F06D"/>
            </w:r>
            <w:proofErr w:type="spellStart"/>
            <w:r w:rsidRPr="006A5522">
              <w:rPr>
                <w:szCs w:val="20"/>
                <w:vertAlign w:val="subscript"/>
              </w:rPr>
              <w:t>scheudled</w:t>
            </w:r>
            <w:proofErr w:type="spellEnd"/>
            <w:r w:rsidRPr="006A5522">
              <w:rPr>
                <w:szCs w:val="20"/>
              </w:rPr>
              <w:t xml:space="preserve"> are the SCS indices for the scheduling cell and the scheduled cell, respectively.  </w:t>
            </w:r>
          </w:p>
        </w:tc>
      </w:tr>
    </w:tbl>
    <w:p w:rsidR="00E37B17" w:rsidRPr="00612222" w:rsidRDefault="00E37B17" w:rsidP="00E37B17">
      <w:pPr>
        <w:pStyle w:val="a0"/>
        <w:rPr>
          <w:rFonts w:eastAsia="宋体"/>
          <w:lang w:eastAsia="zh-CN"/>
        </w:rPr>
      </w:pPr>
    </w:p>
    <w:p w:rsidR="00E37B17" w:rsidRPr="001634AA" w:rsidRDefault="00E37B17" w:rsidP="00E37B17">
      <w:pPr>
        <w:pStyle w:val="a5"/>
        <w:rPr>
          <w:rFonts w:eastAsia="宋体"/>
          <w:b/>
          <w:lang w:eastAsia="zh-CN"/>
        </w:rPr>
      </w:pPr>
      <w:r w:rsidRPr="001634AA">
        <w:rPr>
          <w:rFonts w:eastAsia="宋体"/>
          <w:b/>
          <w:lang w:eastAsia="zh-CN"/>
        </w:rPr>
        <w:t xml:space="preserve">Proposal </w:t>
      </w:r>
      <w:r w:rsidR="00A861E8">
        <w:rPr>
          <w:rFonts w:eastAsia="宋体"/>
          <w:b/>
          <w:lang w:eastAsia="zh-CN"/>
        </w:rPr>
        <w:t>6</w:t>
      </w:r>
      <w:r w:rsidRPr="001634AA">
        <w:rPr>
          <w:rFonts w:eastAsia="宋体"/>
          <w:b/>
          <w:lang w:eastAsia="zh-CN"/>
        </w:rPr>
        <w:t xml:space="preserve">: </w:t>
      </w:r>
    </w:p>
    <w:p w:rsidR="00E37B17" w:rsidRDefault="00E37B17" w:rsidP="00A861E8">
      <w:pPr>
        <w:numPr>
          <w:ilvl w:val="0"/>
          <w:numId w:val="17"/>
        </w:numPr>
        <w:rPr>
          <w:b/>
        </w:rPr>
      </w:pPr>
      <w:r>
        <w:rPr>
          <w:b/>
        </w:rPr>
        <w:t xml:space="preserve">Confirm the </w:t>
      </w:r>
      <w:r w:rsidRPr="00E37B17">
        <w:rPr>
          <w:b/>
        </w:rPr>
        <w:t>working assumption</w:t>
      </w:r>
      <w:r w:rsidR="00A861E8">
        <w:rPr>
          <w:b/>
        </w:rPr>
        <w:t xml:space="preserve"> for application delay for </w:t>
      </w:r>
      <w:r w:rsidR="00A861E8" w:rsidRPr="00A861E8">
        <w:rPr>
          <w:b/>
        </w:rPr>
        <w:t>PDCCH monitoring case 1-1 for Cross-carrier scheduling</w:t>
      </w:r>
      <w:r w:rsidR="00A861E8">
        <w:rPr>
          <w:b/>
        </w:rPr>
        <w:t>.</w:t>
      </w:r>
    </w:p>
    <w:p w:rsidR="005D0161" w:rsidRPr="00E37B17" w:rsidRDefault="005D0161" w:rsidP="005D0161">
      <w:pPr>
        <w:ind w:left="360"/>
        <w:rPr>
          <w:b/>
        </w:rPr>
      </w:pPr>
    </w:p>
    <w:p w:rsidR="002B0EF5" w:rsidRPr="007432A9" w:rsidRDefault="002B0EF5" w:rsidP="002B0EF5">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4"/>
          <w:lang w:val="en-GB" w:eastAsia="zh-CN"/>
        </w:rPr>
      </w:pPr>
      <w:r>
        <w:rPr>
          <w:rFonts w:ascii="Arial" w:eastAsia="宋体" w:hAnsi="Arial"/>
          <w:b/>
          <w:bCs/>
          <w:iCs/>
          <w:sz w:val="24"/>
          <w:lang w:val="en-GB" w:eastAsia="zh-CN"/>
        </w:rPr>
        <w:t>Cross-slot/same-slot scheduling and power saving channel for CDRX</w:t>
      </w:r>
    </w:p>
    <w:p w:rsidR="002C182C" w:rsidRDefault="002B0EF5" w:rsidP="002B0EF5">
      <w:pPr>
        <w:pStyle w:val="a0"/>
      </w:pPr>
      <w:r>
        <w:t xml:space="preserve">In Rel-16, </w:t>
      </w:r>
      <w:r w:rsidRPr="002A30CD">
        <w:t xml:space="preserve">PDCCH based power saving signal/channel </w:t>
      </w:r>
      <w:r>
        <w:t>is introduced to indicate UE whether or not to skip PDCCH monitoring in</w:t>
      </w:r>
      <w:r w:rsidRPr="002A30CD">
        <w:t xml:space="preserve"> the upcoming DRX </w:t>
      </w:r>
      <w:proofErr w:type="spellStart"/>
      <w:r w:rsidRPr="002A30CD">
        <w:t>OnDuration</w:t>
      </w:r>
      <w:proofErr w:type="spellEnd"/>
      <w:r>
        <w:t xml:space="preserve">. When data arrived, </w:t>
      </w:r>
      <w:proofErr w:type="spellStart"/>
      <w:r>
        <w:t>gNB</w:t>
      </w:r>
      <w:proofErr w:type="spellEnd"/>
      <w:r>
        <w:t xml:space="preserve"> will send </w:t>
      </w:r>
      <w:r w:rsidRPr="002A30CD">
        <w:t>power saving signal/channel</w:t>
      </w:r>
      <w:r w:rsidRPr="008E732A">
        <w:t xml:space="preserve"> </w:t>
      </w:r>
      <w:r>
        <w:t xml:space="preserve">to UE, and </w:t>
      </w:r>
      <w:r w:rsidRPr="008E732A">
        <w:t xml:space="preserve">it is beneficial to allow UE to exploit </w:t>
      </w:r>
      <w:r>
        <w:t xml:space="preserve">same-slot scheduling to have a quick data delivery. When all the data transmission is completed, </w:t>
      </w:r>
      <w:proofErr w:type="spellStart"/>
      <w:r>
        <w:t>gNB</w:t>
      </w:r>
      <w:proofErr w:type="spellEnd"/>
      <w:r>
        <w:t xml:space="preserve"> can indicate UE to apply cross-slot scheduling to save power. </w:t>
      </w:r>
      <w:r w:rsidR="002C182C">
        <w:t>So it is proposed that u</w:t>
      </w:r>
      <w:r w:rsidR="002C182C" w:rsidRPr="002C182C">
        <w:t xml:space="preserve">pon UE detect PS-PDCCH indicating UE to wake up in the upcoming DRX </w:t>
      </w:r>
      <w:proofErr w:type="spellStart"/>
      <w:r w:rsidR="002C182C" w:rsidRPr="002C182C">
        <w:t>OnDuration</w:t>
      </w:r>
      <w:proofErr w:type="spellEnd"/>
      <w:r w:rsidR="002C182C" w:rsidRPr="002C182C">
        <w:t xml:space="preserve">, UE automatically switch to same-slot scheduling in the upcoming DRX </w:t>
      </w:r>
      <w:proofErr w:type="spellStart"/>
      <w:r w:rsidR="002C182C" w:rsidRPr="002C182C">
        <w:t>OnDuration</w:t>
      </w:r>
      <w:proofErr w:type="spellEnd"/>
      <w:r w:rsidR="002C182C" w:rsidRPr="002C182C">
        <w:t>.</w:t>
      </w:r>
      <w:r w:rsidR="002C182C">
        <w:t xml:space="preserve"> </w:t>
      </w:r>
      <w:r w:rsidR="00DC5CAF">
        <w:t>This mechanism can be switched on/off by network.</w:t>
      </w:r>
    </w:p>
    <w:p w:rsidR="002B0EF5" w:rsidRDefault="002C182C" w:rsidP="002B0EF5">
      <w:pPr>
        <w:pStyle w:val="a0"/>
      </w:pPr>
      <w:r>
        <w:t xml:space="preserve">If </w:t>
      </w:r>
      <w:r w:rsidRPr="002A30CD">
        <w:t>PDCCH based power saving signal/channel</w:t>
      </w:r>
      <w:r>
        <w:t xml:space="preserve"> is not configured for CDRX, in </w:t>
      </w:r>
      <w:proofErr w:type="spellStart"/>
      <w:r>
        <w:t>onduration</w:t>
      </w:r>
      <w:proofErr w:type="spellEnd"/>
      <w:r>
        <w:t xml:space="preserve"> timer, upon UE receives a new transmission, the DRX-activity timer is started, and it is beneficial for UE to adapt to same-slot scheduling. </w:t>
      </w:r>
      <w:r w:rsidR="007940F3">
        <w:t>Th</w:t>
      </w:r>
      <w:r w:rsidR="00DC5CAF">
        <w:t>is</w:t>
      </w:r>
      <w:r w:rsidR="007940F3">
        <w:t xml:space="preserve"> mechanism</w:t>
      </w:r>
      <w:r w:rsidR="00DC5CAF">
        <w:t xml:space="preserve"> </w:t>
      </w:r>
      <w:r w:rsidR="007940F3">
        <w:t>can be switched on/off by network.</w:t>
      </w:r>
    </w:p>
    <w:p w:rsidR="002B09BE" w:rsidRDefault="002B0EF5" w:rsidP="00A46B79">
      <w:pPr>
        <w:pStyle w:val="a0"/>
        <w:rPr>
          <w:b/>
        </w:rPr>
      </w:pPr>
      <w:r w:rsidRPr="00B81904">
        <w:rPr>
          <w:b/>
        </w:rPr>
        <w:t xml:space="preserve">Proposal </w:t>
      </w:r>
      <w:r w:rsidR="00A861E8">
        <w:rPr>
          <w:b/>
        </w:rPr>
        <w:t>7</w:t>
      </w:r>
      <w:r w:rsidRPr="00B81904">
        <w:rPr>
          <w:b/>
        </w:rPr>
        <w:t xml:space="preserve">: </w:t>
      </w:r>
      <w:r w:rsidR="0016081A">
        <w:rPr>
          <w:b/>
        </w:rPr>
        <w:t>Upon detect</w:t>
      </w:r>
      <w:r w:rsidR="00F533A6">
        <w:rPr>
          <w:b/>
        </w:rPr>
        <w:t>ing</w:t>
      </w:r>
      <w:r w:rsidRPr="00B81904">
        <w:rPr>
          <w:b/>
        </w:rPr>
        <w:t xml:space="preserve"> PDCCH</w:t>
      </w:r>
      <w:r w:rsidR="00CC66AE">
        <w:rPr>
          <w:b/>
        </w:rPr>
        <w:t xml:space="preserve"> WUS</w:t>
      </w:r>
      <w:r w:rsidRPr="00B81904">
        <w:rPr>
          <w:b/>
        </w:rPr>
        <w:t xml:space="preserve"> </w:t>
      </w:r>
      <w:r w:rsidR="0016081A">
        <w:rPr>
          <w:b/>
        </w:rPr>
        <w:t xml:space="preserve">indicating UE to wake up </w:t>
      </w:r>
      <w:r w:rsidRPr="00B81904">
        <w:rPr>
          <w:b/>
        </w:rPr>
        <w:t xml:space="preserve">in the upcoming DRX </w:t>
      </w:r>
      <w:proofErr w:type="spellStart"/>
      <w:r w:rsidRPr="00B81904">
        <w:rPr>
          <w:b/>
        </w:rPr>
        <w:t>OnDuration</w:t>
      </w:r>
      <w:proofErr w:type="spellEnd"/>
      <w:r w:rsidRPr="00B81904">
        <w:rPr>
          <w:b/>
        </w:rPr>
        <w:t xml:space="preserve">, UE </w:t>
      </w:r>
      <w:r>
        <w:rPr>
          <w:b/>
        </w:rPr>
        <w:t xml:space="preserve">automatically </w:t>
      </w:r>
      <w:r w:rsidR="00036B6C">
        <w:rPr>
          <w:b/>
        </w:rPr>
        <w:t>switch</w:t>
      </w:r>
      <w:r w:rsidRPr="00B81904">
        <w:rPr>
          <w:b/>
        </w:rPr>
        <w:t xml:space="preserve"> to same-slot scheduling in the upcoming DRX </w:t>
      </w:r>
      <w:proofErr w:type="spellStart"/>
      <w:r w:rsidRPr="00B81904">
        <w:rPr>
          <w:b/>
        </w:rPr>
        <w:t>OnDuration</w:t>
      </w:r>
      <w:proofErr w:type="spellEnd"/>
      <w:r w:rsidRPr="00B81904">
        <w:rPr>
          <w:b/>
        </w:rPr>
        <w:t xml:space="preserve">. </w:t>
      </w:r>
      <w:r w:rsidR="00DC5CAF" w:rsidRPr="00DC5CAF">
        <w:rPr>
          <w:b/>
        </w:rPr>
        <w:t>This mechanism can be switched on/off by network.</w:t>
      </w:r>
    </w:p>
    <w:p w:rsidR="002C182C" w:rsidRDefault="002C182C" w:rsidP="00A46B79">
      <w:pPr>
        <w:pStyle w:val="a0"/>
        <w:rPr>
          <w:b/>
        </w:rPr>
      </w:pPr>
      <w:r w:rsidRPr="002C182C">
        <w:rPr>
          <w:b/>
        </w:rPr>
        <w:t xml:space="preserve">Proposal </w:t>
      </w:r>
      <w:r w:rsidR="00A861E8">
        <w:rPr>
          <w:b/>
        </w:rPr>
        <w:t>8</w:t>
      </w:r>
      <w:r w:rsidRPr="002C182C">
        <w:rPr>
          <w:b/>
        </w:rPr>
        <w:t xml:space="preserve">: </w:t>
      </w:r>
      <w:r w:rsidR="004B02AD" w:rsidRPr="00513AF5">
        <w:rPr>
          <w:b/>
        </w:rPr>
        <w:t>If</w:t>
      </w:r>
      <w:r w:rsidRPr="00513AF5">
        <w:rPr>
          <w:b/>
        </w:rPr>
        <w:t xml:space="preserve"> </w:t>
      </w:r>
      <w:r w:rsidR="00CC66AE">
        <w:rPr>
          <w:b/>
        </w:rPr>
        <w:t xml:space="preserve">PDCCH </w:t>
      </w:r>
      <w:r w:rsidR="00C70A07" w:rsidRPr="00513AF5">
        <w:rPr>
          <w:b/>
        </w:rPr>
        <w:t>WUS for</w:t>
      </w:r>
      <w:r w:rsidR="00C70A07">
        <w:rPr>
          <w:b/>
        </w:rPr>
        <w:t xml:space="preserve"> </w:t>
      </w:r>
      <w:r w:rsidRPr="002C182C">
        <w:rPr>
          <w:b/>
        </w:rPr>
        <w:t>CDRX</w:t>
      </w:r>
      <w:r w:rsidR="004B02AD">
        <w:rPr>
          <w:b/>
        </w:rPr>
        <w:t xml:space="preserve"> is not configured</w:t>
      </w:r>
      <w:r w:rsidRPr="002C182C">
        <w:rPr>
          <w:b/>
        </w:rPr>
        <w:t xml:space="preserve">, </w:t>
      </w:r>
      <w:r>
        <w:rPr>
          <w:b/>
        </w:rPr>
        <w:t>u</w:t>
      </w:r>
      <w:r w:rsidRPr="002C182C">
        <w:rPr>
          <w:b/>
        </w:rPr>
        <w:t>pon</w:t>
      </w:r>
      <w:r w:rsidRPr="00164598">
        <w:rPr>
          <w:b/>
        </w:rPr>
        <w:t xml:space="preserve"> UE </w:t>
      </w:r>
      <w:r>
        <w:rPr>
          <w:b/>
        </w:rPr>
        <w:t>receives new transmission in</w:t>
      </w:r>
      <w:r w:rsidRPr="00164598">
        <w:rPr>
          <w:b/>
        </w:rPr>
        <w:t xml:space="preserve"> DRX </w:t>
      </w:r>
      <w:proofErr w:type="spellStart"/>
      <w:r w:rsidRPr="00164598">
        <w:rPr>
          <w:b/>
        </w:rPr>
        <w:t>OnDuration</w:t>
      </w:r>
      <w:proofErr w:type="spellEnd"/>
      <w:r w:rsidRPr="00164598">
        <w:rPr>
          <w:b/>
        </w:rPr>
        <w:t>, UE automatically switch to same-slot scheduling.</w:t>
      </w:r>
      <w:r w:rsidR="00DC5CAF">
        <w:rPr>
          <w:b/>
        </w:rPr>
        <w:t xml:space="preserve"> </w:t>
      </w:r>
      <w:r w:rsidR="00DC5CAF" w:rsidRPr="00DC5CAF">
        <w:rPr>
          <w:b/>
        </w:rPr>
        <w:t>This mechanism can be switched on/off by network.</w:t>
      </w:r>
    </w:p>
    <w:p w:rsidR="004E5BB5" w:rsidRPr="00FC1B40" w:rsidRDefault="004E5BB5" w:rsidP="00A46B79">
      <w:pPr>
        <w:pStyle w:val="a0"/>
        <w:rPr>
          <w:rFonts w:eastAsia="宋体"/>
          <w:b/>
          <w:lang w:eastAsia="zh-CN"/>
        </w:rPr>
      </w:pPr>
    </w:p>
    <w:p w:rsidR="00E5444A" w:rsidRDefault="00E5444A" w:rsidP="00E5444A">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b w:val="0"/>
          <w:bCs w:val="0"/>
          <w:kern w:val="0"/>
          <w:sz w:val="36"/>
          <w:szCs w:val="20"/>
          <w:lang w:val="fr-FR"/>
        </w:rPr>
        <w:t>Conclusion</w:t>
      </w:r>
    </w:p>
    <w:p w:rsidR="007638DA" w:rsidRDefault="003B4BFA" w:rsidP="003B4BFA">
      <w:pPr>
        <w:pStyle w:val="a0"/>
        <w:rPr>
          <w:rFonts w:eastAsia="宋体"/>
          <w:lang w:eastAsia="zh-CN"/>
        </w:rPr>
      </w:pPr>
      <w:r w:rsidRPr="00555946">
        <w:rPr>
          <w:rFonts w:eastAsia="宋体"/>
          <w:lang w:eastAsia="zh-CN"/>
        </w:rPr>
        <w:t xml:space="preserve">This contribution discusses the </w:t>
      </w:r>
      <w:r w:rsidR="00321AF1">
        <w:rPr>
          <w:rFonts w:eastAsia="宋体"/>
          <w:lang w:eastAsia="zh-CN"/>
        </w:rPr>
        <w:t>remaining aspects</w:t>
      </w:r>
      <w:r>
        <w:rPr>
          <w:rFonts w:eastAsia="宋体"/>
          <w:lang w:eastAsia="zh-CN"/>
        </w:rPr>
        <w:t xml:space="preserve"> of </w:t>
      </w:r>
      <w:r w:rsidRPr="003B4BFA">
        <w:rPr>
          <w:rFonts w:eastAsia="宋体"/>
          <w:lang w:eastAsia="zh-CN"/>
        </w:rPr>
        <w:t>cross-slot scheduling power saving techniques</w:t>
      </w:r>
      <w:r w:rsidR="00CA1E43" w:rsidRPr="003B4BFA">
        <w:rPr>
          <w:rFonts w:eastAsia="宋体" w:hint="eastAsia"/>
          <w:lang w:eastAsia="zh-CN"/>
        </w:rPr>
        <w:t xml:space="preserve">, and have </w:t>
      </w:r>
      <w:r w:rsidR="0035635C">
        <w:rPr>
          <w:rFonts w:eastAsia="宋体"/>
          <w:lang w:eastAsia="zh-CN"/>
        </w:rPr>
        <w:t xml:space="preserve">the </w:t>
      </w:r>
      <w:r w:rsidR="00CA1E43" w:rsidRPr="003B4BFA">
        <w:rPr>
          <w:rFonts w:eastAsia="宋体" w:hint="eastAsia"/>
          <w:lang w:eastAsia="zh-CN"/>
        </w:rPr>
        <w:t xml:space="preserve">following </w:t>
      </w:r>
      <w:r w:rsidR="00347734">
        <w:rPr>
          <w:rFonts w:eastAsia="宋体"/>
          <w:lang w:eastAsia="zh-CN"/>
        </w:rPr>
        <w:t xml:space="preserve">observations and </w:t>
      </w:r>
      <w:r w:rsidR="006253E7" w:rsidRPr="003B4BFA">
        <w:rPr>
          <w:rFonts w:eastAsia="宋体" w:hint="eastAsia"/>
          <w:lang w:eastAsia="zh-CN"/>
        </w:rPr>
        <w:t xml:space="preserve">proposals. </w:t>
      </w:r>
    </w:p>
    <w:p w:rsidR="007B0DC5" w:rsidRDefault="007B0DC5" w:rsidP="007B0DC5">
      <w:pPr>
        <w:pStyle w:val="a0"/>
        <w:rPr>
          <w:rFonts w:eastAsia="宋体"/>
          <w:b/>
          <w:lang w:val="en-GB" w:eastAsia="zh-CN"/>
        </w:rPr>
      </w:pPr>
    </w:p>
    <w:p w:rsidR="00FC1B40" w:rsidRDefault="00FC1B40" w:rsidP="00FC1B40">
      <w:pPr>
        <w:pStyle w:val="a0"/>
        <w:rPr>
          <w:rFonts w:eastAsia="宋体"/>
          <w:b/>
          <w:lang w:val="en-GB" w:eastAsia="zh-CN"/>
        </w:rPr>
      </w:pPr>
      <w:r w:rsidRPr="004E5BB5">
        <w:rPr>
          <w:rFonts w:eastAsia="宋体"/>
          <w:b/>
          <w:lang w:val="en-GB" w:eastAsia="zh-CN"/>
        </w:rPr>
        <w:t>Proposal</w:t>
      </w:r>
      <w:r>
        <w:rPr>
          <w:rFonts w:eastAsia="宋体"/>
          <w:b/>
          <w:lang w:val="en-GB" w:eastAsia="zh-CN"/>
        </w:rPr>
        <w:t xml:space="preserve"> 1</w:t>
      </w:r>
      <w:r w:rsidRPr="004E5BB5">
        <w:rPr>
          <w:rFonts w:eastAsia="宋体"/>
          <w:b/>
          <w:lang w:val="en-GB" w:eastAsia="zh-CN"/>
        </w:rPr>
        <w:t>:</w:t>
      </w:r>
    </w:p>
    <w:p w:rsidR="00FC1B40" w:rsidRPr="00992B76" w:rsidRDefault="00FC1B40" w:rsidP="00FC1B40">
      <w:pPr>
        <w:pStyle w:val="a0"/>
        <w:rPr>
          <w:rFonts w:eastAsia="宋体"/>
          <w:b/>
          <w:lang w:val="en-GB" w:eastAsia="zh-CN"/>
        </w:rPr>
      </w:pPr>
      <w:r w:rsidRPr="004B4C31">
        <w:rPr>
          <w:rFonts w:eastAsia="宋体"/>
          <w:b/>
          <w:lang w:val="en-GB" w:eastAsia="zh-CN"/>
        </w:rPr>
        <w:t xml:space="preserve">The adaptation on the minimum </w:t>
      </w:r>
      <w:r w:rsidRPr="00B370D5">
        <w:rPr>
          <w:rFonts w:eastAsia="宋体"/>
          <w:b/>
          <w:lang w:val="en-GB" w:eastAsia="zh-CN"/>
        </w:rPr>
        <w:t>scheduling offset</w:t>
      </w:r>
      <w:r w:rsidRPr="004B4C31">
        <w:rPr>
          <w:rFonts w:eastAsia="宋体"/>
          <w:b/>
          <w:lang w:val="en-GB" w:eastAsia="zh-CN"/>
        </w:rPr>
        <w:t xml:space="preserve"> does not apply to C/CS/MCS-RNTI monitored in any common search space (of type 0/0A/1/2) </w:t>
      </w:r>
      <w:r>
        <w:rPr>
          <w:rFonts w:eastAsia="宋体"/>
          <w:b/>
          <w:lang w:val="en-GB" w:eastAsia="zh-CN"/>
        </w:rPr>
        <w:t xml:space="preserve">NOT </w:t>
      </w:r>
      <w:r w:rsidRPr="004B4C31">
        <w:rPr>
          <w:rFonts w:eastAsia="宋体"/>
          <w:b/>
          <w:lang w:val="en-GB" w:eastAsia="zh-CN"/>
        </w:rPr>
        <w:t>associated with CORESET 0 if default TDRA table is applied.</w:t>
      </w:r>
    </w:p>
    <w:p w:rsidR="00FC1B40" w:rsidRDefault="00FC1B40" w:rsidP="00FC1B40">
      <w:pPr>
        <w:pStyle w:val="a0"/>
        <w:rPr>
          <w:rFonts w:eastAsia="宋体"/>
          <w:b/>
          <w:lang w:val="en-GB" w:eastAsia="zh-CN"/>
        </w:rPr>
      </w:pPr>
      <w:r>
        <w:rPr>
          <w:rFonts w:eastAsia="宋体" w:hint="eastAsia"/>
          <w:b/>
          <w:lang w:val="en-GB" w:eastAsia="zh-CN"/>
        </w:rPr>
        <w:t xml:space="preserve">Proposal </w:t>
      </w:r>
      <w:r>
        <w:rPr>
          <w:rFonts w:eastAsia="宋体"/>
          <w:b/>
          <w:lang w:val="en-GB" w:eastAsia="zh-CN"/>
        </w:rPr>
        <w:t>2</w:t>
      </w:r>
      <w:r>
        <w:rPr>
          <w:rFonts w:eastAsia="宋体" w:hint="eastAsia"/>
          <w:b/>
          <w:lang w:val="en-GB" w:eastAsia="zh-CN"/>
        </w:rPr>
        <w:t>:</w:t>
      </w:r>
    </w:p>
    <w:p w:rsidR="001975A5" w:rsidRDefault="001975A5" w:rsidP="001975A5">
      <w:pPr>
        <w:pStyle w:val="a0"/>
        <w:rPr>
          <w:rFonts w:eastAsia="宋体"/>
          <w:b/>
          <w:lang w:val="en-GB" w:eastAsia="zh-CN"/>
        </w:rPr>
      </w:pPr>
      <w:r w:rsidRPr="004B4C31">
        <w:rPr>
          <w:rFonts w:eastAsia="宋体"/>
          <w:b/>
          <w:lang w:val="en-GB" w:eastAsia="zh-CN"/>
        </w:rPr>
        <w:t xml:space="preserve">The adaptation on the minimum </w:t>
      </w:r>
      <w:r w:rsidRPr="00B370D5">
        <w:rPr>
          <w:rFonts w:eastAsia="宋体"/>
          <w:b/>
          <w:lang w:val="en-GB" w:eastAsia="zh-CN"/>
        </w:rPr>
        <w:t>scheduling offset</w:t>
      </w:r>
      <w:r w:rsidRPr="004B4C31">
        <w:rPr>
          <w:rFonts w:eastAsia="宋体"/>
          <w:b/>
          <w:lang w:val="en-GB" w:eastAsia="zh-CN"/>
        </w:rPr>
        <w:t xml:space="preserve"> does not apply to C/CS/MCS-RNTI monitored in </w:t>
      </w:r>
      <w:r w:rsidRPr="00B370D5">
        <w:rPr>
          <w:rFonts w:eastAsia="宋体"/>
          <w:b/>
          <w:lang w:val="en-GB" w:eastAsia="zh-CN"/>
        </w:rPr>
        <w:t>Type 3 CSS</w:t>
      </w:r>
      <w:r w:rsidRPr="004B4C31">
        <w:rPr>
          <w:rFonts w:eastAsia="宋体"/>
          <w:b/>
          <w:lang w:val="en-GB" w:eastAsia="zh-CN"/>
        </w:rPr>
        <w:t xml:space="preserve"> </w:t>
      </w:r>
      <w:r>
        <w:rPr>
          <w:rFonts w:eastAsia="宋体"/>
          <w:b/>
          <w:lang w:val="en-GB" w:eastAsia="zh-CN"/>
        </w:rPr>
        <w:t xml:space="preserve">or USS </w:t>
      </w:r>
      <w:r w:rsidRPr="004B4C31">
        <w:rPr>
          <w:rFonts w:eastAsia="宋体"/>
          <w:b/>
          <w:lang w:val="en-GB" w:eastAsia="zh-CN"/>
        </w:rPr>
        <w:t>if default TDRA table is applied.</w:t>
      </w:r>
      <w:r>
        <w:rPr>
          <w:rFonts w:eastAsia="宋体"/>
          <w:b/>
          <w:lang w:val="en-GB" w:eastAsia="zh-CN"/>
        </w:rPr>
        <w:t xml:space="preserve"> I</w:t>
      </w:r>
      <w:r w:rsidRPr="00AA2310">
        <w:rPr>
          <w:rFonts w:eastAsia="宋体"/>
          <w:b/>
          <w:lang w:val="en-GB" w:eastAsia="zh-CN"/>
        </w:rPr>
        <w:t>f default TDRA table is not applied, the adaptation on the minimum scheduling offset applies to C/CS/MCS-RNTI for Type 3 CSS</w:t>
      </w:r>
      <w:r>
        <w:rPr>
          <w:rFonts w:eastAsia="宋体"/>
          <w:b/>
          <w:lang w:val="en-GB" w:eastAsia="zh-CN"/>
        </w:rPr>
        <w:t xml:space="preserve"> and USS</w:t>
      </w:r>
      <w:r w:rsidRPr="00AA2310">
        <w:rPr>
          <w:rFonts w:eastAsia="宋体"/>
          <w:b/>
          <w:lang w:val="en-GB" w:eastAsia="zh-CN"/>
        </w:rPr>
        <w:t>.</w:t>
      </w:r>
    </w:p>
    <w:p w:rsidR="00FC1B40" w:rsidRDefault="00FC1B40" w:rsidP="00FC1B40">
      <w:pPr>
        <w:pStyle w:val="a0"/>
        <w:rPr>
          <w:rFonts w:eastAsia="宋体"/>
          <w:b/>
          <w:lang w:val="en-GB" w:eastAsia="zh-CN"/>
        </w:rPr>
      </w:pPr>
    </w:p>
    <w:p w:rsidR="00FC1B40" w:rsidRPr="00EE7861" w:rsidRDefault="00FC1B40" w:rsidP="00FC1B40">
      <w:pPr>
        <w:pStyle w:val="a0"/>
        <w:rPr>
          <w:rFonts w:eastAsia="宋体"/>
          <w:b/>
          <w:lang w:eastAsia="zh-CN"/>
        </w:rPr>
      </w:pPr>
      <w:r w:rsidRPr="00EE7861">
        <w:rPr>
          <w:rFonts w:eastAsia="宋体"/>
          <w:b/>
          <w:lang w:eastAsia="zh-CN"/>
        </w:rPr>
        <w:t>Observation</w:t>
      </w:r>
      <w:r>
        <w:rPr>
          <w:rFonts w:eastAsia="宋体"/>
          <w:b/>
          <w:lang w:eastAsia="zh-CN"/>
        </w:rPr>
        <w:t xml:space="preserve"> 1</w:t>
      </w:r>
      <w:r w:rsidRPr="00EE7861">
        <w:rPr>
          <w:rFonts w:eastAsia="宋体"/>
          <w:b/>
          <w:lang w:eastAsia="zh-CN"/>
        </w:rPr>
        <w:t xml:space="preserve">: </w:t>
      </w:r>
    </w:p>
    <w:p w:rsidR="00FC1B40" w:rsidRPr="00D74CF7" w:rsidRDefault="00FC1B40" w:rsidP="00FC1B40">
      <w:pPr>
        <w:pStyle w:val="a0"/>
        <w:rPr>
          <w:rFonts w:eastAsia="宋体"/>
          <w:b/>
          <w:lang w:eastAsia="zh-CN"/>
        </w:rPr>
      </w:pPr>
      <w:r w:rsidRPr="00CB0B5A">
        <w:rPr>
          <w:rFonts w:eastAsia="宋体"/>
          <w:b/>
          <w:lang w:eastAsia="zh-CN"/>
        </w:rPr>
        <w:t xml:space="preserve">For fallback DCI, UE may apply the </w:t>
      </w:r>
      <w:r w:rsidRPr="00D74CF7">
        <w:rPr>
          <w:rFonts w:eastAsia="宋体"/>
          <w:b/>
          <w:lang w:eastAsia="zh-CN"/>
        </w:rPr>
        <w:t xml:space="preserve">latest minimum scheduling offset, which can be previously indicated by non-fallback DCI with the 1-bit indication, or can be the value applied for an activated BWP without the 1-bit indication received in DCI, e.g., timer based default BWP fallback. </w:t>
      </w:r>
    </w:p>
    <w:p w:rsidR="00FC1B40" w:rsidRDefault="00FC1B40" w:rsidP="00FC1B40">
      <w:pPr>
        <w:pStyle w:val="a0"/>
        <w:rPr>
          <w:rFonts w:eastAsia="宋体"/>
          <w:b/>
          <w:lang w:eastAsia="zh-CN"/>
        </w:rPr>
      </w:pPr>
      <w:r w:rsidRPr="00091C01">
        <w:rPr>
          <w:rFonts w:eastAsia="宋体"/>
          <w:b/>
          <w:lang w:eastAsia="zh-CN"/>
        </w:rPr>
        <w:t xml:space="preserve">Proposal </w:t>
      </w:r>
      <w:r>
        <w:rPr>
          <w:rFonts w:eastAsia="宋体"/>
          <w:b/>
          <w:lang w:eastAsia="zh-CN"/>
        </w:rPr>
        <w:t>3</w:t>
      </w:r>
      <w:r w:rsidRPr="00091C01">
        <w:rPr>
          <w:rFonts w:eastAsia="宋体"/>
          <w:b/>
          <w:lang w:eastAsia="zh-CN"/>
        </w:rPr>
        <w:t xml:space="preserve">: </w:t>
      </w:r>
      <w:r w:rsidRPr="004E5BB5">
        <w:rPr>
          <w:rFonts w:eastAsia="宋体"/>
          <w:b/>
          <w:lang w:eastAsia="zh-CN"/>
        </w:rPr>
        <w:t>UE applies the minimum K0/K2</w:t>
      </w:r>
      <w:r w:rsidRPr="00091C01" w:rsidDel="00091C01">
        <w:rPr>
          <w:rFonts w:eastAsia="宋体"/>
          <w:b/>
          <w:lang w:eastAsia="zh-CN"/>
        </w:rPr>
        <w:t xml:space="preserve"> </w:t>
      </w:r>
      <w:r w:rsidRPr="00091C01">
        <w:rPr>
          <w:rFonts w:eastAsia="宋体"/>
          <w:b/>
          <w:lang w:eastAsia="zh-CN"/>
        </w:rPr>
        <w:t>value when PDCCH is successfully decoded</w:t>
      </w:r>
      <w:r w:rsidRPr="004E5BB5">
        <w:rPr>
          <w:rFonts w:eastAsia="宋体"/>
          <w:b/>
          <w:lang w:eastAsia="zh-CN"/>
        </w:rPr>
        <w:t xml:space="preserve">, </w:t>
      </w:r>
      <w:r w:rsidRPr="00091C01" w:rsidDel="00091C01">
        <w:rPr>
          <w:rFonts w:eastAsia="宋体"/>
          <w:b/>
          <w:lang w:eastAsia="zh-CN"/>
        </w:rPr>
        <w:t>irrespective</w:t>
      </w:r>
      <w:r w:rsidRPr="00091C01">
        <w:rPr>
          <w:rFonts w:eastAsia="宋体"/>
          <w:b/>
          <w:lang w:eastAsia="zh-CN"/>
        </w:rPr>
        <w:t xml:space="preserve"> the entry in the active DL (UL) TDRA table with K0 (K2) value </w:t>
      </w:r>
      <w:r w:rsidRPr="004E5BB5">
        <w:rPr>
          <w:rFonts w:eastAsia="宋体"/>
          <w:b/>
          <w:lang w:eastAsia="zh-CN"/>
        </w:rPr>
        <w:t xml:space="preserve">from the scheduling DCI is </w:t>
      </w:r>
      <w:r>
        <w:rPr>
          <w:rFonts w:eastAsia="宋体"/>
          <w:b/>
          <w:lang w:eastAsia="zh-CN"/>
        </w:rPr>
        <w:t xml:space="preserve">smaller than </w:t>
      </w:r>
      <w:r w:rsidRPr="004E5BB5">
        <w:rPr>
          <w:rFonts w:eastAsia="宋体"/>
          <w:b/>
          <w:lang w:eastAsia="zh-CN"/>
        </w:rPr>
        <w:t>the active minimum applicable K0/K2 value prior to the change indication</w:t>
      </w:r>
      <w:r>
        <w:rPr>
          <w:rFonts w:eastAsia="宋体"/>
          <w:b/>
          <w:lang w:eastAsia="zh-CN"/>
        </w:rPr>
        <w:t>.</w:t>
      </w:r>
      <w:r w:rsidRPr="004E5BB5" w:rsidDel="00091C01">
        <w:rPr>
          <w:rFonts w:eastAsia="宋体"/>
          <w:b/>
          <w:lang w:eastAsia="zh-CN"/>
        </w:rPr>
        <w:t xml:space="preserve"> </w:t>
      </w:r>
    </w:p>
    <w:p w:rsidR="00FC1B40" w:rsidRDefault="00FC1B40" w:rsidP="00FC1B40">
      <w:pPr>
        <w:pStyle w:val="a0"/>
        <w:rPr>
          <w:rFonts w:eastAsia="宋体"/>
          <w:b/>
          <w:lang w:eastAsia="zh-CN"/>
        </w:rPr>
      </w:pPr>
      <w:r w:rsidRPr="00091C01">
        <w:rPr>
          <w:rFonts w:eastAsia="宋体"/>
          <w:b/>
          <w:lang w:eastAsia="zh-CN"/>
        </w:rPr>
        <w:t xml:space="preserve">Proposal </w:t>
      </w:r>
      <w:r>
        <w:rPr>
          <w:rFonts w:eastAsia="宋体"/>
          <w:b/>
          <w:lang w:eastAsia="zh-CN"/>
        </w:rPr>
        <w:t>4</w:t>
      </w:r>
      <w:r w:rsidRPr="00091C01">
        <w:rPr>
          <w:rFonts w:eastAsia="宋体"/>
          <w:b/>
          <w:lang w:eastAsia="zh-CN"/>
        </w:rPr>
        <w:t>:</w:t>
      </w:r>
      <w:r>
        <w:rPr>
          <w:rFonts w:eastAsia="宋体"/>
          <w:b/>
          <w:lang w:eastAsia="zh-CN"/>
        </w:rPr>
        <w:t xml:space="preserve"> </w:t>
      </w:r>
      <w:r w:rsidRPr="002F18F3">
        <w:rPr>
          <w:rFonts w:eastAsia="宋体"/>
          <w:b/>
          <w:lang w:eastAsia="zh-CN"/>
        </w:rPr>
        <w:t xml:space="preserve">UE falls back to lowest indexed minimum </w:t>
      </w:r>
      <w:r>
        <w:rPr>
          <w:rFonts w:eastAsia="宋体"/>
          <w:b/>
          <w:lang w:eastAsia="zh-CN"/>
        </w:rPr>
        <w:t>scheduling offset</w:t>
      </w:r>
      <w:r w:rsidRPr="002F18F3">
        <w:rPr>
          <w:rFonts w:eastAsia="宋体"/>
          <w:b/>
          <w:lang w:eastAsia="zh-CN"/>
        </w:rPr>
        <w:t xml:space="preserve"> when the UE detects an invalid entry in TDRA table</w:t>
      </w:r>
      <w:r>
        <w:rPr>
          <w:rFonts w:eastAsia="宋体"/>
          <w:b/>
          <w:lang w:eastAsia="zh-CN"/>
        </w:rPr>
        <w:t xml:space="preserve"> at least in fallback DCI.</w:t>
      </w:r>
    </w:p>
    <w:p w:rsidR="00FC1B40" w:rsidRDefault="00FC1B40" w:rsidP="00FC1B40">
      <w:pPr>
        <w:pStyle w:val="a0"/>
        <w:rPr>
          <w:rFonts w:eastAsia="宋体"/>
          <w:b/>
          <w:lang w:eastAsia="zh-CN"/>
        </w:rPr>
      </w:pPr>
      <w:r w:rsidRPr="00244998">
        <w:rPr>
          <w:rFonts w:eastAsia="宋体"/>
          <w:b/>
          <w:lang w:eastAsia="zh-CN"/>
        </w:rPr>
        <w:lastRenderedPageBreak/>
        <w:t xml:space="preserve">Proposal </w:t>
      </w:r>
      <w:r>
        <w:rPr>
          <w:rFonts w:eastAsia="宋体"/>
          <w:b/>
          <w:lang w:eastAsia="zh-CN"/>
        </w:rPr>
        <w:t>5</w:t>
      </w:r>
      <w:r w:rsidRPr="00244998">
        <w:rPr>
          <w:rFonts w:eastAsia="宋体"/>
          <w:b/>
          <w:lang w:eastAsia="zh-CN"/>
        </w:rPr>
        <w:t>:</w:t>
      </w:r>
      <w:r>
        <w:rPr>
          <w:rFonts w:eastAsia="宋体"/>
          <w:b/>
          <w:lang w:eastAsia="zh-CN"/>
        </w:rPr>
        <w:t xml:space="preserve"> UE does not expect to receive at the same </w:t>
      </w:r>
      <w:r w:rsidR="000D3E87" w:rsidRPr="000D3E87">
        <w:rPr>
          <w:rFonts w:eastAsia="宋体"/>
          <w:b/>
          <w:lang w:eastAsia="zh-CN"/>
        </w:rPr>
        <w:t>monitoring occasion</w:t>
      </w:r>
      <w:r w:rsidR="000D3E87" w:rsidRPr="000D3E87" w:rsidDel="000D3E87">
        <w:rPr>
          <w:rFonts w:eastAsia="宋体"/>
          <w:b/>
          <w:lang w:eastAsia="zh-CN"/>
        </w:rPr>
        <w:t xml:space="preserve"> </w:t>
      </w:r>
      <w:r>
        <w:rPr>
          <w:rFonts w:eastAsia="宋体"/>
          <w:b/>
          <w:lang w:eastAsia="zh-CN"/>
        </w:rPr>
        <w:t xml:space="preserve">DCI </w:t>
      </w:r>
      <w:r w:rsidRPr="00616C53">
        <w:rPr>
          <w:rFonts w:eastAsia="宋体"/>
          <w:b/>
          <w:lang w:eastAsia="zh-CN"/>
        </w:rPr>
        <w:t xml:space="preserve">format 1-1 </w:t>
      </w:r>
      <w:r>
        <w:rPr>
          <w:rFonts w:eastAsia="宋体"/>
          <w:b/>
          <w:lang w:eastAsia="zh-CN"/>
        </w:rPr>
        <w:t>and</w:t>
      </w:r>
      <w:r w:rsidRPr="00616C53">
        <w:rPr>
          <w:rFonts w:eastAsia="宋体"/>
          <w:b/>
          <w:lang w:eastAsia="zh-CN"/>
        </w:rPr>
        <w:t xml:space="preserve"> format 0-1</w:t>
      </w:r>
      <w:r>
        <w:rPr>
          <w:rFonts w:eastAsia="宋体"/>
          <w:b/>
          <w:lang w:eastAsia="zh-CN"/>
        </w:rPr>
        <w:t xml:space="preserve"> with </w:t>
      </w:r>
      <w:r w:rsidRPr="00616C53">
        <w:rPr>
          <w:rFonts w:eastAsia="宋体"/>
          <w:b/>
          <w:lang w:eastAsia="zh-CN"/>
        </w:rPr>
        <w:t>different 1-bit indications</w:t>
      </w:r>
      <w:r>
        <w:rPr>
          <w:rFonts w:eastAsia="宋体"/>
          <w:b/>
          <w:lang w:eastAsia="zh-CN"/>
        </w:rPr>
        <w:t xml:space="preserve">. </w:t>
      </w:r>
    </w:p>
    <w:p w:rsidR="00FC1B40" w:rsidRPr="00FC1B40" w:rsidRDefault="00FC1B40" w:rsidP="00FC1B40">
      <w:pPr>
        <w:pStyle w:val="a5"/>
        <w:rPr>
          <w:rFonts w:eastAsia="宋体"/>
          <w:b/>
          <w:lang w:eastAsia="zh-CN"/>
        </w:rPr>
      </w:pPr>
      <w:r w:rsidRPr="001634AA">
        <w:rPr>
          <w:rFonts w:eastAsia="宋体"/>
          <w:b/>
          <w:lang w:eastAsia="zh-CN"/>
        </w:rPr>
        <w:t xml:space="preserve">Proposal </w:t>
      </w:r>
      <w:r>
        <w:rPr>
          <w:rFonts w:eastAsia="宋体"/>
          <w:b/>
          <w:lang w:eastAsia="zh-CN"/>
        </w:rPr>
        <w:t>6</w:t>
      </w:r>
      <w:r w:rsidRPr="001634AA">
        <w:rPr>
          <w:rFonts w:eastAsia="宋体"/>
          <w:b/>
          <w:lang w:eastAsia="zh-CN"/>
        </w:rPr>
        <w:t xml:space="preserve">: </w:t>
      </w:r>
      <w:r>
        <w:rPr>
          <w:b/>
        </w:rPr>
        <w:t xml:space="preserve">Confirm the </w:t>
      </w:r>
      <w:r w:rsidRPr="00E37B17">
        <w:rPr>
          <w:b/>
        </w:rPr>
        <w:t>working assumption</w:t>
      </w:r>
      <w:r>
        <w:rPr>
          <w:b/>
        </w:rPr>
        <w:t xml:space="preserve"> for application delay for </w:t>
      </w:r>
      <w:r w:rsidRPr="00A861E8">
        <w:rPr>
          <w:b/>
        </w:rPr>
        <w:t>PDCCH monitoring case 1-1 for Cross-carrier scheduling</w:t>
      </w:r>
      <w:r>
        <w:rPr>
          <w:b/>
        </w:rPr>
        <w:t>.</w:t>
      </w:r>
    </w:p>
    <w:p w:rsidR="00FC1B40" w:rsidRPr="00FC1B40" w:rsidRDefault="00FC1B40" w:rsidP="00FC1B40">
      <w:pPr>
        <w:pStyle w:val="a5"/>
        <w:rPr>
          <w:rFonts w:eastAsia="宋体"/>
          <w:b/>
          <w:lang w:eastAsia="zh-CN"/>
        </w:rPr>
      </w:pPr>
      <w:r w:rsidRPr="00FC1B40">
        <w:rPr>
          <w:rFonts w:eastAsia="宋体"/>
          <w:b/>
          <w:lang w:eastAsia="zh-CN"/>
        </w:rPr>
        <w:t xml:space="preserve">Proposal 7: Upon detecting PDCCH WUS indicating UE to wake up in the upcoming DRX </w:t>
      </w:r>
      <w:proofErr w:type="spellStart"/>
      <w:r w:rsidRPr="00FC1B40">
        <w:rPr>
          <w:rFonts w:eastAsia="宋体"/>
          <w:b/>
          <w:lang w:eastAsia="zh-CN"/>
        </w:rPr>
        <w:t>OnDuration</w:t>
      </w:r>
      <w:proofErr w:type="spellEnd"/>
      <w:r w:rsidRPr="00FC1B40">
        <w:rPr>
          <w:rFonts w:eastAsia="宋体"/>
          <w:b/>
          <w:lang w:eastAsia="zh-CN"/>
        </w:rPr>
        <w:t xml:space="preserve">, UE automatically switch to same-slot scheduling in the upcoming DRX </w:t>
      </w:r>
      <w:proofErr w:type="spellStart"/>
      <w:r w:rsidRPr="00FC1B40">
        <w:rPr>
          <w:rFonts w:eastAsia="宋体"/>
          <w:b/>
          <w:lang w:eastAsia="zh-CN"/>
        </w:rPr>
        <w:t>OnDuration</w:t>
      </w:r>
      <w:proofErr w:type="spellEnd"/>
      <w:r w:rsidRPr="00FC1B40">
        <w:rPr>
          <w:rFonts w:eastAsia="宋体"/>
          <w:b/>
          <w:lang w:eastAsia="zh-CN"/>
        </w:rPr>
        <w:t>. This mechanism can be switched on/off by network.</w:t>
      </w:r>
    </w:p>
    <w:p w:rsidR="00A861E8" w:rsidRPr="002C5271" w:rsidRDefault="00FC1B40" w:rsidP="00FC1B40">
      <w:pPr>
        <w:pStyle w:val="a5"/>
        <w:rPr>
          <w:rFonts w:eastAsia="宋体"/>
          <w:b/>
          <w:lang w:eastAsia="zh-CN"/>
        </w:rPr>
      </w:pPr>
      <w:r w:rsidRPr="00FC1B40">
        <w:rPr>
          <w:rFonts w:eastAsia="宋体"/>
          <w:b/>
          <w:lang w:eastAsia="zh-CN"/>
        </w:rPr>
        <w:t xml:space="preserve">Proposal 8: If PDCCH WUS for CDRX is not configured, upon UE receives new transmission in DRX </w:t>
      </w:r>
      <w:proofErr w:type="spellStart"/>
      <w:r w:rsidRPr="00FC1B40">
        <w:rPr>
          <w:rFonts w:eastAsia="宋体"/>
          <w:b/>
          <w:lang w:eastAsia="zh-CN"/>
        </w:rPr>
        <w:t>OnDuration</w:t>
      </w:r>
      <w:proofErr w:type="spellEnd"/>
      <w:r w:rsidRPr="00FC1B40">
        <w:rPr>
          <w:rFonts w:eastAsia="宋体"/>
          <w:b/>
          <w:lang w:eastAsia="zh-CN"/>
        </w:rPr>
        <w:t>, UE automatically switch to same-slot scheduling. This mechanism can be switched on/off by network.</w:t>
      </w:r>
    </w:p>
    <w:p w:rsidR="00A25998" w:rsidRDefault="00A25998" w:rsidP="00B270D8">
      <w:pPr>
        <w:pStyle w:val="a0"/>
        <w:rPr>
          <w:rFonts w:eastAsia="宋体"/>
          <w:lang w:val="en-GB" w:eastAsia="zh-CN"/>
        </w:rPr>
      </w:pPr>
    </w:p>
    <w:p w:rsidR="001975A5" w:rsidRDefault="001975A5" w:rsidP="001975A5">
      <w:pPr>
        <w:pStyle w:val="a0"/>
        <w:rPr>
          <w:rFonts w:eastAsia="宋体"/>
          <w:b/>
          <w:lang w:eastAsia="zh-CN"/>
        </w:rPr>
      </w:pPr>
      <w:r>
        <w:rPr>
          <w:rFonts w:eastAsia="宋体"/>
          <w:b/>
          <w:lang w:eastAsia="zh-CN"/>
        </w:rPr>
        <w:t>The related text proposals are given below:</w:t>
      </w:r>
    </w:p>
    <w:p w:rsidR="003801C8" w:rsidRDefault="003801C8" w:rsidP="001975A5">
      <w:pPr>
        <w:pStyle w:val="a0"/>
        <w:rPr>
          <w:rFonts w:eastAsia="宋体"/>
          <w:b/>
          <w:lang w:eastAsia="zh-CN"/>
        </w:rPr>
      </w:pPr>
      <w:r>
        <w:rPr>
          <w:rFonts w:eastAsia="宋体"/>
          <w:b/>
          <w:lang w:eastAsia="zh-CN"/>
        </w:rPr>
        <w:t>------------------------------------------------------------------------------------------------------------------------------------</w:t>
      </w:r>
    </w:p>
    <w:p w:rsidR="001975A5" w:rsidRPr="0048482F" w:rsidRDefault="001975A5" w:rsidP="001975A5">
      <w:pPr>
        <w:pStyle w:val="4"/>
        <w:rPr>
          <w:color w:val="000000"/>
        </w:rPr>
      </w:pPr>
      <w:r w:rsidRPr="0048482F">
        <w:rPr>
          <w:color w:val="000000"/>
        </w:rPr>
        <w:t>5.1.2.1</w:t>
      </w:r>
      <w:r w:rsidRPr="0048482F">
        <w:rPr>
          <w:color w:val="000000"/>
        </w:rPr>
        <w:tab/>
        <w:t>Resource allocation in time domain</w:t>
      </w:r>
    </w:p>
    <w:p w:rsidR="001975A5" w:rsidRDefault="001975A5" w:rsidP="001975A5">
      <w:pPr>
        <w:pStyle w:val="a0"/>
        <w:rPr>
          <w:rFonts w:eastAsia="宋体"/>
          <w:b/>
          <w:lang w:eastAsia="zh-CN"/>
        </w:rPr>
      </w:pPr>
      <w:r>
        <w:rPr>
          <w:rFonts w:eastAsia="宋体"/>
          <w:b/>
          <w:lang w:eastAsia="zh-CN"/>
        </w:rPr>
        <w:t>…</w:t>
      </w:r>
    </w:p>
    <w:p w:rsidR="00F14D1D" w:rsidRDefault="001975A5" w:rsidP="00F14D1D">
      <w:pPr>
        <w:pStyle w:val="a0"/>
        <w:rPr>
          <w:rFonts w:eastAsiaTheme="minorEastAsia" w:hint="eastAsia"/>
          <w:lang w:eastAsia="zh-CN"/>
        </w:rPr>
      </w:pPr>
      <w:r>
        <w:t>When the UE configured with [</w:t>
      </w:r>
      <w:proofErr w:type="spellStart"/>
      <w:r w:rsidRPr="007A1142">
        <w:rPr>
          <w:i/>
        </w:rPr>
        <w:t>minimumSchedulingOffset</w:t>
      </w:r>
      <w:proofErr w:type="spellEnd"/>
      <w:r>
        <w:t xml:space="preserve">] in an active DL BWP it applies a minimum scheduling offset restriction indicated by the </w:t>
      </w:r>
      <w:r>
        <w:rPr>
          <w:b/>
        </w:rPr>
        <w:t>[</w:t>
      </w:r>
      <w:r w:rsidRPr="00552C5E">
        <w:t>‘Minimum</w:t>
      </w:r>
      <w:r>
        <w:t xml:space="preserve"> applicable scheduling offset indicator’]</w:t>
      </w:r>
      <w:r w:rsidRPr="00846E15">
        <w:rPr>
          <w:b/>
        </w:rPr>
        <w:t xml:space="preserve"> </w:t>
      </w:r>
      <w:r>
        <w:t xml:space="preserve">field in DCI format 0_1 or 1_1. </w:t>
      </w:r>
      <w:r w:rsidRPr="00395339">
        <w:t>When the UE configured with [</w:t>
      </w:r>
      <w:proofErr w:type="spellStart"/>
      <w:r w:rsidRPr="008A5A2B">
        <w:rPr>
          <w:i/>
        </w:rPr>
        <w:t>minimumSchedulingOffset</w:t>
      </w:r>
      <w:proofErr w:type="spellEnd"/>
      <w:r w:rsidRPr="00395339">
        <w:t xml:space="preserve">] in active </w:t>
      </w:r>
      <w:r>
        <w:t>D</w:t>
      </w:r>
      <w:r w:rsidRPr="00395339">
        <w:t>L BWP and it has not received [</w:t>
      </w:r>
      <w:r>
        <w:t>‘M</w:t>
      </w:r>
      <w:r w:rsidRPr="00395339">
        <w:t>inimum applicable scheduling offset indicator</w:t>
      </w:r>
      <w:r>
        <w:t>’</w:t>
      </w:r>
      <w:r w:rsidRPr="00395339">
        <w:t>] field in DCI format 0_1 or 1_1, UE shall apply a minimum scheduling offset restriction indicated based on [‘</w:t>
      </w:r>
      <w:r>
        <w:t>M</w:t>
      </w:r>
      <w:r w:rsidRPr="00395339">
        <w:t>inimum applicable scheduling offset indicator’] value ‘0’.</w:t>
      </w:r>
      <w:r>
        <w:t xml:space="preserve"> When the </w:t>
      </w:r>
      <w:r w:rsidRPr="00F35BE0">
        <w:rPr>
          <w:i/>
        </w:rPr>
        <w:t>minimum scheduling offset restriction</w:t>
      </w:r>
      <w:r w:rsidRPr="007377F7">
        <w:t xml:space="preserve"> is applied</w:t>
      </w:r>
      <w:r>
        <w:t xml:space="preserve"> the UE is not expected to be scheduled with a DCI in slot </w:t>
      </w:r>
      <w:r w:rsidRPr="003937FF">
        <w:rPr>
          <w:i/>
        </w:rPr>
        <w:t>n</w:t>
      </w:r>
      <w:r>
        <w:t xml:space="preserve"> to receive a PDSCH scheduled with C-RNTI, CS-RNTI or MCS-C-RNTI with </w:t>
      </w:r>
      <w:r w:rsidRPr="00851191">
        <w:rPr>
          <w:i/>
        </w:rPr>
        <w:t>K</w:t>
      </w:r>
      <w:r w:rsidRPr="00851191">
        <w:rPr>
          <w:vertAlign w:val="subscript"/>
        </w:rPr>
        <w:t>0</w:t>
      </w:r>
      <w:r>
        <w:t xml:space="preserve"> smaller than the applicable minimum scheduling offset restriction </w:t>
      </w:r>
      <w:r w:rsidRPr="00851191">
        <w:rPr>
          <w:i/>
        </w:rPr>
        <w:t>K</w:t>
      </w:r>
      <w:r w:rsidRPr="00851191">
        <w:rPr>
          <w:vertAlign w:val="subscript"/>
        </w:rPr>
        <w:t>0min</w:t>
      </w:r>
      <w:r>
        <w:rPr>
          <w:vertAlign w:val="subscript"/>
        </w:rPr>
        <w:t xml:space="preserve"> </w:t>
      </w:r>
      <w:r w:rsidRPr="00715AA9">
        <w:rPr>
          <w:color w:val="FF0000"/>
        </w:rPr>
        <w:t xml:space="preserve">in slot </w:t>
      </w:r>
      <w:r w:rsidRPr="00715AA9">
        <w:rPr>
          <w:i/>
          <w:color w:val="FF0000"/>
        </w:rPr>
        <w:t>n</w:t>
      </w:r>
      <w:r>
        <w:t xml:space="preserve">. </w:t>
      </w:r>
      <w:r w:rsidR="001A6706" w:rsidRPr="00715AA9">
        <w:rPr>
          <w:color w:val="FF0000"/>
        </w:rPr>
        <w:t xml:space="preserve">When UE is scheduled with a DCI to receive a PDSCH scheduled with C-RNTI, CS-RNTI or MCS-C-RNTI with </w:t>
      </w:r>
      <w:r w:rsidR="001A6706" w:rsidRPr="00715AA9">
        <w:rPr>
          <w:i/>
          <w:color w:val="FF0000"/>
        </w:rPr>
        <w:t>K</w:t>
      </w:r>
      <w:r w:rsidR="001A6706" w:rsidRPr="00715AA9">
        <w:rPr>
          <w:color w:val="FF0000"/>
          <w:vertAlign w:val="subscript"/>
        </w:rPr>
        <w:t>0</w:t>
      </w:r>
      <w:r w:rsidR="001A6706" w:rsidRPr="00715AA9">
        <w:rPr>
          <w:color w:val="FF0000"/>
        </w:rPr>
        <w:t xml:space="preserve"> smaller than the applicable minimum scheduling offset restriction </w:t>
      </w:r>
      <w:r w:rsidR="001A6706" w:rsidRPr="00715AA9">
        <w:rPr>
          <w:i/>
          <w:color w:val="FF0000"/>
        </w:rPr>
        <w:t>K</w:t>
      </w:r>
      <w:r w:rsidR="001A6706" w:rsidRPr="00715AA9">
        <w:rPr>
          <w:color w:val="FF0000"/>
          <w:vertAlign w:val="subscript"/>
        </w:rPr>
        <w:t>0min</w:t>
      </w:r>
      <w:r w:rsidR="00B83B55" w:rsidRPr="00715AA9">
        <w:rPr>
          <w:color w:val="FF0000"/>
        </w:rPr>
        <w:t>,</w:t>
      </w:r>
      <w:r w:rsidR="00B83B55" w:rsidRPr="001A6706">
        <w:rPr>
          <w:i/>
          <w:color w:val="FF0000"/>
        </w:rPr>
        <w:t xml:space="preserve"> </w:t>
      </w:r>
      <w:r w:rsidR="00B83B55" w:rsidRPr="00715AA9">
        <w:rPr>
          <w:color w:val="FF0000"/>
        </w:rPr>
        <w:t>UE</w:t>
      </w:r>
      <w:r w:rsidR="001A6706" w:rsidRPr="00715AA9">
        <w:rPr>
          <w:color w:val="FF0000"/>
        </w:rPr>
        <w:t xml:space="preserve"> applies the minimum scheduling offset restriction indicated by the DCI after the application delay.</w:t>
      </w:r>
      <w:r w:rsidR="001A6706">
        <w:rPr>
          <w:color w:val="FF0000"/>
        </w:rPr>
        <w:t xml:space="preserve"> </w:t>
      </w:r>
      <w:r w:rsidRPr="00906E1C">
        <w:t xml:space="preserve">The minimum scheduling </w:t>
      </w:r>
      <w:r>
        <w:t xml:space="preserve">offset </w:t>
      </w:r>
      <w:r w:rsidRPr="00906E1C">
        <w:t xml:space="preserve">restriction is not applied when PDSCH transmission is scheduled with C-RNTI, CS-RNTI or MCS-C-RNTI </w:t>
      </w:r>
      <w:r w:rsidRPr="00715AA9">
        <w:rPr>
          <w:strike/>
          <w:color w:val="FF0000"/>
        </w:rPr>
        <w:t xml:space="preserve">in common search space associated with CORESET0 </w:t>
      </w:r>
      <w:r w:rsidRPr="00906E1C">
        <w:t>and default PDSCH time domain resource allocation is used</w:t>
      </w:r>
      <w:r>
        <w:t xml:space="preserve"> or when PDSCH transmission is scheduled with SI-RNTI or RA-RNTI</w:t>
      </w:r>
      <w:r w:rsidRPr="00906E1C">
        <w:t xml:space="preserve">. </w:t>
      </w:r>
      <w:r>
        <w:t xml:space="preserve">The application delay of the change of the minimum scheduling offset restriction is determined in Section </w:t>
      </w:r>
      <w:r w:rsidRPr="00715AA9">
        <w:t>5.3.1</w:t>
      </w:r>
      <w:r>
        <w:t>.</w:t>
      </w:r>
    </w:p>
    <w:p w:rsidR="00F14D1D" w:rsidRPr="00F14D1D" w:rsidRDefault="001975A5" w:rsidP="00F14D1D">
      <w:pPr>
        <w:pStyle w:val="a0"/>
        <w:rPr>
          <w:rFonts w:hint="eastAsia"/>
          <w:color w:val="FF0000"/>
        </w:rPr>
      </w:pPr>
      <w:r w:rsidRPr="00F14D1D">
        <w:rPr>
          <w:bCs/>
          <w:color w:val="FF0000"/>
        </w:rPr>
        <w:t>UE is not expected to receive different [‘Minimum applicable scheduling offset indicator’] value indicated by DCI format 1_1 and format 0_1 at the same monitoring occasion.</w:t>
      </w:r>
    </w:p>
    <w:p w:rsidR="001975A5" w:rsidRDefault="001975A5" w:rsidP="001975A5">
      <w:pPr>
        <w:pStyle w:val="4"/>
        <w:rPr>
          <w:color w:val="000000"/>
        </w:rPr>
      </w:pPr>
      <w:r w:rsidRPr="0048482F">
        <w:rPr>
          <w:color w:val="000000"/>
        </w:rPr>
        <w:t>6.1.2.1</w:t>
      </w:r>
      <w:r w:rsidRPr="0048482F">
        <w:rPr>
          <w:color w:val="000000"/>
        </w:rPr>
        <w:tab/>
        <w:t>Resource allocation in time domain</w:t>
      </w:r>
    </w:p>
    <w:p w:rsidR="001975A5" w:rsidRDefault="001975A5" w:rsidP="001975A5">
      <w:pPr>
        <w:pStyle w:val="a0"/>
        <w:rPr>
          <w:rFonts w:eastAsia="宋体"/>
          <w:b/>
          <w:lang w:val="en-GB" w:eastAsia="zh-CN"/>
        </w:rPr>
      </w:pPr>
      <w:r>
        <w:rPr>
          <w:rFonts w:eastAsia="宋体"/>
          <w:b/>
          <w:lang w:val="en-GB" w:eastAsia="zh-CN"/>
        </w:rPr>
        <w:t>…</w:t>
      </w:r>
    </w:p>
    <w:p w:rsidR="001975A5" w:rsidRDefault="001975A5" w:rsidP="001975A5">
      <w:pPr>
        <w:pStyle w:val="a0"/>
      </w:pPr>
      <w:r>
        <w:t>When the UE configured with [</w:t>
      </w:r>
      <w:proofErr w:type="spellStart"/>
      <w:r w:rsidRPr="007A1142">
        <w:rPr>
          <w:i/>
        </w:rPr>
        <w:t>minimumSchedulingOffset</w:t>
      </w:r>
      <w:proofErr w:type="spellEnd"/>
      <w:r>
        <w:t xml:space="preserve">] in active UL BWP it applies a minimum scheduling offset restriction indicated by the [‘Minimum applicable scheduling offset indicator’] field in DCI format 0_1 or 1_1. </w:t>
      </w:r>
      <w:r w:rsidRPr="00395339">
        <w:t>When the UE configured with [</w:t>
      </w:r>
      <w:proofErr w:type="spellStart"/>
      <w:r w:rsidRPr="00360875">
        <w:rPr>
          <w:i/>
        </w:rPr>
        <w:t>minimumSchedulingOffset</w:t>
      </w:r>
      <w:proofErr w:type="spellEnd"/>
      <w:r w:rsidRPr="00395339">
        <w:t xml:space="preserve">] in active </w:t>
      </w:r>
      <w:r>
        <w:t>U</w:t>
      </w:r>
      <w:r w:rsidRPr="00395339">
        <w:t>L BWP and it has not received [</w:t>
      </w:r>
      <w:r>
        <w:t>‘M</w:t>
      </w:r>
      <w:r w:rsidRPr="00395339">
        <w:t>inimum applicable scheduling offset indicator</w:t>
      </w:r>
      <w:r>
        <w:t>’</w:t>
      </w:r>
      <w:r w:rsidRPr="00395339">
        <w:t xml:space="preserve">] field in DCI format 0_1 or 1_1, </w:t>
      </w:r>
      <w:r>
        <w:t xml:space="preserve">the </w:t>
      </w:r>
      <w:r w:rsidRPr="00395339">
        <w:t>UE shall apply a minimum scheduling offset restriction indicated based on [‘</w:t>
      </w:r>
      <w:r>
        <w:t>M</w:t>
      </w:r>
      <w:r w:rsidRPr="00395339">
        <w:t>inimum applicable scheduling offset indicator’] value ‘0’</w:t>
      </w:r>
      <w:r>
        <w:t xml:space="preserve">. When the </w:t>
      </w:r>
      <w:r w:rsidRPr="00F35BE0">
        <w:rPr>
          <w:i/>
        </w:rPr>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or MCS-C-RNTI with </w:t>
      </w:r>
      <w:r w:rsidRPr="00851191">
        <w:rPr>
          <w:i/>
        </w:rPr>
        <w:t>K</w:t>
      </w:r>
      <w:r>
        <w:rPr>
          <w:vertAlign w:val="subscript"/>
        </w:rPr>
        <w:t>2</w:t>
      </w:r>
      <w:r>
        <w:t xml:space="preserve"> smaller than the applicable minimum scheduling offset restriction </w:t>
      </w:r>
      <w:r w:rsidRPr="00851191">
        <w:rPr>
          <w:i/>
        </w:rPr>
        <w:t>K</w:t>
      </w:r>
      <w:r>
        <w:rPr>
          <w:vertAlign w:val="subscript"/>
        </w:rPr>
        <w:t>2</w:t>
      </w:r>
      <w:r w:rsidRPr="00851191">
        <w:rPr>
          <w:vertAlign w:val="subscript"/>
        </w:rPr>
        <w:t>min</w:t>
      </w:r>
      <w:r>
        <w:t xml:space="preserve"> in slot </w:t>
      </w:r>
      <w:r w:rsidRPr="000143C2">
        <w:rPr>
          <w:i/>
        </w:rPr>
        <w:t>n</w:t>
      </w:r>
      <w:r>
        <w:t xml:space="preserve">. </w:t>
      </w:r>
      <w:r w:rsidR="001A6706" w:rsidRPr="00715AA9">
        <w:rPr>
          <w:color w:val="FF0000"/>
        </w:rPr>
        <w:t xml:space="preserve">When UE is scheduled with a DCI to </w:t>
      </w:r>
      <w:r w:rsidR="001A6706">
        <w:rPr>
          <w:color w:val="FF0000"/>
        </w:rPr>
        <w:t>transmit</w:t>
      </w:r>
      <w:r w:rsidR="001A6706" w:rsidRPr="00715AA9">
        <w:rPr>
          <w:color w:val="FF0000"/>
        </w:rPr>
        <w:t xml:space="preserve"> a P</w:t>
      </w:r>
      <w:r w:rsidR="001A6706">
        <w:rPr>
          <w:color w:val="FF0000"/>
        </w:rPr>
        <w:t>US</w:t>
      </w:r>
      <w:r w:rsidR="001A6706" w:rsidRPr="00715AA9">
        <w:rPr>
          <w:color w:val="FF0000"/>
        </w:rPr>
        <w:t xml:space="preserve">CH scheduled with C-RNTI, CS-RNTI or MCS-C-RNTI with </w:t>
      </w:r>
      <w:r w:rsidR="001A6706" w:rsidRPr="00715AA9">
        <w:rPr>
          <w:i/>
          <w:color w:val="FF0000"/>
        </w:rPr>
        <w:t>K</w:t>
      </w:r>
      <w:r w:rsidR="001A6706">
        <w:rPr>
          <w:color w:val="FF0000"/>
          <w:vertAlign w:val="subscript"/>
        </w:rPr>
        <w:t>2</w:t>
      </w:r>
      <w:r w:rsidR="001A6706" w:rsidRPr="00715AA9">
        <w:rPr>
          <w:color w:val="FF0000"/>
        </w:rPr>
        <w:t xml:space="preserve"> smaller than the applicable minimum scheduling offset restriction </w:t>
      </w:r>
      <w:r w:rsidR="001A6706" w:rsidRPr="00715AA9">
        <w:rPr>
          <w:i/>
          <w:color w:val="FF0000"/>
        </w:rPr>
        <w:t>K</w:t>
      </w:r>
      <w:r w:rsidR="001A6706">
        <w:rPr>
          <w:color w:val="FF0000"/>
          <w:vertAlign w:val="subscript"/>
        </w:rPr>
        <w:t>2</w:t>
      </w:r>
      <w:r w:rsidR="001A6706" w:rsidRPr="00715AA9">
        <w:rPr>
          <w:color w:val="FF0000"/>
          <w:vertAlign w:val="subscript"/>
        </w:rPr>
        <w:t>min</w:t>
      </w:r>
      <w:r w:rsidR="00B83B55" w:rsidRPr="00715AA9">
        <w:rPr>
          <w:color w:val="FF0000"/>
        </w:rPr>
        <w:t>,</w:t>
      </w:r>
      <w:r w:rsidR="00B83B55" w:rsidRPr="001A6706">
        <w:rPr>
          <w:i/>
          <w:color w:val="FF0000"/>
        </w:rPr>
        <w:t xml:space="preserve"> </w:t>
      </w:r>
      <w:r w:rsidR="00B83B55" w:rsidRPr="00715AA9">
        <w:rPr>
          <w:color w:val="FF0000"/>
        </w:rPr>
        <w:t>UE</w:t>
      </w:r>
      <w:r w:rsidR="001A6706" w:rsidRPr="00715AA9">
        <w:rPr>
          <w:color w:val="FF0000"/>
        </w:rPr>
        <w:t xml:space="preserve"> applies the minimum scheduling offset restriction indicated by the DCI after the application delay.</w:t>
      </w:r>
      <w:r w:rsidR="001A6706">
        <w:rPr>
          <w:color w:val="FF0000"/>
        </w:rPr>
        <w:t xml:space="preserve"> </w:t>
      </w:r>
      <w:r>
        <w:t xml:space="preserve">The minimum scheduling restriction is not applied when PUSCH transmission is scheduled by RAR UL grant for RACH procedure, or when PUSCH is scheduled with TC-RNTI. </w:t>
      </w:r>
      <w:r w:rsidRPr="00715AA9">
        <w:rPr>
          <w:color w:val="FF0000"/>
        </w:rPr>
        <w:t>The minimum scheduling restriction is not applied when PUSCH transmission is scheduled by C-RNTI, CS-RNTI or MCS-C-RNTI</w:t>
      </w:r>
      <w:r>
        <w:rPr>
          <w:color w:val="FF0000"/>
        </w:rPr>
        <w:t xml:space="preserve"> </w:t>
      </w:r>
      <w:r w:rsidRPr="00DB365D">
        <w:rPr>
          <w:color w:val="FF0000"/>
        </w:rPr>
        <w:t>if default TDRA table is applied</w:t>
      </w:r>
      <w:r w:rsidRPr="00715AA9">
        <w:rPr>
          <w:color w:val="FF0000"/>
        </w:rPr>
        <w:t>.</w:t>
      </w:r>
      <w:r>
        <w:t xml:space="preserve"> The application delay of the change of the minimum scheduling offset restriction is determined in Section 5.3.1.</w:t>
      </w:r>
    </w:p>
    <w:p w:rsidR="001975A5" w:rsidRPr="004E5BB5" w:rsidRDefault="003801C8" w:rsidP="001975A5">
      <w:pPr>
        <w:pStyle w:val="a0"/>
        <w:rPr>
          <w:rFonts w:eastAsia="宋体"/>
          <w:lang w:val="en-GB" w:eastAsia="zh-CN"/>
        </w:rPr>
      </w:pPr>
      <w:r>
        <w:rPr>
          <w:rFonts w:eastAsia="宋体"/>
          <w:b/>
          <w:lang w:eastAsia="zh-CN"/>
        </w:rPr>
        <w:t>------------------------------------------------------------------------------------------------------------------------------------</w:t>
      </w:r>
    </w:p>
    <w:p w:rsidR="00F04983" w:rsidRDefault="000B0041" w:rsidP="00AA0098">
      <w:pPr>
        <w:pStyle w:val="1"/>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 xml:space="preserve">4 </w:t>
      </w:r>
      <w:r>
        <w:rPr>
          <w:rFonts w:cs="Times New Roman" w:hint="eastAsia"/>
          <w:b w:val="0"/>
          <w:bCs w:val="0"/>
          <w:kern w:val="0"/>
          <w:sz w:val="36"/>
          <w:szCs w:val="20"/>
          <w:lang w:val="fr-FR"/>
        </w:rPr>
        <w:tab/>
      </w:r>
      <w:r w:rsidR="00F04983">
        <w:rPr>
          <w:rFonts w:cs="Times New Roman" w:hint="eastAsia"/>
          <w:b w:val="0"/>
          <w:bCs w:val="0"/>
          <w:kern w:val="0"/>
          <w:sz w:val="36"/>
          <w:szCs w:val="20"/>
          <w:lang w:val="fr-FR"/>
        </w:rPr>
        <w:t>References</w:t>
      </w:r>
    </w:p>
    <w:bookmarkEnd w:id="3"/>
    <w:bookmarkEnd w:id="4"/>
    <w:p w:rsidR="009D7AFC" w:rsidRDefault="009D7AFC" w:rsidP="009D7AFC">
      <w:pPr>
        <w:pStyle w:val="a0"/>
        <w:numPr>
          <w:ilvl w:val="0"/>
          <w:numId w:val="8"/>
        </w:numPr>
        <w:snapToGrid w:val="0"/>
        <w:spacing w:line="268" w:lineRule="auto"/>
        <w:contextualSpacing/>
        <w:rPr>
          <w:rFonts w:eastAsia="Times New Roman"/>
          <w:color w:val="000000"/>
        </w:rPr>
      </w:pPr>
      <w:r>
        <w:rPr>
          <w:rFonts w:eastAsia="Times New Roman"/>
          <w:color w:val="000000"/>
        </w:rPr>
        <w:t>RAN1 chairman notes, 3GPP TSG RAN WG1 #9</w:t>
      </w:r>
      <w:r w:rsidR="00270E2E">
        <w:rPr>
          <w:rFonts w:eastAsia="Times New Roman"/>
          <w:color w:val="000000"/>
        </w:rPr>
        <w:t>9</w:t>
      </w:r>
    </w:p>
    <w:p w:rsidR="009D499E" w:rsidRPr="00B37F97" w:rsidRDefault="009D499E" w:rsidP="00CE341C">
      <w:pPr>
        <w:pStyle w:val="a0"/>
        <w:snapToGrid w:val="0"/>
        <w:spacing w:line="268" w:lineRule="auto"/>
        <w:contextualSpacing/>
        <w:rPr>
          <w:rFonts w:eastAsia="宋体"/>
          <w:color w:val="000000"/>
          <w:lang w:eastAsia="zh-CN"/>
        </w:rPr>
      </w:pPr>
    </w:p>
    <w:sectPr w:rsidR="009D499E" w:rsidRPr="00B37F97" w:rsidSect="00244925">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6195" w:rsidRDefault="00716195">
      <w:r>
        <w:separator/>
      </w:r>
    </w:p>
  </w:endnote>
  <w:endnote w:type="continuationSeparator" w:id="0">
    <w:p w:rsidR="00716195" w:rsidRDefault="00716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6195" w:rsidRDefault="00716195">
      <w:r>
        <w:separator/>
      </w:r>
    </w:p>
  </w:footnote>
  <w:footnote w:type="continuationSeparator" w:id="0">
    <w:p w:rsidR="00716195" w:rsidRDefault="007161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028" w:rsidRDefault="002B102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9pt;height:9pt" o:bullet="t">
        <v:imagedata r:id="rId1" o:title="BD15135_"/>
      </v:shape>
    </w:pict>
  </w:numPicBullet>
  <w:abstractNum w:abstractNumId="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72D4947"/>
    <w:multiLevelType w:val="hybridMultilevel"/>
    <w:tmpl w:val="C62E6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8C15702"/>
    <w:multiLevelType w:val="hybridMultilevel"/>
    <w:tmpl w:val="3E2476AC"/>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81D113E"/>
    <w:multiLevelType w:val="hybridMultilevel"/>
    <w:tmpl w:val="4C34D204"/>
    <w:lvl w:ilvl="0" w:tplc="7344720A">
      <w:start w:val="1"/>
      <w:numFmt w:val="bullet"/>
      <w:lvlText w:val="•"/>
      <w:lvlJc w:val="left"/>
      <w:pPr>
        <w:tabs>
          <w:tab w:val="num" w:pos="720"/>
        </w:tabs>
        <w:ind w:left="720" w:hanging="360"/>
      </w:pPr>
      <w:rPr>
        <w:rFonts w:ascii="Arial" w:hAnsi="Arial" w:hint="default"/>
      </w:rPr>
    </w:lvl>
    <w:lvl w:ilvl="1" w:tplc="7D9A024E">
      <w:start w:val="1"/>
      <w:numFmt w:val="bullet"/>
      <w:lvlText w:val="•"/>
      <w:lvlJc w:val="left"/>
      <w:pPr>
        <w:tabs>
          <w:tab w:val="num" w:pos="1440"/>
        </w:tabs>
        <w:ind w:left="1440" w:hanging="360"/>
      </w:pPr>
      <w:rPr>
        <w:rFonts w:ascii="Arial" w:hAnsi="Arial" w:hint="default"/>
      </w:rPr>
    </w:lvl>
    <w:lvl w:ilvl="2" w:tplc="C67E852A">
      <w:start w:val="1"/>
      <w:numFmt w:val="bullet"/>
      <w:lvlText w:val="•"/>
      <w:lvlJc w:val="left"/>
      <w:pPr>
        <w:tabs>
          <w:tab w:val="num" w:pos="2160"/>
        </w:tabs>
        <w:ind w:left="2160" w:hanging="360"/>
      </w:pPr>
      <w:rPr>
        <w:rFonts w:ascii="Arial" w:hAnsi="Arial" w:hint="default"/>
      </w:rPr>
    </w:lvl>
    <w:lvl w:ilvl="3" w:tplc="063C9970" w:tentative="1">
      <w:start w:val="1"/>
      <w:numFmt w:val="bullet"/>
      <w:lvlText w:val="•"/>
      <w:lvlJc w:val="left"/>
      <w:pPr>
        <w:tabs>
          <w:tab w:val="num" w:pos="2880"/>
        </w:tabs>
        <w:ind w:left="2880" w:hanging="360"/>
      </w:pPr>
      <w:rPr>
        <w:rFonts w:ascii="Arial" w:hAnsi="Arial" w:hint="default"/>
      </w:rPr>
    </w:lvl>
    <w:lvl w:ilvl="4" w:tplc="C414D6BE" w:tentative="1">
      <w:start w:val="1"/>
      <w:numFmt w:val="bullet"/>
      <w:lvlText w:val="•"/>
      <w:lvlJc w:val="left"/>
      <w:pPr>
        <w:tabs>
          <w:tab w:val="num" w:pos="3600"/>
        </w:tabs>
        <w:ind w:left="3600" w:hanging="360"/>
      </w:pPr>
      <w:rPr>
        <w:rFonts w:ascii="Arial" w:hAnsi="Arial" w:hint="default"/>
      </w:rPr>
    </w:lvl>
    <w:lvl w:ilvl="5" w:tplc="DF707378" w:tentative="1">
      <w:start w:val="1"/>
      <w:numFmt w:val="bullet"/>
      <w:lvlText w:val="•"/>
      <w:lvlJc w:val="left"/>
      <w:pPr>
        <w:tabs>
          <w:tab w:val="num" w:pos="4320"/>
        </w:tabs>
        <w:ind w:left="4320" w:hanging="360"/>
      </w:pPr>
      <w:rPr>
        <w:rFonts w:ascii="Arial" w:hAnsi="Arial" w:hint="default"/>
      </w:rPr>
    </w:lvl>
    <w:lvl w:ilvl="6" w:tplc="357C223A" w:tentative="1">
      <w:start w:val="1"/>
      <w:numFmt w:val="bullet"/>
      <w:lvlText w:val="•"/>
      <w:lvlJc w:val="left"/>
      <w:pPr>
        <w:tabs>
          <w:tab w:val="num" w:pos="5040"/>
        </w:tabs>
        <w:ind w:left="5040" w:hanging="360"/>
      </w:pPr>
      <w:rPr>
        <w:rFonts w:ascii="Arial" w:hAnsi="Arial" w:hint="default"/>
      </w:rPr>
    </w:lvl>
    <w:lvl w:ilvl="7" w:tplc="72C6959E" w:tentative="1">
      <w:start w:val="1"/>
      <w:numFmt w:val="bullet"/>
      <w:lvlText w:val="•"/>
      <w:lvlJc w:val="left"/>
      <w:pPr>
        <w:tabs>
          <w:tab w:val="num" w:pos="5760"/>
        </w:tabs>
        <w:ind w:left="5760" w:hanging="360"/>
      </w:pPr>
      <w:rPr>
        <w:rFonts w:ascii="Arial" w:hAnsi="Arial" w:hint="default"/>
      </w:rPr>
    </w:lvl>
    <w:lvl w:ilvl="8" w:tplc="46B87806" w:tentative="1">
      <w:start w:val="1"/>
      <w:numFmt w:val="bullet"/>
      <w:lvlText w:val="•"/>
      <w:lvlJc w:val="left"/>
      <w:pPr>
        <w:tabs>
          <w:tab w:val="num" w:pos="6480"/>
        </w:tabs>
        <w:ind w:left="6480" w:hanging="360"/>
      </w:pPr>
      <w:rPr>
        <w:rFonts w:ascii="Arial" w:hAnsi="Arial" w:hint="default"/>
      </w:rPr>
    </w:lvl>
  </w:abstractNum>
  <w:abstractNum w:abstractNumId="5">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06E7790"/>
    <w:multiLevelType w:val="multilevel"/>
    <w:tmpl w:val="3920F10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nsid w:val="501924BC"/>
    <w:multiLevelType w:val="hybridMultilevel"/>
    <w:tmpl w:val="DF181A7E"/>
    <w:lvl w:ilvl="0" w:tplc="12FCC988">
      <w:start w:val="1"/>
      <w:numFmt w:val="bullet"/>
      <w:lvlText w:val=""/>
      <w:lvlJc w:val="left"/>
      <w:pPr>
        <w:ind w:left="360" w:hanging="360"/>
      </w:pPr>
      <w:rPr>
        <w:rFonts w:ascii="Wingdings" w:hAnsi="Wingding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56A09EF"/>
    <w:multiLevelType w:val="hybridMultilevel"/>
    <w:tmpl w:val="7ABE7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5EB615D"/>
    <w:multiLevelType w:val="hybridMultilevel"/>
    <w:tmpl w:val="BB1E2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17">
    <w:nsid w:val="5AF52D6F"/>
    <w:multiLevelType w:val="multilevel"/>
    <w:tmpl w:val="5AD4F88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8">
    <w:nsid w:val="5EE25BDC"/>
    <w:multiLevelType w:val="hybridMultilevel"/>
    <w:tmpl w:val="BB16CA06"/>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D6C0433"/>
    <w:multiLevelType w:val="multilevel"/>
    <w:tmpl w:val="56ECF96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7CBE652B"/>
    <w:multiLevelType w:val="hybridMultilevel"/>
    <w:tmpl w:val="4178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7ED75A08"/>
    <w:multiLevelType w:val="multilevel"/>
    <w:tmpl w:val="677C58E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6"/>
  </w:num>
  <w:num w:numId="2">
    <w:abstractNumId w:val="20"/>
  </w:num>
  <w:num w:numId="3">
    <w:abstractNumId w:val="9"/>
  </w:num>
  <w:num w:numId="4">
    <w:abstractNumId w:val="19"/>
  </w:num>
  <w:num w:numId="5">
    <w:abstractNumId w:val="12"/>
  </w:num>
  <w:num w:numId="6">
    <w:abstractNumId w:val="6"/>
  </w:num>
  <w:num w:numId="7">
    <w:abstractNumId w:val="5"/>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4"/>
  </w:num>
  <w:num w:numId="11">
    <w:abstractNumId w:val="7"/>
  </w:num>
  <w:num w:numId="12">
    <w:abstractNumId w:val="14"/>
  </w:num>
  <w:num w:numId="13">
    <w:abstractNumId w:val="11"/>
  </w:num>
  <w:num w:numId="14">
    <w:abstractNumId w:val="22"/>
  </w:num>
  <w:num w:numId="15">
    <w:abstractNumId w:val="1"/>
  </w:num>
  <w:num w:numId="16">
    <w:abstractNumId w:val="0"/>
  </w:num>
  <w:num w:numId="17">
    <w:abstractNumId w:val="10"/>
  </w:num>
  <w:num w:numId="18">
    <w:abstractNumId w:val="18"/>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7"/>
  </w:num>
  <w:num w:numId="22">
    <w:abstractNumId w:val="15"/>
  </w:num>
  <w:num w:numId="23">
    <w:abstractNumId w:val="13"/>
  </w:num>
  <w:num w:numId="24">
    <w:abstractNumId w:val="2"/>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姜大洁">
    <w15:presenceInfo w15:providerId="AD" w15:userId="S-1-5-21-2660122827-3251746268-3620619969-302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826"/>
    <w:rsid w:val="000012F9"/>
    <w:rsid w:val="00002134"/>
    <w:rsid w:val="0000242B"/>
    <w:rsid w:val="0000314A"/>
    <w:rsid w:val="00003886"/>
    <w:rsid w:val="0000410D"/>
    <w:rsid w:val="0000460A"/>
    <w:rsid w:val="00004700"/>
    <w:rsid w:val="00004F59"/>
    <w:rsid w:val="00005012"/>
    <w:rsid w:val="0000539E"/>
    <w:rsid w:val="000054C0"/>
    <w:rsid w:val="00005C84"/>
    <w:rsid w:val="00005DCE"/>
    <w:rsid w:val="000060C1"/>
    <w:rsid w:val="000060D7"/>
    <w:rsid w:val="000063A7"/>
    <w:rsid w:val="000063B8"/>
    <w:rsid w:val="000065F8"/>
    <w:rsid w:val="00006856"/>
    <w:rsid w:val="0000694F"/>
    <w:rsid w:val="00007F3E"/>
    <w:rsid w:val="000105F9"/>
    <w:rsid w:val="0001068D"/>
    <w:rsid w:val="00010791"/>
    <w:rsid w:val="000115AD"/>
    <w:rsid w:val="000116A5"/>
    <w:rsid w:val="00011C8C"/>
    <w:rsid w:val="00011F30"/>
    <w:rsid w:val="00011F33"/>
    <w:rsid w:val="00011FFB"/>
    <w:rsid w:val="00012414"/>
    <w:rsid w:val="000124C4"/>
    <w:rsid w:val="000126F3"/>
    <w:rsid w:val="00013186"/>
    <w:rsid w:val="000137AA"/>
    <w:rsid w:val="0001397F"/>
    <w:rsid w:val="00014D04"/>
    <w:rsid w:val="000152BC"/>
    <w:rsid w:val="00015654"/>
    <w:rsid w:val="00015970"/>
    <w:rsid w:val="00015A87"/>
    <w:rsid w:val="00015CF4"/>
    <w:rsid w:val="00016208"/>
    <w:rsid w:val="00016AC6"/>
    <w:rsid w:val="0001706A"/>
    <w:rsid w:val="000174AD"/>
    <w:rsid w:val="00017BA4"/>
    <w:rsid w:val="00017F49"/>
    <w:rsid w:val="000208A6"/>
    <w:rsid w:val="00020A0A"/>
    <w:rsid w:val="00020A1C"/>
    <w:rsid w:val="00020A4A"/>
    <w:rsid w:val="0002195F"/>
    <w:rsid w:val="00021B1B"/>
    <w:rsid w:val="00021C03"/>
    <w:rsid w:val="0002202C"/>
    <w:rsid w:val="00022A7D"/>
    <w:rsid w:val="000230E4"/>
    <w:rsid w:val="000241CB"/>
    <w:rsid w:val="00024293"/>
    <w:rsid w:val="000250AB"/>
    <w:rsid w:val="0002552A"/>
    <w:rsid w:val="00025A64"/>
    <w:rsid w:val="00025B5D"/>
    <w:rsid w:val="00025E94"/>
    <w:rsid w:val="000260C1"/>
    <w:rsid w:val="0002754F"/>
    <w:rsid w:val="0003001F"/>
    <w:rsid w:val="00030815"/>
    <w:rsid w:val="00030BD6"/>
    <w:rsid w:val="00030DFC"/>
    <w:rsid w:val="00031855"/>
    <w:rsid w:val="000325F7"/>
    <w:rsid w:val="0003329A"/>
    <w:rsid w:val="000336BC"/>
    <w:rsid w:val="000338A4"/>
    <w:rsid w:val="00033BA0"/>
    <w:rsid w:val="00033D0E"/>
    <w:rsid w:val="00033D65"/>
    <w:rsid w:val="00033F30"/>
    <w:rsid w:val="0003440A"/>
    <w:rsid w:val="00034864"/>
    <w:rsid w:val="00034984"/>
    <w:rsid w:val="00034A72"/>
    <w:rsid w:val="00034C6D"/>
    <w:rsid w:val="00035A61"/>
    <w:rsid w:val="00035AEB"/>
    <w:rsid w:val="00035C55"/>
    <w:rsid w:val="00035D53"/>
    <w:rsid w:val="00035E82"/>
    <w:rsid w:val="000362AB"/>
    <w:rsid w:val="000363AE"/>
    <w:rsid w:val="000363FD"/>
    <w:rsid w:val="00036B6C"/>
    <w:rsid w:val="00036CBB"/>
    <w:rsid w:val="0003772C"/>
    <w:rsid w:val="00037767"/>
    <w:rsid w:val="000377D4"/>
    <w:rsid w:val="00037A41"/>
    <w:rsid w:val="00037DBD"/>
    <w:rsid w:val="00037E65"/>
    <w:rsid w:val="0004000C"/>
    <w:rsid w:val="000412E1"/>
    <w:rsid w:val="000412FF"/>
    <w:rsid w:val="000415EB"/>
    <w:rsid w:val="00041AB4"/>
    <w:rsid w:val="00041C1F"/>
    <w:rsid w:val="00041D80"/>
    <w:rsid w:val="00041E6C"/>
    <w:rsid w:val="000421F2"/>
    <w:rsid w:val="00042725"/>
    <w:rsid w:val="0004291C"/>
    <w:rsid w:val="00042955"/>
    <w:rsid w:val="00042AB0"/>
    <w:rsid w:val="00043767"/>
    <w:rsid w:val="000439E7"/>
    <w:rsid w:val="00043F7C"/>
    <w:rsid w:val="00044275"/>
    <w:rsid w:val="00044623"/>
    <w:rsid w:val="00044DAA"/>
    <w:rsid w:val="0004503B"/>
    <w:rsid w:val="00045071"/>
    <w:rsid w:val="000458FF"/>
    <w:rsid w:val="00046195"/>
    <w:rsid w:val="00046517"/>
    <w:rsid w:val="000471CE"/>
    <w:rsid w:val="00047398"/>
    <w:rsid w:val="00047423"/>
    <w:rsid w:val="00047D75"/>
    <w:rsid w:val="00050715"/>
    <w:rsid w:val="000507E5"/>
    <w:rsid w:val="000513E0"/>
    <w:rsid w:val="000517C0"/>
    <w:rsid w:val="00051C37"/>
    <w:rsid w:val="000520C7"/>
    <w:rsid w:val="0005214F"/>
    <w:rsid w:val="000522F3"/>
    <w:rsid w:val="00052966"/>
    <w:rsid w:val="00053004"/>
    <w:rsid w:val="000537F7"/>
    <w:rsid w:val="00053D7E"/>
    <w:rsid w:val="000540C0"/>
    <w:rsid w:val="00054698"/>
    <w:rsid w:val="0005477E"/>
    <w:rsid w:val="00055391"/>
    <w:rsid w:val="000557DC"/>
    <w:rsid w:val="000559D2"/>
    <w:rsid w:val="00055E49"/>
    <w:rsid w:val="000560CC"/>
    <w:rsid w:val="00056AFE"/>
    <w:rsid w:val="00056B0F"/>
    <w:rsid w:val="0005702C"/>
    <w:rsid w:val="00057693"/>
    <w:rsid w:val="00057BFD"/>
    <w:rsid w:val="00057D09"/>
    <w:rsid w:val="00060564"/>
    <w:rsid w:val="00060CE4"/>
    <w:rsid w:val="000613E6"/>
    <w:rsid w:val="000632FB"/>
    <w:rsid w:val="0006415F"/>
    <w:rsid w:val="000641A0"/>
    <w:rsid w:val="000643C3"/>
    <w:rsid w:val="000643CC"/>
    <w:rsid w:val="000647E2"/>
    <w:rsid w:val="000658F2"/>
    <w:rsid w:val="0006633A"/>
    <w:rsid w:val="0006651A"/>
    <w:rsid w:val="00066AC2"/>
    <w:rsid w:val="00066EFF"/>
    <w:rsid w:val="000675DF"/>
    <w:rsid w:val="0006761F"/>
    <w:rsid w:val="00067C74"/>
    <w:rsid w:val="00067D9C"/>
    <w:rsid w:val="000704F2"/>
    <w:rsid w:val="00070914"/>
    <w:rsid w:val="00070F5F"/>
    <w:rsid w:val="000710A9"/>
    <w:rsid w:val="00071A17"/>
    <w:rsid w:val="00071E64"/>
    <w:rsid w:val="0007205F"/>
    <w:rsid w:val="000722A7"/>
    <w:rsid w:val="00072F9F"/>
    <w:rsid w:val="000731F9"/>
    <w:rsid w:val="0007378E"/>
    <w:rsid w:val="000738A7"/>
    <w:rsid w:val="00074227"/>
    <w:rsid w:val="000749EF"/>
    <w:rsid w:val="00074E57"/>
    <w:rsid w:val="00075FDA"/>
    <w:rsid w:val="00076083"/>
    <w:rsid w:val="00076367"/>
    <w:rsid w:val="000763C6"/>
    <w:rsid w:val="0007680E"/>
    <w:rsid w:val="00076A2B"/>
    <w:rsid w:val="00076A3F"/>
    <w:rsid w:val="00076E3A"/>
    <w:rsid w:val="000775DA"/>
    <w:rsid w:val="00077878"/>
    <w:rsid w:val="00077C76"/>
    <w:rsid w:val="00077DB2"/>
    <w:rsid w:val="000804E1"/>
    <w:rsid w:val="00080622"/>
    <w:rsid w:val="000810A7"/>
    <w:rsid w:val="00081445"/>
    <w:rsid w:val="00081472"/>
    <w:rsid w:val="000816D8"/>
    <w:rsid w:val="000817D8"/>
    <w:rsid w:val="0008210E"/>
    <w:rsid w:val="0008220F"/>
    <w:rsid w:val="000828DC"/>
    <w:rsid w:val="00082927"/>
    <w:rsid w:val="00082AB1"/>
    <w:rsid w:val="0008308B"/>
    <w:rsid w:val="000831D2"/>
    <w:rsid w:val="00083569"/>
    <w:rsid w:val="000838E0"/>
    <w:rsid w:val="00083C3C"/>
    <w:rsid w:val="000841C4"/>
    <w:rsid w:val="000849C5"/>
    <w:rsid w:val="00084FDF"/>
    <w:rsid w:val="00085374"/>
    <w:rsid w:val="00085662"/>
    <w:rsid w:val="000858A0"/>
    <w:rsid w:val="00085970"/>
    <w:rsid w:val="00086187"/>
    <w:rsid w:val="0008625E"/>
    <w:rsid w:val="0008626B"/>
    <w:rsid w:val="000865F7"/>
    <w:rsid w:val="00087CF0"/>
    <w:rsid w:val="00090955"/>
    <w:rsid w:val="00090B09"/>
    <w:rsid w:val="00090E2E"/>
    <w:rsid w:val="00090FD2"/>
    <w:rsid w:val="00091079"/>
    <w:rsid w:val="00091C01"/>
    <w:rsid w:val="00091C53"/>
    <w:rsid w:val="00091C8C"/>
    <w:rsid w:val="00091F90"/>
    <w:rsid w:val="000921EC"/>
    <w:rsid w:val="0009234A"/>
    <w:rsid w:val="00092E4E"/>
    <w:rsid w:val="000931F0"/>
    <w:rsid w:val="0009327A"/>
    <w:rsid w:val="00093374"/>
    <w:rsid w:val="0009396C"/>
    <w:rsid w:val="00094164"/>
    <w:rsid w:val="00094600"/>
    <w:rsid w:val="000949E3"/>
    <w:rsid w:val="00094A49"/>
    <w:rsid w:val="00094B3C"/>
    <w:rsid w:val="000951E0"/>
    <w:rsid w:val="00095889"/>
    <w:rsid w:val="00095F77"/>
    <w:rsid w:val="000965C9"/>
    <w:rsid w:val="00096648"/>
    <w:rsid w:val="00096E01"/>
    <w:rsid w:val="00096F93"/>
    <w:rsid w:val="0009777D"/>
    <w:rsid w:val="00097909"/>
    <w:rsid w:val="00097E27"/>
    <w:rsid w:val="000A07A7"/>
    <w:rsid w:val="000A09D3"/>
    <w:rsid w:val="000A0ECB"/>
    <w:rsid w:val="000A0F54"/>
    <w:rsid w:val="000A182C"/>
    <w:rsid w:val="000A190B"/>
    <w:rsid w:val="000A1A4E"/>
    <w:rsid w:val="000A1BC9"/>
    <w:rsid w:val="000A2339"/>
    <w:rsid w:val="000A259F"/>
    <w:rsid w:val="000A2B56"/>
    <w:rsid w:val="000A2D2E"/>
    <w:rsid w:val="000A2DF4"/>
    <w:rsid w:val="000A3167"/>
    <w:rsid w:val="000A3FE9"/>
    <w:rsid w:val="000A4AE5"/>
    <w:rsid w:val="000A4D08"/>
    <w:rsid w:val="000A535E"/>
    <w:rsid w:val="000A53D8"/>
    <w:rsid w:val="000A5784"/>
    <w:rsid w:val="000A5C78"/>
    <w:rsid w:val="000A5DCA"/>
    <w:rsid w:val="000A5E0C"/>
    <w:rsid w:val="000A6063"/>
    <w:rsid w:val="000A6BF8"/>
    <w:rsid w:val="000A6C80"/>
    <w:rsid w:val="000B0041"/>
    <w:rsid w:val="000B012E"/>
    <w:rsid w:val="000B06E4"/>
    <w:rsid w:val="000B0969"/>
    <w:rsid w:val="000B17B6"/>
    <w:rsid w:val="000B17FB"/>
    <w:rsid w:val="000B1884"/>
    <w:rsid w:val="000B1C22"/>
    <w:rsid w:val="000B2AD1"/>
    <w:rsid w:val="000B2BE3"/>
    <w:rsid w:val="000B2F47"/>
    <w:rsid w:val="000B3216"/>
    <w:rsid w:val="000B3390"/>
    <w:rsid w:val="000B33C6"/>
    <w:rsid w:val="000B36EE"/>
    <w:rsid w:val="000B3B10"/>
    <w:rsid w:val="000B3CC1"/>
    <w:rsid w:val="000B3EC3"/>
    <w:rsid w:val="000B3F5F"/>
    <w:rsid w:val="000B40D1"/>
    <w:rsid w:val="000B45B2"/>
    <w:rsid w:val="000B555C"/>
    <w:rsid w:val="000B5A94"/>
    <w:rsid w:val="000B5F99"/>
    <w:rsid w:val="000B6707"/>
    <w:rsid w:val="000B6824"/>
    <w:rsid w:val="000B6BB0"/>
    <w:rsid w:val="000B6BBD"/>
    <w:rsid w:val="000C0172"/>
    <w:rsid w:val="000C034A"/>
    <w:rsid w:val="000C0645"/>
    <w:rsid w:val="000C06A6"/>
    <w:rsid w:val="000C0DE3"/>
    <w:rsid w:val="000C1001"/>
    <w:rsid w:val="000C1B5F"/>
    <w:rsid w:val="000C2208"/>
    <w:rsid w:val="000C2974"/>
    <w:rsid w:val="000C31B8"/>
    <w:rsid w:val="000C3E89"/>
    <w:rsid w:val="000C3FC8"/>
    <w:rsid w:val="000C48FF"/>
    <w:rsid w:val="000C4D73"/>
    <w:rsid w:val="000C515A"/>
    <w:rsid w:val="000C515B"/>
    <w:rsid w:val="000C5A1A"/>
    <w:rsid w:val="000D0ABD"/>
    <w:rsid w:val="000D13EC"/>
    <w:rsid w:val="000D1557"/>
    <w:rsid w:val="000D1D35"/>
    <w:rsid w:val="000D1E97"/>
    <w:rsid w:val="000D236A"/>
    <w:rsid w:val="000D2554"/>
    <w:rsid w:val="000D284E"/>
    <w:rsid w:val="000D30E4"/>
    <w:rsid w:val="000D3112"/>
    <w:rsid w:val="000D360C"/>
    <w:rsid w:val="000D3A53"/>
    <w:rsid w:val="000D3C4D"/>
    <w:rsid w:val="000D3E87"/>
    <w:rsid w:val="000D40A6"/>
    <w:rsid w:val="000D5391"/>
    <w:rsid w:val="000D5894"/>
    <w:rsid w:val="000D5FEF"/>
    <w:rsid w:val="000E02BD"/>
    <w:rsid w:val="000E0369"/>
    <w:rsid w:val="000E0491"/>
    <w:rsid w:val="000E068D"/>
    <w:rsid w:val="000E078F"/>
    <w:rsid w:val="000E0F87"/>
    <w:rsid w:val="000E1909"/>
    <w:rsid w:val="000E3C6B"/>
    <w:rsid w:val="000E4629"/>
    <w:rsid w:val="000E4C6C"/>
    <w:rsid w:val="000E4F2F"/>
    <w:rsid w:val="000E5A12"/>
    <w:rsid w:val="000E5F18"/>
    <w:rsid w:val="000E5FB3"/>
    <w:rsid w:val="000E7159"/>
    <w:rsid w:val="000E7D93"/>
    <w:rsid w:val="000E7E98"/>
    <w:rsid w:val="000E7F62"/>
    <w:rsid w:val="000F00ED"/>
    <w:rsid w:val="000F092C"/>
    <w:rsid w:val="000F0AE6"/>
    <w:rsid w:val="000F1063"/>
    <w:rsid w:val="000F11F0"/>
    <w:rsid w:val="000F16DB"/>
    <w:rsid w:val="000F1F75"/>
    <w:rsid w:val="000F26CF"/>
    <w:rsid w:val="000F306D"/>
    <w:rsid w:val="000F332B"/>
    <w:rsid w:val="000F38D0"/>
    <w:rsid w:val="000F3F5E"/>
    <w:rsid w:val="000F415D"/>
    <w:rsid w:val="000F444E"/>
    <w:rsid w:val="000F468E"/>
    <w:rsid w:val="000F515A"/>
    <w:rsid w:val="000F57D5"/>
    <w:rsid w:val="000F62FB"/>
    <w:rsid w:val="000F64C8"/>
    <w:rsid w:val="000F65F8"/>
    <w:rsid w:val="000F66F1"/>
    <w:rsid w:val="000F6E9B"/>
    <w:rsid w:val="000F70A4"/>
    <w:rsid w:val="000F71D0"/>
    <w:rsid w:val="000F73E0"/>
    <w:rsid w:val="000F75EA"/>
    <w:rsid w:val="000F761D"/>
    <w:rsid w:val="000F7D04"/>
    <w:rsid w:val="001003B9"/>
    <w:rsid w:val="001005AB"/>
    <w:rsid w:val="001005C3"/>
    <w:rsid w:val="001009E1"/>
    <w:rsid w:val="001013FA"/>
    <w:rsid w:val="001017CA"/>
    <w:rsid w:val="001027E3"/>
    <w:rsid w:val="00102F1E"/>
    <w:rsid w:val="001032FB"/>
    <w:rsid w:val="00103937"/>
    <w:rsid w:val="0010493D"/>
    <w:rsid w:val="00104DA0"/>
    <w:rsid w:val="00105160"/>
    <w:rsid w:val="001053C1"/>
    <w:rsid w:val="00105570"/>
    <w:rsid w:val="001056CB"/>
    <w:rsid w:val="00105812"/>
    <w:rsid w:val="001067A4"/>
    <w:rsid w:val="001067B1"/>
    <w:rsid w:val="00106BC9"/>
    <w:rsid w:val="00106CD9"/>
    <w:rsid w:val="00107301"/>
    <w:rsid w:val="00107304"/>
    <w:rsid w:val="001109E6"/>
    <w:rsid w:val="001113AF"/>
    <w:rsid w:val="00111719"/>
    <w:rsid w:val="001120FC"/>
    <w:rsid w:val="001128A8"/>
    <w:rsid w:val="00112F21"/>
    <w:rsid w:val="0011300A"/>
    <w:rsid w:val="0011322D"/>
    <w:rsid w:val="00113355"/>
    <w:rsid w:val="001135BA"/>
    <w:rsid w:val="001142DD"/>
    <w:rsid w:val="00114364"/>
    <w:rsid w:val="0011483F"/>
    <w:rsid w:val="00114BD9"/>
    <w:rsid w:val="00114F04"/>
    <w:rsid w:val="001151F9"/>
    <w:rsid w:val="00115911"/>
    <w:rsid w:val="0011647B"/>
    <w:rsid w:val="00117296"/>
    <w:rsid w:val="00117423"/>
    <w:rsid w:val="00117454"/>
    <w:rsid w:val="001174AC"/>
    <w:rsid w:val="0011759E"/>
    <w:rsid w:val="00120904"/>
    <w:rsid w:val="00120A72"/>
    <w:rsid w:val="001216B6"/>
    <w:rsid w:val="00122469"/>
    <w:rsid w:val="001228D2"/>
    <w:rsid w:val="00123327"/>
    <w:rsid w:val="001233A1"/>
    <w:rsid w:val="00123B33"/>
    <w:rsid w:val="00123E23"/>
    <w:rsid w:val="00123E88"/>
    <w:rsid w:val="0012412F"/>
    <w:rsid w:val="00124BE6"/>
    <w:rsid w:val="00125C01"/>
    <w:rsid w:val="00125CA4"/>
    <w:rsid w:val="00125D22"/>
    <w:rsid w:val="00125ED7"/>
    <w:rsid w:val="00126884"/>
    <w:rsid w:val="00126A1D"/>
    <w:rsid w:val="00127206"/>
    <w:rsid w:val="001279D0"/>
    <w:rsid w:val="00127EA2"/>
    <w:rsid w:val="00130753"/>
    <w:rsid w:val="00130B3A"/>
    <w:rsid w:val="00130B83"/>
    <w:rsid w:val="00130EAE"/>
    <w:rsid w:val="001326B7"/>
    <w:rsid w:val="00132726"/>
    <w:rsid w:val="00132BAC"/>
    <w:rsid w:val="00132CFC"/>
    <w:rsid w:val="0013361D"/>
    <w:rsid w:val="00134727"/>
    <w:rsid w:val="00134974"/>
    <w:rsid w:val="00134B9D"/>
    <w:rsid w:val="0013594B"/>
    <w:rsid w:val="00135972"/>
    <w:rsid w:val="00135A19"/>
    <w:rsid w:val="00136179"/>
    <w:rsid w:val="0013618B"/>
    <w:rsid w:val="001361A6"/>
    <w:rsid w:val="00136466"/>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1B1"/>
    <w:rsid w:val="001421D0"/>
    <w:rsid w:val="0014227B"/>
    <w:rsid w:val="001426D9"/>
    <w:rsid w:val="00143048"/>
    <w:rsid w:val="00143338"/>
    <w:rsid w:val="00143BD9"/>
    <w:rsid w:val="0014405C"/>
    <w:rsid w:val="0014440C"/>
    <w:rsid w:val="00144D06"/>
    <w:rsid w:val="00145418"/>
    <w:rsid w:val="00145AFF"/>
    <w:rsid w:val="00145B29"/>
    <w:rsid w:val="00145B6F"/>
    <w:rsid w:val="00145BE1"/>
    <w:rsid w:val="00145D21"/>
    <w:rsid w:val="00146069"/>
    <w:rsid w:val="00146445"/>
    <w:rsid w:val="001465B0"/>
    <w:rsid w:val="00147F44"/>
    <w:rsid w:val="0015097A"/>
    <w:rsid w:val="00150A0F"/>
    <w:rsid w:val="00150F9B"/>
    <w:rsid w:val="001511AD"/>
    <w:rsid w:val="0015172E"/>
    <w:rsid w:val="00151BB2"/>
    <w:rsid w:val="00152B33"/>
    <w:rsid w:val="00152BB7"/>
    <w:rsid w:val="00153000"/>
    <w:rsid w:val="0015312D"/>
    <w:rsid w:val="001532B4"/>
    <w:rsid w:val="00153307"/>
    <w:rsid w:val="00153B22"/>
    <w:rsid w:val="00153DB3"/>
    <w:rsid w:val="00154789"/>
    <w:rsid w:val="00154F45"/>
    <w:rsid w:val="00155876"/>
    <w:rsid w:val="00155B12"/>
    <w:rsid w:val="00155CD4"/>
    <w:rsid w:val="00155CD9"/>
    <w:rsid w:val="00155CDD"/>
    <w:rsid w:val="00156160"/>
    <w:rsid w:val="00156CCB"/>
    <w:rsid w:val="00156EF4"/>
    <w:rsid w:val="00157A72"/>
    <w:rsid w:val="00157BD9"/>
    <w:rsid w:val="00157E43"/>
    <w:rsid w:val="00160284"/>
    <w:rsid w:val="0016081A"/>
    <w:rsid w:val="00160C79"/>
    <w:rsid w:val="00161189"/>
    <w:rsid w:val="00161DC1"/>
    <w:rsid w:val="00161E41"/>
    <w:rsid w:val="0016233B"/>
    <w:rsid w:val="001631C7"/>
    <w:rsid w:val="0016331D"/>
    <w:rsid w:val="00163436"/>
    <w:rsid w:val="001634AA"/>
    <w:rsid w:val="001639CB"/>
    <w:rsid w:val="00163BF7"/>
    <w:rsid w:val="00164112"/>
    <w:rsid w:val="0016419A"/>
    <w:rsid w:val="00164613"/>
    <w:rsid w:val="00164712"/>
    <w:rsid w:val="0016473C"/>
    <w:rsid w:val="00164851"/>
    <w:rsid w:val="00164C72"/>
    <w:rsid w:val="00164D4A"/>
    <w:rsid w:val="0016584C"/>
    <w:rsid w:val="00165F6C"/>
    <w:rsid w:val="00166420"/>
    <w:rsid w:val="00166941"/>
    <w:rsid w:val="00166AE0"/>
    <w:rsid w:val="00167384"/>
    <w:rsid w:val="00167535"/>
    <w:rsid w:val="0016758C"/>
    <w:rsid w:val="001675B3"/>
    <w:rsid w:val="001678FF"/>
    <w:rsid w:val="00167B82"/>
    <w:rsid w:val="00167C0C"/>
    <w:rsid w:val="00167E3C"/>
    <w:rsid w:val="001702B2"/>
    <w:rsid w:val="001707AA"/>
    <w:rsid w:val="00170ED8"/>
    <w:rsid w:val="00171558"/>
    <w:rsid w:val="00172D8C"/>
    <w:rsid w:val="001743B2"/>
    <w:rsid w:val="00175564"/>
    <w:rsid w:val="001759F9"/>
    <w:rsid w:val="00175A16"/>
    <w:rsid w:val="00175CFB"/>
    <w:rsid w:val="00176179"/>
    <w:rsid w:val="0017669A"/>
    <w:rsid w:val="00176D09"/>
    <w:rsid w:val="00176D18"/>
    <w:rsid w:val="00177528"/>
    <w:rsid w:val="00177CD9"/>
    <w:rsid w:val="00180604"/>
    <w:rsid w:val="00180CB0"/>
    <w:rsid w:val="001829FA"/>
    <w:rsid w:val="001830A4"/>
    <w:rsid w:val="00183510"/>
    <w:rsid w:val="0018370D"/>
    <w:rsid w:val="00183C8D"/>
    <w:rsid w:val="00184249"/>
    <w:rsid w:val="0018573F"/>
    <w:rsid w:val="00185B5F"/>
    <w:rsid w:val="00186DEA"/>
    <w:rsid w:val="00187F78"/>
    <w:rsid w:val="00187FAC"/>
    <w:rsid w:val="001907C4"/>
    <w:rsid w:val="00191998"/>
    <w:rsid w:val="00191DFE"/>
    <w:rsid w:val="0019214A"/>
    <w:rsid w:val="001927F4"/>
    <w:rsid w:val="001928FA"/>
    <w:rsid w:val="001929DB"/>
    <w:rsid w:val="001932DB"/>
    <w:rsid w:val="001932E5"/>
    <w:rsid w:val="001936F0"/>
    <w:rsid w:val="001938A7"/>
    <w:rsid w:val="00193FB1"/>
    <w:rsid w:val="0019423B"/>
    <w:rsid w:val="00194C1C"/>
    <w:rsid w:val="00196564"/>
    <w:rsid w:val="00196DC5"/>
    <w:rsid w:val="00196F6F"/>
    <w:rsid w:val="001970DE"/>
    <w:rsid w:val="001975A5"/>
    <w:rsid w:val="00197B2C"/>
    <w:rsid w:val="001A0275"/>
    <w:rsid w:val="001A0308"/>
    <w:rsid w:val="001A0F3B"/>
    <w:rsid w:val="001A1084"/>
    <w:rsid w:val="001A181F"/>
    <w:rsid w:val="001A1CCE"/>
    <w:rsid w:val="001A2279"/>
    <w:rsid w:val="001A236D"/>
    <w:rsid w:val="001A29E7"/>
    <w:rsid w:val="001A2C5C"/>
    <w:rsid w:val="001A3353"/>
    <w:rsid w:val="001A362D"/>
    <w:rsid w:val="001A3F69"/>
    <w:rsid w:val="001A4791"/>
    <w:rsid w:val="001A4992"/>
    <w:rsid w:val="001A51EB"/>
    <w:rsid w:val="001A551B"/>
    <w:rsid w:val="001A5F47"/>
    <w:rsid w:val="001A6706"/>
    <w:rsid w:val="001A727B"/>
    <w:rsid w:val="001A7D4F"/>
    <w:rsid w:val="001B0247"/>
    <w:rsid w:val="001B03B7"/>
    <w:rsid w:val="001B09AD"/>
    <w:rsid w:val="001B1D92"/>
    <w:rsid w:val="001B2958"/>
    <w:rsid w:val="001B3934"/>
    <w:rsid w:val="001B3B5D"/>
    <w:rsid w:val="001B3C54"/>
    <w:rsid w:val="001B4FF8"/>
    <w:rsid w:val="001B5AE1"/>
    <w:rsid w:val="001B5F0C"/>
    <w:rsid w:val="001B5F15"/>
    <w:rsid w:val="001B6227"/>
    <w:rsid w:val="001B6669"/>
    <w:rsid w:val="001B677D"/>
    <w:rsid w:val="001B6D16"/>
    <w:rsid w:val="001B6F9F"/>
    <w:rsid w:val="001B7010"/>
    <w:rsid w:val="001B7323"/>
    <w:rsid w:val="001B7370"/>
    <w:rsid w:val="001B7378"/>
    <w:rsid w:val="001B749D"/>
    <w:rsid w:val="001B7821"/>
    <w:rsid w:val="001B7906"/>
    <w:rsid w:val="001B7F44"/>
    <w:rsid w:val="001C00E1"/>
    <w:rsid w:val="001C014C"/>
    <w:rsid w:val="001C01B7"/>
    <w:rsid w:val="001C0B54"/>
    <w:rsid w:val="001C0BC4"/>
    <w:rsid w:val="001C1A97"/>
    <w:rsid w:val="001C21BC"/>
    <w:rsid w:val="001C2249"/>
    <w:rsid w:val="001C235F"/>
    <w:rsid w:val="001C2408"/>
    <w:rsid w:val="001C2710"/>
    <w:rsid w:val="001C3D68"/>
    <w:rsid w:val="001C41EF"/>
    <w:rsid w:val="001C4D23"/>
    <w:rsid w:val="001C4F0D"/>
    <w:rsid w:val="001C56C5"/>
    <w:rsid w:val="001C5AE9"/>
    <w:rsid w:val="001C5D2D"/>
    <w:rsid w:val="001C626F"/>
    <w:rsid w:val="001C7268"/>
    <w:rsid w:val="001C75D8"/>
    <w:rsid w:val="001C78FC"/>
    <w:rsid w:val="001D096F"/>
    <w:rsid w:val="001D0DD1"/>
    <w:rsid w:val="001D155F"/>
    <w:rsid w:val="001D28DE"/>
    <w:rsid w:val="001D3507"/>
    <w:rsid w:val="001D363E"/>
    <w:rsid w:val="001D371F"/>
    <w:rsid w:val="001D3CC4"/>
    <w:rsid w:val="001D58CB"/>
    <w:rsid w:val="001D591D"/>
    <w:rsid w:val="001D5C94"/>
    <w:rsid w:val="001D6C50"/>
    <w:rsid w:val="001D6E2D"/>
    <w:rsid w:val="001D74FE"/>
    <w:rsid w:val="001E085D"/>
    <w:rsid w:val="001E1051"/>
    <w:rsid w:val="001E1F07"/>
    <w:rsid w:val="001E23D6"/>
    <w:rsid w:val="001E27FE"/>
    <w:rsid w:val="001E2B65"/>
    <w:rsid w:val="001E2F8C"/>
    <w:rsid w:val="001E3ADE"/>
    <w:rsid w:val="001E3C84"/>
    <w:rsid w:val="001E4190"/>
    <w:rsid w:val="001E43E1"/>
    <w:rsid w:val="001E44AD"/>
    <w:rsid w:val="001E44F5"/>
    <w:rsid w:val="001E4547"/>
    <w:rsid w:val="001E4B37"/>
    <w:rsid w:val="001E4EB7"/>
    <w:rsid w:val="001E52B6"/>
    <w:rsid w:val="001E58A1"/>
    <w:rsid w:val="001E594C"/>
    <w:rsid w:val="001E59F8"/>
    <w:rsid w:val="001E5DE6"/>
    <w:rsid w:val="001E6047"/>
    <w:rsid w:val="001E7352"/>
    <w:rsid w:val="001E78C0"/>
    <w:rsid w:val="001E7E2B"/>
    <w:rsid w:val="001F00A4"/>
    <w:rsid w:val="001F01BF"/>
    <w:rsid w:val="001F02FA"/>
    <w:rsid w:val="001F0382"/>
    <w:rsid w:val="001F06AE"/>
    <w:rsid w:val="001F0AAC"/>
    <w:rsid w:val="001F16CB"/>
    <w:rsid w:val="001F1704"/>
    <w:rsid w:val="001F1CA5"/>
    <w:rsid w:val="001F1CAC"/>
    <w:rsid w:val="001F1F19"/>
    <w:rsid w:val="001F1F7A"/>
    <w:rsid w:val="001F3C10"/>
    <w:rsid w:val="001F3FCA"/>
    <w:rsid w:val="001F4299"/>
    <w:rsid w:val="001F466E"/>
    <w:rsid w:val="001F47EF"/>
    <w:rsid w:val="001F4893"/>
    <w:rsid w:val="001F4D40"/>
    <w:rsid w:val="001F52ED"/>
    <w:rsid w:val="001F6DC8"/>
    <w:rsid w:val="001F7C6D"/>
    <w:rsid w:val="0020011D"/>
    <w:rsid w:val="002007F1"/>
    <w:rsid w:val="00201693"/>
    <w:rsid w:val="002017F4"/>
    <w:rsid w:val="00201D35"/>
    <w:rsid w:val="0020210B"/>
    <w:rsid w:val="00203036"/>
    <w:rsid w:val="0020379F"/>
    <w:rsid w:val="002039ED"/>
    <w:rsid w:val="00203BDA"/>
    <w:rsid w:val="00203C89"/>
    <w:rsid w:val="002043AC"/>
    <w:rsid w:val="0020540C"/>
    <w:rsid w:val="0020586E"/>
    <w:rsid w:val="00205CC9"/>
    <w:rsid w:val="0020655B"/>
    <w:rsid w:val="0020677C"/>
    <w:rsid w:val="00206CB7"/>
    <w:rsid w:val="00207136"/>
    <w:rsid w:val="00207641"/>
    <w:rsid w:val="0020769D"/>
    <w:rsid w:val="002077D6"/>
    <w:rsid w:val="00207C49"/>
    <w:rsid w:val="002100B5"/>
    <w:rsid w:val="00210CD7"/>
    <w:rsid w:val="002112DA"/>
    <w:rsid w:val="00211BE0"/>
    <w:rsid w:val="0021211A"/>
    <w:rsid w:val="00212651"/>
    <w:rsid w:val="0021268F"/>
    <w:rsid w:val="0021294F"/>
    <w:rsid w:val="00212B22"/>
    <w:rsid w:val="00212C47"/>
    <w:rsid w:val="0021358C"/>
    <w:rsid w:val="002138FA"/>
    <w:rsid w:val="00213B48"/>
    <w:rsid w:val="00213E13"/>
    <w:rsid w:val="002140A6"/>
    <w:rsid w:val="002146A8"/>
    <w:rsid w:val="002146BB"/>
    <w:rsid w:val="00214C34"/>
    <w:rsid w:val="002151C8"/>
    <w:rsid w:val="002157BD"/>
    <w:rsid w:val="00215939"/>
    <w:rsid w:val="00216096"/>
    <w:rsid w:val="0021641A"/>
    <w:rsid w:val="0021696C"/>
    <w:rsid w:val="0021765E"/>
    <w:rsid w:val="002179B9"/>
    <w:rsid w:val="002179E1"/>
    <w:rsid w:val="00217AE5"/>
    <w:rsid w:val="00220DAD"/>
    <w:rsid w:val="002210AD"/>
    <w:rsid w:val="002214C5"/>
    <w:rsid w:val="002219A1"/>
    <w:rsid w:val="00221D1E"/>
    <w:rsid w:val="00221E3A"/>
    <w:rsid w:val="00221F3B"/>
    <w:rsid w:val="00222AEC"/>
    <w:rsid w:val="00222B25"/>
    <w:rsid w:val="00222F65"/>
    <w:rsid w:val="002230CF"/>
    <w:rsid w:val="002238CC"/>
    <w:rsid w:val="002243E8"/>
    <w:rsid w:val="00225551"/>
    <w:rsid w:val="002263E3"/>
    <w:rsid w:val="00226697"/>
    <w:rsid w:val="00226865"/>
    <w:rsid w:val="00226BB0"/>
    <w:rsid w:val="0022746C"/>
    <w:rsid w:val="00227E88"/>
    <w:rsid w:val="002302DB"/>
    <w:rsid w:val="00230711"/>
    <w:rsid w:val="00230EF1"/>
    <w:rsid w:val="00231E3A"/>
    <w:rsid w:val="0023222B"/>
    <w:rsid w:val="002322F6"/>
    <w:rsid w:val="0023247D"/>
    <w:rsid w:val="00232958"/>
    <w:rsid w:val="00233818"/>
    <w:rsid w:val="002342DD"/>
    <w:rsid w:val="002344A0"/>
    <w:rsid w:val="00234B22"/>
    <w:rsid w:val="00234B3C"/>
    <w:rsid w:val="002352F4"/>
    <w:rsid w:val="00235544"/>
    <w:rsid w:val="00235763"/>
    <w:rsid w:val="002361CA"/>
    <w:rsid w:val="00236AA7"/>
    <w:rsid w:val="00236B8F"/>
    <w:rsid w:val="0023766B"/>
    <w:rsid w:val="002377EC"/>
    <w:rsid w:val="00240150"/>
    <w:rsid w:val="00240E43"/>
    <w:rsid w:val="00240E56"/>
    <w:rsid w:val="002412BF"/>
    <w:rsid w:val="0024167A"/>
    <w:rsid w:val="002416FC"/>
    <w:rsid w:val="0024181B"/>
    <w:rsid w:val="00241C61"/>
    <w:rsid w:val="00241EA1"/>
    <w:rsid w:val="002421B4"/>
    <w:rsid w:val="00243705"/>
    <w:rsid w:val="00243F28"/>
    <w:rsid w:val="00244925"/>
    <w:rsid w:val="00244998"/>
    <w:rsid w:val="00244A81"/>
    <w:rsid w:val="00244DD6"/>
    <w:rsid w:val="00245113"/>
    <w:rsid w:val="002457C9"/>
    <w:rsid w:val="002458F3"/>
    <w:rsid w:val="00245B09"/>
    <w:rsid w:val="00245F1A"/>
    <w:rsid w:val="00246453"/>
    <w:rsid w:val="00246486"/>
    <w:rsid w:val="00246A67"/>
    <w:rsid w:val="002503F2"/>
    <w:rsid w:val="002506CB"/>
    <w:rsid w:val="00250A1E"/>
    <w:rsid w:val="0025126E"/>
    <w:rsid w:val="0025177C"/>
    <w:rsid w:val="00251EA9"/>
    <w:rsid w:val="002521C5"/>
    <w:rsid w:val="002522BE"/>
    <w:rsid w:val="0025230A"/>
    <w:rsid w:val="00252753"/>
    <w:rsid w:val="0025337F"/>
    <w:rsid w:val="002534E6"/>
    <w:rsid w:val="0025351C"/>
    <w:rsid w:val="00254C8E"/>
    <w:rsid w:val="002552C6"/>
    <w:rsid w:val="00255554"/>
    <w:rsid w:val="00256735"/>
    <w:rsid w:val="00256B58"/>
    <w:rsid w:val="00256FB0"/>
    <w:rsid w:val="002572EA"/>
    <w:rsid w:val="002573BB"/>
    <w:rsid w:val="00257575"/>
    <w:rsid w:val="00257702"/>
    <w:rsid w:val="00257BA5"/>
    <w:rsid w:val="00257C26"/>
    <w:rsid w:val="002609BD"/>
    <w:rsid w:val="00260DC3"/>
    <w:rsid w:val="0026130C"/>
    <w:rsid w:val="002617E4"/>
    <w:rsid w:val="00262256"/>
    <w:rsid w:val="002625DD"/>
    <w:rsid w:val="00263019"/>
    <w:rsid w:val="002633A6"/>
    <w:rsid w:val="00263CEB"/>
    <w:rsid w:val="00264080"/>
    <w:rsid w:val="00264294"/>
    <w:rsid w:val="002648B0"/>
    <w:rsid w:val="002652B0"/>
    <w:rsid w:val="00265852"/>
    <w:rsid w:val="00265D85"/>
    <w:rsid w:val="00265D91"/>
    <w:rsid w:val="00266035"/>
    <w:rsid w:val="0026623C"/>
    <w:rsid w:val="0026661C"/>
    <w:rsid w:val="00266E6B"/>
    <w:rsid w:val="00267592"/>
    <w:rsid w:val="00267DBA"/>
    <w:rsid w:val="002701A0"/>
    <w:rsid w:val="00270C05"/>
    <w:rsid w:val="00270E2E"/>
    <w:rsid w:val="00271179"/>
    <w:rsid w:val="0027121D"/>
    <w:rsid w:val="002717A3"/>
    <w:rsid w:val="00272414"/>
    <w:rsid w:val="00272BDF"/>
    <w:rsid w:val="00273AA1"/>
    <w:rsid w:val="00273C79"/>
    <w:rsid w:val="00273CA9"/>
    <w:rsid w:val="00273CCD"/>
    <w:rsid w:val="00273EB1"/>
    <w:rsid w:val="00274054"/>
    <w:rsid w:val="00274641"/>
    <w:rsid w:val="00274BDE"/>
    <w:rsid w:val="00274FDD"/>
    <w:rsid w:val="00275037"/>
    <w:rsid w:val="00275303"/>
    <w:rsid w:val="00275952"/>
    <w:rsid w:val="00275E47"/>
    <w:rsid w:val="0027628C"/>
    <w:rsid w:val="002763EA"/>
    <w:rsid w:val="0027662B"/>
    <w:rsid w:val="002766C7"/>
    <w:rsid w:val="002802E9"/>
    <w:rsid w:val="002802F5"/>
    <w:rsid w:val="002804B3"/>
    <w:rsid w:val="00280862"/>
    <w:rsid w:val="00280C3C"/>
    <w:rsid w:val="00281228"/>
    <w:rsid w:val="00281F30"/>
    <w:rsid w:val="00281FAD"/>
    <w:rsid w:val="00282534"/>
    <w:rsid w:val="00282907"/>
    <w:rsid w:val="00283C24"/>
    <w:rsid w:val="00283D10"/>
    <w:rsid w:val="00284367"/>
    <w:rsid w:val="00284D1E"/>
    <w:rsid w:val="00285282"/>
    <w:rsid w:val="00285284"/>
    <w:rsid w:val="00286779"/>
    <w:rsid w:val="00286A22"/>
    <w:rsid w:val="00286E45"/>
    <w:rsid w:val="002871E0"/>
    <w:rsid w:val="002874EE"/>
    <w:rsid w:val="00287506"/>
    <w:rsid w:val="00287D2A"/>
    <w:rsid w:val="00290D5F"/>
    <w:rsid w:val="00290FFD"/>
    <w:rsid w:val="00291054"/>
    <w:rsid w:val="002911A8"/>
    <w:rsid w:val="002912F0"/>
    <w:rsid w:val="002914F5"/>
    <w:rsid w:val="00291567"/>
    <w:rsid w:val="00291BBE"/>
    <w:rsid w:val="0029239F"/>
    <w:rsid w:val="0029284F"/>
    <w:rsid w:val="002929C2"/>
    <w:rsid w:val="00292C9D"/>
    <w:rsid w:val="002933AB"/>
    <w:rsid w:val="00293F4E"/>
    <w:rsid w:val="0029429A"/>
    <w:rsid w:val="0029469F"/>
    <w:rsid w:val="00295560"/>
    <w:rsid w:val="002955EE"/>
    <w:rsid w:val="00296077"/>
    <w:rsid w:val="00296F9E"/>
    <w:rsid w:val="0029723B"/>
    <w:rsid w:val="002972EA"/>
    <w:rsid w:val="00297314"/>
    <w:rsid w:val="002974BF"/>
    <w:rsid w:val="00297743"/>
    <w:rsid w:val="00297D26"/>
    <w:rsid w:val="002A04D2"/>
    <w:rsid w:val="002A0D9D"/>
    <w:rsid w:val="002A0E29"/>
    <w:rsid w:val="002A1CAD"/>
    <w:rsid w:val="002A22A1"/>
    <w:rsid w:val="002A2461"/>
    <w:rsid w:val="002A2899"/>
    <w:rsid w:val="002A3ABA"/>
    <w:rsid w:val="002A447A"/>
    <w:rsid w:val="002A44E2"/>
    <w:rsid w:val="002A45B4"/>
    <w:rsid w:val="002A45D8"/>
    <w:rsid w:val="002A4B57"/>
    <w:rsid w:val="002A6D2B"/>
    <w:rsid w:val="002A6FB3"/>
    <w:rsid w:val="002A76CA"/>
    <w:rsid w:val="002A79B0"/>
    <w:rsid w:val="002B0238"/>
    <w:rsid w:val="002B0787"/>
    <w:rsid w:val="002B07FC"/>
    <w:rsid w:val="002B09BE"/>
    <w:rsid w:val="002B0EF5"/>
    <w:rsid w:val="002B1028"/>
    <w:rsid w:val="002B10F5"/>
    <w:rsid w:val="002B1B76"/>
    <w:rsid w:val="002B22D7"/>
    <w:rsid w:val="002B2F28"/>
    <w:rsid w:val="002B370D"/>
    <w:rsid w:val="002B3BC2"/>
    <w:rsid w:val="002B3FBE"/>
    <w:rsid w:val="002B45B5"/>
    <w:rsid w:val="002B4B47"/>
    <w:rsid w:val="002B4D65"/>
    <w:rsid w:val="002B5BD6"/>
    <w:rsid w:val="002B658F"/>
    <w:rsid w:val="002B6B19"/>
    <w:rsid w:val="002B7006"/>
    <w:rsid w:val="002B72A6"/>
    <w:rsid w:val="002B72C2"/>
    <w:rsid w:val="002B7D11"/>
    <w:rsid w:val="002B7F7C"/>
    <w:rsid w:val="002C04E2"/>
    <w:rsid w:val="002C061B"/>
    <w:rsid w:val="002C09D3"/>
    <w:rsid w:val="002C1254"/>
    <w:rsid w:val="002C1378"/>
    <w:rsid w:val="002C182C"/>
    <w:rsid w:val="002C1A2C"/>
    <w:rsid w:val="002C1FE6"/>
    <w:rsid w:val="002C1FF8"/>
    <w:rsid w:val="002C22B6"/>
    <w:rsid w:val="002C247F"/>
    <w:rsid w:val="002C2645"/>
    <w:rsid w:val="002C2D40"/>
    <w:rsid w:val="002C362D"/>
    <w:rsid w:val="002C3953"/>
    <w:rsid w:val="002C3DC8"/>
    <w:rsid w:val="002C432C"/>
    <w:rsid w:val="002C4414"/>
    <w:rsid w:val="002C45F5"/>
    <w:rsid w:val="002C509A"/>
    <w:rsid w:val="002C5608"/>
    <w:rsid w:val="002C5BA9"/>
    <w:rsid w:val="002C5BBA"/>
    <w:rsid w:val="002C5D62"/>
    <w:rsid w:val="002C6034"/>
    <w:rsid w:val="002C6318"/>
    <w:rsid w:val="002C6675"/>
    <w:rsid w:val="002C7649"/>
    <w:rsid w:val="002C774A"/>
    <w:rsid w:val="002D06D6"/>
    <w:rsid w:val="002D078F"/>
    <w:rsid w:val="002D09A5"/>
    <w:rsid w:val="002D15A9"/>
    <w:rsid w:val="002D16FF"/>
    <w:rsid w:val="002D17AB"/>
    <w:rsid w:val="002D1D6E"/>
    <w:rsid w:val="002D1F66"/>
    <w:rsid w:val="002D20B0"/>
    <w:rsid w:val="002D21F3"/>
    <w:rsid w:val="002D2279"/>
    <w:rsid w:val="002D2519"/>
    <w:rsid w:val="002D2F94"/>
    <w:rsid w:val="002D4520"/>
    <w:rsid w:val="002D4706"/>
    <w:rsid w:val="002D4C07"/>
    <w:rsid w:val="002D4D31"/>
    <w:rsid w:val="002D5195"/>
    <w:rsid w:val="002D5DE1"/>
    <w:rsid w:val="002D6779"/>
    <w:rsid w:val="002D67F3"/>
    <w:rsid w:val="002D6B0B"/>
    <w:rsid w:val="002D6BB6"/>
    <w:rsid w:val="002D7187"/>
    <w:rsid w:val="002D727A"/>
    <w:rsid w:val="002D72CC"/>
    <w:rsid w:val="002D74CF"/>
    <w:rsid w:val="002E0347"/>
    <w:rsid w:val="002E093C"/>
    <w:rsid w:val="002E0F00"/>
    <w:rsid w:val="002E1B11"/>
    <w:rsid w:val="002E2086"/>
    <w:rsid w:val="002E210F"/>
    <w:rsid w:val="002E343D"/>
    <w:rsid w:val="002E42FD"/>
    <w:rsid w:val="002E44AA"/>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52A"/>
    <w:rsid w:val="002F18F3"/>
    <w:rsid w:val="002F1DC3"/>
    <w:rsid w:val="002F214C"/>
    <w:rsid w:val="002F22CC"/>
    <w:rsid w:val="002F3033"/>
    <w:rsid w:val="002F3228"/>
    <w:rsid w:val="002F3E27"/>
    <w:rsid w:val="002F4476"/>
    <w:rsid w:val="002F48D6"/>
    <w:rsid w:val="002F4C5D"/>
    <w:rsid w:val="002F4CC1"/>
    <w:rsid w:val="002F5E47"/>
    <w:rsid w:val="002F5FED"/>
    <w:rsid w:val="002F6278"/>
    <w:rsid w:val="002F73AF"/>
    <w:rsid w:val="002F776A"/>
    <w:rsid w:val="002F7BE9"/>
    <w:rsid w:val="00300156"/>
    <w:rsid w:val="0030027B"/>
    <w:rsid w:val="0030043B"/>
    <w:rsid w:val="00300AA6"/>
    <w:rsid w:val="00300C5D"/>
    <w:rsid w:val="0030106E"/>
    <w:rsid w:val="00301223"/>
    <w:rsid w:val="00301381"/>
    <w:rsid w:val="003018B7"/>
    <w:rsid w:val="00301957"/>
    <w:rsid w:val="00302017"/>
    <w:rsid w:val="00303392"/>
    <w:rsid w:val="003033D2"/>
    <w:rsid w:val="003039E6"/>
    <w:rsid w:val="00303C80"/>
    <w:rsid w:val="00304852"/>
    <w:rsid w:val="00304D2C"/>
    <w:rsid w:val="00304E2C"/>
    <w:rsid w:val="0030542F"/>
    <w:rsid w:val="00305899"/>
    <w:rsid w:val="00306521"/>
    <w:rsid w:val="0030680B"/>
    <w:rsid w:val="00306BAC"/>
    <w:rsid w:val="00306D89"/>
    <w:rsid w:val="003076DA"/>
    <w:rsid w:val="00307C54"/>
    <w:rsid w:val="00307C82"/>
    <w:rsid w:val="0031039C"/>
    <w:rsid w:val="00310DCE"/>
    <w:rsid w:val="003113D3"/>
    <w:rsid w:val="0031142E"/>
    <w:rsid w:val="0031203F"/>
    <w:rsid w:val="003123AA"/>
    <w:rsid w:val="00313649"/>
    <w:rsid w:val="00313A3B"/>
    <w:rsid w:val="00313D84"/>
    <w:rsid w:val="00314056"/>
    <w:rsid w:val="003145CD"/>
    <w:rsid w:val="00315119"/>
    <w:rsid w:val="003154CD"/>
    <w:rsid w:val="00315D43"/>
    <w:rsid w:val="00316464"/>
    <w:rsid w:val="00316C69"/>
    <w:rsid w:val="003174D3"/>
    <w:rsid w:val="003175CB"/>
    <w:rsid w:val="003178FD"/>
    <w:rsid w:val="00317AF2"/>
    <w:rsid w:val="00317BD7"/>
    <w:rsid w:val="00317DE8"/>
    <w:rsid w:val="00317DEF"/>
    <w:rsid w:val="0032067E"/>
    <w:rsid w:val="0032084E"/>
    <w:rsid w:val="00320CAE"/>
    <w:rsid w:val="00321AF1"/>
    <w:rsid w:val="003220D6"/>
    <w:rsid w:val="00322A67"/>
    <w:rsid w:val="00322BF3"/>
    <w:rsid w:val="00323092"/>
    <w:rsid w:val="00323152"/>
    <w:rsid w:val="00323922"/>
    <w:rsid w:val="003239A5"/>
    <w:rsid w:val="00323D47"/>
    <w:rsid w:val="0032421F"/>
    <w:rsid w:val="0032441E"/>
    <w:rsid w:val="003257CB"/>
    <w:rsid w:val="00325E81"/>
    <w:rsid w:val="0032602D"/>
    <w:rsid w:val="003261E7"/>
    <w:rsid w:val="003263C6"/>
    <w:rsid w:val="00326598"/>
    <w:rsid w:val="003266C9"/>
    <w:rsid w:val="003266CA"/>
    <w:rsid w:val="00326D1B"/>
    <w:rsid w:val="00327290"/>
    <w:rsid w:val="003278F0"/>
    <w:rsid w:val="00327E12"/>
    <w:rsid w:val="003302F1"/>
    <w:rsid w:val="0033077D"/>
    <w:rsid w:val="00330F36"/>
    <w:rsid w:val="00330FF6"/>
    <w:rsid w:val="003316B7"/>
    <w:rsid w:val="00332433"/>
    <w:rsid w:val="003324D7"/>
    <w:rsid w:val="00332ACE"/>
    <w:rsid w:val="00332C58"/>
    <w:rsid w:val="00332DB3"/>
    <w:rsid w:val="0033364B"/>
    <w:rsid w:val="00333FCF"/>
    <w:rsid w:val="0033504E"/>
    <w:rsid w:val="003359D0"/>
    <w:rsid w:val="00335D9C"/>
    <w:rsid w:val="00335FD9"/>
    <w:rsid w:val="003364B0"/>
    <w:rsid w:val="00336A20"/>
    <w:rsid w:val="00337044"/>
    <w:rsid w:val="00337291"/>
    <w:rsid w:val="0033752C"/>
    <w:rsid w:val="0033790D"/>
    <w:rsid w:val="00337F9C"/>
    <w:rsid w:val="0034028C"/>
    <w:rsid w:val="00340FA1"/>
    <w:rsid w:val="003417BB"/>
    <w:rsid w:val="003418FD"/>
    <w:rsid w:val="00341C52"/>
    <w:rsid w:val="0034291E"/>
    <w:rsid w:val="00342C19"/>
    <w:rsid w:val="00343224"/>
    <w:rsid w:val="00343890"/>
    <w:rsid w:val="00343F46"/>
    <w:rsid w:val="00344E46"/>
    <w:rsid w:val="00344ECB"/>
    <w:rsid w:val="00345288"/>
    <w:rsid w:val="00345B00"/>
    <w:rsid w:val="00345EBD"/>
    <w:rsid w:val="0034602B"/>
    <w:rsid w:val="003461B2"/>
    <w:rsid w:val="00346C9B"/>
    <w:rsid w:val="00346CFA"/>
    <w:rsid w:val="0034702A"/>
    <w:rsid w:val="00347253"/>
    <w:rsid w:val="0034752C"/>
    <w:rsid w:val="00347734"/>
    <w:rsid w:val="00347B40"/>
    <w:rsid w:val="00350BB9"/>
    <w:rsid w:val="0035104A"/>
    <w:rsid w:val="00351265"/>
    <w:rsid w:val="0035183E"/>
    <w:rsid w:val="00351971"/>
    <w:rsid w:val="00351B3E"/>
    <w:rsid w:val="00351BC6"/>
    <w:rsid w:val="003520BA"/>
    <w:rsid w:val="00352C3E"/>
    <w:rsid w:val="00353048"/>
    <w:rsid w:val="0035372B"/>
    <w:rsid w:val="003538E6"/>
    <w:rsid w:val="0035396B"/>
    <w:rsid w:val="00353B7D"/>
    <w:rsid w:val="003543CC"/>
    <w:rsid w:val="00355617"/>
    <w:rsid w:val="00355836"/>
    <w:rsid w:val="00355BC7"/>
    <w:rsid w:val="00355EDA"/>
    <w:rsid w:val="0035635C"/>
    <w:rsid w:val="00356C87"/>
    <w:rsid w:val="00356C96"/>
    <w:rsid w:val="00356F50"/>
    <w:rsid w:val="003600E6"/>
    <w:rsid w:val="003605AC"/>
    <w:rsid w:val="00360642"/>
    <w:rsid w:val="00360649"/>
    <w:rsid w:val="00360E25"/>
    <w:rsid w:val="00360F55"/>
    <w:rsid w:val="003611D5"/>
    <w:rsid w:val="00361A29"/>
    <w:rsid w:val="00361C59"/>
    <w:rsid w:val="00361E49"/>
    <w:rsid w:val="00361E8B"/>
    <w:rsid w:val="00361F7A"/>
    <w:rsid w:val="003622E6"/>
    <w:rsid w:val="0036283C"/>
    <w:rsid w:val="00363552"/>
    <w:rsid w:val="00363A13"/>
    <w:rsid w:val="00363F8F"/>
    <w:rsid w:val="003647DD"/>
    <w:rsid w:val="00364DEA"/>
    <w:rsid w:val="0036569E"/>
    <w:rsid w:val="00367B75"/>
    <w:rsid w:val="00367E11"/>
    <w:rsid w:val="00370BFC"/>
    <w:rsid w:val="00370D82"/>
    <w:rsid w:val="00370EFE"/>
    <w:rsid w:val="00371656"/>
    <w:rsid w:val="003727D1"/>
    <w:rsid w:val="00372BF3"/>
    <w:rsid w:val="003731FE"/>
    <w:rsid w:val="003735F6"/>
    <w:rsid w:val="0037397C"/>
    <w:rsid w:val="00373EFB"/>
    <w:rsid w:val="0037540A"/>
    <w:rsid w:val="00375C1F"/>
    <w:rsid w:val="0037711F"/>
    <w:rsid w:val="003771A5"/>
    <w:rsid w:val="00377325"/>
    <w:rsid w:val="00377C9C"/>
    <w:rsid w:val="00377CDF"/>
    <w:rsid w:val="003801C8"/>
    <w:rsid w:val="0038062E"/>
    <w:rsid w:val="003817C3"/>
    <w:rsid w:val="00381CCA"/>
    <w:rsid w:val="00382699"/>
    <w:rsid w:val="00382848"/>
    <w:rsid w:val="0038292E"/>
    <w:rsid w:val="00382C54"/>
    <w:rsid w:val="00382F03"/>
    <w:rsid w:val="0038335C"/>
    <w:rsid w:val="003835FA"/>
    <w:rsid w:val="00384CFE"/>
    <w:rsid w:val="00384FFC"/>
    <w:rsid w:val="003850CA"/>
    <w:rsid w:val="00386944"/>
    <w:rsid w:val="00386C50"/>
    <w:rsid w:val="00386D1C"/>
    <w:rsid w:val="003870EF"/>
    <w:rsid w:val="003872FF"/>
    <w:rsid w:val="0038772F"/>
    <w:rsid w:val="003877CD"/>
    <w:rsid w:val="00387D76"/>
    <w:rsid w:val="003901E6"/>
    <w:rsid w:val="00390C9F"/>
    <w:rsid w:val="00390D20"/>
    <w:rsid w:val="003919B8"/>
    <w:rsid w:val="00391D58"/>
    <w:rsid w:val="00392313"/>
    <w:rsid w:val="00393348"/>
    <w:rsid w:val="00393815"/>
    <w:rsid w:val="003940C5"/>
    <w:rsid w:val="003943CC"/>
    <w:rsid w:val="0039511F"/>
    <w:rsid w:val="0039529D"/>
    <w:rsid w:val="00395308"/>
    <w:rsid w:val="00395898"/>
    <w:rsid w:val="003959CC"/>
    <w:rsid w:val="00395D00"/>
    <w:rsid w:val="00395EE4"/>
    <w:rsid w:val="003968F5"/>
    <w:rsid w:val="00396C26"/>
    <w:rsid w:val="0039790C"/>
    <w:rsid w:val="00397A79"/>
    <w:rsid w:val="00397ECA"/>
    <w:rsid w:val="003A0B7F"/>
    <w:rsid w:val="003A11A2"/>
    <w:rsid w:val="003A1BD2"/>
    <w:rsid w:val="003A1DA5"/>
    <w:rsid w:val="003A2B9E"/>
    <w:rsid w:val="003A2CC1"/>
    <w:rsid w:val="003A375E"/>
    <w:rsid w:val="003A402D"/>
    <w:rsid w:val="003A44E3"/>
    <w:rsid w:val="003A489C"/>
    <w:rsid w:val="003A4BCE"/>
    <w:rsid w:val="003A5013"/>
    <w:rsid w:val="003A5188"/>
    <w:rsid w:val="003A5312"/>
    <w:rsid w:val="003A571D"/>
    <w:rsid w:val="003A5AF4"/>
    <w:rsid w:val="003A603C"/>
    <w:rsid w:val="003A64D1"/>
    <w:rsid w:val="003A7426"/>
    <w:rsid w:val="003A75D8"/>
    <w:rsid w:val="003A787B"/>
    <w:rsid w:val="003A7B05"/>
    <w:rsid w:val="003A7EBD"/>
    <w:rsid w:val="003B04F1"/>
    <w:rsid w:val="003B0679"/>
    <w:rsid w:val="003B1356"/>
    <w:rsid w:val="003B1813"/>
    <w:rsid w:val="003B1B84"/>
    <w:rsid w:val="003B1D53"/>
    <w:rsid w:val="003B2BE6"/>
    <w:rsid w:val="003B2EA5"/>
    <w:rsid w:val="003B2F65"/>
    <w:rsid w:val="003B361E"/>
    <w:rsid w:val="003B3977"/>
    <w:rsid w:val="003B4058"/>
    <w:rsid w:val="003B445F"/>
    <w:rsid w:val="003B4706"/>
    <w:rsid w:val="003B4BFA"/>
    <w:rsid w:val="003B62CD"/>
    <w:rsid w:val="003B6572"/>
    <w:rsid w:val="003B6CEE"/>
    <w:rsid w:val="003B6D43"/>
    <w:rsid w:val="003B6D8C"/>
    <w:rsid w:val="003B6E69"/>
    <w:rsid w:val="003B706F"/>
    <w:rsid w:val="003B76AB"/>
    <w:rsid w:val="003B7970"/>
    <w:rsid w:val="003B7A7A"/>
    <w:rsid w:val="003B7CE9"/>
    <w:rsid w:val="003B7E81"/>
    <w:rsid w:val="003C0C68"/>
    <w:rsid w:val="003C0EFA"/>
    <w:rsid w:val="003C0FE1"/>
    <w:rsid w:val="003C14B1"/>
    <w:rsid w:val="003C15D7"/>
    <w:rsid w:val="003C2301"/>
    <w:rsid w:val="003C2AEA"/>
    <w:rsid w:val="003C3267"/>
    <w:rsid w:val="003C32D7"/>
    <w:rsid w:val="003C39CD"/>
    <w:rsid w:val="003C3D71"/>
    <w:rsid w:val="003C3F11"/>
    <w:rsid w:val="003C5004"/>
    <w:rsid w:val="003C5336"/>
    <w:rsid w:val="003C56B9"/>
    <w:rsid w:val="003C570C"/>
    <w:rsid w:val="003C6907"/>
    <w:rsid w:val="003C7ED1"/>
    <w:rsid w:val="003C7ED7"/>
    <w:rsid w:val="003D0A0C"/>
    <w:rsid w:val="003D0E1A"/>
    <w:rsid w:val="003D1597"/>
    <w:rsid w:val="003D19EF"/>
    <w:rsid w:val="003D2438"/>
    <w:rsid w:val="003D2926"/>
    <w:rsid w:val="003D3072"/>
    <w:rsid w:val="003D33E6"/>
    <w:rsid w:val="003D3672"/>
    <w:rsid w:val="003D36FE"/>
    <w:rsid w:val="003D3B4F"/>
    <w:rsid w:val="003D3E2B"/>
    <w:rsid w:val="003D40AE"/>
    <w:rsid w:val="003D4221"/>
    <w:rsid w:val="003D45F8"/>
    <w:rsid w:val="003D485D"/>
    <w:rsid w:val="003D4C51"/>
    <w:rsid w:val="003D555D"/>
    <w:rsid w:val="003D5B2D"/>
    <w:rsid w:val="003D6E9F"/>
    <w:rsid w:val="003D7269"/>
    <w:rsid w:val="003D7328"/>
    <w:rsid w:val="003D7850"/>
    <w:rsid w:val="003D78A2"/>
    <w:rsid w:val="003E138E"/>
    <w:rsid w:val="003E1398"/>
    <w:rsid w:val="003E16A6"/>
    <w:rsid w:val="003E16E0"/>
    <w:rsid w:val="003E1C53"/>
    <w:rsid w:val="003E20C7"/>
    <w:rsid w:val="003E20E4"/>
    <w:rsid w:val="003E249A"/>
    <w:rsid w:val="003E2551"/>
    <w:rsid w:val="003E326A"/>
    <w:rsid w:val="003E334A"/>
    <w:rsid w:val="003E3A5B"/>
    <w:rsid w:val="003E3B0B"/>
    <w:rsid w:val="003E3B92"/>
    <w:rsid w:val="003E41E1"/>
    <w:rsid w:val="003E466A"/>
    <w:rsid w:val="003E534C"/>
    <w:rsid w:val="003E5948"/>
    <w:rsid w:val="003E5A23"/>
    <w:rsid w:val="003E5D89"/>
    <w:rsid w:val="003E5F4B"/>
    <w:rsid w:val="003E5FF7"/>
    <w:rsid w:val="003E63FD"/>
    <w:rsid w:val="003E6457"/>
    <w:rsid w:val="003E6676"/>
    <w:rsid w:val="003E6D7D"/>
    <w:rsid w:val="003E79F0"/>
    <w:rsid w:val="003E7FF4"/>
    <w:rsid w:val="003F01D8"/>
    <w:rsid w:val="003F0617"/>
    <w:rsid w:val="003F0744"/>
    <w:rsid w:val="003F098B"/>
    <w:rsid w:val="003F0C85"/>
    <w:rsid w:val="003F0FA1"/>
    <w:rsid w:val="003F1327"/>
    <w:rsid w:val="003F1B04"/>
    <w:rsid w:val="003F1DB6"/>
    <w:rsid w:val="003F29E3"/>
    <w:rsid w:val="003F2BAF"/>
    <w:rsid w:val="003F3219"/>
    <w:rsid w:val="003F33E9"/>
    <w:rsid w:val="003F34A7"/>
    <w:rsid w:val="003F37E4"/>
    <w:rsid w:val="003F3801"/>
    <w:rsid w:val="003F3CD7"/>
    <w:rsid w:val="003F3F98"/>
    <w:rsid w:val="003F43E2"/>
    <w:rsid w:val="003F4BF9"/>
    <w:rsid w:val="003F5371"/>
    <w:rsid w:val="003F56D4"/>
    <w:rsid w:val="003F5A2F"/>
    <w:rsid w:val="003F5B55"/>
    <w:rsid w:val="003F6648"/>
    <w:rsid w:val="003F6809"/>
    <w:rsid w:val="003F6C92"/>
    <w:rsid w:val="003F6ED2"/>
    <w:rsid w:val="003F7C3A"/>
    <w:rsid w:val="00400744"/>
    <w:rsid w:val="004009B1"/>
    <w:rsid w:val="00400C31"/>
    <w:rsid w:val="0040123F"/>
    <w:rsid w:val="00401BBD"/>
    <w:rsid w:val="004020AD"/>
    <w:rsid w:val="00404D63"/>
    <w:rsid w:val="004054EA"/>
    <w:rsid w:val="004058B8"/>
    <w:rsid w:val="00405A83"/>
    <w:rsid w:val="00405E3B"/>
    <w:rsid w:val="00405E94"/>
    <w:rsid w:val="00406235"/>
    <w:rsid w:val="00406A66"/>
    <w:rsid w:val="00406C82"/>
    <w:rsid w:val="0040734D"/>
    <w:rsid w:val="004074AB"/>
    <w:rsid w:val="0040762D"/>
    <w:rsid w:val="00407B38"/>
    <w:rsid w:val="004106D7"/>
    <w:rsid w:val="0041126A"/>
    <w:rsid w:val="00412A5D"/>
    <w:rsid w:val="00413096"/>
    <w:rsid w:val="0041344F"/>
    <w:rsid w:val="00413A4D"/>
    <w:rsid w:val="00413DAD"/>
    <w:rsid w:val="00413E9E"/>
    <w:rsid w:val="004143FC"/>
    <w:rsid w:val="0041456B"/>
    <w:rsid w:val="00414A8B"/>
    <w:rsid w:val="00414CFC"/>
    <w:rsid w:val="00414D76"/>
    <w:rsid w:val="00414E85"/>
    <w:rsid w:val="004152FC"/>
    <w:rsid w:val="004154C1"/>
    <w:rsid w:val="00415DAE"/>
    <w:rsid w:val="004161C9"/>
    <w:rsid w:val="00416BCC"/>
    <w:rsid w:val="00416C8C"/>
    <w:rsid w:val="00416EA4"/>
    <w:rsid w:val="0041789D"/>
    <w:rsid w:val="00417AD0"/>
    <w:rsid w:val="00417FBC"/>
    <w:rsid w:val="00420809"/>
    <w:rsid w:val="004209B9"/>
    <w:rsid w:val="00421071"/>
    <w:rsid w:val="004213CE"/>
    <w:rsid w:val="004219B3"/>
    <w:rsid w:val="00421F83"/>
    <w:rsid w:val="004223DF"/>
    <w:rsid w:val="00422A68"/>
    <w:rsid w:val="00423437"/>
    <w:rsid w:val="00423D1D"/>
    <w:rsid w:val="004242F7"/>
    <w:rsid w:val="0042475E"/>
    <w:rsid w:val="00424AB6"/>
    <w:rsid w:val="00424CAD"/>
    <w:rsid w:val="004256ED"/>
    <w:rsid w:val="00425BCC"/>
    <w:rsid w:val="00425BDB"/>
    <w:rsid w:val="00425CE0"/>
    <w:rsid w:val="00425DD1"/>
    <w:rsid w:val="00425E4D"/>
    <w:rsid w:val="00426531"/>
    <w:rsid w:val="00426672"/>
    <w:rsid w:val="00426BEB"/>
    <w:rsid w:val="00426D6C"/>
    <w:rsid w:val="00427052"/>
    <w:rsid w:val="004271F6"/>
    <w:rsid w:val="0042727D"/>
    <w:rsid w:val="0042745D"/>
    <w:rsid w:val="00427AEF"/>
    <w:rsid w:val="004300E5"/>
    <w:rsid w:val="00430AA9"/>
    <w:rsid w:val="00430BBC"/>
    <w:rsid w:val="00430C98"/>
    <w:rsid w:val="004313E7"/>
    <w:rsid w:val="00431CAB"/>
    <w:rsid w:val="00431D36"/>
    <w:rsid w:val="00433186"/>
    <w:rsid w:val="00433E00"/>
    <w:rsid w:val="004348BC"/>
    <w:rsid w:val="004348BF"/>
    <w:rsid w:val="0043526F"/>
    <w:rsid w:val="00435604"/>
    <w:rsid w:val="00435BF4"/>
    <w:rsid w:val="00435FBE"/>
    <w:rsid w:val="00436C3F"/>
    <w:rsid w:val="004370FA"/>
    <w:rsid w:val="004376F5"/>
    <w:rsid w:val="00437CE5"/>
    <w:rsid w:val="00437F16"/>
    <w:rsid w:val="00440408"/>
    <w:rsid w:val="004410CA"/>
    <w:rsid w:val="004413F4"/>
    <w:rsid w:val="004418F2"/>
    <w:rsid w:val="00441D12"/>
    <w:rsid w:val="00442400"/>
    <w:rsid w:val="00442906"/>
    <w:rsid w:val="00442C2B"/>
    <w:rsid w:val="00443432"/>
    <w:rsid w:val="00443597"/>
    <w:rsid w:val="00443714"/>
    <w:rsid w:val="00443CE9"/>
    <w:rsid w:val="00444035"/>
    <w:rsid w:val="0044435E"/>
    <w:rsid w:val="00444467"/>
    <w:rsid w:val="00444530"/>
    <w:rsid w:val="00444904"/>
    <w:rsid w:val="00444F2C"/>
    <w:rsid w:val="0044501F"/>
    <w:rsid w:val="00445B35"/>
    <w:rsid w:val="00445DC6"/>
    <w:rsid w:val="004463B0"/>
    <w:rsid w:val="004467E3"/>
    <w:rsid w:val="00446870"/>
    <w:rsid w:val="00450175"/>
    <w:rsid w:val="004507BE"/>
    <w:rsid w:val="004517C8"/>
    <w:rsid w:val="00452261"/>
    <w:rsid w:val="004522B2"/>
    <w:rsid w:val="0045235D"/>
    <w:rsid w:val="00452567"/>
    <w:rsid w:val="00452666"/>
    <w:rsid w:val="0045331B"/>
    <w:rsid w:val="0045364D"/>
    <w:rsid w:val="00453853"/>
    <w:rsid w:val="0045390E"/>
    <w:rsid w:val="00453C54"/>
    <w:rsid w:val="0045473C"/>
    <w:rsid w:val="0045474F"/>
    <w:rsid w:val="004547B0"/>
    <w:rsid w:val="00454937"/>
    <w:rsid w:val="00454949"/>
    <w:rsid w:val="00454A6C"/>
    <w:rsid w:val="0045545C"/>
    <w:rsid w:val="00455531"/>
    <w:rsid w:val="004555F1"/>
    <w:rsid w:val="00455793"/>
    <w:rsid w:val="004558B4"/>
    <w:rsid w:val="00455E86"/>
    <w:rsid w:val="00456E53"/>
    <w:rsid w:val="00456F61"/>
    <w:rsid w:val="00457080"/>
    <w:rsid w:val="00457A4F"/>
    <w:rsid w:val="00457C8B"/>
    <w:rsid w:val="004602B6"/>
    <w:rsid w:val="0046087C"/>
    <w:rsid w:val="004608D3"/>
    <w:rsid w:val="00461668"/>
    <w:rsid w:val="0046216E"/>
    <w:rsid w:val="004630AB"/>
    <w:rsid w:val="004631FC"/>
    <w:rsid w:val="00463277"/>
    <w:rsid w:val="00463A16"/>
    <w:rsid w:val="00463AF1"/>
    <w:rsid w:val="004646C3"/>
    <w:rsid w:val="00464C7A"/>
    <w:rsid w:val="00465D21"/>
    <w:rsid w:val="00465E8A"/>
    <w:rsid w:val="00466693"/>
    <w:rsid w:val="00466C97"/>
    <w:rsid w:val="00467438"/>
    <w:rsid w:val="0046767C"/>
    <w:rsid w:val="004701D3"/>
    <w:rsid w:val="00470954"/>
    <w:rsid w:val="004709B8"/>
    <w:rsid w:val="00471059"/>
    <w:rsid w:val="00471A1B"/>
    <w:rsid w:val="0047237D"/>
    <w:rsid w:val="004724C4"/>
    <w:rsid w:val="00473B1A"/>
    <w:rsid w:val="00473FC3"/>
    <w:rsid w:val="00474008"/>
    <w:rsid w:val="00474346"/>
    <w:rsid w:val="00474956"/>
    <w:rsid w:val="00474D87"/>
    <w:rsid w:val="00475349"/>
    <w:rsid w:val="0047556D"/>
    <w:rsid w:val="00475B73"/>
    <w:rsid w:val="00476496"/>
    <w:rsid w:val="004765DF"/>
    <w:rsid w:val="004771D3"/>
    <w:rsid w:val="004776D9"/>
    <w:rsid w:val="004779CD"/>
    <w:rsid w:val="00477C2D"/>
    <w:rsid w:val="00480BFA"/>
    <w:rsid w:val="00480DD5"/>
    <w:rsid w:val="0048152B"/>
    <w:rsid w:val="00482AA0"/>
    <w:rsid w:val="00483752"/>
    <w:rsid w:val="004837A8"/>
    <w:rsid w:val="00483CBD"/>
    <w:rsid w:val="00484197"/>
    <w:rsid w:val="00484588"/>
    <w:rsid w:val="0048492F"/>
    <w:rsid w:val="00484F97"/>
    <w:rsid w:val="0048509C"/>
    <w:rsid w:val="00485F31"/>
    <w:rsid w:val="004866B4"/>
    <w:rsid w:val="00486923"/>
    <w:rsid w:val="0048748C"/>
    <w:rsid w:val="004900BE"/>
    <w:rsid w:val="004903B3"/>
    <w:rsid w:val="00490991"/>
    <w:rsid w:val="00490C33"/>
    <w:rsid w:val="00490E27"/>
    <w:rsid w:val="00491267"/>
    <w:rsid w:val="004913E5"/>
    <w:rsid w:val="004915D5"/>
    <w:rsid w:val="00491783"/>
    <w:rsid w:val="004918A8"/>
    <w:rsid w:val="00491ADE"/>
    <w:rsid w:val="00491B65"/>
    <w:rsid w:val="00491D73"/>
    <w:rsid w:val="00492649"/>
    <w:rsid w:val="004927F0"/>
    <w:rsid w:val="00492A8E"/>
    <w:rsid w:val="0049307B"/>
    <w:rsid w:val="004931D0"/>
    <w:rsid w:val="00493624"/>
    <w:rsid w:val="00494422"/>
    <w:rsid w:val="004945E1"/>
    <w:rsid w:val="00494BFE"/>
    <w:rsid w:val="00494F8B"/>
    <w:rsid w:val="004952B2"/>
    <w:rsid w:val="00495976"/>
    <w:rsid w:val="00495AD1"/>
    <w:rsid w:val="00496313"/>
    <w:rsid w:val="004969CE"/>
    <w:rsid w:val="0049759D"/>
    <w:rsid w:val="0049776D"/>
    <w:rsid w:val="004A03FF"/>
    <w:rsid w:val="004A1236"/>
    <w:rsid w:val="004A150D"/>
    <w:rsid w:val="004A1629"/>
    <w:rsid w:val="004A2673"/>
    <w:rsid w:val="004A2CA4"/>
    <w:rsid w:val="004A3181"/>
    <w:rsid w:val="004A337B"/>
    <w:rsid w:val="004A37B0"/>
    <w:rsid w:val="004A3809"/>
    <w:rsid w:val="004A3E5D"/>
    <w:rsid w:val="004A3F5F"/>
    <w:rsid w:val="004A3FF5"/>
    <w:rsid w:val="004A4863"/>
    <w:rsid w:val="004A4E75"/>
    <w:rsid w:val="004A5363"/>
    <w:rsid w:val="004A736A"/>
    <w:rsid w:val="004B02AD"/>
    <w:rsid w:val="004B13FE"/>
    <w:rsid w:val="004B140A"/>
    <w:rsid w:val="004B18B8"/>
    <w:rsid w:val="004B1B97"/>
    <w:rsid w:val="004B1FE6"/>
    <w:rsid w:val="004B23E0"/>
    <w:rsid w:val="004B2409"/>
    <w:rsid w:val="004B296B"/>
    <w:rsid w:val="004B3124"/>
    <w:rsid w:val="004B31D0"/>
    <w:rsid w:val="004B3959"/>
    <w:rsid w:val="004B4069"/>
    <w:rsid w:val="004B4C31"/>
    <w:rsid w:val="004B4D09"/>
    <w:rsid w:val="004B52C3"/>
    <w:rsid w:val="004B5691"/>
    <w:rsid w:val="004B5D95"/>
    <w:rsid w:val="004B6B82"/>
    <w:rsid w:val="004B7AC0"/>
    <w:rsid w:val="004B7CBD"/>
    <w:rsid w:val="004C002F"/>
    <w:rsid w:val="004C015A"/>
    <w:rsid w:val="004C036D"/>
    <w:rsid w:val="004C066C"/>
    <w:rsid w:val="004C0A9B"/>
    <w:rsid w:val="004C1A60"/>
    <w:rsid w:val="004C31F3"/>
    <w:rsid w:val="004C32EB"/>
    <w:rsid w:val="004C40CC"/>
    <w:rsid w:val="004C438D"/>
    <w:rsid w:val="004C4B62"/>
    <w:rsid w:val="004C4EA2"/>
    <w:rsid w:val="004C54C0"/>
    <w:rsid w:val="004C55A1"/>
    <w:rsid w:val="004C6243"/>
    <w:rsid w:val="004C69F7"/>
    <w:rsid w:val="004C6D16"/>
    <w:rsid w:val="004C75DA"/>
    <w:rsid w:val="004C7D3B"/>
    <w:rsid w:val="004D10F7"/>
    <w:rsid w:val="004D18C8"/>
    <w:rsid w:val="004D1A15"/>
    <w:rsid w:val="004D1D7A"/>
    <w:rsid w:val="004D1DB0"/>
    <w:rsid w:val="004D23F8"/>
    <w:rsid w:val="004D282B"/>
    <w:rsid w:val="004D2ECC"/>
    <w:rsid w:val="004D34E3"/>
    <w:rsid w:val="004D3EDB"/>
    <w:rsid w:val="004D4077"/>
    <w:rsid w:val="004D4207"/>
    <w:rsid w:val="004D45D3"/>
    <w:rsid w:val="004D49DD"/>
    <w:rsid w:val="004D4B1A"/>
    <w:rsid w:val="004D5040"/>
    <w:rsid w:val="004D51FE"/>
    <w:rsid w:val="004D581D"/>
    <w:rsid w:val="004D6300"/>
    <w:rsid w:val="004D6787"/>
    <w:rsid w:val="004D73D2"/>
    <w:rsid w:val="004D73E0"/>
    <w:rsid w:val="004D76B4"/>
    <w:rsid w:val="004E0261"/>
    <w:rsid w:val="004E0FBE"/>
    <w:rsid w:val="004E0FF1"/>
    <w:rsid w:val="004E13A2"/>
    <w:rsid w:val="004E1750"/>
    <w:rsid w:val="004E2010"/>
    <w:rsid w:val="004E2306"/>
    <w:rsid w:val="004E2BDF"/>
    <w:rsid w:val="004E3753"/>
    <w:rsid w:val="004E3849"/>
    <w:rsid w:val="004E4320"/>
    <w:rsid w:val="004E451E"/>
    <w:rsid w:val="004E4845"/>
    <w:rsid w:val="004E5851"/>
    <w:rsid w:val="004E5BB5"/>
    <w:rsid w:val="004E6072"/>
    <w:rsid w:val="004E6648"/>
    <w:rsid w:val="004E6C49"/>
    <w:rsid w:val="004E7364"/>
    <w:rsid w:val="004E7A5B"/>
    <w:rsid w:val="004E7B7C"/>
    <w:rsid w:val="004E7CFE"/>
    <w:rsid w:val="004F0889"/>
    <w:rsid w:val="004F0B10"/>
    <w:rsid w:val="004F13E6"/>
    <w:rsid w:val="004F1797"/>
    <w:rsid w:val="004F1BD0"/>
    <w:rsid w:val="004F25F4"/>
    <w:rsid w:val="004F3085"/>
    <w:rsid w:val="004F45ED"/>
    <w:rsid w:val="004F592B"/>
    <w:rsid w:val="004F5F62"/>
    <w:rsid w:val="004F6759"/>
    <w:rsid w:val="004F6D1F"/>
    <w:rsid w:val="004F7427"/>
    <w:rsid w:val="004F753A"/>
    <w:rsid w:val="004F7E8E"/>
    <w:rsid w:val="005002C6"/>
    <w:rsid w:val="0050192F"/>
    <w:rsid w:val="00502207"/>
    <w:rsid w:val="005023BB"/>
    <w:rsid w:val="00502B94"/>
    <w:rsid w:val="005030D4"/>
    <w:rsid w:val="0050335C"/>
    <w:rsid w:val="005035B0"/>
    <w:rsid w:val="005036A2"/>
    <w:rsid w:val="00503AE2"/>
    <w:rsid w:val="00503D93"/>
    <w:rsid w:val="00504E49"/>
    <w:rsid w:val="00505155"/>
    <w:rsid w:val="005067E9"/>
    <w:rsid w:val="00506F90"/>
    <w:rsid w:val="00507252"/>
    <w:rsid w:val="005076E8"/>
    <w:rsid w:val="005079D8"/>
    <w:rsid w:val="0051003E"/>
    <w:rsid w:val="005101F5"/>
    <w:rsid w:val="00510E31"/>
    <w:rsid w:val="00511013"/>
    <w:rsid w:val="0051128D"/>
    <w:rsid w:val="00511417"/>
    <w:rsid w:val="00511483"/>
    <w:rsid w:val="00512580"/>
    <w:rsid w:val="005135F6"/>
    <w:rsid w:val="0051398C"/>
    <w:rsid w:val="00513AF5"/>
    <w:rsid w:val="00513C97"/>
    <w:rsid w:val="005142C4"/>
    <w:rsid w:val="00514A73"/>
    <w:rsid w:val="00514AA4"/>
    <w:rsid w:val="00515AE4"/>
    <w:rsid w:val="005160CF"/>
    <w:rsid w:val="0051645C"/>
    <w:rsid w:val="0051658A"/>
    <w:rsid w:val="00517D6C"/>
    <w:rsid w:val="00517FD2"/>
    <w:rsid w:val="00520A75"/>
    <w:rsid w:val="00520B5F"/>
    <w:rsid w:val="00520F87"/>
    <w:rsid w:val="00521341"/>
    <w:rsid w:val="00521650"/>
    <w:rsid w:val="0052175E"/>
    <w:rsid w:val="005218CE"/>
    <w:rsid w:val="00521D93"/>
    <w:rsid w:val="005220D2"/>
    <w:rsid w:val="00522400"/>
    <w:rsid w:val="00522E59"/>
    <w:rsid w:val="00522EB2"/>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21C"/>
    <w:rsid w:val="0052758B"/>
    <w:rsid w:val="00527F4E"/>
    <w:rsid w:val="00527FDE"/>
    <w:rsid w:val="005308F8"/>
    <w:rsid w:val="00530B12"/>
    <w:rsid w:val="00531644"/>
    <w:rsid w:val="005317D0"/>
    <w:rsid w:val="00531A76"/>
    <w:rsid w:val="0053237C"/>
    <w:rsid w:val="00532BB7"/>
    <w:rsid w:val="005337A7"/>
    <w:rsid w:val="005337D8"/>
    <w:rsid w:val="00533C6B"/>
    <w:rsid w:val="00533FBD"/>
    <w:rsid w:val="005342F5"/>
    <w:rsid w:val="0053446A"/>
    <w:rsid w:val="005344DF"/>
    <w:rsid w:val="0053479D"/>
    <w:rsid w:val="0053546D"/>
    <w:rsid w:val="00535AC2"/>
    <w:rsid w:val="00536047"/>
    <w:rsid w:val="00536B5C"/>
    <w:rsid w:val="00537131"/>
    <w:rsid w:val="005371F4"/>
    <w:rsid w:val="00537A86"/>
    <w:rsid w:val="00537D44"/>
    <w:rsid w:val="005402E2"/>
    <w:rsid w:val="00540351"/>
    <w:rsid w:val="00540770"/>
    <w:rsid w:val="0054083E"/>
    <w:rsid w:val="00540C91"/>
    <w:rsid w:val="00540E64"/>
    <w:rsid w:val="00540EDF"/>
    <w:rsid w:val="00540FF9"/>
    <w:rsid w:val="00541752"/>
    <w:rsid w:val="00541FA8"/>
    <w:rsid w:val="00542117"/>
    <w:rsid w:val="00542408"/>
    <w:rsid w:val="0054288C"/>
    <w:rsid w:val="00542986"/>
    <w:rsid w:val="00543212"/>
    <w:rsid w:val="0054367B"/>
    <w:rsid w:val="00543809"/>
    <w:rsid w:val="00543C53"/>
    <w:rsid w:val="0054468E"/>
    <w:rsid w:val="00544932"/>
    <w:rsid w:val="00544F2D"/>
    <w:rsid w:val="005450AA"/>
    <w:rsid w:val="00545115"/>
    <w:rsid w:val="0054513E"/>
    <w:rsid w:val="005452F5"/>
    <w:rsid w:val="0054584D"/>
    <w:rsid w:val="00545EC5"/>
    <w:rsid w:val="005471BF"/>
    <w:rsid w:val="00547AB8"/>
    <w:rsid w:val="00550604"/>
    <w:rsid w:val="00550B51"/>
    <w:rsid w:val="00550B59"/>
    <w:rsid w:val="00550DDE"/>
    <w:rsid w:val="00550E03"/>
    <w:rsid w:val="00551190"/>
    <w:rsid w:val="0055133C"/>
    <w:rsid w:val="00551B76"/>
    <w:rsid w:val="00552D8C"/>
    <w:rsid w:val="00552ED1"/>
    <w:rsid w:val="00553B8A"/>
    <w:rsid w:val="0055477E"/>
    <w:rsid w:val="00554C08"/>
    <w:rsid w:val="00555520"/>
    <w:rsid w:val="00555946"/>
    <w:rsid w:val="0055594B"/>
    <w:rsid w:val="00555A73"/>
    <w:rsid w:val="00555AAD"/>
    <w:rsid w:val="00555EDF"/>
    <w:rsid w:val="005561B1"/>
    <w:rsid w:val="005564A6"/>
    <w:rsid w:val="00556E77"/>
    <w:rsid w:val="00556FD9"/>
    <w:rsid w:val="005578B5"/>
    <w:rsid w:val="00557B1A"/>
    <w:rsid w:val="00557BD3"/>
    <w:rsid w:val="0056088B"/>
    <w:rsid w:val="00560F9F"/>
    <w:rsid w:val="00561057"/>
    <w:rsid w:val="0056110C"/>
    <w:rsid w:val="005611BD"/>
    <w:rsid w:val="0056138E"/>
    <w:rsid w:val="0056141C"/>
    <w:rsid w:val="00561473"/>
    <w:rsid w:val="005619FE"/>
    <w:rsid w:val="0056254F"/>
    <w:rsid w:val="00562C30"/>
    <w:rsid w:val="0056487E"/>
    <w:rsid w:val="00564A33"/>
    <w:rsid w:val="00565DE6"/>
    <w:rsid w:val="00566422"/>
    <w:rsid w:val="00566D6D"/>
    <w:rsid w:val="00566EDC"/>
    <w:rsid w:val="00567AE2"/>
    <w:rsid w:val="00567B60"/>
    <w:rsid w:val="00567BA3"/>
    <w:rsid w:val="00567C5B"/>
    <w:rsid w:val="00567EC8"/>
    <w:rsid w:val="00570289"/>
    <w:rsid w:val="005704F4"/>
    <w:rsid w:val="005708CE"/>
    <w:rsid w:val="00570B78"/>
    <w:rsid w:val="005712F8"/>
    <w:rsid w:val="0057209C"/>
    <w:rsid w:val="005725EA"/>
    <w:rsid w:val="005726A3"/>
    <w:rsid w:val="00572AA3"/>
    <w:rsid w:val="005736E0"/>
    <w:rsid w:val="00574007"/>
    <w:rsid w:val="0057465B"/>
    <w:rsid w:val="00575674"/>
    <w:rsid w:val="005766EC"/>
    <w:rsid w:val="005767D9"/>
    <w:rsid w:val="00577146"/>
    <w:rsid w:val="005773A0"/>
    <w:rsid w:val="0057759C"/>
    <w:rsid w:val="0057765B"/>
    <w:rsid w:val="00577ABB"/>
    <w:rsid w:val="005800F8"/>
    <w:rsid w:val="005801AA"/>
    <w:rsid w:val="00580A07"/>
    <w:rsid w:val="0058107E"/>
    <w:rsid w:val="0058156A"/>
    <w:rsid w:val="00581789"/>
    <w:rsid w:val="00581869"/>
    <w:rsid w:val="00581BD2"/>
    <w:rsid w:val="00581E0B"/>
    <w:rsid w:val="00582002"/>
    <w:rsid w:val="0058331A"/>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14A6"/>
    <w:rsid w:val="00592518"/>
    <w:rsid w:val="00592632"/>
    <w:rsid w:val="00592A3C"/>
    <w:rsid w:val="005933B5"/>
    <w:rsid w:val="00593540"/>
    <w:rsid w:val="00593C8F"/>
    <w:rsid w:val="00593DCE"/>
    <w:rsid w:val="00594149"/>
    <w:rsid w:val="00594A39"/>
    <w:rsid w:val="00595BCD"/>
    <w:rsid w:val="00595F55"/>
    <w:rsid w:val="00596621"/>
    <w:rsid w:val="00596DF4"/>
    <w:rsid w:val="005975A5"/>
    <w:rsid w:val="00597C10"/>
    <w:rsid w:val="00597ED0"/>
    <w:rsid w:val="005A004D"/>
    <w:rsid w:val="005A030C"/>
    <w:rsid w:val="005A0825"/>
    <w:rsid w:val="005A11AC"/>
    <w:rsid w:val="005A12E0"/>
    <w:rsid w:val="005A17B8"/>
    <w:rsid w:val="005A1C35"/>
    <w:rsid w:val="005A239F"/>
    <w:rsid w:val="005A26BA"/>
    <w:rsid w:val="005A27F0"/>
    <w:rsid w:val="005A2AD8"/>
    <w:rsid w:val="005A34F5"/>
    <w:rsid w:val="005A3511"/>
    <w:rsid w:val="005A3C75"/>
    <w:rsid w:val="005A4223"/>
    <w:rsid w:val="005A452B"/>
    <w:rsid w:val="005A489C"/>
    <w:rsid w:val="005A54F5"/>
    <w:rsid w:val="005A606D"/>
    <w:rsid w:val="005A6F0C"/>
    <w:rsid w:val="005A719F"/>
    <w:rsid w:val="005A77B0"/>
    <w:rsid w:val="005A7F14"/>
    <w:rsid w:val="005A7F37"/>
    <w:rsid w:val="005B0443"/>
    <w:rsid w:val="005B0534"/>
    <w:rsid w:val="005B0739"/>
    <w:rsid w:val="005B073A"/>
    <w:rsid w:val="005B0828"/>
    <w:rsid w:val="005B1076"/>
    <w:rsid w:val="005B18D8"/>
    <w:rsid w:val="005B1AA8"/>
    <w:rsid w:val="005B1E1C"/>
    <w:rsid w:val="005B27B7"/>
    <w:rsid w:val="005B27C2"/>
    <w:rsid w:val="005B2853"/>
    <w:rsid w:val="005B2A0E"/>
    <w:rsid w:val="005B2B24"/>
    <w:rsid w:val="005B32B6"/>
    <w:rsid w:val="005B34C2"/>
    <w:rsid w:val="005B3E37"/>
    <w:rsid w:val="005B41AD"/>
    <w:rsid w:val="005B474E"/>
    <w:rsid w:val="005B49D4"/>
    <w:rsid w:val="005B4D3F"/>
    <w:rsid w:val="005B5224"/>
    <w:rsid w:val="005B58FA"/>
    <w:rsid w:val="005B5FFD"/>
    <w:rsid w:val="005B64CC"/>
    <w:rsid w:val="005B66AB"/>
    <w:rsid w:val="005B6975"/>
    <w:rsid w:val="005B6993"/>
    <w:rsid w:val="005B6BC6"/>
    <w:rsid w:val="005B6C5A"/>
    <w:rsid w:val="005B77F0"/>
    <w:rsid w:val="005B787B"/>
    <w:rsid w:val="005C03A9"/>
    <w:rsid w:val="005C10C3"/>
    <w:rsid w:val="005C14E3"/>
    <w:rsid w:val="005C176B"/>
    <w:rsid w:val="005C1F21"/>
    <w:rsid w:val="005C2E43"/>
    <w:rsid w:val="005C3B25"/>
    <w:rsid w:val="005C41EA"/>
    <w:rsid w:val="005C44C7"/>
    <w:rsid w:val="005C5053"/>
    <w:rsid w:val="005C5858"/>
    <w:rsid w:val="005C5ACE"/>
    <w:rsid w:val="005C68E9"/>
    <w:rsid w:val="005C6BF8"/>
    <w:rsid w:val="005C6C10"/>
    <w:rsid w:val="005C6F4B"/>
    <w:rsid w:val="005C7950"/>
    <w:rsid w:val="005C7953"/>
    <w:rsid w:val="005C7BCD"/>
    <w:rsid w:val="005D0161"/>
    <w:rsid w:val="005D0D1A"/>
    <w:rsid w:val="005D0F2E"/>
    <w:rsid w:val="005D13A0"/>
    <w:rsid w:val="005D26B8"/>
    <w:rsid w:val="005D2E7F"/>
    <w:rsid w:val="005D3067"/>
    <w:rsid w:val="005D4773"/>
    <w:rsid w:val="005D50F4"/>
    <w:rsid w:val="005D53FE"/>
    <w:rsid w:val="005D588C"/>
    <w:rsid w:val="005D64D0"/>
    <w:rsid w:val="005D65C0"/>
    <w:rsid w:val="005D693B"/>
    <w:rsid w:val="005D6C41"/>
    <w:rsid w:val="005D6D0D"/>
    <w:rsid w:val="005D6D1B"/>
    <w:rsid w:val="005D6DBE"/>
    <w:rsid w:val="005D6EBF"/>
    <w:rsid w:val="005D772C"/>
    <w:rsid w:val="005D7B0E"/>
    <w:rsid w:val="005E0478"/>
    <w:rsid w:val="005E0719"/>
    <w:rsid w:val="005E1333"/>
    <w:rsid w:val="005E146D"/>
    <w:rsid w:val="005E1AFD"/>
    <w:rsid w:val="005E2F66"/>
    <w:rsid w:val="005E2FB4"/>
    <w:rsid w:val="005E34E5"/>
    <w:rsid w:val="005E3CA2"/>
    <w:rsid w:val="005E428C"/>
    <w:rsid w:val="005E4656"/>
    <w:rsid w:val="005E555E"/>
    <w:rsid w:val="005E63C9"/>
    <w:rsid w:val="005E656A"/>
    <w:rsid w:val="005E6E34"/>
    <w:rsid w:val="005E7267"/>
    <w:rsid w:val="005E7759"/>
    <w:rsid w:val="005E78BC"/>
    <w:rsid w:val="005E7BF8"/>
    <w:rsid w:val="005E7E1D"/>
    <w:rsid w:val="005F044F"/>
    <w:rsid w:val="005F0905"/>
    <w:rsid w:val="005F0F5F"/>
    <w:rsid w:val="005F1827"/>
    <w:rsid w:val="005F21FE"/>
    <w:rsid w:val="005F29F4"/>
    <w:rsid w:val="005F2D82"/>
    <w:rsid w:val="005F2F80"/>
    <w:rsid w:val="005F4664"/>
    <w:rsid w:val="005F4CDA"/>
    <w:rsid w:val="005F4F82"/>
    <w:rsid w:val="005F5147"/>
    <w:rsid w:val="005F53C3"/>
    <w:rsid w:val="005F55FC"/>
    <w:rsid w:val="005F5EFB"/>
    <w:rsid w:val="005F60E5"/>
    <w:rsid w:val="005F640D"/>
    <w:rsid w:val="005F6664"/>
    <w:rsid w:val="005F66E7"/>
    <w:rsid w:val="005F6EA9"/>
    <w:rsid w:val="005F744A"/>
    <w:rsid w:val="005F756D"/>
    <w:rsid w:val="005F7DCF"/>
    <w:rsid w:val="006004C8"/>
    <w:rsid w:val="006006BC"/>
    <w:rsid w:val="0060085C"/>
    <w:rsid w:val="00600DC7"/>
    <w:rsid w:val="00600E6D"/>
    <w:rsid w:val="0060145B"/>
    <w:rsid w:val="006017D6"/>
    <w:rsid w:val="006021DC"/>
    <w:rsid w:val="0060261A"/>
    <w:rsid w:val="006032E4"/>
    <w:rsid w:val="00603932"/>
    <w:rsid w:val="00603BC9"/>
    <w:rsid w:val="00604377"/>
    <w:rsid w:val="006049BE"/>
    <w:rsid w:val="00604B8F"/>
    <w:rsid w:val="00604BE2"/>
    <w:rsid w:val="0060513D"/>
    <w:rsid w:val="006054AD"/>
    <w:rsid w:val="006059ED"/>
    <w:rsid w:val="00605AB0"/>
    <w:rsid w:val="006064E4"/>
    <w:rsid w:val="006066BB"/>
    <w:rsid w:val="00606B38"/>
    <w:rsid w:val="00606EA2"/>
    <w:rsid w:val="00606F8C"/>
    <w:rsid w:val="006070F7"/>
    <w:rsid w:val="006075E7"/>
    <w:rsid w:val="0060775B"/>
    <w:rsid w:val="00610C1F"/>
    <w:rsid w:val="006112D0"/>
    <w:rsid w:val="00611329"/>
    <w:rsid w:val="0061202A"/>
    <w:rsid w:val="00612222"/>
    <w:rsid w:val="006122D7"/>
    <w:rsid w:val="006123CD"/>
    <w:rsid w:val="00612DFF"/>
    <w:rsid w:val="00612E37"/>
    <w:rsid w:val="0061335D"/>
    <w:rsid w:val="00613420"/>
    <w:rsid w:val="006135BF"/>
    <w:rsid w:val="00614076"/>
    <w:rsid w:val="00614D4E"/>
    <w:rsid w:val="006153B0"/>
    <w:rsid w:val="006157AC"/>
    <w:rsid w:val="006158A2"/>
    <w:rsid w:val="00615CF4"/>
    <w:rsid w:val="00615F02"/>
    <w:rsid w:val="00616C29"/>
    <w:rsid w:val="00616C53"/>
    <w:rsid w:val="00616F57"/>
    <w:rsid w:val="00617981"/>
    <w:rsid w:val="006179A5"/>
    <w:rsid w:val="006201F3"/>
    <w:rsid w:val="00620A2B"/>
    <w:rsid w:val="00620B76"/>
    <w:rsid w:val="00620EA7"/>
    <w:rsid w:val="00621E6D"/>
    <w:rsid w:val="0062203D"/>
    <w:rsid w:val="006222B0"/>
    <w:rsid w:val="006224BC"/>
    <w:rsid w:val="006234BC"/>
    <w:rsid w:val="00623670"/>
    <w:rsid w:val="006238AF"/>
    <w:rsid w:val="00624D92"/>
    <w:rsid w:val="00624E2A"/>
    <w:rsid w:val="0062522C"/>
    <w:rsid w:val="0062523B"/>
    <w:rsid w:val="006253E7"/>
    <w:rsid w:val="006256B8"/>
    <w:rsid w:val="00625C28"/>
    <w:rsid w:val="00625ECE"/>
    <w:rsid w:val="006260D0"/>
    <w:rsid w:val="00626170"/>
    <w:rsid w:val="00626712"/>
    <w:rsid w:val="006268DB"/>
    <w:rsid w:val="00626A67"/>
    <w:rsid w:val="00626BC5"/>
    <w:rsid w:val="00630372"/>
    <w:rsid w:val="0063093C"/>
    <w:rsid w:val="00630D32"/>
    <w:rsid w:val="0063104F"/>
    <w:rsid w:val="00631DD1"/>
    <w:rsid w:val="00631E70"/>
    <w:rsid w:val="006325CD"/>
    <w:rsid w:val="00632A7D"/>
    <w:rsid w:val="00632B31"/>
    <w:rsid w:val="00632D00"/>
    <w:rsid w:val="00633361"/>
    <w:rsid w:val="00633A50"/>
    <w:rsid w:val="00633C1C"/>
    <w:rsid w:val="00633E0C"/>
    <w:rsid w:val="00633FE5"/>
    <w:rsid w:val="0063479F"/>
    <w:rsid w:val="00634D0D"/>
    <w:rsid w:val="00635602"/>
    <w:rsid w:val="00635BA7"/>
    <w:rsid w:val="00635EE1"/>
    <w:rsid w:val="00636495"/>
    <w:rsid w:val="006374BD"/>
    <w:rsid w:val="00637F9A"/>
    <w:rsid w:val="00640177"/>
    <w:rsid w:val="00640961"/>
    <w:rsid w:val="00640C88"/>
    <w:rsid w:val="00640CE9"/>
    <w:rsid w:val="006417D2"/>
    <w:rsid w:val="00641CA2"/>
    <w:rsid w:val="00641F6F"/>
    <w:rsid w:val="00642285"/>
    <w:rsid w:val="0064252D"/>
    <w:rsid w:val="00643826"/>
    <w:rsid w:val="00643A26"/>
    <w:rsid w:val="00643A31"/>
    <w:rsid w:val="006441DD"/>
    <w:rsid w:val="00644FD3"/>
    <w:rsid w:val="0064518D"/>
    <w:rsid w:val="0064525A"/>
    <w:rsid w:val="006455B2"/>
    <w:rsid w:val="00647304"/>
    <w:rsid w:val="00647634"/>
    <w:rsid w:val="00650280"/>
    <w:rsid w:val="00650A2C"/>
    <w:rsid w:val="00651696"/>
    <w:rsid w:val="0065172D"/>
    <w:rsid w:val="00651C67"/>
    <w:rsid w:val="006524B0"/>
    <w:rsid w:val="00652A3C"/>
    <w:rsid w:val="00652B97"/>
    <w:rsid w:val="006533DC"/>
    <w:rsid w:val="006533F9"/>
    <w:rsid w:val="00653561"/>
    <w:rsid w:val="00653578"/>
    <w:rsid w:val="006538DD"/>
    <w:rsid w:val="006539E6"/>
    <w:rsid w:val="00653DB6"/>
    <w:rsid w:val="00654111"/>
    <w:rsid w:val="0065498F"/>
    <w:rsid w:val="00654D45"/>
    <w:rsid w:val="0065508A"/>
    <w:rsid w:val="00655E71"/>
    <w:rsid w:val="006563F9"/>
    <w:rsid w:val="006569D4"/>
    <w:rsid w:val="006573F8"/>
    <w:rsid w:val="00657EEC"/>
    <w:rsid w:val="006608E5"/>
    <w:rsid w:val="006609EC"/>
    <w:rsid w:val="00660B3B"/>
    <w:rsid w:val="00660BC0"/>
    <w:rsid w:val="006611C8"/>
    <w:rsid w:val="006624A8"/>
    <w:rsid w:val="006635E6"/>
    <w:rsid w:val="00663BE1"/>
    <w:rsid w:val="00663C11"/>
    <w:rsid w:val="00663CA8"/>
    <w:rsid w:val="006651EE"/>
    <w:rsid w:val="006658ED"/>
    <w:rsid w:val="00665957"/>
    <w:rsid w:val="006668C2"/>
    <w:rsid w:val="00666946"/>
    <w:rsid w:val="006669D2"/>
    <w:rsid w:val="006670F7"/>
    <w:rsid w:val="00670428"/>
    <w:rsid w:val="006709B2"/>
    <w:rsid w:val="00671167"/>
    <w:rsid w:val="00671534"/>
    <w:rsid w:val="006715E2"/>
    <w:rsid w:val="00671E25"/>
    <w:rsid w:val="00672002"/>
    <w:rsid w:val="00672322"/>
    <w:rsid w:val="00672580"/>
    <w:rsid w:val="006734B8"/>
    <w:rsid w:val="00673501"/>
    <w:rsid w:val="00674026"/>
    <w:rsid w:val="006744CA"/>
    <w:rsid w:val="006746BA"/>
    <w:rsid w:val="00675144"/>
    <w:rsid w:val="0067605A"/>
    <w:rsid w:val="0067660C"/>
    <w:rsid w:val="00676749"/>
    <w:rsid w:val="00676A9A"/>
    <w:rsid w:val="006778DB"/>
    <w:rsid w:val="00677B0F"/>
    <w:rsid w:val="00680DFF"/>
    <w:rsid w:val="00680E53"/>
    <w:rsid w:val="00680FB2"/>
    <w:rsid w:val="006811A0"/>
    <w:rsid w:val="006811BB"/>
    <w:rsid w:val="00681465"/>
    <w:rsid w:val="00681DE5"/>
    <w:rsid w:val="00681FF2"/>
    <w:rsid w:val="00682847"/>
    <w:rsid w:val="00683092"/>
    <w:rsid w:val="0068312C"/>
    <w:rsid w:val="00683272"/>
    <w:rsid w:val="0068333D"/>
    <w:rsid w:val="00683449"/>
    <w:rsid w:val="0068347F"/>
    <w:rsid w:val="006834B8"/>
    <w:rsid w:val="006837B3"/>
    <w:rsid w:val="00683A41"/>
    <w:rsid w:val="006842F0"/>
    <w:rsid w:val="006843CB"/>
    <w:rsid w:val="00684766"/>
    <w:rsid w:val="00684F60"/>
    <w:rsid w:val="0068686B"/>
    <w:rsid w:val="006873B6"/>
    <w:rsid w:val="0069050E"/>
    <w:rsid w:val="00690A30"/>
    <w:rsid w:val="00690FEB"/>
    <w:rsid w:val="00691014"/>
    <w:rsid w:val="0069117F"/>
    <w:rsid w:val="00691688"/>
    <w:rsid w:val="006916D0"/>
    <w:rsid w:val="00691E52"/>
    <w:rsid w:val="006920E6"/>
    <w:rsid w:val="00692557"/>
    <w:rsid w:val="006926B1"/>
    <w:rsid w:val="00692B83"/>
    <w:rsid w:val="00692FAE"/>
    <w:rsid w:val="00693ED3"/>
    <w:rsid w:val="00694F03"/>
    <w:rsid w:val="00694F8C"/>
    <w:rsid w:val="0069501D"/>
    <w:rsid w:val="006960F5"/>
    <w:rsid w:val="00696A75"/>
    <w:rsid w:val="00696C45"/>
    <w:rsid w:val="00696E31"/>
    <w:rsid w:val="0069712C"/>
    <w:rsid w:val="00697704"/>
    <w:rsid w:val="00697980"/>
    <w:rsid w:val="00697A12"/>
    <w:rsid w:val="00697E9B"/>
    <w:rsid w:val="006A0353"/>
    <w:rsid w:val="006A049C"/>
    <w:rsid w:val="006A0558"/>
    <w:rsid w:val="006A0845"/>
    <w:rsid w:val="006A1116"/>
    <w:rsid w:val="006A19ED"/>
    <w:rsid w:val="006A1E3B"/>
    <w:rsid w:val="006A26D0"/>
    <w:rsid w:val="006A294E"/>
    <w:rsid w:val="006A2CA1"/>
    <w:rsid w:val="006A2FDF"/>
    <w:rsid w:val="006A3375"/>
    <w:rsid w:val="006A3964"/>
    <w:rsid w:val="006A444D"/>
    <w:rsid w:val="006A44A4"/>
    <w:rsid w:val="006A47AA"/>
    <w:rsid w:val="006A4A44"/>
    <w:rsid w:val="006A4B54"/>
    <w:rsid w:val="006A5775"/>
    <w:rsid w:val="006A597F"/>
    <w:rsid w:val="006A5B30"/>
    <w:rsid w:val="006A5D97"/>
    <w:rsid w:val="006A5F20"/>
    <w:rsid w:val="006A6319"/>
    <w:rsid w:val="006A655C"/>
    <w:rsid w:val="006A6560"/>
    <w:rsid w:val="006A6666"/>
    <w:rsid w:val="006A66EC"/>
    <w:rsid w:val="006A6956"/>
    <w:rsid w:val="006A6B5E"/>
    <w:rsid w:val="006A7321"/>
    <w:rsid w:val="006A7784"/>
    <w:rsid w:val="006A7994"/>
    <w:rsid w:val="006A7CC3"/>
    <w:rsid w:val="006A7F61"/>
    <w:rsid w:val="006B0B90"/>
    <w:rsid w:val="006B0C14"/>
    <w:rsid w:val="006B1695"/>
    <w:rsid w:val="006B182C"/>
    <w:rsid w:val="006B209D"/>
    <w:rsid w:val="006B231F"/>
    <w:rsid w:val="006B2B1E"/>
    <w:rsid w:val="006B2BD9"/>
    <w:rsid w:val="006B3234"/>
    <w:rsid w:val="006B32D7"/>
    <w:rsid w:val="006B35C8"/>
    <w:rsid w:val="006B40AA"/>
    <w:rsid w:val="006B417E"/>
    <w:rsid w:val="006B4A0C"/>
    <w:rsid w:val="006B4A53"/>
    <w:rsid w:val="006B4EAB"/>
    <w:rsid w:val="006B51ED"/>
    <w:rsid w:val="006B528E"/>
    <w:rsid w:val="006B5532"/>
    <w:rsid w:val="006B6589"/>
    <w:rsid w:val="006B6C86"/>
    <w:rsid w:val="006C00B3"/>
    <w:rsid w:val="006C0A56"/>
    <w:rsid w:val="006C0DB0"/>
    <w:rsid w:val="006C0E04"/>
    <w:rsid w:val="006C0F64"/>
    <w:rsid w:val="006C142E"/>
    <w:rsid w:val="006C1B88"/>
    <w:rsid w:val="006C1C4C"/>
    <w:rsid w:val="006C1F22"/>
    <w:rsid w:val="006C29CE"/>
    <w:rsid w:val="006C2D16"/>
    <w:rsid w:val="006C2E32"/>
    <w:rsid w:val="006C2F66"/>
    <w:rsid w:val="006C3100"/>
    <w:rsid w:val="006C35EF"/>
    <w:rsid w:val="006C3673"/>
    <w:rsid w:val="006C387D"/>
    <w:rsid w:val="006C3D77"/>
    <w:rsid w:val="006C400E"/>
    <w:rsid w:val="006C41EF"/>
    <w:rsid w:val="006C53D0"/>
    <w:rsid w:val="006C65E2"/>
    <w:rsid w:val="006C703C"/>
    <w:rsid w:val="006C71F6"/>
    <w:rsid w:val="006C7F83"/>
    <w:rsid w:val="006D0ED7"/>
    <w:rsid w:val="006D16F6"/>
    <w:rsid w:val="006D1C39"/>
    <w:rsid w:val="006D1E35"/>
    <w:rsid w:val="006D2321"/>
    <w:rsid w:val="006D2491"/>
    <w:rsid w:val="006D2614"/>
    <w:rsid w:val="006D2777"/>
    <w:rsid w:val="006D2B86"/>
    <w:rsid w:val="006D335B"/>
    <w:rsid w:val="006D3F39"/>
    <w:rsid w:val="006D42CD"/>
    <w:rsid w:val="006D4461"/>
    <w:rsid w:val="006D452D"/>
    <w:rsid w:val="006D4781"/>
    <w:rsid w:val="006D5711"/>
    <w:rsid w:val="006D6782"/>
    <w:rsid w:val="006D706F"/>
    <w:rsid w:val="006D7963"/>
    <w:rsid w:val="006D79DA"/>
    <w:rsid w:val="006E01CF"/>
    <w:rsid w:val="006E0951"/>
    <w:rsid w:val="006E151D"/>
    <w:rsid w:val="006E19CD"/>
    <w:rsid w:val="006E28EA"/>
    <w:rsid w:val="006E2CB3"/>
    <w:rsid w:val="006E328A"/>
    <w:rsid w:val="006E3530"/>
    <w:rsid w:val="006E411F"/>
    <w:rsid w:val="006E4457"/>
    <w:rsid w:val="006E48AC"/>
    <w:rsid w:val="006E4CD8"/>
    <w:rsid w:val="006E58AB"/>
    <w:rsid w:val="006E592E"/>
    <w:rsid w:val="006E59AF"/>
    <w:rsid w:val="006E6655"/>
    <w:rsid w:val="006E66FB"/>
    <w:rsid w:val="006E6B57"/>
    <w:rsid w:val="006E6CDE"/>
    <w:rsid w:val="006E72A9"/>
    <w:rsid w:val="006E7FE2"/>
    <w:rsid w:val="006F0287"/>
    <w:rsid w:val="006F11AA"/>
    <w:rsid w:val="006F1410"/>
    <w:rsid w:val="006F1467"/>
    <w:rsid w:val="006F1DB9"/>
    <w:rsid w:val="006F1DFC"/>
    <w:rsid w:val="006F1E59"/>
    <w:rsid w:val="006F2648"/>
    <w:rsid w:val="006F26DD"/>
    <w:rsid w:val="006F3443"/>
    <w:rsid w:val="006F3A9D"/>
    <w:rsid w:val="006F3E94"/>
    <w:rsid w:val="006F42A6"/>
    <w:rsid w:val="006F435E"/>
    <w:rsid w:val="006F48C4"/>
    <w:rsid w:val="006F54ED"/>
    <w:rsid w:val="006F5807"/>
    <w:rsid w:val="006F58AC"/>
    <w:rsid w:val="006F5E0B"/>
    <w:rsid w:val="006F683D"/>
    <w:rsid w:val="006F7098"/>
    <w:rsid w:val="006F70A0"/>
    <w:rsid w:val="006F7382"/>
    <w:rsid w:val="006F79BF"/>
    <w:rsid w:val="006F7BA8"/>
    <w:rsid w:val="006F7D67"/>
    <w:rsid w:val="006F7F00"/>
    <w:rsid w:val="007010F1"/>
    <w:rsid w:val="00701174"/>
    <w:rsid w:val="0070160B"/>
    <w:rsid w:val="00701A1E"/>
    <w:rsid w:val="007022B6"/>
    <w:rsid w:val="00702BBF"/>
    <w:rsid w:val="00702EF2"/>
    <w:rsid w:val="00702F01"/>
    <w:rsid w:val="007034F8"/>
    <w:rsid w:val="0070418B"/>
    <w:rsid w:val="00704C49"/>
    <w:rsid w:val="00704FAF"/>
    <w:rsid w:val="00705211"/>
    <w:rsid w:val="00705901"/>
    <w:rsid w:val="00705F13"/>
    <w:rsid w:val="00706AA0"/>
    <w:rsid w:val="00706BAA"/>
    <w:rsid w:val="007072F8"/>
    <w:rsid w:val="0071023B"/>
    <w:rsid w:val="00710512"/>
    <w:rsid w:val="00711060"/>
    <w:rsid w:val="007118B9"/>
    <w:rsid w:val="007128C0"/>
    <w:rsid w:val="00713426"/>
    <w:rsid w:val="00713D36"/>
    <w:rsid w:val="00714554"/>
    <w:rsid w:val="00714EF7"/>
    <w:rsid w:val="007155F6"/>
    <w:rsid w:val="007156A2"/>
    <w:rsid w:val="00715965"/>
    <w:rsid w:val="007159A6"/>
    <w:rsid w:val="00716195"/>
    <w:rsid w:val="0071761A"/>
    <w:rsid w:val="00717988"/>
    <w:rsid w:val="007201BA"/>
    <w:rsid w:val="007204FE"/>
    <w:rsid w:val="00721024"/>
    <w:rsid w:val="0072150D"/>
    <w:rsid w:val="007225F1"/>
    <w:rsid w:val="00722C37"/>
    <w:rsid w:val="00722F04"/>
    <w:rsid w:val="00723E3D"/>
    <w:rsid w:val="0072438F"/>
    <w:rsid w:val="00724792"/>
    <w:rsid w:val="00724A52"/>
    <w:rsid w:val="00724CBA"/>
    <w:rsid w:val="0072524A"/>
    <w:rsid w:val="00725667"/>
    <w:rsid w:val="00726066"/>
    <w:rsid w:val="00726807"/>
    <w:rsid w:val="007271E1"/>
    <w:rsid w:val="007272EA"/>
    <w:rsid w:val="007302DA"/>
    <w:rsid w:val="00730491"/>
    <w:rsid w:val="00730A00"/>
    <w:rsid w:val="00730CDA"/>
    <w:rsid w:val="00731AF9"/>
    <w:rsid w:val="00731DA9"/>
    <w:rsid w:val="00731FA7"/>
    <w:rsid w:val="007339AE"/>
    <w:rsid w:val="00733B12"/>
    <w:rsid w:val="00733FB8"/>
    <w:rsid w:val="007343A6"/>
    <w:rsid w:val="00734B6D"/>
    <w:rsid w:val="00734DD2"/>
    <w:rsid w:val="00735171"/>
    <w:rsid w:val="00735A01"/>
    <w:rsid w:val="0073626D"/>
    <w:rsid w:val="00736445"/>
    <w:rsid w:val="00736884"/>
    <w:rsid w:val="00736A84"/>
    <w:rsid w:val="00736B84"/>
    <w:rsid w:val="007373F0"/>
    <w:rsid w:val="00737CB1"/>
    <w:rsid w:val="007401FA"/>
    <w:rsid w:val="007407AF"/>
    <w:rsid w:val="00740D27"/>
    <w:rsid w:val="007414E0"/>
    <w:rsid w:val="0074192E"/>
    <w:rsid w:val="007419AF"/>
    <w:rsid w:val="00741F43"/>
    <w:rsid w:val="00742095"/>
    <w:rsid w:val="00742462"/>
    <w:rsid w:val="00742B3F"/>
    <w:rsid w:val="00742FC5"/>
    <w:rsid w:val="00743080"/>
    <w:rsid w:val="007432A9"/>
    <w:rsid w:val="00743CA9"/>
    <w:rsid w:val="00744372"/>
    <w:rsid w:val="007452F4"/>
    <w:rsid w:val="007457DF"/>
    <w:rsid w:val="00745C55"/>
    <w:rsid w:val="007460F0"/>
    <w:rsid w:val="00746757"/>
    <w:rsid w:val="00746B1D"/>
    <w:rsid w:val="007470BB"/>
    <w:rsid w:val="00747588"/>
    <w:rsid w:val="00747649"/>
    <w:rsid w:val="00747816"/>
    <w:rsid w:val="00747AC1"/>
    <w:rsid w:val="00750177"/>
    <w:rsid w:val="0075019F"/>
    <w:rsid w:val="0075074E"/>
    <w:rsid w:val="00750B90"/>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758"/>
    <w:rsid w:val="00754A85"/>
    <w:rsid w:val="0075512B"/>
    <w:rsid w:val="00755381"/>
    <w:rsid w:val="00755637"/>
    <w:rsid w:val="00755832"/>
    <w:rsid w:val="00755B50"/>
    <w:rsid w:val="00755D9F"/>
    <w:rsid w:val="00756513"/>
    <w:rsid w:val="00756973"/>
    <w:rsid w:val="00756EFE"/>
    <w:rsid w:val="0076017C"/>
    <w:rsid w:val="007608D7"/>
    <w:rsid w:val="00761C27"/>
    <w:rsid w:val="00761EE6"/>
    <w:rsid w:val="00762957"/>
    <w:rsid w:val="00762DB4"/>
    <w:rsid w:val="0076312F"/>
    <w:rsid w:val="007631A4"/>
    <w:rsid w:val="007638DA"/>
    <w:rsid w:val="00763AFA"/>
    <w:rsid w:val="00763FC4"/>
    <w:rsid w:val="00764014"/>
    <w:rsid w:val="00764285"/>
    <w:rsid w:val="007645BB"/>
    <w:rsid w:val="007645E7"/>
    <w:rsid w:val="007646A3"/>
    <w:rsid w:val="00764831"/>
    <w:rsid w:val="00764B89"/>
    <w:rsid w:val="00764EBD"/>
    <w:rsid w:val="00765853"/>
    <w:rsid w:val="00765FC8"/>
    <w:rsid w:val="00766357"/>
    <w:rsid w:val="007666BF"/>
    <w:rsid w:val="007669F8"/>
    <w:rsid w:val="00766BE5"/>
    <w:rsid w:val="00766C46"/>
    <w:rsid w:val="00766F81"/>
    <w:rsid w:val="00767A59"/>
    <w:rsid w:val="007700D9"/>
    <w:rsid w:val="007702BB"/>
    <w:rsid w:val="00770A12"/>
    <w:rsid w:val="00770B1A"/>
    <w:rsid w:val="00770CEA"/>
    <w:rsid w:val="00770D50"/>
    <w:rsid w:val="0077130D"/>
    <w:rsid w:val="00771987"/>
    <w:rsid w:val="007727B5"/>
    <w:rsid w:val="00772C65"/>
    <w:rsid w:val="007734CD"/>
    <w:rsid w:val="00773773"/>
    <w:rsid w:val="007738FC"/>
    <w:rsid w:val="00773D76"/>
    <w:rsid w:val="00774577"/>
    <w:rsid w:val="00774593"/>
    <w:rsid w:val="007747B4"/>
    <w:rsid w:val="00775395"/>
    <w:rsid w:val="00775BFF"/>
    <w:rsid w:val="00775DDB"/>
    <w:rsid w:val="00776269"/>
    <w:rsid w:val="00776CF8"/>
    <w:rsid w:val="00776D50"/>
    <w:rsid w:val="00777157"/>
    <w:rsid w:val="00777C3C"/>
    <w:rsid w:val="007802DA"/>
    <w:rsid w:val="00780697"/>
    <w:rsid w:val="007809EE"/>
    <w:rsid w:val="00780DC4"/>
    <w:rsid w:val="00780E00"/>
    <w:rsid w:val="0078109D"/>
    <w:rsid w:val="007812DA"/>
    <w:rsid w:val="007818F8"/>
    <w:rsid w:val="007822F4"/>
    <w:rsid w:val="007828DD"/>
    <w:rsid w:val="00782E4E"/>
    <w:rsid w:val="00783086"/>
    <w:rsid w:val="0078368A"/>
    <w:rsid w:val="00783905"/>
    <w:rsid w:val="00783AC2"/>
    <w:rsid w:val="00783EEC"/>
    <w:rsid w:val="00784463"/>
    <w:rsid w:val="00784790"/>
    <w:rsid w:val="00784B69"/>
    <w:rsid w:val="007860F3"/>
    <w:rsid w:val="007878D3"/>
    <w:rsid w:val="0079036A"/>
    <w:rsid w:val="0079038F"/>
    <w:rsid w:val="007909DA"/>
    <w:rsid w:val="00790A12"/>
    <w:rsid w:val="00790AFD"/>
    <w:rsid w:val="00790B19"/>
    <w:rsid w:val="00790BE7"/>
    <w:rsid w:val="00790F90"/>
    <w:rsid w:val="00791787"/>
    <w:rsid w:val="007939DA"/>
    <w:rsid w:val="007940F3"/>
    <w:rsid w:val="0079416C"/>
    <w:rsid w:val="00794219"/>
    <w:rsid w:val="007942DD"/>
    <w:rsid w:val="00794598"/>
    <w:rsid w:val="00794B27"/>
    <w:rsid w:val="00796D7F"/>
    <w:rsid w:val="00796F2E"/>
    <w:rsid w:val="00797502"/>
    <w:rsid w:val="00797722"/>
    <w:rsid w:val="00797F5D"/>
    <w:rsid w:val="007A07CC"/>
    <w:rsid w:val="007A0A1C"/>
    <w:rsid w:val="007A12AD"/>
    <w:rsid w:val="007A12FE"/>
    <w:rsid w:val="007A1EFD"/>
    <w:rsid w:val="007A214E"/>
    <w:rsid w:val="007A2F9F"/>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FF"/>
    <w:rsid w:val="007B051F"/>
    <w:rsid w:val="007B0DC5"/>
    <w:rsid w:val="007B10EE"/>
    <w:rsid w:val="007B11DA"/>
    <w:rsid w:val="007B173E"/>
    <w:rsid w:val="007B1C8B"/>
    <w:rsid w:val="007B1C98"/>
    <w:rsid w:val="007B265D"/>
    <w:rsid w:val="007B3E80"/>
    <w:rsid w:val="007B4337"/>
    <w:rsid w:val="007B485A"/>
    <w:rsid w:val="007B5407"/>
    <w:rsid w:val="007B5EE5"/>
    <w:rsid w:val="007B5F4A"/>
    <w:rsid w:val="007B6146"/>
    <w:rsid w:val="007B6606"/>
    <w:rsid w:val="007B687D"/>
    <w:rsid w:val="007B6BAB"/>
    <w:rsid w:val="007B6C07"/>
    <w:rsid w:val="007B6E99"/>
    <w:rsid w:val="007B7413"/>
    <w:rsid w:val="007B744E"/>
    <w:rsid w:val="007B780D"/>
    <w:rsid w:val="007B7C30"/>
    <w:rsid w:val="007B7FFD"/>
    <w:rsid w:val="007C0B17"/>
    <w:rsid w:val="007C0E5E"/>
    <w:rsid w:val="007C0ECD"/>
    <w:rsid w:val="007C13FC"/>
    <w:rsid w:val="007C207E"/>
    <w:rsid w:val="007C2860"/>
    <w:rsid w:val="007C2BC3"/>
    <w:rsid w:val="007C2E60"/>
    <w:rsid w:val="007C2E62"/>
    <w:rsid w:val="007C3671"/>
    <w:rsid w:val="007C3FCB"/>
    <w:rsid w:val="007C49F6"/>
    <w:rsid w:val="007C6284"/>
    <w:rsid w:val="007C6608"/>
    <w:rsid w:val="007C66E5"/>
    <w:rsid w:val="007C785C"/>
    <w:rsid w:val="007D01D7"/>
    <w:rsid w:val="007D07CA"/>
    <w:rsid w:val="007D0B67"/>
    <w:rsid w:val="007D136E"/>
    <w:rsid w:val="007D1462"/>
    <w:rsid w:val="007D1C1E"/>
    <w:rsid w:val="007D25B7"/>
    <w:rsid w:val="007D2B83"/>
    <w:rsid w:val="007D2C72"/>
    <w:rsid w:val="007D4097"/>
    <w:rsid w:val="007D4739"/>
    <w:rsid w:val="007D49DA"/>
    <w:rsid w:val="007D4B19"/>
    <w:rsid w:val="007D4BA0"/>
    <w:rsid w:val="007D501C"/>
    <w:rsid w:val="007D5AD6"/>
    <w:rsid w:val="007D63C3"/>
    <w:rsid w:val="007D640D"/>
    <w:rsid w:val="007D66F3"/>
    <w:rsid w:val="007D69A5"/>
    <w:rsid w:val="007D712C"/>
    <w:rsid w:val="007E011E"/>
    <w:rsid w:val="007E0290"/>
    <w:rsid w:val="007E0EEC"/>
    <w:rsid w:val="007E16C8"/>
    <w:rsid w:val="007E1A38"/>
    <w:rsid w:val="007E1A5B"/>
    <w:rsid w:val="007E22BF"/>
    <w:rsid w:val="007E24C9"/>
    <w:rsid w:val="007E3A95"/>
    <w:rsid w:val="007E3BCD"/>
    <w:rsid w:val="007E3FB4"/>
    <w:rsid w:val="007E44BD"/>
    <w:rsid w:val="007E4C21"/>
    <w:rsid w:val="007E5D4F"/>
    <w:rsid w:val="007E72AA"/>
    <w:rsid w:val="007E746D"/>
    <w:rsid w:val="007F0256"/>
    <w:rsid w:val="007F0604"/>
    <w:rsid w:val="007F0DC3"/>
    <w:rsid w:val="007F15A7"/>
    <w:rsid w:val="007F2780"/>
    <w:rsid w:val="007F304B"/>
    <w:rsid w:val="007F3744"/>
    <w:rsid w:val="007F3760"/>
    <w:rsid w:val="007F39CE"/>
    <w:rsid w:val="007F3ACC"/>
    <w:rsid w:val="007F3DC9"/>
    <w:rsid w:val="007F45B1"/>
    <w:rsid w:val="007F4B39"/>
    <w:rsid w:val="007F5E32"/>
    <w:rsid w:val="007F6705"/>
    <w:rsid w:val="007F6D53"/>
    <w:rsid w:val="007F6E98"/>
    <w:rsid w:val="007F70AB"/>
    <w:rsid w:val="007F7149"/>
    <w:rsid w:val="007F7296"/>
    <w:rsid w:val="007F744C"/>
    <w:rsid w:val="007F7AE2"/>
    <w:rsid w:val="007F7FC6"/>
    <w:rsid w:val="00800D8A"/>
    <w:rsid w:val="008012F9"/>
    <w:rsid w:val="0080147F"/>
    <w:rsid w:val="00801582"/>
    <w:rsid w:val="00801939"/>
    <w:rsid w:val="0080233F"/>
    <w:rsid w:val="0080243C"/>
    <w:rsid w:val="008024B9"/>
    <w:rsid w:val="00803CF1"/>
    <w:rsid w:val="00804011"/>
    <w:rsid w:val="0080432C"/>
    <w:rsid w:val="00804440"/>
    <w:rsid w:val="0080482A"/>
    <w:rsid w:val="008051D0"/>
    <w:rsid w:val="00805EB6"/>
    <w:rsid w:val="008062B3"/>
    <w:rsid w:val="00806636"/>
    <w:rsid w:val="0080680B"/>
    <w:rsid w:val="00807393"/>
    <w:rsid w:val="00807504"/>
    <w:rsid w:val="0081101D"/>
    <w:rsid w:val="008113D6"/>
    <w:rsid w:val="00811690"/>
    <w:rsid w:val="00811752"/>
    <w:rsid w:val="008117D5"/>
    <w:rsid w:val="00811BF2"/>
    <w:rsid w:val="008126D6"/>
    <w:rsid w:val="008126EA"/>
    <w:rsid w:val="008126ED"/>
    <w:rsid w:val="00813254"/>
    <w:rsid w:val="0081335D"/>
    <w:rsid w:val="00813D17"/>
    <w:rsid w:val="00813ED0"/>
    <w:rsid w:val="008143CB"/>
    <w:rsid w:val="0081485B"/>
    <w:rsid w:val="008149BE"/>
    <w:rsid w:val="008153AE"/>
    <w:rsid w:val="008156C5"/>
    <w:rsid w:val="00815CF1"/>
    <w:rsid w:val="00815E8C"/>
    <w:rsid w:val="008167B4"/>
    <w:rsid w:val="00820879"/>
    <w:rsid w:val="00821622"/>
    <w:rsid w:val="008217E8"/>
    <w:rsid w:val="00821B30"/>
    <w:rsid w:val="0082203E"/>
    <w:rsid w:val="008223F1"/>
    <w:rsid w:val="0082252D"/>
    <w:rsid w:val="008229F2"/>
    <w:rsid w:val="00822B5C"/>
    <w:rsid w:val="008231C9"/>
    <w:rsid w:val="00823DCC"/>
    <w:rsid w:val="0082574B"/>
    <w:rsid w:val="00825DE4"/>
    <w:rsid w:val="0082633B"/>
    <w:rsid w:val="008264F1"/>
    <w:rsid w:val="00826B86"/>
    <w:rsid w:val="00827242"/>
    <w:rsid w:val="00827540"/>
    <w:rsid w:val="00827941"/>
    <w:rsid w:val="00827DF7"/>
    <w:rsid w:val="008306D9"/>
    <w:rsid w:val="0083072B"/>
    <w:rsid w:val="00830B42"/>
    <w:rsid w:val="00830CE7"/>
    <w:rsid w:val="00830D9C"/>
    <w:rsid w:val="00831C33"/>
    <w:rsid w:val="00831CCB"/>
    <w:rsid w:val="00831CF6"/>
    <w:rsid w:val="0083260C"/>
    <w:rsid w:val="00832ACE"/>
    <w:rsid w:val="00832FDD"/>
    <w:rsid w:val="008330ED"/>
    <w:rsid w:val="008336D7"/>
    <w:rsid w:val="00833705"/>
    <w:rsid w:val="008346E0"/>
    <w:rsid w:val="00834883"/>
    <w:rsid w:val="00834A62"/>
    <w:rsid w:val="00835754"/>
    <w:rsid w:val="00836757"/>
    <w:rsid w:val="00836E31"/>
    <w:rsid w:val="0083767D"/>
    <w:rsid w:val="00837992"/>
    <w:rsid w:val="00837A98"/>
    <w:rsid w:val="00840019"/>
    <w:rsid w:val="00840ACA"/>
    <w:rsid w:val="00840D6F"/>
    <w:rsid w:val="008411F1"/>
    <w:rsid w:val="00841254"/>
    <w:rsid w:val="008416C7"/>
    <w:rsid w:val="00841E16"/>
    <w:rsid w:val="008423F5"/>
    <w:rsid w:val="00842C5F"/>
    <w:rsid w:val="0084315C"/>
    <w:rsid w:val="0084352A"/>
    <w:rsid w:val="0084357F"/>
    <w:rsid w:val="00843617"/>
    <w:rsid w:val="008436A1"/>
    <w:rsid w:val="008438FF"/>
    <w:rsid w:val="00843A1B"/>
    <w:rsid w:val="0084408F"/>
    <w:rsid w:val="00844251"/>
    <w:rsid w:val="00844578"/>
    <w:rsid w:val="008449B0"/>
    <w:rsid w:val="00844E2C"/>
    <w:rsid w:val="0084511E"/>
    <w:rsid w:val="0084512C"/>
    <w:rsid w:val="00845820"/>
    <w:rsid w:val="00845BD8"/>
    <w:rsid w:val="008465B9"/>
    <w:rsid w:val="008469B4"/>
    <w:rsid w:val="0084749E"/>
    <w:rsid w:val="008474D9"/>
    <w:rsid w:val="008475F8"/>
    <w:rsid w:val="008476F8"/>
    <w:rsid w:val="00847913"/>
    <w:rsid w:val="008479A6"/>
    <w:rsid w:val="00847F25"/>
    <w:rsid w:val="008500C6"/>
    <w:rsid w:val="008502DA"/>
    <w:rsid w:val="00850998"/>
    <w:rsid w:val="00850F67"/>
    <w:rsid w:val="00851185"/>
    <w:rsid w:val="0085131B"/>
    <w:rsid w:val="00851983"/>
    <w:rsid w:val="00851BDC"/>
    <w:rsid w:val="0085201A"/>
    <w:rsid w:val="0085221A"/>
    <w:rsid w:val="00852AE9"/>
    <w:rsid w:val="0085392E"/>
    <w:rsid w:val="00853A98"/>
    <w:rsid w:val="008540B2"/>
    <w:rsid w:val="00854A52"/>
    <w:rsid w:val="00855AF6"/>
    <w:rsid w:val="008563D7"/>
    <w:rsid w:val="008569BD"/>
    <w:rsid w:val="00856CCB"/>
    <w:rsid w:val="00856D9A"/>
    <w:rsid w:val="008573A2"/>
    <w:rsid w:val="00857D01"/>
    <w:rsid w:val="0086117F"/>
    <w:rsid w:val="008611CD"/>
    <w:rsid w:val="0086199A"/>
    <w:rsid w:val="00861E7A"/>
    <w:rsid w:val="008627E1"/>
    <w:rsid w:val="00862F19"/>
    <w:rsid w:val="00863044"/>
    <w:rsid w:val="0086479A"/>
    <w:rsid w:val="008647F3"/>
    <w:rsid w:val="008654C3"/>
    <w:rsid w:val="00865AA0"/>
    <w:rsid w:val="00865B0E"/>
    <w:rsid w:val="00865B8B"/>
    <w:rsid w:val="0086610C"/>
    <w:rsid w:val="00866FE8"/>
    <w:rsid w:val="00867255"/>
    <w:rsid w:val="008674A5"/>
    <w:rsid w:val="0086785A"/>
    <w:rsid w:val="008678CB"/>
    <w:rsid w:val="008678F0"/>
    <w:rsid w:val="0086798E"/>
    <w:rsid w:val="00867A40"/>
    <w:rsid w:val="00867D47"/>
    <w:rsid w:val="00870B5F"/>
    <w:rsid w:val="008714BE"/>
    <w:rsid w:val="00871867"/>
    <w:rsid w:val="0087238C"/>
    <w:rsid w:val="00872404"/>
    <w:rsid w:val="00872D1A"/>
    <w:rsid w:val="00873B5B"/>
    <w:rsid w:val="00873CAB"/>
    <w:rsid w:val="008743DE"/>
    <w:rsid w:val="008746DE"/>
    <w:rsid w:val="008749FA"/>
    <w:rsid w:val="008751E6"/>
    <w:rsid w:val="00875D58"/>
    <w:rsid w:val="00875FCA"/>
    <w:rsid w:val="0087618A"/>
    <w:rsid w:val="00876BAC"/>
    <w:rsid w:val="00876D36"/>
    <w:rsid w:val="00877329"/>
    <w:rsid w:val="00877F12"/>
    <w:rsid w:val="00880438"/>
    <w:rsid w:val="00880EEA"/>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035"/>
    <w:rsid w:val="00884B75"/>
    <w:rsid w:val="00885074"/>
    <w:rsid w:val="008852D7"/>
    <w:rsid w:val="00885991"/>
    <w:rsid w:val="008859EB"/>
    <w:rsid w:val="00885BB6"/>
    <w:rsid w:val="008861F5"/>
    <w:rsid w:val="0088728A"/>
    <w:rsid w:val="008900F7"/>
    <w:rsid w:val="00890253"/>
    <w:rsid w:val="00890AB0"/>
    <w:rsid w:val="00890D44"/>
    <w:rsid w:val="0089145A"/>
    <w:rsid w:val="00891487"/>
    <w:rsid w:val="00891B06"/>
    <w:rsid w:val="008927D9"/>
    <w:rsid w:val="00892C3E"/>
    <w:rsid w:val="00892F75"/>
    <w:rsid w:val="0089355D"/>
    <w:rsid w:val="00893E9F"/>
    <w:rsid w:val="0089534A"/>
    <w:rsid w:val="00895389"/>
    <w:rsid w:val="00895CD6"/>
    <w:rsid w:val="00896415"/>
    <w:rsid w:val="00896903"/>
    <w:rsid w:val="00896A50"/>
    <w:rsid w:val="00896F84"/>
    <w:rsid w:val="00897033"/>
    <w:rsid w:val="00897754"/>
    <w:rsid w:val="0089794D"/>
    <w:rsid w:val="00897D1E"/>
    <w:rsid w:val="008A2FBA"/>
    <w:rsid w:val="008A3493"/>
    <w:rsid w:val="008A3614"/>
    <w:rsid w:val="008A3632"/>
    <w:rsid w:val="008A4040"/>
    <w:rsid w:val="008A494F"/>
    <w:rsid w:val="008A49D2"/>
    <w:rsid w:val="008A4B2C"/>
    <w:rsid w:val="008A4D18"/>
    <w:rsid w:val="008A5014"/>
    <w:rsid w:val="008A5102"/>
    <w:rsid w:val="008A547E"/>
    <w:rsid w:val="008A5925"/>
    <w:rsid w:val="008A6219"/>
    <w:rsid w:val="008A622F"/>
    <w:rsid w:val="008A6369"/>
    <w:rsid w:val="008A6731"/>
    <w:rsid w:val="008A6A4C"/>
    <w:rsid w:val="008A797F"/>
    <w:rsid w:val="008A7DBB"/>
    <w:rsid w:val="008A7F6F"/>
    <w:rsid w:val="008B071C"/>
    <w:rsid w:val="008B09EE"/>
    <w:rsid w:val="008B1104"/>
    <w:rsid w:val="008B18CE"/>
    <w:rsid w:val="008B1B90"/>
    <w:rsid w:val="008B20B2"/>
    <w:rsid w:val="008B2509"/>
    <w:rsid w:val="008B269F"/>
    <w:rsid w:val="008B2870"/>
    <w:rsid w:val="008B397D"/>
    <w:rsid w:val="008B3B1C"/>
    <w:rsid w:val="008B3BEB"/>
    <w:rsid w:val="008B4764"/>
    <w:rsid w:val="008B5BC4"/>
    <w:rsid w:val="008B62F4"/>
    <w:rsid w:val="008B64CE"/>
    <w:rsid w:val="008B6CF0"/>
    <w:rsid w:val="008B70FE"/>
    <w:rsid w:val="008B7142"/>
    <w:rsid w:val="008B7365"/>
    <w:rsid w:val="008B7656"/>
    <w:rsid w:val="008C0040"/>
    <w:rsid w:val="008C028A"/>
    <w:rsid w:val="008C05F3"/>
    <w:rsid w:val="008C088F"/>
    <w:rsid w:val="008C0CE1"/>
    <w:rsid w:val="008C0F92"/>
    <w:rsid w:val="008C1080"/>
    <w:rsid w:val="008C131A"/>
    <w:rsid w:val="008C186F"/>
    <w:rsid w:val="008C25CC"/>
    <w:rsid w:val="008C25D2"/>
    <w:rsid w:val="008C28C7"/>
    <w:rsid w:val="008C2CBA"/>
    <w:rsid w:val="008C2CBC"/>
    <w:rsid w:val="008C2D29"/>
    <w:rsid w:val="008C2FFC"/>
    <w:rsid w:val="008C3279"/>
    <w:rsid w:val="008C3FF6"/>
    <w:rsid w:val="008C4839"/>
    <w:rsid w:val="008C4969"/>
    <w:rsid w:val="008C5868"/>
    <w:rsid w:val="008C5BFC"/>
    <w:rsid w:val="008C6058"/>
    <w:rsid w:val="008C70AD"/>
    <w:rsid w:val="008C7405"/>
    <w:rsid w:val="008C7D55"/>
    <w:rsid w:val="008C7F10"/>
    <w:rsid w:val="008C7F4D"/>
    <w:rsid w:val="008D0688"/>
    <w:rsid w:val="008D1464"/>
    <w:rsid w:val="008D1CA0"/>
    <w:rsid w:val="008D276E"/>
    <w:rsid w:val="008D2E38"/>
    <w:rsid w:val="008D3EC4"/>
    <w:rsid w:val="008D4533"/>
    <w:rsid w:val="008D4C85"/>
    <w:rsid w:val="008D5541"/>
    <w:rsid w:val="008D5C81"/>
    <w:rsid w:val="008D774E"/>
    <w:rsid w:val="008E01AC"/>
    <w:rsid w:val="008E0421"/>
    <w:rsid w:val="008E074A"/>
    <w:rsid w:val="008E081B"/>
    <w:rsid w:val="008E10FD"/>
    <w:rsid w:val="008E1538"/>
    <w:rsid w:val="008E274C"/>
    <w:rsid w:val="008E29F3"/>
    <w:rsid w:val="008E2CD8"/>
    <w:rsid w:val="008E3217"/>
    <w:rsid w:val="008E336D"/>
    <w:rsid w:val="008E3773"/>
    <w:rsid w:val="008E3F0E"/>
    <w:rsid w:val="008E42F8"/>
    <w:rsid w:val="008E45B9"/>
    <w:rsid w:val="008E5771"/>
    <w:rsid w:val="008E6079"/>
    <w:rsid w:val="008E6A1E"/>
    <w:rsid w:val="008E6CB7"/>
    <w:rsid w:val="008E6F1D"/>
    <w:rsid w:val="008E732A"/>
    <w:rsid w:val="008E793F"/>
    <w:rsid w:val="008E7DFA"/>
    <w:rsid w:val="008F0500"/>
    <w:rsid w:val="008F11C6"/>
    <w:rsid w:val="008F1583"/>
    <w:rsid w:val="008F1A87"/>
    <w:rsid w:val="008F2A83"/>
    <w:rsid w:val="008F2B90"/>
    <w:rsid w:val="008F2FD9"/>
    <w:rsid w:val="008F3218"/>
    <w:rsid w:val="008F32C5"/>
    <w:rsid w:val="008F397D"/>
    <w:rsid w:val="008F4159"/>
    <w:rsid w:val="008F4541"/>
    <w:rsid w:val="008F477F"/>
    <w:rsid w:val="008F5605"/>
    <w:rsid w:val="008F563E"/>
    <w:rsid w:val="008F591D"/>
    <w:rsid w:val="008F5938"/>
    <w:rsid w:val="008F5ED5"/>
    <w:rsid w:val="008F694A"/>
    <w:rsid w:val="008F77CF"/>
    <w:rsid w:val="008F7900"/>
    <w:rsid w:val="0090065D"/>
    <w:rsid w:val="0090111F"/>
    <w:rsid w:val="0090159B"/>
    <w:rsid w:val="00901AA7"/>
    <w:rsid w:val="0090230C"/>
    <w:rsid w:val="009025E9"/>
    <w:rsid w:val="00903830"/>
    <w:rsid w:val="009038A4"/>
    <w:rsid w:val="00903A52"/>
    <w:rsid w:val="009040E6"/>
    <w:rsid w:val="009044C2"/>
    <w:rsid w:val="009046A6"/>
    <w:rsid w:val="00904D2F"/>
    <w:rsid w:val="00905060"/>
    <w:rsid w:val="0090561D"/>
    <w:rsid w:val="00905A2C"/>
    <w:rsid w:val="009060E6"/>
    <w:rsid w:val="009062D6"/>
    <w:rsid w:val="00906C20"/>
    <w:rsid w:val="00906E3C"/>
    <w:rsid w:val="009071FC"/>
    <w:rsid w:val="00907520"/>
    <w:rsid w:val="00907D5B"/>
    <w:rsid w:val="00910611"/>
    <w:rsid w:val="00910D61"/>
    <w:rsid w:val="009115B8"/>
    <w:rsid w:val="009115C7"/>
    <w:rsid w:val="00911711"/>
    <w:rsid w:val="009118F9"/>
    <w:rsid w:val="00911BF0"/>
    <w:rsid w:val="00911FE8"/>
    <w:rsid w:val="00912D26"/>
    <w:rsid w:val="009137FC"/>
    <w:rsid w:val="00913977"/>
    <w:rsid w:val="00913DEC"/>
    <w:rsid w:val="00913FA0"/>
    <w:rsid w:val="00914203"/>
    <w:rsid w:val="009163F2"/>
    <w:rsid w:val="00916A6B"/>
    <w:rsid w:val="0091760A"/>
    <w:rsid w:val="0091787D"/>
    <w:rsid w:val="00917F6F"/>
    <w:rsid w:val="00920531"/>
    <w:rsid w:val="0092068A"/>
    <w:rsid w:val="0092142F"/>
    <w:rsid w:val="009228DD"/>
    <w:rsid w:val="009231C2"/>
    <w:rsid w:val="00923245"/>
    <w:rsid w:val="009235D9"/>
    <w:rsid w:val="0092394E"/>
    <w:rsid w:val="0092560D"/>
    <w:rsid w:val="00925867"/>
    <w:rsid w:val="00925DD5"/>
    <w:rsid w:val="0092649C"/>
    <w:rsid w:val="0092752C"/>
    <w:rsid w:val="009279D8"/>
    <w:rsid w:val="00927E27"/>
    <w:rsid w:val="00927F34"/>
    <w:rsid w:val="00930216"/>
    <w:rsid w:val="00930A51"/>
    <w:rsid w:val="00930D5D"/>
    <w:rsid w:val="00930EE0"/>
    <w:rsid w:val="00931010"/>
    <w:rsid w:val="0093155F"/>
    <w:rsid w:val="00931A98"/>
    <w:rsid w:val="009321E6"/>
    <w:rsid w:val="0093234D"/>
    <w:rsid w:val="0093336C"/>
    <w:rsid w:val="009335CA"/>
    <w:rsid w:val="00933951"/>
    <w:rsid w:val="0093431D"/>
    <w:rsid w:val="00934469"/>
    <w:rsid w:val="00934643"/>
    <w:rsid w:val="00934780"/>
    <w:rsid w:val="009347F3"/>
    <w:rsid w:val="009348A1"/>
    <w:rsid w:val="00934ED1"/>
    <w:rsid w:val="00935D20"/>
    <w:rsid w:val="00936291"/>
    <w:rsid w:val="00936ED8"/>
    <w:rsid w:val="009370E1"/>
    <w:rsid w:val="009370FC"/>
    <w:rsid w:val="00937B32"/>
    <w:rsid w:val="00937C62"/>
    <w:rsid w:val="0094037E"/>
    <w:rsid w:val="00940600"/>
    <w:rsid w:val="00940699"/>
    <w:rsid w:val="00940BD8"/>
    <w:rsid w:val="00940DB8"/>
    <w:rsid w:val="00941155"/>
    <w:rsid w:val="00941815"/>
    <w:rsid w:val="00941C32"/>
    <w:rsid w:val="009423D8"/>
    <w:rsid w:val="00942591"/>
    <w:rsid w:val="009425F9"/>
    <w:rsid w:val="00942FC0"/>
    <w:rsid w:val="009435B6"/>
    <w:rsid w:val="0094373F"/>
    <w:rsid w:val="0094385A"/>
    <w:rsid w:val="00943B8D"/>
    <w:rsid w:val="0094481F"/>
    <w:rsid w:val="00944BCB"/>
    <w:rsid w:val="00944F41"/>
    <w:rsid w:val="00945823"/>
    <w:rsid w:val="00945833"/>
    <w:rsid w:val="00945D36"/>
    <w:rsid w:val="00945FC0"/>
    <w:rsid w:val="009463E2"/>
    <w:rsid w:val="009464C8"/>
    <w:rsid w:val="009465CB"/>
    <w:rsid w:val="00950498"/>
    <w:rsid w:val="009509FD"/>
    <w:rsid w:val="00950CE7"/>
    <w:rsid w:val="00950ED7"/>
    <w:rsid w:val="00951AE4"/>
    <w:rsid w:val="00952EE1"/>
    <w:rsid w:val="00953349"/>
    <w:rsid w:val="009536DD"/>
    <w:rsid w:val="00953F79"/>
    <w:rsid w:val="009545AE"/>
    <w:rsid w:val="00954A06"/>
    <w:rsid w:val="00954A6D"/>
    <w:rsid w:val="00954B9B"/>
    <w:rsid w:val="00955481"/>
    <w:rsid w:val="00955679"/>
    <w:rsid w:val="00955916"/>
    <w:rsid w:val="00956846"/>
    <w:rsid w:val="00956B0D"/>
    <w:rsid w:val="00956CDF"/>
    <w:rsid w:val="00956D70"/>
    <w:rsid w:val="009572D6"/>
    <w:rsid w:val="00957621"/>
    <w:rsid w:val="009579E2"/>
    <w:rsid w:val="009601A1"/>
    <w:rsid w:val="00960533"/>
    <w:rsid w:val="00960746"/>
    <w:rsid w:val="00960888"/>
    <w:rsid w:val="00960E77"/>
    <w:rsid w:val="00961311"/>
    <w:rsid w:val="00961651"/>
    <w:rsid w:val="0096168F"/>
    <w:rsid w:val="00961B6C"/>
    <w:rsid w:val="0096213D"/>
    <w:rsid w:val="00962A3E"/>
    <w:rsid w:val="00962A99"/>
    <w:rsid w:val="00963142"/>
    <w:rsid w:val="00963273"/>
    <w:rsid w:val="0096341A"/>
    <w:rsid w:val="00963453"/>
    <w:rsid w:val="00963EF8"/>
    <w:rsid w:val="00964425"/>
    <w:rsid w:val="00965E56"/>
    <w:rsid w:val="00965F20"/>
    <w:rsid w:val="00966232"/>
    <w:rsid w:val="009664C7"/>
    <w:rsid w:val="009665E0"/>
    <w:rsid w:val="009667B6"/>
    <w:rsid w:val="00966D66"/>
    <w:rsid w:val="00966DE8"/>
    <w:rsid w:val="00967004"/>
    <w:rsid w:val="00967978"/>
    <w:rsid w:val="0097047F"/>
    <w:rsid w:val="00970F83"/>
    <w:rsid w:val="00971DB8"/>
    <w:rsid w:val="00972F80"/>
    <w:rsid w:val="009732AB"/>
    <w:rsid w:val="00973976"/>
    <w:rsid w:val="00974A5F"/>
    <w:rsid w:val="00977898"/>
    <w:rsid w:val="00977D86"/>
    <w:rsid w:val="00977F3E"/>
    <w:rsid w:val="00980CEF"/>
    <w:rsid w:val="00980FD5"/>
    <w:rsid w:val="009814BA"/>
    <w:rsid w:val="00981B3B"/>
    <w:rsid w:val="00981DF3"/>
    <w:rsid w:val="00982786"/>
    <w:rsid w:val="00982AAE"/>
    <w:rsid w:val="00982AC2"/>
    <w:rsid w:val="00982BE2"/>
    <w:rsid w:val="00982C3A"/>
    <w:rsid w:val="009832C1"/>
    <w:rsid w:val="00983A4F"/>
    <w:rsid w:val="009845A3"/>
    <w:rsid w:val="00984C26"/>
    <w:rsid w:val="0098525B"/>
    <w:rsid w:val="00985717"/>
    <w:rsid w:val="00985770"/>
    <w:rsid w:val="009857D5"/>
    <w:rsid w:val="00985D75"/>
    <w:rsid w:val="00986161"/>
    <w:rsid w:val="00986BDD"/>
    <w:rsid w:val="00986D96"/>
    <w:rsid w:val="00987B2D"/>
    <w:rsid w:val="009903AF"/>
    <w:rsid w:val="0099046B"/>
    <w:rsid w:val="00990888"/>
    <w:rsid w:val="00991116"/>
    <w:rsid w:val="00992AEB"/>
    <w:rsid w:val="00992B76"/>
    <w:rsid w:val="00992ECB"/>
    <w:rsid w:val="0099305B"/>
    <w:rsid w:val="00993870"/>
    <w:rsid w:val="009938D1"/>
    <w:rsid w:val="009939D8"/>
    <w:rsid w:val="00993E62"/>
    <w:rsid w:val="00994642"/>
    <w:rsid w:val="00994811"/>
    <w:rsid w:val="009950A7"/>
    <w:rsid w:val="009966DC"/>
    <w:rsid w:val="00997536"/>
    <w:rsid w:val="00997957"/>
    <w:rsid w:val="009A0411"/>
    <w:rsid w:val="009A0427"/>
    <w:rsid w:val="009A0550"/>
    <w:rsid w:val="009A067B"/>
    <w:rsid w:val="009A0733"/>
    <w:rsid w:val="009A125A"/>
    <w:rsid w:val="009A167C"/>
    <w:rsid w:val="009A271E"/>
    <w:rsid w:val="009A2D35"/>
    <w:rsid w:val="009A38D8"/>
    <w:rsid w:val="009A39E3"/>
    <w:rsid w:val="009A4F7F"/>
    <w:rsid w:val="009A4FB1"/>
    <w:rsid w:val="009A519B"/>
    <w:rsid w:val="009A5411"/>
    <w:rsid w:val="009A61D0"/>
    <w:rsid w:val="009A6E18"/>
    <w:rsid w:val="009A78ED"/>
    <w:rsid w:val="009A7B00"/>
    <w:rsid w:val="009B0214"/>
    <w:rsid w:val="009B03AF"/>
    <w:rsid w:val="009B03B7"/>
    <w:rsid w:val="009B0731"/>
    <w:rsid w:val="009B0996"/>
    <w:rsid w:val="009B0B4D"/>
    <w:rsid w:val="009B0C1C"/>
    <w:rsid w:val="009B14E0"/>
    <w:rsid w:val="009B163B"/>
    <w:rsid w:val="009B1F47"/>
    <w:rsid w:val="009B1F99"/>
    <w:rsid w:val="009B2875"/>
    <w:rsid w:val="009B35A1"/>
    <w:rsid w:val="009B3697"/>
    <w:rsid w:val="009B3CA9"/>
    <w:rsid w:val="009B411E"/>
    <w:rsid w:val="009B420C"/>
    <w:rsid w:val="009B4500"/>
    <w:rsid w:val="009B451E"/>
    <w:rsid w:val="009B4CB4"/>
    <w:rsid w:val="009B51C7"/>
    <w:rsid w:val="009B5328"/>
    <w:rsid w:val="009B5413"/>
    <w:rsid w:val="009B5A77"/>
    <w:rsid w:val="009B6CD8"/>
    <w:rsid w:val="009B726C"/>
    <w:rsid w:val="009B7651"/>
    <w:rsid w:val="009C000B"/>
    <w:rsid w:val="009C0097"/>
    <w:rsid w:val="009C0C35"/>
    <w:rsid w:val="009C1262"/>
    <w:rsid w:val="009C1B7D"/>
    <w:rsid w:val="009C1D6A"/>
    <w:rsid w:val="009C1F45"/>
    <w:rsid w:val="009C2060"/>
    <w:rsid w:val="009C28FA"/>
    <w:rsid w:val="009C2991"/>
    <w:rsid w:val="009C2DDE"/>
    <w:rsid w:val="009C32C7"/>
    <w:rsid w:val="009C392E"/>
    <w:rsid w:val="009C3B5D"/>
    <w:rsid w:val="009C3ED7"/>
    <w:rsid w:val="009C458C"/>
    <w:rsid w:val="009C458E"/>
    <w:rsid w:val="009C4A36"/>
    <w:rsid w:val="009C4D99"/>
    <w:rsid w:val="009C519E"/>
    <w:rsid w:val="009C52CB"/>
    <w:rsid w:val="009C5587"/>
    <w:rsid w:val="009C58B4"/>
    <w:rsid w:val="009C5A97"/>
    <w:rsid w:val="009C5F02"/>
    <w:rsid w:val="009C6A3A"/>
    <w:rsid w:val="009C7691"/>
    <w:rsid w:val="009C76FD"/>
    <w:rsid w:val="009C7CE7"/>
    <w:rsid w:val="009D01BF"/>
    <w:rsid w:val="009D0A75"/>
    <w:rsid w:val="009D0AC4"/>
    <w:rsid w:val="009D111E"/>
    <w:rsid w:val="009D214A"/>
    <w:rsid w:val="009D2576"/>
    <w:rsid w:val="009D26DF"/>
    <w:rsid w:val="009D301C"/>
    <w:rsid w:val="009D31BB"/>
    <w:rsid w:val="009D3654"/>
    <w:rsid w:val="009D3EF2"/>
    <w:rsid w:val="009D48DA"/>
    <w:rsid w:val="009D499E"/>
    <w:rsid w:val="009D51CD"/>
    <w:rsid w:val="009D668B"/>
    <w:rsid w:val="009D66E2"/>
    <w:rsid w:val="009D75B8"/>
    <w:rsid w:val="009D7AFC"/>
    <w:rsid w:val="009E194D"/>
    <w:rsid w:val="009E1AB8"/>
    <w:rsid w:val="009E222A"/>
    <w:rsid w:val="009E2269"/>
    <w:rsid w:val="009E2BBE"/>
    <w:rsid w:val="009E2EEB"/>
    <w:rsid w:val="009E3807"/>
    <w:rsid w:val="009E403B"/>
    <w:rsid w:val="009E447D"/>
    <w:rsid w:val="009E4B3D"/>
    <w:rsid w:val="009E5B6D"/>
    <w:rsid w:val="009E5D22"/>
    <w:rsid w:val="009E605F"/>
    <w:rsid w:val="009E66EC"/>
    <w:rsid w:val="009E68BA"/>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4BD"/>
    <w:rsid w:val="009F505E"/>
    <w:rsid w:val="009F5468"/>
    <w:rsid w:val="009F5C98"/>
    <w:rsid w:val="009F690C"/>
    <w:rsid w:val="00A009FA"/>
    <w:rsid w:val="00A00CE6"/>
    <w:rsid w:val="00A0148E"/>
    <w:rsid w:val="00A01552"/>
    <w:rsid w:val="00A01658"/>
    <w:rsid w:val="00A0170C"/>
    <w:rsid w:val="00A01A77"/>
    <w:rsid w:val="00A02BE8"/>
    <w:rsid w:val="00A0472F"/>
    <w:rsid w:val="00A049C1"/>
    <w:rsid w:val="00A04AAC"/>
    <w:rsid w:val="00A05821"/>
    <w:rsid w:val="00A05DFB"/>
    <w:rsid w:val="00A06460"/>
    <w:rsid w:val="00A068B5"/>
    <w:rsid w:val="00A06DCB"/>
    <w:rsid w:val="00A06E73"/>
    <w:rsid w:val="00A070DA"/>
    <w:rsid w:val="00A0778F"/>
    <w:rsid w:val="00A10082"/>
    <w:rsid w:val="00A101FF"/>
    <w:rsid w:val="00A10568"/>
    <w:rsid w:val="00A11059"/>
    <w:rsid w:val="00A1131E"/>
    <w:rsid w:val="00A119C7"/>
    <w:rsid w:val="00A12539"/>
    <w:rsid w:val="00A1298B"/>
    <w:rsid w:val="00A1320E"/>
    <w:rsid w:val="00A137F2"/>
    <w:rsid w:val="00A13E05"/>
    <w:rsid w:val="00A144FC"/>
    <w:rsid w:val="00A14792"/>
    <w:rsid w:val="00A15905"/>
    <w:rsid w:val="00A15910"/>
    <w:rsid w:val="00A172EC"/>
    <w:rsid w:val="00A17A17"/>
    <w:rsid w:val="00A17BC5"/>
    <w:rsid w:val="00A17CA2"/>
    <w:rsid w:val="00A17D8B"/>
    <w:rsid w:val="00A17D93"/>
    <w:rsid w:val="00A20177"/>
    <w:rsid w:val="00A210B6"/>
    <w:rsid w:val="00A21EF6"/>
    <w:rsid w:val="00A21FAB"/>
    <w:rsid w:val="00A226BC"/>
    <w:rsid w:val="00A227F9"/>
    <w:rsid w:val="00A23032"/>
    <w:rsid w:val="00A231B6"/>
    <w:rsid w:val="00A23221"/>
    <w:rsid w:val="00A2359B"/>
    <w:rsid w:val="00A2389A"/>
    <w:rsid w:val="00A23A0F"/>
    <w:rsid w:val="00A23BAD"/>
    <w:rsid w:val="00A23D48"/>
    <w:rsid w:val="00A2400F"/>
    <w:rsid w:val="00A240EB"/>
    <w:rsid w:val="00A2435B"/>
    <w:rsid w:val="00A24C08"/>
    <w:rsid w:val="00A25998"/>
    <w:rsid w:val="00A26006"/>
    <w:rsid w:val="00A2677B"/>
    <w:rsid w:val="00A26789"/>
    <w:rsid w:val="00A272EF"/>
    <w:rsid w:val="00A27858"/>
    <w:rsid w:val="00A27B91"/>
    <w:rsid w:val="00A27D50"/>
    <w:rsid w:val="00A301E1"/>
    <w:rsid w:val="00A30D68"/>
    <w:rsid w:val="00A31376"/>
    <w:rsid w:val="00A31F4B"/>
    <w:rsid w:val="00A323F7"/>
    <w:rsid w:val="00A3311F"/>
    <w:rsid w:val="00A339EA"/>
    <w:rsid w:val="00A33D88"/>
    <w:rsid w:val="00A34010"/>
    <w:rsid w:val="00A348FF"/>
    <w:rsid w:val="00A34BBD"/>
    <w:rsid w:val="00A34DE7"/>
    <w:rsid w:val="00A34E04"/>
    <w:rsid w:val="00A34EFF"/>
    <w:rsid w:val="00A352DC"/>
    <w:rsid w:val="00A35520"/>
    <w:rsid w:val="00A35737"/>
    <w:rsid w:val="00A35F62"/>
    <w:rsid w:val="00A3635F"/>
    <w:rsid w:val="00A36EF2"/>
    <w:rsid w:val="00A400EE"/>
    <w:rsid w:val="00A4058D"/>
    <w:rsid w:val="00A406D8"/>
    <w:rsid w:val="00A40C5B"/>
    <w:rsid w:val="00A40F96"/>
    <w:rsid w:val="00A4155F"/>
    <w:rsid w:val="00A4161C"/>
    <w:rsid w:val="00A41EFC"/>
    <w:rsid w:val="00A43212"/>
    <w:rsid w:val="00A432EA"/>
    <w:rsid w:val="00A434D3"/>
    <w:rsid w:val="00A43558"/>
    <w:rsid w:val="00A43B30"/>
    <w:rsid w:val="00A44993"/>
    <w:rsid w:val="00A4537B"/>
    <w:rsid w:val="00A456D9"/>
    <w:rsid w:val="00A45D21"/>
    <w:rsid w:val="00A466FB"/>
    <w:rsid w:val="00A46765"/>
    <w:rsid w:val="00A46B79"/>
    <w:rsid w:val="00A4710B"/>
    <w:rsid w:val="00A473D3"/>
    <w:rsid w:val="00A47672"/>
    <w:rsid w:val="00A4777A"/>
    <w:rsid w:val="00A47C4F"/>
    <w:rsid w:val="00A50E1B"/>
    <w:rsid w:val="00A518EA"/>
    <w:rsid w:val="00A5193F"/>
    <w:rsid w:val="00A52111"/>
    <w:rsid w:val="00A523FD"/>
    <w:rsid w:val="00A524D1"/>
    <w:rsid w:val="00A526ED"/>
    <w:rsid w:val="00A52B17"/>
    <w:rsid w:val="00A53209"/>
    <w:rsid w:val="00A533FC"/>
    <w:rsid w:val="00A53A90"/>
    <w:rsid w:val="00A540E1"/>
    <w:rsid w:val="00A549C9"/>
    <w:rsid w:val="00A54E7B"/>
    <w:rsid w:val="00A54FE5"/>
    <w:rsid w:val="00A55307"/>
    <w:rsid w:val="00A55A88"/>
    <w:rsid w:val="00A5656D"/>
    <w:rsid w:val="00A57FF7"/>
    <w:rsid w:val="00A600CC"/>
    <w:rsid w:val="00A60957"/>
    <w:rsid w:val="00A60B6E"/>
    <w:rsid w:val="00A61357"/>
    <w:rsid w:val="00A61DEA"/>
    <w:rsid w:val="00A621AC"/>
    <w:rsid w:val="00A625DF"/>
    <w:rsid w:val="00A62A3E"/>
    <w:rsid w:val="00A62C6C"/>
    <w:rsid w:val="00A631D8"/>
    <w:rsid w:val="00A6356C"/>
    <w:rsid w:val="00A63BC4"/>
    <w:rsid w:val="00A63E70"/>
    <w:rsid w:val="00A644F3"/>
    <w:rsid w:val="00A64B26"/>
    <w:rsid w:val="00A64D91"/>
    <w:rsid w:val="00A658CE"/>
    <w:rsid w:val="00A6608B"/>
    <w:rsid w:val="00A671C5"/>
    <w:rsid w:val="00A677C0"/>
    <w:rsid w:val="00A67CED"/>
    <w:rsid w:val="00A67F2F"/>
    <w:rsid w:val="00A70683"/>
    <w:rsid w:val="00A7096D"/>
    <w:rsid w:val="00A71007"/>
    <w:rsid w:val="00A710C3"/>
    <w:rsid w:val="00A71286"/>
    <w:rsid w:val="00A72E1D"/>
    <w:rsid w:val="00A72FBC"/>
    <w:rsid w:val="00A7315C"/>
    <w:rsid w:val="00A735BD"/>
    <w:rsid w:val="00A739B3"/>
    <w:rsid w:val="00A73ECA"/>
    <w:rsid w:val="00A74D6D"/>
    <w:rsid w:val="00A75431"/>
    <w:rsid w:val="00A7601A"/>
    <w:rsid w:val="00A761C3"/>
    <w:rsid w:val="00A7654F"/>
    <w:rsid w:val="00A76DA0"/>
    <w:rsid w:val="00A771B7"/>
    <w:rsid w:val="00A77222"/>
    <w:rsid w:val="00A77E21"/>
    <w:rsid w:val="00A77F97"/>
    <w:rsid w:val="00A8052D"/>
    <w:rsid w:val="00A80C95"/>
    <w:rsid w:val="00A80DB4"/>
    <w:rsid w:val="00A80F2B"/>
    <w:rsid w:val="00A816EF"/>
    <w:rsid w:val="00A81A07"/>
    <w:rsid w:val="00A81A84"/>
    <w:rsid w:val="00A81DA6"/>
    <w:rsid w:val="00A82BDB"/>
    <w:rsid w:val="00A83806"/>
    <w:rsid w:val="00A83831"/>
    <w:rsid w:val="00A840AD"/>
    <w:rsid w:val="00A84531"/>
    <w:rsid w:val="00A8459F"/>
    <w:rsid w:val="00A84958"/>
    <w:rsid w:val="00A85CE6"/>
    <w:rsid w:val="00A861E8"/>
    <w:rsid w:val="00A8666B"/>
    <w:rsid w:val="00A877AD"/>
    <w:rsid w:val="00A87B07"/>
    <w:rsid w:val="00A9062C"/>
    <w:rsid w:val="00A913C7"/>
    <w:rsid w:val="00A91941"/>
    <w:rsid w:val="00A91A55"/>
    <w:rsid w:val="00A9217C"/>
    <w:rsid w:val="00A925D6"/>
    <w:rsid w:val="00A92AB8"/>
    <w:rsid w:val="00A932E1"/>
    <w:rsid w:val="00A93446"/>
    <w:rsid w:val="00A95113"/>
    <w:rsid w:val="00A9587A"/>
    <w:rsid w:val="00A960DD"/>
    <w:rsid w:val="00A96694"/>
    <w:rsid w:val="00A97759"/>
    <w:rsid w:val="00A97A34"/>
    <w:rsid w:val="00A97BE0"/>
    <w:rsid w:val="00AA0098"/>
    <w:rsid w:val="00AA02D0"/>
    <w:rsid w:val="00AA0493"/>
    <w:rsid w:val="00AA0E4F"/>
    <w:rsid w:val="00AA11E4"/>
    <w:rsid w:val="00AA19D0"/>
    <w:rsid w:val="00AA1F77"/>
    <w:rsid w:val="00AA20D6"/>
    <w:rsid w:val="00AA21D1"/>
    <w:rsid w:val="00AA2310"/>
    <w:rsid w:val="00AA238E"/>
    <w:rsid w:val="00AA2E97"/>
    <w:rsid w:val="00AA3029"/>
    <w:rsid w:val="00AA3220"/>
    <w:rsid w:val="00AA347A"/>
    <w:rsid w:val="00AA3EFA"/>
    <w:rsid w:val="00AA4960"/>
    <w:rsid w:val="00AA4D19"/>
    <w:rsid w:val="00AA4D47"/>
    <w:rsid w:val="00AA4FC9"/>
    <w:rsid w:val="00AA54B6"/>
    <w:rsid w:val="00AA6941"/>
    <w:rsid w:val="00AA6BF2"/>
    <w:rsid w:val="00AA74E6"/>
    <w:rsid w:val="00AA77AC"/>
    <w:rsid w:val="00AA7B67"/>
    <w:rsid w:val="00AA7B99"/>
    <w:rsid w:val="00AA7EFA"/>
    <w:rsid w:val="00AB0FCC"/>
    <w:rsid w:val="00AB185C"/>
    <w:rsid w:val="00AB1943"/>
    <w:rsid w:val="00AB2045"/>
    <w:rsid w:val="00AB21A2"/>
    <w:rsid w:val="00AB2229"/>
    <w:rsid w:val="00AB2869"/>
    <w:rsid w:val="00AB2F5E"/>
    <w:rsid w:val="00AB30D5"/>
    <w:rsid w:val="00AB4203"/>
    <w:rsid w:val="00AB4250"/>
    <w:rsid w:val="00AB4865"/>
    <w:rsid w:val="00AB49B7"/>
    <w:rsid w:val="00AB4C44"/>
    <w:rsid w:val="00AB4D2A"/>
    <w:rsid w:val="00AC0119"/>
    <w:rsid w:val="00AC0750"/>
    <w:rsid w:val="00AC0831"/>
    <w:rsid w:val="00AC0CFA"/>
    <w:rsid w:val="00AC0D3A"/>
    <w:rsid w:val="00AC1E48"/>
    <w:rsid w:val="00AC2342"/>
    <w:rsid w:val="00AC238C"/>
    <w:rsid w:val="00AC3772"/>
    <w:rsid w:val="00AC3A7A"/>
    <w:rsid w:val="00AC3C6A"/>
    <w:rsid w:val="00AC4D20"/>
    <w:rsid w:val="00AC53C8"/>
    <w:rsid w:val="00AC5535"/>
    <w:rsid w:val="00AC5D47"/>
    <w:rsid w:val="00AC5DE1"/>
    <w:rsid w:val="00AC6094"/>
    <w:rsid w:val="00AC62E4"/>
    <w:rsid w:val="00AC6D33"/>
    <w:rsid w:val="00AC721A"/>
    <w:rsid w:val="00AD01CE"/>
    <w:rsid w:val="00AD02BF"/>
    <w:rsid w:val="00AD04E0"/>
    <w:rsid w:val="00AD07AF"/>
    <w:rsid w:val="00AD1109"/>
    <w:rsid w:val="00AD1681"/>
    <w:rsid w:val="00AD20D0"/>
    <w:rsid w:val="00AD2B53"/>
    <w:rsid w:val="00AD300B"/>
    <w:rsid w:val="00AD545D"/>
    <w:rsid w:val="00AD5A35"/>
    <w:rsid w:val="00AD5EEC"/>
    <w:rsid w:val="00AD64A8"/>
    <w:rsid w:val="00AD733A"/>
    <w:rsid w:val="00AD741B"/>
    <w:rsid w:val="00AD7CFB"/>
    <w:rsid w:val="00AE0042"/>
    <w:rsid w:val="00AE0274"/>
    <w:rsid w:val="00AE060C"/>
    <w:rsid w:val="00AE079E"/>
    <w:rsid w:val="00AE1313"/>
    <w:rsid w:val="00AE1403"/>
    <w:rsid w:val="00AE143C"/>
    <w:rsid w:val="00AE148B"/>
    <w:rsid w:val="00AE21B4"/>
    <w:rsid w:val="00AE246C"/>
    <w:rsid w:val="00AE3667"/>
    <w:rsid w:val="00AE3AC0"/>
    <w:rsid w:val="00AE3F39"/>
    <w:rsid w:val="00AE4342"/>
    <w:rsid w:val="00AE465E"/>
    <w:rsid w:val="00AE53E7"/>
    <w:rsid w:val="00AE543D"/>
    <w:rsid w:val="00AE56A1"/>
    <w:rsid w:val="00AE586B"/>
    <w:rsid w:val="00AE5CC7"/>
    <w:rsid w:val="00AE6994"/>
    <w:rsid w:val="00AE71F3"/>
    <w:rsid w:val="00AE7BA7"/>
    <w:rsid w:val="00AE7C1C"/>
    <w:rsid w:val="00AF02A0"/>
    <w:rsid w:val="00AF042E"/>
    <w:rsid w:val="00AF127B"/>
    <w:rsid w:val="00AF15B8"/>
    <w:rsid w:val="00AF16D1"/>
    <w:rsid w:val="00AF19F2"/>
    <w:rsid w:val="00AF202B"/>
    <w:rsid w:val="00AF33F6"/>
    <w:rsid w:val="00AF39F8"/>
    <w:rsid w:val="00AF3BA1"/>
    <w:rsid w:val="00AF405D"/>
    <w:rsid w:val="00AF4241"/>
    <w:rsid w:val="00AF623E"/>
    <w:rsid w:val="00AF62F1"/>
    <w:rsid w:val="00AF6491"/>
    <w:rsid w:val="00AF764A"/>
    <w:rsid w:val="00B006E8"/>
    <w:rsid w:val="00B01052"/>
    <w:rsid w:val="00B011A3"/>
    <w:rsid w:val="00B01619"/>
    <w:rsid w:val="00B017B4"/>
    <w:rsid w:val="00B022FC"/>
    <w:rsid w:val="00B0289D"/>
    <w:rsid w:val="00B02B6D"/>
    <w:rsid w:val="00B03CD6"/>
    <w:rsid w:val="00B0537A"/>
    <w:rsid w:val="00B05EB5"/>
    <w:rsid w:val="00B06437"/>
    <w:rsid w:val="00B069FC"/>
    <w:rsid w:val="00B06A3B"/>
    <w:rsid w:val="00B06DFC"/>
    <w:rsid w:val="00B07356"/>
    <w:rsid w:val="00B07854"/>
    <w:rsid w:val="00B11052"/>
    <w:rsid w:val="00B113DD"/>
    <w:rsid w:val="00B12315"/>
    <w:rsid w:val="00B1252E"/>
    <w:rsid w:val="00B14C1A"/>
    <w:rsid w:val="00B14DF5"/>
    <w:rsid w:val="00B14E78"/>
    <w:rsid w:val="00B15097"/>
    <w:rsid w:val="00B1521D"/>
    <w:rsid w:val="00B15672"/>
    <w:rsid w:val="00B15DF0"/>
    <w:rsid w:val="00B16039"/>
    <w:rsid w:val="00B1695B"/>
    <w:rsid w:val="00B171EC"/>
    <w:rsid w:val="00B17D65"/>
    <w:rsid w:val="00B21200"/>
    <w:rsid w:val="00B216D5"/>
    <w:rsid w:val="00B21C2E"/>
    <w:rsid w:val="00B21FD6"/>
    <w:rsid w:val="00B22748"/>
    <w:rsid w:val="00B22B6B"/>
    <w:rsid w:val="00B22CD2"/>
    <w:rsid w:val="00B22E11"/>
    <w:rsid w:val="00B22E48"/>
    <w:rsid w:val="00B2391B"/>
    <w:rsid w:val="00B23A16"/>
    <w:rsid w:val="00B23A86"/>
    <w:rsid w:val="00B247AB"/>
    <w:rsid w:val="00B24F10"/>
    <w:rsid w:val="00B2539D"/>
    <w:rsid w:val="00B25660"/>
    <w:rsid w:val="00B25AB0"/>
    <w:rsid w:val="00B25F37"/>
    <w:rsid w:val="00B26183"/>
    <w:rsid w:val="00B263FB"/>
    <w:rsid w:val="00B267D9"/>
    <w:rsid w:val="00B26D31"/>
    <w:rsid w:val="00B270D8"/>
    <w:rsid w:val="00B27546"/>
    <w:rsid w:val="00B27732"/>
    <w:rsid w:val="00B27B01"/>
    <w:rsid w:val="00B27C76"/>
    <w:rsid w:val="00B30115"/>
    <w:rsid w:val="00B30308"/>
    <w:rsid w:val="00B30499"/>
    <w:rsid w:val="00B308F5"/>
    <w:rsid w:val="00B30AF2"/>
    <w:rsid w:val="00B30FF1"/>
    <w:rsid w:val="00B31D3E"/>
    <w:rsid w:val="00B31DDE"/>
    <w:rsid w:val="00B3409D"/>
    <w:rsid w:val="00B3467E"/>
    <w:rsid w:val="00B34B0B"/>
    <w:rsid w:val="00B34E50"/>
    <w:rsid w:val="00B35590"/>
    <w:rsid w:val="00B359A9"/>
    <w:rsid w:val="00B35A9B"/>
    <w:rsid w:val="00B366BB"/>
    <w:rsid w:val="00B36887"/>
    <w:rsid w:val="00B36B7E"/>
    <w:rsid w:val="00B36DDB"/>
    <w:rsid w:val="00B3705D"/>
    <w:rsid w:val="00B370D5"/>
    <w:rsid w:val="00B37B59"/>
    <w:rsid w:val="00B37F97"/>
    <w:rsid w:val="00B40651"/>
    <w:rsid w:val="00B407D3"/>
    <w:rsid w:val="00B40F77"/>
    <w:rsid w:val="00B4131F"/>
    <w:rsid w:val="00B41C04"/>
    <w:rsid w:val="00B41FA0"/>
    <w:rsid w:val="00B42ABC"/>
    <w:rsid w:val="00B43158"/>
    <w:rsid w:val="00B43318"/>
    <w:rsid w:val="00B43396"/>
    <w:rsid w:val="00B433BF"/>
    <w:rsid w:val="00B4363E"/>
    <w:rsid w:val="00B43E03"/>
    <w:rsid w:val="00B43FB6"/>
    <w:rsid w:val="00B44090"/>
    <w:rsid w:val="00B441B4"/>
    <w:rsid w:val="00B446C4"/>
    <w:rsid w:val="00B46279"/>
    <w:rsid w:val="00B46634"/>
    <w:rsid w:val="00B476D1"/>
    <w:rsid w:val="00B47903"/>
    <w:rsid w:val="00B47967"/>
    <w:rsid w:val="00B479E9"/>
    <w:rsid w:val="00B51186"/>
    <w:rsid w:val="00B514F2"/>
    <w:rsid w:val="00B5171E"/>
    <w:rsid w:val="00B51C31"/>
    <w:rsid w:val="00B52CFB"/>
    <w:rsid w:val="00B5306F"/>
    <w:rsid w:val="00B5368B"/>
    <w:rsid w:val="00B539D3"/>
    <w:rsid w:val="00B53B29"/>
    <w:rsid w:val="00B53C22"/>
    <w:rsid w:val="00B53C35"/>
    <w:rsid w:val="00B53D45"/>
    <w:rsid w:val="00B548BE"/>
    <w:rsid w:val="00B54FF8"/>
    <w:rsid w:val="00B55A25"/>
    <w:rsid w:val="00B55E70"/>
    <w:rsid w:val="00B563A7"/>
    <w:rsid w:val="00B57477"/>
    <w:rsid w:val="00B574C7"/>
    <w:rsid w:val="00B57DCA"/>
    <w:rsid w:val="00B60377"/>
    <w:rsid w:val="00B61864"/>
    <w:rsid w:val="00B61DE8"/>
    <w:rsid w:val="00B61E1F"/>
    <w:rsid w:val="00B624E5"/>
    <w:rsid w:val="00B62808"/>
    <w:rsid w:val="00B62984"/>
    <w:rsid w:val="00B62DA9"/>
    <w:rsid w:val="00B632AA"/>
    <w:rsid w:val="00B639B9"/>
    <w:rsid w:val="00B63AE0"/>
    <w:rsid w:val="00B63BBD"/>
    <w:rsid w:val="00B63DB5"/>
    <w:rsid w:val="00B6415C"/>
    <w:rsid w:val="00B641F9"/>
    <w:rsid w:val="00B65939"/>
    <w:rsid w:val="00B65995"/>
    <w:rsid w:val="00B65C44"/>
    <w:rsid w:val="00B65E98"/>
    <w:rsid w:val="00B667E9"/>
    <w:rsid w:val="00B66C42"/>
    <w:rsid w:val="00B67293"/>
    <w:rsid w:val="00B67429"/>
    <w:rsid w:val="00B67A13"/>
    <w:rsid w:val="00B67CD3"/>
    <w:rsid w:val="00B700D1"/>
    <w:rsid w:val="00B70329"/>
    <w:rsid w:val="00B705A0"/>
    <w:rsid w:val="00B70610"/>
    <w:rsid w:val="00B70C23"/>
    <w:rsid w:val="00B70E24"/>
    <w:rsid w:val="00B719B9"/>
    <w:rsid w:val="00B71D92"/>
    <w:rsid w:val="00B71D9E"/>
    <w:rsid w:val="00B72202"/>
    <w:rsid w:val="00B722CD"/>
    <w:rsid w:val="00B731F0"/>
    <w:rsid w:val="00B73629"/>
    <w:rsid w:val="00B736B5"/>
    <w:rsid w:val="00B746D0"/>
    <w:rsid w:val="00B75419"/>
    <w:rsid w:val="00B755E5"/>
    <w:rsid w:val="00B7595E"/>
    <w:rsid w:val="00B75A21"/>
    <w:rsid w:val="00B76977"/>
    <w:rsid w:val="00B7718E"/>
    <w:rsid w:val="00B77944"/>
    <w:rsid w:val="00B80AAC"/>
    <w:rsid w:val="00B815C2"/>
    <w:rsid w:val="00B817A2"/>
    <w:rsid w:val="00B81904"/>
    <w:rsid w:val="00B81B31"/>
    <w:rsid w:val="00B81BE0"/>
    <w:rsid w:val="00B81F1C"/>
    <w:rsid w:val="00B82D77"/>
    <w:rsid w:val="00B8365A"/>
    <w:rsid w:val="00B8369D"/>
    <w:rsid w:val="00B83B55"/>
    <w:rsid w:val="00B840D4"/>
    <w:rsid w:val="00B843B5"/>
    <w:rsid w:val="00B85466"/>
    <w:rsid w:val="00B857F1"/>
    <w:rsid w:val="00B8582F"/>
    <w:rsid w:val="00B868B2"/>
    <w:rsid w:val="00B86F02"/>
    <w:rsid w:val="00B87285"/>
    <w:rsid w:val="00B872ED"/>
    <w:rsid w:val="00B8794B"/>
    <w:rsid w:val="00B87ABC"/>
    <w:rsid w:val="00B87FBC"/>
    <w:rsid w:val="00B911E7"/>
    <w:rsid w:val="00B92094"/>
    <w:rsid w:val="00B926C1"/>
    <w:rsid w:val="00B92F24"/>
    <w:rsid w:val="00B930A0"/>
    <w:rsid w:val="00B93401"/>
    <w:rsid w:val="00B934AC"/>
    <w:rsid w:val="00B93D69"/>
    <w:rsid w:val="00B9511E"/>
    <w:rsid w:val="00B95DC7"/>
    <w:rsid w:val="00B95EF4"/>
    <w:rsid w:val="00B9648B"/>
    <w:rsid w:val="00B964A1"/>
    <w:rsid w:val="00B96935"/>
    <w:rsid w:val="00B96980"/>
    <w:rsid w:val="00B96AC8"/>
    <w:rsid w:val="00B96AF1"/>
    <w:rsid w:val="00B97164"/>
    <w:rsid w:val="00B97FB7"/>
    <w:rsid w:val="00BA10EB"/>
    <w:rsid w:val="00BA16E0"/>
    <w:rsid w:val="00BA278B"/>
    <w:rsid w:val="00BA297B"/>
    <w:rsid w:val="00BA2DF6"/>
    <w:rsid w:val="00BA3A00"/>
    <w:rsid w:val="00BA50B6"/>
    <w:rsid w:val="00BA5BA1"/>
    <w:rsid w:val="00BA5CED"/>
    <w:rsid w:val="00BA5D40"/>
    <w:rsid w:val="00BA66E8"/>
    <w:rsid w:val="00BA74E8"/>
    <w:rsid w:val="00BA780A"/>
    <w:rsid w:val="00BA7FC8"/>
    <w:rsid w:val="00BB0269"/>
    <w:rsid w:val="00BB0836"/>
    <w:rsid w:val="00BB1994"/>
    <w:rsid w:val="00BB1DDD"/>
    <w:rsid w:val="00BB2ED8"/>
    <w:rsid w:val="00BB301D"/>
    <w:rsid w:val="00BB3500"/>
    <w:rsid w:val="00BB3B54"/>
    <w:rsid w:val="00BB3D43"/>
    <w:rsid w:val="00BB3D7A"/>
    <w:rsid w:val="00BB474A"/>
    <w:rsid w:val="00BB4873"/>
    <w:rsid w:val="00BB48FF"/>
    <w:rsid w:val="00BB4939"/>
    <w:rsid w:val="00BB512A"/>
    <w:rsid w:val="00BB5C88"/>
    <w:rsid w:val="00BB6200"/>
    <w:rsid w:val="00BB6552"/>
    <w:rsid w:val="00BB6E82"/>
    <w:rsid w:val="00BB7070"/>
    <w:rsid w:val="00BB72DF"/>
    <w:rsid w:val="00BB7C02"/>
    <w:rsid w:val="00BC0478"/>
    <w:rsid w:val="00BC0A1E"/>
    <w:rsid w:val="00BC0B8F"/>
    <w:rsid w:val="00BC0BF0"/>
    <w:rsid w:val="00BC13AE"/>
    <w:rsid w:val="00BC1786"/>
    <w:rsid w:val="00BC1D8A"/>
    <w:rsid w:val="00BC2F32"/>
    <w:rsid w:val="00BC31DB"/>
    <w:rsid w:val="00BC35AF"/>
    <w:rsid w:val="00BC3A2F"/>
    <w:rsid w:val="00BC4E3E"/>
    <w:rsid w:val="00BC57F9"/>
    <w:rsid w:val="00BC5FAB"/>
    <w:rsid w:val="00BC62B8"/>
    <w:rsid w:val="00BC73AE"/>
    <w:rsid w:val="00BC75E0"/>
    <w:rsid w:val="00BC77E1"/>
    <w:rsid w:val="00BD0132"/>
    <w:rsid w:val="00BD0B11"/>
    <w:rsid w:val="00BD0D89"/>
    <w:rsid w:val="00BD0D8A"/>
    <w:rsid w:val="00BD1B0C"/>
    <w:rsid w:val="00BD21E7"/>
    <w:rsid w:val="00BD2253"/>
    <w:rsid w:val="00BD260E"/>
    <w:rsid w:val="00BD30CB"/>
    <w:rsid w:val="00BD3428"/>
    <w:rsid w:val="00BD3A68"/>
    <w:rsid w:val="00BD3C7F"/>
    <w:rsid w:val="00BD4455"/>
    <w:rsid w:val="00BD4CB4"/>
    <w:rsid w:val="00BD4DB1"/>
    <w:rsid w:val="00BD5177"/>
    <w:rsid w:val="00BD5252"/>
    <w:rsid w:val="00BD5E87"/>
    <w:rsid w:val="00BD603D"/>
    <w:rsid w:val="00BD604C"/>
    <w:rsid w:val="00BD67E5"/>
    <w:rsid w:val="00BD6C1D"/>
    <w:rsid w:val="00BD6CBF"/>
    <w:rsid w:val="00BD6EE9"/>
    <w:rsid w:val="00BD716C"/>
    <w:rsid w:val="00BD7578"/>
    <w:rsid w:val="00BD7659"/>
    <w:rsid w:val="00BD77CE"/>
    <w:rsid w:val="00BD7B15"/>
    <w:rsid w:val="00BD7BF0"/>
    <w:rsid w:val="00BD7CE1"/>
    <w:rsid w:val="00BE0002"/>
    <w:rsid w:val="00BE14D7"/>
    <w:rsid w:val="00BE1B66"/>
    <w:rsid w:val="00BE25F4"/>
    <w:rsid w:val="00BE2CEF"/>
    <w:rsid w:val="00BE38BD"/>
    <w:rsid w:val="00BE42B5"/>
    <w:rsid w:val="00BE45D1"/>
    <w:rsid w:val="00BE4817"/>
    <w:rsid w:val="00BE4F14"/>
    <w:rsid w:val="00BE54CA"/>
    <w:rsid w:val="00BE5D4C"/>
    <w:rsid w:val="00BE6124"/>
    <w:rsid w:val="00BE66A3"/>
    <w:rsid w:val="00BE68FA"/>
    <w:rsid w:val="00BE69F5"/>
    <w:rsid w:val="00BE6BA3"/>
    <w:rsid w:val="00BE77AD"/>
    <w:rsid w:val="00BF03E9"/>
    <w:rsid w:val="00BF0412"/>
    <w:rsid w:val="00BF09D8"/>
    <w:rsid w:val="00BF12B9"/>
    <w:rsid w:val="00BF1529"/>
    <w:rsid w:val="00BF16CC"/>
    <w:rsid w:val="00BF1ED8"/>
    <w:rsid w:val="00BF272D"/>
    <w:rsid w:val="00BF294B"/>
    <w:rsid w:val="00BF2B41"/>
    <w:rsid w:val="00BF2D38"/>
    <w:rsid w:val="00BF2DF0"/>
    <w:rsid w:val="00BF400D"/>
    <w:rsid w:val="00BF4BDA"/>
    <w:rsid w:val="00BF4D1F"/>
    <w:rsid w:val="00BF4D5B"/>
    <w:rsid w:val="00BF53B1"/>
    <w:rsid w:val="00BF5F10"/>
    <w:rsid w:val="00BF611E"/>
    <w:rsid w:val="00BF67C1"/>
    <w:rsid w:val="00BF6A68"/>
    <w:rsid w:val="00BF70A6"/>
    <w:rsid w:val="00BF71D8"/>
    <w:rsid w:val="00BF7B4F"/>
    <w:rsid w:val="00C007E0"/>
    <w:rsid w:val="00C0089E"/>
    <w:rsid w:val="00C012A1"/>
    <w:rsid w:val="00C0197D"/>
    <w:rsid w:val="00C01AE4"/>
    <w:rsid w:val="00C01EC8"/>
    <w:rsid w:val="00C02174"/>
    <w:rsid w:val="00C02659"/>
    <w:rsid w:val="00C029D5"/>
    <w:rsid w:val="00C02E00"/>
    <w:rsid w:val="00C02EE2"/>
    <w:rsid w:val="00C03297"/>
    <w:rsid w:val="00C03779"/>
    <w:rsid w:val="00C037A3"/>
    <w:rsid w:val="00C04089"/>
    <w:rsid w:val="00C046AF"/>
    <w:rsid w:val="00C04AE5"/>
    <w:rsid w:val="00C04CFA"/>
    <w:rsid w:val="00C055EE"/>
    <w:rsid w:val="00C05969"/>
    <w:rsid w:val="00C0632B"/>
    <w:rsid w:val="00C06829"/>
    <w:rsid w:val="00C079F7"/>
    <w:rsid w:val="00C117BE"/>
    <w:rsid w:val="00C124F8"/>
    <w:rsid w:val="00C126B6"/>
    <w:rsid w:val="00C13618"/>
    <w:rsid w:val="00C140A3"/>
    <w:rsid w:val="00C1418F"/>
    <w:rsid w:val="00C144B6"/>
    <w:rsid w:val="00C14714"/>
    <w:rsid w:val="00C14CAB"/>
    <w:rsid w:val="00C15441"/>
    <w:rsid w:val="00C159E2"/>
    <w:rsid w:val="00C15AA3"/>
    <w:rsid w:val="00C15B3E"/>
    <w:rsid w:val="00C15C04"/>
    <w:rsid w:val="00C15DDA"/>
    <w:rsid w:val="00C16B50"/>
    <w:rsid w:val="00C172C3"/>
    <w:rsid w:val="00C17311"/>
    <w:rsid w:val="00C173BD"/>
    <w:rsid w:val="00C17596"/>
    <w:rsid w:val="00C17D64"/>
    <w:rsid w:val="00C204CF"/>
    <w:rsid w:val="00C20646"/>
    <w:rsid w:val="00C20B7F"/>
    <w:rsid w:val="00C20CEE"/>
    <w:rsid w:val="00C2105A"/>
    <w:rsid w:val="00C21185"/>
    <w:rsid w:val="00C214D0"/>
    <w:rsid w:val="00C22122"/>
    <w:rsid w:val="00C22829"/>
    <w:rsid w:val="00C22D21"/>
    <w:rsid w:val="00C22E03"/>
    <w:rsid w:val="00C24161"/>
    <w:rsid w:val="00C244C9"/>
    <w:rsid w:val="00C24667"/>
    <w:rsid w:val="00C247A1"/>
    <w:rsid w:val="00C24DEA"/>
    <w:rsid w:val="00C25517"/>
    <w:rsid w:val="00C259D5"/>
    <w:rsid w:val="00C26576"/>
    <w:rsid w:val="00C26764"/>
    <w:rsid w:val="00C27766"/>
    <w:rsid w:val="00C27D7B"/>
    <w:rsid w:val="00C3004C"/>
    <w:rsid w:val="00C30246"/>
    <w:rsid w:val="00C30734"/>
    <w:rsid w:val="00C30849"/>
    <w:rsid w:val="00C31C91"/>
    <w:rsid w:val="00C31CA2"/>
    <w:rsid w:val="00C329C7"/>
    <w:rsid w:val="00C3370B"/>
    <w:rsid w:val="00C3384E"/>
    <w:rsid w:val="00C33B1E"/>
    <w:rsid w:val="00C34E7E"/>
    <w:rsid w:val="00C35693"/>
    <w:rsid w:val="00C364B0"/>
    <w:rsid w:val="00C364C9"/>
    <w:rsid w:val="00C366CB"/>
    <w:rsid w:val="00C367A9"/>
    <w:rsid w:val="00C36A16"/>
    <w:rsid w:val="00C36DB6"/>
    <w:rsid w:val="00C402F7"/>
    <w:rsid w:val="00C40DC8"/>
    <w:rsid w:val="00C41253"/>
    <w:rsid w:val="00C4126D"/>
    <w:rsid w:val="00C415D1"/>
    <w:rsid w:val="00C421E8"/>
    <w:rsid w:val="00C4252E"/>
    <w:rsid w:val="00C425B4"/>
    <w:rsid w:val="00C42733"/>
    <w:rsid w:val="00C435AB"/>
    <w:rsid w:val="00C44B7B"/>
    <w:rsid w:val="00C4552C"/>
    <w:rsid w:val="00C462D3"/>
    <w:rsid w:val="00C4713E"/>
    <w:rsid w:val="00C47167"/>
    <w:rsid w:val="00C476B3"/>
    <w:rsid w:val="00C4772C"/>
    <w:rsid w:val="00C503C3"/>
    <w:rsid w:val="00C50D29"/>
    <w:rsid w:val="00C516A9"/>
    <w:rsid w:val="00C51EE3"/>
    <w:rsid w:val="00C52401"/>
    <w:rsid w:val="00C525A0"/>
    <w:rsid w:val="00C52993"/>
    <w:rsid w:val="00C52E95"/>
    <w:rsid w:val="00C53B8F"/>
    <w:rsid w:val="00C53EDE"/>
    <w:rsid w:val="00C53FD6"/>
    <w:rsid w:val="00C54719"/>
    <w:rsid w:val="00C548F3"/>
    <w:rsid w:val="00C54C1F"/>
    <w:rsid w:val="00C552C3"/>
    <w:rsid w:val="00C5539C"/>
    <w:rsid w:val="00C555A3"/>
    <w:rsid w:val="00C559EF"/>
    <w:rsid w:val="00C55B0D"/>
    <w:rsid w:val="00C56202"/>
    <w:rsid w:val="00C5633C"/>
    <w:rsid w:val="00C56719"/>
    <w:rsid w:val="00C56CCB"/>
    <w:rsid w:val="00C56F4F"/>
    <w:rsid w:val="00C57889"/>
    <w:rsid w:val="00C578DB"/>
    <w:rsid w:val="00C6003D"/>
    <w:rsid w:val="00C60479"/>
    <w:rsid w:val="00C61071"/>
    <w:rsid w:val="00C61901"/>
    <w:rsid w:val="00C619C4"/>
    <w:rsid w:val="00C61A4C"/>
    <w:rsid w:val="00C6200C"/>
    <w:rsid w:val="00C621B4"/>
    <w:rsid w:val="00C6256E"/>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0A07"/>
    <w:rsid w:val="00C71631"/>
    <w:rsid w:val="00C71906"/>
    <w:rsid w:val="00C7226F"/>
    <w:rsid w:val="00C724E8"/>
    <w:rsid w:val="00C72F83"/>
    <w:rsid w:val="00C7301F"/>
    <w:rsid w:val="00C73926"/>
    <w:rsid w:val="00C7415E"/>
    <w:rsid w:val="00C749B4"/>
    <w:rsid w:val="00C75487"/>
    <w:rsid w:val="00C75861"/>
    <w:rsid w:val="00C75A33"/>
    <w:rsid w:val="00C75F20"/>
    <w:rsid w:val="00C75FC0"/>
    <w:rsid w:val="00C77CA7"/>
    <w:rsid w:val="00C77F58"/>
    <w:rsid w:val="00C80BF5"/>
    <w:rsid w:val="00C81439"/>
    <w:rsid w:val="00C816E3"/>
    <w:rsid w:val="00C819B6"/>
    <w:rsid w:val="00C81BEB"/>
    <w:rsid w:val="00C81C59"/>
    <w:rsid w:val="00C8217A"/>
    <w:rsid w:val="00C82753"/>
    <w:rsid w:val="00C828C5"/>
    <w:rsid w:val="00C82A17"/>
    <w:rsid w:val="00C8323A"/>
    <w:rsid w:val="00C83A70"/>
    <w:rsid w:val="00C83D1E"/>
    <w:rsid w:val="00C83E5E"/>
    <w:rsid w:val="00C84655"/>
    <w:rsid w:val="00C853F4"/>
    <w:rsid w:val="00C85EC0"/>
    <w:rsid w:val="00C86893"/>
    <w:rsid w:val="00C87803"/>
    <w:rsid w:val="00C90955"/>
    <w:rsid w:val="00C90B29"/>
    <w:rsid w:val="00C913AC"/>
    <w:rsid w:val="00C913B2"/>
    <w:rsid w:val="00C91ADF"/>
    <w:rsid w:val="00C92255"/>
    <w:rsid w:val="00C93A2E"/>
    <w:rsid w:val="00C93D53"/>
    <w:rsid w:val="00C94D68"/>
    <w:rsid w:val="00C94DB9"/>
    <w:rsid w:val="00C950A6"/>
    <w:rsid w:val="00C96004"/>
    <w:rsid w:val="00C97426"/>
    <w:rsid w:val="00CA060E"/>
    <w:rsid w:val="00CA0A76"/>
    <w:rsid w:val="00CA0F79"/>
    <w:rsid w:val="00CA1435"/>
    <w:rsid w:val="00CA1A24"/>
    <w:rsid w:val="00CA1D82"/>
    <w:rsid w:val="00CA1E43"/>
    <w:rsid w:val="00CA21D4"/>
    <w:rsid w:val="00CA2256"/>
    <w:rsid w:val="00CA43C5"/>
    <w:rsid w:val="00CA43CA"/>
    <w:rsid w:val="00CA4883"/>
    <w:rsid w:val="00CA4E1C"/>
    <w:rsid w:val="00CA4FC2"/>
    <w:rsid w:val="00CA531A"/>
    <w:rsid w:val="00CA5414"/>
    <w:rsid w:val="00CA542E"/>
    <w:rsid w:val="00CA54D4"/>
    <w:rsid w:val="00CA752A"/>
    <w:rsid w:val="00CB0613"/>
    <w:rsid w:val="00CB071C"/>
    <w:rsid w:val="00CB0732"/>
    <w:rsid w:val="00CB0AB6"/>
    <w:rsid w:val="00CB0B5A"/>
    <w:rsid w:val="00CB0E4E"/>
    <w:rsid w:val="00CB0F05"/>
    <w:rsid w:val="00CB1A3A"/>
    <w:rsid w:val="00CB1CCF"/>
    <w:rsid w:val="00CB2377"/>
    <w:rsid w:val="00CB251C"/>
    <w:rsid w:val="00CB40DB"/>
    <w:rsid w:val="00CB418A"/>
    <w:rsid w:val="00CB41FF"/>
    <w:rsid w:val="00CB42D0"/>
    <w:rsid w:val="00CB46A3"/>
    <w:rsid w:val="00CB4740"/>
    <w:rsid w:val="00CB497E"/>
    <w:rsid w:val="00CB4BF3"/>
    <w:rsid w:val="00CB53EB"/>
    <w:rsid w:val="00CB59FC"/>
    <w:rsid w:val="00CB5CE9"/>
    <w:rsid w:val="00CB630C"/>
    <w:rsid w:val="00CB7E92"/>
    <w:rsid w:val="00CB7F96"/>
    <w:rsid w:val="00CC1400"/>
    <w:rsid w:val="00CC1E9E"/>
    <w:rsid w:val="00CC212F"/>
    <w:rsid w:val="00CC228B"/>
    <w:rsid w:val="00CC2827"/>
    <w:rsid w:val="00CC2CC2"/>
    <w:rsid w:val="00CC33F6"/>
    <w:rsid w:val="00CC3774"/>
    <w:rsid w:val="00CC3E48"/>
    <w:rsid w:val="00CC3F96"/>
    <w:rsid w:val="00CC4658"/>
    <w:rsid w:val="00CC4DAA"/>
    <w:rsid w:val="00CC4F26"/>
    <w:rsid w:val="00CC525E"/>
    <w:rsid w:val="00CC601C"/>
    <w:rsid w:val="00CC61E2"/>
    <w:rsid w:val="00CC66AE"/>
    <w:rsid w:val="00CC6924"/>
    <w:rsid w:val="00CC753A"/>
    <w:rsid w:val="00CD0445"/>
    <w:rsid w:val="00CD060E"/>
    <w:rsid w:val="00CD1052"/>
    <w:rsid w:val="00CD107C"/>
    <w:rsid w:val="00CD10D5"/>
    <w:rsid w:val="00CD2188"/>
    <w:rsid w:val="00CD23E3"/>
    <w:rsid w:val="00CD2A89"/>
    <w:rsid w:val="00CD2DB1"/>
    <w:rsid w:val="00CD3848"/>
    <w:rsid w:val="00CD38C9"/>
    <w:rsid w:val="00CD3F6C"/>
    <w:rsid w:val="00CD41B9"/>
    <w:rsid w:val="00CD4447"/>
    <w:rsid w:val="00CD454D"/>
    <w:rsid w:val="00CD4819"/>
    <w:rsid w:val="00CD53AA"/>
    <w:rsid w:val="00CD5E55"/>
    <w:rsid w:val="00CD6189"/>
    <w:rsid w:val="00CD71C9"/>
    <w:rsid w:val="00CE05F2"/>
    <w:rsid w:val="00CE0D51"/>
    <w:rsid w:val="00CE0F09"/>
    <w:rsid w:val="00CE0F85"/>
    <w:rsid w:val="00CE1B94"/>
    <w:rsid w:val="00CE1BA7"/>
    <w:rsid w:val="00CE207F"/>
    <w:rsid w:val="00CE21FE"/>
    <w:rsid w:val="00CE229B"/>
    <w:rsid w:val="00CE2539"/>
    <w:rsid w:val="00CE2E71"/>
    <w:rsid w:val="00CE341C"/>
    <w:rsid w:val="00CE34DC"/>
    <w:rsid w:val="00CE430A"/>
    <w:rsid w:val="00CE4D0E"/>
    <w:rsid w:val="00CE5D05"/>
    <w:rsid w:val="00CE5D29"/>
    <w:rsid w:val="00CE5F66"/>
    <w:rsid w:val="00CE6A91"/>
    <w:rsid w:val="00CE7308"/>
    <w:rsid w:val="00CE761A"/>
    <w:rsid w:val="00CE7A51"/>
    <w:rsid w:val="00CF1073"/>
    <w:rsid w:val="00CF15C3"/>
    <w:rsid w:val="00CF1985"/>
    <w:rsid w:val="00CF1B22"/>
    <w:rsid w:val="00CF1C37"/>
    <w:rsid w:val="00CF1C9C"/>
    <w:rsid w:val="00CF1FFF"/>
    <w:rsid w:val="00CF22F0"/>
    <w:rsid w:val="00CF2A20"/>
    <w:rsid w:val="00CF3246"/>
    <w:rsid w:val="00CF3B31"/>
    <w:rsid w:val="00CF42ED"/>
    <w:rsid w:val="00CF4871"/>
    <w:rsid w:val="00CF4946"/>
    <w:rsid w:val="00CF4AB5"/>
    <w:rsid w:val="00CF4CED"/>
    <w:rsid w:val="00CF52CC"/>
    <w:rsid w:val="00CF53B9"/>
    <w:rsid w:val="00CF5557"/>
    <w:rsid w:val="00CF583F"/>
    <w:rsid w:val="00CF61A8"/>
    <w:rsid w:val="00CF6471"/>
    <w:rsid w:val="00CF6596"/>
    <w:rsid w:val="00CF6782"/>
    <w:rsid w:val="00CF67BC"/>
    <w:rsid w:val="00CF6CCB"/>
    <w:rsid w:val="00CF70A9"/>
    <w:rsid w:val="00CF712B"/>
    <w:rsid w:val="00CF7420"/>
    <w:rsid w:val="00CF7452"/>
    <w:rsid w:val="00D007B5"/>
    <w:rsid w:val="00D00E11"/>
    <w:rsid w:val="00D0138A"/>
    <w:rsid w:val="00D021C1"/>
    <w:rsid w:val="00D02F36"/>
    <w:rsid w:val="00D034DA"/>
    <w:rsid w:val="00D03C49"/>
    <w:rsid w:val="00D0545F"/>
    <w:rsid w:val="00D05548"/>
    <w:rsid w:val="00D05A46"/>
    <w:rsid w:val="00D05DFF"/>
    <w:rsid w:val="00D05E82"/>
    <w:rsid w:val="00D06CC9"/>
    <w:rsid w:val="00D0740D"/>
    <w:rsid w:val="00D07520"/>
    <w:rsid w:val="00D07A39"/>
    <w:rsid w:val="00D07B88"/>
    <w:rsid w:val="00D07D87"/>
    <w:rsid w:val="00D10473"/>
    <w:rsid w:val="00D11308"/>
    <w:rsid w:val="00D11744"/>
    <w:rsid w:val="00D1192F"/>
    <w:rsid w:val="00D11A99"/>
    <w:rsid w:val="00D12912"/>
    <w:rsid w:val="00D1295E"/>
    <w:rsid w:val="00D12F51"/>
    <w:rsid w:val="00D130A5"/>
    <w:rsid w:val="00D1316B"/>
    <w:rsid w:val="00D13858"/>
    <w:rsid w:val="00D13A73"/>
    <w:rsid w:val="00D13AA0"/>
    <w:rsid w:val="00D13D51"/>
    <w:rsid w:val="00D14196"/>
    <w:rsid w:val="00D14735"/>
    <w:rsid w:val="00D147E7"/>
    <w:rsid w:val="00D14918"/>
    <w:rsid w:val="00D14EF9"/>
    <w:rsid w:val="00D151F7"/>
    <w:rsid w:val="00D16644"/>
    <w:rsid w:val="00D16BDC"/>
    <w:rsid w:val="00D17295"/>
    <w:rsid w:val="00D17ABE"/>
    <w:rsid w:val="00D20230"/>
    <w:rsid w:val="00D2112A"/>
    <w:rsid w:val="00D222F9"/>
    <w:rsid w:val="00D226A0"/>
    <w:rsid w:val="00D22875"/>
    <w:rsid w:val="00D228CF"/>
    <w:rsid w:val="00D229DE"/>
    <w:rsid w:val="00D23508"/>
    <w:rsid w:val="00D2438E"/>
    <w:rsid w:val="00D2441A"/>
    <w:rsid w:val="00D24E68"/>
    <w:rsid w:val="00D24E8D"/>
    <w:rsid w:val="00D2540B"/>
    <w:rsid w:val="00D25984"/>
    <w:rsid w:val="00D26036"/>
    <w:rsid w:val="00D2674D"/>
    <w:rsid w:val="00D268D0"/>
    <w:rsid w:val="00D271E5"/>
    <w:rsid w:val="00D27D99"/>
    <w:rsid w:val="00D30490"/>
    <w:rsid w:val="00D308A2"/>
    <w:rsid w:val="00D30EF2"/>
    <w:rsid w:val="00D313A0"/>
    <w:rsid w:val="00D31FA1"/>
    <w:rsid w:val="00D32A6B"/>
    <w:rsid w:val="00D32EB4"/>
    <w:rsid w:val="00D333C9"/>
    <w:rsid w:val="00D3344B"/>
    <w:rsid w:val="00D3367D"/>
    <w:rsid w:val="00D33963"/>
    <w:rsid w:val="00D33B69"/>
    <w:rsid w:val="00D34B7B"/>
    <w:rsid w:val="00D34F90"/>
    <w:rsid w:val="00D34FD4"/>
    <w:rsid w:val="00D374F4"/>
    <w:rsid w:val="00D37602"/>
    <w:rsid w:val="00D3762C"/>
    <w:rsid w:val="00D37E73"/>
    <w:rsid w:val="00D37F35"/>
    <w:rsid w:val="00D40065"/>
    <w:rsid w:val="00D40762"/>
    <w:rsid w:val="00D407C1"/>
    <w:rsid w:val="00D40E4B"/>
    <w:rsid w:val="00D41048"/>
    <w:rsid w:val="00D41094"/>
    <w:rsid w:val="00D411FE"/>
    <w:rsid w:val="00D422FF"/>
    <w:rsid w:val="00D42D6A"/>
    <w:rsid w:val="00D430CE"/>
    <w:rsid w:val="00D431E1"/>
    <w:rsid w:val="00D4369D"/>
    <w:rsid w:val="00D436D3"/>
    <w:rsid w:val="00D438E1"/>
    <w:rsid w:val="00D439E1"/>
    <w:rsid w:val="00D43C2E"/>
    <w:rsid w:val="00D4423E"/>
    <w:rsid w:val="00D44D6F"/>
    <w:rsid w:val="00D44E5C"/>
    <w:rsid w:val="00D4548E"/>
    <w:rsid w:val="00D45547"/>
    <w:rsid w:val="00D460A8"/>
    <w:rsid w:val="00D46398"/>
    <w:rsid w:val="00D46412"/>
    <w:rsid w:val="00D46BE2"/>
    <w:rsid w:val="00D47651"/>
    <w:rsid w:val="00D47D7E"/>
    <w:rsid w:val="00D5012A"/>
    <w:rsid w:val="00D50471"/>
    <w:rsid w:val="00D51DBE"/>
    <w:rsid w:val="00D51E6F"/>
    <w:rsid w:val="00D52011"/>
    <w:rsid w:val="00D52B7C"/>
    <w:rsid w:val="00D53348"/>
    <w:rsid w:val="00D5344C"/>
    <w:rsid w:val="00D53A22"/>
    <w:rsid w:val="00D53B4E"/>
    <w:rsid w:val="00D53F07"/>
    <w:rsid w:val="00D541BE"/>
    <w:rsid w:val="00D54265"/>
    <w:rsid w:val="00D545B5"/>
    <w:rsid w:val="00D54B93"/>
    <w:rsid w:val="00D559CC"/>
    <w:rsid w:val="00D55BDD"/>
    <w:rsid w:val="00D56A89"/>
    <w:rsid w:val="00D572B9"/>
    <w:rsid w:val="00D57372"/>
    <w:rsid w:val="00D577DD"/>
    <w:rsid w:val="00D57B45"/>
    <w:rsid w:val="00D600C2"/>
    <w:rsid w:val="00D603FF"/>
    <w:rsid w:val="00D60866"/>
    <w:rsid w:val="00D60F4B"/>
    <w:rsid w:val="00D6157A"/>
    <w:rsid w:val="00D61844"/>
    <w:rsid w:val="00D6189E"/>
    <w:rsid w:val="00D61E0A"/>
    <w:rsid w:val="00D62356"/>
    <w:rsid w:val="00D626E1"/>
    <w:rsid w:val="00D627BB"/>
    <w:rsid w:val="00D62D92"/>
    <w:rsid w:val="00D62DBB"/>
    <w:rsid w:val="00D62EA0"/>
    <w:rsid w:val="00D630C3"/>
    <w:rsid w:val="00D634F1"/>
    <w:rsid w:val="00D638F0"/>
    <w:rsid w:val="00D63B38"/>
    <w:rsid w:val="00D63B59"/>
    <w:rsid w:val="00D63C3F"/>
    <w:rsid w:val="00D63DCF"/>
    <w:rsid w:val="00D63FF3"/>
    <w:rsid w:val="00D64544"/>
    <w:rsid w:val="00D64853"/>
    <w:rsid w:val="00D64EB3"/>
    <w:rsid w:val="00D650BC"/>
    <w:rsid w:val="00D65F71"/>
    <w:rsid w:val="00D66E01"/>
    <w:rsid w:val="00D672DD"/>
    <w:rsid w:val="00D67358"/>
    <w:rsid w:val="00D674AE"/>
    <w:rsid w:val="00D67DB1"/>
    <w:rsid w:val="00D67DDC"/>
    <w:rsid w:val="00D67F36"/>
    <w:rsid w:val="00D705BD"/>
    <w:rsid w:val="00D707DD"/>
    <w:rsid w:val="00D7210D"/>
    <w:rsid w:val="00D726EE"/>
    <w:rsid w:val="00D731B2"/>
    <w:rsid w:val="00D73592"/>
    <w:rsid w:val="00D736DA"/>
    <w:rsid w:val="00D73A6B"/>
    <w:rsid w:val="00D74062"/>
    <w:rsid w:val="00D7430D"/>
    <w:rsid w:val="00D74BED"/>
    <w:rsid w:val="00D74F41"/>
    <w:rsid w:val="00D75C1F"/>
    <w:rsid w:val="00D75DA9"/>
    <w:rsid w:val="00D75E09"/>
    <w:rsid w:val="00D75E85"/>
    <w:rsid w:val="00D75F1F"/>
    <w:rsid w:val="00D760EC"/>
    <w:rsid w:val="00D7696A"/>
    <w:rsid w:val="00D77031"/>
    <w:rsid w:val="00D7738B"/>
    <w:rsid w:val="00D7796F"/>
    <w:rsid w:val="00D77C05"/>
    <w:rsid w:val="00D80055"/>
    <w:rsid w:val="00D80613"/>
    <w:rsid w:val="00D80837"/>
    <w:rsid w:val="00D81519"/>
    <w:rsid w:val="00D82BC7"/>
    <w:rsid w:val="00D82D71"/>
    <w:rsid w:val="00D83756"/>
    <w:rsid w:val="00D839E6"/>
    <w:rsid w:val="00D83FB8"/>
    <w:rsid w:val="00D84139"/>
    <w:rsid w:val="00D841C8"/>
    <w:rsid w:val="00D84543"/>
    <w:rsid w:val="00D84E4A"/>
    <w:rsid w:val="00D8520F"/>
    <w:rsid w:val="00D85D6C"/>
    <w:rsid w:val="00D85D7C"/>
    <w:rsid w:val="00D85E87"/>
    <w:rsid w:val="00D86D75"/>
    <w:rsid w:val="00D87782"/>
    <w:rsid w:val="00D87849"/>
    <w:rsid w:val="00D87B62"/>
    <w:rsid w:val="00D87D3C"/>
    <w:rsid w:val="00D90326"/>
    <w:rsid w:val="00D904E3"/>
    <w:rsid w:val="00D9103F"/>
    <w:rsid w:val="00D918D7"/>
    <w:rsid w:val="00D91E5D"/>
    <w:rsid w:val="00D924BB"/>
    <w:rsid w:val="00D925CA"/>
    <w:rsid w:val="00D927FE"/>
    <w:rsid w:val="00D92CAF"/>
    <w:rsid w:val="00D93189"/>
    <w:rsid w:val="00D936AE"/>
    <w:rsid w:val="00D94748"/>
    <w:rsid w:val="00D9512B"/>
    <w:rsid w:val="00D956DF"/>
    <w:rsid w:val="00D95982"/>
    <w:rsid w:val="00D95D7E"/>
    <w:rsid w:val="00D96EBC"/>
    <w:rsid w:val="00D97A92"/>
    <w:rsid w:val="00D97BCA"/>
    <w:rsid w:val="00D97EAB"/>
    <w:rsid w:val="00D97F40"/>
    <w:rsid w:val="00DA009B"/>
    <w:rsid w:val="00DA03FD"/>
    <w:rsid w:val="00DA0F41"/>
    <w:rsid w:val="00DA1191"/>
    <w:rsid w:val="00DA14FA"/>
    <w:rsid w:val="00DA28A8"/>
    <w:rsid w:val="00DA300F"/>
    <w:rsid w:val="00DA30C0"/>
    <w:rsid w:val="00DA31BA"/>
    <w:rsid w:val="00DA34ED"/>
    <w:rsid w:val="00DA3BBD"/>
    <w:rsid w:val="00DA4B9A"/>
    <w:rsid w:val="00DA5168"/>
    <w:rsid w:val="00DA53AC"/>
    <w:rsid w:val="00DA5911"/>
    <w:rsid w:val="00DA5C18"/>
    <w:rsid w:val="00DA5EB7"/>
    <w:rsid w:val="00DA60E6"/>
    <w:rsid w:val="00DA6E3C"/>
    <w:rsid w:val="00DA6E46"/>
    <w:rsid w:val="00DA70D0"/>
    <w:rsid w:val="00DA722E"/>
    <w:rsid w:val="00DA73C4"/>
    <w:rsid w:val="00DA7733"/>
    <w:rsid w:val="00DA7C22"/>
    <w:rsid w:val="00DA7DD9"/>
    <w:rsid w:val="00DA7F3B"/>
    <w:rsid w:val="00DB0003"/>
    <w:rsid w:val="00DB0276"/>
    <w:rsid w:val="00DB0389"/>
    <w:rsid w:val="00DB085C"/>
    <w:rsid w:val="00DB198D"/>
    <w:rsid w:val="00DB1E02"/>
    <w:rsid w:val="00DB230F"/>
    <w:rsid w:val="00DB23BC"/>
    <w:rsid w:val="00DB3105"/>
    <w:rsid w:val="00DB33A5"/>
    <w:rsid w:val="00DB365D"/>
    <w:rsid w:val="00DB398E"/>
    <w:rsid w:val="00DB3D65"/>
    <w:rsid w:val="00DB4127"/>
    <w:rsid w:val="00DB42A1"/>
    <w:rsid w:val="00DB4997"/>
    <w:rsid w:val="00DB5A26"/>
    <w:rsid w:val="00DB5F33"/>
    <w:rsid w:val="00DB6399"/>
    <w:rsid w:val="00DB653A"/>
    <w:rsid w:val="00DB70E3"/>
    <w:rsid w:val="00DB7960"/>
    <w:rsid w:val="00DC02A3"/>
    <w:rsid w:val="00DC0840"/>
    <w:rsid w:val="00DC0ED8"/>
    <w:rsid w:val="00DC1A47"/>
    <w:rsid w:val="00DC1F36"/>
    <w:rsid w:val="00DC22D9"/>
    <w:rsid w:val="00DC2985"/>
    <w:rsid w:val="00DC2AAB"/>
    <w:rsid w:val="00DC2F23"/>
    <w:rsid w:val="00DC37CD"/>
    <w:rsid w:val="00DC3D08"/>
    <w:rsid w:val="00DC42BA"/>
    <w:rsid w:val="00DC4709"/>
    <w:rsid w:val="00DC4CB9"/>
    <w:rsid w:val="00DC5198"/>
    <w:rsid w:val="00DC5BE4"/>
    <w:rsid w:val="00DC5CAF"/>
    <w:rsid w:val="00DC6301"/>
    <w:rsid w:val="00DC690A"/>
    <w:rsid w:val="00DC6F12"/>
    <w:rsid w:val="00DC796A"/>
    <w:rsid w:val="00DC7A30"/>
    <w:rsid w:val="00DC7B92"/>
    <w:rsid w:val="00DC7BD1"/>
    <w:rsid w:val="00DD0731"/>
    <w:rsid w:val="00DD07AC"/>
    <w:rsid w:val="00DD0F4B"/>
    <w:rsid w:val="00DD152A"/>
    <w:rsid w:val="00DD1C14"/>
    <w:rsid w:val="00DD2DCB"/>
    <w:rsid w:val="00DD2F3B"/>
    <w:rsid w:val="00DD3770"/>
    <w:rsid w:val="00DD39B8"/>
    <w:rsid w:val="00DD3C2D"/>
    <w:rsid w:val="00DD4257"/>
    <w:rsid w:val="00DD43D0"/>
    <w:rsid w:val="00DD4B3A"/>
    <w:rsid w:val="00DD4B40"/>
    <w:rsid w:val="00DD56A3"/>
    <w:rsid w:val="00DD5CB8"/>
    <w:rsid w:val="00DD6071"/>
    <w:rsid w:val="00DD63A9"/>
    <w:rsid w:val="00DD63DD"/>
    <w:rsid w:val="00DD645E"/>
    <w:rsid w:val="00DD6F4C"/>
    <w:rsid w:val="00DD6FAC"/>
    <w:rsid w:val="00DD73E6"/>
    <w:rsid w:val="00DD76CE"/>
    <w:rsid w:val="00DD79D0"/>
    <w:rsid w:val="00DD7EF3"/>
    <w:rsid w:val="00DE007D"/>
    <w:rsid w:val="00DE134F"/>
    <w:rsid w:val="00DE2E05"/>
    <w:rsid w:val="00DE3456"/>
    <w:rsid w:val="00DE40FE"/>
    <w:rsid w:val="00DE4144"/>
    <w:rsid w:val="00DE5700"/>
    <w:rsid w:val="00DE5A67"/>
    <w:rsid w:val="00DE6164"/>
    <w:rsid w:val="00DE6365"/>
    <w:rsid w:val="00DE64F6"/>
    <w:rsid w:val="00DE720D"/>
    <w:rsid w:val="00DE77E5"/>
    <w:rsid w:val="00DE7824"/>
    <w:rsid w:val="00DE7F22"/>
    <w:rsid w:val="00DF012D"/>
    <w:rsid w:val="00DF02E3"/>
    <w:rsid w:val="00DF07DC"/>
    <w:rsid w:val="00DF0879"/>
    <w:rsid w:val="00DF0C6A"/>
    <w:rsid w:val="00DF11E3"/>
    <w:rsid w:val="00DF136A"/>
    <w:rsid w:val="00DF16B0"/>
    <w:rsid w:val="00DF1BFC"/>
    <w:rsid w:val="00DF25C1"/>
    <w:rsid w:val="00DF2AEB"/>
    <w:rsid w:val="00DF2CD7"/>
    <w:rsid w:val="00DF2FC3"/>
    <w:rsid w:val="00DF308A"/>
    <w:rsid w:val="00DF3236"/>
    <w:rsid w:val="00DF3427"/>
    <w:rsid w:val="00DF38C5"/>
    <w:rsid w:val="00DF4777"/>
    <w:rsid w:val="00DF4C3C"/>
    <w:rsid w:val="00DF4FEF"/>
    <w:rsid w:val="00DF5110"/>
    <w:rsid w:val="00DF516E"/>
    <w:rsid w:val="00DF5179"/>
    <w:rsid w:val="00DF5AD7"/>
    <w:rsid w:val="00DF5D98"/>
    <w:rsid w:val="00DF628C"/>
    <w:rsid w:val="00DF6BEF"/>
    <w:rsid w:val="00DF6CDC"/>
    <w:rsid w:val="00DF718E"/>
    <w:rsid w:val="00DF74E8"/>
    <w:rsid w:val="00DF779E"/>
    <w:rsid w:val="00E00CEE"/>
    <w:rsid w:val="00E01EFC"/>
    <w:rsid w:val="00E02610"/>
    <w:rsid w:val="00E02721"/>
    <w:rsid w:val="00E039C2"/>
    <w:rsid w:val="00E03D38"/>
    <w:rsid w:val="00E040F8"/>
    <w:rsid w:val="00E0525F"/>
    <w:rsid w:val="00E06723"/>
    <w:rsid w:val="00E06973"/>
    <w:rsid w:val="00E06C0A"/>
    <w:rsid w:val="00E06CBE"/>
    <w:rsid w:val="00E07584"/>
    <w:rsid w:val="00E07D8A"/>
    <w:rsid w:val="00E10643"/>
    <w:rsid w:val="00E1249C"/>
    <w:rsid w:val="00E12591"/>
    <w:rsid w:val="00E12F2F"/>
    <w:rsid w:val="00E142FE"/>
    <w:rsid w:val="00E14A8F"/>
    <w:rsid w:val="00E15EA3"/>
    <w:rsid w:val="00E16307"/>
    <w:rsid w:val="00E16382"/>
    <w:rsid w:val="00E16FF8"/>
    <w:rsid w:val="00E17227"/>
    <w:rsid w:val="00E17358"/>
    <w:rsid w:val="00E1760D"/>
    <w:rsid w:val="00E176D5"/>
    <w:rsid w:val="00E176D8"/>
    <w:rsid w:val="00E1790C"/>
    <w:rsid w:val="00E17C3B"/>
    <w:rsid w:val="00E202FE"/>
    <w:rsid w:val="00E2091B"/>
    <w:rsid w:val="00E21270"/>
    <w:rsid w:val="00E21315"/>
    <w:rsid w:val="00E226B4"/>
    <w:rsid w:val="00E228B3"/>
    <w:rsid w:val="00E22B61"/>
    <w:rsid w:val="00E22DBA"/>
    <w:rsid w:val="00E22FA4"/>
    <w:rsid w:val="00E2368E"/>
    <w:rsid w:val="00E23F4D"/>
    <w:rsid w:val="00E240B5"/>
    <w:rsid w:val="00E2433C"/>
    <w:rsid w:val="00E24D2A"/>
    <w:rsid w:val="00E24F0C"/>
    <w:rsid w:val="00E25700"/>
    <w:rsid w:val="00E263BC"/>
    <w:rsid w:val="00E26569"/>
    <w:rsid w:val="00E265BD"/>
    <w:rsid w:val="00E2675D"/>
    <w:rsid w:val="00E26773"/>
    <w:rsid w:val="00E26915"/>
    <w:rsid w:val="00E26C78"/>
    <w:rsid w:val="00E26D3C"/>
    <w:rsid w:val="00E2762A"/>
    <w:rsid w:val="00E279D2"/>
    <w:rsid w:val="00E279F5"/>
    <w:rsid w:val="00E27AE1"/>
    <w:rsid w:val="00E3022E"/>
    <w:rsid w:val="00E30C0C"/>
    <w:rsid w:val="00E313A3"/>
    <w:rsid w:val="00E31803"/>
    <w:rsid w:val="00E318BC"/>
    <w:rsid w:val="00E32141"/>
    <w:rsid w:val="00E32585"/>
    <w:rsid w:val="00E32A31"/>
    <w:rsid w:val="00E32BBD"/>
    <w:rsid w:val="00E32FBC"/>
    <w:rsid w:val="00E331A2"/>
    <w:rsid w:val="00E34105"/>
    <w:rsid w:val="00E34991"/>
    <w:rsid w:val="00E34DA7"/>
    <w:rsid w:val="00E34EDA"/>
    <w:rsid w:val="00E360B7"/>
    <w:rsid w:val="00E36430"/>
    <w:rsid w:val="00E37302"/>
    <w:rsid w:val="00E37746"/>
    <w:rsid w:val="00E37928"/>
    <w:rsid w:val="00E37A8D"/>
    <w:rsid w:val="00E37B17"/>
    <w:rsid w:val="00E37B62"/>
    <w:rsid w:val="00E400ED"/>
    <w:rsid w:val="00E40716"/>
    <w:rsid w:val="00E40F1D"/>
    <w:rsid w:val="00E4133C"/>
    <w:rsid w:val="00E41D55"/>
    <w:rsid w:val="00E41FB5"/>
    <w:rsid w:val="00E421A6"/>
    <w:rsid w:val="00E4267E"/>
    <w:rsid w:val="00E426B0"/>
    <w:rsid w:val="00E42D83"/>
    <w:rsid w:val="00E434C1"/>
    <w:rsid w:val="00E43C8F"/>
    <w:rsid w:val="00E43D1D"/>
    <w:rsid w:val="00E441F6"/>
    <w:rsid w:val="00E44802"/>
    <w:rsid w:val="00E449DD"/>
    <w:rsid w:val="00E44B31"/>
    <w:rsid w:val="00E454D9"/>
    <w:rsid w:val="00E45919"/>
    <w:rsid w:val="00E45EB8"/>
    <w:rsid w:val="00E46258"/>
    <w:rsid w:val="00E46482"/>
    <w:rsid w:val="00E4669C"/>
    <w:rsid w:val="00E46E38"/>
    <w:rsid w:val="00E47450"/>
    <w:rsid w:val="00E477B1"/>
    <w:rsid w:val="00E47BD3"/>
    <w:rsid w:val="00E47CA7"/>
    <w:rsid w:val="00E50BAD"/>
    <w:rsid w:val="00E50C8B"/>
    <w:rsid w:val="00E50E4C"/>
    <w:rsid w:val="00E50FDA"/>
    <w:rsid w:val="00E510CE"/>
    <w:rsid w:val="00E51199"/>
    <w:rsid w:val="00E51216"/>
    <w:rsid w:val="00E514D6"/>
    <w:rsid w:val="00E51518"/>
    <w:rsid w:val="00E51543"/>
    <w:rsid w:val="00E51915"/>
    <w:rsid w:val="00E51A52"/>
    <w:rsid w:val="00E520C6"/>
    <w:rsid w:val="00E52125"/>
    <w:rsid w:val="00E54141"/>
    <w:rsid w:val="00E5444A"/>
    <w:rsid w:val="00E55AAB"/>
    <w:rsid w:val="00E55D8A"/>
    <w:rsid w:val="00E561C6"/>
    <w:rsid w:val="00E56532"/>
    <w:rsid w:val="00E567C9"/>
    <w:rsid w:val="00E56896"/>
    <w:rsid w:val="00E56B10"/>
    <w:rsid w:val="00E571B0"/>
    <w:rsid w:val="00E572B0"/>
    <w:rsid w:val="00E57413"/>
    <w:rsid w:val="00E5747D"/>
    <w:rsid w:val="00E602EA"/>
    <w:rsid w:val="00E60D47"/>
    <w:rsid w:val="00E60D73"/>
    <w:rsid w:val="00E60E3C"/>
    <w:rsid w:val="00E61042"/>
    <w:rsid w:val="00E61407"/>
    <w:rsid w:val="00E61543"/>
    <w:rsid w:val="00E619C2"/>
    <w:rsid w:val="00E62132"/>
    <w:rsid w:val="00E62296"/>
    <w:rsid w:val="00E6274A"/>
    <w:rsid w:val="00E6326A"/>
    <w:rsid w:val="00E63ADC"/>
    <w:rsid w:val="00E63E6F"/>
    <w:rsid w:val="00E6462C"/>
    <w:rsid w:val="00E64669"/>
    <w:rsid w:val="00E646DE"/>
    <w:rsid w:val="00E647D4"/>
    <w:rsid w:val="00E64968"/>
    <w:rsid w:val="00E65044"/>
    <w:rsid w:val="00E65190"/>
    <w:rsid w:val="00E65589"/>
    <w:rsid w:val="00E65646"/>
    <w:rsid w:val="00E66520"/>
    <w:rsid w:val="00E666CC"/>
    <w:rsid w:val="00E66733"/>
    <w:rsid w:val="00E66B6C"/>
    <w:rsid w:val="00E67904"/>
    <w:rsid w:val="00E67FE3"/>
    <w:rsid w:val="00E70693"/>
    <w:rsid w:val="00E70CED"/>
    <w:rsid w:val="00E7187A"/>
    <w:rsid w:val="00E71A37"/>
    <w:rsid w:val="00E71A8A"/>
    <w:rsid w:val="00E71CAC"/>
    <w:rsid w:val="00E726A0"/>
    <w:rsid w:val="00E72F34"/>
    <w:rsid w:val="00E73C44"/>
    <w:rsid w:val="00E73F4F"/>
    <w:rsid w:val="00E7472F"/>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C17"/>
    <w:rsid w:val="00E82629"/>
    <w:rsid w:val="00E826AF"/>
    <w:rsid w:val="00E82B2A"/>
    <w:rsid w:val="00E82B51"/>
    <w:rsid w:val="00E830AE"/>
    <w:rsid w:val="00E832B4"/>
    <w:rsid w:val="00E838FC"/>
    <w:rsid w:val="00E83F16"/>
    <w:rsid w:val="00E83F18"/>
    <w:rsid w:val="00E8470B"/>
    <w:rsid w:val="00E84A8F"/>
    <w:rsid w:val="00E84CDC"/>
    <w:rsid w:val="00E850A3"/>
    <w:rsid w:val="00E85704"/>
    <w:rsid w:val="00E8580F"/>
    <w:rsid w:val="00E860DA"/>
    <w:rsid w:val="00E8676C"/>
    <w:rsid w:val="00E86B5D"/>
    <w:rsid w:val="00E86E15"/>
    <w:rsid w:val="00E87A8A"/>
    <w:rsid w:val="00E87C43"/>
    <w:rsid w:val="00E87D16"/>
    <w:rsid w:val="00E9180F"/>
    <w:rsid w:val="00E92328"/>
    <w:rsid w:val="00E924CF"/>
    <w:rsid w:val="00E92A17"/>
    <w:rsid w:val="00E92C20"/>
    <w:rsid w:val="00E92F0F"/>
    <w:rsid w:val="00E933A7"/>
    <w:rsid w:val="00E93755"/>
    <w:rsid w:val="00E949FD"/>
    <w:rsid w:val="00E95477"/>
    <w:rsid w:val="00E962F8"/>
    <w:rsid w:val="00E967AA"/>
    <w:rsid w:val="00E96A7A"/>
    <w:rsid w:val="00E96D54"/>
    <w:rsid w:val="00E96DAC"/>
    <w:rsid w:val="00E97321"/>
    <w:rsid w:val="00E97EA5"/>
    <w:rsid w:val="00EA06C4"/>
    <w:rsid w:val="00EA08EA"/>
    <w:rsid w:val="00EA0955"/>
    <w:rsid w:val="00EA0D91"/>
    <w:rsid w:val="00EA153A"/>
    <w:rsid w:val="00EA16E6"/>
    <w:rsid w:val="00EA2100"/>
    <w:rsid w:val="00EA23F4"/>
    <w:rsid w:val="00EA2B24"/>
    <w:rsid w:val="00EA2B7A"/>
    <w:rsid w:val="00EA3BA8"/>
    <w:rsid w:val="00EA459C"/>
    <w:rsid w:val="00EA51C1"/>
    <w:rsid w:val="00EA5343"/>
    <w:rsid w:val="00EA58A4"/>
    <w:rsid w:val="00EA661F"/>
    <w:rsid w:val="00EA6932"/>
    <w:rsid w:val="00EA795B"/>
    <w:rsid w:val="00EA7AF6"/>
    <w:rsid w:val="00EA7C5A"/>
    <w:rsid w:val="00EB0279"/>
    <w:rsid w:val="00EB0605"/>
    <w:rsid w:val="00EB07DE"/>
    <w:rsid w:val="00EB0869"/>
    <w:rsid w:val="00EB0AAA"/>
    <w:rsid w:val="00EB0E6E"/>
    <w:rsid w:val="00EB12CA"/>
    <w:rsid w:val="00EB1338"/>
    <w:rsid w:val="00EB1549"/>
    <w:rsid w:val="00EB1A9A"/>
    <w:rsid w:val="00EB1AC4"/>
    <w:rsid w:val="00EB1BAE"/>
    <w:rsid w:val="00EB2C0C"/>
    <w:rsid w:val="00EB36C9"/>
    <w:rsid w:val="00EB3E89"/>
    <w:rsid w:val="00EB4002"/>
    <w:rsid w:val="00EB45CF"/>
    <w:rsid w:val="00EB4BEF"/>
    <w:rsid w:val="00EB4BFA"/>
    <w:rsid w:val="00EB4D13"/>
    <w:rsid w:val="00EB4D4F"/>
    <w:rsid w:val="00EB4F49"/>
    <w:rsid w:val="00EB508F"/>
    <w:rsid w:val="00EB5791"/>
    <w:rsid w:val="00EB595A"/>
    <w:rsid w:val="00EB5A47"/>
    <w:rsid w:val="00EB5B1F"/>
    <w:rsid w:val="00EB6230"/>
    <w:rsid w:val="00EB644D"/>
    <w:rsid w:val="00EB6791"/>
    <w:rsid w:val="00EB6A76"/>
    <w:rsid w:val="00EB6EDA"/>
    <w:rsid w:val="00EB7179"/>
    <w:rsid w:val="00EB7626"/>
    <w:rsid w:val="00EB7E63"/>
    <w:rsid w:val="00EC04A4"/>
    <w:rsid w:val="00EC0924"/>
    <w:rsid w:val="00EC16DE"/>
    <w:rsid w:val="00EC18C0"/>
    <w:rsid w:val="00EC1B25"/>
    <w:rsid w:val="00EC1BA2"/>
    <w:rsid w:val="00EC1CE3"/>
    <w:rsid w:val="00EC265A"/>
    <w:rsid w:val="00EC2826"/>
    <w:rsid w:val="00EC289F"/>
    <w:rsid w:val="00EC3114"/>
    <w:rsid w:val="00EC324B"/>
    <w:rsid w:val="00EC3316"/>
    <w:rsid w:val="00EC3D0A"/>
    <w:rsid w:val="00EC40C1"/>
    <w:rsid w:val="00EC4948"/>
    <w:rsid w:val="00EC5933"/>
    <w:rsid w:val="00EC6CCD"/>
    <w:rsid w:val="00EC76F7"/>
    <w:rsid w:val="00EC7FBF"/>
    <w:rsid w:val="00ED0040"/>
    <w:rsid w:val="00ED02E9"/>
    <w:rsid w:val="00ED0DEA"/>
    <w:rsid w:val="00ED19A9"/>
    <w:rsid w:val="00ED2991"/>
    <w:rsid w:val="00ED34FC"/>
    <w:rsid w:val="00ED3B74"/>
    <w:rsid w:val="00ED44C2"/>
    <w:rsid w:val="00ED4795"/>
    <w:rsid w:val="00ED5218"/>
    <w:rsid w:val="00ED59A1"/>
    <w:rsid w:val="00ED5C4B"/>
    <w:rsid w:val="00ED6955"/>
    <w:rsid w:val="00ED738E"/>
    <w:rsid w:val="00EE00D1"/>
    <w:rsid w:val="00EE0D68"/>
    <w:rsid w:val="00EE0DD3"/>
    <w:rsid w:val="00EE10A4"/>
    <w:rsid w:val="00EE11AD"/>
    <w:rsid w:val="00EE18EC"/>
    <w:rsid w:val="00EE2AF5"/>
    <w:rsid w:val="00EE38D3"/>
    <w:rsid w:val="00EE3920"/>
    <w:rsid w:val="00EE3B8A"/>
    <w:rsid w:val="00EE4175"/>
    <w:rsid w:val="00EE4721"/>
    <w:rsid w:val="00EE4CC9"/>
    <w:rsid w:val="00EE56FC"/>
    <w:rsid w:val="00EE578F"/>
    <w:rsid w:val="00EE5B91"/>
    <w:rsid w:val="00EE5BE6"/>
    <w:rsid w:val="00EE6AB2"/>
    <w:rsid w:val="00EE712F"/>
    <w:rsid w:val="00EE726C"/>
    <w:rsid w:val="00EE737E"/>
    <w:rsid w:val="00EE7861"/>
    <w:rsid w:val="00EE7D17"/>
    <w:rsid w:val="00EF0A40"/>
    <w:rsid w:val="00EF1999"/>
    <w:rsid w:val="00EF1D7F"/>
    <w:rsid w:val="00EF2FEA"/>
    <w:rsid w:val="00EF303C"/>
    <w:rsid w:val="00EF3221"/>
    <w:rsid w:val="00EF38BD"/>
    <w:rsid w:val="00EF4310"/>
    <w:rsid w:val="00EF48C7"/>
    <w:rsid w:val="00EF4DD9"/>
    <w:rsid w:val="00EF57A9"/>
    <w:rsid w:val="00EF5C27"/>
    <w:rsid w:val="00EF668F"/>
    <w:rsid w:val="00F00159"/>
    <w:rsid w:val="00F001C1"/>
    <w:rsid w:val="00F00C09"/>
    <w:rsid w:val="00F00FA0"/>
    <w:rsid w:val="00F019DD"/>
    <w:rsid w:val="00F026E3"/>
    <w:rsid w:val="00F03753"/>
    <w:rsid w:val="00F0378E"/>
    <w:rsid w:val="00F03EAD"/>
    <w:rsid w:val="00F04983"/>
    <w:rsid w:val="00F05996"/>
    <w:rsid w:val="00F05A19"/>
    <w:rsid w:val="00F05AA5"/>
    <w:rsid w:val="00F06084"/>
    <w:rsid w:val="00F06111"/>
    <w:rsid w:val="00F064B5"/>
    <w:rsid w:val="00F064F9"/>
    <w:rsid w:val="00F06D85"/>
    <w:rsid w:val="00F07587"/>
    <w:rsid w:val="00F076DE"/>
    <w:rsid w:val="00F07EBC"/>
    <w:rsid w:val="00F10524"/>
    <w:rsid w:val="00F10972"/>
    <w:rsid w:val="00F10E94"/>
    <w:rsid w:val="00F112F1"/>
    <w:rsid w:val="00F117C2"/>
    <w:rsid w:val="00F123DA"/>
    <w:rsid w:val="00F12A41"/>
    <w:rsid w:val="00F13941"/>
    <w:rsid w:val="00F14405"/>
    <w:rsid w:val="00F1445F"/>
    <w:rsid w:val="00F145DF"/>
    <w:rsid w:val="00F14D1D"/>
    <w:rsid w:val="00F1521E"/>
    <w:rsid w:val="00F15557"/>
    <w:rsid w:val="00F16861"/>
    <w:rsid w:val="00F176B7"/>
    <w:rsid w:val="00F17D32"/>
    <w:rsid w:val="00F20579"/>
    <w:rsid w:val="00F20638"/>
    <w:rsid w:val="00F20676"/>
    <w:rsid w:val="00F20859"/>
    <w:rsid w:val="00F20BAE"/>
    <w:rsid w:val="00F20F66"/>
    <w:rsid w:val="00F213F4"/>
    <w:rsid w:val="00F216BF"/>
    <w:rsid w:val="00F21940"/>
    <w:rsid w:val="00F21D7A"/>
    <w:rsid w:val="00F2286E"/>
    <w:rsid w:val="00F22D00"/>
    <w:rsid w:val="00F22F33"/>
    <w:rsid w:val="00F23469"/>
    <w:rsid w:val="00F237F2"/>
    <w:rsid w:val="00F2403B"/>
    <w:rsid w:val="00F2516D"/>
    <w:rsid w:val="00F251D8"/>
    <w:rsid w:val="00F25C21"/>
    <w:rsid w:val="00F26065"/>
    <w:rsid w:val="00F26974"/>
    <w:rsid w:val="00F270C3"/>
    <w:rsid w:val="00F2757C"/>
    <w:rsid w:val="00F2798A"/>
    <w:rsid w:val="00F30403"/>
    <w:rsid w:val="00F30417"/>
    <w:rsid w:val="00F30BF5"/>
    <w:rsid w:val="00F30DC9"/>
    <w:rsid w:val="00F315FA"/>
    <w:rsid w:val="00F31E61"/>
    <w:rsid w:val="00F31FD3"/>
    <w:rsid w:val="00F3224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169"/>
    <w:rsid w:val="00F3736F"/>
    <w:rsid w:val="00F376B1"/>
    <w:rsid w:val="00F37A83"/>
    <w:rsid w:val="00F40715"/>
    <w:rsid w:val="00F4087C"/>
    <w:rsid w:val="00F40CF9"/>
    <w:rsid w:val="00F4129E"/>
    <w:rsid w:val="00F41311"/>
    <w:rsid w:val="00F41C1F"/>
    <w:rsid w:val="00F429A5"/>
    <w:rsid w:val="00F42C97"/>
    <w:rsid w:val="00F42E38"/>
    <w:rsid w:val="00F42FB5"/>
    <w:rsid w:val="00F4365A"/>
    <w:rsid w:val="00F43E28"/>
    <w:rsid w:val="00F44C6C"/>
    <w:rsid w:val="00F44E77"/>
    <w:rsid w:val="00F455CB"/>
    <w:rsid w:val="00F45A96"/>
    <w:rsid w:val="00F45ACC"/>
    <w:rsid w:val="00F467F7"/>
    <w:rsid w:val="00F47DE8"/>
    <w:rsid w:val="00F47E1E"/>
    <w:rsid w:val="00F500DA"/>
    <w:rsid w:val="00F50965"/>
    <w:rsid w:val="00F50CCD"/>
    <w:rsid w:val="00F50E9C"/>
    <w:rsid w:val="00F50FC2"/>
    <w:rsid w:val="00F51422"/>
    <w:rsid w:val="00F5174A"/>
    <w:rsid w:val="00F51C2D"/>
    <w:rsid w:val="00F52868"/>
    <w:rsid w:val="00F52CEA"/>
    <w:rsid w:val="00F533A6"/>
    <w:rsid w:val="00F53704"/>
    <w:rsid w:val="00F53BE5"/>
    <w:rsid w:val="00F541E4"/>
    <w:rsid w:val="00F5468E"/>
    <w:rsid w:val="00F55954"/>
    <w:rsid w:val="00F55B90"/>
    <w:rsid w:val="00F55BC9"/>
    <w:rsid w:val="00F55CB3"/>
    <w:rsid w:val="00F55E7C"/>
    <w:rsid w:val="00F56A49"/>
    <w:rsid w:val="00F56C09"/>
    <w:rsid w:val="00F57955"/>
    <w:rsid w:val="00F60493"/>
    <w:rsid w:val="00F60920"/>
    <w:rsid w:val="00F60F6A"/>
    <w:rsid w:val="00F61FAC"/>
    <w:rsid w:val="00F62383"/>
    <w:rsid w:val="00F62921"/>
    <w:rsid w:val="00F62D7A"/>
    <w:rsid w:val="00F62DE2"/>
    <w:rsid w:val="00F63495"/>
    <w:rsid w:val="00F64357"/>
    <w:rsid w:val="00F64787"/>
    <w:rsid w:val="00F64EDB"/>
    <w:rsid w:val="00F660E2"/>
    <w:rsid w:val="00F663D9"/>
    <w:rsid w:val="00F666A2"/>
    <w:rsid w:val="00F66EFA"/>
    <w:rsid w:val="00F66FF2"/>
    <w:rsid w:val="00F672A6"/>
    <w:rsid w:val="00F6747A"/>
    <w:rsid w:val="00F70006"/>
    <w:rsid w:val="00F70C1A"/>
    <w:rsid w:val="00F70DB2"/>
    <w:rsid w:val="00F71865"/>
    <w:rsid w:val="00F71A4F"/>
    <w:rsid w:val="00F71D8E"/>
    <w:rsid w:val="00F72203"/>
    <w:rsid w:val="00F724E9"/>
    <w:rsid w:val="00F728C0"/>
    <w:rsid w:val="00F72C62"/>
    <w:rsid w:val="00F72DCF"/>
    <w:rsid w:val="00F733FF"/>
    <w:rsid w:val="00F734C0"/>
    <w:rsid w:val="00F73588"/>
    <w:rsid w:val="00F73619"/>
    <w:rsid w:val="00F742CD"/>
    <w:rsid w:val="00F749EC"/>
    <w:rsid w:val="00F74DE0"/>
    <w:rsid w:val="00F75ED0"/>
    <w:rsid w:val="00F76714"/>
    <w:rsid w:val="00F77167"/>
    <w:rsid w:val="00F77EBC"/>
    <w:rsid w:val="00F80204"/>
    <w:rsid w:val="00F80723"/>
    <w:rsid w:val="00F80A4D"/>
    <w:rsid w:val="00F80AE1"/>
    <w:rsid w:val="00F81119"/>
    <w:rsid w:val="00F8141B"/>
    <w:rsid w:val="00F81C53"/>
    <w:rsid w:val="00F820E8"/>
    <w:rsid w:val="00F82737"/>
    <w:rsid w:val="00F82C50"/>
    <w:rsid w:val="00F83834"/>
    <w:rsid w:val="00F838C9"/>
    <w:rsid w:val="00F839F6"/>
    <w:rsid w:val="00F840E1"/>
    <w:rsid w:val="00F8416D"/>
    <w:rsid w:val="00F84265"/>
    <w:rsid w:val="00F8463D"/>
    <w:rsid w:val="00F84B72"/>
    <w:rsid w:val="00F85233"/>
    <w:rsid w:val="00F85D8B"/>
    <w:rsid w:val="00F86BE9"/>
    <w:rsid w:val="00F87011"/>
    <w:rsid w:val="00F87AD3"/>
    <w:rsid w:val="00F87EE7"/>
    <w:rsid w:val="00F9080A"/>
    <w:rsid w:val="00F90ACB"/>
    <w:rsid w:val="00F90EB3"/>
    <w:rsid w:val="00F90F10"/>
    <w:rsid w:val="00F91269"/>
    <w:rsid w:val="00F91380"/>
    <w:rsid w:val="00F915FC"/>
    <w:rsid w:val="00F91D33"/>
    <w:rsid w:val="00F92774"/>
    <w:rsid w:val="00F92ECE"/>
    <w:rsid w:val="00F9363F"/>
    <w:rsid w:val="00F93ACE"/>
    <w:rsid w:val="00F94049"/>
    <w:rsid w:val="00F942F1"/>
    <w:rsid w:val="00F94C9A"/>
    <w:rsid w:val="00F94CBD"/>
    <w:rsid w:val="00F94F8E"/>
    <w:rsid w:val="00F9546F"/>
    <w:rsid w:val="00F955B5"/>
    <w:rsid w:val="00F95A65"/>
    <w:rsid w:val="00F95E5B"/>
    <w:rsid w:val="00F96D06"/>
    <w:rsid w:val="00F976CC"/>
    <w:rsid w:val="00F97731"/>
    <w:rsid w:val="00F97944"/>
    <w:rsid w:val="00FA08AD"/>
    <w:rsid w:val="00FA08DE"/>
    <w:rsid w:val="00FA15EE"/>
    <w:rsid w:val="00FA1646"/>
    <w:rsid w:val="00FA2416"/>
    <w:rsid w:val="00FA2543"/>
    <w:rsid w:val="00FA2823"/>
    <w:rsid w:val="00FA2DD6"/>
    <w:rsid w:val="00FA324A"/>
    <w:rsid w:val="00FA33FA"/>
    <w:rsid w:val="00FA38F0"/>
    <w:rsid w:val="00FA3C90"/>
    <w:rsid w:val="00FA4BA2"/>
    <w:rsid w:val="00FA4EB5"/>
    <w:rsid w:val="00FA564E"/>
    <w:rsid w:val="00FA5AB4"/>
    <w:rsid w:val="00FA5BCB"/>
    <w:rsid w:val="00FA62B3"/>
    <w:rsid w:val="00FA637E"/>
    <w:rsid w:val="00FA6540"/>
    <w:rsid w:val="00FA681C"/>
    <w:rsid w:val="00FA6BE0"/>
    <w:rsid w:val="00FA6CE3"/>
    <w:rsid w:val="00FA766B"/>
    <w:rsid w:val="00FA7952"/>
    <w:rsid w:val="00FA7E50"/>
    <w:rsid w:val="00FB000F"/>
    <w:rsid w:val="00FB00C9"/>
    <w:rsid w:val="00FB084B"/>
    <w:rsid w:val="00FB0C32"/>
    <w:rsid w:val="00FB0E87"/>
    <w:rsid w:val="00FB133A"/>
    <w:rsid w:val="00FB2B91"/>
    <w:rsid w:val="00FB2B99"/>
    <w:rsid w:val="00FB2E7A"/>
    <w:rsid w:val="00FB335A"/>
    <w:rsid w:val="00FB3AE4"/>
    <w:rsid w:val="00FB3ED3"/>
    <w:rsid w:val="00FB4B09"/>
    <w:rsid w:val="00FB4B9C"/>
    <w:rsid w:val="00FB4C32"/>
    <w:rsid w:val="00FB53B7"/>
    <w:rsid w:val="00FB5542"/>
    <w:rsid w:val="00FB6036"/>
    <w:rsid w:val="00FB60F2"/>
    <w:rsid w:val="00FB6866"/>
    <w:rsid w:val="00FB6918"/>
    <w:rsid w:val="00FB69B2"/>
    <w:rsid w:val="00FB6B30"/>
    <w:rsid w:val="00FB6B37"/>
    <w:rsid w:val="00FB7A50"/>
    <w:rsid w:val="00FB7F54"/>
    <w:rsid w:val="00FC10AB"/>
    <w:rsid w:val="00FC165F"/>
    <w:rsid w:val="00FC19E0"/>
    <w:rsid w:val="00FC1B40"/>
    <w:rsid w:val="00FC1CEA"/>
    <w:rsid w:val="00FC228D"/>
    <w:rsid w:val="00FC27AF"/>
    <w:rsid w:val="00FC2D0E"/>
    <w:rsid w:val="00FC3A9A"/>
    <w:rsid w:val="00FC3BAF"/>
    <w:rsid w:val="00FC3DEE"/>
    <w:rsid w:val="00FC3F63"/>
    <w:rsid w:val="00FC4798"/>
    <w:rsid w:val="00FC488D"/>
    <w:rsid w:val="00FC50CD"/>
    <w:rsid w:val="00FC51DE"/>
    <w:rsid w:val="00FC54C0"/>
    <w:rsid w:val="00FC6604"/>
    <w:rsid w:val="00FC67F7"/>
    <w:rsid w:val="00FC6C36"/>
    <w:rsid w:val="00FC6E31"/>
    <w:rsid w:val="00FC6F6A"/>
    <w:rsid w:val="00FC703D"/>
    <w:rsid w:val="00FC7245"/>
    <w:rsid w:val="00FC7426"/>
    <w:rsid w:val="00FC7943"/>
    <w:rsid w:val="00FC7C4F"/>
    <w:rsid w:val="00FC7D0C"/>
    <w:rsid w:val="00FD0107"/>
    <w:rsid w:val="00FD046D"/>
    <w:rsid w:val="00FD04BB"/>
    <w:rsid w:val="00FD1490"/>
    <w:rsid w:val="00FD17CD"/>
    <w:rsid w:val="00FD1BE0"/>
    <w:rsid w:val="00FD2E02"/>
    <w:rsid w:val="00FD2EC3"/>
    <w:rsid w:val="00FD3495"/>
    <w:rsid w:val="00FD3B6C"/>
    <w:rsid w:val="00FD3BC6"/>
    <w:rsid w:val="00FD425B"/>
    <w:rsid w:val="00FD4A11"/>
    <w:rsid w:val="00FD4E1E"/>
    <w:rsid w:val="00FD5D3B"/>
    <w:rsid w:val="00FD6371"/>
    <w:rsid w:val="00FD6708"/>
    <w:rsid w:val="00FD74B4"/>
    <w:rsid w:val="00FE000E"/>
    <w:rsid w:val="00FE0460"/>
    <w:rsid w:val="00FE05A5"/>
    <w:rsid w:val="00FE0725"/>
    <w:rsid w:val="00FE08A4"/>
    <w:rsid w:val="00FE131C"/>
    <w:rsid w:val="00FE1784"/>
    <w:rsid w:val="00FE18D3"/>
    <w:rsid w:val="00FE1AF4"/>
    <w:rsid w:val="00FE1EA2"/>
    <w:rsid w:val="00FE2E14"/>
    <w:rsid w:val="00FE3554"/>
    <w:rsid w:val="00FE3C6C"/>
    <w:rsid w:val="00FE3D4D"/>
    <w:rsid w:val="00FE3D94"/>
    <w:rsid w:val="00FE4346"/>
    <w:rsid w:val="00FE43B3"/>
    <w:rsid w:val="00FE54C1"/>
    <w:rsid w:val="00FE5EF4"/>
    <w:rsid w:val="00FE5F32"/>
    <w:rsid w:val="00FE6573"/>
    <w:rsid w:val="00FE6C28"/>
    <w:rsid w:val="00FE6E8C"/>
    <w:rsid w:val="00FE6F49"/>
    <w:rsid w:val="00FE75BC"/>
    <w:rsid w:val="00FE7AB5"/>
    <w:rsid w:val="00FF0832"/>
    <w:rsid w:val="00FF0C84"/>
    <w:rsid w:val="00FF0FD0"/>
    <w:rsid w:val="00FF112D"/>
    <w:rsid w:val="00FF1610"/>
    <w:rsid w:val="00FF1BB9"/>
    <w:rsid w:val="00FF210F"/>
    <w:rsid w:val="00FF2425"/>
    <w:rsid w:val="00FF2D45"/>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8B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uiPriority="99" w:qFormat="1"/>
    <w:lsdException w:name="annotation reference" w:uiPriority="99" w:qFormat="1"/>
    <w:lsdException w:name="List Bullet 5"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
    <w:next w:val="a"/>
    <w:link w:val="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5"/>
    <w:uiPriority w:val="99"/>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Char4">
    <w:name w:val="列出段落 Char"/>
    <w:aliases w:val="- Bullets Char,목록 단락 Char,?? ?? Char,????? Char,???? Char,Lista1 Char,リスト段落 Char,列出段落1 Char,中等深浅网格 1 - 着色 21 Char,列表段落 Char,¥¡¡¡¡ì¬º¥¹¥È¶ÎÂä Char,ÁÐ³ö¶ÎÂä Char,列表段落1 Char,—ño’i—Ž Char,¥ê¥¹¥È¶ÎÂä Char,1st level - Bullet List Paragraph Char"/>
    <w:link w:val="af"/>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2">
    <w:name w:val="批注文字 Char"/>
    <w:link w:val="a9"/>
    <w:qFormat/>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2">
    <w:name w:val="Normal (Web)"/>
    <w:basedOn w:val="a"/>
    <w:uiPriority w:val="99"/>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13"/>
      </w:numPr>
    </w:p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uiPriority w:val="99"/>
    <w:rsid w:val="009B1F47"/>
    <w:rPr>
      <w:rFonts w:eastAsia="Times New Roman"/>
      <w:b/>
      <w:lang w:val="en-GB" w:eastAsia="ar-SA"/>
    </w:rPr>
  </w:style>
  <w:style w:type="character" w:customStyle="1" w:styleId="af4">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Char11">
    <w:name w:val="题注 Char1"/>
    <w:aliases w:val="Caption Char1 Char Char1,cap Char Char1 Char1,Caption Char Char1 Char Char1,cap Char2 Char1,Ca Char1,cap1 Char1,cap2 Char1,cap11 Char1,Légende-figure Char2,Légende-figure Char Char1,Beschrifubg Char1,Beschriftung Char Char1,label Char"/>
    <w:uiPriority w:val="99"/>
    <w:rsid w:val="00E37B17"/>
    <w:rPr>
      <w:b/>
      <w:lang w:val="en-GB" w:eastAsia="en-US"/>
    </w:rPr>
  </w:style>
  <w:style w:type="character" w:customStyle="1" w:styleId="TACChar">
    <w:name w:val="TAC Char"/>
    <w:link w:val="TAC"/>
    <w:locked/>
    <w:rsid w:val="00E70693"/>
    <w:rPr>
      <w:rFonts w:ascii="Arial" w:eastAsia="Times New Roman" w:hAnsi="Arial"/>
      <w:sz w:val="18"/>
      <w:lang w:val="en-GB" w:eastAsia="en-GB"/>
    </w:rPr>
  </w:style>
  <w:style w:type="character" w:customStyle="1" w:styleId="TAHCar">
    <w:name w:val="TAH Car"/>
    <w:link w:val="TAH"/>
    <w:rsid w:val="00E70693"/>
    <w:rPr>
      <w:rFonts w:ascii="Arial" w:eastAsia="Times New Roman"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1975A5"/>
    <w:rPr>
      <w:rFonts w:eastAsia="MS Mincho"/>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uiPriority="99" w:qFormat="1"/>
    <w:lsdException w:name="annotation reference" w:uiPriority="99" w:qFormat="1"/>
    <w:lsdException w:name="List Bullet 5"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
    <w:next w:val="a"/>
    <w:link w:val="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5"/>
    <w:uiPriority w:val="99"/>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Char4">
    <w:name w:val="列出段落 Char"/>
    <w:aliases w:val="- Bullets Char,목록 단락 Char,?? ?? Char,????? Char,???? Char,Lista1 Char,リスト段落 Char,列出段落1 Char,中等深浅网格 1 - 着色 21 Char,列表段落 Char,¥¡¡¡¡ì¬º¥¹¥È¶ÎÂä Char,ÁÐ³ö¶ÎÂä Char,列表段落1 Char,—ño’i—Ž Char,¥ê¥¹¥È¶ÎÂä Char,1st level - Bullet List Paragraph Char"/>
    <w:link w:val="af"/>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2">
    <w:name w:val="批注文字 Char"/>
    <w:link w:val="a9"/>
    <w:qFormat/>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2">
    <w:name w:val="Normal (Web)"/>
    <w:basedOn w:val="a"/>
    <w:uiPriority w:val="99"/>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13"/>
      </w:numPr>
    </w:p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uiPriority w:val="99"/>
    <w:rsid w:val="009B1F47"/>
    <w:rPr>
      <w:rFonts w:eastAsia="Times New Roman"/>
      <w:b/>
      <w:lang w:val="en-GB" w:eastAsia="ar-SA"/>
    </w:rPr>
  </w:style>
  <w:style w:type="character" w:customStyle="1" w:styleId="af4">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Char11">
    <w:name w:val="题注 Char1"/>
    <w:aliases w:val="Caption Char1 Char Char1,cap Char Char1 Char1,Caption Char Char1 Char Char1,cap Char2 Char1,Ca Char1,cap1 Char1,cap2 Char1,cap11 Char1,Légende-figure Char2,Légende-figure Char Char1,Beschrifubg Char1,Beschriftung Char Char1,label Char"/>
    <w:uiPriority w:val="99"/>
    <w:rsid w:val="00E37B17"/>
    <w:rPr>
      <w:b/>
      <w:lang w:val="en-GB" w:eastAsia="en-US"/>
    </w:rPr>
  </w:style>
  <w:style w:type="character" w:customStyle="1" w:styleId="TACChar">
    <w:name w:val="TAC Char"/>
    <w:link w:val="TAC"/>
    <w:locked/>
    <w:rsid w:val="00E70693"/>
    <w:rPr>
      <w:rFonts w:ascii="Arial" w:eastAsia="Times New Roman" w:hAnsi="Arial"/>
      <w:sz w:val="18"/>
      <w:lang w:val="en-GB" w:eastAsia="en-GB"/>
    </w:rPr>
  </w:style>
  <w:style w:type="character" w:customStyle="1" w:styleId="TAHCar">
    <w:name w:val="TAH Car"/>
    <w:link w:val="TAH"/>
    <w:rsid w:val="00E70693"/>
    <w:rPr>
      <w:rFonts w:ascii="Arial" w:eastAsia="Times New Roman"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1975A5"/>
    <w:rPr>
      <w:rFonts w:eastAsia="MS Mincho"/>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7714385">
      <w:bodyDiv w:val="1"/>
      <w:marLeft w:val="0"/>
      <w:marRight w:val="0"/>
      <w:marTop w:val="0"/>
      <w:marBottom w:val="0"/>
      <w:divBdr>
        <w:top w:val="none" w:sz="0" w:space="0" w:color="auto"/>
        <w:left w:val="none" w:sz="0" w:space="0" w:color="auto"/>
        <w:bottom w:val="none" w:sz="0" w:space="0" w:color="auto"/>
        <w:right w:val="none" w:sz="0" w:space="0" w:color="auto"/>
      </w:divBdr>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34271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89B378-7E0E-43ED-BB4B-852189452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TotalTime>
  <Pages>8</Pages>
  <Words>3626</Words>
  <Characters>20672</Characters>
  <Application>Microsoft Office Word</Application>
  <DocSecurity>0</DocSecurity>
  <Lines>172</Lines>
  <Paragraphs>48</Paragraphs>
  <ScaleCrop>false</ScaleCrop>
  <Company>Vivo</Company>
  <LinksUpToDate>false</LinksUpToDate>
  <CharactersWithSpaces>24250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Xueming Pan</cp:lastModifiedBy>
  <cp:revision>23</cp:revision>
  <cp:lastPrinted>2011-08-03T09:36:00Z</cp:lastPrinted>
  <dcterms:created xsi:type="dcterms:W3CDTF">2020-02-12T02:52:00Z</dcterms:created>
  <dcterms:modified xsi:type="dcterms:W3CDTF">2020-02-15T01:56:00Z</dcterms:modified>
</cp:coreProperties>
</file>