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b"/>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b"/>
        <w:numPr>
          <w:ilvl w:val="0"/>
          <w:numId w:val="7"/>
        </w:numPr>
      </w:pPr>
      <w:r>
        <w:t>RP-202738</w:t>
      </w:r>
      <w:r>
        <w:tab/>
        <w:t>New WID: Power aspects for pi/2 BPSK in NR</w:t>
      </w:r>
      <w:r>
        <w:tab/>
        <w:t>IITH</w:t>
      </w:r>
    </w:p>
    <w:p w14:paraId="6D891DF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b"/>
        <w:numPr>
          <w:ilvl w:val="0"/>
          <w:numId w:val="7"/>
        </w:numPr>
        <w:rPr>
          <w:lang w:val="en-GB" w:eastAsia="ja-JP"/>
        </w:rPr>
      </w:pPr>
      <w:r>
        <w:rPr>
          <w:lang w:val="en-GB" w:eastAsia="ja-JP"/>
        </w:rPr>
        <w:t>General</w:t>
      </w:r>
    </w:p>
    <w:p w14:paraId="1A0D4149" w14:textId="77777777" w:rsidR="0080691A" w:rsidRDefault="008254F1">
      <w:pPr>
        <w:pStyle w:val="afb"/>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b"/>
        <w:numPr>
          <w:ilvl w:val="0"/>
          <w:numId w:val="7"/>
        </w:numPr>
        <w:rPr>
          <w:lang w:val="en-GB" w:eastAsia="ja-JP"/>
        </w:rPr>
      </w:pPr>
      <w:r>
        <w:rPr>
          <w:lang w:val="en-GB" w:eastAsia="ja-JP"/>
        </w:rPr>
        <w:t>Justification</w:t>
      </w:r>
    </w:p>
    <w:p w14:paraId="35B8B643" w14:textId="77777777" w:rsidR="0080691A" w:rsidRDefault="008254F1">
      <w:pPr>
        <w:pStyle w:val="afb"/>
        <w:numPr>
          <w:ilvl w:val="0"/>
          <w:numId w:val="7"/>
        </w:numPr>
        <w:rPr>
          <w:lang w:val="en-GB" w:eastAsia="ja-JP"/>
        </w:rPr>
      </w:pPr>
      <w:r>
        <w:rPr>
          <w:lang w:val="en-GB" w:eastAsia="ja-JP"/>
        </w:rPr>
        <w:t>Detailed Objectives</w:t>
      </w:r>
    </w:p>
    <w:p w14:paraId="0A34EBC7" w14:textId="77777777" w:rsidR="0080691A" w:rsidRDefault="008254F1">
      <w:pPr>
        <w:pStyle w:val="afb"/>
        <w:numPr>
          <w:ilvl w:val="1"/>
          <w:numId w:val="7"/>
        </w:numPr>
        <w:rPr>
          <w:lang w:val="en-GB" w:eastAsia="ja-JP"/>
        </w:rPr>
      </w:pPr>
      <w:r>
        <w:rPr>
          <w:lang w:val="en-GB" w:eastAsia="ja-JP"/>
        </w:rPr>
        <w:t>Potential PUSCH enhancements</w:t>
      </w:r>
    </w:p>
    <w:p w14:paraId="2B45F70E"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b"/>
        <w:numPr>
          <w:ilvl w:val="1"/>
          <w:numId w:val="7"/>
        </w:numPr>
        <w:rPr>
          <w:lang w:val="en-GB" w:eastAsia="ja-JP"/>
        </w:rPr>
      </w:pPr>
      <w:r>
        <w:rPr>
          <w:lang w:val="en-GB" w:eastAsia="ja-JP"/>
        </w:rPr>
        <w:t>Potential PUCCH enhancements</w:t>
      </w:r>
    </w:p>
    <w:p w14:paraId="0CB289E0"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b"/>
        <w:numPr>
          <w:ilvl w:val="1"/>
          <w:numId w:val="7"/>
        </w:numPr>
        <w:rPr>
          <w:lang w:val="en-GB" w:eastAsia="ja-JP"/>
        </w:rPr>
      </w:pPr>
      <w:r>
        <w:rPr>
          <w:lang w:val="en-GB" w:eastAsia="ja-JP"/>
        </w:rPr>
        <w:t>Potential enhancements for other channels</w:t>
      </w:r>
    </w:p>
    <w:p w14:paraId="57DC9C90" w14:textId="77777777" w:rsidR="0080691A" w:rsidRDefault="008254F1">
      <w:pPr>
        <w:pStyle w:val="afb"/>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b"/>
        <w:numPr>
          <w:ilvl w:val="1"/>
          <w:numId w:val="7"/>
        </w:numPr>
        <w:rPr>
          <w:lang w:val="en-GB" w:eastAsia="ja-JP"/>
        </w:rPr>
      </w:pPr>
      <w:r>
        <w:rPr>
          <w:lang w:val="en-GB" w:eastAsia="ja-JP"/>
        </w:rPr>
        <w:t>Other aspects</w:t>
      </w:r>
    </w:p>
    <w:p w14:paraId="55A6952C" w14:textId="77777777" w:rsidR="0080691A" w:rsidRDefault="008254F1">
      <w:pPr>
        <w:pStyle w:val="afb"/>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b"/>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Besides, any channel enhancement with fundamental changes on the channel strcutrue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the limited TU and the outcome from SI, the enhancments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b"/>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 xml:space="preserve">Coverage is one of the key factors that an operator considers when commercializing cellular communication networks due to its direct impact on service quality as well as CAPEX and OPEX. Many countries are making available more spectrum in </w:t>
      </w:r>
      <w:r>
        <w:rPr>
          <w:rFonts w:eastAsia="Malgun Gothic"/>
          <w:i/>
          <w:iCs/>
          <w:lang w:eastAsia="ko-KR"/>
        </w:rPr>
        <w:lastRenderedPageBreak/>
        <w:t>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b"/>
        <w:numPr>
          <w:ilvl w:val="0"/>
          <w:numId w:val="10"/>
        </w:numPr>
        <w:rPr>
          <w:i/>
          <w:iCs/>
        </w:rPr>
      </w:pPr>
      <w:r>
        <w:rPr>
          <w:i/>
          <w:iCs/>
        </w:rPr>
        <w:t>1st priority</w:t>
      </w:r>
    </w:p>
    <w:p w14:paraId="52B3B209" w14:textId="77777777" w:rsidR="0080691A" w:rsidRDefault="008254F1">
      <w:pPr>
        <w:pStyle w:val="afb"/>
        <w:numPr>
          <w:ilvl w:val="1"/>
          <w:numId w:val="10"/>
        </w:numPr>
        <w:rPr>
          <w:i/>
          <w:iCs/>
        </w:rPr>
      </w:pPr>
      <w:r>
        <w:rPr>
          <w:i/>
          <w:iCs/>
        </w:rPr>
        <w:t>PUSCH for eMBB (for FDD and TDD with DDDSU, DDDSUDDSUU and DDDDDDDSUU)</w:t>
      </w:r>
    </w:p>
    <w:p w14:paraId="52C1F276" w14:textId="77777777" w:rsidR="0080691A" w:rsidRDefault="008254F1">
      <w:pPr>
        <w:pStyle w:val="afb"/>
        <w:numPr>
          <w:ilvl w:val="1"/>
          <w:numId w:val="10"/>
        </w:numPr>
        <w:rPr>
          <w:i/>
          <w:iCs/>
        </w:rPr>
      </w:pPr>
      <w:r>
        <w:rPr>
          <w:i/>
          <w:iCs/>
        </w:rPr>
        <w:t>PUSCH for VoIP (for FDD and TDD with DDDSU, DDDSUDDSUU)</w:t>
      </w:r>
    </w:p>
    <w:p w14:paraId="757F87FC" w14:textId="77777777" w:rsidR="0080691A" w:rsidRDefault="008254F1">
      <w:pPr>
        <w:pStyle w:val="afb"/>
        <w:numPr>
          <w:ilvl w:val="0"/>
          <w:numId w:val="10"/>
        </w:numPr>
        <w:rPr>
          <w:i/>
          <w:iCs/>
        </w:rPr>
      </w:pPr>
      <w:r>
        <w:rPr>
          <w:i/>
          <w:iCs/>
        </w:rPr>
        <w:t>2nd priority</w:t>
      </w:r>
    </w:p>
    <w:p w14:paraId="3890B6B3" w14:textId="77777777" w:rsidR="0080691A" w:rsidRDefault="008254F1">
      <w:pPr>
        <w:pStyle w:val="afb"/>
        <w:numPr>
          <w:ilvl w:val="1"/>
          <w:numId w:val="10"/>
        </w:numPr>
        <w:rPr>
          <w:i/>
          <w:iCs/>
        </w:rPr>
      </w:pPr>
      <w:r>
        <w:rPr>
          <w:i/>
          <w:iCs/>
        </w:rPr>
        <w:t>PRACH format B4</w:t>
      </w:r>
    </w:p>
    <w:p w14:paraId="22BDB716" w14:textId="77777777" w:rsidR="0080691A" w:rsidRDefault="008254F1">
      <w:pPr>
        <w:pStyle w:val="afb"/>
        <w:numPr>
          <w:ilvl w:val="1"/>
          <w:numId w:val="10"/>
        </w:numPr>
        <w:rPr>
          <w:i/>
          <w:iCs/>
        </w:rPr>
      </w:pPr>
      <w:r>
        <w:rPr>
          <w:i/>
          <w:iCs/>
        </w:rPr>
        <w:t>PUSCH of Msg.3</w:t>
      </w:r>
    </w:p>
    <w:p w14:paraId="63259A76" w14:textId="77777777" w:rsidR="0080691A" w:rsidRDefault="008254F1">
      <w:pPr>
        <w:pStyle w:val="afb"/>
        <w:numPr>
          <w:ilvl w:val="1"/>
          <w:numId w:val="10"/>
        </w:numPr>
        <w:rPr>
          <w:i/>
          <w:iCs/>
        </w:rPr>
      </w:pPr>
      <w:r>
        <w:rPr>
          <w:i/>
          <w:iCs/>
        </w:rPr>
        <w:t>PUCCH format 1</w:t>
      </w:r>
    </w:p>
    <w:p w14:paraId="34A3880B" w14:textId="77777777" w:rsidR="0080691A" w:rsidRDefault="008254F1">
      <w:pPr>
        <w:pStyle w:val="afb"/>
        <w:numPr>
          <w:ilvl w:val="1"/>
          <w:numId w:val="10"/>
        </w:numPr>
        <w:rPr>
          <w:i/>
          <w:iCs/>
        </w:rPr>
      </w:pPr>
      <w:r>
        <w:rPr>
          <w:i/>
          <w:iCs/>
        </w:rPr>
        <w:t xml:space="preserve">PUCCH format 3 with 11bit </w:t>
      </w:r>
    </w:p>
    <w:p w14:paraId="00A6EC69" w14:textId="77777777" w:rsidR="0080691A" w:rsidRDefault="008254F1">
      <w:pPr>
        <w:pStyle w:val="afb"/>
        <w:numPr>
          <w:ilvl w:val="1"/>
          <w:numId w:val="10"/>
        </w:numPr>
        <w:rPr>
          <w:i/>
          <w:iCs/>
        </w:rPr>
      </w:pPr>
      <w:r>
        <w:rPr>
          <w:i/>
          <w:iCs/>
        </w:rPr>
        <w:t xml:space="preserve">PUCCH format 3 with 22bit </w:t>
      </w:r>
    </w:p>
    <w:p w14:paraId="1EC82687" w14:textId="77777777" w:rsidR="0080691A" w:rsidRDefault="008254F1">
      <w:pPr>
        <w:pStyle w:val="afb"/>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b"/>
        <w:numPr>
          <w:ilvl w:val="1"/>
          <w:numId w:val="10"/>
        </w:numPr>
        <w:rPr>
          <w:i/>
          <w:iCs/>
        </w:rPr>
      </w:pPr>
      <w:r>
        <w:rPr>
          <w:i/>
          <w:iCs/>
        </w:rPr>
        <w:t>PUSCH eMBB (DDDSU and DDSU)</w:t>
      </w:r>
    </w:p>
    <w:p w14:paraId="5BAB3C2D" w14:textId="77777777" w:rsidR="0080691A" w:rsidRDefault="008254F1">
      <w:pPr>
        <w:pStyle w:val="afb"/>
        <w:numPr>
          <w:ilvl w:val="1"/>
          <w:numId w:val="10"/>
        </w:numPr>
        <w:rPr>
          <w:i/>
          <w:iCs/>
        </w:rPr>
      </w:pPr>
      <w:r>
        <w:rPr>
          <w:i/>
          <w:iCs/>
        </w:rPr>
        <w:t>PUSCH VoIP (DDDSU and DDSU)</w:t>
      </w:r>
    </w:p>
    <w:p w14:paraId="53307D70" w14:textId="77777777" w:rsidR="0080691A" w:rsidRDefault="008254F1">
      <w:pPr>
        <w:pStyle w:val="afb"/>
        <w:numPr>
          <w:ilvl w:val="1"/>
          <w:numId w:val="10"/>
        </w:numPr>
        <w:rPr>
          <w:i/>
          <w:iCs/>
        </w:rPr>
      </w:pPr>
      <w:r>
        <w:rPr>
          <w:i/>
          <w:iCs/>
        </w:rPr>
        <w:t>PUCCH F3 11bits</w:t>
      </w:r>
    </w:p>
    <w:p w14:paraId="06490B88" w14:textId="77777777" w:rsidR="0080691A" w:rsidRDefault="008254F1">
      <w:pPr>
        <w:pStyle w:val="afb"/>
        <w:numPr>
          <w:ilvl w:val="1"/>
          <w:numId w:val="10"/>
        </w:numPr>
        <w:rPr>
          <w:i/>
          <w:iCs/>
        </w:rPr>
      </w:pPr>
      <w:r>
        <w:rPr>
          <w:i/>
          <w:iCs/>
        </w:rPr>
        <w:t>PUCCH F3 22bits</w:t>
      </w:r>
    </w:p>
    <w:p w14:paraId="3B4C0BB7" w14:textId="77777777" w:rsidR="0080691A" w:rsidRDefault="008254F1">
      <w:pPr>
        <w:pStyle w:val="afb"/>
        <w:numPr>
          <w:ilvl w:val="1"/>
          <w:numId w:val="10"/>
        </w:numPr>
        <w:rPr>
          <w:i/>
          <w:iCs/>
        </w:rPr>
      </w:pPr>
      <w:r>
        <w:rPr>
          <w:i/>
          <w:iCs/>
        </w:rPr>
        <w:t>PRACH B4</w:t>
      </w:r>
    </w:p>
    <w:p w14:paraId="6F6A44DE" w14:textId="77777777" w:rsidR="0080691A" w:rsidRDefault="008254F1">
      <w:pPr>
        <w:pStyle w:val="afb"/>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b"/>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b"/>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b"/>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 xml:space="preserve">the justification </w:t>
            </w:r>
            <w:r>
              <w:lastRenderedPageBreak/>
              <w:t>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lastRenderedPageBreak/>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similar view as Apple that the condistion for limitiation of Broadcast PDCCH should be notified.</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b"/>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lastRenderedPageBreak/>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b"/>
        <w:numPr>
          <w:ilvl w:val="0"/>
          <w:numId w:val="9"/>
        </w:numPr>
      </w:pPr>
      <w:r>
        <w:t>Do you agree with the recommended scope for potential PUSCH enhancements? Why/why not?</w:t>
      </w:r>
    </w:p>
    <w:p w14:paraId="7922BA57" w14:textId="77777777" w:rsidR="0080691A" w:rsidRDefault="008254F1">
      <w:pPr>
        <w:pStyle w:val="afb"/>
        <w:numPr>
          <w:ilvl w:val="1"/>
          <w:numId w:val="9"/>
        </w:numPr>
      </w:pPr>
      <w:r>
        <w:t>Please elaborate detailed thoughts</w:t>
      </w:r>
    </w:p>
    <w:p w14:paraId="44539451" w14:textId="77777777" w:rsidR="0080691A" w:rsidRDefault="0080691A"/>
    <w:tbl>
      <w:tblPr>
        <w:tblStyle w:val="af5"/>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lastRenderedPageBreak/>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w:t>
            </w:r>
            <w:r w:rsidRPr="00436F6D">
              <w:rPr>
                <w:rFonts w:eastAsiaTheme="minorEastAsia"/>
                <w:lang w:val="en-GB" w:eastAsia="zh-CN"/>
              </w:rPr>
              <w:lastRenderedPageBreak/>
              <w:t>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lastRenderedPageBreak/>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b"/>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b"/>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 xml:space="preserve">4 GHz </w:t>
            </w:r>
            <w:r w:rsidRPr="00A168C4">
              <w:lastRenderedPageBreak/>
              <w:t>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lastRenderedPageBreak/>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b"/>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Our second preference is to downselect among the two options, i.e:</w:t>
            </w:r>
          </w:p>
          <w:p w14:paraId="5C26A71F" w14:textId="77777777" w:rsidR="000E740D" w:rsidRPr="00C5178A" w:rsidRDefault="000E740D" w:rsidP="000E740D">
            <w:pPr>
              <w:pStyle w:val="afb"/>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w:t>
            </w:r>
            <w:r>
              <w:rPr>
                <w:lang w:val="en-GB"/>
              </w:rPr>
              <w:lastRenderedPageBreak/>
              <w:t xml:space="preserve">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w:t>
            </w:r>
            <w:r>
              <w:rPr>
                <w:lang w:val="en-GB" w:eastAsia="zh-CN"/>
              </w:rPr>
              <w:lastRenderedPageBreak/>
              <w:t xml:space="preserve">for NTN, because the stallite link is expensive. But in our view, sub-PRB allocation can be downscoped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lastRenderedPageBreak/>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surfficently verified during the SI and the impact to the specification is high. Considerint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b"/>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lastRenderedPageBreak/>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b"/>
        <w:numPr>
          <w:ilvl w:val="0"/>
          <w:numId w:val="9"/>
        </w:numPr>
      </w:pPr>
      <w:r>
        <w:t>Which one(s) of the above potential PUCCH enhancements would you recommend? Why/why not?</w:t>
      </w:r>
    </w:p>
    <w:p w14:paraId="1FC87F97" w14:textId="77777777" w:rsidR="0080691A" w:rsidRDefault="008254F1">
      <w:pPr>
        <w:pStyle w:val="afb"/>
        <w:numPr>
          <w:ilvl w:val="1"/>
          <w:numId w:val="9"/>
        </w:numPr>
      </w:pPr>
      <w:r>
        <w:t>Please elaborate detailed thoughts</w:t>
      </w:r>
    </w:p>
    <w:p w14:paraId="69D39513" w14:textId="77777777" w:rsidR="0080691A" w:rsidRDefault="0080691A"/>
    <w:tbl>
      <w:tblPr>
        <w:tblStyle w:val="af5"/>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lastRenderedPageBreak/>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 xml:space="preserve">pproximately 1-2 dB enhancement may be necessary for format 1 and format </w:t>
            </w:r>
            <w:r w:rsidRPr="00A168C4">
              <w:lastRenderedPageBreak/>
              <w:t>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lastRenderedPageBreak/>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w:t>
            </w:r>
            <w:r>
              <w:rPr>
                <w:lang w:val="en-GB"/>
              </w:rPr>
              <w:lastRenderedPageBreak/>
              <w:t>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afb"/>
              <w:numPr>
                <w:ilvl w:val="0"/>
                <w:numId w:val="18"/>
              </w:numPr>
              <w:rPr>
                <w:lang w:val="en-GB" w:eastAsia="zh-CN"/>
              </w:rPr>
            </w:pPr>
            <w:r w:rsidRPr="00E378BF">
              <w:rPr>
                <w:lang w:val="en-GB" w:eastAsia="zh-CN"/>
              </w:rPr>
              <w:t>DM-RS-less PUCCH</w:t>
            </w:r>
          </w:p>
          <w:p w14:paraId="4CA9AC8C" w14:textId="77777777" w:rsidR="00CD3807" w:rsidRDefault="00CD3807" w:rsidP="00CD3807">
            <w:pPr>
              <w:pStyle w:val="afb"/>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lastRenderedPageBreak/>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b"/>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b"/>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b"/>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b"/>
        <w:numPr>
          <w:ilvl w:val="1"/>
          <w:numId w:val="9"/>
        </w:numPr>
      </w:pPr>
      <w:r>
        <w:t>Please elaborate detailed thoughts</w:t>
      </w:r>
    </w:p>
    <w:p w14:paraId="1362E693" w14:textId="77777777" w:rsidR="0080691A" w:rsidRDefault="0080691A"/>
    <w:tbl>
      <w:tblPr>
        <w:tblStyle w:val="af5"/>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lastRenderedPageBreak/>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w:t>
            </w:r>
            <w:r>
              <w:rPr>
                <w:rFonts w:hint="eastAsia"/>
                <w:lang w:eastAsia="zh-CN"/>
              </w:rPr>
              <w:lastRenderedPageBreak/>
              <w:t xml:space="preserve">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 xml:space="preserve">In our understanding, HARQ can provide good coverage for Msg3. However, HARQ for Msg3 requires more PDCCH overhead, and given that Msg3 </w:t>
            </w:r>
            <w:r>
              <w:rPr>
                <w:lang w:val="en-GB"/>
              </w:rPr>
              <w:lastRenderedPageBreak/>
              <w:t>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Also, msg3 PUSCH coverage enhnacement is proposed in the scope of RedCap WI. It need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hint="eastAsia"/>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hint="eastAsia"/>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afb"/>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b"/>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b"/>
        <w:numPr>
          <w:ilvl w:val="1"/>
          <w:numId w:val="9"/>
        </w:numPr>
      </w:pPr>
      <w:r>
        <w:lastRenderedPageBreak/>
        <w:t>Please elaborate detailed thoughts</w:t>
      </w:r>
    </w:p>
    <w:p w14:paraId="45EE12C2" w14:textId="77777777" w:rsidR="0080691A" w:rsidRDefault="0080691A">
      <w:pPr>
        <w:rPr>
          <w:lang w:val="en-GB" w:eastAsia="ja-JP"/>
        </w:rPr>
      </w:pPr>
    </w:p>
    <w:p w14:paraId="595274BE" w14:textId="77777777" w:rsidR="0080691A" w:rsidRDefault="0080691A"/>
    <w:tbl>
      <w:tblPr>
        <w:tblStyle w:val="af5"/>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eMBB is the most pertinent channel, an </w:t>
            </w:r>
            <w:r>
              <w:rPr>
                <w:lang w:val="en-GB" w:eastAsia="zh-CN"/>
              </w:rPr>
              <w:lastRenderedPageBreak/>
              <w:t>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lastRenderedPageBreak/>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w:t>
            </w:r>
            <w:r>
              <w:rPr>
                <w:lang w:val="en-GB"/>
              </w:rPr>
              <w:lastRenderedPageBreak/>
              <w:t xml:space="preserve">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lastRenderedPageBreak/>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6DB05DDE"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bottlenek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hint="eastAsia"/>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b"/>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b"/>
        <w:numPr>
          <w:ilvl w:val="0"/>
          <w:numId w:val="9"/>
        </w:numPr>
      </w:pPr>
      <w:r>
        <w:t>Any other channels that you would recommend? Why?</w:t>
      </w:r>
    </w:p>
    <w:p w14:paraId="58371D30" w14:textId="77777777" w:rsidR="0080691A" w:rsidRDefault="008254F1">
      <w:pPr>
        <w:pStyle w:val="afb"/>
        <w:numPr>
          <w:ilvl w:val="1"/>
          <w:numId w:val="9"/>
        </w:numPr>
      </w:pPr>
      <w:r>
        <w:t>Please elaborate detailed thoughts</w:t>
      </w:r>
    </w:p>
    <w:p w14:paraId="55679EFE"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lastRenderedPageBreak/>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b"/>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lastRenderedPageBreak/>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b"/>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b"/>
        <w:numPr>
          <w:ilvl w:val="1"/>
          <w:numId w:val="9"/>
        </w:numPr>
      </w:pPr>
      <w:r>
        <w:t>Please elaborate detailed thoughts</w:t>
      </w:r>
    </w:p>
    <w:p w14:paraId="6BF7D29A"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r>
              <w:rPr>
                <w:lang w:val="en-GB"/>
              </w:rPr>
              <w:t>Similarly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lastRenderedPageBreak/>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There is not sufficienct study during the SI. And it seems more related with RAN4.</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b"/>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b"/>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b"/>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b"/>
              <w:numPr>
                <w:ilvl w:val="0"/>
                <w:numId w:val="9"/>
              </w:numPr>
            </w:pPr>
            <w:r>
              <w:t>Link budget for DL is good enough (&gt; -5 dB).</w:t>
            </w:r>
          </w:p>
          <w:p w14:paraId="308AAAEC" w14:textId="77777777" w:rsidR="0080691A" w:rsidRDefault="008254F1">
            <w:pPr>
              <w:pStyle w:val="afb"/>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b"/>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lastRenderedPageBreak/>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CD3807">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lastRenderedPageBreak/>
              <w:t xml:space="preserve">In our assessment, adding NTN-specific objectives may not be necessary as long as at least the following are specified in Rel-17 </w:t>
            </w:r>
          </w:p>
          <w:p w14:paraId="21187613" w14:textId="77777777" w:rsidR="00E15154" w:rsidRDefault="00E15154" w:rsidP="00E15154">
            <w:pPr>
              <w:pStyle w:val="afb"/>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afb"/>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afb"/>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afb"/>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afb"/>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lastRenderedPageBreak/>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hint="eastAsia"/>
                <w:lang w:val="en-GB" w:eastAsia="ko-KR"/>
              </w:rPr>
            </w:pPr>
            <w:bookmarkStart w:id="2" w:name="_GoBack" w:colFirst="0" w:colLast="1"/>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sencarios. </w:t>
            </w:r>
          </w:p>
          <w:p w14:paraId="35699C22" w14:textId="77777777" w:rsidR="004F13A6" w:rsidRDefault="004F13A6" w:rsidP="004F13A6">
            <w:pPr>
              <w:rPr>
                <w:lang w:val="en-GB" w:eastAsia="zh-CN"/>
              </w:rPr>
            </w:pPr>
            <w:r>
              <w:rPr>
                <w:lang w:val="en-GB" w:eastAsia="zh-CN"/>
              </w:rPr>
              <w:t>But there is not eough study on the NTN coverage issue, such as which channel is the most limited and how much are needed for the enhancements. We do not prefer to rush into the enhancements and without any detailed studies. We also believe there are also spaces to develop NTN specific soltions beside the general CE solutions.</w:t>
            </w:r>
          </w:p>
          <w:p w14:paraId="1C748785" w14:textId="2F97944D" w:rsidR="004F13A6" w:rsidRDefault="004F13A6" w:rsidP="004F13A6">
            <w:pPr>
              <w:rPr>
                <w:rFonts w:eastAsia="Malgun Gothic" w:hint="eastAsia"/>
                <w:lang w:val="en-GB" w:eastAsia="ko-KR"/>
              </w:rPr>
            </w:pPr>
            <w:r>
              <w:rPr>
                <w:lang w:val="en-GB" w:eastAsia="zh-CN"/>
              </w:rPr>
              <w:t>We support the NTN study and encoverage the solutions to the NTN coverage issues. But we hesitate to rush into CE WI involving NTN issues and without any detailed study.</w:t>
            </w:r>
          </w:p>
        </w:tc>
      </w:tr>
      <w:bookmarkEnd w:id="2"/>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b"/>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b"/>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b"/>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lastRenderedPageBreak/>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afb"/>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b"/>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afb"/>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afb"/>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CD3807">
            <w:pPr>
              <w:rPr>
                <w:lang w:val="en-GB"/>
              </w:rPr>
            </w:pPr>
            <w:r w:rsidRPr="005A1ED7">
              <w:rPr>
                <w:b/>
                <w:lang w:val="en-GB"/>
              </w:rPr>
              <w:lastRenderedPageBreak/>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lastRenderedPageBreak/>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b"/>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b"/>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lastRenderedPageBreak/>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C014" w14:textId="77777777" w:rsidR="00A119A4" w:rsidRDefault="00A119A4">
      <w:pPr>
        <w:spacing w:after="0"/>
      </w:pPr>
      <w:r>
        <w:separator/>
      </w:r>
    </w:p>
  </w:endnote>
  <w:endnote w:type="continuationSeparator" w:id="0">
    <w:p w14:paraId="35B09E3C" w14:textId="77777777" w:rsidR="00A119A4" w:rsidRDefault="00A1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CD3807" w:rsidRDefault="00CD3807">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0BDAC0" w14:textId="77777777" w:rsidR="00CD3807" w:rsidRDefault="00CD3807">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6F5959C6" w:rsidR="00CD3807" w:rsidRDefault="00CD3807">
    <w:pPr>
      <w:pStyle w:val="ad"/>
      <w:ind w:right="360"/>
    </w:pPr>
    <w:r>
      <w:rPr>
        <w:rStyle w:val="af6"/>
      </w:rPr>
      <w:fldChar w:fldCharType="begin"/>
    </w:r>
    <w:r>
      <w:rPr>
        <w:rStyle w:val="af6"/>
      </w:rPr>
      <w:instrText xml:space="preserve"> PAGE </w:instrText>
    </w:r>
    <w:r>
      <w:rPr>
        <w:rStyle w:val="af6"/>
      </w:rPr>
      <w:fldChar w:fldCharType="separate"/>
    </w:r>
    <w:r w:rsidR="004F13A6">
      <w:rPr>
        <w:rStyle w:val="af6"/>
        <w:noProof/>
      </w:rPr>
      <w:t>33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F13A6">
      <w:rPr>
        <w:rStyle w:val="af6"/>
        <w:noProof/>
      </w:rPr>
      <w:t>34</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50CB" w14:textId="77777777" w:rsidR="00A119A4" w:rsidRDefault="00A119A4">
      <w:pPr>
        <w:spacing w:after="0"/>
      </w:pPr>
      <w:r>
        <w:separator/>
      </w:r>
    </w:p>
  </w:footnote>
  <w:footnote w:type="continuationSeparator" w:id="0">
    <w:p w14:paraId="1402134D" w14:textId="77777777" w:rsidR="00A119A4" w:rsidRDefault="00A119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96940"/>
    <w:multiLevelType w:val="hybridMultilevel"/>
    <w:tmpl w:val="069CFD96"/>
    <w:lvl w:ilvl="0" w:tplc="3B0A5520">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5"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8E4126"/>
    <w:multiLevelType w:val="hybridMultilevel"/>
    <w:tmpl w:val="D21884FC"/>
    <w:lvl w:ilvl="0" w:tplc="03B6CB04">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8"/>
  </w:num>
  <w:num w:numId="5">
    <w:abstractNumId w:val="13"/>
  </w:num>
  <w:num w:numId="6">
    <w:abstractNumId w:val="11"/>
  </w:num>
  <w:num w:numId="7">
    <w:abstractNumId w:val="4"/>
  </w:num>
  <w:num w:numId="8">
    <w:abstractNumId w:val="0"/>
  </w:num>
  <w:num w:numId="9">
    <w:abstractNumId w:val="8"/>
  </w:num>
  <w:num w:numId="10">
    <w:abstractNumId w:val="6"/>
  </w:num>
  <w:num w:numId="11">
    <w:abstractNumId w:val="2"/>
  </w:num>
  <w:num w:numId="12">
    <w:abstractNumId w:val="15"/>
  </w:num>
  <w:num w:numId="13">
    <w:abstractNumId w:val="3"/>
  </w:num>
  <w:num w:numId="14">
    <w:abstractNumId w:val="14"/>
  </w:num>
  <w:num w:numId="15">
    <w:abstractNumId w:val="9"/>
  </w:num>
  <w:num w:numId="16">
    <w:abstractNumId w:val="5"/>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BFA"/>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4">
    <w:name w:val="annotation subject"/>
    <w:basedOn w:val="a8"/>
    <w:next w:val="a8"/>
    <w:semiHidden/>
    <w:qFormat/>
    <w:rPr>
      <w:b/>
      <w:bCs/>
    </w:rPr>
  </w:style>
  <w:style w:type="table" w:styleId="af5">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tyle>
  <w:style w:type="character" w:styleId="af7">
    <w:name w:val="FollowedHyperlink"/>
    <w:basedOn w:val="a0"/>
    <w:semiHidden/>
    <w:unhideWhenUsed/>
    <w:rPr>
      <w:color w:val="954F72" w:themeColor="followedHyperlink"/>
      <w:u w:val="single"/>
    </w:rPr>
  </w:style>
  <w:style w:type="character" w:styleId="af8">
    <w:name w:val="Hyperlink"/>
    <w:uiPriority w:val="99"/>
    <w:qFormat/>
    <w:rPr>
      <w:color w:val="0000FF"/>
      <w:u w:val="single"/>
    </w:rPr>
  </w:style>
  <w:style w:type="character" w:styleId="af9">
    <w:name w:val="annotation reference"/>
    <w:uiPriority w:val="99"/>
    <w:semiHidden/>
    <w:rPr>
      <w:sz w:val="16"/>
      <w:szCs w:val="16"/>
    </w:rPr>
  </w:style>
  <w:style w:type="character" w:styleId="afa">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a"/>
    <w:link w:val="afc"/>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标题 字符"/>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批注文字 字符"/>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c">
    <w:name w:val="列出段落 字符"/>
    <w:aliases w:val="- Bullets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목록단락 字符"/>
    <w:link w:val="afb"/>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页脚 字符"/>
    <w:basedOn w:val="a0"/>
    <w:link w:val="ad"/>
    <w:uiPriority w:val="99"/>
    <w:qFormat/>
    <w:rPr>
      <w:rFonts w:ascii="Arial" w:hAnsi="Arial"/>
      <w:b/>
      <w:i/>
      <w:sz w:val="18"/>
      <w:lang w:eastAsia="en-US"/>
    </w:rPr>
  </w:style>
  <w:style w:type="character" w:customStyle="1" w:styleId="ab">
    <w:name w:val="正文文本 字符"/>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7836F3-4E0E-446F-97F0-80DAAB5F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20</TotalTime>
  <Pages>34</Pages>
  <Words>11024</Words>
  <Characters>62843</Characters>
  <Application>Microsoft Office Word</Application>
  <DocSecurity>0</DocSecurity>
  <Lines>523</Lines>
  <Paragraphs>147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73720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zhengyi</cp:lastModifiedBy>
  <cp:revision>18</cp:revision>
  <cp:lastPrinted>2014-11-07T05:38:00Z</cp:lastPrinted>
  <dcterms:created xsi:type="dcterms:W3CDTF">2020-12-08T11:16:00Z</dcterms:created>
  <dcterms:modified xsi:type="dcterms:W3CDTF">2020-12-08T12:07:00Z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