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6D0E7" w14:textId="6B15FBBC" w:rsidR="00F86A73" w:rsidRPr="001A659D" w:rsidRDefault="004B566C" w:rsidP="00C445AD">
      <w:pPr>
        <w:pStyle w:val="FP"/>
        <w:tabs>
          <w:tab w:val="left" w:pos="567"/>
        </w:tabs>
        <w:rPr>
          <w:rFonts w:ascii="Arial" w:hAnsi="Arial" w:cs="Arial"/>
          <w:b/>
          <w:sz w:val="24"/>
          <w:szCs w:val="24"/>
          <w:lang w:eastAsia="ja-JP"/>
        </w:rPr>
      </w:pPr>
      <w:bookmarkStart w:id="0" w:name="_GoBack"/>
      <w:bookmarkEnd w:id="0"/>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E4E22">
        <w:rPr>
          <w:rFonts w:ascii="Arial" w:hAnsi="Arial" w:cs="Arial"/>
          <w:b/>
          <w:sz w:val="24"/>
          <w:szCs w:val="24"/>
        </w:rPr>
        <w:t>9</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874A2" w:rsidRPr="005874A2">
        <w:rPr>
          <w:rFonts w:ascii="Arial" w:hAnsi="Arial" w:cs="Arial"/>
          <w:b/>
          <w:sz w:val="24"/>
          <w:szCs w:val="24"/>
        </w:rPr>
        <w:t>RP-201560</w:t>
      </w:r>
    </w:p>
    <w:p w14:paraId="42F8E24B" w14:textId="7777777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1E4E22">
        <w:rPr>
          <w:rFonts w:ascii="Arial" w:hAnsi="Arial" w:cs="Arial"/>
          <w:b/>
          <w:sz w:val="24"/>
        </w:rPr>
        <w:t>September 14-18</w:t>
      </w:r>
      <w:r w:rsidR="00D17794" w:rsidRPr="001A659D">
        <w:rPr>
          <w:rFonts w:ascii="Arial" w:hAnsi="Arial" w:cs="Arial"/>
          <w:b/>
          <w:sz w:val="24"/>
        </w:rPr>
        <w:t>, 20</w:t>
      </w:r>
      <w:r>
        <w:rPr>
          <w:rFonts w:ascii="Arial" w:hAnsi="Arial" w:cs="Arial"/>
          <w:b/>
          <w:sz w:val="24"/>
        </w:rPr>
        <w:t>20</w:t>
      </w:r>
    </w:p>
    <w:p w14:paraId="610E2FC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84D0CDC" w14:textId="473A256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41473" w:rsidRPr="00B41473">
        <w:rPr>
          <w:rFonts w:ascii="Arial" w:hAnsi="Arial" w:cs="Arial"/>
          <w:lang w:eastAsia="ja-JP"/>
        </w:rPr>
        <w:t>9.9.4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FBBEE62" w14:textId="77777777" w:rsidTr="00871653">
        <w:tc>
          <w:tcPr>
            <w:tcW w:w="2436" w:type="dxa"/>
            <w:shd w:val="clear" w:color="auto" w:fill="auto"/>
          </w:tcPr>
          <w:p w14:paraId="3EF34D02"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6DE0D96" w14:textId="1E080246" w:rsidR="00593315" w:rsidRPr="008836AC" w:rsidRDefault="001B714B" w:rsidP="001A248F">
            <w:pPr>
              <w:tabs>
                <w:tab w:val="left" w:pos="567"/>
              </w:tabs>
              <w:spacing w:after="0"/>
              <w:rPr>
                <w:rFonts w:ascii="Arial" w:hAnsi="Arial" w:cs="Arial"/>
              </w:rPr>
            </w:pPr>
            <w:r w:rsidRPr="001B714B">
              <w:rPr>
                <w:rFonts w:ascii="Arial" w:hAnsi="Arial" w:cs="Arial"/>
              </w:rPr>
              <w:t>Introduction of NR 47GHz band</w:t>
            </w:r>
          </w:p>
        </w:tc>
      </w:tr>
      <w:tr w:rsidR="00871653" w:rsidRPr="008836AC" w14:paraId="111399FC" w14:textId="77777777" w:rsidTr="00871653">
        <w:tc>
          <w:tcPr>
            <w:tcW w:w="2436" w:type="dxa"/>
            <w:shd w:val="clear" w:color="auto" w:fill="auto"/>
          </w:tcPr>
          <w:p w14:paraId="47B51CF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A24F0C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46358285" w14:textId="61F5E4CF"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0DDCF0B3"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700AC855" w14:textId="4A7541B6"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68B465C1"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6BB08722" w14:textId="3BCC6D1E"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6E3D2460"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3AA96EFC" w14:textId="42B1EEE9"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37890661" w14:textId="77777777" w:rsidTr="00871653">
        <w:tc>
          <w:tcPr>
            <w:tcW w:w="2436" w:type="dxa"/>
          </w:tcPr>
          <w:p w14:paraId="3807034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0014C2FD" w14:textId="29B10FDA" w:rsidR="0036248C" w:rsidRPr="008836AC" w:rsidRDefault="00B41473" w:rsidP="008836AC">
            <w:pPr>
              <w:tabs>
                <w:tab w:val="left" w:pos="567"/>
              </w:tabs>
              <w:spacing w:after="0"/>
              <w:rPr>
                <w:rFonts w:ascii="Arial" w:hAnsi="Arial" w:cs="Arial"/>
              </w:rPr>
            </w:pPr>
            <w:r w:rsidRPr="00B41473">
              <w:rPr>
                <w:rFonts w:ascii="Arial" w:hAnsi="Arial" w:cs="Arial"/>
              </w:rPr>
              <w:t>NR_47GHz_band</w:t>
            </w:r>
          </w:p>
        </w:tc>
      </w:tr>
      <w:tr w:rsidR="0036248C" w:rsidRPr="008836AC" w14:paraId="061912F9" w14:textId="77777777" w:rsidTr="00871653">
        <w:tc>
          <w:tcPr>
            <w:tcW w:w="2436" w:type="dxa"/>
          </w:tcPr>
          <w:p w14:paraId="1EC67FFF"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0292910" w14:textId="715FA64D" w:rsidR="0036248C" w:rsidRPr="008836AC" w:rsidRDefault="006E5F5E" w:rsidP="008836AC">
            <w:pPr>
              <w:tabs>
                <w:tab w:val="left" w:pos="567"/>
              </w:tabs>
              <w:spacing w:after="0"/>
              <w:rPr>
                <w:rFonts w:ascii="Arial" w:hAnsi="Arial" w:cs="Arial"/>
                <w:lang w:eastAsia="ja-JP"/>
              </w:rPr>
            </w:pPr>
            <w:r w:rsidRPr="006E5F5E">
              <w:rPr>
                <w:rFonts w:ascii="Arial" w:hAnsi="Arial" w:cs="Arial"/>
                <w:lang w:eastAsia="ja-JP"/>
              </w:rPr>
              <w:t>880082</w:t>
            </w:r>
          </w:p>
        </w:tc>
      </w:tr>
      <w:tr w:rsidR="00B6300F" w:rsidRPr="008836AC" w14:paraId="18987B03" w14:textId="77777777" w:rsidTr="00871653">
        <w:tc>
          <w:tcPr>
            <w:tcW w:w="2436" w:type="dxa"/>
          </w:tcPr>
          <w:p w14:paraId="0AF98AD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25100CD" w14:textId="478E1C24" w:rsidR="00B6300F" w:rsidRPr="008836AC" w:rsidRDefault="001B714B" w:rsidP="008836AC">
            <w:pPr>
              <w:tabs>
                <w:tab w:val="left" w:pos="567"/>
              </w:tabs>
              <w:spacing w:after="0"/>
              <w:rPr>
                <w:rFonts w:ascii="Arial" w:hAnsi="Arial" w:cs="Arial"/>
                <w:lang w:eastAsia="ja-JP"/>
              </w:rPr>
            </w:pPr>
            <w:r w:rsidRPr="001B714B">
              <w:rPr>
                <w:rFonts w:ascii="Arial" w:hAnsi="Arial" w:cs="Arial"/>
                <w:lang w:eastAsia="ja-JP"/>
              </w:rPr>
              <w:t>RP-201232</w:t>
            </w:r>
          </w:p>
        </w:tc>
      </w:tr>
      <w:tr w:rsidR="00871653" w:rsidRPr="008836AC" w14:paraId="04B06761" w14:textId="77777777" w:rsidTr="00871653">
        <w:tc>
          <w:tcPr>
            <w:tcW w:w="2436" w:type="dxa"/>
          </w:tcPr>
          <w:p w14:paraId="2CB3E0F5"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0BC9D9B2"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B1281A"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7C5C4E40" w14:textId="4F4B4355" w:rsidR="00871653" w:rsidRPr="008836AC" w:rsidRDefault="00871653" w:rsidP="008836AC">
            <w:pPr>
              <w:tabs>
                <w:tab w:val="left" w:pos="567"/>
              </w:tabs>
              <w:spacing w:after="0"/>
              <w:rPr>
                <w:rFonts w:ascii="Arial" w:hAnsi="Arial" w:cs="Arial"/>
                <w:lang w:eastAsia="ja-JP"/>
              </w:rPr>
            </w:pPr>
          </w:p>
        </w:tc>
        <w:tc>
          <w:tcPr>
            <w:tcW w:w="1842" w:type="dxa"/>
          </w:tcPr>
          <w:p w14:paraId="7C32E129" w14:textId="1092E61D"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4F1B66" w:rsidRPr="00324EAA">
              <w:rPr>
                <w:rFonts w:ascii="Arial" w:hAnsi="Arial" w:cs="Arial"/>
                <w:color w:val="00B050"/>
                <w:lang w:eastAsia="ja-JP"/>
              </w:rPr>
              <w:t>03/202</w:t>
            </w:r>
            <w:r w:rsidR="004F1B66">
              <w:rPr>
                <w:rFonts w:ascii="Arial" w:hAnsi="Arial" w:cs="Arial"/>
                <w:color w:val="00B050"/>
                <w:lang w:eastAsia="ja-JP"/>
              </w:rPr>
              <w:t>1</w:t>
            </w:r>
          </w:p>
        </w:tc>
        <w:tc>
          <w:tcPr>
            <w:tcW w:w="2268" w:type="dxa"/>
          </w:tcPr>
          <w:p w14:paraId="46F4E219" w14:textId="2451BDA9"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4F1B66" w:rsidRPr="00324EAA">
              <w:rPr>
                <w:rFonts w:ascii="Arial" w:hAnsi="Arial" w:cs="Arial"/>
                <w:color w:val="00B050"/>
                <w:lang w:eastAsia="ja-JP"/>
              </w:rPr>
              <w:t>03/202</w:t>
            </w:r>
            <w:r w:rsidR="004F1B66">
              <w:rPr>
                <w:rFonts w:ascii="Arial" w:hAnsi="Arial" w:cs="Arial"/>
                <w:color w:val="00B050"/>
                <w:lang w:eastAsia="ja-JP"/>
              </w:rPr>
              <w:t>1</w:t>
            </w:r>
          </w:p>
        </w:tc>
        <w:tc>
          <w:tcPr>
            <w:tcW w:w="1694" w:type="dxa"/>
            <w:gridSpan w:val="2"/>
          </w:tcPr>
          <w:p w14:paraId="3B92AAD4" w14:textId="6EE5C6F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31FE2EF9" w14:textId="77777777" w:rsidTr="00871653">
        <w:tc>
          <w:tcPr>
            <w:tcW w:w="2436" w:type="dxa"/>
          </w:tcPr>
          <w:p w14:paraId="7E7A97F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0254450"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70BA7984" w14:textId="000E27DB" w:rsidR="00871653" w:rsidRPr="008836AC" w:rsidRDefault="00871653" w:rsidP="008836AC">
            <w:pPr>
              <w:tabs>
                <w:tab w:val="left" w:pos="567"/>
              </w:tabs>
              <w:spacing w:after="0"/>
              <w:rPr>
                <w:rFonts w:ascii="Arial" w:hAnsi="Arial" w:cs="Arial"/>
                <w:lang w:eastAsia="ja-JP"/>
              </w:rPr>
            </w:pPr>
          </w:p>
        </w:tc>
        <w:tc>
          <w:tcPr>
            <w:tcW w:w="1842" w:type="dxa"/>
          </w:tcPr>
          <w:p w14:paraId="3CD4AF98"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466130C3" w14:textId="5D447ADD" w:rsidR="00871653" w:rsidRPr="008836AC" w:rsidRDefault="004F1B66" w:rsidP="008836AC">
            <w:pPr>
              <w:tabs>
                <w:tab w:val="left" w:pos="567"/>
              </w:tabs>
              <w:spacing w:after="0"/>
              <w:rPr>
                <w:rFonts w:ascii="Arial" w:hAnsi="Arial" w:cs="Arial"/>
                <w:lang w:eastAsia="ja-JP"/>
              </w:rPr>
            </w:pPr>
            <w:r>
              <w:rPr>
                <w:rFonts w:ascii="Arial" w:hAnsi="Arial" w:cs="Arial"/>
                <w:color w:val="00B050"/>
                <w:lang w:eastAsia="ja-JP"/>
              </w:rPr>
              <w:t>20%</w:t>
            </w:r>
          </w:p>
        </w:tc>
        <w:tc>
          <w:tcPr>
            <w:tcW w:w="2268" w:type="dxa"/>
          </w:tcPr>
          <w:p w14:paraId="19987AD0" w14:textId="6D22295B"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4F1B66">
              <w:rPr>
                <w:rFonts w:ascii="Arial" w:hAnsi="Arial" w:cs="Arial"/>
                <w:color w:val="00B050"/>
                <w:lang w:eastAsia="ja-JP"/>
              </w:rPr>
              <w:t>20%</w:t>
            </w:r>
          </w:p>
        </w:tc>
        <w:tc>
          <w:tcPr>
            <w:tcW w:w="1694" w:type="dxa"/>
            <w:gridSpan w:val="2"/>
          </w:tcPr>
          <w:p w14:paraId="09AC4C77" w14:textId="529981F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7F5CD3B4"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732AB0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DD7471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6CE1AC3"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BE57E89" w14:textId="77777777" w:rsidR="001F486F" w:rsidRPr="001F486F" w:rsidRDefault="001F486F" w:rsidP="001F486F">
      <w:pPr>
        <w:pStyle w:val="ListParagraph"/>
        <w:tabs>
          <w:tab w:val="left" w:pos="567"/>
        </w:tabs>
        <w:ind w:leftChars="0" w:left="924"/>
        <w:rPr>
          <w:rFonts w:ascii="Arial" w:hAnsi="Arial" w:cs="Arial"/>
          <w:color w:val="FF0000"/>
        </w:rPr>
      </w:pPr>
    </w:p>
    <w:p w14:paraId="3E34237D"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0C52A6A6" w14:textId="77777777" w:rsidTr="001A248F">
        <w:tc>
          <w:tcPr>
            <w:tcW w:w="2758" w:type="dxa"/>
            <w:gridSpan w:val="2"/>
          </w:tcPr>
          <w:p w14:paraId="7142447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6491260" w14:textId="7AEB178B" w:rsidR="00EF4800" w:rsidRPr="008836AC" w:rsidRDefault="004F1B66" w:rsidP="001A248F">
            <w:pPr>
              <w:tabs>
                <w:tab w:val="left" w:pos="567"/>
              </w:tabs>
              <w:spacing w:after="0"/>
              <w:rPr>
                <w:rFonts w:ascii="Arial" w:hAnsi="Arial" w:cs="Arial"/>
                <w:color w:val="FF0000"/>
              </w:rPr>
            </w:pPr>
            <w:r w:rsidRPr="004F1B66">
              <w:rPr>
                <w:rFonts w:ascii="Arial" w:hAnsi="Arial" w:cs="Arial"/>
              </w:rPr>
              <w:t>RAN WG4</w:t>
            </w:r>
          </w:p>
        </w:tc>
      </w:tr>
      <w:tr w:rsidR="006C4E32" w:rsidRPr="008836AC" w14:paraId="4354192C" w14:textId="77777777" w:rsidTr="001A248F">
        <w:tc>
          <w:tcPr>
            <w:tcW w:w="1418" w:type="dxa"/>
            <w:vMerge w:val="restart"/>
            <w:vAlign w:val="center"/>
          </w:tcPr>
          <w:p w14:paraId="59CFE381"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757A45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848FE65" w14:textId="59299CEF" w:rsidR="006C4E32" w:rsidRPr="008836AC" w:rsidRDefault="004F1B66" w:rsidP="0036248C">
            <w:pPr>
              <w:tabs>
                <w:tab w:val="left" w:pos="567"/>
              </w:tabs>
              <w:spacing w:after="0"/>
              <w:rPr>
                <w:rFonts w:ascii="Arial" w:hAnsi="Arial" w:cs="Arial"/>
                <w:lang w:eastAsia="ja-JP"/>
              </w:rPr>
            </w:pPr>
            <w:r>
              <w:rPr>
                <w:rFonts w:ascii="Arial" w:hAnsi="Arial" w:cs="Arial"/>
                <w:lang w:eastAsia="ja-JP"/>
              </w:rPr>
              <w:t>Hisashi Onozawa</w:t>
            </w:r>
          </w:p>
        </w:tc>
      </w:tr>
      <w:tr w:rsidR="006C4E32" w:rsidRPr="008836AC" w14:paraId="0912F40C" w14:textId="77777777" w:rsidTr="001A248F">
        <w:tc>
          <w:tcPr>
            <w:tcW w:w="1418" w:type="dxa"/>
            <w:vMerge/>
          </w:tcPr>
          <w:p w14:paraId="0C567478" w14:textId="77777777" w:rsidR="006C4E32" w:rsidRPr="008836AC" w:rsidRDefault="006C4E32" w:rsidP="001A248F">
            <w:pPr>
              <w:tabs>
                <w:tab w:val="left" w:pos="567"/>
              </w:tabs>
              <w:rPr>
                <w:rFonts w:ascii="Arial" w:hAnsi="Arial" w:cs="Arial"/>
                <w:b/>
              </w:rPr>
            </w:pPr>
          </w:p>
        </w:tc>
        <w:tc>
          <w:tcPr>
            <w:tcW w:w="1340" w:type="dxa"/>
          </w:tcPr>
          <w:p w14:paraId="6BBEDE0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457D855" w14:textId="41A862C6" w:rsidR="006C4E32" w:rsidRPr="008836AC" w:rsidRDefault="004F1B66"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6F23DB8D" w14:textId="77777777" w:rsidTr="001A248F">
        <w:tc>
          <w:tcPr>
            <w:tcW w:w="1418" w:type="dxa"/>
            <w:vMerge/>
          </w:tcPr>
          <w:p w14:paraId="3729288E" w14:textId="77777777" w:rsidR="006C4E32" w:rsidRPr="008836AC" w:rsidRDefault="006C4E32" w:rsidP="001A248F">
            <w:pPr>
              <w:tabs>
                <w:tab w:val="left" w:pos="567"/>
              </w:tabs>
              <w:rPr>
                <w:rFonts w:ascii="Arial" w:hAnsi="Arial" w:cs="Arial"/>
                <w:b/>
              </w:rPr>
            </w:pPr>
          </w:p>
        </w:tc>
        <w:tc>
          <w:tcPr>
            <w:tcW w:w="1340" w:type="dxa"/>
          </w:tcPr>
          <w:p w14:paraId="4105B24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294BD03" w14:textId="70BF9366" w:rsidR="006C4E32" w:rsidRPr="008836AC" w:rsidRDefault="004F1B66" w:rsidP="001A248F">
            <w:pPr>
              <w:tabs>
                <w:tab w:val="left" w:pos="567"/>
              </w:tabs>
              <w:spacing w:after="0"/>
              <w:rPr>
                <w:rFonts w:ascii="Arial" w:hAnsi="Arial" w:cs="Arial"/>
              </w:rPr>
            </w:pPr>
            <w:r>
              <w:rPr>
                <w:rFonts w:ascii="Arial" w:hAnsi="Arial" w:cs="Arial"/>
              </w:rPr>
              <w:t>Hisashi.onozawa@nokia.com</w:t>
            </w:r>
          </w:p>
        </w:tc>
      </w:tr>
    </w:tbl>
    <w:p w14:paraId="4DAAAAA8" w14:textId="77777777" w:rsidR="006C4E32" w:rsidRDefault="006C4E32" w:rsidP="000D17BC">
      <w:pPr>
        <w:pBdr>
          <w:bottom w:val="single" w:sz="4" w:space="1" w:color="auto"/>
        </w:pBdr>
        <w:spacing w:after="0"/>
        <w:rPr>
          <w:rFonts w:ascii="Arial" w:hAnsi="Arial" w:cs="Arial"/>
        </w:rPr>
      </w:pPr>
    </w:p>
    <w:p w14:paraId="2761C161" w14:textId="77777777" w:rsidR="006C4E32" w:rsidRPr="00430FCA" w:rsidRDefault="006C4E32" w:rsidP="006C4E32">
      <w:pPr>
        <w:pBdr>
          <w:bottom w:val="single" w:sz="4" w:space="1" w:color="auto"/>
        </w:pBdr>
        <w:rPr>
          <w:rFonts w:ascii="Arial" w:hAnsi="Arial" w:cs="Arial"/>
        </w:rPr>
      </w:pPr>
    </w:p>
    <w:p w14:paraId="6C44719D"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89C4B9" w14:textId="77777777" w:rsidTr="001A248F">
        <w:trPr>
          <w:jc w:val="center"/>
        </w:trPr>
        <w:tc>
          <w:tcPr>
            <w:tcW w:w="6185" w:type="dxa"/>
            <w:shd w:val="clear" w:color="auto" w:fill="E0E0E0"/>
          </w:tcPr>
          <w:p w14:paraId="18C789E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A020BC1" w14:textId="5F2EB23E" w:rsidR="00D22398" w:rsidRPr="008836AC" w:rsidRDefault="00C21339" w:rsidP="00C4666A">
            <w:pPr>
              <w:pStyle w:val="TAL"/>
              <w:jc w:val="center"/>
              <w:rPr>
                <w:color w:val="FF0000"/>
                <w:lang w:eastAsia="ja-JP"/>
              </w:rPr>
            </w:pPr>
            <w:r>
              <w:rPr>
                <w:color w:val="FF0000"/>
                <w:lang w:eastAsia="ja-JP"/>
              </w:rPr>
              <w:t>No</w:t>
            </w:r>
          </w:p>
        </w:tc>
      </w:tr>
    </w:tbl>
    <w:p w14:paraId="6F4CF6B3" w14:textId="77777777" w:rsidR="00D22398" w:rsidRDefault="00D22398" w:rsidP="0039390A">
      <w:pPr>
        <w:spacing w:after="0"/>
        <w:rPr>
          <w:rFonts w:ascii="Arial" w:hAnsi="Arial" w:cs="Arial"/>
        </w:rPr>
      </w:pPr>
    </w:p>
    <w:p w14:paraId="76A116DA"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CF6A3B5"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CF309A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2C54C24" w14:textId="77777777" w:rsidR="003B7182" w:rsidRDefault="003B7182" w:rsidP="00C17C6C">
      <w:pPr>
        <w:spacing w:after="0"/>
        <w:rPr>
          <w:rFonts w:ascii="Arial" w:hAnsi="Arial" w:cs="Arial"/>
        </w:rPr>
      </w:pPr>
    </w:p>
    <w:p w14:paraId="7606D512" w14:textId="77777777" w:rsidR="00011C3B" w:rsidRPr="003B7182" w:rsidRDefault="00011C3B" w:rsidP="00C17C6C">
      <w:pPr>
        <w:spacing w:after="0"/>
        <w:rPr>
          <w:rFonts w:ascii="Arial" w:hAnsi="Arial" w:cs="Arial"/>
        </w:rPr>
      </w:pPr>
    </w:p>
    <w:p w14:paraId="7F290520"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3B6AAE9"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1C7AA72"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13E2D6A5" w14:textId="77777777" w:rsidR="00701410" w:rsidRDefault="00701410" w:rsidP="00701410">
      <w:pPr>
        <w:pStyle w:val="Heading4"/>
        <w:rPr>
          <w:lang w:eastAsia="ja-JP"/>
        </w:rPr>
      </w:pPr>
      <w:r>
        <w:rPr>
          <w:lang w:eastAsia="ja-JP"/>
        </w:rPr>
        <w:t>2.1.1</w:t>
      </w:r>
      <w:r>
        <w:rPr>
          <w:lang w:eastAsia="ja-JP"/>
        </w:rPr>
        <w:tab/>
        <w:t>Agreements</w:t>
      </w:r>
    </w:p>
    <w:p w14:paraId="00513BE8" w14:textId="77777777" w:rsidR="003A4B47" w:rsidRPr="00701410" w:rsidRDefault="00701410" w:rsidP="00701410">
      <w:pPr>
        <w:pStyle w:val="Heading4"/>
        <w:rPr>
          <w:lang w:eastAsia="ja-JP"/>
        </w:rPr>
      </w:pPr>
      <w:r>
        <w:rPr>
          <w:lang w:eastAsia="ja-JP"/>
        </w:rPr>
        <w:t>2.1.2</w:t>
      </w:r>
      <w:r>
        <w:rPr>
          <w:lang w:eastAsia="ja-JP"/>
        </w:rPr>
        <w:tab/>
        <w:t>Remaining Open issues</w:t>
      </w:r>
    </w:p>
    <w:p w14:paraId="4773DD17"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42F5A2D5" w14:textId="77777777" w:rsidR="00701410" w:rsidRDefault="00701410" w:rsidP="00701410">
      <w:pPr>
        <w:pStyle w:val="Heading4"/>
        <w:rPr>
          <w:lang w:eastAsia="ja-JP"/>
        </w:rPr>
      </w:pPr>
      <w:r>
        <w:rPr>
          <w:lang w:eastAsia="ja-JP"/>
        </w:rPr>
        <w:t>2.2.1</w:t>
      </w:r>
      <w:r>
        <w:rPr>
          <w:lang w:eastAsia="ja-JP"/>
        </w:rPr>
        <w:tab/>
        <w:t>Agreements</w:t>
      </w:r>
    </w:p>
    <w:p w14:paraId="6474A7AF"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A51CA6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5ECEA57C" w14:textId="77777777" w:rsidR="00701410" w:rsidRDefault="00701410" w:rsidP="00701410">
      <w:pPr>
        <w:pStyle w:val="Heading4"/>
        <w:rPr>
          <w:lang w:eastAsia="ja-JP"/>
        </w:rPr>
      </w:pPr>
      <w:r>
        <w:rPr>
          <w:lang w:eastAsia="ja-JP"/>
        </w:rPr>
        <w:t>2.3.1</w:t>
      </w:r>
      <w:r>
        <w:rPr>
          <w:lang w:eastAsia="ja-JP"/>
        </w:rPr>
        <w:tab/>
        <w:t>Agreements</w:t>
      </w:r>
    </w:p>
    <w:p w14:paraId="38AF7E9B"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3F98E41D"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67740446" w14:textId="38CAEFC2" w:rsidR="00701410" w:rsidRDefault="00701410" w:rsidP="00701410">
      <w:pPr>
        <w:pStyle w:val="Heading4"/>
        <w:rPr>
          <w:lang w:eastAsia="ja-JP"/>
        </w:rPr>
      </w:pPr>
      <w:r>
        <w:rPr>
          <w:lang w:eastAsia="ja-JP"/>
        </w:rPr>
        <w:t>2.4.1</w:t>
      </w:r>
      <w:r>
        <w:rPr>
          <w:lang w:eastAsia="ja-JP"/>
        </w:rPr>
        <w:tab/>
        <w:t>Agreements</w:t>
      </w:r>
    </w:p>
    <w:p w14:paraId="5C5CAF48" w14:textId="682A16A1" w:rsidR="004F1B66" w:rsidRDefault="004F1B66" w:rsidP="004F1B66">
      <w:pPr>
        <w:rPr>
          <w:lang w:eastAsia="ja-JP"/>
        </w:rPr>
      </w:pPr>
      <w:r>
        <w:rPr>
          <w:lang w:eastAsia="ja-JP"/>
        </w:rPr>
        <w:t xml:space="preserve">The work plan [5], TR skeleton [2], band number and system parameters [4,7], some BS requirement [9] and way-forwards on testability, link budget template and UE RF [12, 13, 14] are agreed. Some tentative agreements in the moderator summary [15] are </w:t>
      </w:r>
      <w:r w:rsidR="006E0735">
        <w:rPr>
          <w:lang w:eastAsia="ja-JP"/>
        </w:rPr>
        <w:t xml:space="preserve">also </w:t>
      </w:r>
      <w:r>
        <w:rPr>
          <w:lang w:eastAsia="ja-JP"/>
        </w:rPr>
        <w:t>made.</w:t>
      </w:r>
    </w:p>
    <w:p w14:paraId="68D4E62A" w14:textId="6ABD33C5" w:rsidR="00701410" w:rsidRDefault="00701410" w:rsidP="00701410">
      <w:pPr>
        <w:pStyle w:val="Heading4"/>
        <w:rPr>
          <w:lang w:eastAsia="ja-JP"/>
        </w:rPr>
      </w:pPr>
      <w:r>
        <w:rPr>
          <w:lang w:eastAsia="ja-JP"/>
        </w:rPr>
        <w:t>2.4.2</w:t>
      </w:r>
      <w:r>
        <w:rPr>
          <w:lang w:eastAsia="ja-JP"/>
        </w:rPr>
        <w:tab/>
        <w:t>Remaining Open issues</w:t>
      </w:r>
    </w:p>
    <w:p w14:paraId="77780BDE" w14:textId="07DAA648" w:rsidR="004F1B66" w:rsidRPr="006E0735" w:rsidRDefault="006E0735" w:rsidP="006E0735">
      <w:pPr>
        <w:pStyle w:val="ListParagraph"/>
        <w:numPr>
          <w:ilvl w:val="0"/>
          <w:numId w:val="20"/>
        </w:numPr>
        <w:ind w:leftChars="0"/>
        <w:rPr>
          <w:rFonts w:ascii="Times New Roman" w:hAnsi="Times New Roman"/>
          <w:sz w:val="20"/>
          <w:szCs w:val="20"/>
        </w:rPr>
      </w:pPr>
      <w:r w:rsidRPr="006E0735">
        <w:rPr>
          <w:rFonts w:ascii="Times New Roman" w:hAnsi="Times New Roman"/>
          <w:sz w:val="20"/>
          <w:szCs w:val="20"/>
        </w:rPr>
        <w:t>Transmitter/receiver requirements for BS and UE.</w:t>
      </w:r>
    </w:p>
    <w:p w14:paraId="0FEFBB4D" w14:textId="386F6E0C" w:rsidR="006E0735" w:rsidRDefault="006E0735" w:rsidP="006E0735">
      <w:pPr>
        <w:pStyle w:val="ListParagraph"/>
        <w:numPr>
          <w:ilvl w:val="0"/>
          <w:numId w:val="20"/>
        </w:numPr>
        <w:ind w:leftChars="0"/>
        <w:rPr>
          <w:rFonts w:ascii="Times New Roman" w:hAnsi="Times New Roman"/>
          <w:sz w:val="20"/>
          <w:szCs w:val="20"/>
        </w:rPr>
      </w:pPr>
      <w:r w:rsidRPr="006E0735">
        <w:rPr>
          <w:rFonts w:ascii="Times New Roman" w:hAnsi="Times New Roman"/>
          <w:sz w:val="20"/>
          <w:szCs w:val="20"/>
        </w:rPr>
        <w:t>RRM/</w:t>
      </w:r>
      <w:proofErr w:type="spellStart"/>
      <w:r w:rsidRPr="006E0735">
        <w:rPr>
          <w:rFonts w:ascii="Times New Roman" w:hAnsi="Times New Roman"/>
          <w:sz w:val="20"/>
          <w:szCs w:val="20"/>
        </w:rPr>
        <w:t>Demod</w:t>
      </w:r>
      <w:proofErr w:type="spellEnd"/>
      <w:r w:rsidRPr="006E0735">
        <w:rPr>
          <w:rFonts w:ascii="Times New Roman" w:hAnsi="Times New Roman"/>
          <w:sz w:val="20"/>
          <w:szCs w:val="20"/>
        </w:rPr>
        <w:t xml:space="preserve"> requirement</w:t>
      </w:r>
    </w:p>
    <w:p w14:paraId="25DD8D37" w14:textId="77777777" w:rsidR="006E0735" w:rsidRPr="006E0735" w:rsidRDefault="006E0735" w:rsidP="006E0735"/>
    <w:p w14:paraId="4A8ED94F"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53395CC" w14:textId="77777777" w:rsidR="00815869" w:rsidRDefault="00815869" w:rsidP="00815869">
      <w:pPr>
        <w:pStyle w:val="Heading4"/>
        <w:rPr>
          <w:lang w:eastAsia="ja-JP"/>
        </w:rPr>
      </w:pPr>
      <w:r>
        <w:rPr>
          <w:lang w:eastAsia="ja-JP"/>
        </w:rPr>
        <w:t>2.5.1</w:t>
      </w:r>
      <w:r>
        <w:rPr>
          <w:lang w:eastAsia="ja-JP"/>
        </w:rPr>
        <w:tab/>
        <w:t>Agreements</w:t>
      </w:r>
    </w:p>
    <w:p w14:paraId="070694BF" w14:textId="77777777" w:rsidR="00815869" w:rsidRDefault="00815869" w:rsidP="00815869">
      <w:pPr>
        <w:pStyle w:val="Heading4"/>
        <w:rPr>
          <w:lang w:eastAsia="ja-JP"/>
        </w:rPr>
      </w:pPr>
      <w:r>
        <w:rPr>
          <w:lang w:eastAsia="ja-JP"/>
        </w:rPr>
        <w:t>2.5.2</w:t>
      </w:r>
      <w:r>
        <w:rPr>
          <w:lang w:eastAsia="ja-JP"/>
        </w:rPr>
        <w:tab/>
        <w:t>Remaining Open issues</w:t>
      </w:r>
    </w:p>
    <w:p w14:paraId="22850A80" w14:textId="4107E72F" w:rsidR="00815869" w:rsidRDefault="00815869" w:rsidP="00E5792E">
      <w:pPr>
        <w:pStyle w:val="Heading4"/>
        <w:rPr>
          <w:lang w:eastAsia="ja-JP"/>
        </w:rPr>
      </w:pPr>
      <w:r>
        <w:rPr>
          <w:lang w:eastAsia="ja-JP"/>
        </w:rPr>
        <w:t>2.5.3</w:t>
      </w:r>
      <w:r>
        <w:rPr>
          <w:lang w:eastAsia="ja-JP"/>
        </w:rPr>
        <w:tab/>
        <w:t>Remaining Open issues with cross-WG dependencies</w:t>
      </w:r>
    </w:p>
    <w:p w14:paraId="24E12016" w14:textId="70C5B4AA" w:rsidR="00B17C8F" w:rsidRPr="004F1B66" w:rsidRDefault="00B17C8F" w:rsidP="00B17C8F">
      <w:pPr>
        <w:rPr>
          <w:lang w:eastAsia="ja-JP"/>
        </w:rPr>
      </w:pPr>
      <w:r>
        <w:rPr>
          <w:lang w:eastAsia="ja-JP"/>
        </w:rPr>
        <w:t>Agreed in [12],</w:t>
      </w:r>
      <w:r w:rsidRPr="00B17C8F">
        <w:rPr>
          <w:lang w:eastAsia="ja-JP"/>
        </w:rPr>
        <w:t xml:space="preserve"> </w:t>
      </w:r>
      <w:r>
        <w:rPr>
          <w:lang w:eastAsia="ja-JP"/>
        </w:rPr>
        <w:t xml:space="preserve">the UE testability of the new frequency band is proposed to be included in the scope of RAN4 </w:t>
      </w:r>
      <w:r w:rsidRPr="008E767F">
        <w:rPr>
          <w:lang w:eastAsia="ja-JP"/>
        </w:rPr>
        <w:t>SID for FR2_enhTestMethods</w:t>
      </w:r>
      <w:r>
        <w:rPr>
          <w:lang w:eastAsia="ja-JP"/>
        </w:rPr>
        <w:t xml:space="preserve">. Although RAN5 work is not the scope of this work item, it is noted that RAN5 work to specify the UE conformance requirement of the new frequency band will depend </w:t>
      </w:r>
      <w:r w:rsidR="00A0554E">
        <w:rPr>
          <w:lang w:eastAsia="ja-JP"/>
        </w:rPr>
        <w:t>not only on th</w:t>
      </w:r>
      <w:r w:rsidR="00742BC4">
        <w:rPr>
          <w:lang w:eastAsia="ja-JP"/>
        </w:rPr>
        <w:t>e completion of this</w:t>
      </w:r>
      <w:r w:rsidR="00A0554E">
        <w:rPr>
          <w:lang w:eastAsia="ja-JP"/>
        </w:rPr>
        <w:t xml:space="preserve"> work item but also </w:t>
      </w:r>
      <w:r>
        <w:rPr>
          <w:lang w:eastAsia="ja-JP"/>
        </w:rPr>
        <w:t xml:space="preserve">on the progress of RAN4 </w:t>
      </w:r>
      <w:r w:rsidRPr="008E767F">
        <w:rPr>
          <w:lang w:eastAsia="ja-JP"/>
        </w:rPr>
        <w:t>SID for FR2_enhTestMethods</w:t>
      </w:r>
      <w:r>
        <w:rPr>
          <w:lang w:eastAsia="ja-JP"/>
        </w:rPr>
        <w:t xml:space="preserve">. </w:t>
      </w:r>
    </w:p>
    <w:p w14:paraId="673CDC6D" w14:textId="77777777" w:rsidR="00B17C8F" w:rsidRPr="00B17C8F" w:rsidRDefault="00B17C8F" w:rsidP="00B17C8F">
      <w:pPr>
        <w:rPr>
          <w:lang w:eastAsia="ja-JP"/>
        </w:rPr>
      </w:pPr>
    </w:p>
    <w:p w14:paraId="64F0A34B"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7EB5696E" w14:textId="77777777" w:rsidR="00721CF6" w:rsidRDefault="00721CF6" w:rsidP="00721CF6">
      <w:pPr>
        <w:pStyle w:val="Heading4"/>
        <w:rPr>
          <w:lang w:eastAsia="ja-JP"/>
        </w:rPr>
      </w:pPr>
      <w:r>
        <w:rPr>
          <w:lang w:eastAsia="ja-JP"/>
        </w:rPr>
        <w:t>2.6.1</w:t>
      </w:r>
      <w:r>
        <w:rPr>
          <w:lang w:eastAsia="ja-JP"/>
        </w:rPr>
        <w:tab/>
        <w:t>Agreements</w:t>
      </w:r>
    </w:p>
    <w:p w14:paraId="109AA47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17A41451" w14:textId="77777777" w:rsidR="005A6C96" w:rsidRDefault="005A6C96" w:rsidP="00701410">
      <w:pPr>
        <w:pStyle w:val="Heading4"/>
        <w:rPr>
          <w:rFonts w:cs="Arial"/>
        </w:rPr>
      </w:pPr>
    </w:p>
    <w:p w14:paraId="0CAC2BEA"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41D643C"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69B1C6D"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79E5823"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0A82F0E"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1F21D4C6"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FEC7B9B" w14:textId="77777777" w:rsidR="005A6C96" w:rsidRDefault="00815869" w:rsidP="005A6C96">
      <w:pPr>
        <w:pStyle w:val="Heading2"/>
      </w:pPr>
      <w:r>
        <w:t>4</w:t>
      </w:r>
      <w:r w:rsidR="005A6C96">
        <w:t>.</w:t>
      </w:r>
      <w:r w:rsidR="005A6C96">
        <w:tab/>
        <w:t>References</w:t>
      </w:r>
    </w:p>
    <w:p w14:paraId="5E4ED4AE"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56F2B59" w14:textId="7FD84CAC" w:rsidR="004F1B66" w:rsidRPr="004F1B66" w:rsidRDefault="004F1B66" w:rsidP="004F1B66">
      <w:pPr>
        <w:overflowPunct/>
        <w:autoSpaceDE/>
        <w:autoSpaceDN/>
        <w:snapToGrid w:val="0"/>
        <w:spacing w:after="0"/>
        <w:textAlignment w:val="auto"/>
        <w:rPr>
          <w:rFonts w:ascii="Arial" w:hAnsi="Arial" w:cs="Arial"/>
          <w:lang w:eastAsia="ja-JP"/>
        </w:rPr>
      </w:pPr>
      <w:r>
        <w:rPr>
          <w:rFonts w:ascii="Arial" w:hAnsi="Arial" w:cs="Arial"/>
          <w:lang w:eastAsia="ja-JP"/>
        </w:rPr>
        <w:t xml:space="preserve">[1] </w:t>
      </w:r>
      <w:r w:rsidRPr="004F1B66">
        <w:rPr>
          <w:rFonts w:ascii="Arial" w:hAnsi="Arial" w:cs="Arial"/>
          <w:lang w:eastAsia="ja-JP"/>
        </w:rPr>
        <w:t>R4-2009957</w:t>
      </w:r>
      <w:r w:rsidRPr="004F1B66">
        <w:rPr>
          <w:rFonts w:ascii="Arial" w:hAnsi="Arial" w:cs="Arial"/>
          <w:lang w:eastAsia="ja-JP"/>
        </w:rPr>
        <w:tab/>
        <w:t>Preliminary views on the new 47 GHz band</w:t>
      </w:r>
      <w:r w:rsidRPr="004F1B66">
        <w:rPr>
          <w:rFonts w:ascii="Arial" w:hAnsi="Arial" w:cs="Arial"/>
          <w:lang w:eastAsia="ja-JP"/>
        </w:rPr>
        <w:tab/>
        <w:t>Apple Inc.</w:t>
      </w:r>
    </w:p>
    <w:p w14:paraId="64DEBEFC" w14:textId="046676EC" w:rsidR="004F1B66" w:rsidRPr="004F1B66" w:rsidRDefault="004F1B66" w:rsidP="004F1B66">
      <w:pPr>
        <w:overflowPunct/>
        <w:autoSpaceDE/>
        <w:autoSpaceDN/>
        <w:snapToGrid w:val="0"/>
        <w:spacing w:after="0"/>
        <w:textAlignment w:val="auto"/>
        <w:rPr>
          <w:rFonts w:ascii="Arial" w:hAnsi="Arial" w:cs="Arial"/>
          <w:lang w:eastAsia="ja-JP"/>
        </w:rPr>
      </w:pPr>
      <w:r>
        <w:rPr>
          <w:rFonts w:ascii="Arial" w:hAnsi="Arial" w:cs="Arial"/>
          <w:lang w:eastAsia="ja-JP"/>
        </w:rPr>
        <w:t xml:space="preserve">[2] </w:t>
      </w:r>
      <w:r w:rsidRPr="004F1B66">
        <w:rPr>
          <w:rFonts w:ascii="Arial" w:hAnsi="Arial" w:cs="Arial"/>
          <w:lang w:eastAsia="ja-JP"/>
        </w:rPr>
        <w:t>R4-2010445</w:t>
      </w:r>
      <w:r w:rsidRPr="004F1B66">
        <w:rPr>
          <w:rFonts w:ascii="Arial" w:hAnsi="Arial" w:cs="Arial"/>
          <w:lang w:eastAsia="ja-JP"/>
        </w:rPr>
        <w:tab/>
        <w:t>TR 38xxx Introduction of NR Band 26x (47Ghz band)</w:t>
      </w:r>
      <w:r w:rsidRPr="004F1B66">
        <w:rPr>
          <w:rFonts w:ascii="Arial" w:hAnsi="Arial" w:cs="Arial"/>
          <w:lang w:eastAsia="ja-JP"/>
        </w:rPr>
        <w:tab/>
        <w:t>Ericsson</w:t>
      </w:r>
    </w:p>
    <w:p w14:paraId="5051B897" w14:textId="3EBEFD87" w:rsidR="004F1B66" w:rsidRPr="004F1B66" w:rsidRDefault="004F1B66" w:rsidP="004F1B66">
      <w:pPr>
        <w:overflowPunct/>
        <w:autoSpaceDE/>
        <w:autoSpaceDN/>
        <w:snapToGrid w:val="0"/>
        <w:spacing w:after="0"/>
        <w:textAlignment w:val="auto"/>
        <w:rPr>
          <w:rFonts w:ascii="Arial" w:hAnsi="Arial" w:cs="Arial"/>
          <w:lang w:eastAsia="ja-JP"/>
        </w:rPr>
      </w:pPr>
      <w:r>
        <w:rPr>
          <w:rFonts w:ascii="Arial" w:hAnsi="Arial" w:cs="Arial"/>
          <w:lang w:eastAsia="ja-JP"/>
        </w:rPr>
        <w:t xml:space="preserve">[3] </w:t>
      </w:r>
      <w:r w:rsidRPr="004F1B66">
        <w:rPr>
          <w:rFonts w:ascii="Arial" w:hAnsi="Arial" w:cs="Arial"/>
          <w:lang w:eastAsia="ja-JP"/>
        </w:rPr>
        <w:t>R4-2010446</w:t>
      </w:r>
      <w:r w:rsidRPr="004F1B66">
        <w:rPr>
          <w:rFonts w:ascii="Arial" w:hAnsi="Arial" w:cs="Arial"/>
          <w:lang w:eastAsia="ja-JP"/>
        </w:rPr>
        <w:tab/>
        <w:t>Requirement overview for 47 GHz frequency band</w:t>
      </w:r>
      <w:r w:rsidRPr="004F1B66">
        <w:rPr>
          <w:rFonts w:ascii="Arial" w:hAnsi="Arial" w:cs="Arial"/>
          <w:lang w:eastAsia="ja-JP"/>
        </w:rPr>
        <w:tab/>
        <w:t>Ericsson</w:t>
      </w:r>
    </w:p>
    <w:p w14:paraId="6A235A09" w14:textId="6495938B" w:rsidR="004F1B66" w:rsidRPr="004F1B66" w:rsidRDefault="004F1B66" w:rsidP="004F1B66">
      <w:pPr>
        <w:overflowPunct/>
        <w:autoSpaceDE/>
        <w:autoSpaceDN/>
        <w:snapToGrid w:val="0"/>
        <w:spacing w:after="0"/>
        <w:textAlignment w:val="auto"/>
        <w:rPr>
          <w:rFonts w:ascii="Arial" w:hAnsi="Arial" w:cs="Arial"/>
          <w:lang w:eastAsia="ja-JP"/>
        </w:rPr>
      </w:pPr>
      <w:r>
        <w:rPr>
          <w:rFonts w:ascii="Arial" w:hAnsi="Arial" w:cs="Arial"/>
          <w:lang w:eastAsia="ja-JP"/>
        </w:rPr>
        <w:t xml:space="preserve">[4] </w:t>
      </w:r>
      <w:r w:rsidRPr="004F1B66">
        <w:rPr>
          <w:rFonts w:ascii="Arial" w:hAnsi="Arial" w:cs="Arial"/>
          <w:lang w:eastAsia="ja-JP"/>
        </w:rPr>
        <w:t>R4-2010447</w:t>
      </w:r>
      <w:r w:rsidRPr="004F1B66">
        <w:rPr>
          <w:rFonts w:ascii="Arial" w:hAnsi="Arial" w:cs="Arial"/>
          <w:lang w:eastAsia="ja-JP"/>
        </w:rPr>
        <w:tab/>
        <w:t>47GHz band - Regulatory overview - System parameters</w:t>
      </w:r>
      <w:r w:rsidRPr="004F1B66">
        <w:rPr>
          <w:rFonts w:ascii="Arial" w:hAnsi="Arial" w:cs="Arial"/>
          <w:lang w:eastAsia="ja-JP"/>
        </w:rPr>
        <w:tab/>
        <w:t>Ericsson</w:t>
      </w:r>
    </w:p>
    <w:p w14:paraId="6941FBA9" w14:textId="0B6BE70C" w:rsidR="004F1B66" w:rsidRPr="004F1B66" w:rsidRDefault="004F1B66" w:rsidP="004F1B66">
      <w:pPr>
        <w:overflowPunct/>
        <w:autoSpaceDE/>
        <w:autoSpaceDN/>
        <w:snapToGrid w:val="0"/>
        <w:spacing w:after="0"/>
        <w:textAlignment w:val="auto"/>
        <w:rPr>
          <w:rFonts w:ascii="Arial" w:hAnsi="Arial" w:cs="Arial"/>
          <w:lang w:eastAsia="ja-JP"/>
        </w:rPr>
      </w:pPr>
      <w:r>
        <w:rPr>
          <w:rFonts w:ascii="Arial" w:hAnsi="Arial" w:cs="Arial"/>
          <w:lang w:eastAsia="ja-JP"/>
        </w:rPr>
        <w:t xml:space="preserve">[5] </w:t>
      </w:r>
      <w:r w:rsidRPr="004F1B66">
        <w:rPr>
          <w:rFonts w:ascii="Arial" w:hAnsi="Arial" w:cs="Arial"/>
          <w:lang w:eastAsia="ja-JP"/>
        </w:rPr>
        <w:t>R4-2010520</w:t>
      </w:r>
      <w:r w:rsidRPr="004F1B66">
        <w:rPr>
          <w:rFonts w:ascii="Arial" w:hAnsi="Arial" w:cs="Arial"/>
          <w:lang w:eastAsia="ja-JP"/>
        </w:rPr>
        <w:tab/>
        <w:t>Workplan for Introduction of NR 47 GHz band</w:t>
      </w:r>
      <w:r w:rsidRPr="004F1B66">
        <w:rPr>
          <w:rFonts w:ascii="Arial" w:hAnsi="Arial" w:cs="Arial"/>
          <w:lang w:eastAsia="ja-JP"/>
        </w:rPr>
        <w:tab/>
        <w:t>Nokia, Nokia Shanghai Bell</w:t>
      </w:r>
    </w:p>
    <w:p w14:paraId="23606DEB" w14:textId="0E74DD9A" w:rsidR="004F1B66" w:rsidRPr="004F1B66" w:rsidRDefault="004F1B66" w:rsidP="004F1B66">
      <w:pPr>
        <w:overflowPunct/>
        <w:autoSpaceDE/>
        <w:autoSpaceDN/>
        <w:snapToGrid w:val="0"/>
        <w:spacing w:after="0"/>
        <w:textAlignment w:val="auto"/>
        <w:rPr>
          <w:rFonts w:ascii="Arial" w:hAnsi="Arial" w:cs="Arial"/>
          <w:lang w:eastAsia="ja-JP"/>
        </w:rPr>
      </w:pPr>
      <w:r>
        <w:rPr>
          <w:rFonts w:ascii="Arial" w:hAnsi="Arial" w:cs="Arial"/>
          <w:lang w:eastAsia="ja-JP"/>
        </w:rPr>
        <w:t xml:space="preserve">[6] </w:t>
      </w:r>
      <w:r w:rsidRPr="004F1B66">
        <w:rPr>
          <w:rFonts w:ascii="Arial" w:hAnsi="Arial" w:cs="Arial"/>
          <w:lang w:eastAsia="ja-JP"/>
        </w:rPr>
        <w:t>R4-2010521</w:t>
      </w:r>
      <w:r w:rsidRPr="004F1B66">
        <w:rPr>
          <w:rFonts w:ascii="Arial" w:hAnsi="Arial" w:cs="Arial"/>
          <w:lang w:eastAsia="ja-JP"/>
        </w:rPr>
        <w:tab/>
        <w:t>Regulatory Background of 47 GHz band</w:t>
      </w:r>
      <w:r w:rsidRPr="004F1B66">
        <w:rPr>
          <w:rFonts w:ascii="Arial" w:hAnsi="Arial" w:cs="Arial"/>
          <w:lang w:eastAsia="ja-JP"/>
        </w:rPr>
        <w:tab/>
        <w:t>Nokia, Nokia Shanghai Bell</w:t>
      </w:r>
    </w:p>
    <w:p w14:paraId="45659CF3" w14:textId="4B00EBDD" w:rsidR="004F1B66" w:rsidRPr="004F1B66" w:rsidRDefault="004F1B66" w:rsidP="004F1B66">
      <w:pPr>
        <w:overflowPunct/>
        <w:autoSpaceDE/>
        <w:autoSpaceDN/>
        <w:snapToGrid w:val="0"/>
        <w:spacing w:after="0"/>
        <w:textAlignment w:val="auto"/>
        <w:rPr>
          <w:rFonts w:ascii="Arial" w:hAnsi="Arial" w:cs="Arial"/>
          <w:lang w:eastAsia="ja-JP"/>
        </w:rPr>
      </w:pPr>
      <w:r>
        <w:rPr>
          <w:rFonts w:ascii="Arial" w:hAnsi="Arial" w:cs="Arial"/>
          <w:lang w:eastAsia="ja-JP"/>
        </w:rPr>
        <w:t xml:space="preserve">[7] </w:t>
      </w:r>
      <w:r w:rsidRPr="004F1B66">
        <w:rPr>
          <w:rFonts w:ascii="Arial" w:hAnsi="Arial" w:cs="Arial"/>
          <w:lang w:eastAsia="ja-JP"/>
        </w:rPr>
        <w:t>R4-2010522</w:t>
      </w:r>
      <w:r w:rsidRPr="004F1B66">
        <w:rPr>
          <w:rFonts w:ascii="Arial" w:hAnsi="Arial" w:cs="Arial"/>
          <w:lang w:eastAsia="ja-JP"/>
        </w:rPr>
        <w:tab/>
        <w:t>Band number and System parameters of 47 GHz band</w:t>
      </w:r>
      <w:r w:rsidRPr="004F1B66">
        <w:rPr>
          <w:rFonts w:ascii="Arial" w:hAnsi="Arial" w:cs="Arial"/>
          <w:lang w:eastAsia="ja-JP"/>
        </w:rPr>
        <w:tab/>
        <w:t>Nokia, Nokia Shanghai Bell</w:t>
      </w:r>
    </w:p>
    <w:p w14:paraId="6642E22D" w14:textId="32A4259E" w:rsidR="004F1B66" w:rsidRPr="004F1B66" w:rsidRDefault="004F1B66" w:rsidP="004F1B66">
      <w:pPr>
        <w:overflowPunct/>
        <w:autoSpaceDE/>
        <w:autoSpaceDN/>
        <w:snapToGrid w:val="0"/>
        <w:spacing w:after="0"/>
        <w:textAlignment w:val="auto"/>
        <w:rPr>
          <w:rFonts w:ascii="Arial" w:hAnsi="Arial" w:cs="Arial"/>
          <w:lang w:eastAsia="ja-JP"/>
        </w:rPr>
      </w:pPr>
      <w:r>
        <w:rPr>
          <w:rFonts w:ascii="Arial" w:hAnsi="Arial" w:cs="Arial"/>
          <w:lang w:eastAsia="ja-JP"/>
        </w:rPr>
        <w:t xml:space="preserve">[8] </w:t>
      </w:r>
      <w:r w:rsidRPr="004F1B66">
        <w:rPr>
          <w:rFonts w:ascii="Arial" w:hAnsi="Arial" w:cs="Arial"/>
          <w:lang w:eastAsia="ja-JP"/>
        </w:rPr>
        <w:t>R4-2010523</w:t>
      </w:r>
      <w:r w:rsidRPr="004F1B66">
        <w:rPr>
          <w:rFonts w:ascii="Arial" w:hAnsi="Arial" w:cs="Arial"/>
          <w:lang w:eastAsia="ja-JP"/>
        </w:rPr>
        <w:tab/>
        <w:t>UE RF requirements for 47 GHz band</w:t>
      </w:r>
      <w:r w:rsidRPr="004F1B66">
        <w:rPr>
          <w:rFonts w:ascii="Arial" w:hAnsi="Arial" w:cs="Arial"/>
          <w:lang w:eastAsia="ja-JP"/>
        </w:rPr>
        <w:tab/>
        <w:t>Nokia, Nokia Shanghai Bell</w:t>
      </w:r>
    </w:p>
    <w:p w14:paraId="2EEBD8A0" w14:textId="70E78A35" w:rsidR="004F1B66" w:rsidRPr="004F1B66" w:rsidRDefault="004F1B66" w:rsidP="004F1B66">
      <w:pPr>
        <w:overflowPunct/>
        <w:autoSpaceDE/>
        <w:autoSpaceDN/>
        <w:snapToGrid w:val="0"/>
        <w:spacing w:after="0"/>
        <w:textAlignment w:val="auto"/>
        <w:rPr>
          <w:rFonts w:ascii="Arial" w:hAnsi="Arial" w:cs="Arial"/>
          <w:lang w:eastAsia="ja-JP"/>
        </w:rPr>
      </w:pPr>
      <w:r>
        <w:rPr>
          <w:rFonts w:ascii="Arial" w:hAnsi="Arial" w:cs="Arial"/>
          <w:lang w:eastAsia="ja-JP"/>
        </w:rPr>
        <w:t xml:space="preserve">[9] </w:t>
      </w:r>
      <w:r w:rsidRPr="004F1B66">
        <w:rPr>
          <w:rFonts w:ascii="Arial" w:hAnsi="Arial" w:cs="Arial"/>
          <w:lang w:eastAsia="ja-JP"/>
        </w:rPr>
        <w:t>R4-2011412</w:t>
      </w:r>
      <w:r w:rsidRPr="004F1B66">
        <w:rPr>
          <w:rFonts w:ascii="Arial" w:hAnsi="Arial" w:cs="Arial"/>
          <w:lang w:eastAsia="ja-JP"/>
        </w:rPr>
        <w:tab/>
        <w:t>BS RF requirements for 47 GHz band</w:t>
      </w:r>
      <w:r w:rsidRPr="004F1B66">
        <w:rPr>
          <w:rFonts w:ascii="Arial" w:hAnsi="Arial" w:cs="Arial"/>
          <w:lang w:eastAsia="ja-JP"/>
        </w:rPr>
        <w:tab/>
        <w:t>Nokia, Nokia Shanghai Bell</w:t>
      </w:r>
    </w:p>
    <w:p w14:paraId="28E24AC4" w14:textId="066CF1C8" w:rsidR="004F1B66" w:rsidRPr="004F1B66" w:rsidRDefault="004F1B66" w:rsidP="004F1B66">
      <w:pPr>
        <w:overflowPunct/>
        <w:autoSpaceDE/>
        <w:autoSpaceDN/>
        <w:snapToGrid w:val="0"/>
        <w:spacing w:after="0"/>
        <w:textAlignment w:val="auto"/>
        <w:rPr>
          <w:rFonts w:ascii="Arial" w:hAnsi="Arial" w:cs="Arial"/>
          <w:lang w:eastAsia="ja-JP"/>
        </w:rPr>
      </w:pPr>
      <w:r>
        <w:rPr>
          <w:rFonts w:ascii="Arial" w:hAnsi="Arial" w:cs="Arial"/>
          <w:lang w:eastAsia="ja-JP"/>
        </w:rPr>
        <w:t xml:space="preserve">[10] </w:t>
      </w:r>
      <w:r w:rsidRPr="004F1B66">
        <w:rPr>
          <w:rFonts w:ascii="Arial" w:hAnsi="Arial" w:cs="Arial"/>
          <w:lang w:eastAsia="ja-JP"/>
        </w:rPr>
        <w:t>R4-2011455</w:t>
      </w:r>
      <w:r w:rsidRPr="004F1B66">
        <w:rPr>
          <w:rFonts w:ascii="Arial" w:hAnsi="Arial" w:cs="Arial"/>
          <w:lang w:eastAsia="ja-JP"/>
        </w:rPr>
        <w:tab/>
        <w:t>Discussion on 48G RF components</w:t>
      </w:r>
      <w:r w:rsidRPr="004F1B66">
        <w:rPr>
          <w:rFonts w:ascii="Arial" w:hAnsi="Arial" w:cs="Arial"/>
          <w:lang w:eastAsia="ja-JP"/>
        </w:rPr>
        <w:tab/>
        <w:t>Qualcomm Incorporated</w:t>
      </w:r>
    </w:p>
    <w:p w14:paraId="0C5B167A" w14:textId="1C842C9F" w:rsidR="004F1B66" w:rsidRPr="004F1B66" w:rsidRDefault="004F1B66" w:rsidP="004F1B66">
      <w:pPr>
        <w:overflowPunct/>
        <w:autoSpaceDE/>
        <w:autoSpaceDN/>
        <w:snapToGrid w:val="0"/>
        <w:spacing w:after="0"/>
        <w:textAlignment w:val="auto"/>
        <w:rPr>
          <w:rFonts w:ascii="Arial" w:hAnsi="Arial" w:cs="Arial"/>
          <w:lang w:eastAsia="ja-JP"/>
        </w:rPr>
      </w:pPr>
      <w:r>
        <w:rPr>
          <w:rFonts w:ascii="Arial" w:hAnsi="Arial" w:cs="Arial"/>
          <w:lang w:eastAsia="ja-JP"/>
        </w:rPr>
        <w:t xml:space="preserve">[11] </w:t>
      </w:r>
      <w:r w:rsidRPr="004F1B66">
        <w:rPr>
          <w:rFonts w:ascii="Arial" w:hAnsi="Arial" w:cs="Arial"/>
          <w:lang w:eastAsia="ja-JP"/>
        </w:rPr>
        <w:t>R4-2011568</w:t>
      </w:r>
      <w:r w:rsidRPr="004F1B66">
        <w:rPr>
          <w:rFonts w:ascii="Arial" w:hAnsi="Arial" w:cs="Arial"/>
          <w:lang w:eastAsia="ja-JP"/>
        </w:rPr>
        <w:tab/>
        <w:t>Email discussion summary for [96e][135] NR_47GHz_Band</w:t>
      </w:r>
      <w:r w:rsidRPr="004F1B66">
        <w:rPr>
          <w:rFonts w:ascii="Arial" w:hAnsi="Arial" w:cs="Arial"/>
          <w:lang w:eastAsia="ja-JP"/>
        </w:rPr>
        <w:tab/>
        <w:t>Moderator (Nokia)</w:t>
      </w:r>
    </w:p>
    <w:p w14:paraId="1D79EE8F" w14:textId="5F48E2C5" w:rsidR="004F1B66" w:rsidRPr="004F1B66" w:rsidRDefault="004F1B66" w:rsidP="004F1B66">
      <w:pPr>
        <w:overflowPunct/>
        <w:autoSpaceDE/>
        <w:autoSpaceDN/>
        <w:snapToGrid w:val="0"/>
        <w:spacing w:after="0"/>
        <w:textAlignment w:val="auto"/>
        <w:rPr>
          <w:rFonts w:ascii="Arial" w:hAnsi="Arial" w:cs="Arial"/>
          <w:lang w:eastAsia="ja-JP"/>
        </w:rPr>
      </w:pPr>
      <w:r>
        <w:rPr>
          <w:rFonts w:ascii="Arial" w:hAnsi="Arial" w:cs="Arial"/>
          <w:lang w:eastAsia="ja-JP"/>
        </w:rPr>
        <w:t xml:space="preserve">[12] </w:t>
      </w:r>
      <w:r w:rsidRPr="004F1B66">
        <w:rPr>
          <w:rFonts w:ascii="Arial" w:hAnsi="Arial" w:cs="Arial"/>
          <w:lang w:eastAsia="ja-JP"/>
        </w:rPr>
        <w:t>R4-2011816</w:t>
      </w:r>
      <w:r w:rsidRPr="004F1B66">
        <w:rPr>
          <w:rFonts w:ascii="Arial" w:hAnsi="Arial" w:cs="Arial"/>
          <w:lang w:eastAsia="ja-JP"/>
        </w:rPr>
        <w:tab/>
        <w:t>WF on UE testability above 43.5 GHz</w:t>
      </w:r>
      <w:r w:rsidRPr="004F1B66">
        <w:rPr>
          <w:rFonts w:ascii="Arial" w:hAnsi="Arial" w:cs="Arial"/>
          <w:lang w:eastAsia="ja-JP"/>
        </w:rPr>
        <w:tab/>
        <w:t>R&amp;S, Apple</w:t>
      </w:r>
    </w:p>
    <w:p w14:paraId="69C1AC2E" w14:textId="0A308D0A" w:rsidR="004F1B66" w:rsidRPr="004F1B66" w:rsidRDefault="004F1B66" w:rsidP="004F1B66">
      <w:pPr>
        <w:overflowPunct/>
        <w:autoSpaceDE/>
        <w:autoSpaceDN/>
        <w:snapToGrid w:val="0"/>
        <w:spacing w:after="0"/>
        <w:textAlignment w:val="auto"/>
        <w:rPr>
          <w:rFonts w:ascii="Arial" w:hAnsi="Arial" w:cs="Arial"/>
          <w:lang w:eastAsia="ja-JP"/>
        </w:rPr>
      </w:pPr>
      <w:r>
        <w:rPr>
          <w:rFonts w:ascii="Arial" w:hAnsi="Arial" w:cs="Arial"/>
          <w:lang w:eastAsia="ja-JP"/>
        </w:rPr>
        <w:t xml:space="preserve">[13] </w:t>
      </w:r>
      <w:r w:rsidRPr="004F1B66">
        <w:rPr>
          <w:rFonts w:ascii="Arial" w:hAnsi="Arial" w:cs="Arial"/>
          <w:lang w:eastAsia="ja-JP"/>
        </w:rPr>
        <w:t>R4-2011817</w:t>
      </w:r>
      <w:r w:rsidRPr="004F1B66">
        <w:rPr>
          <w:rFonts w:ascii="Arial" w:hAnsi="Arial" w:cs="Arial"/>
          <w:lang w:eastAsia="ja-JP"/>
        </w:rPr>
        <w:tab/>
        <w:t>WF on link budget parameters for Tx/Rx of n262</w:t>
      </w:r>
      <w:r w:rsidRPr="004F1B66">
        <w:rPr>
          <w:rFonts w:ascii="Arial" w:hAnsi="Arial" w:cs="Arial"/>
          <w:lang w:eastAsia="ja-JP"/>
        </w:rPr>
        <w:tab/>
        <w:t xml:space="preserve">Huawei, </w:t>
      </w:r>
      <w:proofErr w:type="spellStart"/>
      <w:r w:rsidRPr="004F1B66">
        <w:rPr>
          <w:rFonts w:ascii="Arial" w:hAnsi="Arial" w:cs="Arial"/>
          <w:lang w:eastAsia="ja-JP"/>
        </w:rPr>
        <w:t>HiSilicon</w:t>
      </w:r>
      <w:proofErr w:type="spellEnd"/>
      <w:r w:rsidRPr="004F1B66">
        <w:rPr>
          <w:rFonts w:ascii="Arial" w:hAnsi="Arial" w:cs="Arial"/>
          <w:lang w:eastAsia="ja-JP"/>
        </w:rPr>
        <w:t>, Apple</w:t>
      </w:r>
    </w:p>
    <w:p w14:paraId="45F73E72" w14:textId="039F7A93" w:rsidR="004F1B66" w:rsidRPr="004F1B66" w:rsidRDefault="004F1B66" w:rsidP="004F1B66">
      <w:pPr>
        <w:overflowPunct/>
        <w:autoSpaceDE/>
        <w:autoSpaceDN/>
        <w:snapToGrid w:val="0"/>
        <w:spacing w:after="0"/>
        <w:textAlignment w:val="auto"/>
        <w:rPr>
          <w:rFonts w:ascii="Arial" w:hAnsi="Arial" w:cs="Arial"/>
          <w:lang w:eastAsia="ja-JP"/>
        </w:rPr>
      </w:pPr>
      <w:r>
        <w:rPr>
          <w:rFonts w:ascii="Arial" w:hAnsi="Arial" w:cs="Arial"/>
          <w:lang w:eastAsia="ja-JP"/>
        </w:rPr>
        <w:t xml:space="preserve">[14] </w:t>
      </w:r>
      <w:r w:rsidRPr="004F1B66">
        <w:rPr>
          <w:rFonts w:ascii="Arial" w:hAnsi="Arial" w:cs="Arial"/>
          <w:lang w:eastAsia="ja-JP"/>
        </w:rPr>
        <w:t>R4-2011818</w:t>
      </w:r>
      <w:r w:rsidRPr="004F1B66">
        <w:rPr>
          <w:rFonts w:ascii="Arial" w:hAnsi="Arial" w:cs="Arial"/>
          <w:lang w:eastAsia="ja-JP"/>
        </w:rPr>
        <w:tab/>
        <w:t>WF on UE RF requirement for 47 GHz band</w:t>
      </w:r>
      <w:r w:rsidRPr="004F1B66">
        <w:rPr>
          <w:rFonts w:ascii="Arial" w:hAnsi="Arial" w:cs="Arial"/>
          <w:lang w:eastAsia="ja-JP"/>
        </w:rPr>
        <w:tab/>
        <w:t>Qualcomm</w:t>
      </w:r>
    </w:p>
    <w:p w14:paraId="1141FC4B" w14:textId="182E06E3" w:rsidR="003E3A1A" w:rsidRPr="004F1B66" w:rsidRDefault="004F1B66" w:rsidP="004F1B66">
      <w:pPr>
        <w:overflowPunct/>
        <w:autoSpaceDE/>
        <w:autoSpaceDN/>
        <w:snapToGrid w:val="0"/>
        <w:spacing w:after="0"/>
        <w:textAlignment w:val="auto"/>
        <w:rPr>
          <w:rFonts w:ascii="Arial" w:hAnsi="Arial" w:cs="Arial"/>
          <w:lang w:eastAsia="ja-JP"/>
        </w:rPr>
      </w:pPr>
      <w:r>
        <w:rPr>
          <w:rFonts w:ascii="Arial" w:hAnsi="Arial" w:cs="Arial"/>
          <w:lang w:eastAsia="ja-JP"/>
        </w:rPr>
        <w:t xml:space="preserve">[15] </w:t>
      </w:r>
      <w:r w:rsidRPr="004F1B66">
        <w:rPr>
          <w:rFonts w:ascii="Arial" w:hAnsi="Arial" w:cs="Arial"/>
          <w:lang w:eastAsia="ja-JP"/>
        </w:rPr>
        <w:t>R4-2011873</w:t>
      </w:r>
      <w:r w:rsidRPr="004F1B66">
        <w:rPr>
          <w:rFonts w:ascii="Arial" w:hAnsi="Arial" w:cs="Arial"/>
          <w:lang w:eastAsia="ja-JP"/>
        </w:rPr>
        <w:tab/>
        <w:t>Email discussion summary for [96e][135] NR_47GHz_Band</w:t>
      </w:r>
      <w:r w:rsidRPr="004F1B66">
        <w:rPr>
          <w:rFonts w:ascii="Arial" w:hAnsi="Arial" w:cs="Arial"/>
          <w:lang w:eastAsia="ja-JP"/>
        </w:rPr>
        <w:tab/>
        <w:t>Moderator (Nokia)</w:t>
      </w:r>
    </w:p>
    <w:p w14:paraId="2B787DFF"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488674AE"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9371744"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018486AA"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542EDE01"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2507B9B0"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346B5467"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491C77E"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379ED89B"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63E8961C"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6CD3AE4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0FD1A82C"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92D5375"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AE7A78A"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41332AD"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F8BCCA5"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136BFD0"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C6981BB"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6A29D61"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77C5FC9"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973A226"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4205682"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7A396BC"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9DA9E8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2FFD6F1"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1BE59CBE"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2BAD98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538B65C" w14:textId="77777777" w:rsidR="004B7B48" w:rsidRDefault="004B7B48" w:rsidP="004B7B48">
      <w:pPr>
        <w:pStyle w:val="FP"/>
        <w:rPr>
          <w:sz w:val="12"/>
          <w:szCs w:val="12"/>
        </w:rPr>
      </w:pPr>
      <w:r>
        <w:rPr>
          <w:sz w:val="12"/>
          <w:szCs w:val="12"/>
        </w:rPr>
        <w:lastRenderedPageBreak/>
        <w:t>v04.64</w:t>
      </w:r>
      <w:r>
        <w:rPr>
          <w:sz w:val="12"/>
          <w:szCs w:val="12"/>
        </w:rPr>
        <w:tab/>
        <w:t>22.05.2014</w:t>
      </w:r>
      <w:r>
        <w:rPr>
          <w:sz w:val="12"/>
          <w:szCs w:val="12"/>
        </w:rPr>
        <w:tab/>
      </w:r>
      <w:r>
        <w:rPr>
          <w:sz w:val="12"/>
          <w:szCs w:val="12"/>
        </w:rPr>
        <w:tab/>
        <w:t>minor adaptations for RAN #64</w:t>
      </w:r>
    </w:p>
    <w:p w14:paraId="4BB8D3D8"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CA3D8F1"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4C6565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7EC0C3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59CAEE8"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9498F6" w14:textId="77777777" w:rsidR="00926817" w:rsidRDefault="00926817">
      <w:r>
        <w:separator/>
      </w:r>
    </w:p>
  </w:endnote>
  <w:endnote w:type="continuationSeparator" w:id="0">
    <w:p w14:paraId="09A18560" w14:textId="77777777" w:rsidR="00926817" w:rsidRDefault="00926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ＭＳ ゴシック">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¾’©"/>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B80D7"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385565" w14:textId="77777777" w:rsidR="00926817" w:rsidRDefault="00926817">
      <w:r>
        <w:separator/>
      </w:r>
    </w:p>
  </w:footnote>
  <w:footnote w:type="continuationSeparator" w:id="0">
    <w:p w14:paraId="4F5B465A" w14:textId="77777777" w:rsidR="00926817" w:rsidRDefault="009268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09603E"/>
    <w:multiLevelType w:val="hybridMultilevel"/>
    <w:tmpl w:val="F4BC5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A2962FB"/>
    <w:multiLevelType w:val="hybridMultilevel"/>
    <w:tmpl w:val="CBFC072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4"/>
  </w:num>
  <w:num w:numId="5">
    <w:abstractNumId w:val="6"/>
  </w:num>
  <w:num w:numId="6">
    <w:abstractNumId w:val="18"/>
  </w:num>
  <w:num w:numId="7">
    <w:abstractNumId w:val="1"/>
  </w:num>
  <w:num w:numId="8">
    <w:abstractNumId w:val="5"/>
  </w:num>
  <w:num w:numId="9">
    <w:abstractNumId w:val="12"/>
  </w:num>
  <w:num w:numId="10">
    <w:abstractNumId w:val="19"/>
  </w:num>
  <w:num w:numId="11">
    <w:abstractNumId w:val="13"/>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7"/>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B714B"/>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0C5"/>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1B66"/>
    <w:rsid w:val="004F218A"/>
    <w:rsid w:val="0050334E"/>
    <w:rsid w:val="00505387"/>
    <w:rsid w:val="00512DF7"/>
    <w:rsid w:val="005141E7"/>
    <w:rsid w:val="00517E63"/>
    <w:rsid w:val="00526B0D"/>
    <w:rsid w:val="0055346F"/>
    <w:rsid w:val="005579FF"/>
    <w:rsid w:val="00575B1F"/>
    <w:rsid w:val="005776DD"/>
    <w:rsid w:val="00582117"/>
    <w:rsid w:val="0058478F"/>
    <w:rsid w:val="005874A2"/>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0735"/>
    <w:rsid w:val="006E3F11"/>
    <w:rsid w:val="006E5F5E"/>
    <w:rsid w:val="00701410"/>
    <w:rsid w:val="007113A1"/>
    <w:rsid w:val="00721CF6"/>
    <w:rsid w:val="00723E46"/>
    <w:rsid w:val="00733826"/>
    <w:rsid w:val="00742BC4"/>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767F"/>
    <w:rsid w:val="00900AE8"/>
    <w:rsid w:val="00900DAD"/>
    <w:rsid w:val="0091408E"/>
    <w:rsid w:val="00926817"/>
    <w:rsid w:val="009378CA"/>
    <w:rsid w:val="0095025E"/>
    <w:rsid w:val="00955C4C"/>
    <w:rsid w:val="00995338"/>
    <w:rsid w:val="00996777"/>
    <w:rsid w:val="009C0BC7"/>
    <w:rsid w:val="009C6592"/>
    <w:rsid w:val="009E209B"/>
    <w:rsid w:val="009F0747"/>
    <w:rsid w:val="00A03514"/>
    <w:rsid w:val="00A0554E"/>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17C8F"/>
    <w:rsid w:val="00B208FA"/>
    <w:rsid w:val="00B25C12"/>
    <w:rsid w:val="00B2766F"/>
    <w:rsid w:val="00B31ABC"/>
    <w:rsid w:val="00B41473"/>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17B9"/>
    <w:rsid w:val="00EC49A6"/>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69E239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ＭＳ ゴシック"/>
      <w:sz w:val="24"/>
      <w:lang w:eastAsia="ja-JP"/>
    </w:rPr>
  </w:style>
  <w:style w:type="character" w:customStyle="1" w:styleId="BodyTextChar">
    <w:name w:val="Body Text Char"/>
    <w:link w:val="BodyText"/>
    <w:rsid w:val="001D2C1A"/>
    <w:rPr>
      <w:rFonts w:eastAsia="ＭＳ ゴシック"/>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ＭＳ ゴシック"/>
      <w:sz w:val="24"/>
      <w:lang w:eastAsia="ja-JP"/>
    </w:rPr>
  </w:style>
  <w:style w:type="character" w:customStyle="1" w:styleId="BodyTextIndentChar">
    <w:name w:val="Body Text Indent Char"/>
    <w:link w:val="BodyTextIndent"/>
    <w:rsid w:val="001D2C1A"/>
    <w:rPr>
      <w:rFonts w:eastAsia="ＭＳ ゴシック"/>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DocumentMapChar">
    <w:name w:val="Document Map Char"/>
    <w:link w:val="DocumentMap"/>
    <w:rsid w:val="001D2C1A"/>
    <w:rPr>
      <w:rFonts w:ascii="Tahoma" w:eastAsia="ＭＳ ゴシック"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PlainTextChar">
    <w:name w:val="Plain Text Char"/>
    <w:link w:val="PlainText"/>
    <w:rsid w:val="001D2C1A"/>
    <w:rPr>
      <w:rFonts w:ascii="Courier New" w:eastAsia="ＭＳ ゴシック"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ＭＳ ゴシック"/>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ＭＳ ゴシック"/>
      <w:kern w:val="2"/>
      <w:sz w:val="24"/>
      <w:lang w:eastAsia="ja-JP"/>
    </w:rPr>
  </w:style>
  <w:style w:type="character" w:customStyle="1" w:styleId="BodyTextIndent2Char">
    <w:name w:val="Body Text Indent 2 Char"/>
    <w:link w:val="BodyTextIndent2"/>
    <w:rsid w:val="001D2C1A"/>
    <w:rPr>
      <w:rFonts w:eastAsia="ＭＳ ゴシック"/>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ＭＳ ゴシック"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TitleChar">
    <w:name w:val="Title Char"/>
    <w:link w:val="Title"/>
    <w:rsid w:val="001D2C1A"/>
    <w:rPr>
      <w:rFonts w:ascii="Arial" w:eastAsia="ＭＳ ゴシック"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ＭＳ ゴシック"/>
      <w:sz w:val="24"/>
      <w:lang w:eastAsia="ja-JP"/>
    </w:rPr>
  </w:style>
  <w:style w:type="character" w:customStyle="1" w:styleId="BodyText3Char">
    <w:name w:val="Body Text 3 Char"/>
    <w:link w:val="BodyText3"/>
    <w:rsid w:val="001D2C1A"/>
    <w:rPr>
      <w:rFonts w:eastAsia="ＭＳ ゴシック"/>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ＭＳ ゴシック"/>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BalloonTextChar">
    <w:name w:val="Balloon Text Char"/>
    <w:link w:val="BalloonText"/>
    <w:rsid w:val="001D2C1A"/>
    <w:rPr>
      <w:rFonts w:ascii="Arial" w:eastAsia="ＭＳ ゴシック"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ＭＳ ゴシック"/>
      <w:lang w:eastAsia="ja-JP"/>
    </w:rPr>
  </w:style>
  <w:style w:type="character" w:customStyle="1" w:styleId="CommentTextChar">
    <w:name w:val="Comment Text Char"/>
    <w:link w:val="CommentTex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1D2C1A"/>
    <w:rPr>
      <w:rFonts w:eastAsia="ＭＳ ゴシック"/>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ＭＳ ゴシック"/>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1004</Words>
  <Characters>5725</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6716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cp:lastModifiedBy>
  <cp:revision>2</cp:revision>
  <dcterms:created xsi:type="dcterms:W3CDTF">2020-09-07T13:51:00Z</dcterms:created>
  <dcterms:modified xsi:type="dcterms:W3CDTF">2020-09-07T13:51:00Z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