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4B646D57" w:rsidR="00FB6C5D" w:rsidRPr="00397E8E" w:rsidRDefault="006718DF" w:rsidP="00397E8E">
      <w:pPr>
        <w:pStyle w:val="Header"/>
        <w:widowControl w:val="0"/>
        <w:tabs>
          <w:tab w:val="clear" w:pos="4703"/>
          <w:tab w:val="clear" w:pos="9406"/>
          <w:tab w:val="right" w:pos="9639"/>
        </w:tabs>
        <w:overflowPunct w:val="0"/>
        <w:autoSpaceDE w:val="0"/>
        <w:autoSpaceDN w:val="0"/>
        <w:adjustRightInd w:val="0"/>
        <w:spacing w:after="0"/>
        <w:jc w:val="both"/>
        <w:textAlignment w:val="baseline"/>
        <w:rPr>
          <w:rFonts w:eastAsia="Times New Roman"/>
          <w:b/>
          <w:noProof/>
          <w:sz w:val="24"/>
          <w:szCs w:val="24"/>
          <w:lang w:eastAsia="ja-JP"/>
        </w:rPr>
      </w:pPr>
      <w:r w:rsidRPr="00397E8E">
        <w:rPr>
          <w:rFonts w:eastAsia="Times New Roman"/>
          <w:b/>
          <w:noProof/>
          <w:sz w:val="24"/>
          <w:szCs w:val="24"/>
          <w:lang w:eastAsia="ja-JP"/>
        </w:rPr>
        <w:t>3GPP TSG-RAN Meeting #86</w:t>
      </w:r>
      <w:r w:rsidR="00FB6C5D" w:rsidRPr="00397E8E">
        <w:rPr>
          <w:rFonts w:eastAsia="Times New Roman"/>
          <w:b/>
          <w:noProof/>
          <w:sz w:val="24"/>
          <w:szCs w:val="24"/>
          <w:lang w:eastAsia="ja-JP"/>
        </w:rPr>
        <w:tab/>
      </w:r>
      <w:r w:rsidR="003545C6" w:rsidRPr="00397E8E">
        <w:rPr>
          <w:rFonts w:eastAsia="Times New Roman"/>
          <w:b/>
          <w:noProof/>
          <w:sz w:val="24"/>
          <w:szCs w:val="24"/>
          <w:lang w:eastAsia="ja-JP"/>
        </w:rPr>
        <w:t>RP-192720</w:t>
      </w:r>
    </w:p>
    <w:p w14:paraId="7350155F" w14:textId="77777777" w:rsidR="003C0406" w:rsidRPr="003C0406" w:rsidRDefault="003C0406" w:rsidP="003C0406">
      <w:pPr>
        <w:pStyle w:val="Header"/>
        <w:widowControl w:val="0"/>
        <w:tabs>
          <w:tab w:val="clear" w:pos="4703"/>
          <w:tab w:val="clear" w:pos="9406"/>
          <w:tab w:val="right" w:pos="9639"/>
        </w:tabs>
        <w:overflowPunct w:val="0"/>
        <w:autoSpaceDE w:val="0"/>
        <w:autoSpaceDN w:val="0"/>
        <w:adjustRightInd w:val="0"/>
        <w:spacing w:after="0"/>
        <w:jc w:val="both"/>
        <w:textAlignment w:val="baseline"/>
        <w:rPr>
          <w:rFonts w:eastAsia="Times New Roman"/>
          <w:b/>
          <w:noProof/>
          <w:sz w:val="24"/>
          <w:szCs w:val="24"/>
          <w:lang w:eastAsia="ja-JP"/>
        </w:rPr>
      </w:pPr>
      <w:r w:rsidRPr="003C0406">
        <w:rPr>
          <w:rFonts w:eastAsia="Times New Roman"/>
          <w:b/>
          <w:noProof/>
          <w:sz w:val="24"/>
          <w:szCs w:val="24"/>
          <w:lang w:eastAsia="ja-JP"/>
        </w:rPr>
        <w:t>Sitges, Spain, December 9th – 12th, 2019</w:t>
      </w:r>
    </w:p>
    <w:p w14:paraId="18C94194" w14:textId="468BCEBF" w:rsidR="00120D47" w:rsidRPr="003C0406" w:rsidRDefault="00120D47" w:rsidP="00120D47">
      <w:pPr>
        <w:pStyle w:val="3GPPHeader"/>
        <w:spacing w:after="0"/>
        <w:rPr>
          <w:rFonts w:ascii="Arial" w:hAnsi="Arial" w:cs="Arial"/>
          <w:sz w:val="22"/>
          <w:lang w:val="en-US"/>
        </w:rPr>
      </w:pPr>
    </w:p>
    <w:p w14:paraId="7BE584AF" w14:textId="692DD6A7"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C2450A">
        <w:rPr>
          <w:rFonts w:ascii="Arial" w:hAnsi="Arial" w:cs="Arial"/>
          <w:b w:val="0"/>
          <w:sz w:val="22"/>
        </w:rPr>
        <w:t>9.1.2</w:t>
      </w:r>
    </w:p>
    <w:p w14:paraId="32EC1329" w14:textId="1E90BBDF"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r w:rsidR="007001C1">
        <w:rPr>
          <w:rFonts w:ascii="Arial" w:hAnsi="Arial" w:cs="Arial"/>
          <w:b w:val="0"/>
          <w:bCs/>
          <w:sz w:val="22"/>
          <w:lang w:val="en-US"/>
        </w:rPr>
        <w:t>.</w:t>
      </w:r>
    </w:p>
    <w:p w14:paraId="7D220426" w14:textId="7DCFB3F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B4E6D" w:rsidRPr="009B4E6D">
        <w:rPr>
          <w:rFonts w:ascii="Arial" w:hAnsi="Arial" w:cs="Arial"/>
          <w:b w:val="0"/>
          <w:bCs/>
          <w:sz w:val="22"/>
          <w:lang w:val="en-US"/>
        </w:rPr>
        <w:t>Views on FTEI-2 for R17 UDC</w:t>
      </w:r>
      <w:r w:rsidR="00A02C31">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F0F4B8F" w14:textId="45C85167" w:rsidR="004962AB" w:rsidRPr="004962AB" w:rsidRDefault="00163AEB" w:rsidP="007B3A94">
      <w:pPr>
        <w:jc w:val="both"/>
        <w:rPr>
          <w:lang w:val="en-GB"/>
        </w:rPr>
      </w:pPr>
      <w:bookmarkStart w:id="0" w:name="_Toc242573354"/>
      <w:r>
        <w:rPr>
          <w:lang w:val="en-GB"/>
        </w:rPr>
        <w:t xml:space="preserve">For R17, there is an ongoing </w:t>
      </w:r>
      <w:r w:rsidR="009B4E6D">
        <w:rPr>
          <w:lang w:val="en-GB"/>
        </w:rPr>
        <w:t xml:space="preserve">phase 2 email </w:t>
      </w:r>
      <w:r>
        <w:rPr>
          <w:lang w:val="en-GB"/>
        </w:rPr>
        <w:t xml:space="preserve">discussion for </w:t>
      </w:r>
      <w:r w:rsidR="001C1001">
        <w:rPr>
          <w:lang w:val="en-GB"/>
        </w:rPr>
        <w:t>scoping</w:t>
      </w:r>
      <w:r>
        <w:rPr>
          <w:lang w:val="en-GB"/>
        </w:rPr>
        <w:t xml:space="preserve"> a work item on </w:t>
      </w:r>
      <w:r w:rsidR="009B4E6D">
        <w:rPr>
          <w:lang w:val="en-GB"/>
        </w:rPr>
        <w:t xml:space="preserve">support of UDC </w:t>
      </w:r>
      <w:r w:rsidR="001C1001">
        <w:rPr>
          <w:lang w:val="en-GB"/>
        </w:rPr>
        <w:t>in NR</w:t>
      </w:r>
      <w:r>
        <w:rPr>
          <w:lang w:val="en-GB"/>
        </w:rPr>
        <w:t xml:space="preserve"> [1]</w:t>
      </w:r>
      <w:r w:rsidR="006B7EE8">
        <w:rPr>
          <w:lang w:val="en-GB"/>
        </w:rPr>
        <w:t>.</w:t>
      </w:r>
      <w:r w:rsidR="001C1001">
        <w:rPr>
          <w:lang w:val="en-GB"/>
        </w:rPr>
        <w:t xml:space="preserve">  </w:t>
      </w:r>
      <w:r w:rsidR="006B7EE8">
        <w:rPr>
          <w:lang w:val="en-GB"/>
        </w:rPr>
        <w:t xml:space="preserve">As part of this </w:t>
      </w:r>
      <w:r w:rsidR="001C1001">
        <w:rPr>
          <w:lang w:val="en-GB"/>
        </w:rPr>
        <w:t>discussion</w:t>
      </w:r>
      <w:r w:rsidR="006B7EE8">
        <w:rPr>
          <w:lang w:val="en-GB"/>
        </w:rPr>
        <w:t>,</w:t>
      </w:r>
      <w:r w:rsidR="001C1001">
        <w:rPr>
          <w:lang w:val="en-GB"/>
        </w:rPr>
        <w:t xml:space="preserve"> companies are discussing the priority of including the option on FTEI-2 in the scope of this work item.  FTEI-2 is meant to discuss the option to support compression for control signalling.</w:t>
      </w:r>
      <w:r w:rsidR="006B7EE8">
        <w:rPr>
          <w:lang w:val="en-GB"/>
        </w:rPr>
        <w:t xml:space="preserve"> </w:t>
      </w:r>
    </w:p>
    <w:p w14:paraId="31EAB87A" w14:textId="6CB5789E" w:rsidR="000301E7" w:rsidRDefault="00197C12" w:rsidP="00E14087">
      <w:pPr>
        <w:jc w:val="both"/>
        <w:rPr>
          <w:lang w:val="en-GB" w:eastAsia="zh-CN"/>
        </w:rPr>
      </w:pPr>
      <w:r>
        <w:rPr>
          <w:lang w:val="en-GB" w:eastAsia="zh-CN"/>
        </w:rPr>
        <w:t>Based on the ongoing phase 2 email discussion for the UDC WI, RRC Signalling Compression is supported by companies as a lower priority optio</w:t>
      </w:r>
      <w:r w:rsidR="00864A01">
        <w:rPr>
          <w:lang w:val="en-GB" w:eastAsia="zh-CN"/>
        </w:rPr>
        <w:t>n while s</w:t>
      </w:r>
      <w:bookmarkStart w:id="1" w:name="_GoBack"/>
      <w:bookmarkEnd w:id="1"/>
      <w:r w:rsidR="00864A01">
        <w:rPr>
          <w:lang w:val="en-GB" w:eastAsia="zh-CN"/>
        </w:rPr>
        <w:t>coping the work item.</w:t>
      </w:r>
    </w:p>
    <w:p w14:paraId="72581040" w14:textId="4A5A6B71" w:rsidR="007771F8" w:rsidRDefault="00010686" w:rsidP="00E14087">
      <w:pPr>
        <w:jc w:val="both"/>
        <w:rPr>
          <w:lang w:val="en-GB" w:eastAsia="zh-CN"/>
        </w:rPr>
      </w:pPr>
      <w:r>
        <w:rPr>
          <w:lang w:val="en-GB" w:eastAsia="zh-CN"/>
        </w:rPr>
        <w:t xml:space="preserve">In this paper, we will provide some analysis based on the previous RAN2 study </w:t>
      </w:r>
      <w:r w:rsidR="00122E2E">
        <w:rPr>
          <w:lang w:val="en-GB" w:eastAsia="zh-CN"/>
        </w:rPr>
        <w:t xml:space="preserve">to show the benefit and necessity </w:t>
      </w:r>
      <w:r w:rsidR="00862ACF">
        <w:rPr>
          <w:lang w:val="en-GB" w:eastAsia="zh-CN"/>
        </w:rPr>
        <w:t xml:space="preserve">to include FTEI-2 in R17 UDC WI scope. </w:t>
      </w:r>
    </w:p>
    <w:p w14:paraId="1DEB3AB7" w14:textId="6322D42F" w:rsidR="00FA27C0" w:rsidRDefault="009D725A" w:rsidP="00F4372E">
      <w:pPr>
        <w:pStyle w:val="Heading1"/>
      </w:pPr>
      <w:r>
        <w:t>Discussion</w:t>
      </w:r>
      <w:bookmarkEnd w:id="0"/>
    </w:p>
    <w:p w14:paraId="69893E96" w14:textId="356E1513" w:rsidR="00183052" w:rsidRDefault="00CD4AC2" w:rsidP="00183052">
      <w:pPr>
        <w:pStyle w:val="Heading2"/>
      </w:pPr>
      <w:r>
        <w:rPr>
          <w:lang w:eastAsia="ko-KR"/>
        </w:rPr>
        <w:t xml:space="preserve">Background on RRC </w:t>
      </w:r>
      <w:r w:rsidR="000749C4">
        <w:rPr>
          <w:lang w:eastAsia="ko-KR"/>
        </w:rPr>
        <w:t>Signalling</w:t>
      </w:r>
      <w:r>
        <w:rPr>
          <w:lang w:eastAsia="ko-KR"/>
        </w:rPr>
        <w:t xml:space="preserve"> </w:t>
      </w:r>
      <w:r w:rsidR="000749C4">
        <w:rPr>
          <w:lang w:eastAsia="ko-KR"/>
        </w:rPr>
        <w:t>Compression</w:t>
      </w:r>
      <w:r w:rsidR="00DA0828">
        <w:rPr>
          <w:lang w:eastAsia="ko-KR"/>
        </w:rPr>
        <w:t xml:space="preserve"> Study</w:t>
      </w:r>
      <w:r w:rsidR="00BA26C0">
        <w:rPr>
          <w:lang w:eastAsia="ko-KR"/>
        </w:rPr>
        <w:t xml:space="preserve"> </w:t>
      </w:r>
      <w:r w:rsidR="000749C4">
        <w:rPr>
          <w:lang w:eastAsia="ko-KR"/>
        </w:rPr>
        <w:t xml:space="preserve">in </w:t>
      </w:r>
      <w:r w:rsidR="00D04D6F">
        <w:rPr>
          <w:lang w:eastAsia="ko-KR"/>
        </w:rPr>
        <w:t xml:space="preserve">R16 </w:t>
      </w:r>
      <w:r w:rsidR="000C0A45">
        <w:rPr>
          <w:lang w:eastAsia="ko-KR"/>
        </w:rPr>
        <w:t>RACS</w:t>
      </w:r>
      <w:r w:rsidR="000749C4">
        <w:rPr>
          <w:lang w:eastAsia="ko-KR"/>
        </w:rPr>
        <w:t xml:space="preserve"> SI</w:t>
      </w:r>
    </w:p>
    <w:p w14:paraId="54733139" w14:textId="6DA2DED9" w:rsidR="00A1528B" w:rsidRDefault="000C0A45" w:rsidP="00C6595D">
      <w:pPr>
        <w:rPr>
          <w:lang w:val="en-GB" w:eastAsia="zh-CN"/>
        </w:rPr>
      </w:pPr>
      <w:r>
        <w:rPr>
          <w:lang w:val="en-GB" w:eastAsia="zh-CN"/>
        </w:rPr>
        <w:t xml:space="preserve">In Rel-16 SI of RACS (i.e. </w:t>
      </w:r>
      <w:r>
        <w:rPr>
          <w:lang w:eastAsia="ko-KR"/>
        </w:rPr>
        <w:t>O</w:t>
      </w:r>
      <w:r w:rsidRPr="0069595F">
        <w:t xml:space="preserve">ptimizations of UE </w:t>
      </w:r>
      <w:r>
        <w:t>R</w:t>
      </w:r>
      <w:r w:rsidRPr="0069595F">
        <w:t xml:space="preserve">adio </w:t>
      </w:r>
      <w:r>
        <w:t>C</w:t>
      </w:r>
      <w:r w:rsidRPr="0069595F">
        <w:t xml:space="preserve">apability </w:t>
      </w:r>
      <w:r w:rsidR="00132356">
        <w:t>S</w:t>
      </w:r>
      <w:r w:rsidR="00132356" w:rsidRPr="0069595F">
        <w:t>ignaling</w:t>
      </w:r>
      <w:r>
        <w:rPr>
          <w:lang w:val="en-GB" w:eastAsia="zh-CN"/>
        </w:rPr>
        <w:t>)</w:t>
      </w:r>
      <w:r w:rsidR="00147DEF">
        <w:rPr>
          <w:lang w:val="en-GB" w:eastAsia="zh-CN"/>
        </w:rPr>
        <w:t xml:space="preserve">, </w:t>
      </w:r>
      <w:r w:rsidR="00BA36A4">
        <w:rPr>
          <w:lang w:val="en-GB" w:eastAsia="zh-CN"/>
        </w:rPr>
        <w:t>uplink</w:t>
      </w:r>
      <w:r w:rsidR="00FE1AAF">
        <w:rPr>
          <w:lang w:val="en-GB" w:eastAsia="zh-CN"/>
        </w:rPr>
        <w:t xml:space="preserve"> capability signalling compression was studied </w:t>
      </w:r>
      <w:r w:rsidR="007C39B1">
        <w:rPr>
          <w:lang w:val="en-GB" w:eastAsia="zh-CN"/>
        </w:rPr>
        <w:t xml:space="preserve">and </w:t>
      </w:r>
      <w:r w:rsidR="009B1696">
        <w:rPr>
          <w:lang w:val="en-GB" w:eastAsia="zh-CN"/>
        </w:rPr>
        <w:t xml:space="preserve">finally </w:t>
      </w:r>
      <w:r w:rsidR="007C39B1">
        <w:rPr>
          <w:lang w:val="en-GB" w:eastAsia="zh-CN"/>
        </w:rPr>
        <w:t>captured in TR3</w:t>
      </w:r>
      <w:r w:rsidR="001752FE">
        <w:rPr>
          <w:lang w:val="en-GB" w:eastAsia="zh-CN"/>
        </w:rPr>
        <w:t>7</w:t>
      </w:r>
      <w:r w:rsidR="007C39B1">
        <w:rPr>
          <w:lang w:val="en-GB" w:eastAsia="zh-CN"/>
        </w:rPr>
        <w:t xml:space="preserve">.873. </w:t>
      </w:r>
      <w:r w:rsidR="00260E83">
        <w:rPr>
          <w:lang w:val="en-GB" w:eastAsia="zh-CN"/>
        </w:rPr>
        <w:t xml:space="preserve">Even though the compression method is not included in R16 WI scope due to the limited TU </w:t>
      </w:r>
      <w:r w:rsidR="004B5805">
        <w:rPr>
          <w:lang w:val="en-GB" w:eastAsia="zh-CN"/>
        </w:rPr>
        <w:t>allocated</w:t>
      </w:r>
      <w:r w:rsidR="00260E83">
        <w:rPr>
          <w:lang w:val="en-GB" w:eastAsia="zh-CN"/>
        </w:rPr>
        <w:t xml:space="preserve">, during the study phase, companies </w:t>
      </w:r>
      <w:r w:rsidR="006774D6">
        <w:rPr>
          <w:lang w:val="en-GB" w:eastAsia="zh-CN"/>
        </w:rPr>
        <w:t xml:space="preserve">provided the analysis </w:t>
      </w:r>
      <w:r w:rsidR="00535AED">
        <w:rPr>
          <w:lang w:val="en-GB" w:eastAsia="zh-CN"/>
        </w:rPr>
        <w:t xml:space="preserve">on the transmission </w:t>
      </w:r>
      <w:r w:rsidR="001D0435">
        <w:rPr>
          <w:lang w:val="en-GB" w:eastAsia="zh-CN"/>
        </w:rPr>
        <w:t>efficiency</w:t>
      </w:r>
      <w:r w:rsidR="00535AED">
        <w:rPr>
          <w:lang w:val="en-GB" w:eastAsia="zh-CN"/>
        </w:rPr>
        <w:t xml:space="preserve"> to use the DEFLATE algorithm </w:t>
      </w:r>
      <w:r w:rsidR="001D0435">
        <w:rPr>
          <w:lang w:val="en-GB" w:eastAsia="zh-CN"/>
        </w:rPr>
        <w:t>for the capability compressio</w:t>
      </w:r>
      <w:r w:rsidR="00A1528B">
        <w:rPr>
          <w:lang w:val="en-GB" w:eastAsia="zh-CN"/>
        </w:rPr>
        <w:t>n</w:t>
      </w:r>
      <w:r w:rsidR="00BC1C01">
        <w:rPr>
          <w:lang w:val="en-GB" w:eastAsia="zh-CN"/>
        </w:rPr>
        <w:t xml:space="preserve">, as shown in Table-1, and there is common understanding that supporting compression on uplink capability </w:t>
      </w:r>
      <w:r w:rsidR="001D0523">
        <w:rPr>
          <w:lang w:val="en-GB" w:eastAsia="zh-CN"/>
        </w:rPr>
        <w:t>can</w:t>
      </w:r>
      <w:r w:rsidR="00BC1C01">
        <w:rPr>
          <w:lang w:val="en-GB" w:eastAsia="zh-CN"/>
        </w:rPr>
        <w:t xml:space="preserve"> dramatically increase the transmission efficiency. </w:t>
      </w:r>
    </w:p>
    <w:p w14:paraId="7ABF1C6F" w14:textId="2ECB2901" w:rsidR="00055607" w:rsidRPr="00196BF9" w:rsidRDefault="00055607" w:rsidP="00055607">
      <w:pPr>
        <w:jc w:val="center"/>
        <w:rPr>
          <w:b/>
          <w:lang w:val="en-GB" w:eastAsia="zh-CN"/>
        </w:rPr>
      </w:pPr>
      <w:r w:rsidRPr="00196BF9">
        <w:rPr>
          <w:b/>
          <w:lang w:val="en-GB" w:eastAsia="zh-CN"/>
        </w:rPr>
        <w:t xml:space="preserve">Table-1. Study and Analysis on the Compression Efficiency for RRC </w:t>
      </w:r>
      <w:proofErr w:type="spellStart"/>
      <w:r w:rsidRPr="00196BF9">
        <w:rPr>
          <w:b/>
          <w:lang w:val="en-GB" w:eastAsia="zh-CN"/>
        </w:rPr>
        <w:t>Signaling</w:t>
      </w:r>
      <w:proofErr w:type="spellEnd"/>
      <w:r w:rsidRPr="00196BF9">
        <w:rPr>
          <w:b/>
          <w:lang w:val="en-GB" w:eastAsia="zh-CN"/>
        </w:rPr>
        <w:t xml:space="preserve"> Compression</w:t>
      </w:r>
    </w:p>
    <w:tbl>
      <w:tblPr>
        <w:tblStyle w:val="TableGrid"/>
        <w:tblW w:w="0" w:type="auto"/>
        <w:tblLook w:val="04A0" w:firstRow="1" w:lastRow="0" w:firstColumn="1" w:lastColumn="0" w:noHBand="0" w:noVBand="1"/>
      </w:tblPr>
      <w:tblGrid>
        <w:gridCol w:w="2689"/>
        <w:gridCol w:w="6661"/>
      </w:tblGrid>
      <w:tr w:rsidR="004B0843" w14:paraId="15EE72EC" w14:textId="77777777" w:rsidTr="004B0843">
        <w:tc>
          <w:tcPr>
            <w:tcW w:w="2689" w:type="dxa"/>
          </w:tcPr>
          <w:p w14:paraId="22DF8DFB" w14:textId="179D9D58" w:rsidR="004B0843" w:rsidRDefault="004B0843" w:rsidP="004B0843">
            <w:pPr>
              <w:jc w:val="center"/>
              <w:rPr>
                <w:lang w:val="en-GB" w:eastAsia="zh-CN"/>
              </w:rPr>
            </w:pPr>
            <w:r>
              <w:rPr>
                <w:rFonts w:eastAsia="Malgun Gothic"/>
                <w:lang w:val="en-GB" w:eastAsia="zh-CN"/>
              </w:rPr>
              <w:t>Contribution</w:t>
            </w:r>
          </w:p>
        </w:tc>
        <w:tc>
          <w:tcPr>
            <w:tcW w:w="6661" w:type="dxa"/>
          </w:tcPr>
          <w:p w14:paraId="75569712" w14:textId="624D0EA4" w:rsidR="004B0843" w:rsidRDefault="004B0843" w:rsidP="004B0843">
            <w:pPr>
              <w:jc w:val="center"/>
              <w:rPr>
                <w:lang w:val="en-GB" w:eastAsia="zh-CN"/>
              </w:rPr>
            </w:pPr>
            <w:r>
              <w:rPr>
                <w:lang w:val="en-GB" w:eastAsia="zh-CN"/>
              </w:rPr>
              <w:t>Description/Observation</w:t>
            </w:r>
          </w:p>
        </w:tc>
      </w:tr>
      <w:tr w:rsidR="004B0843" w14:paraId="2FBAB19D" w14:textId="77777777" w:rsidTr="004B0843">
        <w:tc>
          <w:tcPr>
            <w:tcW w:w="2689" w:type="dxa"/>
          </w:tcPr>
          <w:p w14:paraId="77BB7211" w14:textId="43EF98FC" w:rsidR="004B0843" w:rsidRDefault="004B0843" w:rsidP="00C6595D">
            <w:pPr>
              <w:rPr>
                <w:lang w:val="en-GB" w:eastAsia="zh-CN"/>
              </w:rPr>
            </w:pPr>
            <w:r w:rsidRPr="006774D6">
              <w:rPr>
                <w:lang w:val="en-GB" w:eastAsia="zh-CN"/>
              </w:rPr>
              <w:t>R2-1814392</w:t>
            </w:r>
            <w:r>
              <w:rPr>
                <w:lang w:val="en-GB" w:eastAsia="zh-CN"/>
              </w:rPr>
              <w:t xml:space="preserve"> (Nokia)</w:t>
            </w:r>
          </w:p>
        </w:tc>
        <w:tc>
          <w:tcPr>
            <w:tcW w:w="6661" w:type="dxa"/>
          </w:tcPr>
          <w:p w14:paraId="6D13E810" w14:textId="59564219" w:rsidR="004B0843" w:rsidRPr="00957B29" w:rsidRDefault="00055607" w:rsidP="00055607">
            <w:pPr>
              <w:jc w:val="both"/>
            </w:pPr>
            <w:r w:rsidRPr="00957B29">
              <w:t xml:space="preserve">Observation 1: On a LTE capability container, using deflate gave </w:t>
            </w:r>
            <w:r w:rsidRPr="00B36D3C">
              <w:rPr>
                <w:highlight w:val="yellow"/>
              </w:rPr>
              <w:t>60%</w:t>
            </w:r>
            <w:r w:rsidRPr="00957B29">
              <w:t xml:space="preserve"> </w:t>
            </w:r>
            <w:r w:rsidRPr="00B36D3C">
              <w:rPr>
                <w:highlight w:val="yellow"/>
              </w:rPr>
              <w:t>reduction</w:t>
            </w:r>
            <w:r w:rsidRPr="00957B29">
              <w:t xml:space="preserve"> and with </w:t>
            </w:r>
            <w:proofErr w:type="spellStart"/>
            <w:r w:rsidRPr="00957B29">
              <w:t>lzma</w:t>
            </w:r>
            <w:proofErr w:type="spellEnd"/>
            <w:r w:rsidRPr="00957B29">
              <w:t xml:space="preserve"> even further.</w:t>
            </w:r>
          </w:p>
        </w:tc>
      </w:tr>
      <w:tr w:rsidR="00250933" w14:paraId="772EA6DC" w14:textId="77777777" w:rsidTr="004B0843">
        <w:tc>
          <w:tcPr>
            <w:tcW w:w="2689" w:type="dxa"/>
          </w:tcPr>
          <w:p w14:paraId="1775E0CC" w14:textId="776305CF" w:rsidR="00250933" w:rsidRPr="00EA0ABC" w:rsidRDefault="00EA0ABC" w:rsidP="00EA0ABC">
            <w:pPr>
              <w:jc w:val="both"/>
            </w:pPr>
            <w:r w:rsidRPr="00EA0ABC">
              <w:t>R2-1814383</w:t>
            </w:r>
            <w:r w:rsidR="00FA7AEF">
              <w:t xml:space="preserve"> </w:t>
            </w:r>
            <w:r w:rsidRPr="00EA0ABC">
              <w:t>(</w:t>
            </w:r>
            <w:proofErr w:type="spellStart"/>
            <w:r w:rsidRPr="00EA0ABC">
              <w:t>Mediatek</w:t>
            </w:r>
            <w:proofErr w:type="spellEnd"/>
            <w:r w:rsidRPr="00EA0ABC">
              <w:t>)</w:t>
            </w:r>
          </w:p>
        </w:tc>
        <w:tc>
          <w:tcPr>
            <w:tcW w:w="6661" w:type="dxa"/>
          </w:tcPr>
          <w:p w14:paraId="2832EB97" w14:textId="77777777" w:rsidR="00EA0ABC" w:rsidRDefault="00EA0ABC" w:rsidP="00EA0ABC">
            <w:pPr>
              <w:jc w:val="both"/>
            </w:pPr>
            <w:r w:rsidRPr="00EA0ABC">
              <w:t xml:space="preserve">By applying generic compression algorithm, </w:t>
            </w:r>
            <w:proofErr w:type="gramStart"/>
            <w:r w:rsidRPr="00EA0ABC">
              <w:t>Deflate</w:t>
            </w:r>
            <w:proofErr w:type="gramEnd"/>
            <w:r w:rsidRPr="00EA0ABC">
              <w:t xml:space="preserve"> [2], to this example, the UE capability size is </w:t>
            </w:r>
            <w:r w:rsidRPr="00B36D3C">
              <w:rPr>
                <w:highlight w:val="yellow"/>
              </w:rPr>
              <w:t>reduced to 54%</w:t>
            </w:r>
            <w:r w:rsidRPr="00EA0ABC">
              <w:t xml:space="preserve"> of the original size. The compression gain is non-negligible.</w:t>
            </w:r>
          </w:p>
          <w:p w14:paraId="1C78E79F" w14:textId="77777777" w:rsidR="00EA0ABC" w:rsidRDefault="00EA0ABC" w:rsidP="00EA0ABC">
            <w:pPr>
              <w:jc w:val="both"/>
            </w:pPr>
            <w:r w:rsidRPr="00EA0ABC">
              <w:t>Observation 1:</w:t>
            </w:r>
            <w:r w:rsidR="008D41E1">
              <w:t xml:space="preserve"> </w:t>
            </w:r>
            <w:r w:rsidRPr="00EA0ABC">
              <w:t>Compression can reduce LTE UE capability size by removing capability duplication within the same UE.</w:t>
            </w:r>
          </w:p>
          <w:p w14:paraId="655A8C03" w14:textId="77777777" w:rsidR="007F14AF" w:rsidRPr="007F14AF" w:rsidRDefault="007F14AF" w:rsidP="007F14AF">
            <w:pPr>
              <w:jc w:val="both"/>
            </w:pPr>
            <w:r w:rsidRPr="007F14AF">
              <w:t>Observation 2:</w:t>
            </w:r>
            <w:r w:rsidRPr="007F14AF">
              <w:tab/>
              <w:t>Generic compression method can also be used to reduce duplication of NR UE capability within the same UE.</w:t>
            </w:r>
          </w:p>
          <w:p w14:paraId="203D9FF8" w14:textId="25BC55E7" w:rsidR="007F14AF" w:rsidRPr="00957B29" w:rsidRDefault="007F14AF" w:rsidP="00EA0ABC">
            <w:pPr>
              <w:jc w:val="both"/>
            </w:pPr>
            <w:r w:rsidRPr="007F14AF">
              <w:t>Observation 3:</w:t>
            </w:r>
            <w:r w:rsidRPr="007F14AF">
              <w:tab/>
              <w:t>Generic compression can work with other solutions to reduce size.</w:t>
            </w:r>
          </w:p>
        </w:tc>
      </w:tr>
      <w:tr w:rsidR="00FD2FC4" w14:paraId="290F07B9" w14:textId="77777777" w:rsidTr="004B0843">
        <w:tc>
          <w:tcPr>
            <w:tcW w:w="2689" w:type="dxa"/>
          </w:tcPr>
          <w:p w14:paraId="7C19B325" w14:textId="1209646F" w:rsidR="00FD2FC4" w:rsidRPr="00EA0ABC" w:rsidRDefault="00FA7AEF" w:rsidP="00FA7AEF">
            <w:r w:rsidRPr="00FA7AEF">
              <w:rPr>
                <w:lang w:val="en-GB" w:eastAsia="zh-CN"/>
              </w:rPr>
              <w:lastRenderedPageBreak/>
              <w:t>R2-18</w:t>
            </w:r>
            <w:r w:rsidRPr="00FA7AEF">
              <w:rPr>
                <w:rFonts w:hint="eastAsia"/>
                <w:lang w:val="en-GB" w:eastAsia="zh-CN"/>
              </w:rPr>
              <w:t>14482</w:t>
            </w:r>
            <w:r w:rsidRPr="00FA7AEF">
              <w:rPr>
                <w:lang w:val="en-GB" w:eastAsia="zh-CN"/>
              </w:rPr>
              <w:t xml:space="preserve"> (CATT)</w:t>
            </w:r>
          </w:p>
        </w:tc>
        <w:tc>
          <w:tcPr>
            <w:tcW w:w="6661" w:type="dxa"/>
          </w:tcPr>
          <w:p w14:paraId="58558663" w14:textId="77777777" w:rsidR="001E73FE" w:rsidRPr="001E73FE" w:rsidRDefault="001E73FE" w:rsidP="001E73FE">
            <w:pPr>
              <w:jc w:val="both"/>
            </w:pPr>
            <w:r w:rsidRPr="001E73FE">
              <w:t>F</w:t>
            </w:r>
            <w:r w:rsidRPr="001E73FE">
              <w:rPr>
                <w:rFonts w:hint="eastAsia"/>
              </w:rPr>
              <w:t xml:space="preserve">or example, a 100 bytes message almost could not be compressed but for 300 bytes messages, it could </w:t>
            </w:r>
            <w:r w:rsidRPr="00B36D3C">
              <w:rPr>
                <w:rFonts w:hint="eastAsia"/>
                <w:highlight w:val="yellow"/>
              </w:rPr>
              <w:t>be compressed to 50%-70%.</w:t>
            </w:r>
            <w:r w:rsidRPr="001E73FE">
              <w:rPr>
                <w:rFonts w:hint="eastAsia"/>
              </w:rPr>
              <w:t xml:space="preserve"> </w:t>
            </w:r>
            <w:r w:rsidRPr="001E73FE">
              <w:t>T</w:t>
            </w:r>
            <w:r w:rsidRPr="001E73FE">
              <w:rPr>
                <w:rFonts w:hint="eastAsia"/>
              </w:rPr>
              <w:t xml:space="preserve">he longer the UE capability message is the higher compression efficiency would be since more repeated capability information is contained (e.g. more bands and band combinations are supported </w:t>
            </w:r>
            <w:r w:rsidRPr="001E73FE">
              <w:t>which</w:t>
            </w:r>
            <w:r w:rsidRPr="001E73FE">
              <w:rPr>
                <w:rFonts w:hint="eastAsia"/>
              </w:rPr>
              <w:t xml:space="preserve"> implies more repeated information would be contained in the message), higher ratio capability information can be compressed.</w:t>
            </w:r>
          </w:p>
          <w:p w14:paraId="00FA9ABD" w14:textId="78DC75D5" w:rsidR="00FD2FC4" w:rsidRPr="00EA0ABC" w:rsidRDefault="001E73FE" w:rsidP="00EA0ABC">
            <w:pPr>
              <w:jc w:val="both"/>
            </w:pPr>
            <w:r w:rsidRPr="001E73FE">
              <w:rPr>
                <w:rFonts w:hint="eastAsia"/>
              </w:rPr>
              <w:t xml:space="preserve">Observation 1: the more repeated information is </w:t>
            </w:r>
            <w:proofErr w:type="gramStart"/>
            <w:r w:rsidRPr="001E73FE">
              <w:rPr>
                <w:rFonts w:hint="eastAsia"/>
              </w:rPr>
              <w:t>contained,</w:t>
            </w:r>
            <w:proofErr w:type="gramEnd"/>
            <w:r w:rsidRPr="001E73FE">
              <w:rPr>
                <w:rFonts w:hint="eastAsia"/>
              </w:rPr>
              <w:t xml:space="preserve"> the higher compression efficiency could be achieved.</w:t>
            </w:r>
          </w:p>
        </w:tc>
      </w:tr>
      <w:tr w:rsidR="0071419F" w:rsidRPr="0071419F" w14:paraId="16B74398" w14:textId="77777777" w:rsidTr="004B0843">
        <w:tc>
          <w:tcPr>
            <w:tcW w:w="2689" w:type="dxa"/>
          </w:tcPr>
          <w:p w14:paraId="5883AF57" w14:textId="4A655F3E" w:rsidR="0071419F" w:rsidRPr="0071419F" w:rsidRDefault="0071419F" w:rsidP="00FA7AEF">
            <w:pPr>
              <w:rPr>
                <w:lang w:val="en-GB" w:eastAsia="zh-CN"/>
              </w:rPr>
            </w:pPr>
            <w:r w:rsidRPr="0071419F">
              <w:rPr>
                <w:lang w:val="en-GB" w:eastAsia="zh-CN"/>
              </w:rPr>
              <w:t xml:space="preserve">R2-1818226 </w:t>
            </w:r>
            <w:r w:rsidRPr="0071419F">
              <w:rPr>
                <w:rFonts w:hint="eastAsia"/>
                <w:lang w:val="en-GB" w:eastAsia="zh-CN"/>
              </w:rPr>
              <w:t>(</w:t>
            </w:r>
            <w:r w:rsidRPr="0071419F">
              <w:rPr>
                <w:lang w:val="en-GB" w:eastAsia="zh-CN"/>
              </w:rPr>
              <w:t>Apple)</w:t>
            </w:r>
          </w:p>
        </w:tc>
        <w:tc>
          <w:tcPr>
            <w:tcW w:w="6661" w:type="dxa"/>
          </w:tcPr>
          <w:p w14:paraId="7FE664BF" w14:textId="77777777" w:rsidR="0071419F" w:rsidRPr="0071419F" w:rsidRDefault="0071419F" w:rsidP="0071419F">
            <w:pPr>
              <w:rPr>
                <w:lang w:val="en-GB" w:eastAsia="zh-CN"/>
              </w:rPr>
            </w:pPr>
            <w:r w:rsidRPr="0071419F">
              <w:rPr>
                <w:lang w:val="en-GB" w:eastAsia="zh-CN"/>
              </w:rPr>
              <w:t xml:space="preserve">DEFLATE compression algorithm is defined in Rel-15 standards for user data compression. </w:t>
            </w:r>
          </w:p>
          <w:p w14:paraId="44B40366" w14:textId="77777777" w:rsidR="0071419F" w:rsidRPr="0071419F" w:rsidRDefault="0071419F" w:rsidP="0071419F">
            <w:pPr>
              <w:rPr>
                <w:lang w:val="en-GB" w:eastAsia="zh-CN"/>
              </w:rPr>
            </w:pPr>
            <w:r w:rsidRPr="0071419F">
              <w:rPr>
                <w:lang w:val="en-GB" w:eastAsia="zh-CN"/>
              </w:rPr>
              <w:t xml:space="preserve">It is noted that DEFLATE compression can be used for same packet compression (no need to base it on cross packet), if the same deflate compression is used for UE capability string, message size can be </w:t>
            </w:r>
            <w:r w:rsidRPr="00B964A5">
              <w:rPr>
                <w:highlight w:val="yellow"/>
                <w:lang w:val="en-GB" w:eastAsia="zh-CN"/>
              </w:rPr>
              <w:t>reduced more than 50%</w:t>
            </w:r>
            <w:r w:rsidRPr="0071419F">
              <w:rPr>
                <w:lang w:val="en-GB" w:eastAsia="zh-CN"/>
              </w:rPr>
              <w:t xml:space="preserve"> as we evaluated.</w:t>
            </w:r>
          </w:p>
          <w:p w14:paraId="4EEA89DA" w14:textId="40042FCB" w:rsidR="0071419F" w:rsidRPr="0071419F" w:rsidRDefault="0071419F" w:rsidP="0071419F">
            <w:pPr>
              <w:rPr>
                <w:lang w:val="en-GB" w:eastAsia="zh-CN"/>
              </w:rPr>
            </w:pPr>
            <w:r w:rsidRPr="0071419F">
              <w:rPr>
                <w:lang w:val="en-GB" w:eastAsia="zh-CN"/>
              </w:rPr>
              <w:t xml:space="preserve">Proposal 3: DEFLATE compression algorithm without dictionary configuration should be considered as the UE capability compression algorithm. </w:t>
            </w:r>
          </w:p>
        </w:tc>
      </w:tr>
      <w:tr w:rsidR="00C005F3" w:rsidRPr="0071419F" w14:paraId="5C638E6C" w14:textId="77777777" w:rsidTr="004B0843">
        <w:tc>
          <w:tcPr>
            <w:tcW w:w="2689" w:type="dxa"/>
          </w:tcPr>
          <w:p w14:paraId="1E03267C" w14:textId="21501280" w:rsidR="00C005F3" w:rsidRPr="0071419F" w:rsidRDefault="00B964A5" w:rsidP="00FA7AEF">
            <w:pPr>
              <w:rPr>
                <w:lang w:val="en-GB" w:eastAsia="zh-CN"/>
              </w:rPr>
            </w:pPr>
            <w:r w:rsidRPr="00AD38B7">
              <w:rPr>
                <w:lang w:val="en-GB" w:eastAsia="zh-CN"/>
              </w:rPr>
              <w:t>R2-1817256 (MediaTek)</w:t>
            </w:r>
          </w:p>
        </w:tc>
        <w:tc>
          <w:tcPr>
            <w:tcW w:w="6661" w:type="dxa"/>
          </w:tcPr>
          <w:p w14:paraId="2167A7B6" w14:textId="77777777" w:rsidR="00B964A5" w:rsidRPr="000C22C2" w:rsidRDefault="00B964A5" w:rsidP="00B964A5">
            <w:pPr>
              <w:jc w:val="center"/>
              <w:rPr>
                <w:rFonts w:cs="Arial"/>
                <w:b/>
                <w:lang w:eastAsia="ja-JP"/>
              </w:rPr>
            </w:pPr>
            <w:r w:rsidRPr="000C22C2">
              <w:rPr>
                <w:rFonts w:cs="Arial"/>
                <w:b/>
                <w:lang w:eastAsia="ja-JP"/>
              </w:rPr>
              <w:t>Table 1. UE capability size reduction by pure compression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2587"/>
              <w:gridCol w:w="2589"/>
            </w:tblGrid>
            <w:tr w:rsidR="00B964A5" w:rsidRPr="00D83152" w14:paraId="14101647" w14:textId="77777777" w:rsidTr="00C01C4D">
              <w:trPr>
                <w:jc w:val="center"/>
              </w:trPr>
              <w:tc>
                <w:tcPr>
                  <w:tcW w:w="1342" w:type="dxa"/>
                  <w:shd w:val="clear" w:color="auto" w:fill="auto"/>
                </w:tcPr>
                <w:p w14:paraId="2099B7B4" w14:textId="77777777" w:rsidR="00B964A5" w:rsidRPr="00D83152" w:rsidRDefault="00B964A5" w:rsidP="00B964A5">
                  <w:pPr>
                    <w:spacing w:after="0"/>
                    <w:jc w:val="center"/>
                    <w:rPr>
                      <w:rFonts w:cs="Arial"/>
                      <w:lang w:eastAsia="ja-JP"/>
                    </w:rPr>
                  </w:pPr>
                </w:p>
              </w:tc>
              <w:tc>
                <w:tcPr>
                  <w:tcW w:w="2809" w:type="dxa"/>
                  <w:shd w:val="clear" w:color="auto" w:fill="auto"/>
                </w:tcPr>
                <w:p w14:paraId="44292BEA" w14:textId="77777777" w:rsidR="00B964A5" w:rsidRPr="00D83152" w:rsidRDefault="00B964A5" w:rsidP="00B964A5">
                  <w:pPr>
                    <w:spacing w:after="0"/>
                    <w:jc w:val="center"/>
                    <w:rPr>
                      <w:rFonts w:cs="Arial"/>
                      <w:lang w:eastAsia="ja-JP"/>
                    </w:rPr>
                  </w:pPr>
                  <w:r w:rsidRPr="00D83152">
                    <w:rPr>
                      <w:rFonts w:cs="Arial"/>
                      <w:lang w:eastAsia="ja-JP"/>
                    </w:rPr>
                    <w:t>UE capability size (bytes)</w:t>
                  </w:r>
                </w:p>
              </w:tc>
              <w:tc>
                <w:tcPr>
                  <w:tcW w:w="2812" w:type="dxa"/>
                  <w:shd w:val="clear" w:color="auto" w:fill="auto"/>
                </w:tcPr>
                <w:p w14:paraId="7A867A55" w14:textId="77777777" w:rsidR="00B964A5" w:rsidRPr="00D83152" w:rsidRDefault="00B964A5" w:rsidP="00B964A5">
                  <w:pPr>
                    <w:spacing w:after="0"/>
                    <w:jc w:val="center"/>
                    <w:rPr>
                      <w:rFonts w:cs="Arial"/>
                      <w:lang w:eastAsia="ja-JP"/>
                    </w:rPr>
                  </w:pPr>
                  <w:r w:rsidRPr="00D83152">
                    <w:rPr>
                      <w:rFonts w:cs="Arial"/>
                      <w:lang w:eastAsia="ja-JP"/>
                    </w:rPr>
                    <w:t>Size reduction</w:t>
                  </w:r>
                </w:p>
              </w:tc>
            </w:tr>
            <w:tr w:rsidR="00B964A5" w:rsidRPr="00D83152" w14:paraId="5C3F258B" w14:textId="77777777" w:rsidTr="00C01C4D">
              <w:trPr>
                <w:jc w:val="center"/>
              </w:trPr>
              <w:tc>
                <w:tcPr>
                  <w:tcW w:w="1342" w:type="dxa"/>
                  <w:shd w:val="clear" w:color="auto" w:fill="auto"/>
                </w:tcPr>
                <w:p w14:paraId="48335DF6" w14:textId="77777777" w:rsidR="00B964A5" w:rsidRPr="00D83152" w:rsidRDefault="00B964A5" w:rsidP="00B964A5">
                  <w:pPr>
                    <w:spacing w:after="0"/>
                    <w:jc w:val="center"/>
                    <w:rPr>
                      <w:rFonts w:cs="Arial"/>
                      <w:lang w:eastAsia="ja-JP"/>
                    </w:rPr>
                  </w:pPr>
                  <w:r w:rsidRPr="00D83152">
                    <w:rPr>
                      <w:rFonts w:cs="Arial"/>
                      <w:lang w:eastAsia="ja-JP"/>
                    </w:rPr>
                    <w:t>Case 1 [3]</w:t>
                  </w:r>
                </w:p>
              </w:tc>
              <w:tc>
                <w:tcPr>
                  <w:tcW w:w="2809" w:type="dxa"/>
                  <w:shd w:val="clear" w:color="auto" w:fill="auto"/>
                </w:tcPr>
                <w:p w14:paraId="75A87ABC" w14:textId="77777777" w:rsidR="00B964A5" w:rsidRPr="00D83152" w:rsidRDefault="00B964A5" w:rsidP="00B964A5">
                  <w:pPr>
                    <w:spacing w:after="0"/>
                    <w:jc w:val="center"/>
                    <w:rPr>
                      <w:rFonts w:cs="Arial"/>
                      <w:lang w:eastAsia="ja-JP"/>
                    </w:rPr>
                  </w:pPr>
                  <w:r w:rsidRPr="00D83152">
                    <w:rPr>
                      <w:rFonts w:cs="Arial"/>
                      <w:lang w:eastAsia="ja-JP"/>
                    </w:rPr>
                    <w:t>3161</w:t>
                  </w:r>
                </w:p>
              </w:tc>
              <w:tc>
                <w:tcPr>
                  <w:tcW w:w="2812" w:type="dxa"/>
                  <w:shd w:val="clear" w:color="auto" w:fill="auto"/>
                </w:tcPr>
                <w:p w14:paraId="5B796C5D" w14:textId="77777777" w:rsidR="00B964A5" w:rsidRPr="001371B8" w:rsidRDefault="00B964A5" w:rsidP="00B964A5">
                  <w:pPr>
                    <w:spacing w:after="0"/>
                    <w:jc w:val="center"/>
                    <w:rPr>
                      <w:rFonts w:cs="Arial"/>
                      <w:highlight w:val="yellow"/>
                      <w:lang w:eastAsia="ja-JP"/>
                    </w:rPr>
                  </w:pPr>
                  <w:r w:rsidRPr="001371B8">
                    <w:rPr>
                      <w:rFonts w:cs="Arial"/>
                      <w:highlight w:val="yellow"/>
                      <w:lang w:eastAsia="ja-JP"/>
                    </w:rPr>
                    <w:t>59%</w:t>
                  </w:r>
                </w:p>
              </w:tc>
            </w:tr>
            <w:tr w:rsidR="00B964A5" w:rsidRPr="00D83152" w14:paraId="56B48962" w14:textId="77777777" w:rsidTr="00C01C4D">
              <w:trPr>
                <w:jc w:val="center"/>
              </w:trPr>
              <w:tc>
                <w:tcPr>
                  <w:tcW w:w="1342" w:type="dxa"/>
                  <w:shd w:val="clear" w:color="auto" w:fill="auto"/>
                </w:tcPr>
                <w:p w14:paraId="7D9025B3" w14:textId="77777777" w:rsidR="00B964A5" w:rsidRPr="00D83152" w:rsidRDefault="00B964A5" w:rsidP="00B964A5">
                  <w:pPr>
                    <w:spacing w:after="0"/>
                    <w:jc w:val="center"/>
                    <w:rPr>
                      <w:rFonts w:cs="Arial"/>
                      <w:lang w:eastAsia="ja-JP"/>
                    </w:rPr>
                  </w:pPr>
                  <w:r w:rsidRPr="00D83152">
                    <w:rPr>
                      <w:rFonts w:cs="Arial"/>
                      <w:lang w:eastAsia="ja-JP"/>
                    </w:rPr>
                    <w:t>Case 2 [2]</w:t>
                  </w:r>
                </w:p>
              </w:tc>
              <w:tc>
                <w:tcPr>
                  <w:tcW w:w="2809" w:type="dxa"/>
                  <w:shd w:val="clear" w:color="auto" w:fill="auto"/>
                </w:tcPr>
                <w:p w14:paraId="1E034CEC" w14:textId="77777777" w:rsidR="00B964A5" w:rsidRPr="00D83152" w:rsidRDefault="00B964A5" w:rsidP="00B964A5">
                  <w:pPr>
                    <w:spacing w:after="0"/>
                    <w:jc w:val="center"/>
                    <w:rPr>
                      <w:rFonts w:cs="Arial"/>
                      <w:lang w:eastAsia="ja-JP"/>
                    </w:rPr>
                  </w:pPr>
                  <w:r w:rsidRPr="00D83152">
                    <w:rPr>
                      <w:rFonts w:cs="Arial"/>
                      <w:lang w:eastAsia="ja-JP"/>
                    </w:rPr>
                    <w:t>1082</w:t>
                  </w:r>
                </w:p>
              </w:tc>
              <w:tc>
                <w:tcPr>
                  <w:tcW w:w="2812" w:type="dxa"/>
                  <w:shd w:val="clear" w:color="auto" w:fill="auto"/>
                </w:tcPr>
                <w:p w14:paraId="7FAACE2D" w14:textId="77777777" w:rsidR="00B964A5" w:rsidRPr="001371B8" w:rsidRDefault="00B964A5" w:rsidP="00B964A5">
                  <w:pPr>
                    <w:spacing w:after="0"/>
                    <w:jc w:val="center"/>
                    <w:rPr>
                      <w:rFonts w:cs="Arial"/>
                      <w:highlight w:val="yellow"/>
                      <w:lang w:eastAsia="ja-JP"/>
                    </w:rPr>
                  </w:pPr>
                  <w:r w:rsidRPr="001371B8">
                    <w:rPr>
                      <w:rFonts w:cs="Arial"/>
                      <w:highlight w:val="yellow"/>
                      <w:lang w:eastAsia="ja-JP"/>
                    </w:rPr>
                    <w:t>46%</w:t>
                  </w:r>
                </w:p>
              </w:tc>
            </w:tr>
            <w:tr w:rsidR="00B964A5" w:rsidRPr="00D83152" w14:paraId="4CA1973C" w14:textId="77777777" w:rsidTr="00C01C4D">
              <w:trPr>
                <w:jc w:val="center"/>
              </w:trPr>
              <w:tc>
                <w:tcPr>
                  <w:tcW w:w="1342" w:type="dxa"/>
                  <w:shd w:val="clear" w:color="auto" w:fill="auto"/>
                </w:tcPr>
                <w:p w14:paraId="67076A50" w14:textId="77777777" w:rsidR="00B964A5" w:rsidRPr="00D83152" w:rsidRDefault="00B964A5" w:rsidP="00B964A5">
                  <w:pPr>
                    <w:spacing w:after="0"/>
                    <w:jc w:val="center"/>
                    <w:rPr>
                      <w:rFonts w:cs="Arial"/>
                      <w:lang w:eastAsia="ja-JP"/>
                    </w:rPr>
                  </w:pPr>
                  <w:r w:rsidRPr="00D83152">
                    <w:rPr>
                      <w:rFonts w:cs="Arial"/>
                      <w:lang w:eastAsia="ja-JP"/>
                    </w:rPr>
                    <w:t>Case 3 [4]</w:t>
                  </w:r>
                </w:p>
              </w:tc>
              <w:tc>
                <w:tcPr>
                  <w:tcW w:w="2809" w:type="dxa"/>
                  <w:shd w:val="clear" w:color="auto" w:fill="auto"/>
                </w:tcPr>
                <w:p w14:paraId="2286669E" w14:textId="77777777" w:rsidR="00B964A5" w:rsidRPr="00D83152" w:rsidRDefault="00B964A5" w:rsidP="00B964A5">
                  <w:pPr>
                    <w:spacing w:after="0"/>
                    <w:jc w:val="center"/>
                    <w:rPr>
                      <w:rFonts w:cs="Arial"/>
                      <w:lang w:eastAsia="ja-JP"/>
                    </w:rPr>
                  </w:pPr>
                  <w:r w:rsidRPr="00D83152">
                    <w:rPr>
                      <w:rFonts w:cs="Arial"/>
                      <w:lang w:eastAsia="ja-JP"/>
                    </w:rPr>
                    <w:t>300</w:t>
                  </w:r>
                </w:p>
              </w:tc>
              <w:tc>
                <w:tcPr>
                  <w:tcW w:w="2812" w:type="dxa"/>
                  <w:shd w:val="clear" w:color="auto" w:fill="auto"/>
                </w:tcPr>
                <w:p w14:paraId="191B6FED" w14:textId="77777777" w:rsidR="00B964A5" w:rsidRPr="001371B8" w:rsidRDefault="00B964A5" w:rsidP="00B964A5">
                  <w:pPr>
                    <w:spacing w:after="0"/>
                    <w:jc w:val="center"/>
                    <w:rPr>
                      <w:rFonts w:cs="Arial"/>
                      <w:highlight w:val="yellow"/>
                      <w:lang w:eastAsia="ja-JP"/>
                    </w:rPr>
                  </w:pPr>
                  <w:r w:rsidRPr="001371B8">
                    <w:rPr>
                      <w:rFonts w:cs="Arial"/>
                      <w:highlight w:val="yellow"/>
                      <w:lang w:eastAsia="ja-JP"/>
                    </w:rPr>
                    <w:t>30% - 50%</w:t>
                  </w:r>
                </w:p>
              </w:tc>
            </w:tr>
          </w:tbl>
          <w:p w14:paraId="79E835C4" w14:textId="791676B0" w:rsidR="00C005F3" w:rsidRPr="00FB1464" w:rsidRDefault="00B964A5" w:rsidP="0071419F">
            <w:pPr>
              <w:rPr>
                <w:lang w:val="en-GB" w:eastAsia="zh-CN"/>
              </w:rPr>
            </w:pPr>
            <w:r w:rsidRPr="008C0603">
              <w:rPr>
                <w:lang w:val="en-GB" w:eastAsia="zh-CN"/>
              </w:rPr>
              <w:t>Observation 1:</w:t>
            </w:r>
            <w:r w:rsidRPr="008C0603">
              <w:rPr>
                <w:lang w:val="en-GB" w:eastAsia="zh-CN"/>
              </w:rPr>
              <w:tab/>
              <w:t>The larger the UE capability size is, the more the size reduction can be achieved by compression.</w:t>
            </w:r>
          </w:p>
        </w:tc>
      </w:tr>
    </w:tbl>
    <w:p w14:paraId="661997CB" w14:textId="5D64BB04" w:rsidR="00CB3D09" w:rsidRDefault="00CB3D09" w:rsidP="00C6595D">
      <w:pPr>
        <w:rPr>
          <w:lang w:val="en-GB" w:eastAsia="zh-CN"/>
        </w:rPr>
      </w:pPr>
    </w:p>
    <w:p w14:paraId="7C676A15" w14:textId="581DFD76" w:rsidR="00AB79C5" w:rsidRDefault="00AB79C5" w:rsidP="00C6595D">
      <w:pPr>
        <w:rPr>
          <w:b/>
          <w:lang w:val="en-GB" w:eastAsia="zh-CN"/>
        </w:rPr>
      </w:pPr>
      <w:r w:rsidRPr="00420144">
        <w:rPr>
          <w:b/>
          <w:lang w:val="en-GB" w:eastAsia="zh-CN"/>
        </w:rPr>
        <w:t xml:space="preserve">Observation 1: </w:t>
      </w:r>
      <w:r w:rsidR="00E14C07">
        <w:rPr>
          <w:b/>
          <w:lang w:val="en-GB" w:eastAsia="zh-CN"/>
        </w:rPr>
        <w:t xml:space="preserve">During R16 </w:t>
      </w:r>
      <w:r w:rsidR="00016719">
        <w:rPr>
          <w:b/>
          <w:lang w:val="en-GB" w:eastAsia="zh-CN"/>
        </w:rPr>
        <w:t xml:space="preserve">RACS </w:t>
      </w:r>
      <w:r w:rsidR="00E14C07">
        <w:rPr>
          <w:b/>
          <w:lang w:val="en-GB" w:eastAsia="zh-CN"/>
        </w:rPr>
        <w:t>SI, i</w:t>
      </w:r>
      <w:r w:rsidRPr="00420144">
        <w:rPr>
          <w:b/>
          <w:lang w:val="en-GB" w:eastAsia="zh-CN"/>
        </w:rPr>
        <w:t>t is common understanding that applying general compression algorithm (</w:t>
      </w:r>
      <w:r w:rsidR="0017167B">
        <w:rPr>
          <w:b/>
          <w:lang w:val="en-GB" w:eastAsia="zh-CN"/>
        </w:rPr>
        <w:t xml:space="preserve">i.e. </w:t>
      </w:r>
      <w:r w:rsidRPr="00420144">
        <w:rPr>
          <w:b/>
          <w:lang w:val="en-GB" w:eastAsia="zh-CN"/>
        </w:rPr>
        <w:t xml:space="preserve">DEFLATE) on UE capability signalling can reduce the capability </w:t>
      </w:r>
      <w:r w:rsidR="00142E81" w:rsidRPr="00420144">
        <w:rPr>
          <w:b/>
          <w:lang w:val="en-GB" w:eastAsia="zh-CN"/>
        </w:rPr>
        <w:t xml:space="preserve">size </w:t>
      </w:r>
      <w:r w:rsidR="008B5F21" w:rsidRPr="00420144">
        <w:rPr>
          <w:b/>
          <w:lang w:val="en-GB" w:eastAsia="zh-CN"/>
        </w:rPr>
        <w:t>to about</w:t>
      </w:r>
      <w:r w:rsidRPr="00420144">
        <w:rPr>
          <w:b/>
          <w:lang w:val="en-GB" w:eastAsia="zh-CN"/>
        </w:rPr>
        <w:t xml:space="preserve"> 50%</w:t>
      </w:r>
      <w:r w:rsidR="00EC17FC" w:rsidRPr="00420144">
        <w:rPr>
          <w:b/>
          <w:lang w:val="en-GB" w:eastAsia="zh-CN"/>
        </w:rPr>
        <w:t xml:space="preserve"> of the original size</w:t>
      </w:r>
      <w:r w:rsidR="000466B4">
        <w:rPr>
          <w:b/>
          <w:lang w:val="en-GB" w:eastAsia="zh-CN"/>
        </w:rPr>
        <w:t>.</w:t>
      </w:r>
      <w:r w:rsidR="00420144" w:rsidRPr="00420144">
        <w:rPr>
          <w:b/>
          <w:lang w:val="en-GB" w:eastAsia="zh-CN"/>
        </w:rPr>
        <w:t xml:space="preserve"> </w:t>
      </w:r>
    </w:p>
    <w:p w14:paraId="342EF02A" w14:textId="6E6433F7" w:rsidR="00E14C07" w:rsidRDefault="00E14C07" w:rsidP="00C6595D">
      <w:pPr>
        <w:rPr>
          <w:b/>
          <w:lang w:val="en-GB" w:eastAsia="zh-CN"/>
        </w:rPr>
      </w:pPr>
    </w:p>
    <w:p w14:paraId="1C45C5B4" w14:textId="440E0A8D" w:rsidR="0081292C" w:rsidRDefault="0083510B" w:rsidP="0081292C">
      <w:pPr>
        <w:pStyle w:val="Heading2"/>
      </w:pPr>
      <w:r>
        <w:rPr>
          <w:lang w:eastAsia="ko-KR"/>
        </w:rPr>
        <w:t>Benefit and Necessity of RRC</w:t>
      </w:r>
      <w:r w:rsidR="0081292C" w:rsidRPr="0069595F">
        <w:rPr>
          <w:lang w:eastAsia="ko-KR"/>
        </w:rPr>
        <w:t xml:space="preserve"> Signalling Compression</w:t>
      </w:r>
      <w:r w:rsidR="0081292C">
        <w:rPr>
          <w:lang w:eastAsia="ko-KR"/>
        </w:rPr>
        <w:t xml:space="preserve"> in </w:t>
      </w:r>
      <w:r w:rsidR="00517E94">
        <w:rPr>
          <w:lang w:eastAsia="ko-KR"/>
        </w:rPr>
        <w:t>R17 UDC</w:t>
      </w:r>
    </w:p>
    <w:p w14:paraId="592F8FCC" w14:textId="7421D52A" w:rsidR="00AC5E73" w:rsidRDefault="00E14C07" w:rsidP="00DD3DEA">
      <w:pPr>
        <w:jc w:val="both"/>
        <w:rPr>
          <w:lang w:val="en-GB" w:eastAsia="zh-CN"/>
        </w:rPr>
      </w:pPr>
      <w:r>
        <w:rPr>
          <w:lang w:val="en-GB" w:eastAsia="zh-CN"/>
        </w:rPr>
        <w:t>With the RRC signalling size</w:t>
      </w:r>
      <w:r w:rsidR="00FD6987">
        <w:rPr>
          <w:lang w:val="en-GB" w:eastAsia="zh-CN"/>
        </w:rPr>
        <w:t xml:space="preserve"> </w:t>
      </w:r>
      <w:r w:rsidR="00FD6987">
        <w:rPr>
          <w:lang w:eastAsia="zh-CN"/>
        </w:rPr>
        <w:t>significant</w:t>
      </w:r>
      <w:r w:rsidR="008919A2">
        <w:rPr>
          <w:lang w:eastAsia="zh-CN"/>
        </w:rPr>
        <w:t>ly</w:t>
      </w:r>
      <w:r w:rsidR="00FD6987">
        <w:rPr>
          <w:lang w:eastAsia="zh-CN"/>
        </w:rPr>
        <w:t xml:space="preserve"> increasing</w:t>
      </w:r>
      <w:r>
        <w:rPr>
          <w:lang w:val="en-GB" w:eastAsia="zh-CN"/>
        </w:rPr>
        <w:t xml:space="preserve">, </w:t>
      </w:r>
      <w:r w:rsidR="000C14BC">
        <w:rPr>
          <w:lang w:val="en-GB" w:eastAsia="zh-CN"/>
        </w:rPr>
        <w:t xml:space="preserve">it </w:t>
      </w:r>
      <w:r w:rsidR="00A64B3B">
        <w:rPr>
          <w:lang w:val="en-GB" w:eastAsia="zh-CN"/>
        </w:rPr>
        <w:t>even</w:t>
      </w:r>
      <w:r>
        <w:rPr>
          <w:lang w:val="en-GB" w:eastAsia="zh-CN"/>
        </w:rPr>
        <w:t xml:space="preserve"> </w:t>
      </w:r>
      <w:r w:rsidR="000C14BC">
        <w:rPr>
          <w:lang w:val="en-GB" w:eastAsia="zh-CN"/>
        </w:rPr>
        <w:t>can exceed</w:t>
      </w:r>
      <w:r w:rsidR="00B63DD4">
        <w:rPr>
          <w:lang w:val="en-GB" w:eastAsia="zh-CN"/>
        </w:rPr>
        <w:t xml:space="preserve"> </w:t>
      </w:r>
      <w:r>
        <w:rPr>
          <w:lang w:val="en-GB" w:eastAsia="zh-CN"/>
        </w:rPr>
        <w:t>the</w:t>
      </w:r>
      <w:r w:rsidR="00B63DD4">
        <w:rPr>
          <w:lang w:val="en-GB" w:eastAsia="zh-CN"/>
        </w:rPr>
        <w:t xml:space="preserve"> </w:t>
      </w:r>
      <w:r w:rsidR="0039669D">
        <w:rPr>
          <w:lang w:val="en-GB" w:eastAsia="zh-CN"/>
        </w:rPr>
        <w:t>maximum</w:t>
      </w:r>
      <w:r>
        <w:rPr>
          <w:lang w:val="en-GB" w:eastAsia="zh-CN"/>
        </w:rPr>
        <w:t xml:space="preserve"> </w:t>
      </w:r>
      <w:r w:rsidR="00C21803">
        <w:rPr>
          <w:lang w:val="en-GB" w:eastAsia="zh-CN"/>
        </w:rPr>
        <w:t>PDCP</w:t>
      </w:r>
      <w:r>
        <w:rPr>
          <w:lang w:val="en-GB" w:eastAsia="zh-CN"/>
        </w:rPr>
        <w:t xml:space="preserve"> SDU size</w:t>
      </w:r>
      <w:r w:rsidR="000C14BC">
        <w:rPr>
          <w:lang w:val="en-GB" w:eastAsia="zh-CN"/>
        </w:rPr>
        <w:t>. Larger RRC Signalling sizes cause transmission issues and hence s</w:t>
      </w:r>
      <w:r>
        <w:rPr>
          <w:lang w:val="en-GB" w:eastAsia="zh-CN"/>
        </w:rPr>
        <w:t xml:space="preserve">egmentation method </w:t>
      </w:r>
      <w:r w:rsidR="00656108">
        <w:rPr>
          <w:lang w:val="en-GB" w:eastAsia="zh-CN"/>
        </w:rPr>
        <w:t>has</w:t>
      </w:r>
      <w:r w:rsidR="00656108">
        <w:rPr>
          <w:lang w:eastAsia="zh-CN"/>
        </w:rPr>
        <w:t xml:space="preserve"> to be</w:t>
      </w:r>
      <w:r>
        <w:rPr>
          <w:rFonts w:hint="eastAsia"/>
          <w:lang w:val="en-GB" w:eastAsia="zh-CN"/>
        </w:rPr>
        <w:t xml:space="preserve"> </w:t>
      </w:r>
      <w:r>
        <w:rPr>
          <w:lang w:val="en-GB" w:eastAsia="zh-CN"/>
        </w:rPr>
        <w:t xml:space="preserve">introduced </w:t>
      </w:r>
      <w:r w:rsidR="000C14BC">
        <w:rPr>
          <w:lang w:val="en-GB" w:eastAsia="zh-CN"/>
        </w:rPr>
        <w:t xml:space="preserve">to address the </w:t>
      </w:r>
      <w:r>
        <w:rPr>
          <w:lang w:val="en-GB" w:eastAsia="zh-CN"/>
        </w:rPr>
        <w:t>huge message transmission</w:t>
      </w:r>
      <w:r w:rsidR="000C14BC">
        <w:rPr>
          <w:lang w:val="en-GB" w:eastAsia="zh-CN"/>
        </w:rPr>
        <w:t xml:space="preserve"> problem</w:t>
      </w:r>
      <w:r>
        <w:rPr>
          <w:lang w:val="en-GB" w:eastAsia="zh-CN"/>
        </w:rPr>
        <w:t xml:space="preserve">. </w:t>
      </w:r>
      <w:r w:rsidR="008919A2">
        <w:rPr>
          <w:lang w:val="en-GB" w:eastAsia="zh-CN"/>
        </w:rPr>
        <w:t>However</w:t>
      </w:r>
      <w:r w:rsidR="000C14BC">
        <w:rPr>
          <w:lang w:val="en-GB" w:eastAsia="zh-CN"/>
        </w:rPr>
        <w:t>,</w:t>
      </w:r>
      <w:r w:rsidR="0088659E">
        <w:rPr>
          <w:lang w:val="en-GB" w:eastAsia="zh-CN"/>
        </w:rPr>
        <w:t xml:space="preserve"> segmentation method </w:t>
      </w:r>
      <w:r w:rsidR="000A1965">
        <w:rPr>
          <w:lang w:val="en-GB" w:eastAsia="zh-CN"/>
        </w:rPr>
        <w:t>can</w:t>
      </w:r>
      <w:r w:rsidR="0088659E">
        <w:rPr>
          <w:lang w:val="en-GB" w:eastAsia="zh-CN"/>
        </w:rPr>
        <w:t xml:space="preserve"> </w:t>
      </w:r>
      <w:r w:rsidR="000A1965">
        <w:rPr>
          <w:lang w:val="en-GB" w:eastAsia="zh-CN"/>
        </w:rPr>
        <w:t>only</w:t>
      </w:r>
      <w:r w:rsidR="0088659E">
        <w:rPr>
          <w:lang w:val="en-GB" w:eastAsia="zh-CN"/>
        </w:rPr>
        <w:t xml:space="preserve"> </w:t>
      </w:r>
      <w:r w:rsidR="008919A2">
        <w:rPr>
          <w:lang w:val="en-GB" w:eastAsia="zh-CN"/>
        </w:rPr>
        <w:t>help successful</w:t>
      </w:r>
      <w:r w:rsidR="000C14BC">
        <w:rPr>
          <w:lang w:val="en-GB" w:eastAsia="zh-CN"/>
        </w:rPr>
        <w:t>ly</w:t>
      </w:r>
      <w:r w:rsidR="008919A2">
        <w:rPr>
          <w:lang w:val="en-GB" w:eastAsia="zh-CN"/>
        </w:rPr>
        <w:t xml:space="preserve"> </w:t>
      </w:r>
      <w:r w:rsidR="000C14BC">
        <w:rPr>
          <w:lang w:val="en-GB" w:eastAsia="zh-CN"/>
        </w:rPr>
        <w:t>transmit</w:t>
      </w:r>
      <w:r w:rsidR="008919A2">
        <w:rPr>
          <w:lang w:val="en-GB" w:eastAsia="zh-CN"/>
        </w:rPr>
        <w:t xml:space="preserve"> the huge </w:t>
      </w:r>
      <w:r w:rsidR="000C14BC">
        <w:rPr>
          <w:lang w:val="en-GB" w:eastAsia="zh-CN"/>
        </w:rPr>
        <w:t>message,</w:t>
      </w:r>
      <w:r w:rsidR="008919A2">
        <w:rPr>
          <w:lang w:val="en-GB" w:eastAsia="zh-CN"/>
        </w:rPr>
        <w:t xml:space="preserve"> it doesn’t </w:t>
      </w:r>
      <w:r w:rsidR="0088659E">
        <w:rPr>
          <w:lang w:val="en-GB" w:eastAsia="zh-CN"/>
        </w:rPr>
        <w:t xml:space="preserve">increase the transmission efficiency. </w:t>
      </w:r>
    </w:p>
    <w:p w14:paraId="494E2EEE" w14:textId="3E420FBF" w:rsidR="00A41C57" w:rsidRPr="00627685" w:rsidRDefault="00A41C57" w:rsidP="00DD3DEA">
      <w:pPr>
        <w:jc w:val="both"/>
        <w:rPr>
          <w:b/>
          <w:lang w:val="en-GB" w:eastAsia="zh-CN"/>
        </w:rPr>
      </w:pPr>
      <w:r w:rsidRPr="0074416F">
        <w:rPr>
          <w:b/>
          <w:lang w:val="en-GB" w:eastAsia="zh-CN"/>
        </w:rPr>
        <w:t xml:space="preserve">Observation 2: Current </w:t>
      </w:r>
      <w:r>
        <w:rPr>
          <w:b/>
          <w:lang w:val="en-GB" w:eastAsia="zh-CN"/>
        </w:rPr>
        <w:t xml:space="preserve">method of RRC signalling </w:t>
      </w:r>
      <w:r w:rsidRPr="0074416F">
        <w:rPr>
          <w:b/>
          <w:lang w:val="en-GB" w:eastAsia="zh-CN"/>
        </w:rPr>
        <w:t xml:space="preserve">segmentation cannot increase the transmission efficiency. </w:t>
      </w:r>
    </w:p>
    <w:p w14:paraId="38889E9E" w14:textId="19B77F9E" w:rsidR="00E14C07" w:rsidRDefault="00DD3DEA" w:rsidP="00E14C07">
      <w:pPr>
        <w:jc w:val="both"/>
        <w:rPr>
          <w:lang w:val="en-GB" w:eastAsia="zh-CN"/>
        </w:rPr>
      </w:pPr>
      <w:r>
        <w:rPr>
          <w:lang w:val="en-GB" w:eastAsia="zh-CN"/>
        </w:rPr>
        <w:t xml:space="preserve">According to observation 1, it is obvious that the RRC signalling compression can bring significant benefit </w:t>
      </w:r>
      <w:r w:rsidR="0091411E">
        <w:rPr>
          <w:lang w:val="en-GB" w:eastAsia="zh-CN"/>
        </w:rPr>
        <w:t>to</w:t>
      </w:r>
      <w:r>
        <w:rPr>
          <w:lang w:val="en-GB" w:eastAsia="zh-CN"/>
        </w:rPr>
        <w:t xml:space="preserve"> the transmission efficiency. </w:t>
      </w:r>
      <w:r w:rsidR="00D9703C">
        <w:rPr>
          <w:lang w:val="en-GB" w:eastAsia="zh-CN"/>
        </w:rPr>
        <w:t>If</w:t>
      </w:r>
      <w:r w:rsidR="00371A37">
        <w:rPr>
          <w:lang w:val="en-GB" w:eastAsia="zh-CN"/>
        </w:rPr>
        <w:t xml:space="preserve"> the </w:t>
      </w:r>
      <w:r w:rsidR="00EC3857">
        <w:rPr>
          <w:lang w:val="en-GB" w:eastAsia="zh-CN"/>
        </w:rPr>
        <w:t xml:space="preserve">RRC </w:t>
      </w:r>
      <w:r w:rsidR="007A02C4">
        <w:rPr>
          <w:lang w:val="en-GB" w:eastAsia="zh-CN"/>
        </w:rPr>
        <w:t>signalling</w:t>
      </w:r>
      <w:r w:rsidR="00EC3857">
        <w:rPr>
          <w:lang w:val="en-GB" w:eastAsia="zh-CN"/>
        </w:rPr>
        <w:t xml:space="preserve"> </w:t>
      </w:r>
      <w:r w:rsidR="00371A37">
        <w:rPr>
          <w:lang w:val="en-GB" w:eastAsia="zh-CN"/>
        </w:rPr>
        <w:t xml:space="preserve">compression </w:t>
      </w:r>
      <w:r w:rsidR="000F6CEE">
        <w:rPr>
          <w:lang w:val="en-GB" w:eastAsia="zh-CN"/>
        </w:rPr>
        <w:t>can be considered</w:t>
      </w:r>
      <w:r w:rsidR="00371A37">
        <w:rPr>
          <w:lang w:val="en-GB" w:eastAsia="zh-CN"/>
        </w:rPr>
        <w:t>,</w:t>
      </w:r>
      <w:r w:rsidR="004F6DB4">
        <w:rPr>
          <w:lang w:val="en-GB" w:eastAsia="zh-CN"/>
        </w:rPr>
        <w:t xml:space="preserve"> </w:t>
      </w:r>
      <w:r w:rsidR="00E7390F">
        <w:rPr>
          <w:lang w:val="en-GB" w:eastAsia="zh-CN"/>
        </w:rPr>
        <w:t xml:space="preserve">RRC </w:t>
      </w:r>
      <w:r w:rsidR="00402F79">
        <w:rPr>
          <w:lang w:val="en-GB" w:eastAsia="zh-CN"/>
        </w:rPr>
        <w:t>s</w:t>
      </w:r>
      <w:r w:rsidR="00E7390F">
        <w:rPr>
          <w:lang w:val="en-GB" w:eastAsia="zh-CN"/>
        </w:rPr>
        <w:t xml:space="preserve">ignalling </w:t>
      </w:r>
      <w:r w:rsidR="00402F79">
        <w:rPr>
          <w:lang w:val="en-GB" w:eastAsia="zh-CN"/>
        </w:rPr>
        <w:t>c</w:t>
      </w:r>
      <w:r w:rsidR="00E7390F">
        <w:rPr>
          <w:lang w:val="en-GB" w:eastAsia="zh-CN"/>
        </w:rPr>
        <w:t>ompression will further improve the transmission efficiency and reliability of getting the message across to the network.</w:t>
      </w:r>
    </w:p>
    <w:p w14:paraId="321C64BE" w14:textId="4A1387F9" w:rsidR="004425BE" w:rsidRDefault="007514E4" w:rsidP="00C6595D">
      <w:pPr>
        <w:rPr>
          <w:lang w:eastAsia="zh-CN"/>
        </w:rPr>
      </w:pPr>
      <w:r>
        <w:rPr>
          <w:lang w:val="en-GB" w:eastAsia="zh-CN"/>
        </w:rPr>
        <w:t xml:space="preserve">During the phase 2 email discussion for </w:t>
      </w:r>
      <w:r w:rsidR="00840B2D">
        <w:rPr>
          <w:lang w:val="en-GB" w:eastAsia="zh-CN"/>
        </w:rPr>
        <w:t>R17</w:t>
      </w:r>
      <w:r>
        <w:rPr>
          <w:lang w:val="en-GB" w:eastAsia="zh-CN"/>
        </w:rPr>
        <w:t xml:space="preserve"> UDC WI</w:t>
      </w:r>
      <w:r w:rsidR="00840B2D">
        <w:rPr>
          <w:lang w:val="en-GB" w:eastAsia="zh-CN"/>
        </w:rPr>
        <w:t xml:space="preserve">, </w:t>
      </w:r>
      <w:r w:rsidR="0048475B">
        <w:rPr>
          <w:lang w:val="en-GB" w:eastAsia="zh-CN"/>
        </w:rPr>
        <w:t xml:space="preserve">many companies </w:t>
      </w:r>
      <w:r w:rsidR="00341AA2">
        <w:rPr>
          <w:lang w:val="en-GB" w:eastAsia="zh-CN"/>
        </w:rPr>
        <w:t>raised their concern</w:t>
      </w:r>
      <w:r w:rsidR="0048475B">
        <w:rPr>
          <w:lang w:val="en-GB" w:eastAsia="zh-CN"/>
        </w:rPr>
        <w:t xml:space="preserve"> that the RRC signalling compression will take some time for study so that it is not suitable to be in Rel-17 scope. But </w:t>
      </w:r>
      <w:r w:rsidR="004F34FA">
        <w:rPr>
          <w:lang w:val="en-GB" w:eastAsia="zh-CN"/>
        </w:rPr>
        <w:t xml:space="preserve">if </w:t>
      </w:r>
      <w:r w:rsidR="004F34FA">
        <w:rPr>
          <w:lang w:val="en-GB" w:eastAsia="zh-CN"/>
        </w:rPr>
        <w:lastRenderedPageBreak/>
        <w:t xml:space="preserve">the </w:t>
      </w:r>
      <w:r w:rsidR="004425BE">
        <w:rPr>
          <w:lang w:val="en-GB" w:eastAsia="zh-CN"/>
        </w:rPr>
        <w:t xml:space="preserve">observations and benefits shown in </w:t>
      </w:r>
      <w:r w:rsidR="004F34FA">
        <w:rPr>
          <w:lang w:eastAsia="zh-CN"/>
        </w:rPr>
        <w:t>previous RAN2 RACS study</w:t>
      </w:r>
      <w:r w:rsidR="004425BE">
        <w:rPr>
          <w:lang w:eastAsia="zh-CN"/>
        </w:rPr>
        <w:t xml:space="preserve"> </w:t>
      </w:r>
      <w:r w:rsidR="00E3701F">
        <w:rPr>
          <w:lang w:eastAsia="zh-CN"/>
        </w:rPr>
        <w:t xml:space="preserve">can be </w:t>
      </w:r>
      <w:r w:rsidR="0091411E">
        <w:rPr>
          <w:lang w:eastAsia="zh-CN"/>
        </w:rPr>
        <w:t xml:space="preserve">used </w:t>
      </w:r>
      <w:r w:rsidR="00E3701F">
        <w:rPr>
          <w:lang w:eastAsia="zh-CN"/>
        </w:rPr>
        <w:t>as the baseline for the R17 UDC for RRC signaling compression,</w:t>
      </w:r>
      <w:r w:rsidR="00846B26">
        <w:rPr>
          <w:lang w:eastAsia="zh-CN"/>
        </w:rPr>
        <w:t xml:space="preserve"> </w:t>
      </w:r>
      <w:r w:rsidR="00A71447">
        <w:rPr>
          <w:lang w:eastAsia="zh-CN"/>
        </w:rPr>
        <w:t>we do</w:t>
      </w:r>
      <w:r w:rsidR="0091411E">
        <w:rPr>
          <w:lang w:eastAsia="zh-CN"/>
        </w:rPr>
        <w:t xml:space="preserve"> </w:t>
      </w:r>
      <w:r w:rsidR="00A71447">
        <w:rPr>
          <w:lang w:eastAsia="zh-CN"/>
        </w:rPr>
        <w:t xml:space="preserve">not need to study the benefit </w:t>
      </w:r>
      <w:r w:rsidR="0091411E">
        <w:rPr>
          <w:lang w:eastAsia="zh-CN"/>
        </w:rPr>
        <w:t>but</w:t>
      </w:r>
      <w:r w:rsidR="00A71447">
        <w:rPr>
          <w:lang w:eastAsia="zh-CN"/>
        </w:rPr>
        <w:t xml:space="preserve"> </w:t>
      </w:r>
      <w:r w:rsidR="00130266">
        <w:rPr>
          <w:lang w:eastAsia="zh-CN"/>
        </w:rPr>
        <w:t xml:space="preserve">instead </w:t>
      </w:r>
      <w:r w:rsidR="005F4B82">
        <w:rPr>
          <w:lang w:eastAsia="zh-CN"/>
        </w:rPr>
        <w:t>discuss and specify</w:t>
      </w:r>
      <w:r w:rsidR="0063366D">
        <w:rPr>
          <w:lang w:eastAsia="zh-CN"/>
        </w:rPr>
        <w:t xml:space="preserve"> the</w:t>
      </w:r>
      <w:r w:rsidR="005F4B82">
        <w:rPr>
          <w:lang w:eastAsia="zh-CN"/>
        </w:rPr>
        <w:t xml:space="preserve"> detailed</w:t>
      </w:r>
      <w:r w:rsidR="0063366D">
        <w:rPr>
          <w:lang w:eastAsia="zh-CN"/>
        </w:rPr>
        <w:t xml:space="preserve"> solution directly.</w:t>
      </w:r>
    </w:p>
    <w:p w14:paraId="15881106" w14:textId="4CB81EBE" w:rsidR="00276E73" w:rsidRDefault="00276E73" w:rsidP="00276E73">
      <w:pPr>
        <w:jc w:val="both"/>
        <w:rPr>
          <w:b/>
          <w:lang w:val="en-GB" w:eastAsia="zh-CN"/>
        </w:rPr>
      </w:pPr>
      <w:r w:rsidRPr="0074416F">
        <w:rPr>
          <w:b/>
          <w:lang w:val="en-GB" w:eastAsia="zh-CN"/>
        </w:rPr>
        <w:t xml:space="preserve">Observation </w:t>
      </w:r>
      <w:r>
        <w:rPr>
          <w:b/>
          <w:lang w:val="en-GB" w:eastAsia="zh-CN"/>
        </w:rPr>
        <w:t>3</w:t>
      </w:r>
      <w:r w:rsidRPr="0074416F">
        <w:rPr>
          <w:b/>
          <w:lang w:val="en-GB" w:eastAsia="zh-CN"/>
        </w:rPr>
        <w:t xml:space="preserve">: </w:t>
      </w:r>
      <w:r>
        <w:rPr>
          <w:b/>
          <w:lang w:val="en-GB" w:eastAsia="zh-CN"/>
        </w:rPr>
        <w:t>The observation</w:t>
      </w:r>
      <w:r w:rsidR="0005580E">
        <w:rPr>
          <w:b/>
          <w:lang w:val="en-GB" w:eastAsia="zh-CN"/>
        </w:rPr>
        <w:t>s</w:t>
      </w:r>
      <w:r>
        <w:rPr>
          <w:b/>
          <w:lang w:val="en-GB" w:eastAsia="zh-CN"/>
        </w:rPr>
        <w:t xml:space="preserve"> and benefit</w:t>
      </w:r>
      <w:r w:rsidR="0005580E">
        <w:rPr>
          <w:b/>
          <w:lang w:val="en-GB" w:eastAsia="zh-CN"/>
        </w:rPr>
        <w:t>s</w:t>
      </w:r>
      <w:r>
        <w:rPr>
          <w:b/>
          <w:lang w:val="en-GB" w:eastAsia="zh-CN"/>
        </w:rPr>
        <w:t xml:space="preserve"> shown in R16 RACS study can be used for RRC </w:t>
      </w:r>
      <w:r w:rsidR="00356883">
        <w:rPr>
          <w:b/>
          <w:lang w:val="en-GB" w:eastAsia="zh-CN"/>
        </w:rPr>
        <w:t>signalling</w:t>
      </w:r>
      <w:r>
        <w:rPr>
          <w:b/>
          <w:lang w:val="en-GB" w:eastAsia="zh-CN"/>
        </w:rPr>
        <w:t xml:space="preserve"> compression in R17 UDC</w:t>
      </w:r>
      <w:r w:rsidR="00D94673">
        <w:rPr>
          <w:b/>
          <w:lang w:val="en-GB" w:eastAsia="zh-CN"/>
        </w:rPr>
        <w:t xml:space="preserve">. </w:t>
      </w:r>
    </w:p>
    <w:p w14:paraId="4E8043E1" w14:textId="371F5166" w:rsidR="00D94673" w:rsidRPr="00627685" w:rsidRDefault="00D94673" w:rsidP="00276E73">
      <w:pPr>
        <w:jc w:val="both"/>
        <w:rPr>
          <w:b/>
          <w:lang w:val="en-GB" w:eastAsia="zh-CN"/>
        </w:rPr>
      </w:pPr>
      <w:r>
        <w:rPr>
          <w:b/>
          <w:lang w:val="en-GB" w:eastAsia="zh-CN"/>
        </w:rPr>
        <w:t xml:space="preserve">Observation 4: In R17 UDC, RRC signalling compression can only focus on the pure compression using DEFLATE algorithm. </w:t>
      </w:r>
    </w:p>
    <w:p w14:paraId="011470A8" w14:textId="7FC5C678" w:rsidR="004425BE" w:rsidRDefault="001A4511" w:rsidP="00C6595D">
      <w:pPr>
        <w:rPr>
          <w:lang w:eastAsia="zh-CN"/>
        </w:rPr>
      </w:pPr>
      <w:r>
        <w:rPr>
          <w:lang w:val="en-GB" w:eastAsia="zh-CN"/>
        </w:rPr>
        <w:t xml:space="preserve">Based on the discussion above, the RRC signalling compression can bring significant benefit on the transmission efficiency, and the discussion can directly go to the detailed solution which will not take </w:t>
      </w:r>
      <w:r w:rsidR="003B3A1B">
        <w:rPr>
          <w:lang w:val="en-GB" w:eastAsia="zh-CN"/>
        </w:rPr>
        <w:t>up much time</w:t>
      </w:r>
      <w:r w:rsidR="008D3F6C">
        <w:rPr>
          <w:lang w:val="en-GB" w:eastAsia="zh-CN"/>
        </w:rPr>
        <w:t xml:space="preserve">. Therefore, </w:t>
      </w:r>
      <w:r w:rsidR="008D3F6C">
        <w:rPr>
          <w:rFonts w:hint="eastAsia"/>
          <w:lang w:val="en-GB" w:eastAsia="zh-CN"/>
        </w:rPr>
        <w:t>we</w:t>
      </w:r>
      <w:r w:rsidR="008D3F6C">
        <w:rPr>
          <w:lang w:eastAsia="zh-CN"/>
        </w:rPr>
        <w:t xml:space="preserve"> </w:t>
      </w:r>
      <w:r w:rsidR="008D3F6C" w:rsidRPr="008D3F6C">
        <w:rPr>
          <w:lang w:eastAsia="zh-CN"/>
        </w:rPr>
        <w:t>sincerely</w:t>
      </w:r>
      <w:r w:rsidR="008D3F6C">
        <w:rPr>
          <w:lang w:eastAsia="zh-CN"/>
        </w:rPr>
        <w:t xml:space="preserve"> ask RAN to consider to include the RRC signaling compression in R17 UDC WI. </w:t>
      </w:r>
    </w:p>
    <w:p w14:paraId="08412884" w14:textId="7DF68090" w:rsidR="008D3F6C" w:rsidRPr="00222C90" w:rsidRDefault="008D3F6C" w:rsidP="008D3F6C">
      <w:pPr>
        <w:rPr>
          <w:b/>
          <w:lang w:val="en-GB" w:eastAsia="zh-CN"/>
        </w:rPr>
      </w:pPr>
      <w:r w:rsidRPr="00222C90">
        <w:rPr>
          <w:b/>
          <w:bCs/>
        </w:rPr>
        <w:t>Proposal 1:</w:t>
      </w:r>
      <w:r w:rsidRPr="00222C90">
        <w:rPr>
          <w:b/>
        </w:rPr>
        <w:t xml:space="preserve"> RRC signaling compression (i.e. FTEI-2) should be </w:t>
      </w:r>
      <w:r w:rsidR="0044504C" w:rsidRPr="00222C90">
        <w:rPr>
          <w:b/>
        </w:rPr>
        <w:t xml:space="preserve">included in R17 </w:t>
      </w:r>
      <w:r w:rsidRPr="00222C90">
        <w:rPr>
          <w:b/>
        </w:rPr>
        <w:t xml:space="preserve">UDC </w:t>
      </w:r>
      <w:r w:rsidR="00A27632" w:rsidRPr="00222C90">
        <w:rPr>
          <w:b/>
        </w:rPr>
        <w:t>WI</w:t>
      </w:r>
      <w:r w:rsidR="00E2054B" w:rsidRPr="00222C90">
        <w:rPr>
          <w:b/>
        </w:rPr>
        <w:t xml:space="preserve"> </w:t>
      </w:r>
      <w:r w:rsidR="001D5BA2" w:rsidRPr="00222C90">
        <w:rPr>
          <w:b/>
        </w:rPr>
        <w:t>scope</w:t>
      </w:r>
      <w:r w:rsidR="0044504C" w:rsidRPr="00222C90">
        <w:rPr>
          <w:b/>
        </w:rPr>
        <w:t xml:space="preserve">. </w:t>
      </w:r>
    </w:p>
    <w:p w14:paraId="5E650D32" w14:textId="49269E1A" w:rsidR="009D725A" w:rsidRDefault="009D725A" w:rsidP="009D725A">
      <w:pPr>
        <w:pStyle w:val="Heading1"/>
        <w:jc w:val="both"/>
      </w:pPr>
      <w:bookmarkStart w:id="2" w:name="_Toc242573360"/>
      <w:r>
        <w:t>Summary</w:t>
      </w:r>
      <w:bookmarkEnd w:id="2"/>
    </w:p>
    <w:p w14:paraId="698C1506" w14:textId="4EA27555" w:rsidR="00733F47" w:rsidRDefault="00B67169" w:rsidP="00B67169">
      <w:pPr>
        <w:overflowPunct w:val="0"/>
        <w:autoSpaceDE w:val="0"/>
        <w:autoSpaceDN w:val="0"/>
        <w:adjustRightInd w:val="0"/>
        <w:spacing w:after="180"/>
        <w:textAlignment w:val="baseline"/>
        <w:rPr>
          <w:szCs w:val="20"/>
        </w:rPr>
      </w:pPr>
      <w:r w:rsidRPr="00AA1878">
        <w:rPr>
          <w:szCs w:val="20"/>
        </w:rPr>
        <w:t xml:space="preserve">According to the analysis in section 2, </w:t>
      </w:r>
      <w:r>
        <w:rPr>
          <w:szCs w:val="20"/>
        </w:rPr>
        <w:t xml:space="preserve">we </w:t>
      </w:r>
      <w:r w:rsidR="001F47B8">
        <w:rPr>
          <w:szCs w:val="20"/>
        </w:rPr>
        <w:t>observe</w:t>
      </w:r>
      <w:r w:rsidR="00456767">
        <w:rPr>
          <w:szCs w:val="20"/>
        </w:rPr>
        <w:t xml:space="preserve"> that </w:t>
      </w:r>
    </w:p>
    <w:p w14:paraId="7D3E121F" w14:textId="77777777" w:rsidR="00445D43" w:rsidRDefault="00445D43" w:rsidP="00445D43">
      <w:pPr>
        <w:rPr>
          <w:b/>
          <w:lang w:val="en-GB" w:eastAsia="zh-CN"/>
        </w:rPr>
      </w:pPr>
      <w:r w:rsidRPr="00420144">
        <w:rPr>
          <w:b/>
          <w:lang w:val="en-GB" w:eastAsia="zh-CN"/>
        </w:rPr>
        <w:t xml:space="preserve">Observation 1: </w:t>
      </w:r>
      <w:r>
        <w:rPr>
          <w:b/>
          <w:lang w:val="en-GB" w:eastAsia="zh-CN"/>
        </w:rPr>
        <w:t>During R16 RACS SI, i</w:t>
      </w:r>
      <w:r w:rsidRPr="00420144">
        <w:rPr>
          <w:b/>
          <w:lang w:val="en-GB" w:eastAsia="zh-CN"/>
        </w:rPr>
        <w:t>t is common understanding that applying general compression algorithm (</w:t>
      </w:r>
      <w:r>
        <w:rPr>
          <w:b/>
          <w:lang w:val="en-GB" w:eastAsia="zh-CN"/>
        </w:rPr>
        <w:t xml:space="preserve">i.e. </w:t>
      </w:r>
      <w:r w:rsidRPr="00420144">
        <w:rPr>
          <w:b/>
          <w:lang w:val="en-GB" w:eastAsia="zh-CN"/>
        </w:rPr>
        <w:t>DEFLATE) on UE capability signalling can reduce the capability size to about 50% of the original size</w:t>
      </w:r>
      <w:r>
        <w:rPr>
          <w:b/>
          <w:lang w:val="en-GB" w:eastAsia="zh-CN"/>
        </w:rPr>
        <w:t>.</w:t>
      </w:r>
      <w:r w:rsidRPr="00420144">
        <w:rPr>
          <w:b/>
          <w:lang w:val="en-GB" w:eastAsia="zh-CN"/>
        </w:rPr>
        <w:t xml:space="preserve"> </w:t>
      </w:r>
    </w:p>
    <w:p w14:paraId="29A8D7BA" w14:textId="1963BA46" w:rsidR="001365A5" w:rsidRPr="00627685" w:rsidRDefault="001365A5" w:rsidP="001365A5">
      <w:pPr>
        <w:jc w:val="both"/>
        <w:rPr>
          <w:b/>
          <w:lang w:val="en-GB" w:eastAsia="zh-CN"/>
        </w:rPr>
      </w:pPr>
      <w:r w:rsidRPr="0074416F">
        <w:rPr>
          <w:b/>
          <w:lang w:val="en-GB" w:eastAsia="zh-CN"/>
        </w:rPr>
        <w:t xml:space="preserve">Observation 2: Current </w:t>
      </w:r>
      <w:r>
        <w:rPr>
          <w:b/>
          <w:lang w:val="en-GB" w:eastAsia="zh-CN"/>
        </w:rPr>
        <w:t xml:space="preserve">method of RRC signalling </w:t>
      </w:r>
      <w:r w:rsidRPr="0074416F">
        <w:rPr>
          <w:b/>
          <w:lang w:val="en-GB" w:eastAsia="zh-CN"/>
        </w:rPr>
        <w:t xml:space="preserve">segmentation </w:t>
      </w:r>
      <w:r w:rsidR="0091411E">
        <w:rPr>
          <w:b/>
          <w:lang w:val="en-GB" w:eastAsia="zh-CN"/>
        </w:rPr>
        <w:t>does not</w:t>
      </w:r>
      <w:r w:rsidRPr="0074416F">
        <w:rPr>
          <w:b/>
          <w:lang w:val="en-GB" w:eastAsia="zh-CN"/>
        </w:rPr>
        <w:t xml:space="preserve"> increase the transmission efficiency. </w:t>
      </w:r>
    </w:p>
    <w:p w14:paraId="2353E808" w14:textId="77777777" w:rsidR="001365A5" w:rsidRDefault="001365A5" w:rsidP="001365A5">
      <w:pPr>
        <w:jc w:val="both"/>
        <w:rPr>
          <w:b/>
          <w:lang w:val="en-GB" w:eastAsia="zh-CN"/>
        </w:rPr>
      </w:pPr>
      <w:r w:rsidRPr="0074416F">
        <w:rPr>
          <w:b/>
          <w:lang w:val="en-GB" w:eastAsia="zh-CN"/>
        </w:rPr>
        <w:t xml:space="preserve">Observation </w:t>
      </w:r>
      <w:r>
        <w:rPr>
          <w:b/>
          <w:lang w:val="en-GB" w:eastAsia="zh-CN"/>
        </w:rPr>
        <w:t>3</w:t>
      </w:r>
      <w:r w:rsidRPr="0074416F">
        <w:rPr>
          <w:b/>
          <w:lang w:val="en-GB" w:eastAsia="zh-CN"/>
        </w:rPr>
        <w:t xml:space="preserve">: </w:t>
      </w:r>
      <w:r>
        <w:rPr>
          <w:b/>
          <w:lang w:val="en-GB" w:eastAsia="zh-CN"/>
        </w:rPr>
        <w:t xml:space="preserve">The observations and benefits shown in R16 RACS study can be used for RRC signalling compression in R17 UDC. </w:t>
      </w:r>
    </w:p>
    <w:p w14:paraId="64F93C77" w14:textId="77777777" w:rsidR="001365A5" w:rsidRPr="00627685" w:rsidRDefault="001365A5" w:rsidP="001365A5">
      <w:pPr>
        <w:jc w:val="both"/>
        <w:rPr>
          <w:b/>
          <w:lang w:val="en-GB" w:eastAsia="zh-CN"/>
        </w:rPr>
      </w:pPr>
      <w:r>
        <w:rPr>
          <w:b/>
          <w:lang w:val="en-GB" w:eastAsia="zh-CN"/>
        </w:rPr>
        <w:t xml:space="preserve">Observation 4: In R17 UDC, RRC signalling compression can only focus on the pure compression using DEFLATE algorithm. </w:t>
      </w:r>
    </w:p>
    <w:p w14:paraId="497C2847" w14:textId="1BF1474A" w:rsidR="00456767" w:rsidRPr="00016719" w:rsidRDefault="00222C90" w:rsidP="00B67169">
      <w:pPr>
        <w:overflowPunct w:val="0"/>
        <w:autoSpaceDE w:val="0"/>
        <w:autoSpaceDN w:val="0"/>
        <w:adjustRightInd w:val="0"/>
        <w:spacing w:after="180"/>
        <w:textAlignment w:val="baseline"/>
        <w:rPr>
          <w:szCs w:val="20"/>
          <w:lang w:val="en-GB"/>
        </w:rPr>
      </w:pPr>
      <w:r>
        <w:rPr>
          <w:szCs w:val="20"/>
        </w:rPr>
        <w:t>W</w:t>
      </w:r>
      <w:r w:rsidR="00211EEC">
        <w:rPr>
          <w:szCs w:val="20"/>
        </w:rPr>
        <w:t>e propose that</w:t>
      </w:r>
    </w:p>
    <w:p w14:paraId="216F6801" w14:textId="77777777" w:rsidR="00E02206" w:rsidRPr="00222C90" w:rsidRDefault="00E02206" w:rsidP="00E02206">
      <w:pPr>
        <w:rPr>
          <w:b/>
          <w:lang w:val="en-GB" w:eastAsia="zh-CN"/>
        </w:rPr>
      </w:pPr>
      <w:bookmarkStart w:id="3" w:name="_Toc242573361"/>
      <w:r w:rsidRPr="00222C90">
        <w:rPr>
          <w:b/>
          <w:bCs/>
        </w:rPr>
        <w:t>Proposal 1:</w:t>
      </w:r>
      <w:r w:rsidRPr="00222C90">
        <w:rPr>
          <w:b/>
        </w:rPr>
        <w:t xml:space="preserve"> RRC signaling compression (i.e. FTEI-2) should be included in R17 UDC WI scope. </w:t>
      </w:r>
    </w:p>
    <w:p w14:paraId="5A15FD36" w14:textId="77777777" w:rsidR="009D725A" w:rsidRDefault="009D725A" w:rsidP="009D725A">
      <w:pPr>
        <w:pStyle w:val="Heading1"/>
        <w:rPr>
          <w:noProof/>
        </w:rPr>
      </w:pPr>
      <w:r>
        <w:rPr>
          <w:noProof/>
        </w:rPr>
        <w:t>References</w:t>
      </w:r>
      <w:bookmarkEnd w:id="3"/>
    </w:p>
    <w:p w14:paraId="2268ADA2" w14:textId="09CCAB9A" w:rsidR="00884752" w:rsidRPr="00E970C7" w:rsidRDefault="000F4782" w:rsidP="006E3D9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163AEB" w:rsidRPr="00E14087">
          <w:rPr>
            <w:noProof/>
          </w:rPr>
          <w:t>RP-</w:t>
        </w:r>
        <w:r w:rsidR="00222C90">
          <w:rPr>
            <w:noProof/>
          </w:rPr>
          <w:t>192862</w:t>
        </w:r>
      </w:hyperlink>
      <w:r w:rsidR="00BC5A41">
        <w:rPr>
          <w:lang w:val="en-GB"/>
        </w:rPr>
        <w:t xml:space="preserve"> </w:t>
      </w:r>
      <w:r w:rsidR="001C1001" w:rsidRPr="001C1001">
        <w:rPr>
          <w:bCs/>
          <w:noProof/>
        </w:rPr>
        <w:t xml:space="preserve">Summary of email discussion on </w:t>
      </w:r>
      <w:r w:rsidR="001C1001" w:rsidRPr="001C1001">
        <w:rPr>
          <w:rFonts w:hint="eastAsia"/>
          <w:bCs/>
          <w:noProof/>
        </w:rPr>
        <w:t>NR UDC</w:t>
      </w:r>
      <w:r w:rsidR="001C1001" w:rsidRPr="001C1001">
        <w:rPr>
          <w:bCs/>
          <w:noProof/>
        </w:rPr>
        <w:t xml:space="preserve"> and other</w:t>
      </w:r>
      <w:r w:rsidR="001C1001" w:rsidRPr="001C1001">
        <w:rPr>
          <w:rFonts w:hint="eastAsia"/>
          <w:bCs/>
          <w:noProof/>
        </w:rPr>
        <w:t xml:space="preserve"> transmission efficiency</w:t>
      </w:r>
      <w:r w:rsidR="004824FC">
        <w:rPr>
          <w:bCs/>
          <w:noProof/>
        </w:rPr>
        <w:t xml:space="preserve"> </w:t>
      </w:r>
      <w:r w:rsidR="001C1001" w:rsidRPr="001C1001">
        <w:rPr>
          <w:bCs/>
          <w:noProof/>
        </w:rPr>
        <w:t>improvements</w:t>
      </w:r>
    </w:p>
    <w:p w14:paraId="72FFC3BD" w14:textId="77777777" w:rsidR="00E970C7" w:rsidRPr="006B7EE8" w:rsidRDefault="00E970C7" w:rsidP="000112BE">
      <w:pPr>
        <w:overflowPunct w:val="0"/>
        <w:autoSpaceDE w:val="0"/>
        <w:autoSpaceDN w:val="0"/>
        <w:adjustRightInd w:val="0"/>
        <w:spacing w:before="60" w:after="60"/>
        <w:ind w:left="357"/>
        <w:textAlignment w:val="baseline"/>
        <w:rPr>
          <w:rFonts w:cs="Arial"/>
          <w:sz w:val="16"/>
          <w:szCs w:val="16"/>
          <w:lang w:val="de-DE"/>
        </w:rPr>
      </w:pPr>
    </w:p>
    <w:p w14:paraId="4A8EE984" w14:textId="26BE30FB" w:rsidR="00682662" w:rsidRPr="00222C90" w:rsidRDefault="00682662" w:rsidP="001E1586">
      <w:pPr>
        <w:overflowPunct w:val="0"/>
        <w:autoSpaceDE w:val="0"/>
        <w:autoSpaceDN w:val="0"/>
        <w:adjustRightInd w:val="0"/>
        <w:spacing w:before="60" w:after="60"/>
        <w:ind w:left="357"/>
        <w:textAlignment w:val="baseline"/>
        <w:rPr>
          <w:rFonts w:cs="Arial"/>
          <w:sz w:val="16"/>
          <w:szCs w:val="16"/>
          <w:lang w:val="de-DE"/>
        </w:rPr>
      </w:pPr>
    </w:p>
    <w:sectPr w:rsidR="00682662" w:rsidRPr="00222C9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8D2F8" w14:textId="77777777" w:rsidR="000F4782" w:rsidRDefault="000F4782">
      <w:r>
        <w:separator/>
      </w:r>
    </w:p>
  </w:endnote>
  <w:endnote w:type="continuationSeparator" w:id="0">
    <w:p w14:paraId="1E39B981" w14:textId="77777777" w:rsidR="000F4782" w:rsidRDefault="000F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E5841" w14:textId="77777777" w:rsidR="000F4782" w:rsidRDefault="000F4782">
      <w:r>
        <w:separator/>
      </w:r>
    </w:p>
  </w:footnote>
  <w:footnote w:type="continuationSeparator" w:id="0">
    <w:p w14:paraId="26E1B4C8" w14:textId="77777777" w:rsidR="000F4782" w:rsidRDefault="000F478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CC4420"/>
    <w:multiLevelType w:val="hybridMultilevel"/>
    <w:tmpl w:val="A73C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97E54"/>
    <w:multiLevelType w:val="hybridMultilevel"/>
    <w:tmpl w:val="7F845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0686"/>
    <w:rsid w:val="0001122D"/>
    <w:rsid w:val="000112BE"/>
    <w:rsid w:val="00011902"/>
    <w:rsid w:val="000121B9"/>
    <w:rsid w:val="00012285"/>
    <w:rsid w:val="00013C93"/>
    <w:rsid w:val="00016719"/>
    <w:rsid w:val="000171DD"/>
    <w:rsid w:val="00020287"/>
    <w:rsid w:val="00020FFE"/>
    <w:rsid w:val="0002181B"/>
    <w:rsid w:val="00027BEA"/>
    <w:rsid w:val="000301E7"/>
    <w:rsid w:val="00030FE8"/>
    <w:rsid w:val="000343D3"/>
    <w:rsid w:val="000362CF"/>
    <w:rsid w:val="0004162A"/>
    <w:rsid w:val="000464BA"/>
    <w:rsid w:val="000466B4"/>
    <w:rsid w:val="0004760F"/>
    <w:rsid w:val="00054991"/>
    <w:rsid w:val="00055607"/>
    <w:rsid w:val="0005580E"/>
    <w:rsid w:val="000559F7"/>
    <w:rsid w:val="0005707A"/>
    <w:rsid w:val="00061018"/>
    <w:rsid w:val="00061674"/>
    <w:rsid w:val="00062EC6"/>
    <w:rsid w:val="00063945"/>
    <w:rsid w:val="00064C83"/>
    <w:rsid w:val="000677EA"/>
    <w:rsid w:val="00070C3F"/>
    <w:rsid w:val="00071224"/>
    <w:rsid w:val="000749C4"/>
    <w:rsid w:val="0007655C"/>
    <w:rsid w:val="00080B58"/>
    <w:rsid w:val="00080D29"/>
    <w:rsid w:val="00081027"/>
    <w:rsid w:val="00081466"/>
    <w:rsid w:val="00083E38"/>
    <w:rsid w:val="0008404E"/>
    <w:rsid w:val="00085943"/>
    <w:rsid w:val="0008686B"/>
    <w:rsid w:val="0009512C"/>
    <w:rsid w:val="0009603A"/>
    <w:rsid w:val="000A1965"/>
    <w:rsid w:val="000A20E0"/>
    <w:rsid w:val="000A34CA"/>
    <w:rsid w:val="000A360E"/>
    <w:rsid w:val="000A5ADF"/>
    <w:rsid w:val="000A5D58"/>
    <w:rsid w:val="000A7088"/>
    <w:rsid w:val="000A7328"/>
    <w:rsid w:val="000A787E"/>
    <w:rsid w:val="000B2AED"/>
    <w:rsid w:val="000B3BDD"/>
    <w:rsid w:val="000B47D4"/>
    <w:rsid w:val="000B593C"/>
    <w:rsid w:val="000B64EE"/>
    <w:rsid w:val="000C0661"/>
    <w:rsid w:val="000C0A45"/>
    <w:rsid w:val="000C14BC"/>
    <w:rsid w:val="000C2CCE"/>
    <w:rsid w:val="000C3430"/>
    <w:rsid w:val="000C4330"/>
    <w:rsid w:val="000C4605"/>
    <w:rsid w:val="000C6C63"/>
    <w:rsid w:val="000C71AD"/>
    <w:rsid w:val="000D004B"/>
    <w:rsid w:val="000D1253"/>
    <w:rsid w:val="000D26F1"/>
    <w:rsid w:val="000D2C35"/>
    <w:rsid w:val="000E2DC8"/>
    <w:rsid w:val="000E47A9"/>
    <w:rsid w:val="000E6807"/>
    <w:rsid w:val="000E6E1E"/>
    <w:rsid w:val="000F2D1B"/>
    <w:rsid w:val="000F4782"/>
    <w:rsid w:val="000F6CEE"/>
    <w:rsid w:val="00104ACF"/>
    <w:rsid w:val="00104B6A"/>
    <w:rsid w:val="00104C28"/>
    <w:rsid w:val="001056CE"/>
    <w:rsid w:val="001065E3"/>
    <w:rsid w:val="001069AD"/>
    <w:rsid w:val="00106C7C"/>
    <w:rsid w:val="001119D7"/>
    <w:rsid w:val="00111AA3"/>
    <w:rsid w:val="0011245D"/>
    <w:rsid w:val="00113632"/>
    <w:rsid w:val="00116F90"/>
    <w:rsid w:val="00116FEC"/>
    <w:rsid w:val="00120851"/>
    <w:rsid w:val="00120D47"/>
    <w:rsid w:val="00122AD2"/>
    <w:rsid w:val="00122E2E"/>
    <w:rsid w:val="00127D2C"/>
    <w:rsid w:val="00130266"/>
    <w:rsid w:val="001308CD"/>
    <w:rsid w:val="00130F86"/>
    <w:rsid w:val="00131FBE"/>
    <w:rsid w:val="00132356"/>
    <w:rsid w:val="00134E96"/>
    <w:rsid w:val="00135810"/>
    <w:rsid w:val="00135EC3"/>
    <w:rsid w:val="001365A5"/>
    <w:rsid w:val="0013686C"/>
    <w:rsid w:val="00136C0C"/>
    <w:rsid w:val="001371B8"/>
    <w:rsid w:val="001405E9"/>
    <w:rsid w:val="00140B75"/>
    <w:rsid w:val="00141033"/>
    <w:rsid w:val="001412DA"/>
    <w:rsid w:val="00141635"/>
    <w:rsid w:val="001418FF"/>
    <w:rsid w:val="00142D89"/>
    <w:rsid w:val="00142E81"/>
    <w:rsid w:val="00143DE0"/>
    <w:rsid w:val="00144C08"/>
    <w:rsid w:val="001460AC"/>
    <w:rsid w:val="00147469"/>
    <w:rsid w:val="00147DEF"/>
    <w:rsid w:val="00147E07"/>
    <w:rsid w:val="00150EAC"/>
    <w:rsid w:val="0015193A"/>
    <w:rsid w:val="0015199E"/>
    <w:rsid w:val="00151E98"/>
    <w:rsid w:val="00154C92"/>
    <w:rsid w:val="0016037A"/>
    <w:rsid w:val="00160471"/>
    <w:rsid w:val="00162E02"/>
    <w:rsid w:val="00163AEB"/>
    <w:rsid w:val="00164767"/>
    <w:rsid w:val="001648FB"/>
    <w:rsid w:val="001659F2"/>
    <w:rsid w:val="0017167B"/>
    <w:rsid w:val="00171A06"/>
    <w:rsid w:val="00172C20"/>
    <w:rsid w:val="001752FE"/>
    <w:rsid w:val="00183052"/>
    <w:rsid w:val="0018431E"/>
    <w:rsid w:val="001845B1"/>
    <w:rsid w:val="00185C24"/>
    <w:rsid w:val="00191C5C"/>
    <w:rsid w:val="00191E26"/>
    <w:rsid w:val="001924EE"/>
    <w:rsid w:val="00192610"/>
    <w:rsid w:val="00194E7F"/>
    <w:rsid w:val="00196BF9"/>
    <w:rsid w:val="00197C12"/>
    <w:rsid w:val="001A139F"/>
    <w:rsid w:val="001A241E"/>
    <w:rsid w:val="001A3300"/>
    <w:rsid w:val="001A4511"/>
    <w:rsid w:val="001A47E5"/>
    <w:rsid w:val="001A6063"/>
    <w:rsid w:val="001A6AFC"/>
    <w:rsid w:val="001A7903"/>
    <w:rsid w:val="001A7BB7"/>
    <w:rsid w:val="001B007C"/>
    <w:rsid w:val="001B1926"/>
    <w:rsid w:val="001B241A"/>
    <w:rsid w:val="001B5A6D"/>
    <w:rsid w:val="001B5B4F"/>
    <w:rsid w:val="001C0ADE"/>
    <w:rsid w:val="001C1001"/>
    <w:rsid w:val="001C133F"/>
    <w:rsid w:val="001C6BCF"/>
    <w:rsid w:val="001D01C0"/>
    <w:rsid w:val="001D0276"/>
    <w:rsid w:val="001D0435"/>
    <w:rsid w:val="001D0523"/>
    <w:rsid w:val="001D318D"/>
    <w:rsid w:val="001D5744"/>
    <w:rsid w:val="001D5BA2"/>
    <w:rsid w:val="001D5EC7"/>
    <w:rsid w:val="001E1586"/>
    <w:rsid w:val="001E43CB"/>
    <w:rsid w:val="001E6A9C"/>
    <w:rsid w:val="001E73FE"/>
    <w:rsid w:val="001F13E9"/>
    <w:rsid w:val="001F3418"/>
    <w:rsid w:val="001F47B8"/>
    <w:rsid w:val="001F5CA1"/>
    <w:rsid w:val="002013B3"/>
    <w:rsid w:val="002114D0"/>
    <w:rsid w:val="00211629"/>
    <w:rsid w:val="00211EEC"/>
    <w:rsid w:val="00212767"/>
    <w:rsid w:val="002129BC"/>
    <w:rsid w:val="00215AB2"/>
    <w:rsid w:val="00217ECC"/>
    <w:rsid w:val="00222C90"/>
    <w:rsid w:val="00225E2B"/>
    <w:rsid w:val="00226C55"/>
    <w:rsid w:val="002325D8"/>
    <w:rsid w:val="0023429F"/>
    <w:rsid w:val="00236881"/>
    <w:rsid w:val="00241371"/>
    <w:rsid w:val="00241971"/>
    <w:rsid w:val="00244267"/>
    <w:rsid w:val="002460D4"/>
    <w:rsid w:val="002475C6"/>
    <w:rsid w:val="002500A8"/>
    <w:rsid w:val="00250587"/>
    <w:rsid w:val="00250933"/>
    <w:rsid w:val="002524D7"/>
    <w:rsid w:val="00253A4B"/>
    <w:rsid w:val="00254193"/>
    <w:rsid w:val="00255132"/>
    <w:rsid w:val="00256131"/>
    <w:rsid w:val="00260E83"/>
    <w:rsid w:val="00260EC7"/>
    <w:rsid w:val="00266FA9"/>
    <w:rsid w:val="002733D0"/>
    <w:rsid w:val="00273C32"/>
    <w:rsid w:val="00274E81"/>
    <w:rsid w:val="00275B1E"/>
    <w:rsid w:val="00276E73"/>
    <w:rsid w:val="00281BCA"/>
    <w:rsid w:val="00283532"/>
    <w:rsid w:val="00283E2E"/>
    <w:rsid w:val="00284605"/>
    <w:rsid w:val="002848C9"/>
    <w:rsid w:val="00286831"/>
    <w:rsid w:val="0028711E"/>
    <w:rsid w:val="00290477"/>
    <w:rsid w:val="00290BB7"/>
    <w:rsid w:val="002950E1"/>
    <w:rsid w:val="00295270"/>
    <w:rsid w:val="00297106"/>
    <w:rsid w:val="002971AA"/>
    <w:rsid w:val="002A0FEA"/>
    <w:rsid w:val="002A16F8"/>
    <w:rsid w:val="002A2E7B"/>
    <w:rsid w:val="002A6B16"/>
    <w:rsid w:val="002A70F0"/>
    <w:rsid w:val="002B1EE7"/>
    <w:rsid w:val="002C1EF6"/>
    <w:rsid w:val="002C3AAC"/>
    <w:rsid w:val="002C4082"/>
    <w:rsid w:val="002C6AEE"/>
    <w:rsid w:val="002E0414"/>
    <w:rsid w:val="002E083F"/>
    <w:rsid w:val="002E0BF4"/>
    <w:rsid w:val="002E1A79"/>
    <w:rsid w:val="002E40A2"/>
    <w:rsid w:val="002E4760"/>
    <w:rsid w:val="002F21F8"/>
    <w:rsid w:val="002F3825"/>
    <w:rsid w:val="002F3C62"/>
    <w:rsid w:val="002F4578"/>
    <w:rsid w:val="002F54A4"/>
    <w:rsid w:val="002F5CC9"/>
    <w:rsid w:val="002F703D"/>
    <w:rsid w:val="00306D5D"/>
    <w:rsid w:val="00310765"/>
    <w:rsid w:val="00314A99"/>
    <w:rsid w:val="00314C05"/>
    <w:rsid w:val="0031564D"/>
    <w:rsid w:val="00321A47"/>
    <w:rsid w:val="00322341"/>
    <w:rsid w:val="003223A7"/>
    <w:rsid w:val="003226C0"/>
    <w:rsid w:val="0032332D"/>
    <w:rsid w:val="00324C91"/>
    <w:rsid w:val="00326711"/>
    <w:rsid w:val="0032761C"/>
    <w:rsid w:val="0033189C"/>
    <w:rsid w:val="00336C95"/>
    <w:rsid w:val="00341AA2"/>
    <w:rsid w:val="0034374B"/>
    <w:rsid w:val="00352BFE"/>
    <w:rsid w:val="003545C6"/>
    <w:rsid w:val="0035547C"/>
    <w:rsid w:val="00356883"/>
    <w:rsid w:val="00361092"/>
    <w:rsid w:val="00371A37"/>
    <w:rsid w:val="003730EF"/>
    <w:rsid w:val="0037552C"/>
    <w:rsid w:val="0037629E"/>
    <w:rsid w:val="0037719E"/>
    <w:rsid w:val="00383177"/>
    <w:rsid w:val="00387975"/>
    <w:rsid w:val="00387FCB"/>
    <w:rsid w:val="003912C2"/>
    <w:rsid w:val="00393247"/>
    <w:rsid w:val="003932B6"/>
    <w:rsid w:val="00395015"/>
    <w:rsid w:val="0039669D"/>
    <w:rsid w:val="00397E8E"/>
    <w:rsid w:val="003A5C51"/>
    <w:rsid w:val="003B30A5"/>
    <w:rsid w:val="003B3A1B"/>
    <w:rsid w:val="003B440F"/>
    <w:rsid w:val="003B5CD6"/>
    <w:rsid w:val="003C0406"/>
    <w:rsid w:val="003C0645"/>
    <w:rsid w:val="003C08D4"/>
    <w:rsid w:val="003C1556"/>
    <w:rsid w:val="003C1C5D"/>
    <w:rsid w:val="003C50C2"/>
    <w:rsid w:val="003C6BE3"/>
    <w:rsid w:val="003D09AA"/>
    <w:rsid w:val="003D173F"/>
    <w:rsid w:val="003D3E76"/>
    <w:rsid w:val="003D40F5"/>
    <w:rsid w:val="003D49F3"/>
    <w:rsid w:val="003D7733"/>
    <w:rsid w:val="003D776F"/>
    <w:rsid w:val="003E425B"/>
    <w:rsid w:val="003E5F1B"/>
    <w:rsid w:val="003F0391"/>
    <w:rsid w:val="003F1487"/>
    <w:rsid w:val="003F1522"/>
    <w:rsid w:val="003F191A"/>
    <w:rsid w:val="003F2284"/>
    <w:rsid w:val="003F30D6"/>
    <w:rsid w:val="003F697E"/>
    <w:rsid w:val="003F7B1B"/>
    <w:rsid w:val="003F7F9E"/>
    <w:rsid w:val="00401136"/>
    <w:rsid w:val="00402F79"/>
    <w:rsid w:val="00403769"/>
    <w:rsid w:val="00406447"/>
    <w:rsid w:val="004074EE"/>
    <w:rsid w:val="004077CE"/>
    <w:rsid w:val="00411F7D"/>
    <w:rsid w:val="004132AD"/>
    <w:rsid w:val="00413B0F"/>
    <w:rsid w:val="00415988"/>
    <w:rsid w:val="00416215"/>
    <w:rsid w:val="004163CF"/>
    <w:rsid w:val="0041785F"/>
    <w:rsid w:val="00420144"/>
    <w:rsid w:val="00422563"/>
    <w:rsid w:val="00422A4A"/>
    <w:rsid w:val="00430950"/>
    <w:rsid w:val="00431947"/>
    <w:rsid w:val="00432AFB"/>
    <w:rsid w:val="00432CCD"/>
    <w:rsid w:val="00432CE1"/>
    <w:rsid w:val="00434E88"/>
    <w:rsid w:val="0043515D"/>
    <w:rsid w:val="0043788C"/>
    <w:rsid w:val="00437E7B"/>
    <w:rsid w:val="00441504"/>
    <w:rsid w:val="004425BE"/>
    <w:rsid w:val="0044504C"/>
    <w:rsid w:val="00445733"/>
    <w:rsid w:val="00445D43"/>
    <w:rsid w:val="00445F25"/>
    <w:rsid w:val="00445FD8"/>
    <w:rsid w:val="00446BDF"/>
    <w:rsid w:val="00447C05"/>
    <w:rsid w:val="00451134"/>
    <w:rsid w:val="00451A3A"/>
    <w:rsid w:val="0045271F"/>
    <w:rsid w:val="00455C91"/>
    <w:rsid w:val="00456767"/>
    <w:rsid w:val="00461E3C"/>
    <w:rsid w:val="00462E26"/>
    <w:rsid w:val="00465D7C"/>
    <w:rsid w:val="00465DAE"/>
    <w:rsid w:val="004661AB"/>
    <w:rsid w:val="0047097D"/>
    <w:rsid w:val="004736EB"/>
    <w:rsid w:val="0047500E"/>
    <w:rsid w:val="004824FC"/>
    <w:rsid w:val="00482878"/>
    <w:rsid w:val="0048287D"/>
    <w:rsid w:val="0048475B"/>
    <w:rsid w:val="0048475F"/>
    <w:rsid w:val="00484B14"/>
    <w:rsid w:val="00491971"/>
    <w:rsid w:val="00493E62"/>
    <w:rsid w:val="004962AB"/>
    <w:rsid w:val="004976F2"/>
    <w:rsid w:val="004A5FD9"/>
    <w:rsid w:val="004A7071"/>
    <w:rsid w:val="004A7727"/>
    <w:rsid w:val="004B0216"/>
    <w:rsid w:val="004B0843"/>
    <w:rsid w:val="004B10DE"/>
    <w:rsid w:val="004B17E2"/>
    <w:rsid w:val="004B1C5B"/>
    <w:rsid w:val="004B4D17"/>
    <w:rsid w:val="004B5805"/>
    <w:rsid w:val="004B6AA1"/>
    <w:rsid w:val="004B789E"/>
    <w:rsid w:val="004C149A"/>
    <w:rsid w:val="004C38C3"/>
    <w:rsid w:val="004C563D"/>
    <w:rsid w:val="004C7383"/>
    <w:rsid w:val="004C74AF"/>
    <w:rsid w:val="004C79A3"/>
    <w:rsid w:val="004D10CC"/>
    <w:rsid w:val="004D1CEB"/>
    <w:rsid w:val="004D55A0"/>
    <w:rsid w:val="004D5A84"/>
    <w:rsid w:val="004E002D"/>
    <w:rsid w:val="004E135B"/>
    <w:rsid w:val="004E26A8"/>
    <w:rsid w:val="004E2910"/>
    <w:rsid w:val="004E41C5"/>
    <w:rsid w:val="004E4674"/>
    <w:rsid w:val="004E548A"/>
    <w:rsid w:val="004F34FA"/>
    <w:rsid w:val="004F4854"/>
    <w:rsid w:val="004F48A0"/>
    <w:rsid w:val="004F6067"/>
    <w:rsid w:val="004F62E1"/>
    <w:rsid w:val="004F6DB4"/>
    <w:rsid w:val="0050109B"/>
    <w:rsid w:val="0050273A"/>
    <w:rsid w:val="00505AC7"/>
    <w:rsid w:val="005073E2"/>
    <w:rsid w:val="00510DAC"/>
    <w:rsid w:val="00510F0B"/>
    <w:rsid w:val="00513A0A"/>
    <w:rsid w:val="005146DB"/>
    <w:rsid w:val="00514C2F"/>
    <w:rsid w:val="00516650"/>
    <w:rsid w:val="0051782B"/>
    <w:rsid w:val="00517B15"/>
    <w:rsid w:val="00517E94"/>
    <w:rsid w:val="00521FA8"/>
    <w:rsid w:val="0052219A"/>
    <w:rsid w:val="00522CAB"/>
    <w:rsid w:val="005241C8"/>
    <w:rsid w:val="0052581A"/>
    <w:rsid w:val="00532DB1"/>
    <w:rsid w:val="0053439E"/>
    <w:rsid w:val="00535AED"/>
    <w:rsid w:val="00542513"/>
    <w:rsid w:val="005433FA"/>
    <w:rsid w:val="00545B4A"/>
    <w:rsid w:val="00545B6C"/>
    <w:rsid w:val="00551D1B"/>
    <w:rsid w:val="00552732"/>
    <w:rsid w:val="005545D9"/>
    <w:rsid w:val="00555E44"/>
    <w:rsid w:val="005575FA"/>
    <w:rsid w:val="00560550"/>
    <w:rsid w:val="00564D25"/>
    <w:rsid w:val="00566CF0"/>
    <w:rsid w:val="00570177"/>
    <w:rsid w:val="00571D64"/>
    <w:rsid w:val="0057505D"/>
    <w:rsid w:val="00575E8D"/>
    <w:rsid w:val="005836DE"/>
    <w:rsid w:val="00583C42"/>
    <w:rsid w:val="00585607"/>
    <w:rsid w:val="005912A0"/>
    <w:rsid w:val="00593BA2"/>
    <w:rsid w:val="00594CE5"/>
    <w:rsid w:val="005950C4"/>
    <w:rsid w:val="00596FD2"/>
    <w:rsid w:val="00597792"/>
    <w:rsid w:val="005A10D4"/>
    <w:rsid w:val="005A3FA3"/>
    <w:rsid w:val="005A4001"/>
    <w:rsid w:val="005A7129"/>
    <w:rsid w:val="005B0209"/>
    <w:rsid w:val="005B0E5B"/>
    <w:rsid w:val="005B4B64"/>
    <w:rsid w:val="005B51F5"/>
    <w:rsid w:val="005B7E9E"/>
    <w:rsid w:val="005C16E7"/>
    <w:rsid w:val="005C4644"/>
    <w:rsid w:val="005C65A3"/>
    <w:rsid w:val="005C7A82"/>
    <w:rsid w:val="005D0AF4"/>
    <w:rsid w:val="005D1894"/>
    <w:rsid w:val="005D23DF"/>
    <w:rsid w:val="005D2FD4"/>
    <w:rsid w:val="005D4EEC"/>
    <w:rsid w:val="005D6EA6"/>
    <w:rsid w:val="005E0137"/>
    <w:rsid w:val="005E02ED"/>
    <w:rsid w:val="005E23F8"/>
    <w:rsid w:val="005E42AD"/>
    <w:rsid w:val="005E5482"/>
    <w:rsid w:val="005E6CA0"/>
    <w:rsid w:val="005E6F22"/>
    <w:rsid w:val="005F2971"/>
    <w:rsid w:val="005F4B82"/>
    <w:rsid w:val="005F7274"/>
    <w:rsid w:val="005F7968"/>
    <w:rsid w:val="00602B94"/>
    <w:rsid w:val="00602F9F"/>
    <w:rsid w:val="00603CCA"/>
    <w:rsid w:val="00610534"/>
    <w:rsid w:val="0061135E"/>
    <w:rsid w:val="00616B3E"/>
    <w:rsid w:val="00617339"/>
    <w:rsid w:val="00620158"/>
    <w:rsid w:val="006247EB"/>
    <w:rsid w:val="00625E30"/>
    <w:rsid w:val="00627685"/>
    <w:rsid w:val="00630BF2"/>
    <w:rsid w:val="006326B2"/>
    <w:rsid w:val="00632CE7"/>
    <w:rsid w:val="0063366D"/>
    <w:rsid w:val="0063378E"/>
    <w:rsid w:val="006339DA"/>
    <w:rsid w:val="00634B5D"/>
    <w:rsid w:val="00643F10"/>
    <w:rsid w:val="006449C9"/>
    <w:rsid w:val="00647526"/>
    <w:rsid w:val="00652186"/>
    <w:rsid w:val="00656108"/>
    <w:rsid w:val="0065698D"/>
    <w:rsid w:val="00656EED"/>
    <w:rsid w:val="00657C7A"/>
    <w:rsid w:val="0066119A"/>
    <w:rsid w:val="00664529"/>
    <w:rsid w:val="00666EB6"/>
    <w:rsid w:val="006677BB"/>
    <w:rsid w:val="0067189C"/>
    <w:rsid w:val="006718DF"/>
    <w:rsid w:val="006731F3"/>
    <w:rsid w:val="006763E9"/>
    <w:rsid w:val="00676DAD"/>
    <w:rsid w:val="006774D6"/>
    <w:rsid w:val="00682662"/>
    <w:rsid w:val="00683AFD"/>
    <w:rsid w:val="00685EC0"/>
    <w:rsid w:val="00687898"/>
    <w:rsid w:val="00690466"/>
    <w:rsid w:val="00691624"/>
    <w:rsid w:val="00691AA7"/>
    <w:rsid w:val="00694583"/>
    <w:rsid w:val="006A2575"/>
    <w:rsid w:val="006A3181"/>
    <w:rsid w:val="006A39AE"/>
    <w:rsid w:val="006A6444"/>
    <w:rsid w:val="006A6639"/>
    <w:rsid w:val="006A696F"/>
    <w:rsid w:val="006B2678"/>
    <w:rsid w:val="006B5B69"/>
    <w:rsid w:val="006B5BD4"/>
    <w:rsid w:val="006B6B15"/>
    <w:rsid w:val="006B7EE8"/>
    <w:rsid w:val="006C20C4"/>
    <w:rsid w:val="006C7836"/>
    <w:rsid w:val="006C7C34"/>
    <w:rsid w:val="006D151A"/>
    <w:rsid w:val="006D1813"/>
    <w:rsid w:val="006D5962"/>
    <w:rsid w:val="006E27D1"/>
    <w:rsid w:val="006E311E"/>
    <w:rsid w:val="006E3D9B"/>
    <w:rsid w:val="006E5B76"/>
    <w:rsid w:val="006E7D43"/>
    <w:rsid w:val="006F04E6"/>
    <w:rsid w:val="006F30A0"/>
    <w:rsid w:val="006F4865"/>
    <w:rsid w:val="007001C1"/>
    <w:rsid w:val="0070422F"/>
    <w:rsid w:val="00704408"/>
    <w:rsid w:val="007045A8"/>
    <w:rsid w:val="00704618"/>
    <w:rsid w:val="00712CDD"/>
    <w:rsid w:val="00712DC4"/>
    <w:rsid w:val="007137F3"/>
    <w:rsid w:val="0071419F"/>
    <w:rsid w:val="0071555E"/>
    <w:rsid w:val="00717D75"/>
    <w:rsid w:val="007215C8"/>
    <w:rsid w:val="00725A44"/>
    <w:rsid w:val="007269ED"/>
    <w:rsid w:val="00730790"/>
    <w:rsid w:val="00730FD2"/>
    <w:rsid w:val="007315B0"/>
    <w:rsid w:val="0073304A"/>
    <w:rsid w:val="00733F47"/>
    <w:rsid w:val="00733FF8"/>
    <w:rsid w:val="00734D32"/>
    <w:rsid w:val="00740114"/>
    <w:rsid w:val="007408D3"/>
    <w:rsid w:val="00740B7B"/>
    <w:rsid w:val="0074416F"/>
    <w:rsid w:val="00745917"/>
    <w:rsid w:val="00750D3B"/>
    <w:rsid w:val="007514E4"/>
    <w:rsid w:val="00755199"/>
    <w:rsid w:val="00764CCE"/>
    <w:rsid w:val="00767213"/>
    <w:rsid w:val="00771C69"/>
    <w:rsid w:val="00771E84"/>
    <w:rsid w:val="0077286C"/>
    <w:rsid w:val="00773DC4"/>
    <w:rsid w:val="00776F25"/>
    <w:rsid w:val="007771F8"/>
    <w:rsid w:val="007826A0"/>
    <w:rsid w:val="00782D8E"/>
    <w:rsid w:val="007837C7"/>
    <w:rsid w:val="00786F5C"/>
    <w:rsid w:val="0078728F"/>
    <w:rsid w:val="00787E14"/>
    <w:rsid w:val="0079241D"/>
    <w:rsid w:val="007975C9"/>
    <w:rsid w:val="00797CEE"/>
    <w:rsid w:val="007A02C4"/>
    <w:rsid w:val="007A7AB2"/>
    <w:rsid w:val="007B149C"/>
    <w:rsid w:val="007B1709"/>
    <w:rsid w:val="007B23E4"/>
    <w:rsid w:val="007B2721"/>
    <w:rsid w:val="007B3A94"/>
    <w:rsid w:val="007C0B18"/>
    <w:rsid w:val="007C2EF2"/>
    <w:rsid w:val="007C39B1"/>
    <w:rsid w:val="007C3BC8"/>
    <w:rsid w:val="007C41A2"/>
    <w:rsid w:val="007C4779"/>
    <w:rsid w:val="007C51DD"/>
    <w:rsid w:val="007C52AF"/>
    <w:rsid w:val="007D2E75"/>
    <w:rsid w:val="007D4834"/>
    <w:rsid w:val="007E0620"/>
    <w:rsid w:val="007E0821"/>
    <w:rsid w:val="007E264A"/>
    <w:rsid w:val="007E2E1A"/>
    <w:rsid w:val="007E4883"/>
    <w:rsid w:val="007E6D78"/>
    <w:rsid w:val="007F14AF"/>
    <w:rsid w:val="007F20CE"/>
    <w:rsid w:val="007F4DC3"/>
    <w:rsid w:val="007F6855"/>
    <w:rsid w:val="007F72E1"/>
    <w:rsid w:val="008016A0"/>
    <w:rsid w:val="00805A8C"/>
    <w:rsid w:val="0081079F"/>
    <w:rsid w:val="00811F16"/>
    <w:rsid w:val="00812433"/>
    <w:rsid w:val="0081292C"/>
    <w:rsid w:val="00813723"/>
    <w:rsid w:val="008165F9"/>
    <w:rsid w:val="00817FB2"/>
    <w:rsid w:val="00825DCB"/>
    <w:rsid w:val="00830043"/>
    <w:rsid w:val="008320E3"/>
    <w:rsid w:val="00832558"/>
    <w:rsid w:val="008339AD"/>
    <w:rsid w:val="00834DE3"/>
    <w:rsid w:val="0083510B"/>
    <w:rsid w:val="0084013B"/>
    <w:rsid w:val="00840B2D"/>
    <w:rsid w:val="00842FC0"/>
    <w:rsid w:val="008440E1"/>
    <w:rsid w:val="00845C8A"/>
    <w:rsid w:val="00845DEA"/>
    <w:rsid w:val="0084641A"/>
    <w:rsid w:val="00846B26"/>
    <w:rsid w:val="00847295"/>
    <w:rsid w:val="008576A8"/>
    <w:rsid w:val="00862ACF"/>
    <w:rsid w:val="00863E5D"/>
    <w:rsid w:val="00864238"/>
    <w:rsid w:val="00864A01"/>
    <w:rsid w:val="00872E58"/>
    <w:rsid w:val="00874464"/>
    <w:rsid w:val="008751B4"/>
    <w:rsid w:val="00876ABB"/>
    <w:rsid w:val="00882664"/>
    <w:rsid w:val="00884752"/>
    <w:rsid w:val="0088659E"/>
    <w:rsid w:val="00887CFE"/>
    <w:rsid w:val="00891598"/>
    <w:rsid w:val="008919A2"/>
    <w:rsid w:val="00892BE1"/>
    <w:rsid w:val="00892FED"/>
    <w:rsid w:val="0089369E"/>
    <w:rsid w:val="0089383E"/>
    <w:rsid w:val="00895B54"/>
    <w:rsid w:val="0089695F"/>
    <w:rsid w:val="008A1794"/>
    <w:rsid w:val="008A5D84"/>
    <w:rsid w:val="008A683F"/>
    <w:rsid w:val="008A7514"/>
    <w:rsid w:val="008B132A"/>
    <w:rsid w:val="008B36BD"/>
    <w:rsid w:val="008B5F21"/>
    <w:rsid w:val="008B6E1E"/>
    <w:rsid w:val="008C0603"/>
    <w:rsid w:val="008C226A"/>
    <w:rsid w:val="008C3CEF"/>
    <w:rsid w:val="008C3DE9"/>
    <w:rsid w:val="008C4571"/>
    <w:rsid w:val="008C48B7"/>
    <w:rsid w:val="008C5D0F"/>
    <w:rsid w:val="008D1823"/>
    <w:rsid w:val="008D29D3"/>
    <w:rsid w:val="008D3F6C"/>
    <w:rsid w:val="008D41E1"/>
    <w:rsid w:val="008D41E6"/>
    <w:rsid w:val="008D511C"/>
    <w:rsid w:val="008D7596"/>
    <w:rsid w:val="008E0B00"/>
    <w:rsid w:val="008E0F4B"/>
    <w:rsid w:val="008E1744"/>
    <w:rsid w:val="008E251D"/>
    <w:rsid w:val="008E78DC"/>
    <w:rsid w:val="008F208D"/>
    <w:rsid w:val="008F5EBA"/>
    <w:rsid w:val="008F7D64"/>
    <w:rsid w:val="0090043B"/>
    <w:rsid w:val="00900EED"/>
    <w:rsid w:val="00910638"/>
    <w:rsid w:val="009129B1"/>
    <w:rsid w:val="00913C74"/>
    <w:rsid w:val="0091411E"/>
    <w:rsid w:val="009142B8"/>
    <w:rsid w:val="00914326"/>
    <w:rsid w:val="00920727"/>
    <w:rsid w:val="009216EB"/>
    <w:rsid w:val="00926CC2"/>
    <w:rsid w:val="009300B3"/>
    <w:rsid w:val="009300C8"/>
    <w:rsid w:val="0093141D"/>
    <w:rsid w:val="00931710"/>
    <w:rsid w:val="00934726"/>
    <w:rsid w:val="00934AB8"/>
    <w:rsid w:val="009350CE"/>
    <w:rsid w:val="0094047A"/>
    <w:rsid w:val="00943939"/>
    <w:rsid w:val="00946BC1"/>
    <w:rsid w:val="00947EDE"/>
    <w:rsid w:val="00950C93"/>
    <w:rsid w:val="009518A0"/>
    <w:rsid w:val="0095458B"/>
    <w:rsid w:val="00954AEC"/>
    <w:rsid w:val="00955B10"/>
    <w:rsid w:val="00957B29"/>
    <w:rsid w:val="00964098"/>
    <w:rsid w:val="00965FE1"/>
    <w:rsid w:val="009661B0"/>
    <w:rsid w:val="00966569"/>
    <w:rsid w:val="00966906"/>
    <w:rsid w:val="009669EC"/>
    <w:rsid w:val="00967CC9"/>
    <w:rsid w:val="00972AAC"/>
    <w:rsid w:val="00975516"/>
    <w:rsid w:val="00977BBB"/>
    <w:rsid w:val="00980E13"/>
    <w:rsid w:val="00985517"/>
    <w:rsid w:val="00985612"/>
    <w:rsid w:val="009876F9"/>
    <w:rsid w:val="00991E80"/>
    <w:rsid w:val="009938ED"/>
    <w:rsid w:val="00993F3D"/>
    <w:rsid w:val="009A0FD5"/>
    <w:rsid w:val="009A1476"/>
    <w:rsid w:val="009A25D2"/>
    <w:rsid w:val="009A2C83"/>
    <w:rsid w:val="009B1696"/>
    <w:rsid w:val="009B4048"/>
    <w:rsid w:val="009B4E6D"/>
    <w:rsid w:val="009B55FF"/>
    <w:rsid w:val="009B7330"/>
    <w:rsid w:val="009C0ACC"/>
    <w:rsid w:val="009C38E7"/>
    <w:rsid w:val="009C6E39"/>
    <w:rsid w:val="009D0E82"/>
    <w:rsid w:val="009D11CF"/>
    <w:rsid w:val="009D3D40"/>
    <w:rsid w:val="009D5990"/>
    <w:rsid w:val="009D6008"/>
    <w:rsid w:val="009D725A"/>
    <w:rsid w:val="009E1FB4"/>
    <w:rsid w:val="009E744B"/>
    <w:rsid w:val="009E7C72"/>
    <w:rsid w:val="009F02FA"/>
    <w:rsid w:val="009F139E"/>
    <w:rsid w:val="009F14E0"/>
    <w:rsid w:val="009F4449"/>
    <w:rsid w:val="009F5447"/>
    <w:rsid w:val="009F567F"/>
    <w:rsid w:val="009F6203"/>
    <w:rsid w:val="009F751D"/>
    <w:rsid w:val="00A00905"/>
    <w:rsid w:val="00A023A2"/>
    <w:rsid w:val="00A029DE"/>
    <w:rsid w:val="00A02C31"/>
    <w:rsid w:val="00A04AFF"/>
    <w:rsid w:val="00A074E8"/>
    <w:rsid w:val="00A10B08"/>
    <w:rsid w:val="00A10EB9"/>
    <w:rsid w:val="00A11091"/>
    <w:rsid w:val="00A128F5"/>
    <w:rsid w:val="00A14633"/>
    <w:rsid w:val="00A1528B"/>
    <w:rsid w:val="00A172D8"/>
    <w:rsid w:val="00A20553"/>
    <w:rsid w:val="00A208C6"/>
    <w:rsid w:val="00A22376"/>
    <w:rsid w:val="00A22EF1"/>
    <w:rsid w:val="00A2345D"/>
    <w:rsid w:val="00A23687"/>
    <w:rsid w:val="00A24190"/>
    <w:rsid w:val="00A27224"/>
    <w:rsid w:val="00A27632"/>
    <w:rsid w:val="00A32754"/>
    <w:rsid w:val="00A3289E"/>
    <w:rsid w:val="00A352A5"/>
    <w:rsid w:val="00A415F5"/>
    <w:rsid w:val="00A41C57"/>
    <w:rsid w:val="00A42B69"/>
    <w:rsid w:val="00A43E1B"/>
    <w:rsid w:val="00A45745"/>
    <w:rsid w:val="00A473AC"/>
    <w:rsid w:val="00A50249"/>
    <w:rsid w:val="00A51688"/>
    <w:rsid w:val="00A51B8D"/>
    <w:rsid w:val="00A52541"/>
    <w:rsid w:val="00A54A0E"/>
    <w:rsid w:val="00A557CB"/>
    <w:rsid w:val="00A57FD4"/>
    <w:rsid w:val="00A60281"/>
    <w:rsid w:val="00A60877"/>
    <w:rsid w:val="00A611FD"/>
    <w:rsid w:val="00A612B3"/>
    <w:rsid w:val="00A61A6E"/>
    <w:rsid w:val="00A62738"/>
    <w:rsid w:val="00A64957"/>
    <w:rsid w:val="00A64B3B"/>
    <w:rsid w:val="00A65056"/>
    <w:rsid w:val="00A67B53"/>
    <w:rsid w:val="00A70266"/>
    <w:rsid w:val="00A71447"/>
    <w:rsid w:val="00A7695D"/>
    <w:rsid w:val="00A769F6"/>
    <w:rsid w:val="00A8485B"/>
    <w:rsid w:val="00A87D00"/>
    <w:rsid w:val="00A91674"/>
    <w:rsid w:val="00A92227"/>
    <w:rsid w:val="00A93E4C"/>
    <w:rsid w:val="00A95640"/>
    <w:rsid w:val="00A970DE"/>
    <w:rsid w:val="00AA36EE"/>
    <w:rsid w:val="00AA60EA"/>
    <w:rsid w:val="00AA61B3"/>
    <w:rsid w:val="00AA7495"/>
    <w:rsid w:val="00AB3672"/>
    <w:rsid w:val="00AB3D9D"/>
    <w:rsid w:val="00AB5F1A"/>
    <w:rsid w:val="00AB6F51"/>
    <w:rsid w:val="00AB701F"/>
    <w:rsid w:val="00AB79C5"/>
    <w:rsid w:val="00AC0E27"/>
    <w:rsid w:val="00AC5E73"/>
    <w:rsid w:val="00AC63CE"/>
    <w:rsid w:val="00AC644A"/>
    <w:rsid w:val="00AD3711"/>
    <w:rsid w:val="00AD38B7"/>
    <w:rsid w:val="00AD4B91"/>
    <w:rsid w:val="00AE052B"/>
    <w:rsid w:val="00AE18E8"/>
    <w:rsid w:val="00AE55BF"/>
    <w:rsid w:val="00AE57F7"/>
    <w:rsid w:val="00AF07F0"/>
    <w:rsid w:val="00AF1279"/>
    <w:rsid w:val="00AF188F"/>
    <w:rsid w:val="00AF5EB7"/>
    <w:rsid w:val="00AF6208"/>
    <w:rsid w:val="00AF71DD"/>
    <w:rsid w:val="00AF7D2E"/>
    <w:rsid w:val="00B043AB"/>
    <w:rsid w:val="00B04F39"/>
    <w:rsid w:val="00B060D2"/>
    <w:rsid w:val="00B1080E"/>
    <w:rsid w:val="00B13B51"/>
    <w:rsid w:val="00B250A0"/>
    <w:rsid w:val="00B250D5"/>
    <w:rsid w:val="00B26CFB"/>
    <w:rsid w:val="00B27B85"/>
    <w:rsid w:val="00B3261D"/>
    <w:rsid w:val="00B327AB"/>
    <w:rsid w:val="00B32D49"/>
    <w:rsid w:val="00B350D4"/>
    <w:rsid w:val="00B369E3"/>
    <w:rsid w:val="00B36D3C"/>
    <w:rsid w:val="00B4387D"/>
    <w:rsid w:val="00B4455E"/>
    <w:rsid w:val="00B4464E"/>
    <w:rsid w:val="00B44CFE"/>
    <w:rsid w:val="00B46189"/>
    <w:rsid w:val="00B52E2A"/>
    <w:rsid w:val="00B53F51"/>
    <w:rsid w:val="00B54454"/>
    <w:rsid w:val="00B5472A"/>
    <w:rsid w:val="00B563ED"/>
    <w:rsid w:val="00B5774B"/>
    <w:rsid w:val="00B57B3A"/>
    <w:rsid w:val="00B6314F"/>
    <w:rsid w:val="00B6392E"/>
    <w:rsid w:val="00B63DD4"/>
    <w:rsid w:val="00B63FCB"/>
    <w:rsid w:val="00B6495E"/>
    <w:rsid w:val="00B64AC6"/>
    <w:rsid w:val="00B653C0"/>
    <w:rsid w:val="00B67169"/>
    <w:rsid w:val="00B701C2"/>
    <w:rsid w:val="00B71D9F"/>
    <w:rsid w:val="00B73D08"/>
    <w:rsid w:val="00B77417"/>
    <w:rsid w:val="00B825C6"/>
    <w:rsid w:val="00B83315"/>
    <w:rsid w:val="00B843DF"/>
    <w:rsid w:val="00B85A59"/>
    <w:rsid w:val="00B86616"/>
    <w:rsid w:val="00B902EA"/>
    <w:rsid w:val="00B90639"/>
    <w:rsid w:val="00B92FD5"/>
    <w:rsid w:val="00B93A99"/>
    <w:rsid w:val="00B94AB5"/>
    <w:rsid w:val="00B95CD3"/>
    <w:rsid w:val="00B964A5"/>
    <w:rsid w:val="00BA1E62"/>
    <w:rsid w:val="00BA26C0"/>
    <w:rsid w:val="00BA36A4"/>
    <w:rsid w:val="00BA633E"/>
    <w:rsid w:val="00BA678B"/>
    <w:rsid w:val="00BB39E9"/>
    <w:rsid w:val="00BC02B0"/>
    <w:rsid w:val="00BC1C01"/>
    <w:rsid w:val="00BC27F3"/>
    <w:rsid w:val="00BC2D43"/>
    <w:rsid w:val="00BC5A41"/>
    <w:rsid w:val="00BC740F"/>
    <w:rsid w:val="00BD034C"/>
    <w:rsid w:val="00BD0CC3"/>
    <w:rsid w:val="00BD12AC"/>
    <w:rsid w:val="00BD34F9"/>
    <w:rsid w:val="00BD57B1"/>
    <w:rsid w:val="00BD6439"/>
    <w:rsid w:val="00BD64D2"/>
    <w:rsid w:val="00BE4B38"/>
    <w:rsid w:val="00BE4D1B"/>
    <w:rsid w:val="00BE522A"/>
    <w:rsid w:val="00BF08E1"/>
    <w:rsid w:val="00BF69E7"/>
    <w:rsid w:val="00BF7D26"/>
    <w:rsid w:val="00C005F3"/>
    <w:rsid w:val="00C02D53"/>
    <w:rsid w:val="00C04BF5"/>
    <w:rsid w:val="00C04DC6"/>
    <w:rsid w:val="00C112E4"/>
    <w:rsid w:val="00C126DD"/>
    <w:rsid w:val="00C1286E"/>
    <w:rsid w:val="00C12AC1"/>
    <w:rsid w:val="00C13B62"/>
    <w:rsid w:val="00C145B6"/>
    <w:rsid w:val="00C1541D"/>
    <w:rsid w:val="00C20CA4"/>
    <w:rsid w:val="00C21803"/>
    <w:rsid w:val="00C2450A"/>
    <w:rsid w:val="00C249CE"/>
    <w:rsid w:val="00C25314"/>
    <w:rsid w:val="00C26256"/>
    <w:rsid w:val="00C3421A"/>
    <w:rsid w:val="00C35252"/>
    <w:rsid w:val="00C36420"/>
    <w:rsid w:val="00C36C06"/>
    <w:rsid w:val="00C37CD2"/>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595D"/>
    <w:rsid w:val="00C669E7"/>
    <w:rsid w:val="00C67066"/>
    <w:rsid w:val="00C73834"/>
    <w:rsid w:val="00C7413F"/>
    <w:rsid w:val="00C74C29"/>
    <w:rsid w:val="00C75606"/>
    <w:rsid w:val="00C75A57"/>
    <w:rsid w:val="00C76248"/>
    <w:rsid w:val="00C7694B"/>
    <w:rsid w:val="00C800BD"/>
    <w:rsid w:val="00C81E71"/>
    <w:rsid w:val="00C827E0"/>
    <w:rsid w:val="00C86232"/>
    <w:rsid w:val="00C8780A"/>
    <w:rsid w:val="00C953B2"/>
    <w:rsid w:val="00C96A72"/>
    <w:rsid w:val="00C9729B"/>
    <w:rsid w:val="00CA0735"/>
    <w:rsid w:val="00CA1C76"/>
    <w:rsid w:val="00CA280A"/>
    <w:rsid w:val="00CA315B"/>
    <w:rsid w:val="00CB1753"/>
    <w:rsid w:val="00CB3D09"/>
    <w:rsid w:val="00CB7A2E"/>
    <w:rsid w:val="00CC00D8"/>
    <w:rsid w:val="00CC1F1A"/>
    <w:rsid w:val="00CC2C63"/>
    <w:rsid w:val="00CC308A"/>
    <w:rsid w:val="00CC5C27"/>
    <w:rsid w:val="00CC6376"/>
    <w:rsid w:val="00CD4AC2"/>
    <w:rsid w:val="00CD4B5E"/>
    <w:rsid w:val="00CD51AF"/>
    <w:rsid w:val="00CD566B"/>
    <w:rsid w:val="00CD67B3"/>
    <w:rsid w:val="00CE3462"/>
    <w:rsid w:val="00CE373D"/>
    <w:rsid w:val="00CE749A"/>
    <w:rsid w:val="00CF0562"/>
    <w:rsid w:val="00CF111C"/>
    <w:rsid w:val="00CF1B9A"/>
    <w:rsid w:val="00CF2221"/>
    <w:rsid w:val="00CF3CD0"/>
    <w:rsid w:val="00D043A7"/>
    <w:rsid w:val="00D04D6F"/>
    <w:rsid w:val="00D05040"/>
    <w:rsid w:val="00D0646A"/>
    <w:rsid w:val="00D11924"/>
    <w:rsid w:val="00D121A1"/>
    <w:rsid w:val="00D15489"/>
    <w:rsid w:val="00D15C2B"/>
    <w:rsid w:val="00D16495"/>
    <w:rsid w:val="00D17AE2"/>
    <w:rsid w:val="00D205FF"/>
    <w:rsid w:val="00D22BA9"/>
    <w:rsid w:val="00D23618"/>
    <w:rsid w:val="00D26468"/>
    <w:rsid w:val="00D32097"/>
    <w:rsid w:val="00D32CB4"/>
    <w:rsid w:val="00D35E98"/>
    <w:rsid w:val="00D3620C"/>
    <w:rsid w:val="00D36FC3"/>
    <w:rsid w:val="00D40B0B"/>
    <w:rsid w:val="00D449FD"/>
    <w:rsid w:val="00D4768F"/>
    <w:rsid w:val="00D5048B"/>
    <w:rsid w:val="00D50863"/>
    <w:rsid w:val="00D518CA"/>
    <w:rsid w:val="00D5271E"/>
    <w:rsid w:val="00D53C43"/>
    <w:rsid w:val="00D54A4E"/>
    <w:rsid w:val="00D55275"/>
    <w:rsid w:val="00D56465"/>
    <w:rsid w:val="00D565E3"/>
    <w:rsid w:val="00D56A5F"/>
    <w:rsid w:val="00D60A8B"/>
    <w:rsid w:val="00D63F57"/>
    <w:rsid w:val="00D64441"/>
    <w:rsid w:val="00D74E12"/>
    <w:rsid w:val="00D81F6F"/>
    <w:rsid w:val="00D82DDC"/>
    <w:rsid w:val="00D82E74"/>
    <w:rsid w:val="00D85057"/>
    <w:rsid w:val="00D87F0D"/>
    <w:rsid w:val="00D92185"/>
    <w:rsid w:val="00D936ED"/>
    <w:rsid w:val="00D94673"/>
    <w:rsid w:val="00D95D58"/>
    <w:rsid w:val="00D9703C"/>
    <w:rsid w:val="00D97D81"/>
    <w:rsid w:val="00DA0828"/>
    <w:rsid w:val="00DA0B51"/>
    <w:rsid w:val="00DA42FF"/>
    <w:rsid w:val="00DB17A3"/>
    <w:rsid w:val="00DB1B0F"/>
    <w:rsid w:val="00DB370F"/>
    <w:rsid w:val="00DB4026"/>
    <w:rsid w:val="00DB4F7D"/>
    <w:rsid w:val="00DB5BC6"/>
    <w:rsid w:val="00DB66D3"/>
    <w:rsid w:val="00DC0F57"/>
    <w:rsid w:val="00DC1553"/>
    <w:rsid w:val="00DD33FC"/>
    <w:rsid w:val="00DD3DEA"/>
    <w:rsid w:val="00DD43B0"/>
    <w:rsid w:val="00DD5520"/>
    <w:rsid w:val="00DD5E2C"/>
    <w:rsid w:val="00DD7378"/>
    <w:rsid w:val="00DE27BC"/>
    <w:rsid w:val="00DE5650"/>
    <w:rsid w:val="00DE6127"/>
    <w:rsid w:val="00DF0630"/>
    <w:rsid w:val="00DF2ACA"/>
    <w:rsid w:val="00E005F2"/>
    <w:rsid w:val="00E0108F"/>
    <w:rsid w:val="00E02206"/>
    <w:rsid w:val="00E043CB"/>
    <w:rsid w:val="00E045D3"/>
    <w:rsid w:val="00E12A76"/>
    <w:rsid w:val="00E12D1F"/>
    <w:rsid w:val="00E1349E"/>
    <w:rsid w:val="00E14087"/>
    <w:rsid w:val="00E1451D"/>
    <w:rsid w:val="00E14C07"/>
    <w:rsid w:val="00E16784"/>
    <w:rsid w:val="00E2054B"/>
    <w:rsid w:val="00E20796"/>
    <w:rsid w:val="00E21216"/>
    <w:rsid w:val="00E2135F"/>
    <w:rsid w:val="00E24388"/>
    <w:rsid w:val="00E2438D"/>
    <w:rsid w:val="00E24A3F"/>
    <w:rsid w:val="00E331C0"/>
    <w:rsid w:val="00E34134"/>
    <w:rsid w:val="00E34263"/>
    <w:rsid w:val="00E35947"/>
    <w:rsid w:val="00E36CB2"/>
    <w:rsid w:val="00E3701F"/>
    <w:rsid w:val="00E37830"/>
    <w:rsid w:val="00E40747"/>
    <w:rsid w:val="00E40F04"/>
    <w:rsid w:val="00E4114E"/>
    <w:rsid w:val="00E4685A"/>
    <w:rsid w:val="00E46AF8"/>
    <w:rsid w:val="00E47D4D"/>
    <w:rsid w:val="00E54C82"/>
    <w:rsid w:val="00E558C9"/>
    <w:rsid w:val="00E566AA"/>
    <w:rsid w:val="00E60BBB"/>
    <w:rsid w:val="00E63ABD"/>
    <w:rsid w:val="00E63B32"/>
    <w:rsid w:val="00E64E02"/>
    <w:rsid w:val="00E6616F"/>
    <w:rsid w:val="00E71E25"/>
    <w:rsid w:val="00E72118"/>
    <w:rsid w:val="00E72AE6"/>
    <w:rsid w:val="00E735C3"/>
    <w:rsid w:val="00E7390F"/>
    <w:rsid w:val="00E76059"/>
    <w:rsid w:val="00E852A2"/>
    <w:rsid w:val="00E87830"/>
    <w:rsid w:val="00E92C32"/>
    <w:rsid w:val="00E95697"/>
    <w:rsid w:val="00E95D22"/>
    <w:rsid w:val="00E970C7"/>
    <w:rsid w:val="00E97FBD"/>
    <w:rsid w:val="00EA0ABC"/>
    <w:rsid w:val="00EA2B3C"/>
    <w:rsid w:val="00EA40AC"/>
    <w:rsid w:val="00EA52B2"/>
    <w:rsid w:val="00EA66DC"/>
    <w:rsid w:val="00EB0DA4"/>
    <w:rsid w:val="00EB3575"/>
    <w:rsid w:val="00EB35AB"/>
    <w:rsid w:val="00EB4152"/>
    <w:rsid w:val="00EB4ED4"/>
    <w:rsid w:val="00EB5976"/>
    <w:rsid w:val="00EB5AA5"/>
    <w:rsid w:val="00EB63D8"/>
    <w:rsid w:val="00EB6504"/>
    <w:rsid w:val="00EB78EC"/>
    <w:rsid w:val="00EB7E79"/>
    <w:rsid w:val="00EC11F3"/>
    <w:rsid w:val="00EC17FC"/>
    <w:rsid w:val="00EC2535"/>
    <w:rsid w:val="00EC36D4"/>
    <w:rsid w:val="00EC3857"/>
    <w:rsid w:val="00EC4601"/>
    <w:rsid w:val="00EC5518"/>
    <w:rsid w:val="00EC76DA"/>
    <w:rsid w:val="00ED1654"/>
    <w:rsid w:val="00ED3061"/>
    <w:rsid w:val="00ED6687"/>
    <w:rsid w:val="00ED715D"/>
    <w:rsid w:val="00EE126B"/>
    <w:rsid w:val="00EE7973"/>
    <w:rsid w:val="00EF0AF6"/>
    <w:rsid w:val="00EF14AE"/>
    <w:rsid w:val="00EF2136"/>
    <w:rsid w:val="00EF3564"/>
    <w:rsid w:val="00EF3F7D"/>
    <w:rsid w:val="00EF5C96"/>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1BE4"/>
    <w:rsid w:val="00F32EF1"/>
    <w:rsid w:val="00F33BD6"/>
    <w:rsid w:val="00F342CC"/>
    <w:rsid w:val="00F40933"/>
    <w:rsid w:val="00F42E1E"/>
    <w:rsid w:val="00F4372E"/>
    <w:rsid w:val="00F4559B"/>
    <w:rsid w:val="00F51F15"/>
    <w:rsid w:val="00F52025"/>
    <w:rsid w:val="00F558B4"/>
    <w:rsid w:val="00F55A37"/>
    <w:rsid w:val="00F611EB"/>
    <w:rsid w:val="00F711E2"/>
    <w:rsid w:val="00F726B8"/>
    <w:rsid w:val="00F778ED"/>
    <w:rsid w:val="00F828DF"/>
    <w:rsid w:val="00F8408F"/>
    <w:rsid w:val="00F906EF"/>
    <w:rsid w:val="00F9288C"/>
    <w:rsid w:val="00F948B0"/>
    <w:rsid w:val="00FA057E"/>
    <w:rsid w:val="00FA1742"/>
    <w:rsid w:val="00FA239A"/>
    <w:rsid w:val="00FA27C0"/>
    <w:rsid w:val="00FA3245"/>
    <w:rsid w:val="00FA388F"/>
    <w:rsid w:val="00FA4143"/>
    <w:rsid w:val="00FA50FD"/>
    <w:rsid w:val="00FA62B9"/>
    <w:rsid w:val="00FA69D3"/>
    <w:rsid w:val="00FA7AEF"/>
    <w:rsid w:val="00FA7C74"/>
    <w:rsid w:val="00FB00A5"/>
    <w:rsid w:val="00FB022C"/>
    <w:rsid w:val="00FB1464"/>
    <w:rsid w:val="00FB3892"/>
    <w:rsid w:val="00FB4C7C"/>
    <w:rsid w:val="00FB6B63"/>
    <w:rsid w:val="00FB6C5D"/>
    <w:rsid w:val="00FC118E"/>
    <w:rsid w:val="00FC1207"/>
    <w:rsid w:val="00FC2706"/>
    <w:rsid w:val="00FC4BB5"/>
    <w:rsid w:val="00FD1C75"/>
    <w:rsid w:val="00FD21BC"/>
    <w:rsid w:val="00FD2FC4"/>
    <w:rsid w:val="00FD304B"/>
    <w:rsid w:val="00FD4EAB"/>
    <w:rsid w:val="00FD6987"/>
    <w:rsid w:val="00FD6B78"/>
    <w:rsid w:val="00FE1AAF"/>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3"/>
      </w:numPr>
      <w:spacing w:before="60" w:after="0"/>
    </w:pPr>
    <w:rPr>
      <w:rFonts w:eastAsia="MS Mincho"/>
      <w:b/>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E73FE"/>
    <w:pPr>
      <w:spacing w:after="120"/>
      <w:jc w:val="both"/>
    </w:pPr>
    <w:rPr>
      <w:rFonts w:ascii="Times New Roman" w:eastAsia="MS Mincho" w:hAnsi="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E73FE"/>
    <w:rPr>
      <w:rFonts w:ascii="Times New Roman" w:eastAsia="MS Mincho" w:hAnsi="Times New Roman"/>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7E8E"/>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ftp.3gpp.org/tsg_ran/WG2_RL2/TSGR2_107bis/Docs/R2-1913572.zip"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4911CA-282B-3C43-B24C-237A74A2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1014</Words>
  <Characters>5782</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6</cp:revision>
  <cp:lastPrinted>2009-10-21T14:47:00Z</cp:lastPrinted>
  <dcterms:created xsi:type="dcterms:W3CDTF">2019-11-29T16:37:00Z</dcterms:created>
  <dcterms:modified xsi:type="dcterms:W3CDTF">2019-12-02T09:23:00Z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