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B064AA" w:rsidRDefault="00070DB3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 w:rsidRPr="00B064AA">
        <w:rPr>
          <w:bCs/>
          <w:noProof w:val="0"/>
          <w:sz w:val="24"/>
          <w:szCs w:val="28"/>
        </w:rPr>
        <w:t>3GPP T</w:t>
      </w:r>
      <w:bookmarkStart w:id="0" w:name="_Ref452454252"/>
      <w:bookmarkEnd w:id="0"/>
      <w:r w:rsidR="00245669" w:rsidRPr="00B064AA">
        <w:rPr>
          <w:bCs/>
          <w:noProof w:val="0"/>
          <w:sz w:val="24"/>
          <w:szCs w:val="28"/>
        </w:rPr>
        <w:t xml:space="preserve">SG RAN </w:t>
      </w:r>
      <w:r w:rsidR="00245669" w:rsidRPr="00B064AA">
        <w:rPr>
          <w:noProof w:val="0"/>
          <w:sz w:val="24"/>
          <w:szCs w:val="28"/>
        </w:rPr>
        <w:t>#</w:t>
      </w:r>
      <w:r w:rsidR="00C9453A" w:rsidRPr="00B064AA">
        <w:rPr>
          <w:noProof w:val="0"/>
          <w:sz w:val="24"/>
          <w:szCs w:val="28"/>
        </w:rPr>
        <w:t>8</w:t>
      </w:r>
      <w:r w:rsidR="003E7281" w:rsidRPr="00B064AA">
        <w:rPr>
          <w:noProof w:val="0"/>
          <w:sz w:val="24"/>
          <w:szCs w:val="28"/>
        </w:rPr>
        <w:t>5</w:t>
      </w:r>
      <w:r w:rsidRPr="00B064AA">
        <w:rPr>
          <w:bCs/>
          <w:noProof w:val="0"/>
          <w:sz w:val="24"/>
          <w:szCs w:val="28"/>
        </w:rPr>
        <w:tab/>
        <w:t>R</w:t>
      </w:r>
      <w:r w:rsidR="00245669" w:rsidRPr="00B064AA">
        <w:rPr>
          <w:bCs/>
          <w:noProof w:val="0"/>
          <w:sz w:val="24"/>
          <w:szCs w:val="28"/>
        </w:rPr>
        <w:t>P</w:t>
      </w:r>
      <w:r w:rsidRPr="00B064AA">
        <w:rPr>
          <w:bCs/>
          <w:noProof w:val="0"/>
          <w:sz w:val="24"/>
          <w:szCs w:val="28"/>
        </w:rPr>
        <w:t>-1</w:t>
      </w:r>
      <w:r w:rsidR="003E7281" w:rsidRPr="00B064AA">
        <w:rPr>
          <w:bCs/>
          <w:noProof w:val="0"/>
          <w:sz w:val="24"/>
          <w:szCs w:val="28"/>
        </w:rPr>
        <w:t>9</w:t>
      </w:r>
      <w:r w:rsidR="00AB28AB">
        <w:rPr>
          <w:bCs/>
          <w:noProof w:val="0"/>
          <w:sz w:val="24"/>
          <w:szCs w:val="28"/>
        </w:rPr>
        <w:t>2310</w:t>
      </w:r>
    </w:p>
    <w:p w:rsidR="00070DB3" w:rsidRPr="00B064AA" w:rsidRDefault="003E7281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 w:rsidRPr="00B064AA">
        <w:rPr>
          <w:noProof w:val="0"/>
          <w:sz w:val="24"/>
          <w:szCs w:val="28"/>
          <w:lang w:eastAsia="zh-CN"/>
        </w:rPr>
        <w:t>Newport Beach, USA</w:t>
      </w:r>
      <w:r w:rsidR="00070DB3" w:rsidRPr="00B064AA">
        <w:rPr>
          <w:noProof w:val="0"/>
          <w:sz w:val="24"/>
          <w:szCs w:val="28"/>
          <w:lang w:eastAsia="zh-CN"/>
        </w:rPr>
        <w:t xml:space="preserve">, </w:t>
      </w:r>
      <w:r w:rsidR="00245669" w:rsidRPr="00B064AA">
        <w:rPr>
          <w:noProof w:val="0"/>
          <w:sz w:val="24"/>
          <w:szCs w:val="28"/>
          <w:lang w:eastAsia="zh-CN"/>
        </w:rPr>
        <w:t>1</w:t>
      </w:r>
      <w:r w:rsidRPr="00B064AA">
        <w:rPr>
          <w:noProof w:val="0"/>
          <w:sz w:val="24"/>
          <w:szCs w:val="28"/>
          <w:lang w:eastAsia="zh-CN"/>
        </w:rPr>
        <w:t>6</w:t>
      </w:r>
      <w:r w:rsidR="00070DB3" w:rsidRPr="00B064AA">
        <w:rPr>
          <w:noProof w:val="0"/>
          <w:sz w:val="24"/>
          <w:szCs w:val="28"/>
          <w:vertAlign w:val="superscript"/>
          <w:lang w:eastAsia="zh-CN"/>
        </w:rPr>
        <w:t>th</w:t>
      </w:r>
      <w:r w:rsidR="00070DB3" w:rsidRPr="00B064AA">
        <w:rPr>
          <w:noProof w:val="0"/>
          <w:sz w:val="24"/>
          <w:szCs w:val="28"/>
          <w:lang w:eastAsia="zh-CN"/>
        </w:rPr>
        <w:t xml:space="preserve"> </w:t>
      </w:r>
      <w:r w:rsidR="00245669" w:rsidRPr="00B064AA">
        <w:rPr>
          <w:noProof w:val="0"/>
          <w:sz w:val="24"/>
          <w:szCs w:val="28"/>
          <w:lang w:eastAsia="zh-CN"/>
        </w:rPr>
        <w:t>–</w:t>
      </w:r>
      <w:r w:rsidR="00070DB3" w:rsidRPr="00B064AA">
        <w:rPr>
          <w:noProof w:val="0"/>
          <w:sz w:val="24"/>
          <w:szCs w:val="28"/>
          <w:lang w:eastAsia="zh-CN"/>
        </w:rPr>
        <w:t xml:space="preserve"> </w:t>
      </w:r>
      <w:r w:rsidRPr="00B064AA">
        <w:rPr>
          <w:noProof w:val="0"/>
          <w:sz w:val="24"/>
          <w:szCs w:val="28"/>
          <w:lang w:eastAsia="zh-CN"/>
        </w:rPr>
        <w:t>20</w:t>
      </w:r>
      <w:r w:rsidR="00BC575E" w:rsidRPr="00B064AA">
        <w:rPr>
          <w:noProof w:val="0"/>
          <w:sz w:val="24"/>
          <w:szCs w:val="28"/>
          <w:vertAlign w:val="superscript"/>
          <w:lang w:eastAsia="zh-CN"/>
        </w:rPr>
        <w:t>th</w:t>
      </w:r>
      <w:r w:rsidR="00BC575E" w:rsidRPr="00B064AA">
        <w:rPr>
          <w:noProof w:val="0"/>
          <w:sz w:val="24"/>
          <w:szCs w:val="28"/>
          <w:lang w:eastAsia="zh-CN"/>
        </w:rPr>
        <w:t xml:space="preserve"> </w:t>
      </w:r>
      <w:r w:rsidRPr="00B064AA">
        <w:rPr>
          <w:noProof w:val="0"/>
          <w:sz w:val="24"/>
          <w:szCs w:val="28"/>
          <w:lang w:eastAsia="zh-CN"/>
        </w:rPr>
        <w:t>September 2019</w:t>
      </w:r>
    </w:p>
    <w:p w:rsidR="00070DB3" w:rsidRPr="003E7281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:rsidR="00070DB3" w:rsidRPr="004E4FBC" w:rsidRDefault="003E7281" w:rsidP="004E4FBC">
      <w:pPr>
        <w:rPr>
          <w:rFonts w:ascii="Arial" w:hAnsi="Arial" w:cs="Arial"/>
          <w:b/>
          <w:i/>
          <w:sz w:val="24"/>
        </w:rPr>
      </w:pPr>
      <w:r w:rsidRPr="004E4FBC">
        <w:rPr>
          <w:rFonts w:ascii="Arial" w:hAnsi="Arial" w:cs="Arial"/>
          <w:b/>
          <w:sz w:val="24"/>
        </w:rPr>
        <w:t>Title:</w:t>
      </w:r>
      <w:r w:rsidRPr="004E4FBC">
        <w:rPr>
          <w:rFonts w:ascii="Arial" w:hAnsi="Arial" w:cs="Arial"/>
          <w:b/>
          <w:sz w:val="24"/>
        </w:rPr>
        <w:tab/>
      </w:r>
      <w:r w:rsidR="00B064AA">
        <w:rPr>
          <w:rFonts w:ascii="Arial" w:hAnsi="Arial" w:cs="Arial"/>
          <w:b/>
          <w:sz w:val="24"/>
        </w:rPr>
        <w:tab/>
      </w:r>
      <w:r w:rsidR="00AB28AB">
        <w:rPr>
          <w:rFonts w:ascii="Arial" w:hAnsi="Arial" w:cs="Arial"/>
          <w:b/>
          <w:sz w:val="24"/>
        </w:rPr>
        <w:t>Outcome of session on Dynamic Spectrum Sharing</w:t>
      </w:r>
    </w:p>
    <w:p w:rsidR="00070DB3" w:rsidRPr="004E4FBC" w:rsidRDefault="00070DB3" w:rsidP="004E4FBC">
      <w:pPr>
        <w:rPr>
          <w:rFonts w:ascii="Arial" w:hAnsi="Arial" w:cs="Arial"/>
          <w:b/>
          <w:sz w:val="24"/>
        </w:rPr>
      </w:pPr>
      <w:r w:rsidRPr="004E4FBC">
        <w:rPr>
          <w:rFonts w:ascii="Arial" w:hAnsi="Arial" w:cs="Arial"/>
          <w:b/>
          <w:sz w:val="24"/>
        </w:rPr>
        <w:t>Source:</w:t>
      </w:r>
      <w:r w:rsidRPr="004E4FBC">
        <w:rPr>
          <w:rFonts w:ascii="Arial" w:hAnsi="Arial" w:cs="Arial"/>
          <w:b/>
          <w:sz w:val="24"/>
        </w:rPr>
        <w:tab/>
      </w:r>
      <w:r w:rsidR="00175E61" w:rsidRPr="004E4FBC">
        <w:rPr>
          <w:rFonts w:ascii="Arial" w:hAnsi="Arial" w:cs="Arial"/>
          <w:b/>
          <w:sz w:val="24"/>
        </w:rPr>
        <w:t>Vodafone</w:t>
      </w:r>
    </w:p>
    <w:p w:rsidR="00070DB3" w:rsidRPr="004E4FBC" w:rsidRDefault="00070DB3" w:rsidP="004E4FBC">
      <w:pPr>
        <w:rPr>
          <w:rFonts w:ascii="Arial" w:hAnsi="Arial" w:cs="Arial"/>
          <w:b/>
          <w:i/>
          <w:sz w:val="24"/>
        </w:rPr>
      </w:pPr>
      <w:r w:rsidRPr="004E4FBC">
        <w:rPr>
          <w:rFonts w:ascii="Arial" w:hAnsi="Arial" w:cs="Arial"/>
          <w:b/>
          <w:sz w:val="24"/>
        </w:rPr>
        <w:t xml:space="preserve">Agenda: </w:t>
      </w:r>
      <w:r w:rsidRPr="004E4FBC">
        <w:rPr>
          <w:rFonts w:ascii="Arial" w:hAnsi="Arial" w:cs="Arial"/>
          <w:b/>
          <w:sz w:val="24"/>
        </w:rPr>
        <w:tab/>
      </w:r>
      <w:r w:rsidR="00BF60F0">
        <w:rPr>
          <w:rFonts w:ascii="Arial" w:hAnsi="Arial" w:cs="Arial"/>
          <w:b/>
          <w:sz w:val="24"/>
        </w:rPr>
        <w:t>9.9</w:t>
      </w:r>
    </w:p>
    <w:p w:rsidR="00070DB3" w:rsidRPr="004E4FBC" w:rsidRDefault="00EA16AF" w:rsidP="004E4FBC">
      <w:pPr>
        <w:rPr>
          <w:rFonts w:ascii="Arial" w:hAnsi="Arial" w:cs="Arial"/>
          <w:b/>
          <w:sz w:val="24"/>
        </w:rPr>
      </w:pPr>
      <w:r w:rsidRPr="004E4FBC">
        <w:rPr>
          <w:rFonts w:ascii="Arial" w:hAnsi="Arial" w:cs="Arial"/>
          <w:b/>
          <w:sz w:val="24"/>
        </w:rPr>
        <w:t>For:</w:t>
      </w:r>
      <w:r w:rsidRPr="004E4FBC">
        <w:rPr>
          <w:rFonts w:ascii="Arial" w:hAnsi="Arial" w:cs="Arial"/>
          <w:b/>
          <w:sz w:val="24"/>
        </w:rPr>
        <w:tab/>
      </w:r>
      <w:r w:rsidRPr="004E4FBC">
        <w:rPr>
          <w:rFonts w:ascii="Arial" w:hAnsi="Arial" w:cs="Arial"/>
          <w:b/>
          <w:sz w:val="24"/>
        </w:rPr>
        <w:tab/>
      </w:r>
      <w:r w:rsidR="002C5AD8">
        <w:rPr>
          <w:rFonts w:ascii="Arial" w:hAnsi="Arial" w:cs="Arial"/>
          <w:b/>
          <w:sz w:val="24"/>
        </w:rPr>
        <w:t>Approval</w:t>
      </w:r>
      <w:bookmarkStart w:id="1" w:name="_GoBack"/>
      <w:bookmarkEnd w:id="1"/>
      <w:r w:rsidR="00070DB3" w:rsidRPr="004E4FBC">
        <w:rPr>
          <w:rFonts w:ascii="Arial" w:hAnsi="Arial" w:cs="Arial"/>
          <w:b/>
          <w:sz w:val="24"/>
        </w:rPr>
        <w:t xml:space="preserve"> </w:t>
      </w:r>
    </w:p>
    <w:p w:rsidR="00070DB3" w:rsidRPr="00A23121" w:rsidRDefault="00070DB3" w:rsidP="004E4FBC">
      <w:pPr>
        <w:pStyle w:val="Heading1"/>
        <w:numPr>
          <w:ilvl w:val="0"/>
          <w:numId w:val="1"/>
        </w:numPr>
      </w:pPr>
      <w:r w:rsidRPr="00A23121">
        <w:t>Introduction</w:t>
      </w:r>
    </w:p>
    <w:p w:rsidR="00BC575E" w:rsidRDefault="00CB3DDE" w:rsidP="004E4FBC">
      <w:r>
        <w:t>T</w:t>
      </w:r>
      <w:r w:rsidR="00DB466D">
        <w:t xml:space="preserve">his document </w:t>
      </w:r>
      <w:r w:rsidR="00AB28AB">
        <w:t xml:space="preserve">summarises the discussion from the session on </w:t>
      </w:r>
      <w:r w:rsidR="009A4F40">
        <w:t xml:space="preserve">“the issue of performance degradation for </w:t>
      </w:r>
      <w:r w:rsidR="00AB28AB">
        <w:t>DSS</w:t>
      </w:r>
      <w:r w:rsidR="009A4F40">
        <w:t xml:space="preserve"> for NR standalone prior to RRC connection establishment”</w:t>
      </w:r>
      <w:r w:rsidR="00AB28AB">
        <w:t>, and proposes a way forward</w:t>
      </w:r>
      <w:r w:rsidR="00606F93">
        <w:t>.</w:t>
      </w:r>
    </w:p>
    <w:p w:rsidR="004E4FBC" w:rsidRDefault="004E4FBC" w:rsidP="004E4FBC"/>
    <w:p w:rsidR="00E82F90" w:rsidRDefault="00AB28AB" w:rsidP="004E4FBC">
      <w:pPr>
        <w:pStyle w:val="Heading1"/>
        <w:numPr>
          <w:ilvl w:val="0"/>
          <w:numId w:val="1"/>
        </w:numPr>
      </w:pPr>
      <w:r>
        <w:t xml:space="preserve">Summary </w:t>
      </w:r>
      <w:r w:rsidR="002D6E1F">
        <w:t>of discussion</w:t>
      </w:r>
    </w:p>
    <w:p w:rsidR="000B0DCF" w:rsidRDefault="00CB3DDE" w:rsidP="004E4FBC">
      <w:r>
        <w:t>Based on the issue raised in the RAN#85 input document [1], companies clarified the c</w:t>
      </w:r>
      <w:r w:rsidR="00AB28AB">
        <w:t>urrent Release 15 behaviour, and it was highlighted that a mini</w:t>
      </w:r>
      <w:r w:rsidR="009A4F40">
        <w:t>-</w:t>
      </w:r>
      <w:r w:rsidR="00AB28AB">
        <w:t xml:space="preserve">slot </w:t>
      </w:r>
      <w:r w:rsidR="009A4F40">
        <w:t>configuration</w:t>
      </w:r>
      <w:r w:rsidR="00AB28AB">
        <w:t xml:space="preserve"> (that avoids </w:t>
      </w:r>
      <w:r>
        <w:t xml:space="preserve">LTE </w:t>
      </w:r>
      <w:r w:rsidR="00AB28AB">
        <w:t>CRS symbols) could be used for some of the messages operated before connection establishment. However</w:t>
      </w:r>
      <w:r>
        <w:t>,</w:t>
      </w:r>
      <w:r w:rsidR="00AB28AB">
        <w:t xml:space="preserve"> it was also pointed out that so</w:t>
      </w:r>
      <w:r w:rsidR="009A4F40">
        <w:t>me messages cannot be segmented, and that the capacity loss could be an issue.</w:t>
      </w:r>
    </w:p>
    <w:p w:rsidR="009A4F40" w:rsidRPr="00AB28AB" w:rsidRDefault="009A4F40" w:rsidP="004E4FBC">
      <w:r>
        <w:t xml:space="preserve">There was no time to </w:t>
      </w:r>
      <w:r w:rsidR="00CB3DDE">
        <w:t xml:space="preserve">discuss </w:t>
      </w:r>
      <w:r>
        <w:t>the level of performance degradation from puncturing NR within LTE CRS symbols, and it seems that companies need time to investigate this further.</w:t>
      </w:r>
    </w:p>
    <w:p w:rsidR="004E4FBC" w:rsidRDefault="004E4FBC" w:rsidP="004E4FBC"/>
    <w:p w:rsidR="003213D0" w:rsidRDefault="009A4F40" w:rsidP="004E4FBC">
      <w:pPr>
        <w:pStyle w:val="Heading1"/>
        <w:numPr>
          <w:ilvl w:val="0"/>
          <w:numId w:val="1"/>
        </w:numPr>
      </w:pPr>
      <w:r>
        <w:t>Suggested way forward</w:t>
      </w:r>
    </w:p>
    <w:p w:rsidR="00EA16AF" w:rsidRDefault="009A4F40" w:rsidP="004E4FBC">
      <w:r>
        <w:t>Companies are encouraged to evaluate further the level</w:t>
      </w:r>
      <w:r>
        <w:rPr>
          <w:b/>
        </w:rPr>
        <w:t xml:space="preserve"> </w:t>
      </w:r>
      <w:r>
        <w:t xml:space="preserve">of performance degradation between now and RAN#86, </w:t>
      </w:r>
      <w:r w:rsidR="00B6113F">
        <w:t>where this issue will be re-discussed with an aim to identify whether further work is required to improve performance.</w:t>
      </w:r>
    </w:p>
    <w:p w:rsidR="00CB3DDE" w:rsidRDefault="00CB3DDE" w:rsidP="004E4FBC"/>
    <w:p w:rsidR="00CB3DDE" w:rsidRDefault="00CB3DDE" w:rsidP="00CB3DDE">
      <w:pPr>
        <w:pStyle w:val="Heading1"/>
        <w:numPr>
          <w:ilvl w:val="0"/>
          <w:numId w:val="1"/>
        </w:numPr>
      </w:pPr>
      <w:r>
        <w:t>References</w:t>
      </w:r>
    </w:p>
    <w:p w:rsidR="00CB3DDE" w:rsidRPr="00CB3DDE" w:rsidRDefault="00CB3DDE" w:rsidP="00CB3DDE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Pr="00CB3DDE">
        <w:rPr>
          <w:lang w:val="en-US"/>
        </w:rPr>
        <w:t xml:space="preserve">RP-191959, </w:t>
      </w:r>
      <w:r>
        <w:rPr>
          <w:lang w:val="en-US"/>
        </w:rPr>
        <w:t>“</w:t>
      </w:r>
      <w:r w:rsidRPr="00CB3DDE">
        <w:t xml:space="preserve">NR RRC connection establishment from idle in </w:t>
      </w:r>
      <w:r w:rsidRPr="00CB3DDE">
        <w:rPr>
          <w:bCs/>
        </w:rPr>
        <w:t>DSS deployments</w:t>
      </w:r>
      <w:r>
        <w:rPr>
          <w:bCs/>
        </w:rPr>
        <w:t>”</w:t>
      </w:r>
      <w:r w:rsidRPr="00CB3DDE">
        <w:rPr>
          <w:bCs/>
        </w:rPr>
        <w:t>, Vodafone</w:t>
      </w:r>
    </w:p>
    <w:p w:rsidR="00CB3DDE" w:rsidRDefault="00CB3DDE" w:rsidP="004E4FBC"/>
    <w:p w:rsidR="00CB3DDE" w:rsidRPr="00EA16AF" w:rsidRDefault="00CB3DDE" w:rsidP="004E4FBC"/>
    <w:sectPr w:rsidR="00CB3DDE" w:rsidRPr="00EA16AF" w:rsidSect="00E07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23C" w:rsidRDefault="0043723C" w:rsidP="004E4FBC"/>
  </w:endnote>
  <w:endnote w:type="continuationSeparator" w:id="0">
    <w:p w:rsidR="0043723C" w:rsidRDefault="0043723C" w:rsidP="004E4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4E4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4E4FB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f844cc5a11e4da96f7a57de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EC7621" w:rsidRPr="00EC7621" w:rsidRDefault="00EC7621" w:rsidP="004E4FBC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f844cc5a11e4da96f7a57de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qZIxc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EC7621" w:rsidRPr="00EC7621" w:rsidRDefault="00EC7621" w:rsidP="004E4FBC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4E4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23C" w:rsidRDefault="0043723C" w:rsidP="004E4FBC"/>
  </w:footnote>
  <w:footnote w:type="continuationSeparator" w:id="0">
    <w:p w:rsidR="0043723C" w:rsidRDefault="0043723C" w:rsidP="004E4F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90106"/>
    <w:multiLevelType w:val="hybridMultilevel"/>
    <w:tmpl w:val="7BD2C9E6"/>
    <w:lvl w:ilvl="0" w:tplc="991401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D1A6799"/>
    <w:multiLevelType w:val="hybridMultilevel"/>
    <w:tmpl w:val="2F043A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F9D02BE"/>
    <w:multiLevelType w:val="hybridMultilevel"/>
    <w:tmpl w:val="2E5E225A"/>
    <w:lvl w:ilvl="0" w:tplc="44BC5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5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51420"/>
    <w:rsid w:val="0005726D"/>
    <w:rsid w:val="00061F14"/>
    <w:rsid w:val="00065260"/>
    <w:rsid w:val="00070DB3"/>
    <w:rsid w:val="00075252"/>
    <w:rsid w:val="000B0DCF"/>
    <w:rsid w:val="000E77D5"/>
    <w:rsid w:val="00147BA6"/>
    <w:rsid w:val="00175E61"/>
    <w:rsid w:val="001B71A1"/>
    <w:rsid w:val="002416F2"/>
    <w:rsid w:val="00245669"/>
    <w:rsid w:val="00256686"/>
    <w:rsid w:val="002C5AD8"/>
    <w:rsid w:val="002D6E1F"/>
    <w:rsid w:val="002E65DF"/>
    <w:rsid w:val="002F2EC7"/>
    <w:rsid w:val="00303B3A"/>
    <w:rsid w:val="003213D0"/>
    <w:rsid w:val="00323F6B"/>
    <w:rsid w:val="0032775D"/>
    <w:rsid w:val="003A6905"/>
    <w:rsid w:val="003E7281"/>
    <w:rsid w:val="00413D47"/>
    <w:rsid w:val="0043723C"/>
    <w:rsid w:val="004514C5"/>
    <w:rsid w:val="00461A73"/>
    <w:rsid w:val="00463ABD"/>
    <w:rsid w:val="00465ED3"/>
    <w:rsid w:val="004814C2"/>
    <w:rsid w:val="004C1AC3"/>
    <w:rsid w:val="004E4FBC"/>
    <w:rsid w:val="005F3806"/>
    <w:rsid w:val="00606F93"/>
    <w:rsid w:val="00615AD7"/>
    <w:rsid w:val="006253EF"/>
    <w:rsid w:val="006534C2"/>
    <w:rsid w:val="006811C5"/>
    <w:rsid w:val="00694D02"/>
    <w:rsid w:val="006E0DBD"/>
    <w:rsid w:val="00702819"/>
    <w:rsid w:val="00722E9B"/>
    <w:rsid w:val="00727638"/>
    <w:rsid w:val="0073439A"/>
    <w:rsid w:val="007416EF"/>
    <w:rsid w:val="00781207"/>
    <w:rsid w:val="007821CE"/>
    <w:rsid w:val="007E5CE0"/>
    <w:rsid w:val="007F210C"/>
    <w:rsid w:val="0081089F"/>
    <w:rsid w:val="00810A79"/>
    <w:rsid w:val="00825D45"/>
    <w:rsid w:val="00864B3A"/>
    <w:rsid w:val="00865FAB"/>
    <w:rsid w:val="0088321A"/>
    <w:rsid w:val="00885662"/>
    <w:rsid w:val="0089772E"/>
    <w:rsid w:val="008E71AA"/>
    <w:rsid w:val="00946524"/>
    <w:rsid w:val="009711D6"/>
    <w:rsid w:val="00983943"/>
    <w:rsid w:val="009A4F40"/>
    <w:rsid w:val="009B4500"/>
    <w:rsid w:val="009C3683"/>
    <w:rsid w:val="009F2B85"/>
    <w:rsid w:val="00A01885"/>
    <w:rsid w:val="00A02BA2"/>
    <w:rsid w:val="00A12B7F"/>
    <w:rsid w:val="00A164AA"/>
    <w:rsid w:val="00A23121"/>
    <w:rsid w:val="00A33F70"/>
    <w:rsid w:val="00A83030"/>
    <w:rsid w:val="00AB28AB"/>
    <w:rsid w:val="00AF6F7F"/>
    <w:rsid w:val="00B064AA"/>
    <w:rsid w:val="00B11D15"/>
    <w:rsid w:val="00B34E6C"/>
    <w:rsid w:val="00B44D30"/>
    <w:rsid w:val="00B6113F"/>
    <w:rsid w:val="00B70951"/>
    <w:rsid w:val="00B87B72"/>
    <w:rsid w:val="00BC575E"/>
    <w:rsid w:val="00BF537F"/>
    <w:rsid w:val="00BF60F0"/>
    <w:rsid w:val="00C11FFE"/>
    <w:rsid w:val="00C21840"/>
    <w:rsid w:val="00C528E8"/>
    <w:rsid w:val="00C877BE"/>
    <w:rsid w:val="00C9453A"/>
    <w:rsid w:val="00CB3DDE"/>
    <w:rsid w:val="00D31F13"/>
    <w:rsid w:val="00D33C60"/>
    <w:rsid w:val="00D97B93"/>
    <w:rsid w:val="00DB2C9C"/>
    <w:rsid w:val="00DB466D"/>
    <w:rsid w:val="00DC7287"/>
    <w:rsid w:val="00DF36D5"/>
    <w:rsid w:val="00DF46FC"/>
    <w:rsid w:val="00DF606A"/>
    <w:rsid w:val="00E074FE"/>
    <w:rsid w:val="00E07DF7"/>
    <w:rsid w:val="00E127C8"/>
    <w:rsid w:val="00E24A17"/>
    <w:rsid w:val="00E266D3"/>
    <w:rsid w:val="00E65925"/>
    <w:rsid w:val="00E82F90"/>
    <w:rsid w:val="00EA16AF"/>
    <w:rsid w:val="00EC1DD9"/>
    <w:rsid w:val="00EC2E19"/>
    <w:rsid w:val="00EC7621"/>
    <w:rsid w:val="00ED1FDD"/>
    <w:rsid w:val="00ED77F5"/>
    <w:rsid w:val="00F3704B"/>
    <w:rsid w:val="00F431DD"/>
    <w:rsid w:val="00F44E10"/>
    <w:rsid w:val="00F61703"/>
    <w:rsid w:val="00F9048E"/>
    <w:rsid w:val="00FD22B5"/>
    <w:rsid w:val="00F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EE5D5"/>
  <w15:docId w15:val="{D540E406-183D-480E-92F4-9722E5C6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E4FBC"/>
    <w:pPr>
      <w:widowControl w:val="0"/>
      <w:spacing w:after="12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2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3704B"/>
    <w:pPr>
      <w:widowControl/>
      <w:spacing w:before="100" w:beforeAutospacing="1" w:after="100" w:afterAutospacing="1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DC7287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Tim Frost3</cp:lastModifiedBy>
  <cp:revision>7</cp:revision>
  <dcterms:created xsi:type="dcterms:W3CDTF">2019-09-19T21:41:00Z</dcterms:created>
  <dcterms:modified xsi:type="dcterms:W3CDTF">2019-09-19T21:49:00Z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-1379340980</vt:i4>
  </property>
  <property fmtid="{D5CDD505-2E9C-101B-9397-08002B2CF9AE}" pid="3" name="_NewReviewCycle">
    <vt:lpwstr/>
  </property>
  <property fmtid="{D5CDD505-2E9C-101B-9397-08002B2CF9AE}" pid="4" name="_EmailSubject">
    <vt:lpwstr>4Rx mandate for NR UE</vt:lpwstr>
  </property>
  <property fmtid="{D5CDD505-2E9C-101B-9397-08002B2CF9AE}" pid="5" name="_AuthorEmail">
    <vt:lpwstr>juanm@qti.qualcomm.com</vt:lpwstr>
  </property>
  <property fmtid="{D5CDD505-2E9C-101B-9397-08002B2CF9AE}" pid="6" name="_AuthorEmailDisplayName">
    <vt:lpwstr>Juan Montojo</vt:lpwstr>
  </property>
  <property fmtid="{D5CDD505-2E9C-101B-9397-08002B2CF9AE}" pid="7" name="_ReviewingToolsShownOnce">
    <vt:lpwstr/>
  </property>
  <property fmtid="{D5CDD505-2E9C-101B-9397-08002B2CF9AE}" pid="8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9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1513789066</vt:lpwstr>
  </property>
  <property fmtid="{D5CDD505-2E9C-101B-9397-08002B2CF9AE}" pid="14" name="MSIP_Label_17da11e7-ad83-4459-98c6-12a88e2eac78_Enabled">
    <vt:lpwstr>True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Owner">
    <vt:lpwstr>tim.frost@vodafone.com</vt:lpwstr>
  </property>
  <property fmtid="{D5CDD505-2E9C-101B-9397-08002B2CF9AE}" pid="17" name="MSIP_Label_17da11e7-ad83-4459-98c6-12a88e2eac78_SetDate">
    <vt:lpwstr>2018-11-29T09:42:55.7136032Z</vt:lpwstr>
  </property>
  <property fmtid="{D5CDD505-2E9C-101B-9397-08002B2CF9AE}" pid="18" name="MSIP_Label_17da11e7-ad83-4459-98c6-12a88e2eac78_Name">
    <vt:lpwstr>Non-Vodafone</vt:lpwstr>
  </property>
  <property fmtid="{D5CDD505-2E9C-101B-9397-08002B2CF9AE}" pid="19" name="MSIP_Label_17da11e7-ad83-4459-98c6-12a88e2eac78_Application">
    <vt:lpwstr>Microsoft Azure Information Protection</vt:lpwstr>
  </property>
  <property fmtid="{D5CDD505-2E9C-101B-9397-08002B2CF9AE}" pid="20" name="MSIP_Label_17da11e7-ad83-4459-98c6-12a88e2eac78_Extended_MSFT_Method">
    <vt:lpwstr>Manual</vt:lpwstr>
  </property>
  <property fmtid="{D5CDD505-2E9C-101B-9397-08002B2CF9AE}" pid="21" name="Sensitivity">
    <vt:lpwstr>Non-Vodafone</vt:lpwstr>
  </property>
</Properties>
</file>