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F4817" w14:textId="6C477BF6" w:rsidR="00B77C82" w:rsidRPr="009D068F" w:rsidRDefault="00087C92" w:rsidP="00B77C82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D068F">
        <w:rPr>
          <w:rFonts w:ascii="Arial" w:hAnsi="Arial"/>
          <w:b/>
        </w:rPr>
        <w:t>3GPP TSG RAN Meeting #85</w:t>
      </w:r>
      <w:r w:rsidR="00B77C82" w:rsidRPr="009D068F">
        <w:rPr>
          <w:rFonts w:ascii="Arial" w:hAnsi="Arial"/>
          <w:b/>
        </w:rPr>
        <w:t xml:space="preserve"> </w:t>
      </w:r>
      <w:r w:rsidR="00B77C82" w:rsidRPr="009D068F">
        <w:rPr>
          <w:rFonts w:ascii="Arial" w:hAnsi="Arial"/>
          <w:b/>
        </w:rPr>
        <w:tab/>
      </w:r>
      <w:r w:rsidR="00B77C82" w:rsidRPr="009D068F">
        <w:rPr>
          <w:b/>
        </w:rPr>
        <w:t>R</w:t>
      </w:r>
      <w:r w:rsidRPr="009D068F">
        <w:rPr>
          <w:b/>
        </w:rPr>
        <w:t>P</w:t>
      </w:r>
      <w:r w:rsidR="00B77C82" w:rsidRPr="009D068F">
        <w:rPr>
          <w:b/>
        </w:rPr>
        <w:t>-</w:t>
      </w:r>
      <w:bookmarkStart w:id="11" w:name="_GoBack"/>
      <w:bookmarkEnd w:id="11"/>
      <w:r w:rsidR="00F603EE" w:rsidRPr="00F603EE">
        <w:rPr>
          <w:b/>
        </w:rPr>
        <w:t>192237</w:t>
      </w:r>
    </w:p>
    <w:p w14:paraId="658DA0C6" w14:textId="5DD8CB00" w:rsidR="00B77C82" w:rsidRPr="009D068F" w:rsidRDefault="00087C92" w:rsidP="00B77C82">
      <w:pPr>
        <w:rPr>
          <w:rFonts w:ascii="Arial" w:hAnsi="Arial"/>
          <w:b/>
        </w:rPr>
      </w:pPr>
      <w:r w:rsidRPr="009D068F">
        <w:rPr>
          <w:rFonts w:ascii="Arial" w:hAnsi="Arial"/>
          <w:b/>
        </w:rPr>
        <w:t>Newport Beach, USA, Sep 16-20, 2019</w:t>
      </w:r>
    </w:p>
    <w:p w14:paraId="055DC6E4" w14:textId="6A41FB98" w:rsidR="00B77C82" w:rsidRPr="009D068F" w:rsidRDefault="00B77C82" w:rsidP="00B77C82">
      <w:pPr>
        <w:tabs>
          <w:tab w:val="left" w:pos="1800"/>
        </w:tabs>
        <w:spacing w:after="60"/>
        <w:ind w:left="1800" w:hanging="1800"/>
        <w:rPr>
          <w:b/>
        </w:rPr>
      </w:pPr>
      <w:r w:rsidRPr="009D068F">
        <w:rPr>
          <w:b/>
          <w:color w:val="000000"/>
        </w:rPr>
        <w:t>Title:</w:t>
      </w:r>
      <w:r w:rsidRPr="009D068F">
        <w:rPr>
          <w:b/>
          <w:color w:val="000000"/>
        </w:rPr>
        <w:tab/>
      </w:r>
      <w:r w:rsidR="00502B92" w:rsidRPr="009D068F">
        <w:rPr>
          <w:b/>
          <w:color w:val="000000"/>
        </w:rPr>
        <w:t xml:space="preserve">OFDM operation over satellite </w:t>
      </w:r>
    </w:p>
    <w:p w14:paraId="79A3CF13" w14:textId="0FEA52B0" w:rsidR="00B77C82" w:rsidRPr="009D068F" w:rsidRDefault="00B77C82" w:rsidP="00B77C82">
      <w:pPr>
        <w:tabs>
          <w:tab w:val="left" w:pos="1800"/>
        </w:tabs>
        <w:spacing w:after="60"/>
        <w:rPr>
          <w:b/>
          <w:lang w:val="fr-FR"/>
        </w:rPr>
      </w:pPr>
      <w:proofErr w:type="gramStart"/>
      <w:r w:rsidRPr="009D068F">
        <w:rPr>
          <w:b/>
          <w:lang w:val="fr-FR"/>
        </w:rPr>
        <w:t>Source:</w:t>
      </w:r>
      <w:proofErr w:type="gramEnd"/>
      <w:r w:rsidRPr="009D068F">
        <w:rPr>
          <w:b/>
          <w:lang w:val="fr-FR"/>
        </w:rPr>
        <w:t xml:space="preserve"> </w:t>
      </w:r>
      <w:r w:rsidRPr="009D068F">
        <w:rPr>
          <w:b/>
          <w:lang w:val="fr-FR"/>
        </w:rPr>
        <w:tab/>
      </w:r>
      <w:r w:rsidR="00F37034">
        <w:rPr>
          <w:b/>
          <w:lang w:val="fr-FR"/>
        </w:rPr>
        <w:t xml:space="preserve">Inmarsat, Intelsat, </w:t>
      </w:r>
      <w:r w:rsidR="006C4E47">
        <w:rPr>
          <w:b/>
          <w:lang w:val="fr-FR"/>
        </w:rPr>
        <w:t>HNS</w:t>
      </w:r>
      <w:r w:rsidR="00F37034">
        <w:rPr>
          <w:b/>
          <w:lang w:val="fr-FR"/>
        </w:rPr>
        <w:t xml:space="preserve">, </w:t>
      </w:r>
      <w:r w:rsidR="003B1BDB">
        <w:rPr>
          <w:b/>
          <w:lang w:val="fr-FR"/>
        </w:rPr>
        <w:t xml:space="preserve">Thales, ESA, </w:t>
      </w:r>
      <w:r w:rsidR="00F37034" w:rsidRPr="00F37034">
        <w:rPr>
          <w:b/>
          <w:lang w:val="fr-FR"/>
        </w:rPr>
        <w:t>Fraunhofer IIS</w:t>
      </w:r>
      <w:r w:rsidR="00460F56">
        <w:rPr>
          <w:b/>
          <w:lang w:val="fr-FR"/>
        </w:rPr>
        <w:t xml:space="preserve">, </w:t>
      </w:r>
      <w:r w:rsidR="00460F56" w:rsidRPr="00460F56">
        <w:rPr>
          <w:b/>
          <w:lang w:val="fr-FR"/>
        </w:rPr>
        <w:t>Fraunhofer HHI</w:t>
      </w:r>
    </w:p>
    <w:p w14:paraId="1C4BF93A" w14:textId="0B26CAA2" w:rsidR="00B77C82" w:rsidRPr="009D068F" w:rsidRDefault="00B77C82" w:rsidP="00B77C82">
      <w:pPr>
        <w:tabs>
          <w:tab w:val="left" w:pos="1800"/>
        </w:tabs>
        <w:spacing w:after="60"/>
        <w:rPr>
          <w:b/>
          <w:lang w:val="fr-FR"/>
        </w:rPr>
      </w:pPr>
      <w:proofErr w:type="gramStart"/>
      <w:r w:rsidRPr="009D068F">
        <w:rPr>
          <w:b/>
          <w:lang w:val="fr-FR"/>
        </w:rPr>
        <w:t>Type:</w:t>
      </w:r>
      <w:proofErr w:type="gramEnd"/>
      <w:r w:rsidRPr="009D068F">
        <w:rPr>
          <w:b/>
          <w:lang w:val="fr-FR"/>
        </w:rPr>
        <w:tab/>
      </w:r>
      <w:r w:rsidR="00087C92" w:rsidRPr="009D068F">
        <w:rPr>
          <w:b/>
          <w:lang w:val="fr-FR"/>
        </w:rPr>
        <w:t>Discussion</w:t>
      </w:r>
    </w:p>
    <w:p w14:paraId="29A4DA26" w14:textId="2E730E0A" w:rsidR="00B77C82" w:rsidRPr="009D068F" w:rsidRDefault="00B77C82" w:rsidP="00B77C82">
      <w:pPr>
        <w:tabs>
          <w:tab w:val="left" w:pos="1800"/>
        </w:tabs>
        <w:spacing w:after="60"/>
        <w:rPr>
          <w:b/>
        </w:rPr>
      </w:pPr>
      <w:r w:rsidRPr="009D068F">
        <w:rPr>
          <w:b/>
        </w:rPr>
        <w:t>Document for:</w:t>
      </w:r>
      <w:r w:rsidRPr="009D068F">
        <w:rPr>
          <w:b/>
        </w:rPr>
        <w:tab/>
      </w:r>
      <w:r w:rsidR="00087C92" w:rsidRPr="009D068F">
        <w:rPr>
          <w:b/>
        </w:rPr>
        <w:t>Discussion</w:t>
      </w:r>
      <w:r w:rsidRPr="009D068F">
        <w:rPr>
          <w:b/>
        </w:rPr>
        <w:t xml:space="preserve"> </w:t>
      </w:r>
    </w:p>
    <w:p w14:paraId="3451A07F" w14:textId="0858863E" w:rsidR="00B77C82" w:rsidRPr="009D068F" w:rsidRDefault="00B77C82" w:rsidP="00B77C82">
      <w:pPr>
        <w:tabs>
          <w:tab w:val="left" w:pos="1800"/>
        </w:tabs>
        <w:spacing w:after="60"/>
        <w:rPr>
          <w:rFonts w:ascii="Arial" w:eastAsia="Batang" w:hAnsi="Arial" w:cs="Arial"/>
          <w:b/>
          <w:lang w:eastAsia="zh-CN"/>
        </w:rPr>
      </w:pPr>
      <w:r w:rsidRPr="009D068F">
        <w:rPr>
          <w:b/>
        </w:rPr>
        <w:t>Agenda Item:</w:t>
      </w:r>
      <w:r w:rsidRPr="009D068F">
        <w:rPr>
          <w:b/>
        </w:rPr>
        <w:tab/>
      </w:r>
      <w:r w:rsidR="00FB710F" w:rsidRPr="009D068F">
        <w:rPr>
          <w:b/>
        </w:rPr>
        <w:t>8.1.11</w:t>
      </w:r>
    </w:p>
    <w:p w14:paraId="6B214397" w14:textId="68452930" w:rsidR="00302253" w:rsidRPr="009D068F" w:rsidRDefault="008B09EB" w:rsidP="008B09EB">
      <w:pPr>
        <w:tabs>
          <w:tab w:val="left" w:pos="3390"/>
        </w:tabs>
        <w:spacing w:after="60"/>
        <w:rPr>
          <w:rFonts w:eastAsia="MS Mincho"/>
          <w:b/>
        </w:rPr>
      </w:pPr>
      <w:r w:rsidRPr="009D068F">
        <w:rPr>
          <w:rFonts w:eastAsia="MS Mincho"/>
          <w:b/>
        </w:rPr>
        <w:tab/>
      </w:r>
    </w:p>
    <w:p w14:paraId="035E4F58" w14:textId="3CC48B95" w:rsidR="00DD4E7D" w:rsidRPr="009D068F" w:rsidRDefault="003801FA" w:rsidP="00B53658">
      <w:pPr>
        <w:pStyle w:val="Heading1"/>
        <w:pageBreakBefore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eastAsia="MS Mincho" w:cs="Arial"/>
          <w:b w:val="0"/>
          <w:iCs w:val="0"/>
          <w:sz w:val="36"/>
          <w:lang w:eastAsia="ja-JP"/>
        </w:rPr>
      </w:pPr>
      <w:bookmarkStart w:id="12" w:name="OLE_LINK1"/>
      <w:bookmarkStart w:id="13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D068F">
        <w:rPr>
          <w:rFonts w:eastAsia="MS Mincho" w:cs="Arial"/>
          <w:b w:val="0"/>
          <w:sz w:val="36"/>
          <w:lang w:eastAsia="ja-JP"/>
        </w:rPr>
        <w:t>Introduction</w:t>
      </w:r>
    </w:p>
    <w:bookmarkEnd w:id="10"/>
    <w:bookmarkEnd w:id="12"/>
    <w:bookmarkEnd w:id="13"/>
    <w:p w14:paraId="5BC5DC34" w14:textId="299766A6" w:rsidR="00CA5FD0" w:rsidRPr="009D068F" w:rsidRDefault="00CA5FD0" w:rsidP="005A4484">
      <w:r w:rsidRPr="009D068F">
        <w:t>This document is revision of RP-192203</w:t>
      </w:r>
      <w:r w:rsidR="00796B4F" w:rsidRPr="009D068F">
        <w:t xml:space="preserve"> and such supersedes it. </w:t>
      </w:r>
    </w:p>
    <w:p w14:paraId="26A5F433" w14:textId="465D5CE9" w:rsidR="00A26267" w:rsidRPr="009D068F" w:rsidRDefault="00763E77" w:rsidP="00A26267">
      <w:pPr>
        <w:rPr>
          <w:b/>
        </w:rPr>
      </w:pPr>
      <w:r w:rsidRPr="009D068F">
        <w:t>This document discusses some of the implications of using CP-OFDM in the different satellite scenarios on Output Back-Off depending on spectral efficiency.</w:t>
      </w:r>
    </w:p>
    <w:p w14:paraId="0C827FE7" w14:textId="6C269827" w:rsidR="00F365B7" w:rsidRPr="009D068F" w:rsidRDefault="00FE324D">
      <w:pPr>
        <w:pStyle w:val="Heading1"/>
        <w:pageBreakBefore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eastAsia="MS Mincho" w:cs="Arial"/>
          <w:b w:val="0"/>
          <w:sz w:val="36"/>
          <w:lang w:eastAsia="ja-JP"/>
        </w:rPr>
      </w:pPr>
      <w:r w:rsidRPr="009D068F">
        <w:rPr>
          <w:rFonts w:eastAsia="MS Mincho" w:cs="Arial"/>
          <w:b w:val="0"/>
          <w:sz w:val="36"/>
          <w:lang w:eastAsia="ja-JP"/>
        </w:rPr>
        <w:t>Discussion</w:t>
      </w:r>
    </w:p>
    <w:p w14:paraId="1F953AD0" w14:textId="77777777" w:rsidR="00021588" w:rsidRPr="009D068F" w:rsidRDefault="00E45233" w:rsidP="00A26267">
      <w:r w:rsidRPr="009D068F">
        <w:t>The distortion caused by non</w:t>
      </w:r>
      <w:r w:rsidR="0013379D" w:rsidRPr="009D068F">
        <w:t>-</w:t>
      </w:r>
      <w:r w:rsidRPr="009D068F">
        <w:t>linear amplifier characteristics is a function and proportional to the PA</w:t>
      </w:r>
      <w:r w:rsidR="007D667D" w:rsidRPr="009D068F">
        <w:t>PR of the signal</w:t>
      </w:r>
      <w:r w:rsidR="00D603F8" w:rsidRPr="009D068F">
        <w:t>, modulation scheme, BER and EVM requirement</w:t>
      </w:r>
      <w:r w:rsidR="007D667D" w:rsidRPr="009D068F">
        <w:t xml:space="preserve">. </w:t>
      </w:r>
      <w:r w:rsidR="00021588" w:rsidRPr="009D068F">
        <w:t xml:space="preserve">This may impact the Output back-off and hence the high power amplifier efficiency which directly reduces link capacity. </w:t>
      </w:r>
    </w:p>
    <w:p w14:paraId="64F674A2" w14:textId="6FB405E2" w:rsidR="00883422" w:rsidRPr="009D068F" w:rsidRDefault="00883422" w:rsidP="00883422">
      <w:pPr>
        <w:rPr>
          <w:rFonts w:eastAsia="MS Mincho" w:cs="Arial"/>
        </w:rPr>
      </w:pPr>
      <w:r w:rsidRPr="009D068F">
        <w:rPr>
          <w:rFonts w:eastAsia="MS Mincho" w:cs="Arial"/>
        </w:rPr>
        <w:t>The operation of OFDM in satellite depends on the type of scenario</w:t>
      </w:r>
      <w:r w:rsidR="004B7FB4" w:rsidRPr="009D068F">
        <w:rPr>
          <w:rFonts w:eastAsia="MS Mincho" w:cs="Arial"/>
        </w:rPr>
        <w:t>s</w:t>
      </w:r>
      <w:r w:rsidRPr="009D068F">
        <w:rPr>
          <w:rFonts w:eastAsia="MS Mincho" w:cs="Arial"/>
        </w:rPr>
        <w:t xml:space="preserve"> considered</w:t>
      </w:r>
    </w:p>
    <w:p w14:paraId="5DE54909" w14:textId="77777777" w:rsidR="00883422" w:rsidRPr="009D068F" w:rsidRDefault="00883422" w:rsidP="00883422">
      <w:pPr>
        <w:pStyle w:val="ListParagraph"/>
        <w:numPr>
          <w:ilvl w:val="0"/>
          <w:numId w:val="52"/>
        </w:numPr>
      </w:pPr>
      <w:r w:rsidRPr="009D068F">
        <w:rPr>
          <w:rFonts w:eastAsia="MS Mincho" w:cs="Arial"/>
        </w:rPr>
        <w:t xml:space="preserve">Satellite system operating with </w:t>
      </w:r>
      <w:r w:rsidRPr="009D068F">
        <w:t>spectral efficiency lower than typically 2.0 b/s/Hz.</w:t>
      </w:r>
    </w:p>
    <w:p w14:paraId="402FC479" w14:textId="06C21EF4" w:rsidR="00883422" w:rsidRPr="009D068F" w:rsidRDefault="00883422" w:rsidP="00883422">
      <w:pPr>
        <w:pStyle w:val="ListParagraph"/>
        <w:numPr>
          <w:ilvl w:val="0"/>
          <w:numId w:val="52"/>
        </w:numPr>
      </w:pPr>
      <w:r w:rsidRPr="009D068F">
        <w:rPr>
          <w:rFonts w:eastAsia="MS Mincho" w:cs="Arial"/>
        </w:rPr>
        <w:t>Satellite system operating</w:t>
      </w:r>
      <w:r w:rsidRPr="009D068F">
        <w:rPr>
          <w:b/>
          <w:bCs/>
        </w:rPr>
        <w:t xml:space="preserve"> </w:t>
      </w:r>
      <w:r w:rsidRPr="009D068F">
        <w:t xml:space="preserve">with spectral efficiency higher than typically 2.0 b/s/Hz), in which satellite payload can operate either single or multi carrier per high power amplifier or HPA (e.g. TWTA or SSPA). </w:t>
      </w:r>
      <w:proofErr w:type="gramStart"/>
      <w:r w:rsidRPr="009D068F">
        <w:t>Typically</w:t>
      </w:r>
      <w:proofErr w:type="gramEnd"/>
      <w:r w:rsidRPr="009D068F">
        <w:t xml:space="preserve"> most current in orbit satellites operate on the basis of a single carrier per HPA while it is expected tha</w:t>
      </w:r>
      <w:r w:rsidR="00983E0B" w:rsidRPr="009D068F">
        <w:t>t</w:t>
      </w:r>
      <w:r w:rsidRPr="009D068F">
        <w:t xml:space="preserve"> future satellite will increasingly support multi carrier per HPA</w:t>
      </w:r>
    </w:p>
    <w:p w14:paraId="380E35B8" w14:textId="3AFE0E69" w:rsidR="00E45233" w:rsidRPr="009D068F" w:rsidRDefault="007D667D" w:rsidP="00A26267">
      <w:r w:rsidRPr="009D068F">
        <w:t>Assuming the usage</w:t>
      </w:r>
      <w:r w:rsidR="00E45233" w:rsidRPr="009D068F">
        <w:t xml:space="preserve"> of CP-OFDM in the downlink, the distortion can </w:t>
      </w:r>
      <w:r w:rsidR="003A6379" w:rsidRPr="009D068F">
        <w:t xml:space="preserve">theoretically be </w:t>
      </w:r>
      <w:r w:rsidRPr="009D068F">
        <w:t xml:space="preserve">reduced via the </w:t>
      </w:r>
      <w:r w:rsidR="00E45233" w:rsidRPr="009D068F">
        <w:t>following methods:</w:t>
      </w:r>
    </w:p>
    <w:p w14:paraId="2397A8DD" w14:textId="77777777" w:rsidR="004B7FB4" w:rsidRPr="009D068F" w:rsidRDefault="004B7FB4" w:rsidP="004B7FB4">
      <w:pPr>
        <w:pStyle w:val="ListParagraph"/>
        <w:numPr>
          <w:ilvl w:val="0"/>
          <w:numId w:val="53"/>
        </w:numPr>
        <w:rPr>
          <w:rFonts w:eastAsia="MS Mincho" w:cs="Arial"/>
        </w:rPr>
      </w:pPr>
      <w:r w:rsidRPr="009D068F">
        <w:rPr>
          <w:rFonts w:eastAsia="MS Mincho" w:cs="Arial"/>
        </w:rPr>
        <w:t>Use of Digital Pre-distortion</w:t>
      </w:r>
    </w:p>
    <w:p w14:paraId="0C35FBA2" w14:textId="77777777" w:rsidR="004B7FB4" w:rsidRPr="009D068F" w:rsidRDefault="004B7FB4" w:rsidP="004B7FB4">
      <w:pPr>
        <w:pStyle w:val="ListParagraph"/>
        <w:numPr>
          <w:ilvl w:val="0"/>
          <w:numId w:val="53"/>
        </w:numPr>
      </w:pPr>
      <w:r w:rsidRPr="009D068F">
        <w:rPr>
          <w:rFonts w:eastAsia="MS Mincho" w:cs="Arial"/>
        </w:rPr>
        <w:t>Relaxing BLER requirements by using HARQ which is possible over LEO system but more of a challenge over geostationary satellite</w:t>
      </w:r>
    </w:p>
    <w:p w14:paraId="6DE9424C" w14:textId="77777777" w:rsidR="00883422" w:rsidRPr="009D068F" w:rsidRDefault="00883422" w:rsidP="00A26267"/>
    <w:p w14:paraId="40693A15" w14:textId="77777777" w:rsidR="00E1109D" w:rsidRPr="009D068F" w:rsidRDefault="00E1109D" w:rsidP="00E1109D">
      <w:pPr>
        <w:rPr>
          <w:rFonts w:eastAsia="MS Mincho" w:cs="Arial"/>
        </w:rPr>
      </w:pPr>
      <w:r w:rsidRPr="009D068F">
        <w:rPr>
          <w:rFonts w:eastAsia="MS Mincho" w:cs="Arial"/>
        </w:rPr>
        <w:t>Here under some further considerations on OBO with single/multi carrier per HPA operation, and impact of BLER and the order of the modulation scheme.</w:t>
      </w:r>
    </w:p>
    <w:p w14:paraId="12AD9195" w14:textId="77777777" w:rsidR="00E1109D" w:rsidRPr="009D068F" w:rsidRDefault="00E1109D" w:rsidP="00A26267"/>
    <w:p w14:paraId="52B07EC2" w14:textId="2CBA974B" w:rsidR="00E45233" w:rsidRPr="009D068F" w:rsidRDefault="008D77E4" w:rsidP="007D667D">
      <w:pPr>
        <w:pStyle w:val="ListParagraph"/>
        <w:numPr>
          <w:ilvl w:val="0"/>
          <w:numId w:val="43"/>
        </w:numPr>
        <w:rPr>
          <w:b/>
        </w:rPr>
      </w:pPr>
      <w:r w:rsidRPr="009D068F">
        <w:rPr>
          <w:b/>
        </w:rPr>
        <w:t>O</w:t>
      </w:r>
      <w:r w:rsidR="007D667D" w:rsidRPr="009D068F">
        <w:rPr>
          <w:b/>
        </w:rPr>
        <w:t xml:space="preserve">utput </w:t>
      </w:r>
      <w:r w:rsidR="00E45233" w:rsidRPr="009D068F">
        <w:rPr>
          <w:b/>
        </w:rPr>
        <w:t>back</w:t>
      </w:r>
      <w:r w:rsidR="007D667D" w:rsidRPr="009D068F">
        <w:rPr>
          <w:b/>
        </w:rPr>
        <w:t>-</w:t>
      </w:r>
      <w:r w:rsidR="00E45233" w:rsidRPr="009D068F">
        <w:rPr>
          <w:b/>
        </w:rPr>
        <w:t>off of the amplifier operating point</w:t>
      </w:r>
      <w:r w:rsidR="007D667D" w:rsidRPr="009D068F">
        <w:rPr>
          <w:b/>
        </w:rPr>
        <w:t xml:space="preserve"> (OBO):</w:t>
      </w:r>
    </w:p>
    <w:p w14:paraId="35481E28" w14:textId="77777777" w:rsidR="00A030D7" w:rsidRPr="009D068F" w:rsidRDefault="00A030D7" w:rsidP="00C07733">
      <w:pPr>
        <w:pStyle w:val="ListParagraph"/>
        <w:rPr>
          <w:b/>
        </w:rPr>
      </w:pPr>
    </w:p>
    <w:p w14:paraId="3B4C2C74" w14:textId="2971513A" w:rsidR="00003565" w:rsidRPr="009D068F" w:rsidRDefault="008D77E4" w:rsidP="00C637E2">
      <w:r w:rsidRPr="009D068F">
        <w:t>Current</w:t>
      </w:r>
      <w:r w:rsidR="00EC44EE" w:rsidRPr="009D068F">
        <w:t xml:space="preserve"> satellite systems </w:t>
      </w:r>
      <w:r w:rsidR="0077006E" w:rsidRPr="009D068F">
        <w:t xml:space="preserve">based on a single-carrier-per-beam access scheme </w:t>
      </w:r>
      <w:r w:rsidRPr="009D068F">
        <w:t xml:space="preserve">typically </w:t>
      </w:r>
      <w:r w:rsidR="00EC44EE" w:rsidRPr="009D068F">
        <w:t xml:space="preserve">operate with &lt; 1 dB OBO </w:t>
      </w:r>
      <w:r w:rsidR="00EA515D" w:rsidRPr="009D068F">
        <w:t xml:space="preserve">with BLER &lt; 1E-03 </w:t>
      </w:r>
      <w:r w:rsidR="00574FD5" w:rsidRPr="009D068F">
        <w:t>and anything more needs carefully considerations as</w:t>
      </w:r>
      <w:r w:rsidR="00CA08B2" w:rsidRPr="009D068F">
        <w:t xml:space="preserve"> any reductions in the order of multiple dB are </w:t>
      </w:r>
      <w:r w:rsidR="002E1816" w:rsidRPr="009D068F">
        <w:t>not</w:t>
      </w:r>
      <w:r w:rsidR="00ED2AB3" w:rsidRPr="009D068F">
        <w:t xml:space="preserve"> </w:t>
      </w:r>
      <w:r w:rsidR="003A6379" w:rsidRPr="009D068F">
        <w:t>practical</w:t>
      </w:r>
      <w:r w:rsidR="00C062A9" w:rsidRPr="009D068F">
        <w:t xml:space="preserve"> from capacity </w:t>
      </w:r>
      <w:r w:rsidR="00102150" w:rsidRPr="009D068F">
        <w:t>perspective</w:t>
      </w:r>
      <w:r w:rsidR="00CA08B2" w:rsidRPr="009D068F">
        <w:t xml:space="preserve">. </w:t>
      </w:r>
      <w:r w:rsidRPr="009D068F">
        <w:t xml:space="preserve">This create an issue since as reported </w:t>
      </w:r>
      <w:r w:rsidR="00CF6BBB" w:rsidRPr="009D068F">
        <w:t>in [</w:t>
      </w:r>
      <w:r w:rsidR="00983E0B" w:rsidRPr="009D068F">
        <w:t>2</w:t>
      </w:r>
      <w:r w:rsidR="00CF6BBB" w:rsidRPr="009D068F">
        <w:t>], [</w:t>
      </w:r>
      <w:r w:rsidR="00983E0B" w:rsidRPr="009D068F">
        <w:t>3</w:t>
      </w:r>
      <w:r w:rsidR="00CF6BBB" w:rsidRPr="009D068F">
        <w:t>], [</w:t>
      </w:r>
      <w:r w:rsidR="00983E0B" w:rsidRPr="009D068F">
        <w:t>4</w:t>
      </w:r>
      <w:r w:rsidR="00CF6BBB" w:rsidRPr="009D068F">
        <w:t>]</w:t>
      </w:r>
      <w:r w:rsidR="003A2706" w:rsidRPr="009D068F">
        <w:t xml:space="preserve"> as part of 5G NR evaluation</w:t>
      </w:r>
      <w:r w:rsidRPr="009D068F">
        <w:t xml:space="preserve"> for NTN</w:t>
      </w:r>
      <w:r w:rsidR="003A2706" w:rsidRPr="009D068F">
        <w:t xml:space="preserve">. </w:t>
      </w:r>
      <w:r w:rsidR="00CE04B4" w:rsidRPr="009D068F">
        <w:t xml:space="preserve">As example </w:t>
      </w:r>
      <w:r w:rsidR="00BF326E" w:rsidRPr="009D068F">
        <w:t xml:space="preserve">link level simulations reported </w:t>
      </w:r>
      <w:r w:rsidR="00CE04B4" w:rsidRPr="009D068F">
        <w:t>in [</w:t>
      </w:r>
      <w:r w:rsidR="00983E0B" w:rsidRPr="009D068F">
        <w:t>3</w:t>
      </w:r>
      <w:r w:rsidR="00E13266" w:rsidRPr="009D068F">
        <w:t xml:space="preserve">] </w:t>
      </w:r>
      <w:r w:rsidR="007C1F33" w:rsidRPr="009D068F">
        <w:t xml:space="preserve">for </w:t>
      </w:r>
      <w:r w:rsidR="00003565" w:rsidRPr="009D068F">
        <w:t xml:space="preserve">BLER of 1E-02: </w:t>
      </w:r>
    </w:p>
    <w:p w14:paraId="78CE89BE" w14:textId="7AA2E8B0" w:rsidR="00CF6BBB" w:rsidRPr="009D068F" w:rsidRDefault="001C5CC4" w:rsidP="00C637E2">
      <w:pPr>
        <w:pStyle w:val="ListParagraph"/>
        <w:numPr>
          <w:ilvl w:val="0"/>
          <w:numId w:val="42"/>
        </w:numPr>
      </w:pPr>
      <w:r w:rsidRPr="009D068F">
        <w:t>TWTA</w:t>
      </w:r>
      <w:r w:rsidR="003663FB" w:rsidRPr="009D068F">
        <w:t xml:space="preserve"> a</w:t>
      </w:r>
      <w:r w:rsidR="00FC07A1" w:rsidRPr="009D068F">
        <w:t>mplifier</w:t>
      </w:r>
      <w:r w:rsidRPr="009D068F">
        <w:t xml:space="preserve">: OBO for </w:t>
      </w:r>
      <w:r w:rsidR="007C1F33" w:rsidRPr="009D068F">
        <w:t xml:space="preserve">QPSK </w:t>
      </w:r>
      <w:r w:rsidR="00F71CA6" w:rsidRPr="009D068F">
        <w:t xml:space="preserve">is below 3 dB </w:t>
      </w:r>
      <w:r w:rsidRPr="009D068F">
        <w:t xml:space="preserve">and 16 QAM is below 4 dB. </w:t>
      </w:r>
    </w:p>
    <w:p w14:paraId="28A45495" w14:textId="40AD5BE5" w:rsidR="001C5CC4" w:rsidRPr="009D068F" w:rsidRDefault="001C5CC4" w:rsidP="00C637E2">
      <w:pPr>
        <w:pStyle w:val="ListParagraph"/>
        <w:numPr>
          <w:ilvl w:val="0"/>
          <w:numId w:val="42"/>
        </w:numPr>
      </w:pPr>
      <w:r w:rsidRPr="009D068F">
        <w:lastRenderedPageBreak/>
        <w:t>SSPA</w:t>
      </w:r>
      <w:r w:rsidR="003663FB" w:rsidRPr="009D068F">
        <w:t xml:space="preserve"> a</w:t>
      </w:r>
      <w:r w:rsidR="00FC07A1" w:rsidRPr="009D068F">
        <w:t>mplifier</w:t>
      </w:r>
      <w:r w:rsidRPr="009D068F">
        <w:t xml:space="preserve">: </w:t>
      </w:r>
      <w:r w:rsidR="00383711" w:rsidRPr="009D068F">
        <w:t>An improvement is observed here</w:t>
      </w:r>
      <w:r w:rsidR="0077006E" w:rsidRPr="009D068F">
        <w:t>, where also 16 QAM shows OBO values below 3 dB</w:t>
      </w:r>
    </w:p>
    <w:p w14:paraId="63BD1CE1" w14:textId="239BE7D2" w:rsidR="008D77E4" w:rsidRPr="009D068F" w:rsidRDefault="008D77E4" w:rsidP="007D667D">
      <w:r w:rsidRPr="009D068F">
        <w:t xml:space="preserve">For future satellite payload architecture operating with multi carrier per HPA, the </w:t>
      </w:r>
      <w:r w:rsidR="00363484" w:rsidRPr="009D068F">
        <w:t>operating point of the OBO will be relaxed regardless of the waveform.</w:t>
      </w:r>
    </w:p>
    <w:p w14:paraId="6909CFB5" w14:textId="77777777" w:rsidR="008D77E4" w:rsidRPr="009D068F" w:rsidRDefault="008D77E4" w:rsidP="007D667D"/>
    <w:p w14:paraId="78F11385" w14:textId="602A34FB" w:rsidR="00E45233" w:rsidRPr="009D068F" w:rsidRDefault="00E45233" w:rsidP="007D667D">
      <w:pPr>
        <w:pStyle w:val="ListParagraph"/>
        <w:numPr>
          <w:ilvl w:val="0"/>
          <w:numId w:val="43"/>
        </w:numPr>
        <w:rPr>
          <w:b/>
        </w:rPr>
      </w:pPr>
      <w:r w:rsidRPr="009D068F">
        <w:rPr>
          <w:b/>
        </w:rPr>
        <w:t>BLER requirements</w:t>
      </w:r>
    </w:p>
    <w:p w14:paraId="4B14FE43" w14:textId="7E792659" w:rsidR="00CB74B9" w:rsidRPr="009D068F" w:rsidRDefault="001332E2" w:rsidP="001332E2">
      <w:r w:rsidRPr="009D068F">
        <w:t xml:space="preserve">A </w:t>
      </w:r>
      <w:r w:rsidR="002370F6" w:rsidRPr="009D068F">
        <w:t xml:space="preserve">relaxed </w:t>
      </w:r>
      <w:r w:rsidRPr="009D068F">
        <w:t xml:space="preserve">BLER requirements will translate to </w:t>
      </w:r>
      <w:r w:rsidR="00CB74B9" w:rsidRPr="009D068F">
        <w:t xml:space="preserve">a </w:t>
      </w:r>
      <w:r w:rsidRPr="009D068F">
        <w:t xml:space="preserve">reduction in the </w:t>
      </w:r>
      <w:r w:rsidR="00CB74B9" w:rsidRPr="009D068F">
        <w:t xml:space="preserve">output </w:t>
      </w:r>
      <w:r w:rsidRPr="009D068F">
        <w:t>back</w:t>
      </w:r>
      <w:r w:rsidR="007D667D" w:rsidRPr="009D068F">
        <w:t>-</w:t>
      </w:r>
      <w:r w:rsidRPr="009D068F">
        <w:t xml:space="preserve">off requirements. </w:t>
      </w:r>
      <w:r w:rsidR="00CB74B9" w:rsidRPr="009D068F">
        <w:t xml:space="preserve">This could be compensated by HARQ mechanisms which are possible for Non-GEO system </w:t>
      </w:r>
      <w:r w:rsidR="00CB74B9" w:rsidRPr="009D068F">
        <w:rPr>
          <w:rFonts w:eastAsia="MS Mincho" w:cs="Arial"/>
        </w:rPr>
        <w:t>but more of a challenge over geostationary satellite.</w:t>
      </w:r>
    </w:p>
    <w:p w14:paraId="07A9F852" w14:textId="5E398977" w:rsidR="00CB74B9" w:rsidRPr="009D068F" w:rsidRDefault="00CB74B9" w:rsidP="001332E2">
      <w:r w:rsidRPr="009D068F">
        <w:t>We also recognize that there could be other verticals (e.g. IoT) that can still operate with a BLER of 1E-02 for delay tolerant applications such as store and forward IoT</w:t>
      </w:r>
      <w:r w:rsidR="00983E0B" w:rsidRPr="009D068F">
        <w:t xml:space="preserve">. </w:t>
      </w:r>
      <w:r w:rsidRPr="009D068F">
        <w:t xml:space="preserve">On the other hand, </w:t>
      </w:r>
      <w:r w:rsidR="004B34F2" w:rsidRPr="009D068F">
        <w:t xml:space="preserve">for GEO system, </w:t>
      </w:r>
      <w:r w:rsidRPr="009D068F">
        <w:t>the system has to operate with BLER typically &lt;1E-03.</w:t>
      </w:r>
    </w:p>
    <w:p w14:paraId="6C099F05" w14:textId="77777777" w:rsidR="00CB74B9" w:rsidRPr="009D068F" w:rsidRDefault="00CB74B9" w:rsidP="001332E2"/>
    <w:p w14:paraId="2270E811" w14:textId="5467565C" w:rsidR="00E45233" w:rsidRPr="009D068F" w:rsidRDefault="005249B7" w:rsidP="007D667D">
      <w:pPr>
        <w:pStyle w:val="ListParagraph"/>
        <w:numPr>
          <w:ilvl w:val="0"/>
          <w:numId w:val="43"/>
        </w:numPr>
        <w:rPr>
          <w:b/>
        </w:rPr>
      </w:pPr>
      <w:r w:rsidRPr="009D068F">
        <w:rPr>
          <w:b/>
        </w:rPr>
        <w:t>L</w:t>
      </w:r>
      <w:r w:rsidR="00E45233" w:rsidRPr="009D068F">
        <w:rPr>
          <w:b/>
        </w:rPr>
        <w:t xml:space="preserve">ower </w:t>
      </w:r>
      <w:r w:rsidR="001332E2" w:rsidRPr="009D068F">
        <w:rPr>
          <w:b/>
        </w:rPr>
        <w:t xml:space="preserve">order </w:t>
      </w:r>
      <w:r w:rsidR="00E45233" w:rsidRPr="009D068F">
        <w:rPr>
          <w:b/>
        </w:rPr>
        <w:t>modulation schemes</w:t>
      </w:r>
    </w:p>
    <w:p w14:paraId="60559D0D" w14:textId="49A47461" w:rsidR="005249B7" w:rsidRPr="009D068F" w:rsidRDefault="003663FB" w:rsidP="00752BE6">
      <w:r w:rsidRPr="009D068F">
        <w:t>Low order modulation schemes (</w:t>
      </w:r>
      <w:r w:rsidR="001332E2" w:rsidRPr="009D068F">
        <w:t>e.g. QPSK</w:t>
      </w:r>
      <w:r w:rsidR="005249B7" w:rsidRPr="009D068F">
        <w:t xml:space="preserve"> and to some extent 16QAM</w:t>
      </w:r>
      <w:r w:rsidRPr="009D068F">
        <w:t>)</w:t>
      </w:r>
      <w:r w:rsidR="005249B7" w:rsidRPr="009D068F">
        <w:t xml:space="preserve"> benefits from smaller OBO.</w:t>
      </w:r>
      <w:r w:rsidRPr="009D068F">
        <w:t xml:space="preserve"> </w:t>
      </w:r>
      <w:r w:rsidR="00E220C7" w:rsidRPr="009D068F">
        <w:t xml:space="preserve">This particularly </w:t>
      </w:r>
      <w:r w:rsidR="005249B7" w:rsidRPr="009D068F">
        <w:t xml:space="preserve">is </w:t>
      </w:r>
      <w:r w:rsidR="00E220C7" w:rsidRPr="009D068F">
        <w:t xml:space="preserve">viable for </w:t>
      </w:r>
      <w:r w:rsidR="005249B7" w:rsidRPr="009D068F">
        <w:t xml:space="preserve">services </w:t>
      </w:r>
      <w:r w:rsidR="00E220C7" w:rsidRPr="009D068F">
        <w:t xml:space="preserve">which </w:t>
      </w:r>
      <w:r w:rsidR="005249B7" w:rsidRPr="009D068F">
        <w:t>operate with lower spectral efficiency</w:t>
      </w:r>
      <w:r w:rsidR="00E220C7" w:rsidRPr="009D068F">
        <w:t>.</w:t>
      </w:r>
    </w:p>
    <w:p w14:paraId="0CE25622" w14:textId="63BA8C59" w:rsidR="00E220C7" w:rsidRPr="009D068F" w:rsidRDefault="005249B7" w:rsidP="00752BE6">
      <w:r w:rsidRPr="009D068F">
        <w:t>For high data rate services</w:t>
      </w:r>
      <w:r w:rsidR="007D667D" w:rsidRPr="009D068F">
        <w:t>,</w:t>
      </w:r>
      <w:r w:rsidR="001332E2" w:rsidRPr="009D068F">
        <w:t xml:space="preserve"> wh</w:t>
      </w:r>
      <w:r w:rsidR="00752BE6" w:rsidRPr="009D068F">
        <w:t>ich a</w:t>
      </w:r>
      <w:r w:rsidR="001332E2" w:rsidRPr="009D068F">
        <w:t xml:space="preserve">re expected to operate with higher order modulation schemes </w:t>
      </w:r>
      <w:r w:rsidR="00F5719D" w:rsidRPr="009D068F">
        <w:t>(</w:t>
      </w:r>
      <w:r w:rsidR="00755F0D" w:rsidRPr="009D068F">
        <w:t xml:space="preserve">some of </w:t>
      </w:r>
      <w:r w:rsidR="00F5719D" w:rsidRPr="009D068F">
        <w:t xml:space="preserve">16-QAM </w:t>
      </w:r>
      <w:r w:rsidR="003663FB" w:rsidRPr="009D068F">
        <w:t xml:space="preserve">MCS </w:t>
      </w:r>
      <w:r w:rsidR="00F5719D" w:rsidRPr="009D068F">
        <w:t xml:space="preserve">and above) </w:t>
      </w:r>
      <w:r w:rsidRPr="009D068F">
        <w:t>higher OBO will be required</w:t>
      </w:r>
      <w:r w:rsidR="003663FB" w:rsidRPr="009D068F">
        <w:t>,</w:t>
      </w:r>
      <w:r w:rsidRPr="009D068F">
        <w:t xml:space="preserve"> which </w:t>
      </w:r>
      <w:r w:rsidR="00755F0D" w:rsidRPr="009D068F">
        <w:t>will</w:t>
      </w:r>
      <w:r w:rsidRPr="009D068F">
        <w:t xml:space="preserve"> reduce the power efficiency</w:t>
      </w:r>
      <w:r w:rsidR="007D667D" w:rsidRPr="009D068F">
        <w:t>.</w:t>
      </w:r>
    </w:p>
    <w:p w14:paraId="0D906C0B" w14:textId="77777777" w:rsidR="00123A40" w:rsidRPr="009D068F" w:rsidRDefault="00123A40"/>
    <w:p w14:paraId="3CA423A4" w14:textId="43183840" w:rsidR="00321182" w:rsidRPr="009D068F" w:rsidRDefault="00FE324D" w:rsidP="00EB24D2">
      <w:pPr>
        <w:pStyle w:val="Heading1"/>
        <w:pageBreakBefore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</w:pPr>
      <w:r w:rsidRPr="009D068F">
        <w:rPr>
          <w:rFonts w:eastAsia="MS Mincho" w:cs="Arial"/>
          <w:b w:val="0"/>
          <w:sz w:val="36"/>
          <w:lang w:eastAsia="ja-JP"/>
        </w:rPr>
        <w:t>Conclusion</w:t>
      </w:r>
    </w:p>
    <w:p w14:paraId="295B4753" w14:textId="3F343465" w:rsidR="00A030D7" w:rsidRPr="009D068F" w:rsidRDefault="00A030D7" w:rsidP="00A030D7">
      <w:pPr>
        <w:jc w:val="both"/>
      </w:pPr>
      <w:r w:rsidRPr="009D068F">
        <w:rPr>
          <w:b/>
        </w:rPr>
        <w:t>Observation</w:t>
      </w:r>
      <w:r w:rsidRPr="009D068F">
        <w:rPr>
          <w:b/>
          <w:bCs/>
        </w:rPr>
        <w:t xml:space="preserve"> 1:</w:t>
      </w:r>
      <w:r w:rsidRPr="009D068F">
        <w:t xml:space="preserve"> Operating a radio interface via satellite should target a required Output Back-Off of less than </w:t>
      </w:r>
      <w:r w:rsidRPr="009D068F">
        <w:rPr>
          <w:rFonts w:eastAsia="MS Mincho"/>
        </w:rPr>
        <w:t xml:space="preserve">typically </w:t>
      </w:r>
      <w:r w:rsidRPr="009D068F">
        <w:t>3 dB for BLER &lt;1E-03</w:t>
      </w:r>
      <w:r w:rsidR="003663FB" w:rsidRPr="009D068F">
        <w:t>,</w:t>
      </w:r>
      <w:r w:rsidRPr="009D068F">
        <w:t xml:space="preserve"> so that the system efficiency can be considered as </w:t>
      </w:r>
      <w:r w:rsidR="003663FB" w:rsidRPr="009D068F">
        <w:t>acceptable for Rel 17 baseline.</w:t>
      </w:r>
    </w:p>
    <w:p w14:paraId="0336EAAF" w14:textId="651A80E6" w:rsidR="004B7FB4" w:rsidRPr="009D068F" w:rsidRDefault="004B7FB4" w:rsidP="004B7FB4">
      <w:r w:rsidRPr="009D068F">
        <w:rPr>
          <w:b/>
          <w:bCs/>
        </w:rPr>
        <w:t>Observation 2:</w:t>
      </w:r>
      <w:r w:rsidRPr="009D068F">
        <w:t xml:space="preserve"> Digital Pre-Distortion and/or </w:t>
      </w:r>
      <w:r w:rsidR="00755F0D" w:rsidRPr="009D068F">
        <w:t>relaxed BLER requirement</w:t>
      </w:r>
      <w:r w:rsidRPr="009D068F">
        <w:t xml:space="preserve"> enable to reduce the required OBO. </w:t>
      </w:r>
    </w:p>
    <w:p w14:paraId="0ED2F896" w14:textId="24DAEB97" w:rsidR="003663FB" w:rsidRPr="009D068F" w:rsidRDefault="004B7FB4" w:rsidP="00A030D7">
      <w:pPr>
        <w:jc w:val="both"/>
      </w:pPr>
      <w:r w:rsidRPr="009D068F">
        <w:rPr>
          <w:b/>
          <w:bCs/>
        </w:rPr>
        <w:t xml:space="preserve">Observation 3: </w:t>
      </w:r>
      <w:r w:rsidR="003663FB" w:rsidRPr="009D068F">
        <w:t xml:space="preserve">For future satellite payload architecture operating with multi carrier per HPA, the </w:t>
      </w:r>
      <w:r w:rsidRPr="009D068F">
        <w:t>OBO requirements are comparable whatever waveform type.</w:t>
      </w:r>
    </w:p>
    <w:p w14:paraId="2DCC0290" w14:textId="450E0549" w:rsidR="00A030D7" w:rsidRPr="009D068F" w:rsidRDefault="00A030D7" w:rsidP="00A030D7">
      <w:pPr>
        <w:jc w:val="both"/>
      </w:pPr>
      <w:r w:rsidRPr="009D068F">
        <w:rPr>
          <w:b/>
        </w:rPr>
        <w:t>Observation</w:t>
      </w:r>
      <w:r w:rsidRPr="009D068F">
        <w:rPr>
          <w:b/>
          <w:bCs/>
        </w:rPr>
        <w:t xml:space="preserve"> </w:t>
      </w:r>
      <w:r w:rsidR="004B7FB4" w:rsidRPr="009D068F">
        <w:rPr>
          <w:b/>
          <w:bCs/>
        </w:rPr>
        <w:t>4</w:t>
      </w:r>
      <w:r w:rsidRPr="009D068F">
        <w:rPr>
          <w:b/>
          <w:bCs/>
        </w:rPr>
        <w:t>:</w:t>
      </w:r>
      <w:r w:rsidRPr="009D068F">
        <w:t xml:space="preserve"> For lower spectral efficiency – class A (e.g. scenarios operating in FR1 bands with spectral efficiency lower than typically 2.0 b/s/Hz), the required Output Back-Off with CP-OFDM (operated with QPSK and to some extent with 16 QAM modulation) lies in the range of 3-4 dB for BLER &lt;1E-02 (see R1-1908996 [</w:t>
      </w:r>
      <w:r w:rsidR="00983E0B" w:rsidRPr="009D068F">
        <w:t>3</w:t>
      </w:r>
      <w:r w:rsidRPr="009D068F">
        <w:t>]). Digital Pre-Distortion and/or HARQ enable to reduce the required OBO. The OBO for BLER &lt;1E-03 with CP-OFDM (QPSK modulation and possible 16 QAM) without DPD is to be assessed.</w:t>
      </w:r>
    </w:p>
    <w:p w14:paraId="2518DD8B" w14:textId="41FEF651" w:rsidR="00A030D7" w:rsidRPr="009D068F" w:rsidRDefault="00A030D7" w:rsidP="00A030D7">
      <w:pPr>
        <w:jc w:val="both"/>
      </w:pPr>
      <w:r w:rsidRPr="009D068F">
        <w:rPr>
          <w:b/>
          <w:bCs/>
        </w:rPr>
        <w:t xml:space="preserve">Observation </w:t>
      </w:r>
      <w:r w:rsidR="004B7FB4" w:rsidRPr="009D068F">
        <w:rPr>
          <w:b/>
          <w:bCs/>
        </w:rPr>
        <w:t>5</w:t>
      </w:r>
      <w:r w:rsidRPr="009D068F">
        <w:rPr>
          <w:b/>
          <w:bCs/>
        </w:rPr>
        <w:t xml:space="preserve">: </w:t>
      </w:r>
      <w:r w:rsidRPr="009D068F">
        <w:t>For higher spectral efficiency – class B (e.g. with spectral efficiency higher than typically 2.0 b/s/Hz), one should distinguish between</w:t>
      </w:r>
    </w:p>
    <w:p w14:paraId="45F7E773" w14:textId="1128697D" w:rsidR="00A030D7" w:rsidRPr="009D068F" w:rsidRDefault="00A030D7" w:rsidP="00A030D7">
      <w:pPr>
        <w:pStyle w:val="ListParagraph"/>
        <w:numPr>
          <w:ilvl w:val="0"/>
          <w:numId w:val="50"/>
        </w:numPr>
        <w:jc w:val="both"/>
      </w:pPr>
      <w:r w:rsidRPr="009D068F">
        <w:t>Satellite payload operating single carrier per high powe</w:t>
      </w:r>
      <w:r w:rsidR="00983E0B" w:rsidRPr="009D068F">
        <w:t>r amplifier (e.g. TWTA or SSPA): t</w:t>
      </w:r>
      <w:r w:rsidRPr="009D068F">
        <w:t>he CP-OFDM may create the need to increase the OBO as compared to legacy TDM type waveform. This issue needs to be further studied.</w:t>
      </w:r>
    </w:p>
    <w:p w14:paraId="52770B55" w14:textId="4E6C3A62" w:rsidR="00A030D7" w:rsidRPr="009D068F" w:rsidRDefault="00A030D7" w:rsidP="00A030D7">
      <w:pPr>
        <w:pStyle w:val="ListParagraph"/>
        <w:numPr>
          <w:ilvl w:val="0"/>
          <w:numId w:val="50"/>
        </w:numPr>
        <w:jc w:val="both"/>
      </w:pPr>
      <w:r w:rsidRPr="009D068F">
        <w:t xml:space="preserve">Satellite payload operating multi carrier per high power </w:t>
      </w:r>
      <w:r w:rsidR="00983E0B" w:rsidRPr="009D068F">
        <w:t>amplifier (e.g. TWTA or SSPA): t</w:t>
      </w:r>
      <w:r w:rsidRPr="009D068F">
        <w:t>he OBO requirements are comparable between TDM and OFDM waveform type and hence, such scenarios can be considered for standardization as part of Rel-17.</w:t>
      </w:r>
    </w:p>
    <w:p w14:paraId="15EFD54C" w14:textId="047107A2" w:rsidR="00A030D7" w:rsidRPr="009D068F" w:rsidRDefault="00A030D7" w:rsidP="00A030D7">
      <w:pPr>
        <w:jc w:val="both"/>
      </w:pPr>
    </w:p>
    <w:p w14:paraId="2CD67BAF" w14:textId="48CD4068" w:rsidR="00A030D7" w:rsidRPr="009D068F" w:rsidRDefault="00A030D7" w:rsidP="00A030D7">
      <w:pPr>
        <w:jc w:val="both"/>
      </w:pPr>
      <w:r w:rsidRPr="009D068F">
        <w:rPr>
          <w:b/>
          <w:bCs/>
        </w:rPr>
        <w:lastRenderedPageBreak/>
        <w:t>Proposal 1:</w:t>
      </w:r>
      <w:r w:rsidRPr="009D068F">
        <w:t xml:space="preserve"> The spectrum efficiency scenarios-class A (e.g.</w:t>
      </w:r>
      <w:r w:rsidR="00983E0B" w:rsidRPr="009D068F">
        <w:t>,</w:t>
      </w:r>
      <w:r w:rsidRPr="009D068F">
        <w:t xml:space="preserve"> with spectral efficiency less than typically 2.0 b/s/Hz) should be considered for standardization as part of the planned Rel-17 “NR supports NTN” New Work Item. </w:t>
      </w:r>
    </w:p>
    <w:p w14:paraId="147EEEE7" w14:textId="77777777" w:rsidR="00A030D7" w:rsidRPr="009D068F" w:rsidRDefault="00A030D7" w:rsidP="00A030D7">
      <w:pPr>
        <w:jc w:val="both"/>
      </w:pPr>
      <w:r w:rsidRPr="009D068F">
        <w:rPr>
          <w:b/>
          <w:bCs/>
        </w:rPr>
        <w:t xml:space="preserve">Proposal 2: </w:t>
      </w:r>
      <w:r w:rsidRPr="009D068F">
        <w:rPr>
          <w:bCs/>
        </w:rPr>
        <w:t>T</w:t>
      </w:r>
      <w:r w:rsidRPr="009D068F">
        <w:t>he spectrum efficiency scenarios-class B (e.g. with spectral efficiency higher than typically 2.0 b/s/Hz)</w:t>
      </w:r>
    </w:p>
    <w:p w14:paraId="649FCDC3" w14:textId="77777777" w:rsidR="00A030D7" w:rsidRPr="009D068F" w:rsidRDefault="00A030D7" w:rsidP="00A030D7">
      <w:pPr>
        <w:pStyle w:val="ListParagraph"/>
        <w:numPr>
          <w:ilvl w:val="0"/>
          <w:numId w:val="51"/>
        </w:numPr>
        <w:jc w:val="both"/>
      </w:pPr>
      <w:r w:rsidRPr="009D068F">
        <w:rPr>
          <w:b/>
          <w:bCs/>
        </w:rPr>
        <w:t xml:space="preserve">Proposal 2a: </w:t>
      </w:r>
      <w:r w:rsidRPr="009D068F">
        <w:t xml:space="preserve">based on satellite payload operating </w:t>
      </w:r>
      <w:r w:rsidRPr="009D068F">
        <w:rPr>
          <w:u w:val="single"/>
        </w:rPr>
        <w:t>multi carrier</w:t>
      </w:r>
      <w:r w:rsidRPr="009D068F">
        <w:t xml:space="preserve"> per high power amplifier (e.g. TWTA or SSPA) should be considered for standardization as part of the planned Rel-17 “NR supports NTN” New Work Item.</w:t>
      </w:r>
    </w:p>
    <w:p w14:paraId="61A5945E" w14:textId="77777777" w:rsidR="00A030D7" w:rsidRPr="009D068F" w:rsidRDefault="00A030D7" w:rsidP="00A030D7">
      <w:pPr>
        <w:pStyle w:val="ListParagraph"/>
        <w:numPr>
          <w:ilvl w:val="0"/>
          <w:numId w:val="51"/>
        </w:numPr>
        <w:jc w:val="both"/>
      </w:pPr>
      <w:r w:rsidRPr="009D068F">
        <w:rPr>
          <w:b/>
          <w:bCs/>
        </w:rPr>
        <w:t xml:space="preserve">Proposal 2b: </w:t>
      </w:r>
      <w:r w:rsidRPr="009D068F">
        <w:t xml:space="preserve">based on satellite payload operating </w:t>
      </w:r>
      <w:r w:rsidRPr="009D068F">
        <w:rPr>
          <w:u w:val="single"/>
        </w:rPr>
        <w:t>single carrier</w:t>
      </w:r>
      <w:r w:rsidRPr="009D068F">
        <w:t xml:space="preserve"> per high power amplifier (e.g. TWTA or SSPA) needs to be further studied as part of a study item on “enhanced NR supports NTN” during Rel-17, possibly leveraging the potential activity on “waveform beyond 52.6 GHz”.</w:t>
      </w:r>
    </w:p>
    <w:p w14:paraId="0CAB8585" w14:textId="77777777" w:rsidR="00872135" w:rsidRPr="009D068F" w:rsidRDefault="00872135" w:rsidP="00872135">
      <w:pPr>
        <w:pStyle w:val="Heading1"/>
        <w:pageBreakBefore w:val="0"/>
        <w:numPr>
          <w:ilvl w:val="0"/>
          <w:numId w:val="8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eastAsia="MS Mincho" w:cs="Arial"/>
          <w:b w:val="0"/>
          <w:iCs w:val="0"/>
          <w:sz w:val="36"/>
          <w:lang w:eastAsia="ja-JP"/>
        </w:rPr>
      </w:pPr>
      <w:r w:rsidRPr="009D068F">
        <w:rPr>
          <w:rFonts w:eastAsia="MS Mincho" w:cs="Arial"/>
          <w:b w:val="0"/>
          <w:sz w:val="36"/>
          <w:lang w:eastAsia="ja-JP"/>
        </w:rPr>
        <w:t>References</w:t>
      </w:r>
    </w:p>
    <w:p w14:paraId="2B2DED53" w14:textId="39DDFCA3" w:rsidR="00872135" w:rsidRPr="009D068F" w:rsidRDefault="00983E0B" w:rsidP="00872135">
      <w:pPr>
        <w:rPr>
          <w:lang w:eastAsia="ja-JP"/>
        </w:rPr>
      </w:pPr>
      <w:r w:rsidRPr="009D068F">
        <w:rPr>
          <w:lang w:eastAsia="ja-JP"/>
        </w:rPr>
        <w:t>[1]</w:t>
      </w:r>
      <w:r w:rsidRPr="009D068F">
        <w:rPr>
          <w:lang w:eastAsia="ja-JP"/>
        </w:rPr>
        <w:tab/>
      </w:r>
      <w:r w:rsidRPr="009D068F">
        <w:rPr>
          <w:lang w:eastAsia="ja-JP"/>
        </w:rPr>
        <w:tab/>
      </w:r>
      <w:r w:rsidR="00872135" w:rsidRPr="009D068F">
        <w:rPr>
          <w:lang w:eastAsia="ja-JP"/>
        </w:rPr>
        <w:t xml:space="preserve">3GPP TR 38.811 - V15.1.0 (2019-06) – “Study on New Radio (NR) to support non-terrestrial networks (Release 15)” </w:t>
      </w:r>
    </w:p>
    <w:p w14:paraId="2828C854" w14:textId="1EDDA6AA" w:rsidR="00C311BF" w:rsidRPr="009D068F" w:rsidRDefault="00C311BF" w:rsidP="00872135">
      <w:r w:rsidRPr="009D068F">
        <w:t>[</w:t>
      </w:r>
      <w:r w:rsidR="00983E0B" w:rsidRPr="009D068F">
        <w:t>2</w:t>
      </w:r>
      <w:r w:rsidRPr="009D068F">
        <w:t>]</w:t>
      </w:r>
      <w:r w:rsidRPr="009D068F">
        <w:tab/>
      </w:r>
      <w:r w:rsidRPr="009D068F">
        <w:tab/>
        <w:t>R1-1907369, „On DL Performance in NTN“, Fraunhofer IIS, HHI</w:t>
      </w:r>
    </w:p>
    <w:p w14:paraId="013E4357" w14:textId="5E3CE730" w:rsidR="00C311BF" w:rsidRPr="009D068F" w:rsidRDefault="00C311BF" w:rsidP="00872135">
      <w:r w:rsidRPr="009D068F">
        <w:t>[</w:t>
      </w:r>
      <w:r w:rsidR="00983E0B" w:rsidRPr="009D068F">
        <w:t>3</w:t>
      </w:r>
      <w:r w:rsidRPr="009D068F">
        <w:t>]</w:t>
      </w:r>
      <w:r w:rsidRPr="009D068F">
        <w:tab/>
      </w:r>
      <w:r w:rsidRPr="009D068F">
        <w:tab/>
        <w:t>R1-19</w:t>
      </w:r>
      <w:r w:rsidR="0074122F" w:rsidRPr="009D068F">
        <w:t>8996</w:t>
      </w:r>
      <w:r w:rsidRPr="009D068F">
        <w:t>, „DL performance evaluation in NTN“, Fraunhofer IIS, HHI</w:t>
      </w:r>
    </w:p>
    <w:p w14:paraId="02B8794C" w14:textId="76E3352F" w:rsidR="00872135" w:rsidRPr="00EB24D2" w:rsidRDefault="00CC1123" w:rsidP="00E1109D">
      <w:pPr>
        <w:rPr>
          <w:rFonts w:eastAsia="SimSun"/>
          <w:b/>
        </w:rPr>
      </w:pPr>
      <w:r w:rsidRPr="009D068F">
        <w:rPr>
          <w:rFonts w:eastAsia="MS Mincho" w:cs="Arial"/>
          <w:bCs/>
        </w:rPr>
        <w:t>[</w:t>
      </w:r>
      <w:r w:rsidR="00983E0B" w:rsidRPr="009D068F">
        <w:rPr>
          <w:rFonts w:eastAsia="MS Mincho" w:cs="Arial"/>
          <w:bCs/>
        </w:rPr>
        <w:t>4</w:t>
      </w:r>
      <w:r w:rsidRPr="009D068F">
        <w:rPr>
          <w:rFonts w:eastAsia="MS Mincho" w:cs="Arial"/>
          <w:bCs/>
        </w:rPr>
        <w:t>]</w:t>
      </w:r>
      <w:r w:rsidRPr="009D068F">
        <w:rPr>
          <w:rFonts w:eastAsia="MS Mincho" w:cs="Arial"/>
          <w:bCs/>
        </w:rPr>
        <w:tab/>
      </w:r>
      <w:r w:rsidR="00983E0B" w:rsidRPr="009D068F">
        <w:rPr>
          <w:rFonts w:eastAsia="MS Mincho" w:cs="Arial"/>
          <w:bCs/>
        </w:rPr>
        <w:tab/>
      </w:r>
      <w:r w:rsidRPr="009D068F">
        <w:rPr>
          <w:rFonts w:eastAsia="MS Mincho" w:cs="Arial"/>
          <w:bCs/>
        </w:rPr>
        <w:t>R1-1</w:t>
      </w:r>
      <w:r w:rsidRPr="009D068F">
        <w:rPr>
          <w:rFonts w:cs="Arial"/>
          <w:bCs/>
          <w:lang w:eastAsia="zh-TW"/>
        </w:rPr>
        <w:t>905216, "</w:t>
      </w:r>
      <w:r w:rsidRPr="009D068F">
        <w:rPr>
          <w:rFonts w:cs="Arial"/>
        </w:rPr>
        <w:t xml:space="preserve">Key satellite parameters and simulation assumptions for NTN", ESA, RAN #96, </w:t>
      </w:r>
      <w:r w:rsidRPr="009D068F">
        <w:rPr>
          <w:kern w:val="2"/>
          <w:lang w:eastAsia="zh-CN"/>
        </w:rPr>
        <w:t>Xi’an, China, April</w:t>
      </w:r>
      <w:r w:rsidRPr="009D068F">
        <w:t>, 2019</w:t>
      </w:r>
    </w:p>
    <w:sectPr w:rsidR="00872135" w:rsidRPr="00EB24D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24418" w14:textId="77777777" w:rsidR="00156560" w:rsidRDefault="00156560">
      <w:r>
        <w:separator/>
      </w:r>
    </w:p>
  </w:endnote>
  <w:endnote w:type="continuationSeparator" w:id="0">
    <w:p w14:paraId="2FCC0EA8" w14:textId="77777777" w:rsidR="00156560" w:rsidRDefault="00156560">
      <w:r>
        <w:continuationSeparator/>
      </w:r>
    </w:p>
  </w:endnote>
  <w:endnote w:type="continuationNotice" w:id="1">
    <w:p w14:paraId="3B8F32C6" w14:textId="77777777" w:rsidR="00156560" w:rsidRDefault="001565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64592"/>
      <w:docPartObj>
        <w:docPartGallery w:val="Page Numbers (Bottom of Page)"/>
        <w:docPartUnique/>
      </w:docPartObj>
    </w:sdtPr>
    <w:sdtEndPr/>
    <w:sdtContent>
      <w:p w14:paraId="4EE19840" w14:textId="2D2A33F3" w:rsidR="00E1109D" w:rsidRDefault="00E1109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1109D">
          <w:rPr>
            <w:lang w:val="fr-FR"/>
          </w:rPr>
          <w:t>1</w:t>
        </w:r>
        <w:r>
          <w:fldChar w:fldCharType="end"/>
        </w:r>
      </w:p>
    </w:sdtContent>
  </w:sdt>
  <w:p w14:paraId="49B37BFA" w14:textId="77777777" w:rsidR="00E1109D" w:rsidRDefault="00E110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C6EB9" w14:textId="77777777" w:rsidR="00156560" w:rsidRDefault="00156560">
      <w:r>
        <w:separator/>
      </w:r>
    </w:p>
  </w:footnote>
  <w:footnote w:type="continuationSeparator" w:id="0">
    <w:p w14:paraId="6059113D" w14:textId="77777777" w:rsidR="00156560" w:rsidRDefault="00156560">
      <w:r>
        <w:continuationSeparator/>
      </w:r>
    </w:p>
  </w:footnote>
  <w:footnote w:type="continuationNotice" w:id="1">
    <w:p w14:paraId="4FD9E6E6" w14:textId="77777777" w:rsidR="00156560" w:rsidRDefault="001565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3E2"/>
    <w:multiLevelType w:val="hybridMultilevel"/>
    <w:tmpl w:val="5156AF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C24F6E"/>
    <w:multiLevelType w:val="hybridMultilevel"/>
    <w:tmpl w:val="C532A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B7F5D"/>
    <w:multiLevelType w:val="hybridMultilevel"/>
    <w:tmpl w:val="D51C1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46B47"/>
    <w:multiLevelType w:val="hybridMultilevel"/>
    <w:tmpl w:val="A7804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F4B7021"/>
    <w:multiLevelType w:val="hybridMultilevel"/>
    <w:tmpl w:val="39C0F69E"/>
    <w:lvl w:ilvl="0" w:tplc="B470A2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D3301"/>
    <w:multiLevelType w:val="multilevel"/>
    <w:tmpl w:val="A5E6DB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2C95557"/>
    <w:multiLevelType w:val="hybridMultilevel"/>
    <w:tmpl w:val="7DDE46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A4A27"/>
    <w:multiLevelType w:val="hybridMultilevel"/>
    <w:tmpl w:val="0FBAB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03C83"/>
    <w:multiLevelType w:val="hybridMultilevel"/>
    <w:tmpl w:val="57E2F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77FED"/>
    <w:multiLevelType w:val="hybridMultilevel"/>
    <w:tmpl w:val="1CB6F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C43CF"/>
    <w:multiLevelType w:val="multilevel"/>
    <w:tmpl w:val="18AC43CF"/>
    <w:lvl w:ilvl="0">
      <w:start w:val="3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1DD36723"/>
    <w:multiLevelType w:val="hybridMultilevel"/>
    <w:tmpl w:val="FDDA3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C0BBC"/>
    <w:multiLevelType w:val="hybridMultilevel"/>
    <w:tmpl w:val="D958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D325C"/>
    <w:multiLevelType w:val="hybridMultilevel"/>
    <w:tmpl w:val="693EF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E7894"/>
    <w:multiLevelType w:val="hybridMultilevel"/>
    <w:tmpl w:val="1AF6B5B2"/>
    <w:lvl w:ilvl="0" w:tplc="6568BA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06C09"/>
    <w:multiLevelType w:val="hybridMultilevel"/>
    <w:tmpl w:val="642EA2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337F2"/>
    <w:multiLevelType w:val="hybridMultilevel"/>
    <w:tmpl w:val="B19426D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17F1C"/>
    <w:multiLevelType w:val="hybridMultilevel"/>
    <w:tmpl w:val="687841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F114B0"/>
    <w:multiLevelType w:val="hybridMultilevel"/>
    <w:tmpl w:val="7C786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053"/>
    <w:multiLevelType w:val="hybridMultilevel"/>
    <w:tmpl w:val="295868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F6E41"/>
    <w:multiLevelType w:val="hybridMultilevel"/>
    <w:tmpl w:val="F6164D4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D29C6"/>
    <w:multiLevelType w:val="hybridMultilevel"/>
    <w:tmpl w:val="C6AE8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002FA2"/>
    <w:multiLevelType w:val="multilevel"/>
    <w:tmpl w:val="34449DAC"/>
    <w:lvl w:ilvl="0">
      <w:start w:val="1"/>
      <w:numFmt w:val="decimal"/>
      <w:lvlText w:val="Annex %1"/>
      <w:lvlJc w:val="left"/>
      <w:pPr>
        <w:ind w:left="142" w:hanging="142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284" w:hanging="142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426" w:hanging="142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568" w:hanging="142"/>
      </w:pPr>
      <w:rPr>
        <w:rFonts w:hint="default"/>
        <w:b/>
        <w:i w:val="0"/>
      </w:rPr>
    </w:lvl>
    <w:lvl w:ilvl="4">
      <w:start w:val="1"/>
      <w:numFmt w:val="lowerLetter"/>
      <w:isLgl/>
      <w:lvlText w:val="%1.%2.%3.%4.%5"/>
      <w:lvlJc w:val="left"/>
      <w:pPr>
        <w:ind w:left="710" w:hanging="142"/>
      </w:pPr>
      <w:rPr>
        <w:rFonts w:hint="default"/>
        <w:b/>
        <w:i w:val="0"/>
      </w:rPr>
    </w:lvl>
    <w:lvl w:ilvl="5">
      <w:start w:val="1"/>
      <w:numFmt w:val="decimal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25" w15:restartNumberingAfterBreak="0">
    <w:nsid w:val="35A233E2"/>
    <w:multiLevelType w:val="hybridMultilevel"/>
    <w:tmpl w:val="20748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E319D"/>
    <w:multiLevelType w:val="hybridMultilevel"/>
    <w:tmpl w:val="0E509354"/>
    <w:lvl w:ilvl="0" w:tplc="595EBF22">
      <w:start w:val="8"/>
      <w:numFmt w:val="bullet"/>
      <w:lvlText w:val=""/>
      <w:lvlJc w:val="left"/>
      <w:pPr>
        <w:ind w:left="77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3DFB14F4"/>
    <w:multiLevelType w:val="hybridMultilevel"/>
    <w:tmpl w:val="DCAA2144"/>
    <w:lvl w:ilvl="0" w:tplc="9020C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2C91"/>
    <w:multiLevelType w:val="hybridMultilevel"/>
    <w:tmpl w:val="C510A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4C14B3"/>
    <w:multiLevelType w:val="hybridMultilevel"/>
    <w:tmpl w:val="97786DA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3781EFB"/>
    <w:multiLevelType w:val="hybridMultilevel"/>
    <w:tmpl w:val="AFE205B6"/>
    <w:lvl w:ilvl="0" w:tplc="C8ACF43E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8082050"/>
    <w:multiLevelType w:val="hybridMultilevel"/>
    <w:tmpl w:val="04C2D1E6"/>
    <w:lvl w:ilvl="0" w:tplc="74DCC0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D9D489F"/>
    <w:multiLevelType w:val="hybridMultilevel"/>
    <w:tmpl w:val="5EC4E7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5F6E60"/>
    <w:multiLevelType w:val="hybridMultilevel"/>
    <w:tmpl w:val="4C48D15A"/>
    <w:lvl w:ilvl="0" w:tplc="690A0E8C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52CC223B"/>
    <w:multiLevelType w:val="hybridMultilevel"/>
    <w:tmpl w:val="E3003C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616B95"/>
    <w:multiLevelType w:val="hybridMultilevel"/>
    <w:tmpl w:val="933003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F00F40"/>
    <w:multiLevelType w:val="hybridMultilevel"/>
    <w:tmpl w:val="88243C08"/>
    <w:lvl w:ilvl="0" w:tplc="CEA2D6BE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500FED"/>
    <w:multiLevelType w:val="hybridMultilevel"/>
    <w:tmpl w:val="3F42471E"/>
    <w:lvl w:ilvl="0" w:tplc="AD96BF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020A9C"/>
    <w:multiLevelType w:val="hybridMultilevel"/>
    <w:tmpl w:val="8D3827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0E32DD"/>
    <w:multiLevelType w:val="hybridMultilevel"/>
    <w:tmpl w:val="F4980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F06B49"/>
    <w:multiLevelType w:val="multilevel"/>
    <w:tmpl w:val="5AB8BDA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64A72B48"/>
    <w:multiLevelType w:val="multilevel"/>
    <w:tmpl w:val="64A72B48"/>
    <w:lvl w:ilvl="0">
      <w:start w:val="2"/>
      <w:numFmt w:val="bullet"/>
      <w:lvlText w:val=""/>
      <w:lvlJc w:val="left"/>
      <w:pPr>
        <w:ind w:left="4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5" w15:restartNumberingAfterBreak="0">
    <w:nsid w:val="66603536"/>
    <w:multiLevelType w:val="hybridMultilevel"/>
    <w:tmpl w:val="4ABCA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FC1D47"/>
    <w:multiLevelType w:val="hybridMultilevel"/>
    <w:tmpl w:val="AB429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1A708B"/>
    <w:multiLevelType w:val="hybridMultilevel"/>
    <w:tmpl w:val="F904C436"/>
    <w:lvl w:ilvl="0" w:tplc="1E6C86AC">
      <w:start w:val="8"/>
      <w:numFmt w:val="bullet"/>
      <w:lvlText w:val="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376ACB"/>
    <w:multiLevelType w:val="hybridMultilevel"/>
    <w:tmpl w:val="5FE65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3"/>
  </w:num>
  <w:num w:numId="2">
    <w:abstractNumId w:val="51"/>
  </w:num>
  <w:num w:numId="3">
    <w:abstractNumId w:val="34"/>
  </w:num>
  <w:num w:numId="4">
    <w:abstractNumId w:val="31"/>
  </w:num>
  <w:num w:numId="5">
    <w:abstractNumId w:val="5"/>
  </w:num>
  <w:num w:numId="6">
    <w:abstractNumId w:val="47"/>
  </w:num>
  <w:num w:numId="7">
    <w:abstractNumId w:val="52"/>
  </w:num>
  <w:num w:numId="8">
    <w:abstractNumId w:val="1"/>
  </w:num>
  <w:num w:numId="9">
    <w:abstractNumId w:val="43"/>
  </w:num>
  <w:num w:numId="10">
    <w:abstractNumId w:val="13"/>
  </w:num>
  <w:num w:numId="11">
    <w:abstractNumId w:val="25"/>
  </w:num>
  <w:num w:numId="12">
    <w:abstractNumId w:val="45"/>
  </w:num>
  <w:num w:numId="13">
    <w:abstractNumId w:val="44"/>
  </w:num>
  <w:num w:numId="14">
    <w:abstractNumId w:val="12"/>
  </w:num>
  <w:num w:numId="15">
    <w:abstractNumId w:val="22"/>
  </w:num>
  <w:num w:numId="16">
    <w:abstractNumId w:val="39"/>
  </w:num>
  <w:num w:numId="17">
    <w:abstractNumId w:val="27"/>
  </w:num>
  <w:num w:numId="18">
    <w:abstractNumId w:val="17"/>
  </w:num>
  <w:num w:numId="19">
    <w:abstractNumId w:val="11"/>
  </w:num>
  <w:num w:numId="20">
    <w:abstractNumId w:val="29"/>
  </w:num>
  <w:num w:numId="21">
    <w:abstractNumId w:val="18"/>
  </w:num>
  <w:num w:numId="22">
    <w:abstractNumId w:val="20"/>
  </w:num>
  <w:num w:numId="23">
    <w:abstractNumId w:val="9"/>
  </w:num>
  <w:num w:numId="24">
    <w:abstractNumId w:val="42"/>
  </w:num>
  <w:num w:numId="25">
    <w:abstractNumId w:val="14"/>
  </w:num>
  <w:num w:numId="26">
    <w:abstractNumId w:val="30"/>
  </w:num>
  <w:num w:numId="27">
    <w:abstractNumId w:val="36"/>
  </w:num>
  <w:num w:numId="28">
    <w:abstractNumId w:val="49"/>
  </w:num>
  <w:num w:numId="29">
    <w:abstractNumId w:val="26"/>
  </w:num>
  <w:num w:numId="30">
    <w:abstractNumId w:val="24"/>
  </w:num>
  <w:num w:numId="31">
    <w:abstractNumId w:val="7"/>
  </w:num>
  <w:num w:numId="32">
    <w:abstractNumId w:val="48"/>
  </w:num>
  <w:num w:numId="33">
    <w:abstractNumId w:val="3"/>
  </w:num>
  <w:num w:numId="34">
    <w:abstractNumId w:val="8"/>
  </w:num>
  <w:num w:numId="35">
    <w:abstractNumId w:val="19"/>
  </w:num>
  <w:num w:numId="36">
    <w:abstractNumId w:val="2"/>
  </w:num>
  <w:num w:numId="37">
    <w:abstractNumId w:val="37"/>
  </w:num>
  <w:num w:numId="38">
    <w:abstractNumId w:val="4"/>
  </w:num>
  <w:num w:numId="39">
    <w:abstractNumId w:val="6"/>
  </w:num>
  <w:num w:numId="40">
    <w:abstractNumId w:val="16"/>
  </w:num>
  <w:num w:numId="41">
    <w:abstractNumId w:val="23"/>
  </w:num>
  <w:num w:numId="42">
    <w:abstractNumId w:val="28"/>
  </w:num>
  <w:num w:numId="43">
    <w:abstractNumId w:val="38"/>
  </w:num>
  <w:num w:numId="44">
    <w:abstractNumId w:val="41"/>
  </w:num>
  <w:num w:numId="45">
    <w:abstractNumId w:val="50"/>
  </w:num>
  <w:num w:numId="46">
    <w:abstractNumId w:val="15"/>
  </w:num>
  <w:num w:numId="47">
    <w:abstractNumId w:val="21"/>
  </w:num>
  <w:num w:numId="48">
    <w:abstractNumId w:val="40"/>
  </w:num>
  <w:num w:numId="49">
    <w:abstractNumId w:val="32"/>
  </w:num>
  <w:num w:numId="50">
    <w:abstractNumId w:val="35"/>
  </w:num>
  <w:num w:numId="51">
    <w:abstractNumId w:val="0"/>
  </w:num>
  <w:num w:numId="52">
    <w:abstractNumId w:val="46"/>
  </w:num>
  <w:num w:numId="53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1350"/>
    <w:rsid w:val="00001B14"/>
    <w:rsid w:val="00001C35"/>
    <w:rsid w:val="0000200C"/>
    <w:rsid w:val="00002237"/>
    <w:rsid w:val="000024B9"/>
    <w:rsid w:val="0000290C"/>
    <w:rsid w:val="00003565"/>
    <w:rsid w:val="000052CF"/>
    <w:rsid w:val="00006521"/>
    <w:rsid w:val="00006B66"/>
    <w:rsid w:val="00006E30"/>
    <w:rsid w:val="00006E5C"/>
    <w:rsid w:val="00007038"/>
    <w:rsid w:val="00007474"/>
    <w:rsid w:val="000074DE"/>
    <w:rsid w:val="0000794E"/>
    <w:rsid w:val="00010EE1"/>
    <w:rsid w:val="000113B8"/>
    <w:rsid w:val="000118AB"/>
    <w:rsid w:val="000118B9"/>
    <w:rsid w:val="00012002"/>
    <w:rsid w:val="000129C9"/>
    <w:rsid w:val="0001408C"/>
    <w:rsid w:val="00014383"/>
    <w:rsid w:val="00014830"/>
    <w:rsid w:val="000150ED"/>
    <w:rsid w:val="00015254"/>
    <w:rsid w:val="000158AF"/>
    <w:rsid w:val="00015BDA"/>
    <w:rsid w:val="00016128"/>
    <w:rsid w:val="000167BF"/>
    <w:rsid w:val="00017065"/>
    <w:rsid w:val="00017700"/>
    <w:rsid w:val="00020A30"/>
    <w:rsid w:val="00020DD1"/>
    <w:rsid w:val="00020F3E"/>
    <w:rsid w:val="00021588"/>
    <w:rsid w:val="00021CF2"/>
    <w:rsid w:val="00022895"/>
    <w:rsid w:val="00023DD5"/>
    <w:rsid w:val="000248DE"/>
    <w:rsid w:val="00024935"/>
    <w:rsid w:val="000253AD"/>
    <w:rsid w:val="000253CA"/>
    <w:rsid w:val="00025633"/>
    <w:rsid w:val="0002603F"/>
    <w:rsid w:val="000263DC"/>
    <w:rsid w:val="00027610"/>
    <w:rsid w:val="000278B8"/>
    <w:rsid w:val="000308AE"/>
    <w:rsid w:val="00030A15"/>
    <w:rsid w:val="00030DE8"/>
    <w:rsid w:val="00031A35"/>
    <w:rsid w:val="00031E5F"/>
    <w:rsid w:val="00032BF2"/>
    <w:rsid w:val="00033129"/>
    <w:rsid w:val="00033C7C"/>
    <w:rsid w:val="00033ED3"/>
    <w:rsid w:val="00034265"/>
    <w:rsid w:val="000343C5"/>
    <w:rsid w:val="000351E5"/>
    <w:rsid w:val="00035680"/>
    <w:rsid w:val="000357B8"/>
    <w:rsid w:val="00035B66"/>
    <w:rsid w:val="00035BD2"/>
    <w:rsid w:val="000360EE"/>
    <w:rsid w:val="0003617F"/>
    <w:rsid w:val="00036EC6"/>
    <w:rsid w:val="00040E72"/>
    <w:rsid w:val="000412B8"/>
    <w:rsid w:val="00041443"/>
    <w:rsid w:val="00043584"/>
    <w:rsid w:val="00043AFE"/>
    <w:rsid w:val="00044500"/>
    <w:rsid w:val="000449E4"/>
    <w:rsid w:val="00044F7E"/>
    <w:rsid w:val="00045DB5"/>
    <w:rsid w:val="00046085"/>
    <w:rsid w:val="00051B5A"/>
    <w:rsid w:val="00052ADE"/>
    <w:rsid w:val="00052F3F"/>
    <w:rsid w:val="000534E9"/>
    <w:rsid w:val="00053E29"/>
    <w:rsid w:val="000547A0"/>
    <w:rsid w:val="00054FC7"/>
    <w:rsid w:val="000553A7"/>
    <w:rsid w:val="00056783"/>
    <w:rsid w:val="00056CA7"/>
    <w:rsid w:val="000573CF"/>
    <w:rsid w:val="000574C4"/>
    <w:rsid w:val="00057F12"/>
    <w:rsid w:val="000601C1"/>
    <w:rsid w:val="000603CB"/>
    <w:rsid w:val="00060FAC"/>
    <w:rsid w:val="00061185"/>
    <w:rsid w:val="000614F4"/>
    <w:rsid w:val="00061534"/>
    <w:rsid w:val="000618F3"/>
    <w:rsid w:val="00061CFB"/>
    <w:rsid w:val="0006377B"/>
    <w:rsid w:val="00063850"/>
    <w:rsid w:val="0006455E"/>
    <w:rsid w:val="0006492F"/>
    <w:rsid w:val="00064F29"/>
    <w:rsid w:val="000651E8"/>
    <w:rsid w:val="0006597E"/>
    <w:rsid w:val="00065AED"/>
    <w:rsid w:val="000662C6"/>
    <w:rsid w:val="00067ABB"/>
    <w:rsid w:val="00070D52"/>
    <w:rsid w:val="000714F0"/>
    <w:rsid w:val="00071C5B"/>
    <w:rsid w:val="00071FD9"/>
    <w:rsid w:val="000722FA"/>
    <w:rsid w:val="0007282C"/>
    <w:rsid w:val="00072930"/>
    <w:rsid w:val="00072B84"/>
    <w:rsid w:val="00072BBA"/>
    <w:rsid w:val="00073416"/>
    <w:rsid w:val="00074631"/>
    <w:rsid w:val="00075240"/>
    <w:rsid w:val="00076759"/>
    <w:rsid w:val="000768C2"/>
    <w:rsid w:val="000772A2"/>
    <w:rsid w:val="00077435"/>
    <w:rsid w:val="00080202"/>
    <w:rsid w:val="00080295"/>
    <w:rsid w:val="000815A3"/>
    <w:rsid w:val="00081762"/>
    <w:rsid w:val="000819A6"/>
    <w:rsid w:val="000825D7"/>
    <w:rsid w:val="000825E5"/>
    <w:rsid w:val="00083880"/>
    <w:rsid w:val="0008409D"/>
    <w:rsid w:val="00084EF6"/>
    <w:rsid w:val="00084F31"/>
    <w:rsid w:val="00085193"/>
    <w:rsid w:val="000851DE"/>
    <w:rsid w:val="00085358"/>
    <w:rsid w:val="00085A6C"/>
    <w:rsid w:val="00086A6E"/>
    <w:rsid w:val="00086A6F"/>
    <w:rsid w:val="00086B41"/>
    <w:rsid w:val="00087C92"/>
    <w:rsid w:val="00087FE2"/>
    <w:rsid w:val="00090E68"/>
    <w:rsid w:val="00091081"/>
    <w:rsid w:val="00091CB9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666A"/>
    <w:rsid w:val="000A0B7C"/>
    <w:rsid w:val="000A1523"/>
    <w:rsid w:val="000A164C"/>
    <w:rsid w:val="000A17F4"/>
    <w:rsid w:val="000A19E5"/>
    <w:rsid w:val="000A1DE4"/>
    <w:rsid w:val="000A2774"/>
    <w:rsid w:val="000A3CF3"/>
    <w:rsid w:val="000A436F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33D"/>
    <w:rsid w:val="000B1F9F"/>
    <w:rsid w:val="000B2700"/>
    <w:rsid w:val="000B3359"/>
    <w:rsid w:val="000B37A9"/>
    <w:rsid w:val="000B38F6"/>
    <w:rsid w:val="000B4A2B"/>
    <w:rsid w:val="000B5807"/>
    <w:rsid w:val="000B6576"/>
    <w:rsid w:val="000B6598"/>
    <w:rsid w:val="000B67AC"/>
    <w:rsid w:val="000C0F14"/>
    <w:rsid w:val="000C1738"/>
    <w:rsid w:val="000C28FA"/>
    <w:rsid w:val="000C31A2"/>
    <w:rsid w:val="000C405C"/>
    <w:rsid w:val="000C4680"/>
    <w:rsid w:val="000C4B22"/>
    <w:rsid w:val="000C4EB3"/>
    <w:rsid w:val="000C66E1"/>
    <w:rsid w:val="000C6A67"/>
    <w:rsid w:val="000C7A80"/>
    <w:rsid w:val="000D0527"/>
    <w:rsid w:val="000D11C3"/>
    <w:rsid w:val="000D1933"/>
    <w:rsid w:val="000D2164"/>
    <w:rsid w:val="000D236A"/>
    <w:rsid w:val="000D2D19"/>
    <w:rsid w:val="000D3492"/>
    <w:rsid w:val="000D3AB5"/>
    <w:rsid w:val="000D406A"/>
    <w:rsid w:val="000D422B"/>
    <w:rsid w:val="000D4B33"/>
    <w:rsid w:val="000D5125"/>
    <w:rsid w:val="000D53FB"/>
    <w:rsid w:val="000D6498"/>
    <w:rsid w:val="000D6555"/>
    <w:rsid w:val="000D66AD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6609"/>
    <w:rsid w:val="000E6EDA"/>
    <w:rsid w:val="000E7462"/>
    <w:rsid w:val="000E7C92"/>
    <w:rsid w:val="000F0451"/>
    <w:rsid w:val="000F04D9"/>
    <w:rsid w:val="000F0526"/>
    <w:rsid w:val="000F1439"/>
    <w:rsid w:val="000F1FD1"/>
    <w:rsid w:val="000F2709"/>
    <w:rsid w:val="000F27C1"/>
    <w:rsid w:val="000F30F0"/>
    <w:rsid w:val="000F33E5"/>
    <w:rsid w:val="000F3703"/>
    <w:rsid w:val="000F3C4E"/>
    <w:rsid w:val="000F3FE3"/>
    <w:rsid w:val="000F46FF"/>
    <w:rsid w:val="000F67DC"/>
    <w:rsid w:val="000F7FEC"/>
    <w:rsid w:val="001001BC"/>
    <w:rsid w:val="00100BDB"/>
    <w:rsid w:val="00101E18"/>
    <w:rsid w:val="00102150"/>
    <w:rsid w:val="00102D92"/>
    <w:rsid w:val="001039C1"/>
    <w:rsid w:val="00103BF1"/>
    <w:rsid w:val="00103C83"/>
    <w:rsid w:val="00104A5D"/>
    <w:rsid w:val="00104CBF"/>
    <w:rsid w:val="001054BC"/>
    <w:rsid w:val="001065A4"/>
    <w:rsid w:val="00106613"/>
    <w:rsid w:val="0010764A"/>
    <w:rsid w:val="00107E03"/>
    <w:rsid w:val="00110400"/>
    <w:rsid w:val="001105D3"/>
    <w:rsid w:val="00113916"/>
    <w:rsid w:val="00113AAA"/>
    <w:rsid w:val="00114181"/>
    <w:rsid w:val="0011473F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3D5"/>
    <w:rsid w:val="00122993"/>
    <w:rsid w:val="00122E14"/>
    <w:rsid w:val="00123A40"/>
    <w:rsid w:val="00124F98"/>
    <w:rsid w:val="00124FDD"/>
    <w:rsid w:val="00125188"/>
    <w:rsid w:val="001254E0"/>
    <w:rsid w:val="001255E0"/>
    <w:rsid w:val="00126D70"/>
    <w:rsid w:val="001270D5"/>
    <w:rsid w:val="00127607"/>
    <w:rsid w:val="00127634"/>
    <w:rsid w:val="001302B0"/>
    <w:rsid w:val="0013089C"/>
    <w:rsid w:val="00130B76"/>
    <w:rsid w:val="00132010"/>
    <w:rsid w:val="0013204D"/>
    <w:rsid w:val="00132796"/>
    <w:rsid w:val="001332E2"/>
    <w:rsid w:val="0013379D"/>
    <w:rsid w:val="00133BF0"/>
    <w:rsid w:val="00133C60"/>
    <w:rsid w:val="00134460"/>
    <w:rsid w:val="0013454D"/>
    <w:rsid w:val="0013462E"/>
    <w:rsid w:val="00134907"/>
    <w:rsid w:val="00134D06"/>
    <w:rsid w:val="00135A14"/>
    <w:rsid w:val="00135E57"/>
    <w:rsid w:val="001363BD"/>
    <w:rsid w:val="00137A9B"/>
    <w:rsid w:val="0014033A"/>
    <w:rsid w:val="00141348"/>
    <w:rsid w:val="00141C30"/>
    <w:rsid w:val="0014253C"/>
    <w:rsid w:val="00142543"/>
    <w:rsid w:val="0014266F"/>
    <w:rsid w:val="00142978"/>
    <w:rsid w:val="0014377B"/>
    <w:rsid w:val="0014453B"/>
    <w:rsid w:val="00144594"/>
    <w:rsid w:val="00144DFF"/>
    <w:rsid w:val="001453B0"/>
    <w:rsid w:val="0014694E"/>
    <w:rsid w:val="00146D3F"/>
    <w:rsid w:val="0014708F"/>
    <w:rsid w:val="0014763F"/>
    <w:rsid w:val="001476C9"/>
    <w:rsid w:val="00147BFA"/>
    <w:rsid w:val="00150558"/>
    <w:rsid w:val="00151FBD"/>
    <w:rsid w:val="00152514"/>
    <w:rsid w:val="00154485"/>
    <w:rsid w:val="00155323"/>
    <w:rsid w:val="00155594"/>
    <w:rsid w:val="00156560"/>
    <w:rsid w:val="001566A9"/>
    <w:rsid w:val="00156CF4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288"/>
    <w:rsid w:val="00164D51"/>
    <w:rsid w:val="001659A2"/>
    <w:rsid w:val="00165C1A"/>
    <w:rsid w:val="001675B1"/>
    <w:rsid w:val="00167822"/>
    <w:rsid w:val="00171F1D"/>
    <w:rsid w:val="00172746"/>
    <w:rsid w:val="001732F9"/>
    <w:rsid w:val="00173A55"/>
    <w:rsid w:val="00175FA6"/>
    <w:rsid w:val="001760A5"/>
    <w:rsid w:val="0017624E"/>
    <w:rsid w:val="001763AD"/>
    <w:rsid w:val="001770A6"/>
    <w:rsid w:val="00177AB0"/>
    <w:rsid w:val="001807CA"/>
    <w:rsid w:val="00180F9A"/>
    <w:rsid w:val="00181AB9"/>
    <w:rsid w:val="00181DC8"/>
    <w:rsid w:val="00182495"/>
    <w:rsid w:val="00182583"/>
    <w:rsid w:val="00182CAC"/>
    <w:rsid w:val="001839FE"/>
    <w:rsid w:val="00184D1A"/>
    <w:rsid w:val="00185546"/>
    <w:rsid w:val="00185816"/>
    <w:rsid w:val="00185A2C"/>
    <w:rsid w:val="001866BB"/>
    <w:rsid w:val="00186CEE"/>
    <w:rsid w:val="001875DB"/>
    <w:rsid w:val="00187E09"/>
    <w:rsid w:val="00187F9C"/>
    <w:rsid w:val="001902AF"/>
    <w:rsid w:val="00190561"/>
    <w:rsid w:val="00191523"/>
    <w:rsid w:val="00191F7D"/>
    <w:rsid w:val="001926DA"/>
    <w:rsid w:val="00192E0F"/>
    <w:rsid w:val="00193071"/>
    <w:rsid w:val="00193492"/>
    <w:rsid w:val="0019356F"/>
    <w:rsid w:val="001937D0"/>
    <w:rsid w:val="00194A56"/>
    <w:rsid w:val="00194C89"/>
    <w:rsid w:val="00194CFD"/>
    <w:rsid w:val="00195800"/>
    <w:rsid w:val="0019593B"/>
    <w:rsid w:val="001964F1"/>
    <w:rsid w:val="0019703F"/>
    <w:rsid w:val="001973FE"/>
    <w:rsid w:val="00197594"/>
    <w:rsid w:val="00197C8F"/>
    <w:rsid w:val="001A0A22"/>
    <w:rsid w:val="001A1C76"/>
    <w:rsid w:val="001A26BD"/>
    <w:rsid w:val="001A2C73"/>
    <w:rsid w:val="001A3278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881"/>
    <w:rsid w:val="001B09E5"/>
    <w:rsid w:val="001B1167"/>
    <w:rsid w:val="001B1880"/>
    <w:rsid w:val="001B1A3F"/>
    <w:rsid w:val="001B2145"/>
    <w:rsid w:val="001B23E7"/>
    <w:rsid w:val="001B2BCF"/>
    <w:rsid w:val="001B3303"/>
    <w:rsid w:val="001B520A"/>
    <w:rsid w:val="001B580F"/>
    <w:rsid w:val="001B5810"/>
    <w:rsid w:val="001B59AA"/>
    <w:rsid w:val="001B63E7"/>
    <w:rsid w:val="001B64BC"/>
    <w:rsid w:val="001B694D"/>
    <w:rsid w:val="001B6B07"/>
    <w:rsid w:val="001B7AEE"/>
    <w:rsid w:val="001B7B52"/>
    <w:rsid w:val="001C02B8"/>
    <w:rsid w:val="001C054C"/>
    <w:rsid w:val="001C09E6"/>
    <w:rsid w:val="001C0E00"/>
    <w:rsid w:val="001C16B4"/>
    <w:rsid w:val="001C16F6"/>
    <w:rsid w:val="001C1A22"/>
    <w:rsid w:val="001C35E4"/>
    <w:rsid w:val="001C40BB"/>
    <w:rsid w:val="001C5115"/>
    <w:rsid w:val="001C584B"/>
    <w:rsid w:val="001C5CC4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61B1"/>
    <w:rsid w:val="001D6518"/>
    <w:rsid w:val="001D756D"/>
    <w:rsid w:val="001D7E90"/>
    <w:rsid w:val="001E05E5"/>
    <w:rsid w:val="001E07BE"/>
    <w:rsid w:val="001E1852"/>
    <w:rsid w:val="001E196E"/>
    <w:rsid w:val="001E1BA7"/>
    <w:rsid w:val="001E1EF2"/>
    <w:rsid w:val="001E2A3A"/>
    <w:rsid w:val="001E30CE"/>
    <w:rsid w:val="001E322F"/>
    <w:rsid w:val="001E3AE0"/>
    <w:rsid w:val="001E3CC8"/>
    <w:rsid w:val="001E4C89"/>
    <w:rsid w:val="001E5AE2"/>
    <w:rsid w:val="001E5BD5"/>
    <w:rsid w:val="001E5C11"/>
    <w:rsid w:val="001E6020"/>
    <w:rsid w:val="001E6C1F"/>
    <w:rsid w:val="001F0541"/>
    <w:rsid w:val="001F06F5"/>
    <w:rsid w:val="001F089A"/>
    <w:rsid w:val="001F0CB7"/>
    <w:rsid w:val="001F1952"/>
    <w:rsid w:val="001F1E8B"/>
    <w:rsid w:val="001F3613"/>
    <w:rsid w:val="001F3B85"/>
    <w:rsid w:val="001F48BC"/>
    <w:rsid w:val="001F6769"/>
    <w:rsid w:val="001F7B7B"/>
    <w:rsid w:val="00200D51"/>
    <w:rsid w:val="00201AED"/>
    <w:rsid w:val="002026D6"/>
    <w:rsid w:val="00202719"/>
    <w:rsid w:val="00203017"/>
    <w:rsid w:val="00203EFC"/>
    <w:rsid w:val="002042F6"/>
    <w:rsid w:val="00204661"/>
    <w:rsid w:val="00204A73"/>
    <w:rsid w:val="00204C98"/>
    <w:rsid w:val="002053E5"/>
    <w:rsid w:val="00205D25"/>
    <w:rsid w:val="00205EF8"/>
    <w:rsid w:val="002064F0"/>
    <w:rsid w:val="00207162"/>
    <w:rsid w:val="00207193"/>
    <w:rsid w:val="002078C8"/>
    <w:rsid w:val="00210623"/>
    <w:rsid w:val="0021075E"/>
    <w:rsid w:val="0021093A"/>
    <w:rsid w:val="002109E3"/>
    <w:rsid w:val="0021123D"/>
    <w:rsid w:val="002117FF"/>
    <w:rsid w:val="002119FA"/>
    <w:rsid w:val="00211AB8"/>
    <w:rsid w:val="00211C8E"/>
    <w:rsid w:val="00212377"/>
    <w:rsid w:val="00214E77"/>
    <w:rsid w:val="002153DF"/>
    <w:rsid w:val="002159EC"/>
    <w:rsid w:val="00215E4C"/>
    <w:rsid w:val="00217281"/>
    <w:rsid w:val="00217C21"/>
    <w:rsid w:val="00217D68"/>
    <w:rsid w:val="00220B3D"/>
    <w:rsid w:val="00221141"/>
    <w:rsid w:val="00221BA3"/>
    <w:rsid w:val="00222023"/>
    <w:rsid w:val="0022246F"/>
    <w:rsid w:val="00223076"/>
    <w:rsid w:val="002231DA"/>
    <w:rsid w:val="00223535"/>
    <w:rsid w:val="00223776"/>
    <w:rsid w:val="00223A85"/>
    <w:rsid w:val="00223DB2"/>
    <w:rsid w:val="0022430F"/>
    <w:rsid w:val="0022467B"/>
    <w:rsid w:val="00224987"/>
    <w:rsid w:val="002249EB"/>
    <w:rsid w:val="00226014"/>
    <w:rsid w:val="0022648A"/>
    <w:rsid w:val="00226A29"/>
    <w:rsid w:val="00230053"/>
    <w:rsid w:val="00230254"/>
    <w:rsid w:val="00230AC9"/>
    <w:rsid w:val="002317F5"/>
    <w:rsid w:val="0023301D"/>
    <w:rsid w:val="00233678"/>
    <w:rsid w:val="00233A6B"/>
    <w:rsid w:val="00234779"/>
    <w:rsid w:val="00235819"/>
    <w:rsid w:val="0023590D"/>
    <w:rsid w:val="002361C0"/>
    <w:rsid w:val="0023636E"/>
    <w:rsid w:val="00236BF4"/>
    <w:rsid w:val="00236ED1"/>
    <w:rsid w:val="00236FA1"/>
    <w:rsid w:val="002370F6"/>
    <w:rsid w:val="00237C4D"/>
    <w:rsid w:val="00237CFD"/>
    <w:rsid w:val="00237D1B"/>
    <w:rsid w:val="00240467"/>
    <w:rsid w:val="0024049A"/>
    <w:rsid w:val="00241140"/>
    <w:rsid w:val="00241C1E"/>
    <w:rsid w:val="00242201"/>
    <w:rsid w:val="00242535"/>
    <w:rsid w:val="00244860"/>
    <w:rsid w:val="00244ECC"/>
    <w:rsid w:val="0024535F"/>
    <w:rsid w:val="002464A4"/>
    <w:rsid w:val="00247360"/>
    <w:rsid w:val="002506E7"/>
    <w:rsid w:val="002508D1"/>
    <w:rsid w:val="00250A0C"/>
    <w:rsid w:val="00251643"/>
    <w:rsid w:val="00251E51"/>
    <w:rsid w:val="002521ED"/>
    <w:rsid w:val="002524AE"/>
    <w:rsid w:val="00252537"/>
    <w:rsid w:val="00252775"/>
    <w:rsid w:val="00253A33"/>
    <w:rsid w:val="00253FF9"/>
    <w:rsid w:val="0025518F"/>
    <w:rsid w:val="00255E54"/>
    <w:rsid w:val="0025724F"/>
    <w:rsid w:val="00257C0B"/>
    <w:rsid w:val="002611A6"/>
    <w:rsid w:val="002616B5"/>
    <w:rsid w:val="00262E7D"/>
    <w:rsid w:val="002630C2"/>
    <w:rsid w:val="002636F9"/>
    <w:rsid w:val="002643AC"/>
    <w:rsid w:val="00264F13"/>
    <w:rsid w:val="00267D15"/>
    <w:rsid w:val="00267E6A"/>
    <w:rsid w:val="0027181B"/>
    <w:rsid w:val="00272453"/>
    <w:rsid w:val="00272AE9"/>
    <w:rsid w:val="00273314"/>
    <w:rsid w:val="002735DB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6B54"/>
    <w:rsid w:val="00277C93"/>
    <w:rsid w:val="0028158C"/>
    <w:rsid w:val="002815BA"/>
    <w:rsid w:val="002817B8"/>
    <w:rsid w:val="002822DB"/>
    <w:rsid w:val="00282D25"/>
    <w:rsid w:val="00283198"/>
    <w:rsid w:val="00284F5B"/>
    <w:rsid w:val="002852F5"/>
    <w:rsid w:val="00285C2B"/>
    <w:rsid w:val="002860F1"/>
    <w:rsid w:val="0029027A"/>
    <w:rsid w:val="00290688"/>
    <w:rsid w:val="002908DC"/>
    <w:rsid w:val="00291B04"/>
    <w:rsid w:val="002925C8"/>
    <w:rsid w:val="0029284C"/>
    <w:rsid w:val="00292892"/>
    <w:rsid w:val="002928C7"/>
    <w:rsid w:val="00292B31"/>
    <w:rsid w:val="0029348D"/>
    <w:rsid w:val="0029367A"/>
    <w:rsid w:val="0029553F"/>
    <w:rsid w:val="00295F7A"/>
    <w:rsid w:val="00296060"/>
    <w:rsid w:val="002976AF"/>
    <w:rsid w:val="00297746"/>
    <w:rsid w:val="002A0124"/>
    <w:rsid w:val="002A0EC9"/>
    <w:rsid w:val="002A1DA6"/>
    <w:rsid w:val="002A233D"/>
    <w:rsid w:val="002A32BF"/>
    <w:rsid w:val="002A3515"/>
    <w:rsid w:val="002A3D98"/>
    <w:rsid w:val="002A461C"/>
    <w:rsid w:val="002A47E1"/>
    <w:rsid w:val="002A4946"/>
    <w:rsid w:val="002A4D6C"/>
    <w:rsid w:val="002A4F8A"/>
    <w:rsid w:val="002A520E"/>
    <w:rsid w:val="002A5C35"/>
    <w:rsid w:val="002A610A"/>
    <w:rsid w:val="002A66A3"/>
    <w:rsid w:val="002A6F10"/>
    <w:rsid w:val="002A6FDD"/>
    <w:rsid w:val="002B0178"/>
    <w:rsid w:val="002B12C8"/>
    <w:rsid w:val="002B1714"/>
    <w:rsid w:val="002B1B24"/>
    <w:rsid w:val="002B2AD0"/>
    <w:rsid w:val="002B338A"/>
    <w:rsid w:val="002B388F"/>
    <w:rsid w:val="002B3FA2"/>
    <w:rsid w:val="002B4252"/>
    <w:rsid w:val="002B503E"/>
    <w:rsid w:val="002B5486"/>
    <w:rsid w:val="002B658B"/>
    <w:rsid w:val="002B6B85"/>
    <w:rsid w:val="002B7713"/>
    <w:rsid w:val="002B7EB9"/>
    <w:rsid w:val="002C00B4"/>
    <w:rsid w:val="002C0869"/>
    <w:rsid w:val="002C1170"/>
    <w:rsid w:val="002C1C0C"/>
    <w:rsid w:val="002C21B4"/>
    <w:rsid w:val="002C3217"/>
    <w:rsid w:val="002C3C78"/>
    <w:rsid w:val="002C48C8"/>
    <w:rsid w:val="002C506C"/>
    <w:rsid w:val="002C685A"/>
    <w:rsid w:val="002C74BD"/>
    <w:rsid w:val="002C776B"/>
    <w:rsid w:val="002C7A61"/>
    <w:rsid w:val="002D06C9"/>
    <w:rsid w:val="002D183C"/>
    <w:rsid w:val="002D1E4A"/>
    <w:rsid w:val="002D2A25"/>
    <w:rsid w:val="002D2C93"/>
    <w:rsid w:val="002D3E6F"/>
    <w:rsid w:val="002D3EA1"/>
    <w:rsid w:val="002D4079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13C4"/>
    <w:rsid w:val="002E141B"/>
    <w:rsid w:val="002E178C"/>
    <w:rsid w:val="002E1816"/>
    <w:rsid w:val="002E1AC0"/>
    <w:rsid w:val="002E1C23"/>
    <w:rsid w:val="002E266B"/>
    <w:rsid w:val="002E2ADA"/>
    <w:rsid w:val="002E3F00"/>
    <w:rsid w:val="002E3F2A"/>
    <w:rsid w:val="002E4120"/>
    <w:rsid w:val="002E4C88"/>
    <w:rsid w:val="002E51CA"/>
    <w:rsid w:val="002E5266"/>
    <w:rsid w:val="002E5673"/>
    <w:rsid w:val="002E56AD"/>
    <w:rsid w:val="002E59E3"/>
    <w:rsid w:val="002E648C"/>
    <w:rsid w:val="002E6878"/>
    <w:rsid w:val="002E79F5"/>
    <w:rsid w:val="002E7CAB"/>
    <w:rsid w:val="002E7D51"/>
    <w:rsid w:val="002F0946"/>
    <w:rsid w:val="002F16B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4EB9"/>
    <w:rsid w:val="002F55CA"/>
    <w:rsid w:val="002F57AB"/>
    <w:rsid w:val="002F5939"/>
    <w:rsid w:val="002F5E8C"/>
    <w:rsid w:val="002F62F6"/>
    <w:rsid w:val="002F6BEE"/>
    <w:rsid w:val="002F6CE1"/>
    <w:rsid w:val="002F6CF0"/>
    <w:rsid w:val="002F6E6F"/>
    <w:rsid w:val="002F7B51"/>
    <w:rsid w:val="003004C4"/>
    <w:rsid w:val="003008D9"/>
    <w:rsid w:val="00300E43"/>
    <w:rsid w:val="003010F1"/>
    <w:rsid w:val="00301E34"/>
    <w:rsid w:val="00302253"/>
    <w:rsid w:val="00302443"/>
    <w:rsid w:val="00303668"/>
    <w:rsid w:val="00303EC0"/>
    <w:rsid w:val="00305C94"/>
    <w:rsid w:val="00305D8A"/>
    <w:rsid w:val="00306C26"/>
    <w:rsid w:val="003070FA"/>
    <w:rsid w:val="00307264"/>
    <w:rsid w:val="00307D62"/>
    <w:rsid w:val="003107C4"/>
    <w:rsid w:val="003116AA"/>
    <w:rsid w:val="003125E1"/>
    <w:rsid w:val="0031295A"/>
    <w:rsid w:val="00312A1A"/>
    <w:rsid w:val="00313C46"/>
    <w:rsid w:val="003158AC"/>
    <w:rsid w:val="00316522"/>
    <w:rsid w:val="0031776F"/>
    <w:rsid w:val="00320051"/>
    <w:rsid w:val="003207AA"/>
    <w:rsid w:val="00321182"/>
    <w:rsid w:val="00321310"/>
    <w:rsid w:val="0032175E"/>
    <w:rsid w:val="00321B92"/>
    <w:rsid w:val="00323BB6"/>
    <w:rsid w:val="00324A94"/>
    <w:rsid w:val="00325480"/>
    <w:rsid w:val="0032587F"/>
    <w:rsid w:val="00326632"/>
    <w:rsid w:val="00326E3F"/>
    <w:rsid w:val="003313F6"/>
    <w:rsid w:val="00331478"/>
    <w:rsid w:val="003317D7"/>
    <w:rsid w:val="00332A0A"/>
    <w:rsid w:val="00332C68"/>
    <w:rsid w:val="003348CF"/>
    <w:rsid w:val="003362BA"/>
    <w:rsid w:val="00340F5B"/>
    <w:rsid w:val="00341439"/>
    <w:rsid w:val="00341E06"/>
    <w:rsid w:val="00344CDB"/>
    <w:rsid w:val="00345D06"/>
    <w:rsid w:val="00346294"/>
    <w:rsid w:val="003462E7"/>
    <w:rsid w:val="00346495"/>
    <w:rsid w:val="00346BFE"/>
    <w:rsid w:val="00346CEE"/>
    <w:rsid w:val="00347460"/>
    <w:rsid w:val="00347789"/>
    <w:rsid w:val="00347D25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44F"/>
    <w:rsid w:val="00356A23"/>
    <w:rsid w:val="00356E3B"/>
    <w:rsid w:val="00357029"/>
    <w:rsid w:val="00357B0F"/>
    <w:rsid w:val="00360167"/>
    <w:rsid w:val="00360572"/>
    <w:rsid w:val="00360686"/>
    <w:rsid w:val="00360902"/>
    <w:rsid w:val="00360BB5"/>
    <w:rsid w:val="0036298E"/>
    <w:rsid w:val="00363484"/>
    <w:rsid w:val="0036385F"/>
    <w:rsid w:val="003643F1"/>
    <w:rsid w:val="00364998"/>
    <w:rsid w:val="0036512D"/>
    <w:rsid w:val="0036517E"/>
    <w:rsid w:val="00365961"/>
    <w:rsid w:val="003663FB"/>
    <w:rsid w:val="0036745C"/>
    <w:rsid w:val="0036795D"/>
    <w:rsid w:val="00367A49"/>
    <w:rsid w:val="00370082"/>
    <w:rsid w:val="003705FC"/>
    <w:rsid w:val="0037087A"/>
    <w:rsid w:val="00370B27"/>
    <w:rsid w:val="00371080"/>
    <w:rsid w:val="00371D2E"/>
    <w:rsid w:val="00372408"/>
    <w:rsid w:val="00372B12"/>
    <w:rsid w:val="00373955"/>
    <w:rsid w:val="00373E58"/>
    <w:rsid w:val="00375E20"/>
    <w:rsid w:val="00375F8F"/>
    <w:rsid w:val="0037628D"/>
    <w:rsid w:val="00376B4A"/>
    <w:rsid w:val="00377680"/>
    <w:rsid w:val="0037791B"/>
    <w:rsid w:val="00377BF4"/>
    <w:rsid w:val="00380069"/>
    <w:rsid w:val="003801FA"/>
    <w:rsid w:val="00380393"/>
    <w:rsid w:val="0038209B"/>
    <w:rsid w:val="003828C6"/>
    <w:rsid w:val="00382CB1"/>
    <w:rsid w:val="00383560"/>
    <w:rsid w:val="00383711"/>
    <w:rsid w:val="00383AD0"/>
    <w:rsid w:val="0038446C"/>
    <w:rsid w:val="00384768"/>
    <w:rsid w:val="00384BBB"/>
    <w:rsid w:val="003851F3"/>
    <w:rsid w:val="00385E29"/>
    <w:rsid w:val="003866FF"/>
    <w:rsid w:val="003867D9"/>
    <w:rsid w:val="00386B76"/>
    <w:rsid w:val="003877FF"/>
    <w:rsid w:val="00390227"/>
    <w:rsid w:val="00390544"/>
    <w:rsid w:val="00391744"/>
    <w:rsid w:val="00391E9C"/>
    <w:rsid w:val="00392380"/>
    <w:rsid w:val="003924D9"/>
    <w:rsid w:val="00392BBD"/>
    <w:rsid w:val="00393532"/>
    <w:rsid w:val="003935CE"/>
    <w:rsid w:val="00393F28"/>
    <w:rsid w:val="003940E2"/>
    <w:rsid w:val="00395DB2"/>
    <w:rsid w:val="00396DB9"/>
    <w:rsid w:val="00396FA0"/>
    <w:rsid w:val="00397E09"/>
    <w:rsid w:val="003A005C"/>
    <w:rsid w:val="003A0608"/>
    <w:rsid w:val="003A1467"/>
    <w:rsid w:val="003A16A8"/>
    <w:rsid w:val="003A1719"/>
    <w:rsid w:val="003A1735"/>
    <w:rsid w:val="003A19B4"/>
    <w:rsid w:val="003A2448"/>
    <w:rsid w:val="003A265E"/>
    <w:rsid w:val="003A2706"/>
    <w:rsid w:val="003A282D"/>
    <w:rsid w:val="003A3816"/>
    <w:rsid w:val="003A3B43"/>
    <w:rsid w:val="003A40C2"/>
    <w:rsid w:val="003A4F8B"/>
    <w:rsid w:val="003A578E"/>
    <w:rsid w:val="003A61BC"/>
    <w:rsid w:val="003A6379"/>
    <w:rsid w:val="003A683A"/>
    <w:rsid w:val="003B017E"/>
    <w:rsid w:val="003B0559"/>
    <w:rsid w:val="003B0B3C"/>
    <w:rsid w:val="003B133F"/>
    <w:rsid w:val="003B1BDB"/>
    <w:rsid w:val="003B208B"/>
    <w:rsid w:val="003B2101"/>
    <w:rsid w:val="003B23D9"/>
    <w:rsid w:val="003B240F"/>
    <w:rsid w:val="003B28CB"/>
    <w:rsid w:val="003B2C3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B87"/>
    <w:rsid w:val="003D5EC0"/>
    <w:rsid w:val="003D660C"/>
    <w:rsid w:val="003E0703"/>
    <w:rsid w:val="003E0D8F"/>
    <w:rsid w:val="003E13CD"/>
    <w:rsid w:val="003E1A18"/>
    <w:rsid w:val="003E1DB8"/>
    <w:rsid w:val="003E2E08"/>
    <w:rsid w:val="003E3487"/>
    <w:rsid w:val="003E3C35"/>
    <w:rsid w:val="003E3C67"/>
    <w:rsid w:val="003E44A3"/>
    <w:rsid w:val="003E5955"/>
    <w:rsid w:val="003E5A45"/>
    <w:rsid w:val="003E5E61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255"/>
    <w:rsid w:val="003F5E02"/>
    <w:rsid w:val="003F6071"/>
    <w:rsid w:val="003F626D"/>
    <w:rsid w:val="003F66A2"/>
    <w:rsid w:val="003F7B13"/>
    <w:rsid w:val="003F7DA7"/>
    <w:rsid w:val="00400490"/>
    <w:rsid w:val="00401102"/>
    <w:rsid w:val="00401745"/>
    <w:rsid w:val="00401F28"/>
    <w:rsid w:val="004033DD"/>
    <w:rsid w:val="00403AB4"/>
    <w:rsid w:val="00405729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CFF"/>
    <w:rsid w:val="00412FF0"/>
    <w:rsid w:val="00413EAD"/>
    <w:rsid w:val="004144FC"/>
    <w:rsid w:val="00414AA4"/>
    <w:rsid w:val="00414C3D"/>
    <w:rsid w:val="004151C2"/>
    <w:rsid w:val="00415254"/>
    <w:rsid w:val="00415892"/>
    <w:rsid w:val="00415C94"/>
    <w:rsid w:val="00416CD6"/>
    <w:rsid w:val="004179E1"/>
    <w:rsid w:val="0042004F"/>
    <w:rsid w:val="00421E9B"/>
    <w:rsid w:val="004225C3"/>
    <w:rsid w:val="004225F5"/>
    <w:rsid w:val="00422E43"/>
    <w:rsid w:val="00423E69"/>
    <w:rsid w:val="00424F03"/>
    <w:rsid w:val="004255AE"/>
    <w:rsid w:val="00426DB6"/>
    <w:rsid w:val="0043050D"/>
    <w:rsid w:val="004314D0"/>
    <w:rsid w:val="00431C66"/>
    <w:rsid w:val="00431F90"/>
    <w:rsid w:val="004327A0"/>
    <w:rsid w:val="004339C9"/>
    <w:rsid w:val="00433D2C"/>
    <w:rsid w:val="00434BD2"/>
    <w:rsid w:val="00434DC6"/>
    <w:rsid w:val="004350BC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20B"/>
    <w:rsid w:val="004422F7"/>
    <w:rsid w:val="004427D3"/>
    <w:rsid w:val="00443420"/>
    <w:rsid w:val="00443A20"/>
    <w:rsid w:val="00443CE3"/>
    <w:rsid w:val="00443F83"/>
    <w:rsid w:val="004442AB"/>
    <w:rsid w:val="00444438"/>
    <w:rsid w:val="00444584"/>
    <w:rsid w:val="004445D9"/>
    <w:rsid w:val="0044488C"/>
    <w:rsid w:val="00445147"/>
    <w:rsid w:val="00445A77"/>
    <w:rsid w:val="00445D3C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1D9"/>
    <w:rsid w:val="004502BB"/>
    <w:rsid w:val="0045030A"/>
    <w:rsid w:val="00451102"/>
    <w:rsid w:val="0045139A"/>
    <w:rsid w:val="00451B85"/>
    <w:rsid w:val="004529DC"/>
    <w:rsid w:val="004535F6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7F8"/>
    <w:rsid w:val="004608CA"/>
    <w:rsid w:val="00460F56"/>
    <w:rsid w:val="00461C0B"/>
    <w:rsid w:val="00461C6F"/>
    <w:rsid w:val="00461F29"/>
    <w:rsid w:val="00463943"/>
    <w:rsid w:val="00464032"/>
    <w:rsid w:val="004641E0"/>
    <w:rsid w:val="00464E7B"/>
    <w:rsid w:val="0046547A"/>
    <w:rsid w:val="00465AC9"/>
    <w:rsid w:val="00467199"/>
    <w:rsid w:val="00470C14"/>
    <w:rsid w:val="004716FD"/>
    <w:rsid w:val="004727DB"/>
    <w:rsid w:val="00472C8F"/>
    <w:rsid w:val="00473BFC"/>
    <w:rsid w:val="00473F40"/>
    <w:rsid w:val="004741E7"/>
    <w:rsid w:val="00474564"/>
    <w:rsid w:val="00474E94"/>
    <w:rsid w:val="00475507"/>
    <w:rsid w:val="00475B01"/>
    <w:rsid w:val="00475E55"/>
    <w:rsid w:val="00476C50"/>
    <w:rsid w:val="00477A50"/>
    <w:rsid w:val="00480281"/>
    <w:rsid w:val="004804A4"/>
    <w:rsid w:val="00480993"/>
    <w:rsid w:val="00481333"/>
    <w:rsid w:val="004815A6"/>
    <w:rsid w:val="004838E0"/>
    <w:rsid w:val="00483B9C"/>
    <w:rsid w:val="00483CD9"/>
    <w:rsid w:val="00483F1A"/>
    <w:rsid w:val="00484679"/>
    <w:rsid w:val="004868BA"/>
    <w:rsid w:val="00487708"/>
    <w:rsid w:val="00487FD0"/>
    <w:rsid w:val="00492B76"/>
    <w:rsid w:val="00492E26"/>
    <w:rsid w:val="00493479"/>
    <w:rsid w:val="004937B0"/>
    <w:rsid w:val="00493ABA"/>
    <w:rsid w:val="00494C3F"/>
    <w:rsid w:val="00496EC0"/>
    <w:rsid w:val="00497142"/>
    <w:rsid w:val="0049725A"/>
    <w:rsid w:val="00497A44"/>
    <w:rsid w:val="00497D38"/>
    <w:rsid w:val="00497EDF"/>
    <w:rsid w:val="004A0F46"/>
    <w:rsid w:val="004A13CA"/>
    <w:rsid w:val="004A1798"/>
    <w:rsid w:val="004A1DF0"/>
    <w:rsid w:val="004A2B09"/>
    <w:rsid w:val="004A33E8"/>
    <w:rsid w:val="004A343D"/>
    <w:rsid w:val="004A350F"/>
    <w:rsid w:val="004A3895"/>
    <w:rsid w:val="004A3CC0"/>
    <w:rsid w:val="004A4EE8"/>
    <w:rsid w:val="004A539C"/>
    <w:rsid w:val="004A5774"/>
    <w:rsid w:val="004A66B9"/>
    <w:rsid w:val="004A6C6C"/>
    <w:rsid w:val="004A72A6"/>
    <w:rsid w:val="004A7741"/>
    <w:rsid w:val="004A7837"/>
    <w:rsid w:val="004A7B44"/>
    <w:rsid w:val="004A7F8D"/>
    <w:rsid w:val="004B2FC3"/>
    <w:rsid w:val="004B3183"/>
    <w:rsid w:val="004B34F2"/>
    <w:rsid w:val="004B45DA"/>
    <w:rsid w:val="004B4982"/>
    <w:rsid w:val="004B5253"/>
    <w:rsid w:val="004B6640"/>
    <w:rsid w:val="004B72F7"/>
    <w:rsid w:val="004B7424"/>
    <w:rsid w:val="004B7DC1"/>
    <w:rsid w:val="004B7FB4"/>
    <w:rsid w:val="004C0936"/>
    <w:rsid w:val="004C0B19"/>
    <w:rsid w:val="004C0D90"/>
    <w:rsid w:val="004C1CD5"/>
    <w:rsid w:val="004C21A3"/>
    <w:rsid w:val="004C2928"/>
    <w:rsid w:val="004C2FF2"/>
    <w:rsid w:val="004C49DF"/>
    <w:rsid w:val="004C5395"/>
    <w:rsid w:val="004C633D"/>
    <w:rsid w:val="004C6D9F"/>
    <w:rsid w:val="004C7D74"/>
    <w:rsid w:val="004C7F23"/>
    <w:rsid w:val="004D0768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3E9"/>
    <w:rsid w:val="004D54CF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18C"/>
    <w:rsid w:val="004E3771"/>
    <w:rsid w:val="004E53B7"/>
    <w:rsid w:val="004E5E21"/>
    <w:rsid w:val="004E6386"/>
    <w:rsid w:val="004E73B1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111"/>
    <w:rsid w:val="00500DA6"/>
    <w:rsid w:val="00501040"/>
    <w:rsid w:val="0050159D"/>
    <w:rsid w:val="0050190D"/>
    <w:rsid w:val="00501D0C"/>
    <w:rsid w:val="00502149"/>
    <w:rsid w:val="00502680"/>
    <w:rsid w:val="00502A6F"/>
    <w:rsid w:val="00502B92"/>
    <w:rsid w:val="005046A6"/>
    <w:rsid w:val="005046CD"/>
    <w:rsid w:val="005073E7"/>
    <w:rsid w:val="00507872"/>
    <w:rsid w:val="00510BDB"/>
    <w:rsid w:val="0051153D"/>
    <w:rsid w:val="005123FA"/>
    <w:rsid w:val="005128E1"/>
    <w:rsid w:val="0051362C"/>
    <w:rsid w:val="005139EB"/>
    <w:rsid w:val="005139EC"/>
    <w:rsid w:val="005143E1"/>
    <w:rsid w:val="00514ADE"/>
    <w:rsid w:val="005174DE"/>
    <w:rsid w:val="00517556"/>
    <w:rsid w:val="0051793E"/>
    <w:rsid w:val="00520E1E"/>
    <w:rsid w:val="00520E59"/>
    <w:rsid w:val="00521522"/>
    <w:rsid w:val="00521BE8"/>
    <w:rsid w:val="0052233E"/>
    <w:rsid w:val="00522CF9"/>
    <w:rsid w:val="00522E09"/>
    <w:rsid w:val="005233FB"/>
    <w:rsid w:val="0052377F"/>
    <w:rsid w:val="00523AD3"/>
    <w:rsid w:val="0052428D"/>
    <w:rsid w:val="005249B7"/>
    <w:rsid w:val="00525633"/>
    <w:rsid w:val="005258A3"/>
    <w:rsid w:val="00527A18"/>
    <w:rsid w:val="0053051C"/>
    <w:rsid w:val="00531529"/>
    <w:rsid w:val="00531EDA"/>
    <w:rsid w:val="00531FB7"/>
    <w:rsid w:val="00533DFA"/>
    <w:rsid w:val="00536063"/>
    <w:rsid w:val="00536C1E"/>
    <w:rsid w:val="00536F01"/>
    <w:rsid w:val="005415A9"/>
    <w:rsid w:val="00542F9E"/>
    <w:rsid w:val="00543536"/>
    <w:rsid w:val="005436F8"/>
    <w:rsid w:val="00545348"/>
    <w:rsid w:val="00545B86"/>
    <w:rsid w:val="005460A7"/>
    <w:rsid w:val="005463FD"/>
    <w:rsid w:val="00546400"/>
    <w:rsid w:val="005517C3"/>
    <w:rsid w:val="005520AE"/>
    <w:rsid w:val="00552ABA"/>
    <w:rsid w:val="00552F7E"/>
    <w:rsid w:val="0055302A"/>
    <w:rsid w:val="0055394C"/>
    <w:rsid w:val="00553B4E"/>
    <w:rsid w:val="00554FD7"/>
    <w:rsid w:val="00555E05"/>
    <w:rsid w:val="00560F5F"/>
    <w:rsid w:val="00561678"/>
    <w:rsid w:val="00561870"/>
    <w:rsid w:val="00561F4E"/>
    <w:rsid w:val="00562DB0"/>
    <w:rsid w:val="00563610"/>
    <w:rsid w:val="0056397A"/>
    <w:rsid w:val="00563F3F"/>
    <w:rsid w:val="00566540"/>
    <w:rsid w:val="00567648"/>
    <w:rsid w:val="005677A5"/>
    <w:rsid w:val="00567F4A"/>
    <w:rsid w:val="005706CB"/>
    <w:rsid w:val="00570908"/>
    <w:rsid w:val="00570E16"/>
    <w:rsid w:val="00570F74"/>
    <w:rsid w:val="00571714"/>
    <w:rsid w:val="00572518"/>
    <w:rsid w:val="00574709"/>
    <w:rsid w:val="00574949"/>
    <w:rsid w:val="00574FD5"/>
    <w:rsid w:val="00575158"/>
    <w:rsid w:val="005754B2"/>
    <w:rsid w:val="00575656"/>
    <w:rsid w:val="00575869"/>
    <w:rsid w:val="0057628C"/>
    <w:rsid w:val="00577FC6"/>
    <w:rsid w:val="00580E63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4DB1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2F1D"/>
    <w:rsid w:val="0059362D"/>
    <w:rsid w:val="00593892"/>
    <w:rsid w:val="00593DA7"/>
    <w:rsid w:val="005940E8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4032"/>
    <w:rsid w:val="005A441F"/>
    <w:rsid w:val="005A4484"/>
    <w:rsid w:val="005A4FD9"/>
    <w:rsid w:val="005A5600"/>
    <w:rsid w:val="005A5671"/>
    <w:rsid w:val="005A5D51"/>
    <w:rsid w:val="005A6193"/>
    <w:rsid w:val="005A635E"/>
    <w:rsid w:val="005A76BD"/>
    <w:rsid w:val="005B020A"/>
    <w:rsid w:val="005B1633"/>
    <w:rsid w:val="005B1F64"/>
    <w:rsid w:val="005B23B1"/>
    <w:rsid w:val="005B2EF2"/>
    <w:rsid w:val="005B36FC"/>
    <w:rsid w:val="005B3997"/>
    <w:rsid w:val="005B4690"/>
    <w:rsid w:val="005B47DC"/>
    <w:rsid w:val="005B5F25"/>
    <w:rsid w:val="005B649D"/>
    <w:rsid w:val="005B64D9"/>
    <w:rsid w:val="005B654E"/>
    <w:rsid w:val="005B6680"/>
    <w:rsid w:val="005B6BD6"/>
    <w:rsid w:val="005B7617"/>
    <w:rsid w:val="005B7B37"/>
    <w:rsid w:val="005B7C4F"/>
    <w:rsid w:val="005C0213"/>
    <w:rsid w:val="005C023F"/>
    <w:rsid w:val="005C0300"/>
    <w:rsid w:val="005C0E78"/>
    <w:rsid w:val="005C0F1C"/>
    <w:rsid w:val="005C1011"/>
    <w:rsid w:val="005C1599"/>
    <w:rsid w:val="005C17E7"/>
    <w:rsid w:val="005C1EBA"/>
    <w:rsid w:val="005C245A"/>
    <w:rsid w:val="005C3E80"/>
    <w:rsid w:val="005C40B5"/>
    <w:rsid w:val="005C4312"/>
    <w:rsid w:val="005C45B0"/>
    <w:rsid w:val="005C4AE9"/>
    <w:rsid w:val="005C5AF3"/>
    <w:rsid w:val="005C6469"/>
    <w:rsid w:val="005C66F5"/>
    <w:rsid w:val="005C6B83"/>
    <w:rsid w:val="005C6E05"/>
    <w:rsid w:val="005C77F5"/>
    <w:rsid w:val="005D0BCB"/>
    <w:rsid w:val="005D1238"/>
    <w:rsid w:val="005D33B0"/>
    <w:rsid w:val="005D3C59"/>
    <w:rsid w:val="005D3E1C"/>
    <w:rsid w:val="005D4EA4"/>
    <w:rsid w:val="005D6F96"/>
    <w:rsid w:val="005D76CC"/>
    <w:rsid w:val="005E3592"/>
    <w:rsid w:val="005E4F17"/>
    <w:rsid w:val="005E5C5A"/>
    <w:rsid w:val="005F05BB"/>
    <w:rsid w:val="005F09AC"/>
    <w:rsid w:val="005F0FD2"/>
    <w:rsid w:val="005F16E3"/>
    <w:rsid w:val="005F25C7"/>
    <w:rsid w:val="005F27D1"/>
    <w:rsid w:val="005F27EC"/>
    <w:rsid w:val="005F2CFA"/>
    <w:rsid w:val="005F3133"/>
    <w:rsid w:val="005F36BB"/>
    <w:rsid w:val="005F3ABB"/>
    <w:rsid w:val="005F53EF"/>
    <w:rsid w:val="005F590A"/>
    <w:rsid w:val="005F5BEC"/>
    <w:rsid w:val="005F604E"/>
    <w:rsid w:val="005F67F2"/>
    <w:rsid w:val="005F74EB"/>
    <w:rsid w:val="0060058D"/>
    <w:rsid w:val="0060119A"/>
    <w:rsid w:val="00601376"/>
    <w:rsid w:val="006013BC"/>
    <w:rsid w:val="0060192C"/>
    <w:rsid w:val="00602BB8"/>
    <w:rsid w:val="00602FC6"/>
    <w:rsid w:val="00603378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28B"/>
    <w:rsid w:val="00611552"/>
    <w:rsid w:val="006116D9"/>
    <w:rsid w:val="00612471"/>
    <w:rsid w:val="00612826"/>
    <w:rsid w:val="00613066"/>
    <w:rsid w:val="006139B7"/>
    <w:rsid w:val="006139C0"/>
    <w:rsid w:val="00614443"/>
    <w:rsid w:val="00614CC7"/>
    <w:rsid w:val="00616636"/>
    <w:rsid w:val="006168C6"/>
    <w:rsid w:val="006178F9"/>
    <w:rsid w:val="00617CD7"/>
    <w:rsid w:val="00620F24"/>
    <w:rsid w:val="00621705"/>
    <w:rsid w:val="00621A16"/>
    <w:rsid w:val="00621ED0"/>
    <w:rsid w:val="00622613"/>
    <w:rsid w:val="00622FFE"/>
    <w:rsid w:val="00623195"/>
    <w:rsid w:val="0062321D"/>
    <w:rsid w:val="00623E9C"/>
    <w:rsid w:val="0062411C"/>
    <w:rsid w:val="00624BB8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16F8"/>
    <w:rsid w:val="0063308E"/>
    <w:rsid w:val="0063392F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3DA"/>
    <w:rsid w:val="006405FB"/>
    <w:rsid w:val="006406C6"/>
    <w:rsid w:val="006409B4"/>
    <w:rsid w:val="00641F49"/>
    <w:rsid w:val="00642478"/>
    <w:rsid w:val="006441AD"/>
    <w:rsid w:val="0064427F"/>
    <w:rsid w:val="006448BD"/>
    <w:rsid w:val="00645815"/>
    <w:rsid w:val="00645BA8"/>
    <w:rsid w:val="00646663"/>
    <w:rsid w:val="00646A75"/>
    <w:rsid w:val="0064730A"/>
    <w:rsid w:val="006478BA"/>
    <w:rsid w:val="00650128"/>
    <w:rsid w:val="00650179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4FE7"/>
    <w:rsid w:val="0065604D"/>
    <w:rsid w:val="00656073"/>
    <w:rsid w:val="00656B76"/>
    <w:rsid w:val="006571E5"/>
    <w:rsid w:val="00657234"/>
    <w:rsid w:val="00657908"/>
    <w:rsid w:val="00657B33"/>
    <w:rsid w:val="00657B6D"/>
    <w:rsid w:val="006600F8"/>
    <w:rsid w:val="00660200"/>
    <w:rsid w:val="006603F6"/>
    <w:rsid w:val="00660549"/>
    <w:rsid w:val="006607EE"/>
    <w:rsid w:val="00661E37"/>
    <w:rsid w:val="00662031"/>
    <w:rsid w:val="0066249C"/>
    <w:rsid w:val="006634C1"/>
    <w:rsid w:val="0066407C"/>
    <w:rsid w:val="00666041"/>
    <w:rsid w:val="0066667B"/>
    <w:rsid w:val="00666AC3"/>
    <w:rsid w:val="00666DA0"/>
    <w:rsid w:val="00667CC4"/>
    <w:rsid w:val="00670999"/>
    <w:rsid w:val="00672722"/>
    <w:rsid w:val="00672882"/>
    <w:rsid w:val="00673305"/>
    <w:rsid w:val="0067394A"/>
    <w:rsid w:val="00674EC2"/>
    <w:rsid w:val="0067651B"/>
    <w:rsid w:val="00676915"/>
    <w:rsid w:val="00676958"/>
    <w:rsid w:val="00676B76"/>
    <w:rsid w:val="006805BE"/>
    <w:rsid w:val="006807A0"/>
    <w:rsid w:val="00680CC1"/>
    <w:rsid w:val="00681677"/>
    <w:rsid w:val="006816BC"/>
    <w:rsid w:val="00681794"/>
    <w:rsid w:val="006818FF"/>
    <w:rsid w:val="00681CA2"/>
    <w:rsid w:val="00681E7F"/>
    <w:rsid w:val="00682702"/>
    <w:rsid w:val="00682ECB"/>
    <w:rsid w:val="006831B4"/>
    <w:rsid w:val="0068322B"/>
    <w:rsid w:val="006835D8"/>
    <w:rsid w:val="00683E76"/>
    <w:rsid w:val="00684A95"/>
    <w:rsid w:val="0068696A"/>
    <w:rsid w:val="00686F90"/>
    <w:rsid w:val="0068700D"/>
    <w:rsid w:val="00687366"/>
    <w:rsid w:val="006879AA"/>
    <w:rsid w:val="00687AC3"/>
    <w:rsid w:val="006902FA"/>
    <w:rsid w:val="00691572"/>
    <w:rsid w:val="006926FE"/>
    <w:rsid w:val="00692C72"/>
    <w:rsid w:val="00692D3A"/>
    <w:rsid w:val="006930CA"/>
    <w:rsid w:val="0069354D"/>
    <w:rsid w:val="0069475E"/>
    <w:rsid w:val="00694DB2"/>
    <w:rsid w:val="00695AA2"/>
    <w:rsid w:val="00696829"/>
    <w:rsid w:val="00696C85"/>
    <w:rsid w:val="00696F27"/>
    <w:rsid w:val="006A0179"/>
    <w:rsid w:val="006A03B0"/>
    <w:rsid w:val="006A0452"/>
    <w:rsid w:val="006A09C8"/>
    <w:rsid w:val="006A0CCF"/>
    <w:rsid w:val="006A14FE"/>
    <w:rsid w:val="006A1756"/>
    <w:rsid w:val="006A2EEC"/>
    <w:rsid w:val="006A3128"/>
    <w:rsid w:val="006A3BBD"/>
    <w:rsid w:val="006A3CA4"/>
    <w:rsid w:val="006A4090"/>
    <w:rsid w:val="006A4615"/>
    <w:rsid w:val="006A4706"/>
    <w:rsid w:val="006A5BB2"/>
    <w:rsid w:val="006A65AF"/>
    <w:rsid w:val="006A7198"/>
    <w:rsid w:val="006B06A8"/>
    <w:rsid w:val="006B085C"/>
    <w:rsid w:val="006B1F58"/>
    <w:rsid w:val="006B2825"/>
    <w:rsid w:val="006B2DA0"/>
    <w:rsid w:val="006B3B9D"/>
    <w:rsid w:val="006B519C"/>
    <w:rsid w:val="006B6286"/>
    <w:rsid w:val="006B6383"/>
    <w:rsid w:val="006B64D4"/>
    <w:rsid w:val="006B67ED"/>
    <w:rsid w:val="006B70BA"/>
    <w:rsid w:val="006B74A4"/>
    <w:rsid w:val="006B7B90"/>
    <w:rsid w:val="006B7E59"/>
    <w:rsid w:val="006C01D4"/>
    <w:rsid w:val="006C01E2"/>
    <w:rsid w:val="006C1751"/>
    <w:rsid w:val="006C19C1"/>
    <w:rsid w:val="006C207B"/>
    <w:rsid w:val="006C2393"/>
    <w:rsid w:val="006C24EA"/>
    <w:rsid w:val="006C3113"/>
    <w:rsid w:val="006C38AB"/>
    <w:rsid w:val="006C3BDE"/>
    <w:rsid w:val="006C3DDD"/>
    <w:rsid w:val="006C3EB3"/>
    <w:rsid w:val="006C49EA"/>
    <w:rsid w:val="006C4E47"/>
    <w:rsid w:val="006C51A7"/>
    <w:rsid w:val="006C5FDF"/>
    <w:rsid w:val="006C6381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500"/>
    <w:rsid w:val="006D2FB4"/>
    <w:rsid w:val="006D3946"/>
    <w:rsid w:val="006D427F"/>
    <w:rsid w:val="006D4C6C"/>
    <w:rsid w:val="006D504C"/>
    <w:rsid w:val="006D515B"/>
    <w:rsid w:val="006D5F1F"/>
    <w:rsid w:val="006D5F90"/>
    <w:rsid w:val="006D6577"/>
    <w:rsid w:val="006D6DA3"/>
    <w:rsid w:val="006D7429"/>
    <w:rsid w:val="006D7698"/>
    <w:rsid w:val="006E142E"/>
    <w:rsid w:val="006E1EEA"/>
    <w:rsid w:val="006E298F"/>
    <w:rsid w:val="006E2E66"/>
    <w:rsid w:val="006E36E6"/>
    <w:rsid w:val="006E5D10"/>
    <w:rsid w:val="006E68E5"/>
    <w:rsid w:val="006E761F"/>
    <w:rsid w:val="006E7AF8"/>
    <w:rsid w:val="006F0145"/>
    <w:rsid w:val="006F0EAC"/>
    <w:rsid w:val="006F12B6"/>
    <w:rsid w:val="006F1E4B"/>
    <w:rsid w:val="006F20AD"/>
    <w:rsid w:val="006F2EFD"/>
    <w:rsid w:val="006F31EF"/>
    <w:rsid w:val="006F3B32"/>
    <w:rsid w:val="006F4F0A"/>
    <w:rsid w:val="006F68A0"/>
    <w:rsid w:val="006F6B4D"/>
    <w:rsid w:val="006F79AC"/>
    <w:rsid w:val="00700BCA"/>
    <w:rsid w:val="00700E71"/>
    <w:rsid w:val="00701DE5"/>
    <w:rsid w:val="007028BA"/>
    <w:rsid w:val="0070395A"/>
    <w:rsid w:val="00703A71"/>
    <w:rsid w:val="00703CFE"/>
    <w:rsid w:val="00704252"/>
    <w:rsid w:val="00704510"/>
    <w:rsid w:val="007046DC"/>
    <w:rsid w:val="00704A78"/>
    <w:rsid w:val="00704DC8"/>
    <w:rsid w:val="00704E38"/>
    <w:rsid w:val="00705B66"/>
    <w:rsid w:val="00706C0E"/>
    <w:rsid w:val="0070729E"/>
    <w:rsid w:val="00707344"/>
    <w:rsid w:val="00711B01"/>
    <w:rsid w:val="00711C83"/>
    <w:rsid w:val="00711E7E"/>
    <w:rsid w:val="007128B4"/>
    <w:rsid w:val="007141BF"/>
    <w:rsid w:val="0071466E"/>
    <w:rsid w:val="007155EB"/>
    <w:rsid w:val="007162F1"/>
    <w:rsid w:val="00716E2A"/>
    <w:rsid w:val="00717165"/>
    <w:rsid w:val="0071720A"/>
    <w:rsid w:val="007206C8"/>
    <w:rsid w:val="00720788"/>
    <w:rsid w:val="007209E9"/>
    <w:rsid w:val="00720B5D"/>
    <w:rsid w:val="007213CA"/>
    <w:rsid w:val="00721619"/>
    <w:rsid w:val="0072211E"/>
    <w:rsid w:val="00723588"/>
    <w:rsid w:val="007239A2"/>
    <w:rsid w:val="00723D32"/>
    <w:rsid w:val="007245F8"/>
    <w:rsid w:val="007267A4"/>
    <w:rsid w:val="00726A6D"/>
    <w:rsid w:val="007274EC"/>
    <w:rsid w:val="007303FB"/>
    <w:rsid w:val="00730886"/>
    <w:rsid w:val="007308ED"/>
    <w:rsid w:val="007309EE"/>
    <w:rsid w:val="00730B54"/>
    <w:rsid w:val="0073110A"/>
    <w:rsid w:val="007326E9"/>
    <w:rsid w:val="00732778"/>
    <w:rsid w:val="00732AA5"/>
    <w:rsid w:val="00733769"/>
    <w:rsid w:val="0073419C"/>
    <w:rsid w:val="007341C4"/>
    <w:rsid w:val="00734D40"/>
    <w:rsid w:val="00736563"/>
    <w:rsid w:val="0074110A"/>
    <w:rsid w:val="0074122F"/>
    <w:rsid w:val="007412F1"/>
    <w:rsid w:val="00743A5F"/>
    <w:rsid w:val="00743A80"/>
    <w:rsid w:val="00744132"/>
    <w:rsid w:val="00745C41"/>
    <w:rsid w:val="00746972"/>
    <w:rsid w:val="00746C2B"/>
    <w:rsid w:val="00747A68"/>
    <w:rsid w:val="00747B18"/>
    <w:rsid w:val="00747B56"/>
    <w:rsid w:val="00751147"/>
    <w:rsid w:val="0075220B"/>
    <w:rsid w:val="007526C2"/>
    <w:rsid w:val="00752BE6"/>
    <w:rsid w:val="00752EB9"/>
    <w:rsid w:val="0075397D"/>
    <w:rsid w:val="00753BA8"/>
    <w:rsid w:val="007541E7"/>
    <w:rsid w:val="00754292"/>
    <w:rsid w:val="0075433D"/>
    <w:rsid w:val="0075440A"/>
    <w:rsid w:val="00754758"/>
    <w:rsid w:val="007547C7"/>
    <w:rsid w:val="00754803"/>
    <w:rsid w:val="007552CF"/>
    <w:rsid w:val="00755EDA"/>
    <w:rsid w:val="00755F0D"/>
    <w:rsid w:val="007563C3"/>
    <w:rsid w:val="007568A4"/>
    <w:rsid w:val="0075729B"/>
    <w:rsid w:val="00757597"/>
    <w:rsid w:val="00757FCD"/>
    <w:rsid w:val="00760CBF"/>
    <w:rsid w:val="0076133D"/>
    <w:rsid w:val="007614C0"/>
    <w:rsid w:val="007630DE"/>
    <w:rsid w:val="0076321B"/>
    <w:rsid w:val="007637FC"/>
    <w:rsid w:val="00763A5B"/>
    <w:rsid w:val="00763E77"/>
    <w:rsid w:val="00764DED"/>
    <w:rsid w:val="00765456"/>
    <w:rsid w:val="007665FC"/>
    <w:rsid w:val="007675FD"/>
    <w:rsid w:val="007676DA"/>
    <w:rsid w:val="0077006E"/>
    <w:rsid w:val="00770501"/>
    <w:rsid w:val="007720FB"/>
    <w:rsid w:val="0077257F"/>
    <w:rsid w:val="00772B16"/>
    <w:rsid w:val="00774322"/>
    <w:rsid w:val="007748A4"/>
    <w:rsid w:val="00774B85"/>
    <w:rsid w:val="00774D93"/>
    <w:rsid w:val="00775C57"/>
    <w:rsid w:val="00776025"/>
    <w:rsid w:val="00777F72"/>
    <w:rsid w:val="00780C23"/>
    <w:rsid w:val="00780E57"/>
    <w:rsid w:val="00781011"/>
    <w:rsid w:val="00781585"/>
    <w:rsid w:val="00781653"/>
    <w:rsid w:val="007821F6"/>
    <w:rsid w:val="007823D9"/>
    <w:rsid w:val="0078469C"/>
    <w:rsid w:val="00785B30"/>
    <w:rsid w:val="00785DDE"/>
    <w:rsid w:val="00785FE2"/>
    <w:rsid w:val="00786083"/>
    <w:rsid w:val="0078697D"/>
    <w:rsid w:val="00787040"/>
    <w:rsid w:val="00790839"/>
    <w:rsid w:val="00791264"/>
    <w:rsid w:val="00793011"/>
    <w:rsid w:val="00793B9E"/>
    <w:rsid w:val="00794104"/>
    <w:rsid w:val="00794817"/>
    <w:rsid w:val="00794A18"/>
    <w:rsid w:val="00794DB9"/>
    <w:rsid w:val="0079614C"/>
    <w:rsid w:val="007961A5"/>
    <w:rsid w:val="00796A98"/>
    <w:rsid w:val="00796B4F"/>
    <w:rsid w:val="00796CDE"/>
    <w:rsid w:val="0079772A"/>
    <w:rsid w:val="00797EC3"/>
    <w:rsid w:val="007A1411"/>
    <w:rsid w:val="007A1E6C"/>
    <w:rsid w:val="007A28ED"/>
    <w:rsid w:val="007A2907"/>
    <w:rsid w:val="007A34A5"/>
    <w:rsid w:val="007A36F3"/>
    <w:rsid w:val="007A3784"/>
    <w:rsid w:val="007A3CF6"/>
    <w:rsid w:val="007A40CA"/>
    <w:rsid w:val="007A47C0"/>
    <w:rsid w:val="007A4A8E"/>
    <w:rsid w:val="007A4C2A"/>
    <w:rsid w:val="007A604B"/>
    <w:rsid w:val="007A6EE7"/>
    <w:rsid w:val="007A6F5F"/>
    <w:rsid w:val="007B01CE"/>
    <w:rsid w:val="007B0D69"/>
    <w:rsid w:val="007B178B"/>
    <w:rsid w:val="007B1A06"/>
    <w:rsid w:val="007B1DF9"/>
    <w:rsid w:val="007B1EE7"/>
    <w:rsid w:val="007B33FE"/>
    <w:rsid w:val="007B3705"/>
    <w:rsid w:val="007B404A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1F33"/>
    <w:rsid w:val="007C26D1"/>
    <w:rsid w:val="007C28BA"/>
    <w:rsid w:val="007C4FE1"/>
    <w:rsid w:val="007C67AF"/>
    <w:rsid w:val="007C6E24"/>
    <w:rsid w:val="007C7E3A"/>
    <w:rsid w:val="007D07B4"/>
    <w:rsid w:val="007D0CEF"/>
    <w:rsid w:val="007D1C46"/>
    <w:rsid w:val="007D1C75"/>
    <w:rsid w:val="007D2DD0"/>
    <w:rsid w:val="007D3308"/>
    <w:rsid w:val="007D34CB"/>
    <w:rsid w:val="007D3507"/>
    <w:rsid w:val="007D3708"/>
    <w:rsid w:val="007D3796"/>
    <w:rsid w:val="007D385C"/>
    <w:rsid w:val="007D3F1E"/>
    <w:rsid w:val="007D40EA"/>
    <w:rsid w:val="007D4472"/>
    <w:rsid w:val="007D4754"/>
    <w:rsid w:val="007D4914"/>
    <w:rsid w:val="007D495C"/>
    <w:rsid w:val="007D4DAE"/>
    <w:rsid w:val="007D4F82"/>
    <w:rsid w:val="007D52B8"/>
    <w:rsid w:val="007D5ACD"/>
    <w:rsid w:val="007D5CF1"/>
    <w:rsid w:val="007D62A1"/>
    <w:rsid w:val="007D667D"/>
    <w:rsid w:val="007D6873"/>
    <w:rsid w:val="007D78CC"/>
    <w:rsid w:val="007D79F8"/>
    <w:rsid w:val="007E1342"/>
    <w:rsid w:val="007E169E"/>
    <w:rsid w:val="007E1A2A"/>
    <w:rsid w:val="007E3661"/>
    <w:rsid w:val="007E37DD"/>
    <w:rsid w:val="007E3F04"/>
    <w:rsid w:val="007E52A4"/>
    <w:rsid w:val="007E6D4B"/>
    <w:rsid w:val="007F02D7"/>
    <w:rsid w:val="007F10B8"/>
    <w:rsid w:val="007F15B7"/>
    <w:rsid w:val="007F1685"/>
    <w:rsid w:val="007F1835"/>
    <w:rsid w:val="007F2A4B"/>
    <w:rsid w:val="007F32ED"/>
    <w:rsid w:val="007F395A"/>
    <w:rsid w:val="007F411C"/>
    <w:rsid w:val="007F501D"/>
    <w:rsid w:val="007F50EF"/>
    <w:rsid w:val="007F5552"/>
    <w:rsid w:val="007F688C"/>
    <w:rsid w:val="007F68B0"/>
    <w:rsid w:val="007F6B4C"/>
    <w:rsid w:val="007F740E"/>
    <w:rsid w:val="007F74CA"/>
    <w:rsid w:val="007F7835"/>
    <w:rsid w:val="007F795A"/>
    <w:rsid w:val="00800630"/>
    <w:rsid w:val="00800DA3"/>
    <w:rsid w:val="00800FC3"/>
    <w:rsid w:val="00801E84"/>
    <w:rsid w:val="00802B6E"/>
    <w:rsid w:val="008030DF"/>
    <w:rsid w:val="008036B0"/>
    <w:rsid w:val="0080376D"/>
    <w:rsid w:val="0080576A"/>
    <w:rsid w:val="00806634"/>
    <w:rsid w:val="00807A21"/>
    <w:rsid w:val="00807CE3"/>
    <w:rsid w:val="008100E1"/>
    <w:rsid w:val="00810257"/>
    <w:rsid w:val="008103BA"/>
    <w:rsid w:val="00810896"/>
    <w:rsid w:val="008135BB"/>
    <w:rsid w:val="00813765"/>
    <w:rsid w:val="00813EAF"/>
    <w:rsid w:val="008148B8"/>
    <w:rsid w:val="008154A5"/>
    <w:rsid w:val="00816170"/>
    <w:rsid w:val="00817192"/>
    <w:rsid w:val="0081779A"/>
    <w:rsid w:val="008227D0"/>
    <w:rsid w:val="00822F89"/>
    <w:rsid w:val="00823E60"/>
    <w:rsid w:val="00823F69"/>
    <w:rsid w:val="0082460D"/>
    <w:rsid w:val="008250AB"/>
    <w:rsid w:val="00825BB3"/>
    <w:rsid w:val="00825CC6"/>
    <w:rsid w:val="00825D6A"/>
    <w:rsid w:val="00826412"/>
    <w:rsid w:val="00826611"/>
    <w:rsid w:val="00826651"/>
    <w:rsid w:val="00826872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8C1"/>
    <w:rsid w:val="008419EB"/>
    <w:rsid w:val="00841B83"/>
    <w:rsid w:val="00843091"/>
    <w:rsid w:val="008430BD"/>
    <w:rsid w:val="00843142"/>
    <w:rsid w:val="008434CD"/>
    <w:rsid w:val="008436FA"/>
    <w:rsid w:val="00843CA0"/>
    <w:rsid w:val="00844222"/>
    <w:rsid w:val="0084477E"/>
    <w:rsid w:val="00844E88"/>
    <w:rsid w:val="00844FA2"/>
    <w:rsid w:val="0084523D"/>
    <w:rsid w:val="00846477"/>
    <w:rsid w:val="00846BFA"/>
    <w:rsid w:val="00847936"/>
    <w:rsid w:val="00850857"/>
    <w:rsid w:val="00850E04"/>
    <w:rsid w:val="00850EB7"/>
    <w:rsid w:val="008516AD"/>
    <w:rsid w:val="00851D9D"/>
    <w:rsid w:val="00851E75"/>
    <w:rsid w:val="00852231"/>
    <w:rsid w:val="00852D17"/>
    <w:rsid w:val="008531D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1286"/>
    <w:rsid w:val="00862321"/>
    <w:rsid w:val="00863063"/>
    <w:rsid w:val="008633EE"/>
    <w:rsid w:val="008634B4"/>
    <w:rsid w:val="0086378F"/>
    <w:rsid w:val="00863BEA"/>
    <w:rsid w:val="008640E0"/>
    <w:rsid w:val="00864807"/>
    <w:rsid w:val="00866261"/>
    <w:rsid w:val="0086667E"/>
    <w:rsid w:val="00867342"/>
    <w:rsid w:val="0086756C"/>
    <w:rsid w:val="0086769E"/>
    <w:rsid w:val="00871456"/>
    <w:rsid w:val="00871DD1"/>
    <w:rsid w:val="00872135"/>
    <w:rsid w:val="00872491"/>
    <w:rsid w:val="00873169"/>
    <w:rsid w:val="008749AE"/>
    <w:rsid w:val="0087511C"/>
    <w:rsid w:val="00875E07"/>
    <w:rsid w:val="00875FB1"/>
    <w:rsid w:val="0087666A"/>
    <w:rsid w:val="00876BBC"/>
    <w:rsid w:val="00877255"/>
    <w:rsid w:val="00880296"/>
    <w:rsid w:val="00880C13"/>
    <w:rsid w:val="00880C4C"/>
    <w:rsid w:val="008811F5"/>
    <w:rsid w:val="008820E9"/>
    <w:rsid w:val="00882497"/>
    <w:rsid w:val="00882995"/>
    <w:rsid w:val="00882D2E"/>
    <w:rsid w:val="00883422"/>
    <w:rsid w:val="00883F9D"/>
    <w:rsid w:val="008842AD"/>
    <w:rsid w:val="00884A0C"/>
    <w:rsid w:val="00885B4B"/>
    <w:rsid w:val="00885F25"/>
    <w:rsid w:val="00885F85"/>
    <w:rsid w:val="00887FC9"/>
    <w:rsid w:val="00890698"/>
    <w:rsid w:val="008917EC"/>
    <w:rsid w:val="008919E3"/>
    <w:rsid w:val="00891FAC"/>
    <w:rsid w:val="00892553"/>
    <w:rsid w:val="008927DD"/>
    <w:rsid w:val="008928C6"/>
    <w:rsid w:val="00892D3C"/>
    <w:rsid w:val="00893054"/>
    <w:rsid w:val="0089413B"/>
    <w:rsid w:val="0089489E"/>
    <w:rsid w:val="00895A3A"/>
    <w:rsid w:val="008963DD"/>
    <w:rsid w:val="00897121"/>
    <w:rsid w:val="0089728B"/>
    <w:rsid w:val="00897F62"/>
    <w:rsid w:val="008A07A9"/>
    <w:rsid w:val="008A0CF6"/>
    <w:rsid w:val="008A0FF5"/>
    <w:rsid w:val="008A2DFA"/>
    <w:rsid w:val="008A3513"/>
    <w:rsid w:val="008A3D66"/>
    <w:rsid w:val="008A3DD4"/>
    <w:rsid w:val="008A3E66"/>
    <w:rsid w:val="008A4E07"/>
    <w:rsid w:val="008A524B"/>
    <w:rsid w:val="008A55F5"/>
    <w:rsid w:val="008A5750"/>
    <w:rsid w:val="008A5D1E"/>
    <w:rsid w:val="008A5D62"/>
    <w:rsid w:val="008A695C"/>
    <w:rsid w:val="008A6A6F"/>
    <w:rsid w:val="008A6AEA"/>
    <w:rsid w:val="008B0259"/>
    <w:rsid w:val="008B0471"/>
    <w:rsid w:val="008B09B6"/>
    <w:rsid w:val="008B09EB"/>
    <w:rsid w:val="008B19E2"/>
    <w:rsid w:val="008B2BBE"/>
    <w:rsid w:val="008B2CFD"/>
    <w:rsid w:val="008B3B72"/>
    <w:rsid w:val="008B4565"/>
    <w:rsid w:val="008B563B"/>
    <w:rsid w:val="008B68C9"/>
    <w:rsid w:val="008B6B41"/>
    <w:rsid w:val="008B6BA2"/>
    <w:rsid w:val="008B71B9"/>
    <w:rsid w:val="008B7532"/>
    <w:rsid w:val="008B76DD"/>
    <w:rsid w:val="008B7931"/>
    <w:rsid w:val="008C012C"/>
    <w:rsid w:val="008C0D9B"/>
    <w:rsid w:val="008C1C57"/>
    <w:rsid w:val="008C27F9"/>
    <w:rsid w:val="008C2909"/>
    <w:rsid w:val="008C32BF"/>
    <w:rsid w:val="008C3B8C"/>
    <w:rsid w:val="008C3C8E"/>
    <w:rsid w:val="008C428B"/>
    <w:rsid w:val="008C46C2"/>
    <w:rsid w:val="008C6056"/>
    <w:rsid w:val="008C64DF"/>
    <w:rsid w:val="008C71BB"/>
    <w:rsid w:val="008C79F1"/>
    <w:rsid w:val="008C7C1C"/>
    <w:rsid w:val="008D0990"/>
    <w:rsid w:val="008D1EC8"/>
    <w:rsid w:val="008D2155"/>
    <w:rsid w:val="008D2342"/>
    <w:rsid w:val="008D2374"/>
    <w:rsid w:val="008D23ED"/>
    <w:rsid w:val="008D28D0"/>
    <w:rsid w:val="008D33CC"/>
    <w:rsid w:val="008D34DD"/>
    <w:rsid w:val="008D5459"/>
    <w:rsid w:val="008D5610"/>
    <w:rsid w:val="008D6B0A"/>
    <w:rsid w:val="008D7027"/>
    <w:rsid w:val="008D76EC"/>
    <w:rsid w:val="008D77E4"/>
    <w:rsid w:val="008D79ED"/>
    <w:rsid w:val="008D7A09"/>
    <w:rsid w:val="008D7BDF"/>
    <w:rsid w:val="008E082F"/>
    <w:rsid w:val="008E1CEB"/>
    <w:rsid w:val="008E357B"/>
    <w:rsid w:val="008E3E4F"/>
    <w:rsid w:val="008E46A6"/>
    <w:rsid w:val="008E586B"/>
    <w:rsid w:val="008E6916"/>
    <w:rsid w:val="008E719C"/>
    <w:rsid w:val="008E75DE"/>
    <w:rsid w:val="008E7B8F"/>
    <w:rsid w:val="008E7DB7"/>
    <w:rsid w:val="008F00DC"/>
    <w:rsid w:val="008F0CB8"/>
    <w:rsid w:val="008F1CBB"/>
    <w:rsid w:val="008F266A"/>
    <w:rsid w:val="008F3120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900698"/>
    <w:rsid w:val="00900EC0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1F21"/>
    <w:rsid w:val="00911F58"/>
    <w:rsid w:val="00912A60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5056"/>
    <w:rsid w:val="0092556E"/>
    <w:rsid w:val="00925E68"/>
    <w:rsid w:val="00925F38"/>
    <w:rsid w:val="0092681F"/>
    <w:rsid w:val="009269AA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4EC"/>
    <w:rsid w:val="009366F7"/>
    <w:rsid w:val="009368BB"/>
    <w:rsid w:val="00936E9A"/>
    <w:rsid w:val="0093769C"/>
    <w:rsid w:val="00937B22"/>
    <w:rsid w:val="009400E5"/>
    <w:rsid w:val="009401AC"/>
    <w:rsid w:val="009402E0"/>
    <w:rsid w:val="00940457"/>
    <w:rsid w:val="00941246"/>
    <w:rsid w:val="0094210B"/>
    <w:rsid w:val="009428BD"/>
    <w:rsid w:val="00942A1D"/>
    <w:rsid w:val="00942A38"/>
    <w:rsid w:val="00942C3D"/>
    <w:rsid w:val="00943464"/>
    <w:rsid w:val="00944B7A"/>
    <w:rsid w:val="00944CC7"/>
    <w:rsid w:val="0094583F"/>
    <w:rsid w:val="009469B4"/>
    <w:rsid w:val="0094737A"/>
    <w:rsid w:val="00950041"/>
    <w:rsid w:val="00950B68"/>
    <w:rsid w:val="00950F58"/>
    <w:rsid w:val="00952BA8"/>
    <w:rsid w:val="00952FC2"/>
    <w:rsid w:val="00953331"/>
    <w:rsid w:val="009536A4"/>
    <w:rsid w:val="009540C9"/>
    <w:rsid w:val="0095503E"/>
    <w:rsid w:val="009561D7"/>
    <w:rsid w:val="00956C12"/>
    <w:rsid w:val="00956D23"/>
    <w:rsid w:val="00956F82"/>
    <w:rsid w:val="0095711E"/>
    <w:rsid w:val="009573A8"/>
    <w:rsid w:val="00957D7E"/>
    <w:rsid w:val="0096059C"/>
    <w:rsid w:val="00960B54"/>
    <w:rsid w:val="00961510"/>
    <w:rsid w:val="00961BAA"/>
    <w:rsid w:val="00961CAC"/>
    <w:rsid w:val="009622FC"/>
    <w:rsid w:val="00962688"/>
    <w:rsid w:val="00963BCC"/>
    <w:rsid w:val="00964E20"/>
    <w:rsid w:val="0096570B"/>
    <w:rsid w:val="00965924"/>
    <w:rsid w:val="0096615B"/>
    <w:rsid w:val="00967F3D"/>
    <w:rsid w:val="00970F97"/>
    <w:rsid w:val="009710D2"/>
    <w:rsid w:val="00971279"/>
    <w:rsid w:val="0097138A"/>
    <w:rsid w:val="00971AAA"/>
    <w:rsid w:val="00972CE9"/>
    <w:rsid w:val="00973E93"/>
    <w:rsid w:val="00974545"/>
    <w:rsid w:val="00975C16"/>
    <w:rsid w:val="0098066C"/>
    <w:rsid w:val="009817B2"/>
    <w:rsid w:val="0098197D"/>
    <w:rsid w:val="00981DD6"/>
    <w:rsid w:val="00982669"/>
    <w:rsid w:val="00983E0B"/>
    <w:rsid w:val="009840EA"/>
    <w:rsid w:val="009847C6"/>
    <w:rsid w:val="009856D7"/>
    <w:rsid w:val="0098574C"/>
    <w:rsid w:val="00990617"/>
    <w:rsid w:val="0099184C"/>
    <w:rsid w:val="009920D1"/>
    <w:rsid w:val="009921BF"/>
    <w:rsid w:val="009922CE"/>
    <w:rsid w:val="00992590"/>
    <w:rsid w:val="00992601"/>
    <w:rsid w:val="0099289F"/>
    <w:rsid w:val="009929C9"/>
    <w:rsid w:val="0099378C"/>
    <w:rsid w:val="00993D3A"/>
    <w:rsid w:val="00994052"/>
    <w:rsid w:val="00994AAD"/>
    <w:rsid w:val="00994FC3"/>
    <w:rsid w:val="0099516A"/>
    <w:rsid w:val="009953C0"/>
    <w:rsid w:val="00997981"/>
    <w:rsid w:val="00997C52"/>
    <w:rsid w:val="009A06BF"/>
    <w:rsid w:val="009A0FB6"/>
    <w:rsid w:val="009A145D"/>
    <w:rsid w:val="009A1D0B"/>
    <w:rsid w:val="009A1E1E"/>
    <w:rsid w:val="009A2C69"/>
    <w:rsid w:val="009A3C0F"/>
    <w:rsid w:val="009A5294"/>
    <w:rsid w:val="009A53D6"/>
    <w:rsid w:val="009A5698"/>
    <w:rsid w:val="009A58D5"/>
    <w:rsid w:val="009A59A2"/>
    <w:rsid w:val="009A7022"/>
    <w:rsid w:val="009A709C"/>
    <w:rsid w:val="009A7D5E"/>
    <w:rsid w:val="009A7E1D"/>
    <w:rsid w:val="009B2F2D"/>
    <w:rsid w:val="009B2F3A"/>
    <w:rsid w:val="009B2FBE"/>
    <w:rsid w:val="009B5D00"/>
    <w:rsid w:val="009B5D29"/>
    <w:rsid w:val="009B5DA5"/>
    <w:rsid w:val="009B5FD5"/>
    <w:rsid w:val="009B6EB6"/>
    <w:rsid w:val="009B75DD"/>
    <w:rsid w:val="009B77BC"/>
    <w:rsid w:val="009C2569"/>
    <w:rsid w:val="009C29DF"/>
    <w:rsid w:val="009C2D62"/>
    <w:rsid w:val="009C2EE1"/>
    <w:rsid w:val="009C30E6"/>
    <w:rsid w:val="009C329E"/>
    <w:rsid w:val="009C4965"/>
    <w:rsid w:val="009C5F98"/>
    <w:rsid w:val="009C62F1"/>
    <w:rsid w:val="009C6B67"/>
    <w:rsid w:val="009C6E20"/>
    <w:rsid w:val="009C70D0"/>
    <w:rsid w:val="009C71D0"/>
    <w:rsid w:val="009C74DA"/>
    <w:rsid w:val="009C7AAC"/>
    <w:rsid w:val="009D027F"/>
    <w:rsid w:val="009D0328"/>
    <w:rsid w:val="009D068F"/>
    <w:rsid w:val="009D1AD0"/>
    <w:rsid w:val="009D1EC6"/>
    <w:rsid w:val="009D2674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D7A68"/>
    <w:rsid w:val="009E0373"/>
    <w:rsid w:val="009E0387"/>
    <w:rsid w:val="009E0DCD"/>
    <w:rsid w:val="009E17A7"/>
    <w:rsid w:val="009E2A40"/>
    <w:rsid w:val="009E2A86"/>
    <w:rsid w:val="009E35BC"/>
    <w:rsid w:val="009E380A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39E6"/>
    <w:rsid w:val="009F3BF7"/>
    <w:rsid w:val="009F4AF1"/>
    <w:rsid w:val="009F6292"/>
    <w:rsid w:val="009F6706"/>
    <w:rsid w:val="009F6E2B"/>
    <w:rsid w:val="009F752E"/>
    <w:rsid w:val="00A005E7"/>
    <w:rsid w:val="00A00A33"/>
    <w:rsid w:val="00A01393"/>
    <w:rsid w:val="00A02985"/>
    <w:rsid w:val="00A030D7"/>
    <w:rsid w:val="00A03478"/>
    <w:rsid w:val="00A04334"/>
    <w:rsid w:val="00A04540"/>
    <w:rsid w:val="00A0473B"/>
    <w:rsid w:val="00A05426"/>
    <w:rsid w:val="00A05998"/>
    <w:rsid w:val="00A065AF"/>
    <w:rsid w:val="00A079D8"/>
    <w:rsid w:val="00A07AB0"/>
    <w:rsid w:val="00A10157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0EF"/>
    <w:rsid w:val="00A143B1"/>
    <w:rsid w:val="00A14CC8"/>
    <w:rsid w:val="00A15C5F"/>
    <w:rsid w:val="00A15E28"/>
    <w:rsid w:val="00A1679F"/>
    <w:rsid w:val="00A167AC"/>
    <w:rsid w:val="00A168C3"/>
    <w:rsid w:val="00A16ACA"/>
    <w:rsid w:val="00A16C0A"/>
    <w:rsid w:val="00A174AB"/>
    <w:rsid w:val="00A17B9F"/>
    <w:rsid w:val="00A20CFE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267"/>
    <w:rsid w:val="00A26943"/>
    <w:rsid w:val="00A27064"/>
    <w:rsid w:val="00A2760B"/>
    <w:rsid w:val="00A315A6"/>
    <w:rsid w:val="00A31B39"/>
    <w:rsid w:val="00A31C21"/>
    <w:rsid w:val="00A31D3A"/>
    <w:rsid w:val="00A31E72"/>
    <w:rsid w:val="00A32F21"/>
    <w:rsid w:val="00A346D3"/>
    <w:rsid w:val="00A34B47"/>
    <w:rsid w:val="00A355CC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6FE4"/>
    <w:rsid w:val="00A47203"/>
    <w:rsid w:val="00A47369"/>
    <w:rsid w:val="00A507E6"/>
    <w:rsid w:val="00A51C20"/>
    <w:rsid w:val="00A52109"/>
    <w:rsid w:val="00A527DA"/>
    <w:rsid w:val="00A52977"/>
    <w:rsid w:val="00A52E0E"/>
    <w:rsid w:val="00A52FFB"/>
    <w:rsid w:val="00A53BAB"/>
    <w:rsid w:val="00A5455D"/>
    <w:rsid w:val="00A548CA"/>
    <w:rsid w:val="00A54A46"/>
    <w:rsid w:val="00A54DF9"/>
    <w:rsid w:val="00A54E86"/>
    <w:rsid w:val="00A551DD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4CAF"/>
    <w:rsid w:val="00A6561D"/>
    <w:rsid w:val="00A661D0"/>
    <w:rsid w:val="00A66727"/>
    <w:rsid w:val="00A66EC1"/>
    <w:rsid w:val="00A674E7"/>
    <w:rsid w:val="00A6774A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5E13"/>
    <w:rsid w:val="00A77979"/>
    <w:rsid w:val="00A779C0"/>
    <w:rsid w:val="00A802A8"/>
    <w:rsid w:val="00A805A8"/>
    <w:rsid w:val="00A80E20"/>
    <w:rsid w:val="00A810F9"/>
    <w:rsid w:val="00A8122B"/>
    <w:rsid w:val="00A81881"/>
    <w:rsid w:val="00A82F91"/>
    <w:rsid w:val="00A83D57"/>
    <w:rsid w:val="00A83EAB"/>
    <w:rsid w:val="00A840D3"/>
    <w:rsid w:val="00A846E9"/>
    <w:rsid w:val="00A84814"/>
    <w:rsid w:val="00A85178"/>
    <w:rsid w:val="00A85207"/>
    <w:rsid w:val="00A87ECA"/>
    <w:rsid w:val="00A90A9B"/>
    <w:rsid w:val="00A90DA0"/>
    <w:rsid w:val="00A91C72"/>
    <w:rsid w:val="00A91FC0"/>
    <w:rsid w:val="00A923CC"/>
    <w:rsid w:val="00A929DA"/>
    <w:rsid w:val="00A9340C"/>
    <w:rsid w:val="00A938AE"/>
    <w:rsid w:val="00A9419C"/>
    <w:rsid w:val="00A95561"/>
    <w:rsid w:val="00A958A8"/>
    <w:rsid w:val="00A95F2F"/>
    <w:rsid w:val="00A96ED6"/>
    <w:rsid w:val="00A9709B"/>
    <w:rsid w:val="00A976B4"/>
    <w:rsid w:val="00AA0306"/>
    <w:rsid w:val="00AA03A1"/>
    <w:rsid w:val="00AA1484"/>
    <w:rsid w:val="00AA2323"/>
    <w:rsid w:val="00AA2D4D"/>
    <w:rsid w:val="00AA32E2"/>
    <w:rsid w:val="00AA36C0"/>
    <w:rsid w:val="00AA36F1"/>
    <w:rsid w:val="00AA410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A7F47"/>
    <w:rsid w:val="00AB01E4"/>
    <w:rsid w:val="00AB1146"/>
    <w:rsid w:val="00AB1A0B"/>
    <w:rsid w:val="00AB1C40"/>
    <w:rsid w:val="00AB3101"/>
    <w:rsid w:val="00AB3983"/>
    <w:rsid w:val="00AB4FF7"/>
    <w:rsid w:val="00AB526F"/>
    <w:rsid w:val="00AB5388"/>
    <w:rsid w:val="00AB6309"/>
    <w:rsid w:val="00AB7325"/>
    <w:rsid w:val="00AB7390"/>
    <w:rsid w:val="00AB760A"/>
    <w:rsid w:val="00AB7CE2"/>
    <w:rsid w:val="00AC0095"/>
    <w:rsid w:val="00AC0F5C"/>
    <w:rsid w:val="00AC12A8"/>
    <w:rsid w:val="00AC183A"/>
    <w:rsid w:val="00AC1AEF"/>
    <w:rsid w:val="00AC2D06"/>
    <w:rsid w:val="00AC3B31"/>
    <w:rsid w:val="00AC3C0A"/>
    <w:rsid w:val="00AC40B7"/>
    <w:rsid w:val="00AC58EE"/>
    <w:rsid w:val="00AC5E49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986"/>
    <w:rsid w:val="00AD6DCE"/>
    <w:rsid w:val="00AD6ECC"/>
    <w:rsid w:val="00AD73B5"/>
    <w:rsid w:val="00AD7766"/>
    <w:rsid w:val="00AE0633"/>
    <w:rsid w:val="00AE10EF"/>
    <w:rsid w:val="00AE16E4"/>
    <w:rsid w:val="00AE35A5"/>
    <w:rsid w:val="00AE448D"/>
    <w:rsid w:val="00AE4A45"/>
    <w:rsid w:val="00AE556E"/>
    <w:rsid w:val="00AE617A"/>
    <w:rsid w:val="00AE63EE"/>
    <w:rsid w:val="00AE6F10"/>
    <w:rsid w:val="00AE7339"/>
    <w:rsid w:val="00AE7813"/>
    <w:rsid w:val="00AE7862"/>
    <w:rsid w:val="00AF0344"/>
    <w:rsid w:val="00AF03FB"/>
    <w:rsid w:val="00AF0B31"/>
    <w:rsid w:val="00AF1B06"/>
    <w:rsid w:val="00AF1F11"/>
    <w:rsid w:val="00AF2B12"/>
    <w:rsid w:val="00AF3847"/>
    <w:rsid w:val="00AF4AA5"/>
    <w:rsid w:val="00AF5B9B"/>
    <w:rsid w:val="00AF5E63"/>
    <w:rsid w:val="00AF6B56"/>
    <w:rsid w:val="00AF6C62"/>
    <w:rsid w:val="00AF7A58"/>
    <w:rsid w:val="00B001C9"/>
    <w:rsid w:val="00B0047A"/>
    <w:rsid w:val="00B028A0"/>
    <w:rsid w:val="00B035C0"/>
    <w:rsid w:val="00B03BB0"/>
    <w:rsid w:val="00B03BC8"/>
    <w:rsid w:val="00B03BCE"/>
    <w:rsid w:val="00B03C93"/>
    <w:rsid w:val="00B04236"/>
    <w:rsid w:val="00B04FBE"/>
    <w:rsid w:val="00B055BB"/>
    <w:rsid w:val="00B06E66"/>
    <w:rsid w:val="00B06FBB"/>
    <w:rsid w:val="00B07432"/>
    <w:rsid w:val="00B07542"/>
    <w:rsid w:val="00B10251"/>
    <w:rsid w:val="00B11438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4EDC"/>
    <w:rsid w:val="00B15E0A"/>
    <w:rsid w:val="00B1697C"/>
    <w:rsid w:val="00B201FF"/>
    <w:rsid w:val="00B220AB"/>
    <w:rsid w:val="00B22F41"/>
    <w:rsid w:val="00B238DB"/>
    <w:rsid w:val="00B2416C"/>
    <w:rsid w:val="00B247F9"/>
    <w:rsid w:val="00B24EA0"/>
    <w:rsid w:val="00B25AAF"/>
    <w:rsid w:val="00B2708E"/>
    <w:rsid w:val="00B275C2"/>
    <w:rsid w:val="00B2773E"/>
    <w:rsid w:val="00B3003E"/>
    <w:rsid w:val="00B30F57"/>
    <w:rsid w:val="00B31BD2"/>
    <w:rsid w:val="00B32262"/>
    <w:rsid w:val="00B330F7"/>
    <w:rsid w:val="00B34007"/>
    <w:rsid w:val="00B3473B"/>
    <w:rsid w:val="00B3514D"/>
    <w:rsid w:val="00B352C9"/>
    <w:rsid w:val="00B35645"/>
    <w:rsid w:val="00B36158"/>
    <w:rsid w:val="00B3687D"/>
    <w:rsid w:val="00B37504"/>
    <w:rsid w:val="00B404C8"/>
    <w:rsid w:val="00B41A9E"/>
    <w:rsid w:val="00B41AB4"/>
    <w:rsid w:val="00B4274D"/>
    <w:rsid w:val="00B450F6"/>
    <w:rsid w:val="00B45422"/>
    <w:rsid w:val="00B45741"/>
    <w:rsid w:val="00B45A9F"/>
    <w:rsid w:val="00B46298"/>
    <w:rsid w:val="00B462DB"/>
    <w:rsid w:val="00B465A9"/>
    <w:rsid w:val="00B46B95"/>
    <w:rsid w:val="00B46D9D"/>
    <w:rsid w:val="00B47748"/>
    <w:rsid w:val="00B47C7F"/>
    <w:rsid w:val="00B47F50"/>
    <w:rsid w:val="00B50781"/>
    <w:rsid w:val="00B5128F"/>
    <w:rsid w:val="00B512ED"/>
    <w:rsid w:val="00B51394"/>
    <w:rsid w:val="00B513A8"/>
    <w:rsid w:val="00B53658"/>
    <w:rsid w:val="00B541A4"/>
    <w:rsid w:val="00B54E92"/>
    <w:rsid w:val="00B55485"/>
    <w:rsid w:val="00B55931"/>
    <w:rsid w:val="00B56ABB"/>
    <w:rsid w:val="00B57C39"/>
    <w:rsid w:val="00B57E84"/>
    <w:rsid w:val="00B6059C"/>
    <w:rsid w:val="00B60AC8"/>
    <w:rsid w:val="00B60DD7"/>
    <w:rsid w:val="00B623A7"/>
    <w:rsid w:val="00B62DFB"/>
    <w:rsid w:val="00B62E21"/>
    <w:rsid w:val="00B64257"/>
    <w:rsid w:val="00B64A1D"/>
    <w:rsid w:val="00B66B1D"/>
    <w:rsid w:val="00B676E8"/>
    <w:rsid w:val="00B67A4B"/>
    <w:rsid w:val="00B7131D"/>
    <w:rsid w:val="00B71782"/>
    <w:rsid w:val="00B71812"/>
    <w:rsid w:val="00B72637"/>
    <w:rsid w:val="00B72F67"/>
    <w:rsid w:val="00B73104"/>
    <w:rsid w:val="00B7356E"/>
    <w:rsid w:val="00B74763"/>
    <w:rsid w:val="00B7479B"/>
    <w:rsid w:val="00B74A72"/>
    <w:rsid w:val="00B75C11"/>
    <w:rsid w:val="00B75C82"/>
    <w:rsid w:val="00B764E0"/>
    <w:rsid w:val="00B77C1F"/>
    <w:rsid w:val="00B77C82"/>
    <w:rsid w:val="00B80A32"/>
    <w:rsid w:val="00B80A51"/>
    <w:rsid w:val="00B80D10"/>
    <w:rsid w:val="00B8177F"/>
    <w:rsid w:val="00B8188E"/>
    <w:rsid w:val="00B81D69"/>
    <w:rsid w:val="00B824D2"/>
    <w:rsid w:val="00B82E10"/>
    <w:rsid w:val="00B83CD1"/>
    <w:rsid w:val="00B850DC"/>
    <w:rsid w:val="00B856AC"/>
    <w:rsid w:val="00B86DB8"/>
    <w:rsid w:val="00B876C8"/>
    <w:rsid w:val="00B87A53"/>
    <w:rsid w:val="00B929C1"/>
    <w:rsid w:val="00B93CD6"/>
    <w:rsid w:val="00B94C09"/>
    <w:rsid w:val="00B9609B"/>
    <w:rsid w:val="00B96493"/>
    <w:rsid w:val="00B96629"/>
    <w:rsid w:val="00B967CD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37C"/>
    <w:rsid w:val="00BA23D3"/>
    <w:rsid w:val="00BA3616"/>
    <w:rsid w:val="00BA5AC7"/>
    <w:rsid w:val="00BA7584"/>
    <w:rsid w:val="00BA76A2"/>
    <w:rsid w:val="00BA7CF8"/>
    <w:rsid w:val="00BB0FB8"/>
    <w:rsid w:val="00BB1103"/>
    <w:rsid w:val="00BB153F"/>
    <w:rsid w:val="00BB1ECC"/>
    <w:rsid w:val="00BB2B80"/>
    <w:rsid w:val="00BB2BEF"/>
    <w:rsid w:val="00BB2F5D"/>
    <w:rsid w:val="00BB315F"/>
    <w:rsid w:val="00BB31D8"/>
    <w:rsid w:val="00BB4398"/>
    <w:rsid w:val="00BB44EB"/>
    <w:rsid w:val="00BB5E28"/>
    <w:rsid w:val="00BB62FE"/>
    <w:rsid w:val="00BB6450"/>
    <w:rsid w:val="00BB6934"/>
    <w:rsid w:val="00BB7541"/>
    <w:rsid w:val="00BB7DF4"/>
    <w:rsid w:val="00BC0D77"/>
    <w:rsid w:val="00BC1245"/>
    <w:rsid w:val="00BC1E81"/>
    <w:rsid w:val="00BC216A"/>
    <w:rsid w:val="00BC405B"/>
    <w:rsid w:val="00BC4315"/>
    <w:rsid w:val="00BC4449"/>
    <w:rsid w:val="00BC44B2"/>
    <w:rsid w:val="00BC52B5"/>
    <w:rsid w:val="00BC52E5"/>
    <w:rsid w:val="00BD1F81"/>
    <w:rsid w:val="00BD2054"/>
    <w:rsid w:val="00BD3C8D"/>
    <w:rsid w:val="00BD4498"/>
    <w:rsid w:val="00BD456D"/>
    <w:rsid w:val="00BD5347"/>
    <w:rsid w:val="00BD631C"/>
    <w:rsid w:val="00BD7295"/>
    <w:rsid w:val="00BD7597"/>
    <w:rsid w:val="00BD7684"/>
    <w:rsid w:val="00BD7D58"/>
    <w:rsid w:val="00BD7E1D"/>
    <w:rsid w:val="00BD7F33"/>
    <w:rsid w:val="00BE0350"/>
    <w:rsid w:val="00BE035D"/>
    <w:rsid w:val="00BE045E"/>
    <w:rsid w:val="00BE0543"/>
    <w:rsid w:val="00BE056D"/>
    <w:rsid w:val="00BE068F"/>
    <w:rsid w:val="00BE124A"/>
    <w:rsid w:val="00BE15F4"/>
    <w:rsid w:val="00BE186C"/>
    <w:rsid w:val="00BE1930"/>
    <w:rsid w:val="00BE1C88"/>
    <w:rsid w:val="00BE2C68"/>
    <w:rsid w:val="00BE2DCF"/>
    <w:rsid w:val="00BE4345"/>
    <w:rsid w:val="00BE661D"/>
    <w:rsid w:val="00BF03FB"/>
    <w:rsid w:val="00BF0724"/>
    <w:rsid w:val="00BF0BED"/>
    <w:rsid w:val="00BF1961"/>
    <w:rsid w:val="00BF2B48"/>
    <w:rsid w:val="00BF326E"/>
    <w:rsid w:val="00BF3653"/>
    <w:rsid w:val="00BF53A4"/>
    <w:rsid w:val="00BF6521"/>
    <w:rsid w:val="00BF6C40"/>
    <w:rsid w:val="00BF7A71"/>
    <w:rsid w:val="00C01763"/>
    <w:rsid w:val="00C01B68"/>
    <w:rsid w:val="00C028A8"/>
    <w:rsid w:val="00C02F8B"/>
    <w:rsid w:val="00C03E12"/>
    <w:rsid w:val="00C040E2"/>
    <w:rsid w:val="00C04866"/>
    <w:rsid w:val="00C04EE2"/>
    <w:rsid w:val="00C056C2"/>
    <w:rsid w:val="00C05D40"/>
    <w:rsid w:val="00C062A9"/>
    <w:rsid w:val="00C069B9"/>
    <w:rsid w:val="00C06F95"/>
    <w:rsid w:val="00C073CC"/>
    <w:rsid w:val="00C07655"/>
    <w:rsid w:val="00C07733"/>
    <w:rsid w:val="00C07763"/>
    <w:rsid w:val="00C079FF"/>
    <w:rsid w:val="00C1047E"/>
    <w:rsid w:val="00C11236"/>
    <w:rsid w:val="00C1178F"/>
    <w:rsid w:val="00C119D2"/>
    <w:rsid w:val="00C12186"/>
    <w:rsid w:val="00C12C95"/>
    <w:rsid w:val="00C13159"/>
    <w:rsid w:val="00C13CAD"/>
    <w:rsid w:val="00C14A70"/>
    <w:rsid w:val="00C14F60"/>
    <w:rsid w:val="00C154E0"/>
    <w:rsid w:val="00C1559D"/>
    <w:rsid w:val="00C15683"/>
    <w:rsid w:val="00C158F9"/>
    <w:rsid w:val="00C15914"/>
    <w:rsid w:val="00C16321"/>
    <w:rsid w:val="00C17338"/>
    <w:rsid w:val="00C17C93"/>
    <w:rsid w:val="00C20153"/>
    <w:rsid w:val="00C20E64"/>
    <w:rsid w:val="00C221A3"/>
    <w:rsid w:val="00C22592"/>
    <w:rsid w:val="00C22612"/>
    <w:rsid w:val="00C2287E"/>
    <w:rsid w:val="00C230A0"/>
    <w:rsid w:val="00C235FD"/>
    <w:rsid w:val="00C24DA7"/>
    <w:rsid w:val="00C24ED3"/>
    <w:rsid w:val="00C25DCF"/>
    <w:rsid w:val="00C2626A"/>
    <w:rsid w:val="00C269B1"/>
    <w:rsid w:val="00C27307"/>
    <w:rsid w:val="00C276CE"/>
    <w:rsid w:val="00C27B02"/>
    <w:rsid w:val="00C3001C"/>
    <w:rsid w:val="00C307DE"/>
    <w:rsid w:val="00C311BF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C9E"/>
    <w:rsid w:val="00C434AC"/>
    <w:rsid w:val="00C434DD"/>
    <w:rsid w:val="00C45A06"/>
    <w:rsid w:val="00C46AB2"/>
    <w:rsid w:val="00C46DB7"/>
    <w:rsid w:val="00C507EC"/>
    <w:rsid w:val="00C524D7"/>
    <w:rsid w:val="00C53776"/>
    <w:rsid w:val="00C53E3C"/>
    <w:rsid w:val="00C540AB"/>
    <w:rsid w:val="00C540B4"/>
    <w:rsid w:val="00C54630"/>
    <w:rsid w:val="00C54787"/>
    <w:rsid w:val="00C55717"/>
    <w:rsid w:val="00C5738B"/>
    <w:rsid w:val="00C574D4"/>
    <w:rsid w:val="00C6034E"/>
    <w:rsid w:val="00C60759"/>
    <w:rsid w:val="00C60A9A"/>
    <w:rsid w:val="00C60F69"/>
    <w:rsid w:val="00C637E2"/>
    <w:rsid w:val="00C63A59"/>
    <w:rsid w:val="00C652F1"/>
    <w:rsid w:val="00C660CB"/>
    <w:rsid w:val="00C662AC"/>
    <w:rsid w:val="00C66313"/>
    <w:rsid w:val="00C663D9"/>
    <w:rsid w:val="00C675CE"/>
    <w:rsid w:val="00C678BB"/>
    <w:rsid w:val="00C679DE"/>
    <w:rsid w:val="00C67FD4"/>
    <w:rsid w:val="00C70013"/>
    <w:rsid w:val="00C70ED6"/>
    <w:rsid w:val="00C72071"/>
    <w:rsid w:val="00C721E4"/>
    <w:rsid w:val="00C7448F"/>
    <w:rsid w:val="00C753CA"/>
    <w:rsid w:val="00C76B1A"/>
    <w:rsid w:val="00C76E60"/>
    <w:rsid w:val="00C77540"/>
    <w:rsid w:val="00C77C3D"/>
    <w:rsid w:val="00C77EA6"/>
    <w:rsid w:val="00C8068B"/>
    <w:rsid w:val="00C813F7"/>
    <w:rsid w:val="00C818BF"/>
    <w:rsid w:val="00C82AE7"/>
    <w:rsid w:val="00C83889"/>
    <w:rsid w:val="00C84ACC"/>
    <w:rsid w:val="00C85997"/>
    <w:rsid w:val="00C85D37"/>
    <w:rsid w:val="00C862B2"/>
    <w:rsid w:val="00C8691C"/>
    <w:rsid w:val="00C86B14"/>
    <w:rsid w:val="00C8736B"/>
    <w:rsid w:val="00C87431"/>
    <w:rsid w:val="00C8755E"/>
    <w:rsid w:val="00C87ECB"/>
    <w:rsid w:val="00C904B3"/>
    <w:rsid w:val="00C911AB"/>
    <w:rsid w:val="00C91CB0"/>
    <w:rsid w:val="00C92746"/>
    <w:rsid w:val="00C92BC5"/>
    <w:rsid w:val="00C93093"/>
    <w:rsid w:val="00C9384A"/>
    <w:rsid w:val="00C95044"/>
    <w:rsid w:val="00C9545D"/>
    <w:rsid w:val="00C957C0"/>
    <w:rsid w:val="00C959E7"/>
    <w:rsid w:val="00C95FA3"/>
    <w:rsid w:val="00C963B6"/>
    <w:rsid w:val="00C96734"/>
    <w:rsid w:val="00C973EC"/>
    <w:rsid w:val="00C97A6E"/>
    <w:rsid w:val="00CA08B2"/>
    <w:rsid w:val="00CA0B44"/>
    <w:rsid w:val="00CA0F51"/>
    <w:rsid w:val="00CA18A7"/>
    <w:rsid w:val="00CA18F3"/>
    <w:rsid w:val="00CA2C8F"/>
    <w:rsid w:val="00CA3B08"/>
    <w:rsid w:val="00CA3DB0"/>
    <w:rsid w:val="00CA3EBF"/>
    <w:rsid w:val="00CA43C3"/>
    <w:rsid w:val="00CA4A4C"/>
    <w:rsid w:val="00CA4F03"/>
    <w:rsid w:val="00CA5067"/>
    <w:rsid w:val="00CA5FD0"/>
    <w:rsid w:val="00CA6DB9"/>
    <w:rsid w:val="00CA708F"/>
    <w:rsid w:val="00CA7AD3"/>
    <w:rsid w:val="00CA7D05"/>
    <w:rsid w:val="00CB19F7"/>
    <w:rsid w:val="00CB21E2"/>
    <w:rsid w:val="00CB263C"/>
    <w:rsid w:val="00CB2DB9"/>
    <w:rsid w:val="00CB3431"/>
    <w:rsid w:val="00CB373E"/>
    <w:rsid w:val="00CB45C5"/>
    <w:rsid w:val="00CB489E"/>
    <w:rsid w:val="00CB4C0D"/>
    <w:rsid w:val="00CB5329"/>
    <w:rsid w:val="00CB56C8"/>
    <w:rsid w:val="00CB648F"/>
    <w:rsid w:val="00CB6B09"/>
    <w:rsid w:val="00CB74B9"/>
    <w:rsid w:val="00CB7F62"/>
    <w:rsid w:val="00CC0314"/>
    <w:rsid w:val="00CC1123"/>
    <w:rsid w:val="00CC1607"/>
    <w:rsid w:val="00CC1DAA"/>
    <w:rsid w:val="00CC21E2"/>
    <w:rsid w:val="00CC2DF7"/>
    <w:rsid w:val="00CC4B35"/>
    <w:rsid w:val="00CC4C8B"/>
    <w:rsid w:val="00CC4EE0"/>
    <w:rsid w:val="00CC5261"/>
    <w:rsid w:val="00CC54E1"/>
    <w:rsid w:val="00CC5A6D"/>
    <w:rsid w:val="00CC5D1D"/>
    <w:rsid w:val="00CC6282"/>
    <w:rsid w:val="00CC64CA"/>
    <w:rsid w:val="00CC73CD"/>
    <w:rsid w:val="00CC7582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5EB"/>
    <w:rsid w:val="00CD6E84"/>
    <w:rsid w:val="00CD76F2"/>
    <w:rsid w:val="00CE0428"/>
    <w:rsid w:val="00CE04B4"/>
    <w:rsid w:val="00CE0788"/>
    <w:rsid w:val="00CE1D54"/>
    <w:rsid w:val="00CE263E"/>
    <w:rsid w:val="00CE3090"/>
    <w:rsid w:val="00CE3654"/>
    <w:rsid w:val="00CE4AE8"/>
    <w:rsid w:val="00CE4C8E"/>
    <w:rsid w:val="00CE5982"/>
    <w:rsid w:val="00CE62D9"/>
    <w:rsid w:val="00CE6603"/>
    <w:rsid w:val="00CE6FC2"/>
    <w:rsid w:val="00CE6FFD"/>
    <w:rsid w:val="00CE7785"/>
    <w:rsid w:val="00CE791A"/>
    <w:rsid w:val="00CE7C6F"/>
    <w:rsid w:val="00CF0699"/>
    <w:rsid w:val="00CF0ED0"/>
    <w:rsid w:val="00CF1402"/>
    <w:rsid w:val="00CF2467"/>
    <w:rsid w:val="00CF2518"/>
    <w:rsid w:val="00CF29DF"/>
    <w:rsid w:val="00CF3846"/>
    <w:rsid w:val="00CF3F55"/>
    <w:rsid w:val="00CF5D14"/>
    <w:rsid w:val="00CF65C9"/>
    <w:rsid w:val="00CF6BBB"/>
    <w:rsid w:val="00CF7C53"/>
    <w:rsid w:val="00CF7E94"/>
    <w:rsid w:val="00D004C7"/>
    <w:rsid w:val="00D01255"/>
    <w:rsid w:val="00D01D56"/>
    <w:rsid w:val="00D024BB"/>
    <w:rsid w:val="00D02C60"/>
    <w:rsid w:val="00D04315"/>
    <w:rsid w:val="00D04985"/>
    <w:rsid w:val="00D04DC8"/>
    <w:rsid w:val="00D04FC9"/>
    <w:rsid w:val="00D05669"/>
    <w:rsid w:val="00D06935"/>
    <w:rsid w:val="00D07308"/>
    <w:rsid w:val="00D077DC"/>
    <w:rsid w:val="00D07CEA"/>
    <w:rsid w:val="00D11AB9"/>
    <w:rsid w:val="00D12044"/>
    <w:rsid w:val="00D12A46"/>
    <w:rsid w:val="00D12A78"/>
    <w:rsid w:val="00D13915"/>
    <w:rsid w:val="00D13E62"/>
    <w:rsid w:val="00D13FE1"/>
    <w:rsid w:val="00D141B0"/>
    <w:rsid w:val="00D14682"/>
    <w:rsid w:val="00D14FF0"/>
    <w:rsid w:val="00D15FA3"/>
    <w:rsid w:val="00D16382"/>
    <w:rsid w:val="00D16431"/>
    <w:rsid w:val="00D1651D"/>
    <w:rsid w:val="00D175BD"/>
    <w:rsid w:val="00D17767"/>
    <w:rsid w:val="00D17B1B"/>
    <w:rsid w:val="00D17BEC"/>
    <w:rsid w:val="00D205AE"/>
    <w:rsid w:val="00D2065E"/>
    <w:rsid w:val="00D20EB7"/>
    <w:rsid w:val="00D21115"/>
    <w:rsid w:val="00D224D4"/>
    <w:rsid w:val="00D22561"/>
    <w:rsid w:val="00D235DF"/>
    <w:rsid w:val="00D238FC"/>
    <w:rsid w:val="00D2423B"/>
    <w:rsid w:val="00D24E92"/>
    <w:rsid w:val="00D25FD7"/>
    <w:rsid w:val="00D2738D"/>
    <w:rsid w:val="00D27D91"/>
    <w:rsid w:val="00D3146F"/>
    <w:rsid w:val="00D3175C"/>
    <w:rsid w:val="00D31B68"/>
    <w:rsid w:val="00D31E6D"/>
    <w:rsid w:val="00D32166"/>
    <w:rsid w:val="00D32A18"/>
    <w:rsid w:val="00D32BCF"/>
    <w:rsid w:val="00D3464C"/>
    <w:rsid w:val="00D34B33"/>
    <w:rsid w:val="00D34BFB"/>
    <w:rsid w:val="00D351A8"/>
    <w:rsid w:val="00D36A5B"/>
    <w:rsid w:val="00D375EA"/>
    <w:rsid w:val="00D377A4"/>
    <w:rsid w:val="00D40665"/>
    <w:rsid w:val="00D4079C"/>
    <w:rsid w:val="00D41128"/>
    <w:rsid w:val="00D4130E"/>
    <w:rsid w:val="00D428CD"/>
    <w:rsid w:val="00D42945"/>
    <w:rsid w:val="00D432B6"/>
    <w:rsid w:val="00D43F7E"/>
    <w:rsid w:val="00D448E4"/>
    <w:rsid w:val="00D45A35"/>
    <w:rsid w:val="00D461EE"/>
    <w:rsid w:val="00D4674E"/>
    <w:rsid w:val="00D4699A"/>
    <w:rsid w:val="00D47FFA"/>
    <w:rsid w:val="00D50048"/>
    <w:rsid w:val="00D5039A"/>
    <w:rsid w:val="00D507D3"/>
    <w:rsid w:val="00D50AC9"/>
    <w:rsid w:val="00D51702"/>
    <w:rsid w:val="00D51ACB"/>
    <w:rsid w:val="00D5279B"/>
    <w:rsid w:val="00D53911"/>
    <w:rsid w:val="00D53E62"/>
    <w:rsid w:val="00D53FC5"/>
    <w:rsid w:val="00D544A3"/>
    <w:rsid w:val="00D5450D"/>
    <w:rsid w:val="00D5472D"/>
    <w:rsid w:val="00D55876"/>
    <w:rsid w:val="00D55B91"/>
    <w:rsid w:val="00D567D1"/>
    <w:rsid w:val="00D57032"/>
    <w:rsid w:val="00D5797A"/>
    <w:rsid w:val="00D603F8"/>
    <w:rsid w:val="00D60D7B"/>
    <w:rsid w:val="00D61016"/>
    <w:rsid w:val="00D611B6"/>
    <w:rsid w:val="00D61401"/>
    <w:rsid w:val="00D620CF"/>
    <w:rsid w:val="00D63667"/>
    <w:rsid w:val="00D6375C"/>
    <w:rsid w:val="00D642B2"/>
    <w:rsid w:val="00D646CB"/>
    <w:rsid w:val="00D64766"/>
    <w:rsid w:val="00D64DEB"/>
    <w:rsid w:val="00D6560D"/>
    <w:rsid w:val="00D66738"/>
    <w:rsid w:val="00D66D46"/>
    <w:rsid w:val="00D67CF2"/>
    <w:rsid w:val="00D67EAE"/>
    <w:rsid w:val="00D70030"/>
    <w:rsid w:val="00D718FF"/>
    <w:rsid w:val="00D71DD9"/>
    <w:rsid w:val="00D732A9"/>
    <w:rsid w:val="00D739B6"/>
    <w:rsid w:val="00D739E2"/>
    <w:rsid w:val="00D74FA8"/>
    <w:rsid w:val="00D754C5"/>
    <w:rsid w:val="00D75601"/>
    <w:rsid w:val="00D76559"/>
    <w:rsid w:val="00D80AA9"/>
    <w:rsid w:val="00D81172"/>
    <w:rsid w:val="00D818DB"/>
    <w:rsid w:val="00D820F9"/>
    <w:rsid w:val="00D82178"/>
    <w:rsid w:val="00D8295F"/>
    <w:rsid w:val="00D83F88"/>
    <w:rsid w:val="00D847A6"/>
    <w:rsid w:val="00D8491D"/>
    <w:rsid w:val="00D85145"/>
    <w:rsid w:val="00D856C2"/>
    <w:rsid w:val="00D85C07"/>
    <w:rsid w:val="00D85FCF"/>
    <w:rsid w:val="00D86CF9"/>
    <w:rsid w:val="00D87047"/>
    <w:rsid w:val="00D87B07"/>
    <w:rsid w:val="00D9002C"/>
    <w:rsid w:val="00D90061"/>
    <w:rsid w:val="00D90165"/>
    <w:rsid w:val="00D90D6F"/>
    <w:rsid w:val="00D913EF"/>
    <w:rsid w:val="00D919FE"/>
    <w:rsid w:val="00D91F66"/>
    <w:rsid w:val="00D92FBF"/>
    <w:rsid w:val="00D94986"/>
    <w:rsid w:val="00D94FE7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867"/>
    <w:rsid w:val="00DA157F"/>
    <w:rsid w:val="00DA1C94"/>
    <w:rsid w:val="00DA1CD8"/>
    <w:rsid w:val="00DA255C"/>
    <w:rsid w:val="00DA4065"/>
    <w:rsid w:val="00DA486D"/>
    <w:rsid w:val="00DA4CA3"/>
    <w:rsid w:val="00DA58AE"/>
    <w:rsid w:val="00DA6D9A"/>
    <w:rsid w:val="00DB0323"/>
    <w:rsid w:val="00DB1357"/>
    <w:rsid w:val="00DB2092"/>
    <w:rsid w:val="00DB2926"/>
    <w:rsid w:val="00DB29E6"/>
    <w:rsid w:val="00DB2AD0"/>
    <w:rsid w:val="00DB2D40"/>
    <w:rsid w:val="00DB3196"/>
    <w:rsid w:val="00DB3443"/>
    <w:rsid w:val="00DB401B"/>
    <w:rsid w:val="00DB42CB"/>
    <w:rsid w:val="00DB463B"/>
    <w:rsid w:val="00DB5CB9"/>
    <w:rsid w:val="00DB6162"/>
    <w:rsid w:val="00DB645E"/>
    <w:rsid w:val="00DB69E9"/>
    <w:rsid w:val="00DB76B8"/>
    <w:rsid w:val="00DB7B50"/>
    <w:rsid w:val="00DC02D4"/>
    <w:rsid w:val="00DC1141"/>
    <w:rsid w:val="00DC133C"/>
    <w:rsid w:val="00DC1779"/>
    <w:rsid w:val="00DC1F28"/>
    <w:rsid w:val="00DC2AE4"/>
    <w:rsid w:val="00DC48CD"/>
    <w:rsid w:val="00DC7162"/>
    <w:rsid w:val="00DC78C1"/>
    <w:rsid w:val="00DC7D48"/>
    <w:rsid w:val="00DD01CF"/>
    <w:rsid w:val="00DD0626"/>
    <w:rsid w:val="00DD0D47"/>
    <w:rsid w:val="00DD132A"/>
    <w:rsid w:val="00DD2AC5"/>
    <w:rsid w:val="00DD49BB"/>
    <w:rsid w:val="00DD4B76"/>
    <w:rsid w:val="00DD4E7D"/>
    <w:rsid w:val="00DD56CE"/>
    <w:rsid w:val="00DD6B4C"/>
    <w:rsid w:val="00DD713B"/>
    <w:rsid w:val="00DE1410"/>
    <w:rsid w:val="00DE26D1"/>
    <w:rsid w:val="00DE2BC6"/>
    <w:rsid w:val="00DE5120"/>
    <w:rsid w:val="00DE5422"/>
    <w:rsid w:val="00DE57BC"/>
    <w:rsid w:val="00DE5824"/>
    <w:rsid w:val="00DE5F90"/>
    <w:rsid w:val="00DE64E0"/>
    <w:rsid w:val="00DE68A1"/>
    <w:rsid w:val="00DE6B50"/>
    <w:rsid w:val="00DE7944"/>
    <w:rsid w:val="00DF002C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77A0"/>
    <w:rsid w:val="00DF7C60"/>
    <w:rsid w:val="00E011C0"/>
    <w:rsid w:val="00E017EB"/>
    <w:rsid w:val="00E02E88"/>
    <w:rsid w:val="00E03F33"/>
    <w:rsid w:val="00E04DED"/>
    <w:rsid w:val="00E04FBF"/>
    <w:rsid w:val="00E0525A"/>
    <w:rsid w:val="00E05B9B"/>
    <w:rsid w:val="00E05CB6"/>
    <w:rsid w:val="00E05CE4"/>
    <w:rsid w:val="00E06ADD"/>
    <w:rsid w:val="00E073C3"/>
    <w:rsid w:val="00E079BB"/>
    <w:rsid w:val="00E07A85"/>
    <w:rsid w:val="00E07FDF"/>
    <w:rsid w:val="00E10230"/>
    <w:rsid w:val="00E1109D"/>
    <w:rsid w:val="00E113CD"/>
    <w:rsid w:val="00E121D0"/>
    <w:rsid w:val="00E12376"/>
    <w:rsid w:val="00E1253B"/>
    <w:rsid w:val="00E13266"/>
    <w:rsid w:val="00E13A0D"/>
    <w:rsid w:val="00E14A92"/>
    <w:rsid w:val="00E14CBF"/>
    <w:rsid w:val="00E15376"/>
    <w:rsid w:val="00E155CE"/>
    <w:rsid w:val="00E157F8"/>
    <w:rsid w:val="00E158CF"/>
    <w:rsid w:val="00E174F6"/>
    <w:rsid w:val="00E212FF"/>
    <w:rsid w:val="00E21E3B"/>
    <w:rsid w:val="00E220C7"/>
    <w:rsid w:val="00E227E2"/>
    <w:rsid w:val="00E22997"/>
    <w:rsid w:val="00E22A35"/>
    <w:rsid w:val="00E2319F"/>
    <w:rsid w:val="00E237F9"/>
    <w:rsid w:val="00E23EEA"/>
    <w:rsid w:val="00E24657"/>
    <w:rsid w:val="00E24C15"/>
    <w:rsid w:val="00E25ED6"/>
    <w:rsid w:val="00E3298A"/>
    <w:rsid w:val="00E32C78"/>
    <w:rsid w:val="00E3346D"/>
    <w:rsid w:val="00E33C88"/>
    <w:rsid w:val="00E33EB2"/>
    <w:rsid w:val="00E34382"/>
    <w:rsid w:val="00E34714"/>
    <w:rsid w:val="00E35A6A"/>
    <w:rsid w:val="00E36558"/>
    <w:rsid w:val="00E3707D"/>
    <w:rsid w:val="00E37373"/>
    <w:rsid w:val="00E376E0"/>
    <w:rsid w:val="00E40C23"/>
    <w:rsid w:val="00E40CC1"/>
    <w:rsid w:val="00E41720"/>
    <w:rsid w:val="00E41979"/>
    <w:rsid w:val="00E439FB"/>
    <w:rsid w:val="00E43B45"/>
    <w:rsid w:val="00E43FDB"/>
    <w:rsid w:val="00E44AE5"/>
    <w:rsid w:val="00E45233"/>
    <w:rsid w:val="00E45C09"/>
    <w:rsid w:val="00E45EF4"/>
    <w:rsid w:val="00E47082"/>
    <w:rsid w:val="00E4718C"/>
    <w:rsid w:val="00E47A47"/>
    <w:rsid w:val="00E47BE9"/>
    <w:rsid w:val="00E500B5"/>
    <w:rsid w:val="00E5062F"/>
    <w:rsid w:val="00E50CC9"/>
    <w:rsid w:val="00E50F3F"/>
    <w:rsid w:val="00E5107A"/>
    <w:rsid w:val="00E513AD"/>
    <w:rsid w:val="00E51450"/>
    <w:rsid w:val="00E53F38"/>
    <w:rsid w:val="00E55531"/>
    <w:rsid w:val="00E5558E"/>
    <w:rsid w:val="00E556A5"/>
    <w:rsid w:val="00E55B92"/>
    <w:rsid w:val="00E55BAE"/>
    <w:rsid w:val="00E56700"/>
    <w:rsid w:val="00E56B49"/>
    <w:rsid w:val="00E575F6"/>
    <w:rsid w:val="00E57EA3"/>
    <w:rsid w:val="00E6107E"/>
    <w:rsid w:val="00E612CA"/>
    <w:rsid w:val="00E614A9"/>
    <w:rsid w:val="00E6152F"/>
    <w:rsid w:val="00E620DC"/>
    <w:rsid w:val="00E62327"/>
    <w:rsid w:val="00E628E6"/>
    <w:rsid w:val="00E62A84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70170"/>
    <w:rsid w:val="00E70BB3"/>
    <w:rsid w:val="00E70DF5"/>
    <w:rsid w:val="00E7187F"/>
    <w:rsid w:val="00E7197C"/>
    <w:rsid w:val="00E719DC"/>
    <w:rsid w:val="00E73471"/>
    <w:rsid w:val="00E736ED"/>
    <w:rsid w:val="00E73F93"/>
    <w:rsid w:val="00E74ADD"/>
    <w:rsid w:val="00E74D34"/>
    <w:rsid w:val="00E750FC"/>
    <w:rsid w:val="00E752CA"/>
    <w:rsid w:val="00E75FB8"/>
    <w:rsid w:val="00E76786"/>
    <w:rsid w:val="00E76D61"/>
    <w:rsid w:val="00E80DFE"/>
    <w:rsid w:val="00E820A6"/>
    <w:rsid w:val="00E826A9"/>
    <w:rsid w:val="00E82767"/>
    <w:rsid w:val="00E82A8D"/>
    <w:rsid w:val="00E835C8"/>
    <w:rsid w:val="00E83762"/>
    <w:rsid w:val="00E838F0"/>
    <w:rsid w:val="00E840F9"/>
    <w:rsid w:val="00E847CE"/>
    <w:rsid w:val="00E8525D"/>
    <w:rsid w:val="00E85799"/>
    <w:rsid w:val="00E85DC2"/>
    <w:rsid w:val="00E85E4F"/>
    <w:rsid w:val="00E861FB"/>
    <w:rsid w:val="00E8623D"/>
    <w:rsid w:val="00E87D37"/>
    <w:rsid w:val="00E90684"/>
    <w:rsid w:val="00E90724"/>
    <w:rsid w:val="00E922B2"/>
    <w:rsid w:val="00E9249F"/>
    <w:rsid w:val="00E93120"/>
    <w:rsid w:val="00E93357"/>
    <w:rsid w:val="00E93AA8"/>
    <w:rsid w:val="00E946D6"/>
    <w:rsid w:val="00E95249"/>
    <w:rsid w:val="00E958A4"/>
    <w:rsid w:val="00E961C4"/>
    <w:rsid w:val="00E969F4"/>
    <w:rsid w:val="00E96E79"/>
    <w:rsid w:val="00E973B0"/>
    <w:rsid w:val="00E97E85"/>
    <w:rsid w:val="00EA061C"/>
    <w:rsid w:val="00EA102B"/>
    <w:rsid w:val="00EA1428"/>
    <w:rsid w:val="00EA2AF6"/>
    <w:rsid w:val="00EA2BB6"/>
    <w:rsid w:val="00EA326D"/>
    <w:rsid w:val="00EA3F98"/>
    <w:rsid w:val="00EA460C"/>
    <w:rsid w:val="00EA5053"/>
    <w:rsid w:val="00EA515D"/>
    <w:rsid w:val="00EA582A"/>
    <w:rsid w:val="00EA6049"/>
    <w:rsid w:val="00EA702D"/>
    <w:rsid w:val="00EA786D"/>
    <w:rsid w:val="00EA791C"/>
    <w:rsid w:val="00EA7BB9"/>
    <w:rsid w:val="00EB1605"/>
    <w:rsid w:val="00EB24D2"/>
    <w:rsid w:val="00EB2782"/>
    <w:rsid w:val="00EB3241"/>
    <w:rsid w:val="00EB38C3"/>
    <w:rsid w:val="00EB3DDC"/>
    <w:rsid w:val="00EB4344"/>
    <w:rsid w:val="00EB455A"/>
    <w:rsid w:val="00EB5253"/>
    <w:rsid w:val="00EB5284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223B"/>
    <w:rsid w:val="00EC231C"/>
    <w:rsid w:val="00EC311A"/>
    <w:rsid w:val="00EC44EE"/>
    <w:rsid w:val="00EC4642"/>
    <w:rsid w:val="00EC4B88"/>
    <w:rsid w:val="00EC5E24"/>
    <w:rsid w:val="00EC6903"/>
    <w:rsid w:val="00EC6997"/>
    <w:rsid w:val="00EC6AF2"/>
    <w:rsid w:val="00EC6E4B"/>
    <w:rsid w:val="00ED020E"/>
    <w:rsid w:val="00ED0525"/>
    <w:rsid w:val="00ED0A2B"/>
    <w:rsid w:val="00ED0AF8"/>
    <w:rsid w:val="00ED0EFF"/>
    <w:rsid w:val="00ED13BB"/>
    <w:rsid w:val="00ED1E15"/>
    <w:rsid w:val="00ED2AB3"/>
    <w:rsid w:val="00ED34E2"/>
    <w:rsid w:val="00ED39F7"/>
    <w:rsid w:val="00ED42EB"/>
    <w:rsid w:val="00ED4822"/>
    <w:rsid w:val="00ED5D97"/>
    <w:rsid w:val="00ED6B62"/>
    <w:rsid w:val="00ED6DB0"/>
    <w:rsid w:val="00ED70F2"/>
    <w:rsid w:val="00ED737B"/>
    <w:rsid w:val="00ED761E"/>
    <w:rsid w:val="00EE028E"/>
    <w:rsid w:val="00EE08D1"/>
    <w:rsid w:val="00EE08D5"/>
    <w:rsid w:val="00EE0D8D"/>
    <w:rsid w:val="00EE1118"/>
    <w:rsid w:val="00EE1A04"/>
    <w:rsid w:val="00EE1D4A"/>
    <w:rsid w:val="00EE203B"/>
    <w:rsid w:val="00EE3617"/>
    <w:rsid w:val="00EE3B1C"/>
    <w:rsid w:val="00EE4254"/>
    <w:rsid w:val="00EE4C93"/>
    <w:rsid w:val="00EE4F6E"/>
    <w:rsid w:val="00EE5086"/>
    <w:rsid w:val="00EE547F"/>
    <w:rsid w:val="00EE55C5"/>
    <w:rsid w:val="00EE6055"/>
    <w:rsid w:val="00EE6C74"/>
    <w:rsid w:val="00EE78C3"/>
    <w:rsid w:val="00EF048F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5CBA"/>
    <w:rsid w:val="00EF6F0D"/>
    <w:rsid w:val="00EF7C84"/>
    <w:rsid w:val="00F00901"/>
    <w:rsid w:val="00F00C9A"/>
    <w:rsid w:val="00F01A7C"/>
    <w:rsid w:val="00F0257D"/>
    <w:rsid w:val="00F02F65"/>
    <w:rsid w:val="00F03EC7"/>
    <w:rsid w:val="00F040E9"/>
    <w:rsid w:val="00F04533"/>
    <w:rsid w:val="00F04762"/>
    <w:rsid w:val="00F05C1D"/>
    <w:rsid w:val="00F05C70"/>
    <w:rsid w:val="00F06798"/>
    <w:rsid w:val="00F070B8"/>
    <w:rsid w:val="00F0796F"/>
    <w:rsid w:val="00F1010A"/>
    <w:rsid w:val="00F111CC"/>
    <w:rsid w:val="00F1225E"/>
    <w:rsid w:val="00F122B6"/>
    <w:rsid w:val="00F1361A"/>
    <w:rsid w:val="00F144F7"/>
    <w:rsid w:val="00F14D62"/>
    <w:rsid w:val="00F15DF8"/>
    <w:rsid w:val="00F16732"/>
    <w:rsid w:val="00F17679"/>
    <w:rsid w:val="00F17D88"/>
    <w:rsid w:val="00F17F4E"/>
    <w:rsid w:val="00F20518"/>
    <w:rsid w:val="00F20A04"/>
    <w:rsid w:val="00F2183D"/>
    <w:rsid w:val="00F22702"/>
    <w:rsid w:val="00F2279A"/>
    <w:rsid w:val="00F22C8B"/>
    <w:rsid w:val="00F23B3C"/>
    <w:rsid w:val="00F24883"/>
    <w:rsid w:val="00F25026"/>
    <w:rsid w:val="00F269CA"/>
    <w:rsid w:val="00F26D70"/>
    <w:rsid w:val="00F278CE"/>
    <w:rsid w:val="00F30917"/>
    <w:rsid w:val="00F30A50"/>
    <w:rsid w:val="00F30FFE"/>
    <w:rsid w:val="00F3144C"/>
    <w:rsid w:val="00F31966"/>
    <w:rsid w:val="00F3245F"/>
    <w:rsid w:val="00F32F1D"/>
    <w:rsid w:val="00F338CA"/>
    <w:rsid w:val="00F33B04"/>
    <w:rsid w:val="00F3503A"/>
    <w:rsid w:val="00F354C6"/>
    <w:rsid w:val="00F356B1"/>
    <w:rsid w:val="00F358DD"/>
    <w:rsid w:val="00F35F2C"/>
    <w:rsid w:val="00F365B7"/>
    <w:rsid w:val="00F365C0"/>
    <w:rsid w:val="00F36797"/>
    <w:rsid w:val="00F36D09"/>
    <w:rsid w:val="00F37034"/>
    <w:rsid w:val="00F372A4"/>
    <w:rsid w:val="00F37BC6"/>
    <w:rsid w:val="00F419AF"/>
    <w:rsid w:val="00F43B2E"/>
    <w:rsid w:val="00F43E72"/>
    <w:rsid w:val="00F44773"/>
    <w:rsid w:val="00F455B8"/>
    <w:rsid w:val="00F45938"/>
    <w:rsid w:val="00F45D0A"/>
    <w:rsid w:val="00F461D7"/>
    <w:rsid w:val="00F46E85"/>
    <w:rsid w:val="00F4742C"/>
    <w:rsid w:val="00F50692"/>
    <w:rsid w:val="00F5114B"/>
    <w:rsid w:val="00F51CDF"/>
    <w:rsid w:val="00F51CFD"/>
    <w:rsid w:val="00F52493"/>
    <w:rsid w:val="00F54823"/>
    <w:rsid w:val="00F54890"/>
    <w:rsid w:val="00F55F69"/>
    <w:rsid w:val="00F56B04"/>
    <w:rsid w:val="00F56CAD"/>
    <w:rsid w:val="00F5719D"/>
    <w:rsid w:val="00F57232"/>
    <w:rsid w:val="00F57B2A"/>
    <w:rsid w:val="00F600E7"/>
    <w:rsid w:val="00F603EE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1CA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1572"/>
    <w:rsid w:val="00F81709"/>
    <w:rsid w:val="00F81D9D"/>
    <w:rsid w:val="00F82A04"/>
    <w:rsid w:val="00F82B52"/>
    <w:rsid w:val="00F82B90"/>
    <w:rsid w:val="00F83796"/>
    <w:rsid w:val="00F83D53"/>
    <w:rsid w:val="00F85569"/>
    <w:rsid w:val="00F85AD6"/>
    <w:rsid w:val="00F869A3"/>
    <w:rsid w:val="00F87AF8"/>
    <w:rsid w:val="00F9028B"/>
    <w:rsid w:val="00F90BDB"/>
    <w:rsid w:val="00F90F80"/>
    <w:rsid w:val="00F9187D"/>
    <w:rsid w:val="00F92644"/>
    <w:rsid w:val="00F9275D"/>
    <w:rsid w:val="00F92A30"/>
    <w:rsid w:val="00F92AC1"/>
    <w:rsid w:val="00F92E50"/>
    <w:rsid w:val="00F9388C"/>
    <w:rsid w:val="00F93AC6"/>
    <w:rsid w:val="00F954C1"/>
    <w:rsid w:val="00F9619D"/>
    <w:rsid w:val="00F97042"/>
    <w:rsid w:val="00F97509"/>
    <w:rsid w:val="00F976E4"/>
    <w:rsid w:val="00F978F8"/>
    <w:rsid w:val="00FA12D7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DE5"/>
    <w:rsid w:val="00FA5422"/>
    <w:rsid w:val="00FA633D"/>
    <w:rsid w:val="00FA719D"/>
    <w:rsid w:val="00FB03B6"/>
    <w:rsid w:val="00FB03EC"/>
    <w:rsid w:val="00FB10ED"/>
    <w:rsid w:val="00FB249A"/>
    <w:rsid w:val="00FB2545"/>
    <w:rsid w:val="00FB2BF2"/>
    <w:rsid w:val="00FB3EDF"/>
    <w:rsid w:val="00FB41AB"/>
    <w:rsid w:val="00FB4961"/>
    <w:rsid w:val="00FB49E2"/>
    <w:rsid w:val="00FB5902"/>
    <w:rsid w:val="00FB65B9"/>
    <w:rsid w:val="00FB6732"/>
    <w:rsid w:val="00FB687D"/>
    <w:rsid w:val="00FB6E34"/>
    <w:rsid w:val="00FB710F"/>
    <w:rsid w:val="00FB7782"/>
    <w:rsid w:val="00FC07A1"/>
    <w:rsid w:val="00FC1C05"/>
    <w:rsid w:val="00FC3C3D"/>
    <w:rsid w:val="00FC5CBB"/>
    <w:rsid w:val="00FC60FB"/>
    <w:rsid w:val="00FC6A7C"/>
    <w:rsid w:val="00FC737A"/>
    <w:rsid w:val="00FC7743"/>
    <w:rsid w:val="00FC7A28"/>
    <w:rsid w:val="00FC7A9B"/>
    <w:rsid w:val="00FC7B22"/>
    <w:rsid w:val="00FC7C4A"/>
    <w:rsid w:val="00FD089B"/>
    <w:rsid w:val="00FD0978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540E"/>
    <w:rsid w:val="00FD548C"/>
    <w:rsid w:val="00FD555E"/>
    <w:rsid w:val="00FD594B"/>
    <w:rsid w:val="00FD5BF6"/>
    <w:rsid w:val="00FD60E2"/>
    <w:rsid w:val="00FD6E5E"/>
    <w:rsid w:val="00FD6EC4"/>
    <w:rsid w:val="00FD7126"/>
    <w:rsid w:val="00FD7964"/>
    <w:rsid w:val="00FE0C47"/>
    <w:rsid w:val="00FE0CFA"/>
    <w:rsid w:val="00FE17D4"/>
    <w:rsid w:val="00FE21DE"/>
    <w:rsid w:val="00FE23FB"/>
    <w:rsid w:val="00FE2619"/>
    <w:rsid w:val="00FE27C5"/>
    <w:rsid w:val="00FE2B22"/>
    <w:rsid w:val="00FE2DFA"/>
    <w:rsid w:val="00FE305E"/>
    <w:rsid w:val="00FE30F6"/>
    <w:rsid w:val="00FE324D"/>
    <w:rsid w:val="00FE3A0C"/>
    <w:rsid w:val="00FE3B48"/>
    <w:rsid w:val="00FE4D1E"/>
    <w:rsid w:val="00FE52CD"/>
    <w:rsid w:val="00FE52D5"/>
    <w:rsid w:val="00FE5324"/>
    <w:rsid w:val="00FE59F4"/>
    <w:rsid w:val="00FE6E20"/>
    <w:rsid w:val="00FE763E"/>
    <w:rsid w:val="00FF1D32"/>
    <w:rsid w:val="00FF28BC"/>
    <w:rsid w:val="00FF2964"/>
    <w:rsid w:val="00FF44DD"/>
    <w:rsid w:val="00FF4A1A"/>
    <w:rsid w:val="00FF5421"/>
    <w:rsid w:val="00FF58F1"/>
    <w:rsid w:val="00FF5C6C"/>
    <w:rsid w:val="00FF7161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311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603EE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472C8F"/>
    <w:pPr>
      <w:pageBreakBefore/>
      <w:numPr>
        <w:numId w:val="9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472C8F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472C8F"/>
    <w:pPr>
      <w:keepNext/>
      <w:keepLines/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472C8F"/>
    <w:pPr>
      <w:numPr>
        <w:ilvl w:val="3"/>
        <w:numId w:val="9"/>
      </w:numPr>
      <w:spacing w:before="28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472C8F"/>
    <w:pPr>
      <w:numPr>
        <w:ilvl w:val="4"/>
        <w:numId w:val="9"/>
      </w:numPr>
      <w:spacing w:before="28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72C8F"/>
    <w:pPr>
      <w:numPr>
        <w:ilvl w:val="5"/>
        <w:numId w:val="9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472C8F"/>
    <w:pPr>
      <w:numPr>
        <w:ilvl w:val="6"/>
        <w:numId w:val="9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472C8F"/>
    <w:pPr>
      <w:numPr>
        <w:ilvl w:val="7"/>
        <w:numId w:val="9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472C8F"/>
    <w:pPr>
      <w:numPr>
        <w:ilvl w:val="8"/>
        <w:numId w:val="9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F603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03EE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</w:style>
  <w:style w:type="paragraph" w:styleId="TOC9">
    <w:name w:val="toc 9"/>
    <w:basedOn w:val="Normal"/>
    <w:next w:val="Normal"/>
    <w:semiHidden/>
    <w:rsid w:val="00847936"/>
    <w:pPr>
      <w:tabs>
        <w:tab w:val="right" w:pos="10205"/>
      </w:tabs>
      <w:ind w:left="1920"/>
    </w:pPr>
    <w:rPr>
      <w:rFonts w:ascii="Arial" w:eastAsia="Times New Roman" w:hAnsi="Arial" w:cs="Times New Roman"/>
      <w:szCs w:val="20"/>
      <w:lang w:eastAsia="fr-FR"/>
    </w:rPr>
  </w:style>
  <w:style w:type="paragraph" w:styleId="TOC8">
    <w:name w:val="toc 8"/>
    <w:basedOn w:val="Normal"/>
    <w:next w:val="Normal"/>
    <w:semiHidden/>
    <w:rsid w:val="00847936"/>
    <w:pPr>
      <w:tabs>
        <w:tab w:val="right" w:pos="10205"/>
      </w:tabs>
      <w:ind w:left="1680"/>
    </w:pPr>
    <w:rPr>
      <w:rFonts w:ascii="Arial" w:eastAsia="Times New Roman" w:hAnsi="Arial" w:cs="Times New Roman"/>
      <w:szCs w:val="20"/>
      <w:lang w:eastAsia="fr-FR"/>
    </w:rPr>
  </w:style>
  <w:style w:type="paragraph" w:styleId="TOC1">
    <w:name w:val="toc 1"/>
    <w:basedOn w:val="Normal"/>
    <w:next w:val="Normal"/>
    <w:link w:val="TOC1Char"/>
    <w:uiPriority w:val="39"/>
    <w:rsid w:val="00847936"/>
    <w:pPr>
      <w:tabs>
        <w:tab w:val="right" w:leader="dot" w:pos="10205"/>
      </w:tabs>
      <w:spacing w:before="36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Normal"/>
    <w:next w:val="Normal"/>
    <w:semiHidden/>
    <w:rsid w:val="00847936"/>
    <w:pPr>
      <w:tabs>
        <w:tab w:val="right" w:leader="dot" w:pos="10205"/>
      </w:tabs>
      <w:ind w:left="960"/>
    </w:pPr>
    <w:rPr>
      <w:rFonts w:ascii="Arial" w:eastAsia="Times New Roman" w:hAnsi="Arial" w:cs="Times New Roman"/>
      <w:szCs w:val="20"/>
      <w:lang w:eastAsia="fr-FR"/>
    </w:rPr>
  </w:style>
  <w:style w:type="paragraph" w:styleId="TOC4">
    <w:name w:val="toc 4"/>
    <w:basedOn w:val="Normal"/>
    <w:next w:val="Normal"/>
    <w:uiPriority w:val="39"/>
    <w:rsid w:val="00847936"/>
    <w:pPr>
      <w:tabs>
        <w:tab w:val="right" w:leader="dot" w:pos="10205"/>
      </w:tabs>
      <w:ind w:left="720"/>
    </w:pPr>
    <w:rPr>
      <w:rFonts w:ascii="Arial" w:eastAsia="Times New Roman" w:hAnsi="Arial" w:cs="Times New Roman"/>
      <w:szCs w:val="20"/>
      <w:lang w:eastAsia="fr-FR"/>
    </w:rPr>
  </w:style>
  <w:style w:type="paragraph" w:styleId="TOC3">
    <w:name w:val="toc 3"/>
    <w:basedOn w:val="Normal"/>
    <w:next w:val="Normal"/>
    <w:uiPriority w:val="39"/>
    <w:rsid w:val="00847936"/>
    <w:pPr>
      <w:tabs>
        <w:tab w:val="right" w:leader="dot" w:pos="10205"/>
      </w:tabs>
      <w:ind w:left="480"/>
    </w:pPr>
    <w:rPr>
      <w:rFonts w:ascii="Arial" w:eastAsia="Times New Roman" w:hAnsi="Arial" w:cs="Times New Roman"/>
      <w:szCs w:val="20"/>
      <w:lang w:eastAsia="fr-FR"/>
    </w:rPr>
  </w:style>
  <w:style w:type="paragraph" w:styleId="TOC2">
    <w:name w:val="toc 2"/>
    <w:basedOn w:val="Normal"/>
    <w:next w:val="Normal"/>
    <w:uiPriority w:val="39"/>
    <w:rsid w:val="00847936"/>
    <w:pPr>
      <w:tabs>
        <w:tab w:val="right" w:leader="dot" w:pos="10205"/>
      </w:tabs>
      <w:spacing w:before="240"/>
      <w:ind w:left="240"/>
    </w:pPr>
    <w:rPr>
      <w:rFonts w:ascii="Arial" w:eastAsia="Times New Roman" w:hAnsi="Arial" w:cs="Times New Roman"/>
      <w:b/>
      <w:szCs w:val="20"/>
      <w:lang w:eastAsia="fr-FR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link w:val="B1Char"/>
    <w:qFormat/>
    <w:rsid w:val="00D86CF9"/>
  </w:style>
  <w:style w:type="paragraph" w:styleId="TOC6">
    <w:name w:val="toc 6"/>
    <w:basedOn w:val="Normal"/>
    <w:next w:val="Normal"/>
    <w:semiHidden/>
    <w:rsid w:val="00847936"/>
    <w:pPr>
      <w:tabs>
        <w:tab w:val="right" w:pos="10205"/>
      </w:tabs>
      <w:ind w:left="1200"/>
    </w:pPr>
    <w:rPr>
      <w:rFonts w:ascii="Arial" w:eastAsia="Times New Roman" w:hAnsi="Arial" w:cs="Times New Roman"/>
      <w:szCs w:val="20"/>
      <w:lang w:eastAsia="fr-FR"/>
    </w:rPr>
  </w:style>
  <w:style w:type="paragraph" w:styleId="TOC7">
    <w:name w:val="toc 7"/>
    <w:basedOn w:val="Normal"/>
    <w:next w:val="Normal"/>
    <w:semiHidden/>
    <w:rsid w:val="00847936"/>
    <w:pPr>
      <w:tabs>
        <w:tab w:val="right" w:pos="10205"/>
      </w:tabs>
      <w:ind w:left="1440"/>
    </w:pPr>
    <w:rPr>
      <w:rFonts w:ascii="Arial" w:eastAsia="Times New Roman" w:hAnsi="Arial" w:cs="Times New Roman"/>
      <w:szCs w:val="20"/>
      <w:lang w:eastAsia="fr-FR"/>
    </w:r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iPriority w:val="99"/>
    <w:unhideWhenUsed/>
    <w:qFormat/>
    <w:rsid w:val="00472C8F"/>
    <w:pPr>
      <w:jc w:val="center"/>
    </w:pPr>
    <w:rPr>
      <w:b/>
      <w:bCs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</w:pPr>
    <w:rPr>
      <w:kern w:val="2"/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</w:pPr>
    <w:rPr>
      <w:kern w:val="2"/>
    </w:rPr>
  </w:style>
  <w:style w:type="paragraph" w:styleId="BodyTextIndent3">
    <w:name w:val="Body Text Indent 3"/>
    <w:basedOn w:val="Normal"/>
    <w:pPr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numPr>
        <w:numId w:val="7"/>
      </w:numPr>
    </w:pPr>
    <w:rPr>
      <w:b w:val="0"/>
      <w:noProof/>
      <w:sz w:val="24"/>
    </w:rPr>
  </w:style>
  <w:style w:type="paragraph" w:styleId="Date">
    <w:name w:val="Date"/>
    <w:basedOn w:val="Normal"/>
    <w:next w:val="Normal"/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snapToGrid w:val="0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spacing w:before="180"/>
    </w:pPr>
    <w:rPr>
      <w:rFonts w:eastAsia="MS Mincho"/>
      <w:noProof w:val="0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472C8F"/>
    <w:rPr>
      <w:rFonts w:asciiTheme="majorHAnsi" w:eastAsiaTheme="majorEastAsia" w:hAnsiTheme="majorHAnsi" w:cstheme="majorBidi"/>
      <w:b/>
      <w:bCs/>
      <w:i/>
      <w:iCs/>
      <w:sz w:val="24"/>
      <w:szCs w:val="24"/>
      <w:lang w:val="en-GB" w:eastAsia="en-US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"/>
    <w:basedOn w:val="Normal"/>
    <w:link w:val="ListParagraphChar"/>
    <w:uiPriority w:val="34"/>
    <w:qFormat/>
    <w:rsid w:val="00472C8F"/>
    <w:pPr>
      <w:ind w:left="720"/>
      <w:contextualSpacing/>
    </w:pPr>
  </w:style>
  <w:style w:type="character" w:customStyle="1" w:styleId="ListParagraphChar">
    <w:name w:val="List Paragraph Char"/>
    <w:aliases w:val="- Bullets Char,1st level - Bullet List Paragraph Char,List Paragraph1 Char,Lettre d'introduction Char,Paragrafo elenco Char,Normal bullet 2 Char,Bullet list Char,Numbered List Char,Lista1 Char,Task Body Char,3 Txt tabla Char"/>
    <w:basedOn w:val="DefaultParagraphFont"/>
    <w:link w:val="ListParagraph"/>
    <w:uiPriority w:val="34"/>
    <w:locked/>
    <w:rsid w:val="00472C8F"/>
    <w:rPr>
      <w:rFonts w:asciiTheme="minorHAnsi" w:eastAsiaTheme="minorHAnsi" w:hAnsiTheme="minorHAnsi" w:cstheme="minorBidi"/>
      <w:szCs w:val="22"/>
      <w:lang w:val="en-GB" w:eastAsia="en-US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tabs>
        <w:tab w:val="num" w:pos="864"/>
      </w:tabs>
      <w:spacing w:after="60"/>
    </w:pPr>
    <w:rPr>
      <w:rFonts w:eastAsia="Batang"/>
      <w:b w:val="0"/>
      <w:bCs w:val="0"/>
      <w:i w:val="0"/>
      <w:iCs w:val="0"/>
      <w:sz w:val="20"/>
      <w:szCs w:val="26"/>
      <w:lang w:eastAsia="x-non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uiPriority w:val="99"/>
    <w:rsid w:val="00472C8F"/>
    <w:rPr>
      <w:rFonts w:asciiTheme="minorHAnsi" w:eastAsiaTheme="minorHAnsi" w:hAnsiTheme="minorHAnsi" w:cstheme="minorBidi"/>
      <w:b/>
      <w:bCs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</w:pPr>
    <w:rPr>
      <w:rFonts w:ascii="Century" w:eastAsia="MS Mincho" w:hAnsi="Century" w:cs="Times New Roman"/>
      <w:kern w:val="2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472C8F"/>
  </w:style>
  <w:style w:type="paragraph" w:styleId="NormalWeb">
    <w:name w:val="Normal (Web)"/>
    <w:basedOn w:val="Normal"/>
    <w:uiPriority w:val="99"/>
    <w:unhideWhenUsed/>
    <w:rsid w:val="008E7DB7"/>
    <w:pPr>
      <w:spacing w:before="100" w:beforeAutospacing="1" w:after="100" w:afterAutospacing="1"/>
    </w:pPr>
    <w:rPr>
      <w:rFonts w:ascii="Times New Roman" w:eastAsia="Calibri" w:hAnsi="Times New Roman" w:cs="Times New Roman"/>
      <w:lang w:eastAsia="en-GB"/>
    </w:rPr>
  </w:style>
  <w:style w:type="paragraph" w:customStyle="1" w:styleId="Annex">
    <w:name w:val="Annex"/>
    <w:basedOn w:val="Normal"/>
    <w:next w:val="Normal"/>
    <w:link w:val="AnnexChar"/>
    <w:qFormat/>
    <w:rsid w:val="00472C8F"/>
    <w:pPr>
      <w:pageBreakBefore/>
      <w:ind w:left="142" w:hanging="142"/>
    </w:pPr>
    <w:rPr>
      <w:b/>
      <w:sz w:val="32"/>
    </w:rPr>
  </w:style>
  <w:style w:type="character" w:customStyle="1" w:styleId="AnnexChar">
    <w:name w:val="Annex Char"/>
    <w:basedOn w:val="DefaultParagraphFont"/>
    <w:link w:val="Annex"/>
    <w:rsid w:val="00472C8F"/>
    <w:rPr>
      <w:rFonts w:asciiTheme="minorHAnsi" w:eastAsiaTheme="minorHAnsi" w:hAnsiTheme="minorHAnsi" w:cstheme="minorBidi"/>
      <w:b/>
      <w:sz w:val="32"/>
      <w:szCs w:val="22"/>
      <w:lang w:val="en-GB" w:eastAsia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472C8F"/>
    <w:rPr>
      <w:rFonts w:asciiTheme="majorHAnsi" w:eastAsiaTheme="majorEastAsia" w:hAnsiTheme="majorHAnsi" w:cstheme="majorBidi"/>
      <w:b/>
      <w:bCs/>
      <w:iCs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472C8F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472C8F"/>
    <w:rPr>
      <w:rFonts w:asciiTheme="majorHAnsi" w:eastAsiaTheme="majorEastAsia" w:hAnsiTheme="majorHAnsi" w:cstheme="majorBidi"/>
      <w:b/>
      <w:bCs/>
      <w:iCs/>
      <w:szCs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472C8F"/>
    <w:rPr>
      <w:rFonts w:asciiTheme="majorHAnsi" w:eastAsiaTheme="majorEastAsia" w:hAnsiTheme="majorHAnsi" w:cstheme="majorBidi"/>
      <w:b/>
      <w:bCs/>
      <w:i/>
      <w:iCs/>
      <w:szCs w:val="22"/>
      <w:lang w:val="en-GB" w:eastAsia="en-US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472C8F"/>
    <w:rPr>
      <w:rFonts w:asciiTheme="majorHAnsi" w:eastAsiaTheme="majorEastAsia" w:hAnsiTheme="majorHAnsi" w:cstheme="majorBidi"/>
      <w:b/>
      <w:bCs/>
      <w:i/>
      <w:iCs/>
      <w:lang w:val="en-GB" w:eastAsia="en-US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472C8F"/>
    <w:rPr>
      <w:rFonts w:asciiTheme="majorHAnsi" w:eastAsiaTheme="majorEastAsia" w:hAnsiTheme="majorHAnsi" w:cstheme="majorBidi"/>
      <w:b/>
      <w:bCs/>
      <w:i/>
      <w:iCs/>
      <w:sz w:val="18"/>
      <w:szCs w:val="18"/>
      <w:lang w:val="en-GB" w:eastAsia="en-US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472C8F"/>
    <w:rPr>
      <w:rFonts w:asciiTheme="majorHAnsi" w:eastAsiaTheme="majorEastAsia" w:hAnsiTheme="majorHAnsi" w:cstheme="majorBidi"/>
      <w:i/>
      <w:iCs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472C8F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472C8F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C8F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472C8F"/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szCs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472C8F"/>
    <w:rPr>
      <w:b/>
      <w:bCs/>
      <w:spacing w:val="0"/>
    </w:rPr>
  </w:style>
  <w:style w:type="character" w:styleId="Emphasis">
    <w:name w:val="Emphasis"/>
    <w:uiPriority w:val="20"/>
    <w:qFormat/>
    <w:rsid w:val="00472C8F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472C8F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2C8F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472C8F"/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C8F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C8F"/>
    <w:rPr>
      <w:rFonts w:asciiTheme="majorHAnsi" w:eastAsiaTheme="majorEastAsia" w:hAnsiTheme="majorHAnsi" w:cstheme="majorBidi"/>
      <w:i/>
      <w:iCs/>
      <w:lang w:val="en-GB" w:eastAsia="en-US"/>
    </w:rPr>
  </w:style>
  <w:style w:type="character" w:styleId="SubtleEmphasis">
    <w:name w:val="Subtle Emphasis"/>
    <w:uiPriority w:val="19"/>
    <w:qFormat/>
    <w:rsid w:val="00472C8F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472C8F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472C8F"/>
    <w:rPr>
      <w:smallCaps/>
    </w:rPr>
  </w:style>
  <w:style w:type="character" w:styleId="IntenseReference">
    <w:name w:val="Intense Reference"/>
    <w:uiPriority w:val="32"/>
    <w:qFormat/>
    <w:rsid w:val="00472C8F"/>
    <w:rPr>
      <w:b/>
      <w:bCs/>
      <w:smallCaps/>
      <w:color w:val="auto"/>
    </w:rPr>
  </w:style>
  <w:style w:type="character" w:styleId="BookTitle">
    <w:name w:val="Book Title"/>
    <w:uiPriority w:val="33"/>
    <w:qFormat/>
    <w:rsid w:val="00472C8F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72C8F"/>
    <w:pPr>
      <w:numPr>
        <w:numId w:val="0"/>
      </w:numPr>
      <w:outlineLvl w:val="9"/>
    </w:pPr>
    <w:rPr>
      <w:lang w:bidi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,标题 Char,3 Char"/>
    <w:link w:val="Heading3"/>
    <w:rsid w:val="00790839"/>
    <w:rPr>
      <w:rFonts w:asciiTheme="majorHAnsi" w:eastAsiaTheme="majorEastAsia" w:hAnsiTheme="majorHAnsi" w:cstheme="majorBidi"/>
      <w:b/>
      <w:bCs/>
      <w:iCs/>
      <w:sz w:val="26"/>
      <w:szCs w:val="26"/>
      <w:lang w:val="en-GB" w:eastAsia="en-US"/>
    </w:rPr>
  </w:style>
  <w:style w:type="character" w:customStyle="1" w:styleId="3Car">
    <w:name w:val="3 Car"/>
    <w:aliases w:val="sub-sub Car,barre Car,l3 Car,Guide 3 Car,Head 3 Car,List level 3 Car,list 3 Car,l3+toc 3 Car,heading 3 Car,CT Car,X.X.X Car"/>
    <w:basedOn w:val="DefaultParagraphFont"/>
    <w:rsid w:val="00847936"/>
    <w:rPr>
      <w:rFonts w:ascii="Arial" w:eastAsia="Times New Roman" w:hAnsi="Arial" w:cs="Times New Roman"/>
      <w:b/>
      <w:i/>
      <w:szCs w:val="20"/>
      <w:lang w:val="en-US" w:eastAsia="fr-FR"/>
    </w:rPr>
  </w:style>
  <w:style w:type="character" w:customStyle="1" w:styleId="TOC1Char">
    <w:name w:val="TOC 1 Char"/>
    <w:link w:val="TOC1"/>
    <w:uiPriority w:val="39"/>
    <w:rsid w:val="00847936"/>
    <w:rPr>
      <w:rFonts w:ascii="Arial" w:eastAsia="Times New Roman" w:hAnsi="Arial"/>
      <w:b/>
      <w:caps/>
      <w:sz w:val="22"/>
      <w:lang w:val="en-US" w:eastAsia="fr-FR"/>
    </w:rPr>
  </w:style>
  <w:style w:type="character" w:customStyle="1" w:styleId="B1Char">
    <w:name w:val="B1 Char"/>
    <w:link w:val="B1"/>
    <w:locked/>
    <w:rsid w:val="003E5E61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HChar">
    <w:name w:val="TH Char"/>
    <w:link w:val="TH"/>
    <w:qFormat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TFChar">
    <w:name w:val="TF Char"/>
    <w:link w:val="TF"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paragraph" w:customStyle="1" w:styleId="00BodyText">
    <w:name w:val="00 BodyText"/>
    <w:basedOn w:val="Normal"/>
    <w:locked/>
    <w:rsid w:val="0001408C"/>
    <w:pPr>
      <w:spacing w:after="220"/>
    </w:pPr>
    <w:rPr>
      <w:rFonts w:ascii="Arial" w:eastAsia="SimSun" w:hAnsi="Arial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1109D"/>
    <w:rPr>
      <w:rFonts w:ascii="Arial" w:eastAsia="Times New Roman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F76F6-1AFD-FC43-BDAF-76E6F088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986</Words>
  <Characters>5347</Characters>
  <Application>Microsoft Office Word</Application>
  <DocSecurity>0</DocSecurity>
  <Lines>534</Lines>
  <Paragraphs>253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2019-09-17T21:18:00Z</dcterms:created>
  <dcterms:modified xsi:type="dcterms:W3CDTF">2019-09-18T00:56:00Z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1549609820</vt:lpwstr>
  </property>
</Properties>
</file>