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A9CF15" w14:textId="5EF67443" w:rsidR="002F1B64" w:rsidRPr="001B3FB6" w:rsidRDefault="0009293F" w:rsidP="002F1B64">
      <w:pPr>
        <w:pStyle w:val="a5"/>
        <w:tabs>
          <w:tab w:val="right" w:pos="9639"/>
        </w:tabs>
        <w:rPr>
          <w:rFonts w:eastAsia="MS Mincho"/>
          <w:bCs/>
          <w:i/>
          <w:noProof w:val="0"/>
          <w:sz w:val="32"/>
          <w:lang w:eastAsia="zh-CN"/>
        </w:rPr>
      </w:pPr>
      <w:bookmarkStart w:id="0" w:name="_Ref452454252"/>
      <w:bookmarkStart w:id="1" w:name="OLE_LINK5"/>
      <w:bookmarkStart w:id="2" w:name="OLE_LINK6"/>
      <w:bookmarkEnd w:id="0"/>
      <w:r w:rsidRPr="001B3FB6">
        <w:rPr>
          <w:bCs/>
          <w:noProof w:val="0"/>
          <w:sz w:val="24"/>
        </w:rPr>
        <w:t xml:space="preserve">3GPP TSG RAN Meeting </w:t>
      </w:r>
      <w:proofErr w:type="gramStart"/>
      <w:r w:rsidRPr="001B3FB6">
        <w:rPr>
          <w:bCs/>
          <w:noProof w:val="0"/>
          <w:sz w:val="24"/>
        </w:rPr>
        <w:t>#8</w:t>
      </w:r>
      <w:r w:rsidR="001B3FB6">
        <w:rPr>
          <w:bCs/>
          <w:noProof w:val="0"/>
          <w:sz w:val="24"/>
        </w:rPr>
        <w:t>5</w:t>
      </w:r>
      <w:r w:rsidR="002F1B64" w:rsidRPr="001B3FB6">
        <w:rPr>
          <w:bCs/>
          <w:noProof w:val="0"/>
          <w:sz w:val="24"/>
        </w:rPr>
        <w:tab/>
      </w:r>
      <w:r w:rsidR="002F1B64" w:rsidRPr="001B3FB6">
        <w:rPr>
          <w:bCs/>
          <w:noProof w:val="0"/>
          <w:sz w:val="24"/>
          <w:lang w:eastAsia="ja-JP"/>
        </w:rPr>
        <w:t>R</w:t>
      </w:r>
      <w:r w:rsidR="009E6E0E" w:rsidRPr="001B3FB6">
        <w:rPr>
          <w:bCs/>
          <w:noProof w:val="0"/>
          <w:sz w:val="24"/>
          <w:lang w:eastAsia="ja-JP"/>
        </w:rPr>
        <w:t>P</w:t>
      </w:r>
      <w:r w:rsidR="002F1B64" w:rsidRPr="001B3FB6">
        <w:rPr>
          <w:bCs/>
          <w:noProof w:val="0"/>
          <w:sz w:val="24"/>
          <w:lang w:eastAsia="ja-JP"/>
        </w:rPr>
        <w:t>-</w:t>
      </w:r>
      <w:r w:rsidR="00685516" w:rsidRPr="001B3FB6">
        <w:rPr>
          <w:bCs/>
          <w:noProof w:val="0"/>
          <w:sz w:val="24"/>
          <w:lang w:eastAsia="ja-JP"/>
        </w:rPr>
        <w:t>1</w:t>
      </w:r>
      <w:r w:rsidR="008F7DEB" w:rsidRPr="001B3FB6">
        <w:rPr>
          <w:rFonts w:hint="eastAsia"/>
          <w:bCs/>
          <w:noProof w:val="0"/>
          <w:sz w:val="24"/>
          <w:lang w:eastAsia="zh-CN"/>
        </w:rPr>
        <w:t>9</w:t>
      </w:r>
      <w:r w:rsidR="001B3FB6" w:rsidRPr="001B3FB6">
        <w:rPr>
          <w:bCs/>
          <w:noProof w:val="0"/>
          <w:sz w:val="24"/>
          <w:lang w:eastAsia="zh-CN"/>
        </w:rPr>
        <w:t>1933</w:t>
      </w:r>
      <w:proofErr w:type="gramEnd"/>
    </w:p>
    <w:bookmarkEnd w:id="1"/>
    <w:bookmarkEnd w:id="2"/>
    <w:p w14:paraId="5133F429" w14:textId="06C0C884" w:rsidR="002F1B64" w:rsidRPr="00123204" w:rsidRDefault="001B3FB6" w:rsidP="002F1B64">
      <w:pPr>
        <w:pStyle w:val="a5"/>
        <w:rPr>
          <w:noProof w:val="0"/>
          <w:sz w:val="24"/>
          <w:lang w:eastAsia="zh-CN"/>
        </w:rPr>
      </w:pPr>
      <w:r w:rsidRPr="001B3FB6">
        <w:rPr>
          <w:noProof w:val="0"/>
          <w:sz w:val="24"/>
          <w:lang w:eastAsia="zh-CN"/>
        </w:rPr>
        <w:t>Newport Beach</w:t>
      </w:r>
      <w:r w:rsidR="008F7DEB" w:rsidRPr="001B3FB6">
        <w:rPr>
          <w:noProof w:val="0"/>
          <w:sz w:val="24"/>
        </w:rPr>
        <w:t xml:space="preserve">, </w:t>
      </w:r>
      <w:r w:rsidRPr="001B3FB6">
        <w:rPr>
          <w:noProof w:val="0"/>
          <w:sz w:val="24"/>
          <w:lang w:eastAsia="zh-CN"/>
        </w:rPr>
        <w:t>USA</w:t>
      </w:r>
      <w:r w:rsidR="008F7DEB" w:rsidRPr="001B3FB6">
        <w:rPr>
          <w:noProof w:val="0"/>
          <w:sz w:val="24"/>
        </w:rPr>
        <w:t xml:space="preserve">, </w:t>
      </w:r>
      <w:r w:rsidR="008F7DEB" w:rsidRPr="001B3FB6">
        <w:rPr>
          <w:rFonts w:hint="eastAsia"/>
          <w:noProof w:val="0"/>
          <w:sz w:val="24"/>
          <w:lang w:eastAsia="zh-CN"/>
        </w:rPr>
        <w:t>September</w:t>
      </w:r>
      <w:r w:rsidR="008F7DEB" w:rsidRPr="001B3FB6">
        <w:rPr>
          <w:noProof w:val="0"/>
          <w:sz w:val="24"/>
        </w:rPr>
        <w:t xml:space="preserve"> 1</w:t>
      </w:r>
      <w:r w:rsidR="008F7DEB" w:rsidRPr="001B3FB6">
        <w:rPr>
          <w:rFonts w:hint="eastAsia"/>
          <w:noProof w:val="0"/>
          <w:sz w:val="24"/>
          <w:lang w:eastAsia="zh-CN"/>
        </w:rPr>
        <w:t>6</w:t>
      </w:r>
      <w:r w:rsidR="008F7DEB" w:rsidRPr="001B3FB6">
        <w:rPr>
          <w:noProof w:val="0"/>
          <w:sz w:val="24"/>
        </w:rPr>
        <w:t xml:space="preserve"> - </w:t>
      </w:r>
      <w:r w:rsidR="008F7DEB" w:rsidRPr="001B3FB6">
        <w:rPr>
          <w:rFonts w:hint="eastAsia"/>
          <w:noProof w:val="0"/>
          <w:sz w:val="24"/>
          <w:lang w:eastAsia="zh-CN"/>
        </w:rPr>
        <w:t>20</w:t>
      </w:r>
      <w:r w:rsidR="0009293F" w:rsidRPr="001B3FB6">
        <w:rPr>
          <w:noProof w:val="0"/>
          <w:sz w:val="24"/>
        </w:rPr>
        <w:t>, 201</w:t>
      </w:r>
      <w:r w:rsidR="008F7DEB" w:rsidRPr="001B3FB6">
        <w:rPr>
          <w:rFonts w:hint="eastAsia"/>
          <w:noProof w:val="0"/>
          <w:sz w:val="24"/>
          <w:lang w:eastAsia="zh-CN"/>
        </w:rPr>
        <w:t>9</w:t>
      </w:r>
    </w:p>
    <w:p w14:paraId="34412F41" w14:textId="77777777" w:rsidR="0009293F" w:rsidRPr="00123204" w:rsidRDefault="0009293F" w:rsidP="002F1B64">
      <w:pPr>
        <w:pStyle w:val="a5"/>
        <w:rPr>
          <w:bCs/>
          <w:noProof w:val="0"/>
          <w:sz w:val="24"/>
          <w:lang w:eastAsia="zh-CN"/>
        </w:rPr>
      </w:pPr>
    </w:p>
    <w:p w14:paraId="512AB278" w14:textId="2A5AF1F9" w:rsidR="002F1B64" w:rsidRPr="0090223F" w:rsidRDefault="002F1B64" w:rsidP="002F1B64">
      <w:pPr>
        <w:pStyle w:val="CRCoverPage"/>
        <w:rPr>
          <w:rFonts w:eastAsiaTheme="minorEastAsia" w:cs="Arial"/>
          <w:b/>
          <w:bCs/>
          <w:sz w:val="24"/>
          <w:lang w:val="en-US" w:eastAsia="zh-CN"/>
        </w:rPr>
      </w:pPr>
      <w:r w:rsidRPr="00123204">
        <w:rPr>
          <w:rFonts w:cs="Arial"/>
          <w:b/>
          <w:bCs/>
          <w:sz w:val="24"/>
          <w:lang w:val="en-US"/>
        </w:rPr>
        <w:t>Agenda item:</w:t>
      </w:r>
      <w:r w:rsidRPr="00123204">
        <w:rPr>
          <w:rFonts w:cs="Arial"/>
          <w:b/>
          <w:bCs/>
          <w:sz w:val="24"/>
          <w:lang w:val="en-US"/>
        </w:rPr>
        <w:tab/>
      </w:r>
      <w:r w:rsidRPr="00123204">
        <w:rPr>
          <w:rFonts w:cs="Arial"/>
          <w:b/>
          <w:bCs/>
          <w:sz w:val="24"/>
          <w:lang w:val="en-US"/>
        </w:rPr>
        <w:tab/>
      </w:r>
      <w:r w:rsidR="002C1A02" w:rsidRPr="00123204">
        <w:rPr>
          <w:rFonts w:cs="Arial"/>
          <w:b/>
          <w:bCs/>
          <w:sz w:val="24"/>
          <w:lang w:val="en-US"/>
        </w:rPr>
        <w:t>9.</w:t>
      </w:r>
      <w:r w:rsidR="009770D0">
        <w:rPr>
          <w:rFonts w:cs="Arial"/>
          <w:b/>
          <w:bCs/>
          <w:sz w:val="24"/>
          <w:lang w:val="en-US"/>
        </w:rPr>
        <w:t>4.5</w:t>
      </w:r>
    </w:p>
    <w:p w14:paraId="6E0D7CCF" w14:textId="4E57B8CE" w:rsidR="002F1B64" w:rsidRPr="0009293F" w:rsidRDefault="002F1B64" w:rsidP="002F1B64">
      <w:pPr>
        <w:tabs>
          <w:tab w:val="left" w:pos="1985"/>
        </w:tabs>
        <w:ind w:left="1985" w:hanging="1985"/>
        <w:rPr>
          <w:rFonts w:ascii="Arial" w:hAnsi="Arial" w:cs="Arial"/>
          <w:b/>
          <w:bCs/>
          <w:sz w:val="24"/>
        </w:rPr>
      </w:pPr>
      <w:r w:rsidRPr="0009293F">
        <w:rPr>
          <w:rFonts w:ascii="Arial" w:hAnsi="Arial" w:cs="Arial"/>
          <w:b/>
          <w:bCs/>
          <w:sz w:val="24"/>
        </w:rPr>
        <w:t>Source:</w:t>
      </w:r>
      <w:r w:rsidRPr="0009293F">
        <w:rPr>
          <w:rFonts w:ascii="Arial" w:hAnsi="Arial" w:cs="Arial"/>
          <w:b/>
          <w:bCs/>
          <w:sz w:val="24"/>
        </w:rPr>
        <w:tab/>
      </w:r>
      <w:r w:rsidR="0009293F">
        <w:rPr>
          <w:rFonts w:ascii="Arial" w:hAnsi="Arial" w:cs="Arial" w:hint="eastAsia"/>
          <w:b/>
          <w:bCs/>
          <w:sz w:val="24"/>
        </w:rPr>
        <w:t>OPPO</w:t>
      </w:r>
    </w:p>
    <w:p w14:paraId="1679FB86" w14:textId="2CD935F0" w:rsidR="002F1B64" w:rsidRPr="0009293F" w:rsidRDefault="002F1B64" w:rsidP="002F1B64">
      <w:pPr>
        <w:ind w:left="1985" w:hanging="1985"/>
        <w:rPr>
          <w:rFonts w:ascii="Arial" w:eastAsia="MS Mincho" w:hAnsi="Arial" w:cs="Arial"/>
          <w:b/>
          <w:bCs/>
          <w:sz w:val="24"/>
          <w:lang w:eastAsia="ja-JP"/>
        </w:rPr>
      </w:pPr>
      <w:r w:rsidRPr="0009293F">
        <w:rPr>
          <w:rFonts w:ascii="Arial" w:hAnsi="Arial" w:cs="Arial"/>
          <w:b/>
          <w:bCs/>
          <w:sz w:val="24"/>
        </w:rPr>
        <w:t>Title:</w:t>
      </w:r>
      <w:r w:rsidRPr="0009293F">
        <w:rPr>
          <w:rFonts w:ascii="Arial" w:hAnsi="Arial" w:cs="Arial"/>
          <w:b/>
          <w:bCs/>
          <w:sz w:val="24"/>
        </w:rPr>
        <w:tab/>
      </w:r>
      <w:r w:rsidR="008F7DEB">
        <w:rPr>
          <w:rFonts w:ascii="Arial" w:hAnsi="Arial" w:cs="Arial" w:hint="eastAsia"/>
          <w:b/>
          <w:bCs/>
          <w:sz w:val="24"/>
        </w:rPr>
        <w:t>On scope of NR URLLC enhancement</w:t>
      </w:r>
      <w:r w:rsidR="001B3FB6">
        <w:rPr>
          <w:rFonts w:ascii="Arial" w:hAnsi="Arial" w:cs="Arial"/>
          <w:b/>
          <w:bCs/>
          <w:sz w:val="24"/>
        </w:rPr>
        <w:t xml:space="preserve"> in Rel-16</w:t>
      </w:r>
    </w:p>
    <w:p w14:paraId="60B313ED" w14:textId="77777777" w:rsidR="002F1B64" w:rsidRPr="0009293F" w:rsidRDefault="002F1B64" w:rsidP="002F1B64">
      <w:pPr>
        <w:rPr>
          <w:rFonts w:ascii="Arial" w:hAnsi="Arial" w:cs="Arial"/>
          <w:b/>
          <w:bCs/>
          <w:sz w:val="24"/>
        </w:rPr>
      </w:pPr>
      <w:r w:rsidRPr="0009293F">
        <w:rPr>
          <w:rFonts w:ascii="Arial" w:hAnsi="Arial" w:cs="Arial"/>
          <w:b/>
          <w:bCs/>
          <w:sz w:val="24"/>
        </w:rPr>
        <w:t>Document for:</w:t>
      </w:r>
      <w:r w:rsidRPr="0009293F">
        <w:rPr>
          <w:rFonts w:ascii="Arial" w:hAnsi="Arial" w:cs="Arial"/>
          <w:b/>
          <w:bCs/>
          <w:sz w:val="24"/>
        </w:rPr>
        <w:tab/>
      </w:r>
      <w:r w:rsidRPr="0009293F">
        <w:rPr>
          <w:rFonts w:ascii="Arial" w:hAnsi="Arial" w:cs="Arial"/>
          <w:b/>
          <w:bCs/>
          <w:sz w:val="24"/>
        </w:rPr>
        <w:tab/>
        <w:t>Discussion and Decision</w:t>
      </w:r>
    </w:p>
    <w:p w14:paraId="5110598B" w14:textId="77777777" w:rsidR="0034111C" w:rsidRPr="001B3FB6" w:rsidRDefault="0034111C">
      <w:pPr>
        <w:pStyle w:val="1"/>
      </w:pPr>
      <w:r w:rsidRPr="001B3FB6">
        <w:t>1</w:t>
      </w:r>
      <w:r w:rsidRPr="001B3FB6">
        <w:tab/>
      </w:r>
      <w:r w:rsidR="00EE7FA7" w:rsidRPr="001B3FB6">
        <w:t>Introduction</w:t>
      </w:r>
    </w:p>
    <w:p w14:paraId="0699F772" w14:textId="02D4E02E" w:rsidR="00F64BD1" w:rsidRDefault="003B28C8" w:rsidP="003B28C8">
      <w:pPr>
        <w:tabs>
          <w:tab w:val="num" w:pos="720"/>
        </w:tabs>
        <w:spacing w:afterLines="50" w:after="120"/>
        <w:rPr>
          <w:rFonts w:ascii="Times New Roman" w:hAnsi="Times New Roman" w:cs="Times New Roman"/>
          <w:bCs/>
        </w:rPr>
      </w:pPr>
      <w:r>
        <w:rPr>
          <w:rFonts w:ascii="Times New Roman" w:hAnsi="Times New Roman" w:cs="Times New Roman" w:hint="eastAsia"/>
          <w:bCs/>
        </w:rPr>
        <w:t xml:space="preserve">NR </w:t>
      </w:r>
      <w:r w:rsidRPr="003B28C8">
        <w:rPr>
          <w:rFonts w:ascii="Times New Roman" w:hAnsi="Times New Roman" w:cs="Times New Roman"/>
          <w:bCs/>
        </w:rPr>
        <w:t>URLLC</w:t>
      </w:r>
      <w:r w:rsidR="008F7DEB">
        <w:rPr>
          <w:rFonts w:ascii="Times New Roman" w:hAnsi="Times New Roman" w:cs="Times New Roman" w:hint="eastAsia"/>
          <w:bCs/>
        </w:rPr>
        <w:t xml:space="preserve"> enhancement</w:t>
      </w:r>
      <w:r w:rsidRPr="003B28C8">
        <w:rPr>
          <w:rFonts w:ascii="Times New Roman" w:hAnsi="Times New Roman" w:cs="Times New Roman"/>
          <w:bCs/>
        </w:rPr>
        <w:t xml:space="preserve"> is one </w:t>
      </w:r>
      <w:r w:rsidR="008F7DEB">
        <w:rPr>
          <w:rFonts w:ascii="Times New Roman" w:hAnsi="Times New Roman" w:cs="Times New Roman" w:hint="eastAsia"/>
          <w:bCs/>
        </w:rPr>
        <w:t>topic in Rel-16,</w:t>
      </w:r>
      <w:r w:rsidR="00F64BD1">
        <w:rPr>
          <w:rFonts w:ascii="Times New Roman" w:hAnsi="Times New Roman" w:cs="Times New Roman" w:hint="eastAsia"/>
          <w:bCs/>
        </w:rPr>
        <w:t xml:space="preserve"> the following features are </w:t>
      </w:r>
      <w:proofErr w:type="spellStart"/>
      <w:r w:rsidR="00F64BD1">
        <w:rPr>
          <w:rFonts w:ascii="Times New Roman" w:hAnsi="Times New Roman" w:cs="Times New Roman" w:hint="eastAsia"/>
          <w:bCs/>
        </w:rPr>
        <w:t>recommoned</w:t>
      </w:r>
      <w:proofErr w:type="spellEnd"/>
      <w:r w:rsidR="00F64BD1">
        <w:rPr>
          <w:rFonts w:ascii="Times New Roman" w:hAnsi="Times New Roman" w:cs="Times New Roman" w:hint="eastAsia"/>
          <w:bCs/>
        </w:rPr>
        <w:t xml:space="preserve"> to </w:t>
      </w:r>
      <w:proofErr w:type="gramStart"/>
      <w:r w:rsidR="00F64BD1">
        <w:rPr>
          <w:rFonts w:ascii="Times New Roman" w:hAnsi="Times New Roman" w:cs="Times New Roman" w:hint="eastAsia"/>
          <w:bCs/>
        </w:rPr>
        <w:t>discuss[</w:t>
      </w:r>
      <w:proofErr w:type="gramEnd"/>
      <w:r w:rsidR="00F64BD1">
        <w:rPr>
          <w:rFonts w:ascii="Times New Roman" w:hAnsi="Times New Roman" w:cs="Times New Roman" w:hint="eastAsia"/>
          <w:bCs/>
        </w:rPr>
        <w:t>1]:</w:t>
      </w:r>
    </w:p>
    <w:tbl>
      <w:tblPr>
        <w:tblStyle w:val="af5"/>
        <w:tblW w:w="0" w:type="auto"/>
        <w:tblLook w:val="04A0" w:firstRow="1" w:lastRow="0" w:firstColumn="1" w:lastColumn="0" w:noHBand="0" w:noVBand="1"/>
      </w:tblPr>
      <w:tblGrid>
        <w:gridCol w:w="9855"/>
      </w:tblGrid>
      <w:tr w:rsidR="00370F39" w14:paraId="76F106DC" w14:textId="77777777" w:rsidTr="00370F39">
        <w:tc>
          <w:tcPr>
            <w:tcW w:w="9855" w:type="dxa"/>
          </w:tcPr>
          <w:p w14:paraId="26617D2F" w14:textId="77777777" w:rsidR="00370F39" w:rsidRPr="00F64BD1" w:rsidRDefault="00370F39" w:rsidP="00370F39">
            <w:pPr>
              <w:tabs>
                <w:tab w:val="num" w:pos="720"/>
              </w:tabs>
              <w:spacing w:afterLines="50" w:after="120"/>
              <w:rPr>
                <w:rFonts w:ascii="Times New Roman" w:hAnsi="Times New Roman" w:cs="Times New Roman"/>
                <w:bCs/>
              </w:rPr>
            </w:pPr>
            <w:r w:rsidRPr="00F64BD1">
              <w:rPr>
                <w:rFonts w:ascii="Times New Roman" w:hAnsi="Times New Roman" w:cs="Times New Roman"/>
                <w:bCs/>
              </w:rPr>
              <w:t>For PDCCH enhancement, it is recommended to support the following in Rel-16:</w:t>
            </w:r>
          </w:p>
          <w:p w14:paraId="050C3DE2" w14:textId="77777777" w:rsidR="00370F39" w:rsidRPr="00F64BD1" w:rsidRDefault="00370F39" w:rsidP="00370F39">
            <w:pPr>
              <w:tabs>
                <w:tab w:val="num" w:pos="720"/>
              </w:tabs>
              <w:spacing w:afterLines="50" w:after="120"/>
              <w:ind w:leftChars="100" w:left="210"/>
              <w:rPr>
                <w:rFonts w:ascii="Times New Roman" w:hAnsi="Times New Roman" w:cs="Times New Roman"/>
                <w:bCs/>
              </w:rPr>
            </w:pPr>
            <w:r w:rsidRPr="00F64BD1">
              <w:rPr>
                <w:rFonts w:ascii="Times New Roman" w:hAnsi="Times New Roman" w:cs="Times New Roman"/>
                <w:bCs/>
              </w:rPr>
              <w:t xml:space="preserve">-DCI format(s) with configurable sizes for some fields and potential reduction of the number of bits for some field(s) compared to Rel-15 DCI, while enabling the minimum DCI size target a reduction of 10~16 bits less than the DCI format size of Rel-15 fallback DCI and the maximum DCI size can be larger than Rel-15 fallback DCI, and provide the possibility to align with the size of the Rel-15 fallback DCI (including possible zero padding if any). </w:t>
            </w:r>
          </w:p>
          <w:p w14:paraId="41AEB75B" w14:textId="77777777" w:rsidR="00370F39" w:rsidRPr="00F64BD1" w:rsidRDefault="00370F39" w:rsidP="00370F39">
            <w:pPr>
              <w:tabs>
                <w:tab w:val="num" w:pos="720"/>
              </w:tabs>
              <w:spacing w:afterLines="50" w:after="120"/>
              <w:ind w:leftChars="100" w:left="210"/>
              <w:rPr>
                <w:rFonts w:ascii="Times New Roman" w:hAnsi="Times New Roman" w:cs="Times New Roman"/>
                <w:bCs/>
              </w:rPr>
            </w:pPr>
            <w:r w:rsidRPr="00F64BD1">
              <w:rPr>
                <w:rFonts w:ascii="Times New Roman" w:hAnsi="Times New Roman" w:cs="Times New Roman"/>
                <w:bCs/>
              </w:rPr>
              <w:t xml:space="preserve">-Increased PDCCH monitoring capability on at least the maximum number of non-overlapped CCEs per slot for channel estimation for Rel-16 NR URLLC for at least one SCS subject to some restrictions, including at least explicit limitation on the maximum number of BDs/non-overlapping CCEs per monitoring occasion and/or per monitoring span, and the set of applicable SCS(s). </w:t>
            </w:r>
          </w:p>
          <w:p w14:paraId="66BCF6FF" w14:textId="77777777" w:rsidR="00370F39" w:rsidRPr="00F64BD1" w:rsidRDefault="00370F39" w:rsidP="00370F39">
            <w:pPr>
              <w:tabs>
                <w:tab w:val="num" w:pos="720"/>
              </w:tabs>
              <w:spacing w:afterLines="50" w:after="120"/>
              <w:rPr>
                <w:rFonts w:ascii="Times New Roman" w:hAnsi="Times New Roman" w:cs="Times New Roman"/>
                <w:bCs/>
              </w:rPr>
            </w:pPr>
            <w:r w:rsidRPr="00F64BD1">
              <w:rPr>
                <w:rFonts w:ascii="Times New Roman" w:hAnsi="Times New Roman" w:cs="Times New Roman"/>
                <w:bCs/>
              </w:rPr>
              <w:t>For UCI enhancement, it is recommended to support the followings in Rel-16:</w:t>
            </w:r>
          </w:p>
          <w:p w14:paraId="7A5C85C6" w14:textId="77777777" w:rsidR="00370F39" w:rsidRPr="00F64BD1" w:rsidRDefault="00370F39" w:rsidP="00370F39">
            <w:pPr>
              <w:tabs>
                <w:tab w:val="num" w:pos="720"/>
              </w:tabs>
              <w:spacing w:afterLines="50" w:after="120"/>
              <w:ind w:leftChars="100" w:left="210"/>
              <w:rPr>
                <w:rFonts w:ascii="Times New Roman" w:hAnsi="Times New Roman" w:cs="Times New Roman"/>
                <w:bCs/>
              </w:rPr>
            </w:pPr>
            <w:r w:rsidRPr="00F64BD1">
              <w:rPr>
                <w:rFonts w:ascii="Times New Roman" w:hAnsi="Times New Roman" w:cs="Times New Roman"/>
                <w:bCs/>
              </w:rPr>
              <w:t>-More than one PUCCH for HARQ-ACK transmission within a slot.</w:t>
            </w:r>
          </w:p>
          <w:p w14:paraId="4A8507C6" w14:textId="77777777" w:rsidR="00370F39" w:rsidRPr="00F64BD1" w:rsidRDefault="00370F39" w:rsidP="00370F39">
            <w:pPr>
              <w:tabs>
                <w:tab w:val="num" w:pos="720"/>
              </w:tabs>
              <w:spacing w:afterLines="50" w:after="120"/>
              <w:ind w:leftChars="100" w:left="210"/>
              <w:rPr>
                <w:rFonts w:ascii="Times New Roman" w:hAnsi="Times New Roman" w:cs="Times New Roman"/>
                <w:bCs/>
              </w:rPr>
            </w:pPr>
            <w:r w:rsidRPr="00F64BD1">
              <w:rPr>
                <w:rFonts w:ascii="Times New Roman" w:hAnsi="Times New Roman" w:cs="Times New Roman"/>
                <w:bCs/>
              </w:rPr>
              <w:t>-At least two</w:t>
            </w:r>
            <w:r w:rsidRPr="00F64BD1">
              <w:rPr>
                <w:rFonts w:ascii="Times New Roman" w:hAnsi="Times New Roman" w:cs="Times New Roman" w:hint="eastAsia"/>
                <w:bCs/>
              </w:rPr>
              <w:t xml:space="preserve"> HARQ-ACK codebooks can be simultaneously </w:t>
            </w:r>
            <w:r w:rsidRPr="00F64BD1">
              <w:rPr>
                <w:rFonts w:ascii="Times New Roman" w:hAnsi="Times New Roman" w:cs="Times New Roman"/>
                <w:bCs/>
              </w:rPr>
              <w:t>constructed for a Rel-16 UE, intended for supporting different service types for a UE.</w:t>
            </w:r>
          </w:p>
          <w:p w14:paraId="6C8800BB" w14:textId="77777777" w:rsidR="00370F39" w:rsidRPr="00F64BD1" w:rsidRDefault="00370F39" w:rsidP="00370F39">
            <w:pPr>
              <w:tabs>
                <w:tab w:val="num" w:pos="720"/>
              </w:tabs>
              <w:spacing w:afterLines="50" w:after="120"/>
              <w:rPr>
                <w:rFonts w:ascii="Times New Roman" w:hAnsi="Times New Roman" w:cs="Times New Roman"/>
                <w:bCs/>
              </w:rPr>
            </w:pPr>
            <w:r w:rsidRPr="00F64BD1">
              <w:rPr>
                <w:rFonts w:ascii="Times New Roman" w:hAnsi="Times New Roman" w:cs="Times New Roman" w:hint="eastAsia"/>
                <w:bCs/>
              </w:rPr>
              <w:t>F</w:t>
            </w:r>
            <w:r w:rsidRPr="00F64BD1">
              <w:rPr>
                <w:rFonts w:ascii="Times New Roman" w:hAnsi="Times New Roman" w:cs="Times New Roman"/>
                <w:bCs/>
              </w:rPr>
              <w:t>or PUSCH enhancements, it is recommended to support enhancements for both grant-based PUSCH and configured grant based PUSCH in Rel-16, to enable one UL grant scheduling two or more PUSCH repetitions that can be in one slot, or across slot boundary in consecutive available slots.</w:t>
            </w:r>
          </w:p>
          <w:p w14:paraId="389102EA" w14:textId="77777777" w:rsidR="00370F39" w:rsidRPr="00F64BD1" w:rsidRDefault="00370F39" w:rsidP="00370F39">
            <w:pPr>
              <w:tabs>
                <w:tab w:val="num" w:pos="720"/>
              </w:tabs>
              <w:spacing w:afterLines="50" w:after="120"/>
              <w:rPr>
                <w:rFonts w:ascii="Times New Roman" w:hAnsi="Times New Roman" w:cs="Times New Roman"/>
                <w:bCs/>
              </w:rPr>
            </w:pPr>
            <w:r w:rsidRPr="00F64BD1">
              <w:rPr>
                <w:rFonts w:ascii="Times New Roman" w:hAnsi="Times New Roman" w:cs="Times New Roman" w:hint="eastAsia"/>
                <w:bCs/>
              </w:rPr>
              <w:t>F</w:t>
            </w:r>
            <w:r w:rsidRPr="00F64BD1">
              <w:rPr>
                <w:rFonts w:ascii="Times New Roman" w:hAnsi="Times New Roman" w:cs="Times New Roman"/>
                <w:bCs/>
              </w:rPr>
              <w:t>or enhancements to scheduling/HARQ, it is recommended to support the following in Rel-16:</w:t>
            </w:r>
          </w:p>
          <w:p w14:paraId="2E29A3F3" w14:textId="77777777" w:rsidR="00370F39" w:rsidRPr="00F64BD1" w:rsidRDefault="00370F39" w:rsidP="00370F39">
            <w:pPr>
              <w:tabs>
                <w:tab w:val="num" w:pos="720"/>
              </w:tabs>
              <w:spacing w:afterLines="50" w:after="120"/>
              <w:ind w:leftChars="100" w:left="210"/>
              <w:rPr>
                <w:rFonts w:ascii="Times New Roman" w:hAnsi="Times New Roman" w:cs="Times New Roman"/>
                <w:bCs/>
              </w:rPr>
            </w:pPr>
            <w:r>
              <w:rPr>
                <w:lang w:eastAsia="ja-JP"/>
              </w:rPr>
              <w:t>-</w:t>
            </w:r>
            <w:r w:rsidRPr="00F64BD1">
              <w:rPr>
                <w:rFonts w:ascii="Times New Roman" w:hAnsi="Times New Roman" w:cs="Times New Roman"/>
                <w:bCs/>
              </w:rPr>
              <w:t xml:space="preserve">Out-of-order HARQ-ACK: HARQ-ACK associated with the second PDSCH with HARQ process ID x received after the first PDSCH with HARQ process ID y (x != y) can be sent before the HARQ-ACK of the first PDSCH on the active BWP of a given serving cell </w:t>
            </w:r>
          </w:p>
          <w:p w14:paraId="0E836C0F" w14:textId="77777777" w:rsidR="00370F39" w:rsidRPr="00F64BD1" w:rsidRDefault="00370F39" w:rsidP="00370F39">
            <w:pPr>
              <w:tabs>
                <w:tab w:val="num" w:pos="720"/>
              </w:tabs>
              <w:spacing w:afterLines="50" w:after="120"/>
              <w:ind w:leftChars="100" w:left="210"/>
              <w:rPr>
                <w:rFonts w:ascii="Times New Roman" w:hAnsi="Times New Roman" w:cs="Times New Roman"/>
                <w:bCs/>
              </w:rPr>
            </w:pPr>
            <w:r w:rsidRPr="00F64BD1">
              <w:rPr>
                <w:rFonts w:ascii="Times New Roman" w:hAnsi="Times New Roman" w:cs="Times New Roman"/>
                <w:bCs/>
              </w:rPr>
              <w:t>-Out-of-order PUSCH scheduling: A UE can be scheduled with a second PUSCH associated with HARQ process x starting earlier than the ending symbol of the first PUSCH associated with HARQ process y (x != y) with a PDCCH that does not end earlier than the ending symbol of first scheduling PDCCH on the active BWP of a given serving cell</w:t>
            </w:r>
          </w:p>
          <w:p w14:paraId="62D53990" w14:textId="77777777" w:rsidR="00370F39" w:rsidRPr="00F64BD1" w:rsidRDefault="00370F39" w:rsidP="00370F39">
            <w:pPr>
              <w:tabs>
                <w:tab w:val="num" w:pos="720"/>
              </w:tabs>
              <w:spacing w:afterLines="50" w:after="120"/>
              <w:rPr>
                <w:rFonts w:ascii="Times New Roman" w:hAnsi="Times New Roman" w:cs="Times New Roman"/>
                <w:bCs/>
              </w:rPr>
            </w:pPr>
            <w:r w:rsidRPr="00F64BD1">
              <w:rPr>
                <w:rFonts w:ascii="Times New Roman" w:hAnsi="Times New Roman" w:cs="Times New Roman"/>
                <w:bCs/>
              </w:rPr>
              <w:t xml:space="preserve">For inter UE </w:t>
            </w:r>
            <w:proofErr w:type="spellStart"/>
            <w:r w:rsidRPr="00F64BD1">
              <w:rPr>
                <w:rFonts w:ascii="Times New Roman" w:hAnsi="Times New Roman" w:cs="Times New Roman"/>
                <w:bCs/>
              </w:rPr>
              <w:t>Tx</w:t>
            </w:r>
            <w:proofErr w:type="spellEnd"/>
            <w:r w:rsidRPr="00F64BD1">
              <w:rPr>
                <w:rFonts w:ascii="Times New Roman" w:hAnsi="Times New Roman" w:cs="Times New Roman"/>
                <w:bCs/>
              </w:rPr>
              <w:t xml:space="preserve"> prioritization/multiplexing, it is recommended to support UL cancelation scheme and enhanced UL power control scheme in Rel-16. </w:t>
            </w:r>
          </w:p>
          <w:p w14:paraId="0E41373E" w14:textId="21BD1A6F" w:rsidR="00370F39" w:rsidRPr="00370F39" w:rsidRDefault="00370F39" w:rsidP="003B28C8">
            <w:pPr>
              <w:tabs>
                <w:tab w:val="num" w:pos="720"/>
              </w:tabs>
              <w:spacing w:afterLines="50" w:after="120"/>
              <w:rPr>
                <w:rFonts w:ascii="Times New Roman" w:hAnsi="Times New Roman" w:cs="Times New Roman"/>
                <w:bCs/>
              </w:rPr>
            </w:pPr>
            <w:r w:rsidRPr="00F64BD1">
              <w:rPr>
                <w:rFonts w:ascii="Times New Roman" w:hAnsi="Times New Roman" w:cs="Times New Roman"/>
                <w:bCs/>
              </w:rPr>
              <w:t xml:space="preserve">For enhanced UL configured grant transmission, it is recommended to support multiple active configured grant type 1 and type 2 configurations for a given BWP of a serving cell in Rel-16. </w:t>
            </w:r>
          </w:p>
        </w:tc>
      </w:tr>
    </w:tbl>
    <w:p w14:paraId="6F18C3D3" w14:textId="77777777" w:rsidR="00370F39" w:rsidRDefault="00370F39" w:rsidP="003B28C8">
      <w:pPr>
        <w:tabs>
          <w:tab w:val="num" w:pos="720"/>
        </w:tabs>
        <w:spacing w:afterLines="50" w:after="120"/>
        <w:rPr>
          <w:rFonts w:ascii="Times New Roman" w:hAnsi="Times New Roman" w:cs="Times New Roman"/>
          <w:bCs/>
        </w:rPr>
      </w:pPr>
    </w:p>
    <w:p w14:paraId="1E5AB422" w14:textId="4B24F0DC" w:rsidR="007C184D" w:rsidRPr="00F64BD1" w:rsidRDefault="007C184D" w:rsidP="00F64BD1">
      <w:pPr>
        <w:tabs>
          <w:tab w:val="num" w:pos="720"/>
        </w:tabs>
        <w:spacing w:afterLines="50" w:after="120"/>
        <w:rPr>
          <w:rFonts w:ascii="Times New Roman" w:hAnsi="Times New Roman" w:cs="Times New Roman"/>
          <w:bCs/>
        </w:rPr>
      </w:pPr>
      <w:r>
        <w:rPr>
          <w:rFonts w:ascii="Times New Roman" w:hAnsi="Times New Roman" w:cs="Times New Roman" w:hint="eastAsia"/>
          <w:bCs/>
        </w:rPr>
        <w:t xml:space="preserve">In this contribution, the above </w:t>
      </w:r>
      <w:proofErr w:type="spellStart"/>
      <w:r>
        <w:rPr>
          <w:rFonts w:ascii="Times New Roman" w:hAnsi="Times New Roman" w:cs="Times New Roman" w:hint="eastAsia"/>
          <w:bCs/>
        </w:rPr>
        <w:t>features</w:t>
      </w:r>
      <w:r w:rsidR="009770D0">
        <w:rPr>
          <w:rFonts w:ascii="Times New Roman" w:hAnsi="Times New Roman" w:cs="Times New Roman"/>
          <w:bCs/>
        </w:rPr>
        <w:t>’s</w:t>
      </w:r>
      <w:proofErr w:type="spellEnd"/>
      <w:r>
        <w:rPr>
          <w:rFonts w:ascii="Times New Roman" w:hAnsi="Times New Roman" w:cs="Times New Roman" w:hint="eastAsia"/>
          <w:bCs/>
        </w:rPr>
        <w:t xml:space="preserve"> status and process are discussed. </w:t>
      </w:r>
    </w:p>
    <w:p w14:paraId="13339D3F" w14:textId="4694AEE9" w:rsidR="004B23AD" w:rsidRDefault="008D4B8A" w:rsidP="009A3F1F">
      <w:pPr>
        <w:pStyle w:val="1"/>
        <w:rPr>
          <w:lang w:eastAsia="zh-CN"/>
        </w:rPr>
      </w:pPr>
      <w:r w:rsidRPr="00257B3B">
        <w:rPr>
          <w:color w:val="000000"/>
        </w:rPr>
        <w:t>2</w:t>
      </w:r>
      <w:r w:rsidR="00101975">
        <w:rPr>
          <w:rFonts w:eastAsia="MS Mincho" w:hint="eastAsia"/>
          <w:color w:val="000000"/>
          <w:lang w:eastAsia="ja-JP"/>
        </w:rPr>
        <w:tab/>
      </w:r>
      <w:r w:rsidR="00101975">
        <w:rPr>
          <w:rFonts w:eastAsia="MS Mincho" w:hint="eastAsia"/>
          <w:color w:val="000000"/>
          <w:lang w:eastAsia="ja-JP"/>
        </w:rPr>
        <w:tab/>
      </w:r>
      <w:r w:rsidR="00DC129F" w:rsidRPr="00257B3B">
        <w:t>Discussion</w:t>
      </w:r>
    </w:p>
    <w:p w14:paraId="171B37A3" w14:textId="2DC853CC" w:rsidR="003B28C8" w:rsidRDefault="007C184D" w:rsidP="003B28C8">
      <w:pPr>
        <w:rPr>
          <w:rFonts w:ascii="Times New Roman" w:hAnsi="Times New Roman" w:cs="Times New Roman"/>
          <w:bCs/>
        </w:rPr>
      </w:pPr>
      <w:r>
        <w:rPr>
          <w:rFonts w:ascii="Times New Roman" w:hAnsi="Times New Roman" w:cs="Times New Roman" w:hint="eastAsia"/>
          <w:bCs/>
          <w:lang w:val="en-GB"/>
        </w:rPr>
        <w:t xml:space="preserve">Till now, </w:t>
      </w:r>
      <w:r w:rsidR="009770D0">
        <w:rPr>
          <w:rFonts w:ascii="Times New Roman" w:hAnsi="Times New Roman" w:cs="Times New Roman" w:hint="eastAsia"/>
          <w:bCs/>
          <w:lang w:val="en-GB"/>
        </w:rPr>
        <w:t>2/3 T</w:t>
      </w:r>
      <w:r w:rsidR="009770D0">
        <w:rPr>
          <w:rFonts w:ascii="Times New Roman" w:hAnsi="Times New Roman" w:cs="Times New Roman"/>
          <w:bCs/>
          <w:lang w:val="en-GB"/>
        </w:rPr>
        <w:t>imeline</w:t>
      </w:r>
      <w:r w:rsidR="009770D0">
        <w:rPr>
          <w:rFonts w:ascii="Times New Roman" w:hAnsi="Times New Roman" w:cs="Times New Roman" w:hint="eastAsia"/>
          <w:bCs/>
          <w:lang w:val="en-GB"/>
        </w:rPr>
        <w:t xml:space="preserve"> for URLLC has been </w:t>
      </w:r>
      <w:r w:rsidR="009770D0">
        <w:rPr>
          <w:rFonts w:ascii="Times New Roman" w:hAnsi="Times New Roman" w:cs="Times New Roman"/>
          <w:bCs/>
          <w:lang w:val="en-GB"/>
        </w:rPr>
        <w:t>passed</w:t>
      </w:r>
      <w:r w:rsidR="00370F39">
        <w:rPr>
          <w:rFonts w:ascii="Times New Roman" w:hAnsi="Times New Roman" w:cs="Times New Roman" w:hint="eastAsia"/>
          <w:bCs/>
          <w:lang w:val="en-GB"/>
        </w:rPr>
        <w:t xml:space="preserve"> and m</w:t>
      </w:r>
      <w:r>
        <w:rPr>
          <w:rFonts w:ascii="Times New Roman" w:hAnsi="Times New Roman" w:cs="Times New Roman" w:hint="eastAsia"/>
          <w:bCs/>
          <w:lang w:val="en-GB"/>
        </w:rPr>
        <w:t xml:space="preserve">ost features </w:t>
      </w:r>
      <w:r w:rsidR="00370F39">
        <w:rPr>
          <w:rFonts w:ascii="Times New Roman" w:hAnsi="Times New Roman" w:cs="Times New Roman" w:hint="eastAsia"/>
          <w:bCs/>
          <w:lang w:val="en-GB"/>
        </w:rPr>
        <w:t>were</w:t>
      </w:r>
      <w:r>
        <w:rPr>
          <w:rFonts w:ascii="Times New Roman" w:hAnsi="Times New Roman" w:cs="Times New Roman" w:hint="eastAsia"/>
          <w:bCs/>
          <w:lang w:val="en-GB"/>
        </w:rPr>
        <w:t xml:space="preserve"> fully </w:t>
      </w:r>
      <w:r w:rsidR="00370F39">
        <w:rPr>
          <w:rFonts w:ascii="Times New Roman" w:hAnsi="Times New Roman" w:cs="Times New Roman"/>
          <w:bCs/>
          <w:lang w:val="en-GB"/>
        </w:rPr>
        <w:t>discuss</w:t>
      </w:r>
      <w:r w:rsidR="00370F39">
        <w:rPr>
          <w:rFonts w:ascii="Times New Roman" w:hAnsi="Times New Roman" w:cs="Times New Roman" w:hint="eastAsia"/>
          <w:bCs/>
          <w:lang w:val="en-GB"/>
        </w:rPr>
        <w:t>ed</w:t>
      </w:r>
      <w:r>
        <w:rPr>
          <w:rFonts w:ascii="Times New Roman" w:hAnsi="Times New Roman" w:cs="Times New Roman" w:hint="eastAsia"/>
          <w:bCs/>
          <w:lang w:val="en-GB"/>
        </w:rPr>
        <w:t xml:space="preserve"> and </w:t>
      </w:r>
      <w:r>
        <w:rPr>
          <w:rFonts w:ascii="Times New Roman" w:hAnsi="Times New Roman" w:cs="Times New Roman" w:hint="eastAsia"/>
          <w:bCs/>
        </w:rPr>
        <w:t>proceed norm</w:t>
      </w:r>
      <w:r w:rsidR="00370F39">
        <w:rPr>
          <w:rFonts w:ascii="Times New Roman" w:hAnsi="Times New Roman" w:cs="Times New Roman" w:hint="eastAsia"/>
          <w:bCs/>
        </w:rPr>
        <w:t>ally. However, unexpected details and work load from RAN2</w:t>
      </w:r>
      <w:r>
        <w:rPr>
          <w:rFonts w:ascii="Times New Roman" w:hAnsi="Times New Roman" w:cs="Times New Roman" w:hint="eastAsia"/>
          <w:bCs/>
        </w:rPr>
        <w:t xml:space="preserve"> were proposed during the discussion</w:t>
      </w:r>
      <w:r w:rsidR="00370F39">
        <w:rPr>
          <w:rFonts w:ascii="Times New Roman" w:hAnsi="Times New Roman" w:cs="Times New Roman" w:hint="eastAsia"/>
          <w:bCs/>
        </w:rPr>
        <w:t>, which leads overload for limited TU</w:t>
      </w:r>
      <w:r>
        <w:rPr>
          <w:rFonts w:ascii="Times New Roman" w:hAnsi="Times New Roman" w:cs="Times New Roman" w:hint="eastAsia"/>
          <w:bCs/>
        </w:rPr>
        <w:t xml:space="preserve">. </w:t>
      </w:r>
      <w:r>
        <w:rPr>
          <w:rFonts w:ascii="Times New Roman" w:hAnsi="Times New Roman" w:cs="Times New Roman"/>
          <w:bCs/>
        </w:rPr>
        <w:t>T</w:t>
      </w:r>
      <w:r>
        <w:rPr>
          <w:rFonts w:ascii="Times New Roman" w:hAnsi="Times New Roman" w:cs="Times New Roman" w:hint="eastAsia"/>
          <w:bCs/>
        </w:rPr>
        <w:t xml:space="preserve">he details on </w:t>
      </w:r>
      <w:r>
        <w:rPr>
          <w:rFonts w:ascii="Times New Roman" w:hAnsi="Times New Roman" w:cs="Times New Roman"/>
          <w:bCs/>
        </w:rPr>
        <w:t xml:space="preserve">discussion status and process are </w:t>
      </w:r>
      <w:proofErr w:type="spellStart"/>
      <w:r>
        <w:rPr>
          <w:rFonts w:ascii="Times New Roman" w:hAnsi="Times New Roman" w:cs="Times New Roman"/>
          <w:bCs/>
        </w:rPr>
        <w:t>analyized</w:t>
      </w:r>
      <w:proofErr w:type="spellEnd"/>
      <w:r w:rsidR="00370F39">
        <w:rPr>
          <w:rFonts w:ascii="Times New Roman" w:hAnsi="Times New Roman" w:cs="Times New Roman" w:hint="eastAsia"/>
          <w:bCs/>
        </w:rPr>
        <w:t xml:space="preserve"> firstly</w:t>
      </w:r>
      <w:r>
        <w:rPr>
          <w:rFonts w:ascii="Times New Roman" w:hAnsi="Times New Roman" w:cs="Times New Roman"/>
          <w:bCs/>
        </w:rPr>
        <w:t>:</w:t>
      </w:r>
    </w:p>
    <w:p w14:paraId="288FBC0E" w14:textId="521D9F7E" w:rsidR="007C184D" w:rsidRPr="003A0E8A" w:rsidRDefault="003A0E8A" w:rsidP="003A0E8A">
      <w:pPr>
        <w:pStyle w:val="2"/>
        <w:rPr>
          <w:rFonts w:ascii="Times New Roman" w:hAnsi="Times New Roman"/>
          <w:bCs/>
          <w:lang w:val="en-US"/>
        </w:rPr>
      </w:pPr>
      <w:r w:rsidRPr="003A0E8A">
        <w:rPr>
          <w:rFonts w:hint="eastAsia"/>
          <w:lang w:eastAsia="zh-CN"/>
        </w:rPr>
        <w:lastRenderedPageBreak/>
        <w:t xml:space="preserve">2.1 </w:t>
      </w:r>
      <w:r w:rsidRPr="003A0E8A">
        <w:rPr>
          <w:rFonts w:hint="eastAsia"/>
        </w:rPr>
        <w:t>Topic</w:t>
      </w:r>
      <w:r w:rsidRPr="003A0E8A">
        <w:rPr>
          <w:rFonts w:hint="eastAsia"/>
          <w:lang w:eastAsia="zh-CN"/>
        </w:rPr>
        <w:t>s</w:t>
      </w:r>
      <w:r w:rsidRPr="003A0E8A">
        <w:rPr>
          <w:rFonts w:hint="eastAsia"/>
        </w:rPr>
        <w:t xml:space="preserve"> captured in TR 38.824</w:t>
      </w:r>
    </w:p>
    <w:p w14:paraId="516BE44F" w14:textId="20B8783B" w:rsidR="007C184D" w:rsidRPr="00F64BD1" w:rsidRDefault="007C184D" w:rsidP="007C184D">
      <w:pPr>
        <w:tabs>
          <w:tab w:val="num" w:pos="720"/>
        </w:tabs>
        <w:spacing w:afterLines="50" w:after="120"/>
        <w:rPr>
          <w:rFonts w:ascii="Times New Roman" w:hAnsi="Times New Roman" w:cs="Times New Roman"/>
          <w:bCs/>
        </w:rPr>
      </w:pPr>
      <w:r w:rsidRPr="00F64BD1">
        <w:rPr>
          <w:rFonts w:ascii="Times New Roman" w:hAnsi="Times New Roman" w:cs="Times New Roman"/>
          <w:bCs/>
        </w:rPr>
        <w:t xml:space="preserve">For PDCCH enhancement, </w:t>
      </w:r>
    </w:p>
    <w:p w14:paraId="33228870" w14:textId="3090A5A1" w:rsidR="007C184D" w:rsidRDefault="007C184D" w:rsidP="007C184D">
      <w:pPr>
        <w:tabs>
          <w:tab w:val="num" w:pos="720"/>
        </w:tabs>
        <w:spacing w:afterLines="50" w:after="120"/>
        <w:ind w:leftChars="100" w:left="210"/>
        <w:rPr>
          <w:rFonts w:ascii="Times New Roman" w:hAnsi="Times New Roman" w:cs="Times New Roman"/>
          <w:bCs/>
        </w:rPr>
      </w:pPr>
      <w:r w:rsidRPr="00F64BD1">
        <w:rPr>
          <w:rFonts w:ascii="Times New Roman" w:hAnsi="Times New Roman" w:cs="Times New Roman"/>
          <w:bCs/>
        </w:rPr>
        <w:t xml:space="preserve">-DCI format(s) with configurable sizes </w:t>
      </w:r>
      <w:r w:rsidR="006166C7">
        <w:rPr>
          <w:rFonts w:ascii="Times New Roman" w:hAnsi="Times New Roman" w:cs="Times New Roman" w:hint="eastAsia"/>
          <w:bCs/>
        </w:rPr>
        <w:t xml:space="preserve">provides DCI reliability and schedule </w:t>
      </w:r>
      <w:r w:rsidR="006166C7">
        <w:rPr>
          <w:rFonts w:ascii="Times New Roman" w:hAnsi="Times New Roman" w:cs="Times New Roman"/>
          <w:bCs/>
        </w:rPr>
        <w:t>flexibility</w:t>
      </w:r>
      <w:r w:rsidR="006166C7">
        <w:rPr>
          <w:rFonts w:ascii="Times New Roman" w:hAnsi="Times New Roman" w:cs="Times New Roman" w:hint="eastAsia"/>
          <w:bCs/>
        </w:rPr>
        <w:t>, which is important for URLLC.</w:t>
      </w:r>
      <w:r w:rsidR="008C325B">
        <w:rPr>
          <w:rFonts w:ascii="Times New Roman" w:hAnsi="Times New Roman" w:cs="Times New Roman" w:hint="eastAsia"/>
          <w:bCs/>
        </w:rPr>
        <w:t xml:space="preserve"> For DCI format for downlink, half of fields were discussed and achieved agreement. For uplink, only a few fields were discussed, but some of undiscussed fields can refer to the same fie</w:t>
      </w:r>
      <w:r w:rsidR="001612CA">
        <w:rPr>
          <w:rFonts w:ascii="Times New Roman" w:hAnsi="Times New Roman" w:cs="Times New Roman" w:hint="eastAsia"/>
          <w:bCs/>
        </w:rPr>
        <w:t>ld in downlink.</w:t>
      </w:r>
      <w:r w:rsidR="009770D0">
        <w:rPr>
          <w:rFonts w:ascii="Times New Roman" w:hAnsi="Times New Roman" w:cs="Times New Roman"/>
          <w:bCs/>
        </w:rPr>
        <w:t xml:space="preserve"> In general, </w:t>
      </w:r>
      <w:proofErr w:type="gramStart"/>
      <w:r w:rsidR="009770D0">
        <w:rPr>
          <w:rFonts w:ascii="Times New Roman" w:hAnsi="Times New Roman" w:cs="Times New Roman"/>
          <w:bCs/>
        </w:rPr>
        <w:t>discussion on DCI format proceed</w:t>
      </w:r>
      <w:proofErr w:type="gramEnd"/>
      <w:r w:rsidR="009770D0">
        <w:rPr>
          <w:rFonts w:ascii="Times New Roman" w:hAnsi="Times New Roman" w:cs="Times New Roman"/>
          <w:bCs/>
        </w:rPr>
        <w:t xml:space="preserve"> normally.</w:t>
      </w:r>
    </w:p>
    <w:p w14:paraId="13B3B7EF" w14:textId="4378FC07" w:rsidR="009770D0" w:rsidRDefault="007C184D" w:rsidP="009770D0">
      <w:pPr>
        <w:tabs>
          <w:tab w:val="num" w:pos="720"/>
        </w:tabs>
        <w:spacing w:afterLines="50" w:after="120"/>
        <w:ind w:leftChars="100" w:left="210"/>
        <w:rPr>
          <w:rFonts w:ascii="Times New Roman" w:hAnsi="Times New Roman" w:cs="Times New Roman"/>
          <w:bCs/>
        </w:rPr>
      </w:pPr>
      <w:r w:rsidRPr="00F64BD1">
        <w:rPr>
          <w:rFonts w:ascii="Times New Roman" w:hAnsi="Times New Roman" w:cs="Times New Roman"/>
          <w:bCs/>
        </w:rPr>
        <w:t xml:space="preserve">-Increased PDCCH monitoring capability on at least the maximum number of non-overlapped CCEs per slot for channel estimation for Rel-16 NR URLLC </w:t>
      </w:r>
      <w:r w:rsidR="006166C7">
        <w:rPr>
          <w:rFonts w:ascii="Times New Roman" w:hAnsi="Times New Roman" w:cs="Times New Roman" w:hint="eastAsia"/>
          <w:bCs/>
        </w:rPr>
        <w:t>is benefit f</w:t>
      </w:r>
      <w:r w:rsidR="001612CA">
        <w:rPr>
          <w:rFonts w:ascii="Times New Roman" w:hAnsi="Times New Roman" w:cs="Times New Roman" w:hint="eastAsia"/>
          <w:bCs/>
        </w:rPr>
        <w:t>or URLLC latency. Currently, framework for</w:t>
      </w:r>
      <w:r w:rsidR="001612CA" w:rsidRPr="001612CA">
        <w:rPr>
          <w:rFonts w:ascii="Times New Roman" w:hAnsi="Times New Roman" w:cs="Times New Roman"/>
          <w:bCs/>
        </w:rPr>
        <w:t xml:space="preserve"> </w:t>
      </w:r>
      <w:r w:rsidR="001612CA">
        <w:rPr>
          <w:rFonts w:ascii="Times New Roman" w:hAnsi="Times New Roman" w:cs="Times New Roman" w:hint="eastAsia"/>
          <w:bCs/>
        </w:rPr>
        <w:t>i</w:t>
      </w:r>
      <w:r w:rsidR="001612CA" w:rsidRPr="00F64BD1">
        <w:rPr>
          <w:rFonts w:ascii="Times New Roman" w:hAnsi="Times New Roman" w:cs="Times New Roman"/>
          <w:bCs/>
        </w:rPr>
        <w:t>ncreased PDCCH monitoring capability on the maximum number of non-overlapped CCEs per slot for channel estimation</w:t>
      </w:r>
      <w:r w:rsidR="001612CA">
        <w:rPr>
          <w:rFonts w:ascii="Times New Roman" w:hAnsi="Times New Roman" w:cs="Times New Roman" w:hint="eastAsia"/>
          <w:bCs/>
        </w:rPr>
        <w:t xml:space="preserve"> has been agreed.</w:t>
      </w:r>
      <w:r w:rsidR="001612CA" w:rsidRPr="001612CA">
        <w:rPr>
          <w:rFonts w:ascii="Times New Roman" w:hAnsi="Times New Roman" w:cs="Times New Roman"/>
          <w:bCs/>
        </w:rPr>
        <w:t xml:space="preserve"> </w:t>
      </w:r>
      <w:r w:rsidR="001612CA">
        <w:rPr>
          <w:rFonts w:ascii="Times New Roman" w:hAnsi="Times New Roman" w:cs="Times New Roman" w:hint="eastAsia"/>
          <w:bCs/>
        </w:rPr>
        <w:t>T</w:t>
      </w:r>
      <w:r w:rsidR="001612CA" w:rsidRPr="00F64BD1">
        <w:rPr>
          <w:rFonts w:ascii="Times New Roman" w:hAnsi="Times New Roman" w:cs="Times New Roman"/>
          <w:bCs/>
        </w:rPr>
        <w:t>he maximum number</w:t>
      </w:r>
      <w:r w:rsidR="001612CA">
        <w:rPr>
          <w:rFonts w:ascii="Times New Roman" w:hAnsi="Times New Roman" w:cs="Times New Roman"/>
          <w:bCs/>
        </w:rPr>
        <w:t xml:space="preserve"> of non-overlapped CCEs per </w:t>
      </w:r>
      <w:r w:rsidR="001612CA">
        <w:rPr>
          <w:rFonts w:ascii="Times New Roman" w:hAnsi="Times New Roman" w:cs="Times New Roman" w:hint="eastAsia"/>
          <w:bCs/>
        </w:rPr>
        <w:t xml:space="preserve">PDCCH monitoring span is introduced and PDCCH monitoring span </w:t>
      </w:r>
      <w:r w:rsidR="001612CA">
        <w:rPr>
          <w:rFonts w:ascii="Times New Roman" w:hAnsi="Times New Roman" w:cs="Times New Roman"/>
          <w:bCs/>
        </w:rPr>
        <w:t>follows</w:t>
      </w:r>
      <w:r w:rsidR="001612CA">
        <w:rPr>
          <w:rFonts w:ascii="Times New Roman" w:hAnsi="Times New Roman" w:cs="Times New Roman" w:hint="eastAsia"/>
          <w:bCs/>
        </w:rPr>
        <w:t xml:space="preserve"> UE feature 3-5b as a starting point. The leftover is detail value for </w:t>
      </w:r>
      <w:r w:rsidR="001612CA" w:rsidRPr="00F64BD1">
        <w:rPr>
          <w:rFonts w:ascii="Times New Roman" w:hAnsi="Times New Roman" w:cs="Times New Roman"/>
          <w:bCs/>
        </w:rPr>
        <w:t>the maximum number of non-overlapped CCEs</w:t>
      </w:r>
      <w:r w:rsidR="001612CA">
        <w:rPr>
          <w:rFonts w:ascii="Times New Roman" w:hAnsi="Times New Roman" w:cs="Times New Roman" w:hint="eastAsia"/>
          <w:bCs/>
        </w:rPr>
        <w:t xml:space="preserve"> for any combination and </w:t>
      </w:r>
      <w:r w:rsidR="009770D0">
        <w:rPr>
          <w:rFonts w:ascii="Times New Roman" w:hAnsi="Times New Roman" w:cs="Times New Roman"/>
          <w:bCs/>
        </w:rPr>
        <w:t xml:space="preserve">inter-action between PDCCH configuration and </w:t>
      </w:r>
      <w:proofErr w:type="spellStart"/>
      <w:r w:rsidR="009770D0">
        <w:rPr>
          <w:rFonts w:ascii="Times New Roman" w:hAnsi="Times New Roman" w:cs="Times New Roman"/>
          <w:bCs/>
        </w:rPr>
        <w:t>capability</w:t>
      </w:r>
      <w:r w:rsidR="001612CA">
        <w:rPr>
          <w:rFonts w:ascii="Times New Roman" w:hAnsi="Times New Roman" w:cs="Times New Roman" w:hint="eastAsia"/>
          <w:bCs/>
        </w:rPr>
        <w:t>,especially</w:t>
      </w:r>
      <w:proofErr w:type="spellEnd"/>
      <w:r w:rsidR="001612CA">
        <w:rPr>
          <w:rFonts w:ascii="Times New Roman" w:hAnsi="Times New Roman" w:cs="Times New Roman" w:hint="eastAsia"/>
          <w:bCs/>
        </w:rPr>
        <w:t xml:space="preserve"> for </w:t>
      </w:r>
      <w:r w:rsidR="001612CA">
        <w:rPr>
          <w:rFonts w:ascii="Times New Roman" w:hAnsi="Times New Roman" w:cs="Times New Roman"/>
          <w:bCs/>
        </w:rPr>
        <w:t>multiple</w:t>
      </w:r>
      <w:r w:rsidR="001612CA">
        <w:rPr>
          <w:rFonts w:ascii="Times New Roman" w:hAnsi="Times New Roman" w:cs="Times New Roman" w:hint="eastAsia"/>
          <w:bCs/>
        </w:rPr>
        <w:t xml:space="preserve"> </w:t>
      </w:r>
      <w:r w:rsidR="001612CA">
        <w:rPr>
          <w:rFonts w:ascii="Times New Roman" w:hAnsi="Times New Roman" w:cs="Times New Roman"/>
          <w:bCs/>
        </w:rPr>
        <w:t>capability</w:t>
      </w:r>
      <w:r w:rsidR="001612CA">
        <w:rPr>
          <w:rFonts w:ascii="Times New Roman" w:hAnsi="Times New Roman" w:cs="Times New Roman" w:hint="eastAsia"/>
          <w:bCs/>
        </w:rPr>
        <w:t xml:space="preserve"> </w:t>
      </w:r>
      <w:r w:rsidR="009770D0">
        <w:rPr>
          <w:rFonts w:ascii="Times New Roman" w:hAnsi="Times New Roman" w:cs="Times New Roman"/>
          <w:bCs/>
        </w:rPr>
        <w:t xml:space="preserve"> are reported</w:t>
      </w:r>
      <w:r w:rsidR="009770D0">
        <w:rPr>
          <w:rFonts w:ascii="Times New Roman" w:hAnsi="Times New Roman" w:cs="Times New Roman" w:hint="eastAsia"/>
          <w:bCs/>
        </w:rPr>
        <w:t xml:space="preserve"> </w:t>
      </w:r>
      <w:r w:rsidR="009770D0">
        <w:rPr>
          <w:rFonts w:ascii="Times New Roman" w:hAnsi="Times New Roman" w:cs="Times New Roman"/>
          <w:bCs/>
        </w:rPr>
        <w:t>and</w:t>
      </w:r>
      <w:r w:rsidR="009770D0">
        <w:rPr>
          <w:rFonts w:ascii="Times New Roman" w:hAnsi="Times New Roman" w:cs="Times New Roman" w:hint="eastAsia"/>
          <w:bCs/>
        </w:rPr>
        <w:t xml:space="preserve"> uneven search space are configured</w:t>
      </w:r>
      <w:r w:rsidR="001612CA">
        <w:rPr>
          <w:rFonts w:ascii="Times New Roman" w:hAnsi="Times New Roman" w:cs="Times New Roman" w:hint="eastAsia"/>
          <w:bCs/>
        </w:rPr>
        <w:t>.</w:t>
      </w:r>
      <w:r w:rsidR="009770D0">
        <w:rPr>
          <w:rFonts w:ascii="Times New Roman" w:hAnsi="Times New Roman" w:cs="Times New Roman"/>
          <w:bCs/>
        </w:rPr>
        <w:t xml:space="preserve"> In general, </w:t>
      </w:r>
      <w:proofErr w:type="gramStart"/>
      <w:r w:rsidR="009770D0">
        <w:rPr>
          <w:rFonts w:ascii="Times New Roman" w:hAnsi="Times New Roman" w:cs="Times New Roman"/>
          <w:bCs/>
        </w:rPr>
        <w:t xml:space="preserve">discussion on </w:t>
      </w:r>
      <w:r w:rsidR="009770D0" w:rsidRPr="00F64BD1">
        <w:rPr>
          <w:rFonts w:ascii="Times New Roman" w:hAnsi="Times New Roman" w:cs="Times New Roman"/>
          <w:bCs/>
        </w:rPr>
        <w:t>the maximum number of non-overlapped CCEs per slot for channel estimation for Rel-16 NR URLLC</w:t>
      </w:r>
      <w:r w:rsidR="009770D0">
        <w:rPr>
          <w:rFonts w:ascii="Times New Roman" w:hAnsi="Times New Roman" w:cs="Times New Roman"/>
          <w:bCs/>
        </w:rPr>
        <w:t xml:space="preserve"> proceed</w:t>
      </w:r>
      <w:proofErr w:type="gramEnd"/>
      <w:r w:rsidR="009770D0">
        <w:rPr>
          <w:rFonts w:ascii="Times New Roman" w:hAnsi="Times New Roman" w:cs="Times New Roman"/>
          <w:bCs/>
        </w:rPr>
        <w:t xml:space="preserve"> normally.</w:t>
      </w:r>
    </w:p>
    <w:p w14:paraId="4ED8ED14" w14:textId="40A3EC24" w:rsidR="007C184D" w:rsidRPr="00F64BD1" w:rsidRDefault="009770D0" w:rsidP="007C184D">
      <w:pPr>
        <w:tabs>
          <w:tab w:val="num" w:pos="720"/>
        </w:tabs>
        <w:spacing w:afterLines="50" w:after="120"/>
        <w:ind w:leftChars="100" w:left="210"/>
        <w:rPr>
          <w:rFonts w:ascii="Times New Roman" w:hAnsi="Times New Roman" w:cs="Times New Roman"/>
          <w:bCs/>
        </w:rPr>
      </w:pPr>
      <w:r>
        <w:rPr>
          <w:rFonts w:ascii="Times New Roman" w:hAnsi="Times New Roman" w:cs="Times New Roman"/>
          <w:bCs/>
        </w:rPr>
        <w:t>However, other topics related with PDCCH monitoring capability, e.g. PDCCH blind decoding number and DCI size alignment are suggested to be loaded in Rel-17 due to time limit.</w:t>
      </w:r>
    </w:p>
    <w:p w14:paraId="730C0189" w14:textId="39EF3A80" w:rsidR="007C184D" w:rsidRPr="00F64BD1" w:rsidRDefault="00AF0F5A" w:rsidP="007C184D">
      <w:pPr>
        <w:tabs>
          <w:tab w:val="num" w:pos="720"/>
        </w:tabs>
        <w:spacing w:afterLines="50" w:after="120"/>
        <w:rPr>
          <w:rFonts w:ascii="Times New Roman" w:hAnsi="Times New Roman" w:cs="Times New Roman"/>
          <w:bCs/>
        </w:rPr>
      </w:pPr>
      <w:r>
        <w:rPr>
          <w:rFonts w:ascii="Times New Roman" w:hAnsi="Times New Roman" w:cs="Times New Roman"/>
          <w:bCs/>
        </w:rPr>
        <w:t>For UCI enhancement</w:t>
      </w:r>
      <w:r>
        <w:rPr>
          <w:rFonts w:ascii="Times New Roman" w:hAnsi="Times New Roman" w:cs="Times New Roman" w:hint="eastAsia"/>
          <w:bCs/>
        </w:rPr>
        <w:t xml:space="preserve">, more than one PUCCH for HARQ-ACK </w:t>
      </w:r>
      <w:r>
        <w:rPr>
          <w:rFonts w:ascii="Times New Roman" w:hAnsi="Times New Roman" w:cs="Times New Roman"/>
          <w:bCs/>
        </w:rPr>
        <w:t>transmission</w:t>
      </w:r>
      <w:r>
        <w:rPr>
          <w:rFonts w:ascii="Times New Roman" w:hAnsi="Times New Roman" w:cs="Times New Roman" w:hint="eastAsia"/>
          <w:bCs/>
        </w:rPr>
        <w:t xml:space="preserve"> within one slot and at least two HARQ-ACK codebook simultaneous </w:t>
      </w:r>
      <w:proofErr w:type="gramStart"/>
      <w:r>
        <w:rPr>
          <w:rFonts w:ascii="Times New Roman" w:hAnsi="Times New Roman" w:cs="Times New Roman"/>
          <w:bCs/>
        </w:rPr>
        <w:t>transmission</w:t>
      </w:r>
      <w:proofErr w:type="gramEnd"/>
      <w:r>
        <w:rPr>
          <w:rFonts w:ascii="Times New Roman" w:hAnsi="Times New Roman" w:cs="Times New Roman" w:hint="eastAsia"/>
          <w:bCs/>
        </w:rPr>
        <w:t xml:space="preserve"> plays </w:t>
      </w:r>
      <w:proofErr w:type="spellStart"/>
      <w:r>
        <w:rPr>
          <w:rFonts w:ascii="Times New Roman" w:hAnsi="Times New Roman" w:cs="Times New Roman" w:hint="eastAsia"/>
          <w:bCs/>
        </w:rPr>
        <w:t>a</w:t>
      </w:r>
      <w:proofErr w:type="spellEnd"/>
      <w:r>
        <w:rPr>
          <w:rFonts w:ascii="Times New Roman" w:hAnsi="Times New Roman" w:cs="Times New Roman" w:hint="eastAsia"/>
          <w:bCs/>
        </w:rPr>
        <w:t xml:space="preserve"> important role in latency reduction.</w:t>
      </w:r>
      <w:r w:rsidR="009770D0">
        <w:rPr>
          <w:rFonts w:ascii="Times New Roman" w:hAnsi="Times New Roman" w:cs="Times New Roman"/>
          <w:bCs/>
        </w:rPr>
        <w:t xml:space="preserve"> And in general, </w:t>
      </w:r>
      <w:proofErr w:type="gramStart"/>
      <w:r w:rsidR="009770D0">
        <w:rPr>
          <w:rFonts w:ascii="Times New Roman" w:hAnsi="Times New Roman" w:cs="Times New Roman"/>
          <w:bCs/>
        </w:rPr>
        <w:t>discussion on UCI enhancement proceed</w:t>
      </w:r>
      <w:proofErr w:type="gramEnd"/>
      <w:r w:rsidR="009770D0">
        <w:rPr>
          <w:rFonts w:ascii="Times New Roman" w:hAnsi="Times New Roman" w:cs="Times New Roman"/>
          <w:bCs/>
        </w:rPr>
        <w:t xml:space="preserve"> normally.</w:t>
      </w:r>
    </w:p>
    <w:p w14:paraId="2EA3ECD7" w14:textId="02501C89" w:rsidR="007C184D" w:rsidRPr="00F64BD1" w:rsidRDefault="00AF0F5A" w:rsidP="007C184D">
      <w:pPr>
        <w:tabs>
          <w:tab w:val="num" w:pos="720"/>
        </w:tabs>
        <w:spacing w:afterLines="50" w:after="120"/>
        <w:ind w:leftChars="100" w:left="210"/>
        <w:rPr>
          <w:rFonts w:ascii="Times New Roman" w:hAnsi="Times New Roman" w:cs="Times New Roman"/>
          <w:bCs/>
        </w:rPr>
      </w:pPr>
      <w:r>
        <w:rPr>
          <w:rFonts w:ascii="Times New Roman" w:hAnsi="Times New Roman" w:cs="Times New Roman" w:hint="eastAsia"/>
          <w:bCs/>
        </w:rPr>
        <w:t>The framework to support m</w:t>
      </w:r>
      <w:r w:rsidR="007C184D" w:rsidRPr="00F64BD1">
        <w:rPr>
          <w:rFonts w:ascii="Times New Roman" w:hAnsi="Times New Roman" w:cs="Times New Roman"/>
          <w:bCs/>
        </w:rPr>
        <w:t>ore than one PUCCH for HARQ</w:t>
      </w:r>
      <w:r>
        <w:rPr>
          <w:rFonts w:ascii="Times New Roman" w:hAnsi="Times New Roman" w:cs="Times New Roman"/>
          <w:bCs/>
        </w:rPr>
        <w:t>-ACK transmission within a slot</w:t>
      </w:r>
      <w:r>
        <w:rPr>
          <w:rFonts w:ascii="Times New Roman" w:hAnsi="Times New Roman" w:cs="Times New Roman" w:hint="eastAsia"/>
          <w:bCs/>
        </w:rPr>
        <w:t xml:space="preserve"> has been agreed and sub-slot based HARQ-ACK was defined and most of </w:t>
      </w:r>
      <w:proofErr w:type="gramStart"/>
      <w:r>
        <w:rPr>
          <w:rFonts w:ascii="Times New Roman" w:hAnsi="Times New Roman" w:cs="Times New Roman" w:hint="eastAsia"/>
          <w:bCs/>
        </w:rPr>
        <w:t>design follow</w:t>
      </w:r>
      <w:proofErr w:type="gramEnd"/>
      <w:r>
        <w:rPr>
          <w:rFonts w:ascii="Times New Roman" w:hAnsi="Times New Roman" w:cs="Times New Roman" w:hint="eastAsia"/>
          <w:bCs/>
        </w:rPr>
        <w:t xml:space="preserve"> Rel-15 mechanism. </w:t>
      </w:r>
      <w:r>
        <w:rPr>
          <w:rFonts w:ascii="Times New Roman" w:hAnsi="Times New Roman" w:cs="Times New Roman"/>
          <w:bCs/>
        </w:rPr>
        <w:t>T</w:t>
      </w:r>
      <w:r>
        <w:rPr>
          <w:rFonts w:ascii="Times New Roman" w:hAnsi="Times New Roman" w:cs="Times New Roman" w:hint="eastAsia"/>
          <w:bCs/>
        </w:rPr>
        <w:t xml:space="preserve">he leftover is detail </w:t>
      </w:r>
      <w:r>
        <w:rPr>
          <w:rFonts w:ascii="Times New Roman" w:hAnsi="Times New Roman" w:cs="Times New Roman"/>
          <w:bCs/>
        </w:rPr>
        <w:t>configuration</w:t>
      </w:r>
      <w:r>
        <w:rPr>
          <w:rFonts w:ascii="Times New Roman" w:hAnsi="Times New Roman" w:cs="Times New Roman" w:hint="eastAsia"/>
          <w:bCs/>
        </w:rPr>
        <w:t>, e.g. PUCCH configuration per sub-slot.</w:t>
      </w:r>
    </w:p>
    <w:p w14:paraId="2303377D" w14:textId="7B2527A9" w:rsidR="001612CA" w:rsidRPr="00F64BD1" w:rsidRDefault="007C184D" w:rsidP="00AF0F5A">
      <w:pPr>
        <w:tabs>
          <w:tab w:val="num" w:pos="720"/>
        </w:tabs>
        <w:spacing w:afterLines="50" w:after="120"/>
        <w:ind w:leftChars="100" w:left="210"/>
        <w:rPr>
          <w:rFonts w:ascii="Times New Roman" w:hAnsi="Times New Roman" w:cs="Times New Roman"/>
          <w:bCs/>
        </w:rPr>
      </w:pPr>
      <w:r w:rsidRPr="00F64BD1">
        <w:rPr>
          <w:rFonts w:ascii="Times New Roman" w:hAnsi="Times New Roman" w:cs="Times New Roman"/>
          <w:bCs/>
        </w:rPr>
        <w:t>-</w:t>
      </w:r>
      <w:r w:rsidR="009770D0" w:rsidRPr="009770D0">
        <w:rPr>
          <w:rFonts w:ascii="Times New Roman" w:hAnsi="Times New Roman" w:cs="Times New Roman" w:hint="eastAsia"/>
          <w:bCs/>
        </w:rPr>
        <w:t xml:space="preserve"> </w:t>
      </w:r>
      <w:r w:rsidR="009770D0">
        <w:rPr>
          <w:rFonts w:ascii="Times New Roman" w:hAnsi="Times New Roman" w:cs="Times New Roman" w:hint="eastAsia"/>
          <w:bCs/>
        </w:rPr>
        <w:t>PUCCH configuration for at least</w:t>
      </w:r>
      <w:r w:rsidR="009770D0" w:rsidRPr="00F64BD1">
        <w:rPr>
          <w:rFonts w:ascii="Times New Roman" w:hAnsi="Times New Roman" w:cs="Times New Roman"/>
          <w:bCs/>
        </w:rPr>
        <w:t xml:space="preserve"> two</w:t>
      </w:r>
      <w:r w:rsidR="009770D0" w:rsidRPr="00F64BD1">
        <w:rPr>
          <w:rFonts w:ascii="Times New Roman" w:hAnsi="Times New Roman" w:cs="Times New Roman" w:hint="eastAsia"/>
          <w:bCs/>
        </w:rPr>
        <w:t xml:space="preserve"> HARQ-ACK codebooks</w:t>
      </w:r>
      <w:r w:rsidR="009770D0">
        <w:rPr>
          <w:rFonts w:ascii="Times New Roman" w:hAnsi="Times New Roman" w:cs="Times New Roman" w:hint="eastAsia"/>
          <w:bCs/>
        </w:rPr>
        <w:t xml:space="preserve"> </w:t>
      </w:r>
      <w:proofErr w:type="gramStart"/>
      <w:r w:rsidR="009770D0">
        <w:rPr>
          <w:rFonts w:ascii="Times New Roman" w:hAnsi="Times New Roman" w:cs="Times New Roman"/>
          <w:bCs/>
        </w:rPr>
        <w:t>have</w:t>
      </w:r>
      <w:proofErr w:type="gramEnd"/>
      <w:r w:rsidR="009770D0">
        <w:rPr>
          <w:rFonts w:ascii="Times New Roman" w:hAnsi="Times New Roman" w:cs="Times New Roman"/>
          <w:bCs/>
        </w:rPr>
        <w:t xml:space="preserve"> also</w:t>
      </w:r>
      <w:r w:rsidR="009770D0">
        <w:rPr>
          <w:rFonts w:ascii="Times New Roman" w:hAnsi="Times New Roman" w:cs="Times New Roman" w:hint="eastAsia"/>
          <w:bCs/>
        </w:rPr>
        <w:t xml:space="preserve"> </w:t>
      </w:r>
      <w:r w:rsidR="009770D0">
        <w:rPr>
          <w:rFonts w:ascii="Times New Roman" w:hAnsi="Times New Roman" w:cs="Times New Roman"/>
          <w:bCs/>
        </w:rPr>
        <w:t>been</w:t>
      </w:r>
      <w:r w:rsidR="009770D0">
        <w:rPr>
          <w:rFonts w:ascii="Times New Roman" w:hAnsi="Times New Roman" w:cs="Times New Roman" w:hint="eastAsia"/>
          <w:bCs/>
        </w:rPr>
        <w:t xml:space="preserve"> fully discussed.</w:t>
      </w:r>
      <w:r w:rsidR="009770D0">
        <w:rPr>
          <w:rFonts w:ascii="Times New Roman" w:hAnsi="Times New Roman" w:cs="Times New Roman"/>
          <w:bCs/>
        </w:rPr>
        <w:t xml:space="preserve"> And</w:t>
      </w:r>
      <w:r w:rsidR="00AF0F5A">
        <w:rPr>
          <w:rFonts w:ascii="Times New Roman" w:hAnsi="Times New Roman" w:cs="Times New Roman" w:hint="eastAsia"/>
          <w:bCs/>
        </w:rPr>
        <w:t xml:space="preserve"> physical </w:t>
      </w:r>
      <w:r w:rsidR="00AF0F5A">
        <w:rPr>
          <w:rFonts w:ascii="Times New Roman" w:hAnsi="Times New Roman" w:cs="Times New Roman"/>
          <w:bCs/>
        </w:rPr>
        <w:t>identification</w:t>
      </w:r>
      <w:r w:rsidR="00AF0F5A">
        <w:rPr>
          <w:rFonts w:ascii="Times New Roman" w:hAnsi="Times New Roman" w:cs="Times New Roman" w:hint="eastAsia"/>
          <w:bCs/>
        </w:rPr>
        <w:t xml:space="preserve"> of HARQ-ACK codebook</w:t>
      </w:r>
      <w:r w:rsidR="009770D0">
        <w:rPr>
          <w:rFonts w:ascii="Times New Roman" w:hAnsi="Times New Roman" w:cs="Times New Roman"/>
          <w:bCs/>
        </w:rPr>
        <w:t xml:space="preserve"> is being discussed</w:t>
      </w:r>
      <w:r w:rsidR="00AF0F5A">
        <w:rPr>
          <w:rFonts w:ascii="Times New Roman" w:hAnsi="Times New Roman" w:cs="Times New Roman" w:hint="eastAsia"/>
          <w:bCs/>
        </w:rPr>
        <w:t xml:space="preserve">. </w:t>
      </w:r>
      <w:r w:rsidR="009770D0">
        <w:rPr>
          <w:rFonts w:ascii="Times New Roman" w:hAnsi="Times New Roman" w:cs="Times New Roman"/>
          <w:bCs/>
        </w:rPr>
        <w:t>Several</w:t>
      </w:r>
      <w:r w:rsidR="00AF0F5A">
        <w:rPr>
          <w:rFonts w:ascii="Times New Roman" w:hAnsi="Times New Roman" w:cs="Times New Roman" w:hint="eastAsia"/>
          <w:bCs/>
        </w:rPr>
        <w:t xml:space="preserve"> </w:t>
      </w:r>
      <w:r w:rsidR="009770D0">
        <w:rPr>
          <w:rFonts w:ascii="Times New Roman" w:hAnsi="Times New Roman" w:cs="Times New Roman"/>
          <w:bCs/>
        </w:rPr>
        <w:t xml:space="preserve">solutions on </w:t>
      </w:r>
      <w:r w:rsidR="00AF0F5A">
        <w:rPr>
          <w:rFonts w:ascii="Times New Roman" w:hAnsi="Times New Roman" w:cs="Times New Roman" w:hint="eastAsia"/>
          <w:bCs/>
        </w:rPr>
        <w:t xml:space="preserve">physical identification of HARQ-ACK codebook were summarized. </w:t>
      </w:r>
      <w:proofErr w:type="spellStart"/>
      <w:r w:rsidR="00AF0F5A">
        <w:rPr>
          <w:rFonts w:ascii="Times New Roman" w:hAnsi="Times New Roman" w:cs="Times New Roman" w:hint="eastAsia"/>
          <w:bCs/>
        </w:rPr>
        <w:t>Downselect</w:t>
      </w:r>
      <w:proofErr w:type="spellEnd"/>
      <w:r w:rsidR="00AF0F5A">
        <w:rPr>
          <w:rFonts w:ascii="Times New Roman" w:hAnsi="Times New Roman" w:cs="Times New Roman" w:hint="eastAsia"/>
          <w:bCs/>
        </w:rPr>
        <w:t xml:space="preserve"> and detail issues need to </w:t>
      </w:r>
      <w:r w:rsidR="009770D0">
        <w:rPr>
          <w:rFonts w:ascii="Times New Roman" w:hAnsi="Times New Roman" w:cs="Times New Roman" w:hint="eastAsia"/>
          <w:bCs/>
        </w:rPr>
        <w:t xml:space="preserve">be discussed in </w:t>
      </w:r>
      <w:proofErr w:type="spellStart"/>
      <w:r w:rsidR="009770D0">
        <w:rPr>
          <w:rFonts w:ascii="Times New Roman" w:hAnsi="Times New Roman" w:cs="Times New Roman" w:hint="eastAsia"/>
          <w:bCs/>
        </w:rPr>
        <w:t>futher</w:t>
      </w:r>
      <w:proofErr w:type="spellEnd"/>
      <w:r w:rsidR="009770D0">
        <w:rPr>
          <w:rFonts w:ascii="Times New Roman" w:hAnsi="Times New Roman" w:cs="Times New Roman" w:hint="eastAsia"/>
          <w:bCs/>
        </w:rPr>
        <w:t xml:space="preserve"> meeting.</w:t>
      </w:r>
      <w:r w:rsidR="009770D0">
        <w:rPr>
          <w:rFonts w:ascii="Times New Roman" w:hAnsi="Times New Roman" w:cs="Times New Roman"/>
          <w:bCs/>
        </w:rPr>
        <w:t xml:space="preserve"> </w:t>
      </w:r>
    </w:p>
    <w:p w14:paraId="623797E5" w14:textId="5303A03A" w:rsidR="007C184D" w:rsidRPr="00F64BD1" w:rsidRDefault="007C184D" w:rsidP="007C184D">
      <w:pPr>
        <w:tabs>
          <w:tab w:val="num" w:pos="720"/>
        </w:tabs>
        <w:spacing w:afterLines="50" w:after="120"/>
        <w:rPr>
          <w:rFonts w:ascii="Times New Roman" w:hAnsi="Times New Roman" w:cs="Times New Roman"/>
          <w:bCs/>
        </w:rPr>
      </w:pPr>
      <w:r w:rsidRPr="00F64BD1">
        <w:rPr>
          <w:rFonts w:ascii="Times New Roman" w:hAnsi="Times New Roman" w:cs="Times New Roman" w:hint="eastAsia"/>
          <w:bCs/>
        </w:rPr>
        <w:t>F</w:t>
      </w:r>
      <w:r w:rsidRPr="00F64BD1">
        <w:rPr>
          <w:rFonts w:ascii="Times New Roman" w:hAnsi="Times New Roman" w:cs="Times New Roman"/>
          <w:bCs/>
        </w:rPr>
        <w:t xml:space="preserve">or PUSCH enhancements, </w:t>
      </w:r>
      <w:r w:rsidR="00AF0F5A">
        <w:rPr>
          <w:rFonts w:ascii="Times New Roman" w:hAnsi="Times New Roman" w:cs="Times New Roman" w:hint="eastAsia"/>
          <w:bCs/>
        </w:rPr>
        <w:t xml:space="preserve">framework to </w:t>
      </w:r>
      <w:r w:rsidRPr="00F64BD1">
        <w:rPr>
          <w:rFonts w:ascii="Times New Roman" w:hAnsi="Times New Roman" w:cs="Times New Roman"/>
          <w:bCs/>
        </w:rPr>
        <w:t xml:space="preserve">enable one UL grant scheduling two or more PUSCH repetitions that can be in one </w:t>
      </w:r>
      <w:proofErr w:type="gramStart"/>
      <w:r w:rsidRPr="00F64BD1">
        <w:rPr>
          <w:rFonts w:ascii="Times New Roman" w:hAnsi="Times New Roman" w:cs="Times New Roman"/>
          <w:bCs/>
        </w:rPr>
        <w:t>slot,</w:t>
      </w:r>
      <w:proofErr w:type="gramEnd"/>
      <w:r w:rsidRPr="00F64BD1">
        <w:rPr>
          <w:rFonts w:ascii="Times New Roman" w:hAnsi="Times New Roman" w:cs="Times New Roman"/>
          <w:bCs/>
        </w:rPr>
        <w:t xml:space="preserve"> or across slot boundary</w:t>
      </w:r>
      <w:r w:rsidR="00AF0F5A">
        <w:rPr>
          <w:rFonts w:ascii="Times New Roman" w:hAnsi="Times New Roman" w:cs="Times New Roman"/>
          <w:bCs/>
        </w:rPr>
        <w:t xml:space="preserve"> in consecutive available slots</w:t>
      </w:r>
      <w:r w:rsidR="00AF0F5A">
        <w:rPr>
          <w:rFonts w:ascii="Times New Roman" w:hAnsi="Times New Roman" w:cs="Times New Roman" w:hint="eastAsia"/>
          <w:bCs/>
        </w:rPr>
        <w:t xml:space="preserve"> has been agreed. However, there are lots of details and enhancements to be discussed. Such as, </w:t>
      </w:r>
      <w:r w:rsidR="00112DF1">
        <w:rPr>
          <w:rFonts w:ascii="Times New Roman" w:hAnsi="Times New Roman" w:cs="Times New Roman" w:hint="eastAsia"/>
          <w:bCs/>
        </w:rPr>
        <w:t xml:space="preserve">time domain resource </w:t>
      </w:r>
      <w:proofErr w:type="spellStart"/>
      <w:r w:rsidR="00112DF1">
        <w:rPr>
          <w:rFonts w:ascii="Times New Roman" w:hAnsi="Times New Roman" w:cs="Times New Roman" w:hint="eastAsia"/>
          <w:bCs/>
        </w:rPr>
        <w:t>allocation</w:t>
      </w:r>
      <w:proofErr w:type="gramStart"/>
      <w:r w:rsidR="00112DF1">
        <w:rPr>
          <w:rFonts w:ascii="Times New Roman" w:hAnsi="Times New Roman" w:cs="Times New Roman" w:hint="eastAsia"/>
          <w:bCs/>
        </w:rPr>
        <w:t>,</w:t>
      </w:r>
      <w:r w:rsidR="00AF0F5A">
        <w:rPr>
          <w:rFonts w:ascii="Times New Roman" w:hAnsi="Times New Roman" w:cs="Times New Roman" w:hint="eastAsia"/>
          <w:bCs/>
        </w:rPr>
        <w:t>inter</w:t>
      </w:r>
      <w:proofErr w:type="spellEnd"/>
      <w:proofErr w:type="gramEnd"/>
      <w:r w:rsidR="00AF0F5A">
        <w:rPr>
          <w:rFonts w:ascii="Times New Roman" w:hAnsi="Times New Roman" w:cs="Times New Roman" w:hint="eastAsia"/>
          <w:bCs/>
        </w:rPr>
        <w:t xml:space="preserve">-action </w:t>
      </w:r>
      <w:r w:rsidR="00112DF1">
        <w:rPr>
          <w:rFonts w:ascii="Times New Roman" w:hAnsi="Times New Roman" w:cs="Times New Roman" w:hint="eastAsia"/>
          <w:bCs/>
        </w:rPr>
        <w:t xml:space="preserve">with SFI, Frequency hopping, DMRS, RV and TBS were proposed to discuss. However, due to time limit, </w:t>
      </w:r>
      <w:r w:rsidR="009770D0">
        <w:rPr>
          <w:rFonts w:ascii="Times New Roman" w:hAnsi="Times New Roman" w:cs="Times New Roman"/>
          <w:bCs/>
        </w:rPr>
        <w:t xml:space="preserve">it is suggested that </w:t>
      </w:r>
      <w:r w:rsidR="00112DF1">
        <w:rPr>
          <w:rFonts w:ascii="Times New Roman" w:hAnsi="Times New Roman" w:cs="Times New Roman" w:hint="eastAsia"/>
          <w:bCs/>
        </w:rPr>
        <w:t xml:space="preserve">basic and typical issues </w:t>
      </w:r>
      <w:r w:rsidR="00EE7609">
        <w:rPr>
          <w:rFonts w:ascii="Times New Roman" w:hAnsi="Times New Roman" w:cs="Times New Roman" w:hint="eastAsia"/>
          <w:bCs/>
        </w:rPr>
        <w:t>are</w:t>
      </w:r>
      <w:r w:rsidR="00112DF1">
        <w:rPr>
          <w:rFonts w:ascii="Times New Roman" w:hAnsi="Times New Roman" w:cs="Times New Roman" w:hint="eastAsia"/>
          <w:bCs/>
        </w:rPr>
        <w:t xml:space="preserve"> focused</w:t>
      </w:r>
      <w:r w:rsidR="009770D0">
        <w:rPr>
          <w:rFonts w:ascii="Times New Roman" w:hAnsi="Times New Roman" w:cs="Times New Roman"/>
          <w:bCs/>
        </w:rPr>
        <w:t xml:space="preserve"> </w:t>
      </w:r>
      <w:proofErr w:type="spellStart"/>
      <w:r w:rsidR="009770D0">
        <w:rPr>
          <w:rFonts w:ascii="Times New Roman" w:hAnsi="Times New Roman" w:cs="Times New Roman"/>
          <w:bCs/>
        </w:rPr>
        <w:t>firslty</w:t>
      </w:r>
      <w:proofErr w:type="spellEnd"/>
      <w:r w:rsidR="00112DF1">
        <w:rPr>
          <w:rFonts w:ascii="Times New Roman" w:hAnsi="Times New Roman" w:cs="Times New Roman" w:hint="eastAsia"/>
          <w:bCs/>
        </w:rPr>
        <w:t xml:space="preserve"> and simple solution </w:t>
      </w:r>
      <w:r w:rsidR="00EE7609">
        <w:rPr>
          <w:rFonts w:ascii="Times New Roman" w:hAnsi="Times New Roman" w:cs="Times New Roman" w:hint="eastAsia"/>
          <w:bCs/>
        </w:rPr>
        <w:t>is</w:t>
      </w:r>
      <w:r w:rsidR="00112DF1">
        <w:rPr>
          <w:rFonts w:ascii="Times New Roman" w:hAnsi="Times New Roman" w:cs="Times New Roman" w:hint="eastAsia"/>
          <w:bCs/>
        </w:rPr>
        <w:t xml:space="preserve"> first consideration.</w:t>
      </w:r>
    </w:p>
    <w:p w14:paraId="736D3CB3" w14:textId="72B3E5C3" w:rsidR="007C184D" w:rsidRPr="00F64BD1" w:rsidRDefault="007C184D" w:rsidP="00112DF1">
      <w:pPr>
        <w:tabs>
          <w:tab w:val="num" w:pos="720"/>
        </w:tabs>
        <w:spacing w:afterLines="50" w:after="120"/>
        <w:rPr>
          <w:rFonts w:ascii="Times New Roman" w:hAnsi="Times New Roman" w:cs="Times New Roman"/>
          <w:bCs/>
        </w:rPr>
      </w:pPr>
      <w:r w:rsidRPr="00F64BD1">
        <w:rPr>
          <w:rFonts w:ascii="Times New Roman" w:hAnsi="Times New Roman" w:cs="Times New Roman" w:hint="eastAsia"/>
          <w:bCs/>
        </w:rPr>
        <w:t>F</w:t>
      </w:r>
      <w:r w:rsidRPr="00F64BD1">
        <w:rPr>
          <w:rFonts w:ascii="Times New Roman" w:hAnsi="Times New Roman" w:cs="Times New Roman"/>
          <w:bCs/>
        </w:rPr>
        <w:t xml:space="preserve">or enhancements to scheduling/HARQ, </w:t>
      </w:r>
      <w:r w:rsidR="00112DF1">
        <w:rPr>
          <w:rFonts w:ascii="Times New Roman" w:hAnsi="Times New Roman" w:cs="Times New Roman" w:hint="eastAsia"/>
          <w:bCs/>
        </w:rPr>
        <w:t>Out-of-order H</w:t>
      </w:r>
      <w:r w:rsidR="003A0E8A">
        <w:rPr>
          <w:rFonts w:ascii="Times New Roman" w:hAnsi="Times New Roman" w:cs="Times New Roman" w:hint="eastAsia"/>
          <w:bCs/>
        </w:rPr>
        <w:t>ARQ-ACK and PUSCH scheduling were</w:t>
      </w:r>
      <w:r w:rsidR="00112DF1">
        <w:rPr>
          <w:rFonts w:ascii="Times New Roman" w:hAnsi="Times New Roman" w:cs="Times New Roman" w:hint="eastAsia"/>
          <w:bCs/>
        </w:rPr>
        <w:t xml:space="preserve"> </w:t>
      </w:r>
      <w:r w:rsidRPr="00F64BD1">
        <w:rPr>
          <w:rFonts w:ascii="Times New Roman" w:hAnsi="Times New Roman" w:cs="Times New Roman"/>
          <w:bCs/>
        </w:rPr>
        <w:t xml:space="preserve">recommended to support </w:t>
      </w:r>
      <w:r w:rsidR="00112DF1">
        <w:rPr>
          <w:rFonts w:ascii="Times New Roman" w:hAnsi="Times New Roman" w:cs="Times New Roman" w:hint="eastAsia"/>
          <w:bCs/>
        </w:rPr>
        <w:t xml:space="preserve">to reduce latency in </w:t>
      </w:r>
      <w:proofErr w:type="gramStart"/>
      <w:r w:rsidR="00112DF1">
        <w:rPr>
          <w:rFonts w:ascii="Times New Roman" w:hAnsi="Times New Roman" w:cs="Times New Roman" w:hint="eastAsia"/>
          <w:bCs/>
        </w:rPr>
        <w:t>TR</w:t>
      </w:r>
      <w:r w:rsidR="003A0E8A">
        <w:rPr>
          <w:rFonts w:ascii="Times New Roman" w:hAnsi="Times New Roman" w:cs="Times New Roman" w:hint="eastAsia"/>
          <w:bCs/>
        </w:rPr>
        <w:t>38.824</w:t>
      </w:r>
      <w:r w:rsidR="00112DF1">
        <w:rPr>
          <w:rFonts w:ascii="Times New Roman" w:hAnsi="Times New Roman" w:cs="Times New Roman" w:hint="eastAsia"/>
          <w:bCs/>
        </w:rPr>
        <w:t>[</w:t>
      </w:r>
      <w:proofErr w:type="gramEnd"/>
      <w:r w:rsidR="00112DF1">
        <w:rPr>
          <w:rFonts w:ascii="Times New Roman" w:hAnsi="Times New Roman" w:cs="Times New Roman" w:hint="eastAsia"/>
          <w:bCs/>
        </w:rPr>
        <w:t xml:space="preserve">1]. However, PDSCH overlapping issue and multiple processing </w:t>
      </w:r>
      <w:proofErr w:type="gramStart"/>
      <w:r w:rsidR="00112DF1">
        <w:rPr>
          <w:rFonts w:ascii="Times New Roman" w:hAnsi="Times New Roman" w:cs="Times New Roman" w:hint="eastAsia"/>
          <w:bCs/>
        </w:rPr>
        <w:t>time</w:t>
      </w:r>
      <w:proofErr w:type="gramEnd"/>
      <w:r w:rsidR="00112DF1">
        <w:rPr>
          <w:rFonts w:ascii="Times New Roman" w:hAnsi="Times New Roman" w:cs="Times New Roman" w:hint="eastAsia"/>
          <w:bCs/>
        </w:rPr>
        <w:t xml:space="preserve"> on the same carrier were proposed during </w:t>
      </w:r>
      <w:r w:rsidR="009770D0">
        <w:rPr>
          <w:rFonts w:ascii="Times New Roman" w:hAnsi="Times New Roman" w:cs="Times New Roman"/>
          <w:bCs/>
        </w:rPr>
        <w:t>WI discussion</w:t>
      </w:r>
      <w:r w:rsidR="00112DF1">
        <w:rPr>
          <w:rFonts w:ascii="Times New Roman" w:hAnsi="Times New Roman" w:cs="Times New Roman" w:hint="eastAsia"/>
          <w:bCs/>
        </w:rPr>
        <w:t xml:space="preserve"> and these issue also impact latency significantly. But till now, </w:t>
      </w:r>
      <w:proofErr w:type="gramStart"/>
      <w:r w:rsidR="00112DF1">
        <w:rPr>
          <w:rFonts w:ascii="Times New Roman" w:hAnsi="Times New Roman" w:cs="Times New Roman" w:hint="eastAsia"/>
          <w:bCs/>
        </w:rPr>
        <w:t>solution to solve the above issues are</w:t>
      </w:r>
      <w:proofErr w:type="gramEnd"/>
      <w:r w:rsidR="00112DF1">
        <w:rPr>
          <w:rFonts w:ascii="Times New Roman" w:hAnsi="Times New Roman" w:cs="Times New Roman" w:hint="eastAsia"/>
          <w:bCs/>
        </w:rPr>
        <w:t xml:space="preserve"> not clear. So it is better to find common solution or </w:t>
      </w:r>
      <w:proofErr w:type="spellStart"/>
      <w:r w:rsidR="00112DF1">
        <w:rPr>
          <w:rFonts w:ascii="Times New Roman" w:hAnsi="Times New Roman" w:cs="Times New Roman" w:hint="eastAsia"/>
          <w:bCs/>
        </w:rPr>
        <w:t>downselect</w:t>
      </w:r>
      <w:proofErr w:type="spellEnd"/>
      <w:r w:rsidR="00112DF1">
        <w:rPr>
          <w:rFonts w:ascii="Times New Roman" w:hAnsi="Times New Roman" w:cs="Times New Roman" w:hint="eastAsia"/>
          <w:bCs/>
        </w:rPr>
        <w:t xml:space="preserve"> some scenarios.</w:t>
      </w:r>
    </w:p>
    <w:p w14:paraId="40BE84C8" w14:textId="7A8260E6" w:rsidR="007C184D" w:rsidRPr="00F64BD1" w:rsidRDefault="007C184D" w:rsidP="007C184D">
      <w:pPr>
        <w:tabs>
          <w:tab w:val="num" w:pos="720"/>
        </w:tabs>
        <w:spacing w:afterLines="50" w:after="120"/>
        <w:rPr>
          <w:rFonts w:ascii="Times New Roman" w:hAnsi="Times New Roman" w:cs="Times New Roman"/>
          <w:bCs/>
        </w:rPr>
      </w:pPr>
      <w:r w:rsidRPr="00F64BD1">
        <w:rPr>
          <w:rFonts w:ascii="Times New Roman" w:hAnsi="Times New Roman" w:cs="Times New Roman"/>
          <w:bCs/>
        </w:rPr>
        <w:t xml:space="preserve">For inter UE </w:t>
      </w:r>
      <w:proofErr w:type="spellStart"/>
      <w:proofErr w:type="gramStart"/>
      <w:r w:rsidRPr="00F64BD1">
        <w:rPr>
          <w:rFonts w:ascii="Times New Roman" w:hAnsi="Times New Roman" w:cs="Times New Roman"/>
          <w:bCs/>
        </w:rPr>
        <w:t>Tx</w:t>
      </w:r>
      <w:proofErr w:type="spellEnd"/>
      <w:proofErr w:type="gramEnd"/>
      <w:r w:rsidRPr="00F64BD1">
        <w:rPr>
          <w:rFonts w:ascii="Times New Roman" w:hAnsi="Times New Roman" w:cs="Times New Roman"/>
          <w:bCs/>
        </w:rPr>
        <w:t xml:space="preserve"> prioritization/multiplexing, it </w:t>
      </w:r>
      <w:r w:rsidR="003A0E8A">
        <w:rPr>
          <w:rFonts w:ascii="Times New Roman" w:hAnsi="Times New Roman" w:cs="Times New Roman" w:hint="eastAsia"/>
          <w:bCs/>
        </w:rPr>
        <w:t>was</w:t>
      </w:r>
      <w:r w:rsidRPr="00F64BD1">
        <w:rPr>
          <w:rFonts w:ascii="Times New Roman" w:hAnsi="Times New Roman" w:cs="Times New Roman"/>
          <w:bCs/>
        </w:rPr>
        <w:t xml:space="preserve"> recommended to support UL cancelation scheme and enhanced UL </w:t>
      </w:r>
      <w:r w:rsidR="003A0E8A">
        <w:rPr>
          <w:rFonts w:ascii="Times New Roman" w:hAnsi="Times New Roman" w:cs="Times New Roman"/>
          <w:bCs/>
        </w:rPr>
        <w:t>power control scheme</w:t>
      </w:r>
      <w:r w:rsidR="003A0E8A">
        <w:rPr>
          <w:rFonts w:ascii="Times New Roman" w:hAnsi="Times New Roman" w:cs="Times New Roman" w:hint="eastAsia"/>
          <w:bCs/>
        </w:rPr>
        <w:t xml:space="preserve">. Prioritized UL cancelation scheme, e.g. Group common DCI, has been defined from several UL cancelation schemes and details, e.g. methods to reduce the UE monitoring for UL CI, stop with /without resuming, signaling/channels that can be cancelled, processing time have started discussion. For UL power control scheme, open-loop </w:t>
      </w:r>
      <w:r w:rsidR="003A0E8A">
        <w:rPr>
          <w:rFonts w:ascii="Times New Roman" w:hAnsi="Times New Roman" w:cs="Times New Roman"/>
          <w:bCs/>
        </w:rPr>
        <w:t>parameter</w:t>
      </w:r>
      <w:r w:rsidR="003A0E8A">
        <w:rPr>
          <w:rFonts w:ascii="Times New Roman" w:hAnsi="Times New Roman" w:cs="Times New Roman" w:hint="eastAsia"/>
          <w:bCs/>
        </w:rPr>
        <w:t xml:space="preserve"> based solution for DG-PUSCH has been defined </w:t>
      </w:r>
      <w:r w:rsidR="003A0E8A">
        <w:rPr>
          <w:rFonts w:ascii="Times New Roman" w:hAnsi="Times New Roman" w:cs="Times New Roman"/>
          <w:bCs/>
        </w:rPr>
        <w:t>and</w:t>
      </w:r>
      <w:r w:rsidR="003A0E8A">
        <w:rPr>
          <w:rFonts w:ascii="Times New Roman" w:hAnsi="Times New Roman" w:cs="Times New Roman" w:hint="eastAsia"/>
          <w:bCs/>
        </w:rPr>
        <w:t xml:space="preserve"> details will be discussed further. For CG-PUSCH, there is no clear solution. However, CG-PUSCH is </w:t>
      </w:r>
      <w:r w:rsidR="009770D0">
        <w:rPr>
          <w:rFonts w:ascii="Times New Roman" w:hAnsi="Times New Roman" w:cs="Times New Roman"/>
          <w:bCs/>
        </w:rPr>
        <w:t xml:space="preserve">more </w:t>
      </w:r>
      <w:r w:rsidR="003A0E8A">
        <w:rPr>
          <w:rFonts w:ascii="Times New Roman" w:hAnsi="Times New Roman" w:cs="Times New Roman" w:hint="eastAsia"/>
          <w:bCs/>
        </w:rPr>
        <w:t xml:space="preserve">typical for URLLC, so solution for CG-PUSCH should be high-prioritized in further discussion. Considering that the framework for UL cancelation and power control for DG-PUSCH have been defined and leftover details were </w:t>
      </w:r>
      <w:r w:rsidR="003A0E8A">
        <w:rPr>
          <w:rFonts w:ascii="Times New Roman" w:hAnsi="Times New Roman" w:cs="Times New Roman"/>
          <w:bCs/>
        </w:rPr>
        <w:t>recommend</w:t>
      </w:r>
      <w:r w:rsidR="003A0E8A">
        <w:rPr>
          <w:rFonts w:ascii="Times New Roman" w:hAnsi="Times New Roman" w:cs="Times New Roman" w:hint="eastAsia"/>
          <w:bCs/>
        </w:rPr>
        <w:t>ed to continue.</w:t>
      </w:r>
    </w:p>
    <w:p w14:paraId="247C87A4" w14:textId="4C354289" w:rsidR="00F64BD1" w:rsidRDefault="007C184D" w:rsidP="007C184D">
      <w:pPr>
        <w:tabs>
          <w:tab w:val="num" w:pos="720"/>
        </w:tabs>
        <w:spacing w:afterLines="50" w:after="120"/>
        <w:rPr>
          <w:rFonts w:ascii="Times New Roman" w:hAnsi="Times New Roman" w:cs="Times New Roman"/>
          <w:bCs/>
        </w:rPr>
      </w:pPr>
      <w:r w:rsidRPr="00F64BD1">
        <w:rPr>
          <w:rFonts w:ascii="Times New Roman" w:hAnsi="Times New Roman" w:cs="Times New Roman"/>
          <w:bCs/>
        </w:rPr>
        <w:t xml:space="preserve">For enhanced UL configured grant transmission, </w:t>
      </w:r>
      <w:r w:rsidR="003A0E8A">
        <w:rPr>
          <w:rFonts w:ascii="Times New Roman" w:hAnsi="Times New Roman" w:cs="Times New Roman" w:hint="eastAsia"/>
          <w:bCs/>
        </w:rPr>
        <w:t>framework</w:t>
      </w:r>
      <w:r w:rsidRPr="00F64BD1">
        <w:rPr>
          <w:rFonts w:ascii="Times New Roman" w:hAnsi="Times New Roman" w:cs="Times New Roman"/>
          <w:bCs/>
        </w:rPr>
        <w:t xml:space="preserve"> to support multiple active configured grant type 1 and type 2 configurations fo</w:t>
      </w:r>
      <w:r w:rsidR="003A0E8A">
        <w:rPr>
          <w:rFonts w:ascii="Times New Roman" w:hAnsi="Times New Roman" w:cs="Times New Roman"/>
          <w:bCs/>
        </w:rPr>
        <w:t xml:space="preserve">r a given BWP of a serving cell was defined and details, e.g. </w:t>
      </w:r>
      <w:r w:rsidR="003A0E8A">
        <w:rPr>
          <w:rFonts w:ascii="Times New Roman" w:hAnsi="Times New Roman" w:cs="Times New Roman" w:hint="eastAsia"/>
          <w:bCs/>
        </w:rPr>
        <w:t>DCI activation and release design, could continue to discuss.</w:t>
      </w:r>
    </w:p>
    <w:p w14:paraId="6D78BE9B" w14:textId="354645A0" w:rsidR="003A0E8A" w:rsidRDefault="003A0E8A" w:rsidP="007C184D">
      <w:pPr>
        <w:tabs>
          <w:tab w:val="num" w:pos="720"/>
        </w:tabs>
        <w:spacing w:afterLines="50" w:after="120"/>
        <w:rPr>
          <w:rFonts w:ascii="Times New Roman" w:hAnsi="Times New Roman" w:cs="Times New Roman"/>
          <w:bCs/>
        </w:rPr>
      </w:pPr>
      <w:r>
        <w:rPr>
          <w:rFonts w:ascii="Times New Roman" w:hAnsi="Times New Roman" w:cs="Times New Roman" w:hint="eastAsia"/>
          <w:bCs/>
        </w:rPr>
        <w:t xml:space="preserve">In summary, although workload is very high and TU is almost exhausted, most topics captured in TR38.824 go well according to plan. However, some unassigned scenario and unexpected issues proposed in the above topics increase workload further, so it is suggested that simple solution for typical scenarios </w:t>
      </w:r>
      <w:r w:rsidR="009770D0">
        <w:rPr>
          <w:rFonts w:ascii="Times New Roman" w:hAnsi="Times New Roman" w:cs="Times New Roman"/>
          <w:bCs/>
        </w:rPr>
        <w:t>should be</w:t>
      </w:r>
      <w:r>
        <w:rPr>
          <w:rFonts w:ascii="Times New Roman" w:hAnsi="Times New Roman" w:cs="Times New Roman" w:hint="eastAsia"/>
          <w:bCs/>
        </w:rPr>
        <w:t xml:space="preserve"> first </w:t>
      </w:r>
      <w:r>
        <w:rPr>
          <w:rFonts w:ascii="Times New Roman" w:hAnsi="Times New Roman" w:cs="Times New Roman"/>
          <w:bCs/>
        </w:rPr>
        <w:t>consideration</w:t>
      </w:r>
      <w:r w:rsidR="009770D0">
        <w:rPr>
          <w:rFonts w:ascii="Times New Roman" w:hAnsi="Times New Roman" w:cs="Times New Roman"/>
          <w:bCs/>
        </w:rPr>
        <w:t xml:space="preserve"> to avoid overload</w:t>
      </w:r>
      <w:r>
        <w:rPr>
          <w:rFonts w:ascii="Times New Roman" w:hAnsi="Times New Roman" w:cs="Times New Roman" w:hint="eastAsia"/>
          <w:bCs/>
        </w:rPr>
        <w:t>.</w:t>
      </w:r>
    </w:p>
    <w:p w14:paraId="72305382" w14:textId="77777777" w:rsidR="009770D0" w:rsidRPr="003A0E8A" w:rsidRDefault="009770D0" w:rsidP="009770D0">
      <w:pPr>
        <w:tabs>
          <w:tab w:val="num" w:pos="720"/>
        </w:tabs>
        <w:spacing w:afterLines="50" w:after="120"/>
        <w:rPr>
          <w:rFonts w:ascii="Times New Roman" w:hAnsi="Times New Roman" w:cs="Times New Roman"/>
          <w:b/>
          <w:bCs/>
          <w:i/>
        </w:rPr>
      </w:pPr>
      <w:r w:rsidRPr="003A0E8A">
        <w:rPr>
          <w:rFonts w:ascii="Times New Roman" w:hAnsi="Times New Roman" w:cs="Times New Roman" w:hint="eastAsia"/>
          <w:b/>
          <w:bCs/>
          <w:i/>
        </w:rPr>
        <w:lastRenderedPageBreak/>
        <w:t xml:space="preserve">Proposal1: Most topics captured in TR38.824 go well according to plan. However, </w:t>
      </w:r>
      <w:r>
        <w:rPr>
          <w:rFonts w:ascii="Times New Roman" w:hAnsi="Times New Roman" w:cs="Times New Roman"/>
          <w:b/>
          <w:bCs/>
          <w:i/>
        </w:rPr>
        <w:t>discussion still should be focused</w:t>
      </w:r>
      <w:r>
        <w:rPr>
          <w:rFonts w:ascii="Times New Roman" w:hAnsi="Times New Roman" w:cs="Times New Roman" w:hint="eastAsia"/>
          <w:b/>
          <w:bCs/>
          <w:i/>
        </w:rPr>
        <w:t xml:space="preserve"> to avoid </w:t>
      </w:r>
      <w:proofErr w:type="spellStart"/>
      <w:r>
        <w:rPr>
          <w:rFonts w:ascii="Times New Roman" w:hAnsi="Times New Roman" w:cs="Times New Roman" w:hint="eastAsia"/>
          <w:b/>
          <w:bCs/>
          <w:i/>
        </w:rPr>
        <w:t>overload</w:t>
      </w:r>
      <w:proofErr w:type="gramStart"/>
      <w:r>
        <w:rPr>
          <w:rFonts w:ascii="Times New Roman" w:hAnsi="Times New Roman" w:cs="Times New Roman"/>
          <w:b/>
          <w:bCs/>
          <w:i/>
        </w:rPr>
        <w:t>,e.g</w:t>
      </w:r>
      <w:proofErr w:type="spellEnd"/>
      <w:proofErr w:type="gramEnd"/>
      <w:r>
        <w:rPr>
          <w:rFonts w:ascii="Times New Roman" w:hAnsi="Times New Roman" w:cs="Times New Roman"/>
          <w:b/>
          <w:bCs/>
          <w:i/>
        </w:rPr>
        <w:t xml:space="preserve">. simple solution and typical scenario should be </w:t>
      </w:r>
      <w:proofErr w:type="spellStart"/>
      <w:r>
        <w:rPr>
          <w:rFonts w:ascii="Times New Roman" w:hAnsi="Times New Roman" w:cs="Times New Roman"/>
          <w:b/>
          <w:bCs/>
          <w:i/>
        </w:rPr>
        <w:t>firt</w:t>
      </w:r>
      <w:proofErr w:type="spellEnd"/>
      <w:r>
        <w:rPr>
          <w:rFonts w:ascii="Times New Roman" w:hAnsi="Times New Roman" w:cs="Times New Roman"/>
          <w:b/>
          <w:bCs/>
          <w:i/>
        </w:rPr>
        <w:t xml:space="preserve"> consideration.</w:t>
      </w:r>
    </w:p>
    <w:p w14:paraId="387046AD" w14:textId="0DF7B981" w:rsidR="003A0E8A" w:rsidRPr="003A0E8A" w:rsidRDefault="003A0E8A" w:rsidP="003A0E8A">
      <w:pPr>
        <w:pStyle w:val="2"/>
        <w:rPr>
          <w:lang w:eastAsia="zh-CN"/>
        </w:rPr>
      </w:pPr>
      <w:r>
        <w:rPr>
          <w:rFonts w:hint="eastAsia"/>
        </w:rPr>
        <w:t xml:space="preserve">2.2 </w:t>
      </w:r>
      <w:r w:rsidRPr="003A0E8A">
        <w:rPr>
          <w:rFonts w:hint="eastAsia"/>
        </w:rPr>
        <w:t>Topic</w:t>
      </w:r>
      <w:r>
        <w:rPr>
          <w:rFonts w:hint="eastAsia"/>
        </w:rPr>
        <w:t>s</w:t>
      </w:r>
      <w:r w:rsidRPr="003A0E8A">
        <w:rPr>
          <w:rFonts w:hint="eastAsia"/>
        </w:rPr>
        <w:t xml:space="preserve"> </w:t>
      </w:r>
      <w:r>
        <w:rPr>
          <w:rFonts w:hint="eastAsia"/>
          <w:lang w:eastAsia="zh-CN"/>
        </w:rPr>
        <w:t xml:space="preserve">from </w:t>
      </w:r>
      <w:proofErr w:type="spellStart"/>
      <w:r w:rsidR="007C049B">
        <w:rPr>
          <w:lang w:eastAsia="zh-CN"/>
        </w:rPr>
        <w:t>IIoT</w:t>
      </w:r>
      <w:proofErr w:type="spellEnd"/>
    </w:p>
    <w:p w14:paraId="647004AD" w14:textId="77EADAE6" w:rsidR="003A0E8A" w:rsidRDefault="007C049B" w:rsidP="007C184D">
      <w:pPr>
        <w:tabs>
          <w:tab w:val="num" w:pos="720"/>
        </w:tabs>
        <w:spacing w:afterLines="50" w:after="120"/>
        <w:rPr>
          <w:rFonts w:ascii="Times New Roman" w:hAnsi="Times New Roman" w:cs="Times New Roman"/>
          <w:bCs/>
        </w:rPr>
      </w:pPr>
      <w:r>
        <w:rPr>
          <w:rFonts w:ascii="Times New Roman" w:hAnsi="Times New Roman" w:cs="Times New Roman"/>
          <w:bCs/>
        </w:rPr>
        <w:t xml:space="preserve">Due to the AI merging of </w:t>
      </w:r>
      <w:proofErr w:type="spellStart"/>
      <w:r>
        <w:rPr>
          <w:rFonts w:ascii="Times New Roman" w:hAnsi="Times New Roman" w:cs="Times New Roman"/>
          <w:bCs/>
        </w:rPr>
        <w:t>IIoT</w:t>
      </w:r>
      <w:proofErr w:type="spellEnd"/>
      <w:r>
        <w:rPr>
          <w:rFonts w:ascii="Times New Roman" w:hAnsi="Times New Roman" w:cs="Times New Roman"/>
          <w:bCs/>
        </w:rPr>
        <w:t xml:space="preserve"> and </w:t>
      </w:r>
      <w:proofErr w:type="spellStart"/>
      <w:r>
        <w:rPr>
          <w:rFonts w:ascii="Times New Roman" w:hAnsi="Times New Roman" w:cs="Times New Roman"/>
          <w:bCs/>
        </w:rPr>
        <w:t>eURLLC</w:t>
      </w:r>
      <w:proofErr w:type="spellEnd"/>
      <w:r>
        <w:rPr>
          <w:rFonts w:ascii="Times New Roman" w:hAnsi="Times New Roman" w:cs="Times New Roman"/>
          <w:bCs/>
        </w:rPr>
        <w:t xml:space="preserve">, </w:t>
      </w:r>
      <w:r w:rsidR="00B077ED">
        <w:rPr>
          <w:rFonts w:ascii="Times New Roman" w:hAnsi="Times New Roman" w:cs="Times New Roman"/>
          <w:bCs/>
        </w:rPr>
        <w:t xml:space="preserve">RAN1 TU is further occupied by objectives from </w:t>
      </w:r>
      <w:proofErr w:type="spellStart"/>
      <w:r w:rsidR="00B077ED">
        <w:rPr>
          <w:rFonts w:ascii="Times New Roman" w:hAnsi="Times New Roman" w:cs="Times New Roman"/>
          <w:bCs/>
        </w:rPr>
        <w:t>IIoT</w:t>
      </w:r>
      <w:proofErr w:type="spellEnd"/>
      <w:r w:rsidR="00B077ED">
        <w:rPr>
          <w:rFonts w:ascii="Times New Roman" w:hAnsi="Times New Roman" w:cs="Times New Roman"/>
          <w:bCs/>
        </w:rPr>
        <w:t xml:space="preserve"> WID. Specifically</w:t>
      </w:r>
      <w:r w:rsidR="003A0E8A">
        <w:rPr>
          <w:rFonts w:ascii="Times New Roman" w:hAnsi="Times New Roman" w:cs="Times New Roman" w:hint="eastAsia"/>
          <w:bCs/>
        </w:rPr>
        <w:t>, intra-UE multiplexing/prioritization</w:t>
      </w:r>
      <w:r w:rsidR="007D7476">
        <w:rPr>
          <w:rFonts w:ascii="Times New Roman" w:hAnsi="Times New Roman" w:cs="Times New Roman" w:hint="eastAsia"/>
          <w:bCs/>
        </w:rPr>
        <w:t xml:space="preserve"> and SPS enhancement</w:t>
      </w:r>
      <w:r w:rsidR="003A0E8A">
        <w:rPr>
          <w:rFonts w:ascii="Times New Roman" w:hAnsi="Times New Roman" w:cs="Times New Roman" w:hint="eastAsia"/>
          <w:bCs/>
        </w:rPr>
        <w:t xml:space="preserve"> </w:t>
      </w:r>
      <w:r w:rsidR="00B077ED">
        <w:rPr>
          <w:rFonts w:ascii="Times New Roman" w:hAnsi="Times New Roman" w:cs="Times New Roman"/>
          <w:bCs/>
        </w:rPr>
        <w:t xml:space="preserve">from </w:t>
      </w:r>
      <w:proofErr w:type="spellStart"/>
      <w:r w:rsidR="00B077ED">
        <w:rPr>
          <w:rFonts w:ascii="Times New Roman" w:hAnsi="Times New Roman" w:cs="Times New Roman"/>
          <w:bCs/>
        </w:rPr>
        <w:t>IIoT</w:t>
      </w:r>
      <w:proofErr w:type="spellEnd"/>
      <w:r w:rsidR="003A0E8A">
        <w:rPr>
          <w:rFonts w:ascii="Times New Roman" w:hAnsi="Times New Roman" w:cs="Times New Roman" w:hint="eastAsia"/>
          <w:bCs/>
        </w:rPr>
        <w:t xml:space="preserve"> needs </w:t>
      </w:r>
      <w:r w:rsidR="00B077ED">
        <w:rPr>
          <w:rFonts w:ascii="Times New Roman" w:hAnsi="Times New Roman" w:cs="Times New Roman"/>
          <w:bCs/>
        </w:rPr>
        <w:t>RAN1 effort</w:t>
      </w:r>
      <w:r w:rsidR="003A0E8A">
        <w:rPr>
          <w:rFonts w:ascii="Times New Roman" w:hAnsi="Times New Roman" w:cs="Times New Roman" w:hint="eastAsia"/>
          <w:bCs/>
        </w:rPr>
        <w:t>.</w:t>
      </w:r>
    </w:p>
    <w:p w14:paraId="02141093" w14:textId="2E1D10BB" w:rsidR="00111318" w:rsidRDefault="003A0E8A" w:rsidP="007C184D">
      <w:pPr>
        <w:tabs>
          <w:tab w:val="num" w:pos="720"/>
        </w:tabs>
        <w:spacing w:afterLines="50" w:after="120"/>
        <w:rPr>
          <w:rFonts w:ascii="Times New Roman" w:hAnsi="Times New Roman" w:cs="Times New Roman"/>
          <w:bCs/>
        </w:rPr>
      </w:pPr>
      <w:r>
        <w:rPr>
          <w:rFonts w:ascii="Times New Roman" w:hAnsi="Times New Roman" w:cs="Times New Roman" w:hint="eastAsia"/>
          <w:bCs/>
        </w:rPr>
        <w:t xml:space="preserve">For intra-UE multiplexing/prioritization, </w:t>
      </w:r>
      <w:r w:rsidR="002E2043">
        <w:rPr>
          <w:rFonts w:ascii="Times New Roman" w:hAnsi="Times New Roman" w:cs="Times New Roman"/>
          <w:bCs/>
        </w:rPr>
        <w:t xml:space="preserve">in general, </w:t>
      </w:r>
      <w:r>
        <w:rPr>
          <w:rFonts w:ascii="Times New Roman" w:hAnsi="Times New Roman" w:cs="Times New Roman" w:hint="eastAsia"/>
          <w:bCs/>
        </w:rPr>
        <w:t xml:space="preserve">three scenarios, </w:t>
      </w:r>
      <w:r w:rsidR="00DC181A">
        <w:rPr>
          <w:rFonts w:ascii="Times New Roman" w:hAnsi="Times New Roman" w:cs="Times New Roman"/>
          <w:bCs/>
        </w:rPr>
        <w:t xml:space="preserve">i.e., collision between </w:t>
      </w:r>
      <w:r>
        <w:rPr>
          <w:rFonts w:ascii="Times New Roman" w:hAnsi="Times New Roman" w:cs="Times New Roman" w:hint="eastAsia"/>
          <w:bCs/>
        </w:rPr>
        <w:t xml:space="preserve">UCI and UCI, UCI and </w:t>
      </w:r>
      <w:r w:rsidR="00F52B33">
        <w:rPr>
          <w:rFonts w:ascii="Times New Roman" w:hAnsi="Times New Roman" w:cs="Times New Roman" w:hint="eastAsia"/>
          <w:bCs/>
        </w:rPr>
        <w:t>d</w:t>
      </w:r>
      <w:r>
        <w:rPr>
          <w:rFonts w:ascii="Times New Roman" w:hAnsi="Times New Roman" w:cs="Times New Roman" w:hint="eastAsia"/>
          <w:bCs/>
        </w:rPr>
        <w:t xml:space="preserve">ata, </w:t>
      </w:r>
      <w:r w:rsidR="00F52B33">
        <w:rPr>
          <w:rFonts w:ascii="Times New Roman" w:hAnsi="Times New Roman" w:cs="Times New Roman" w:hint="eastAsia"/>
          <w:bCs/>
        </w:rPr>
        <w:t>d</w:t>
      </w:r>
      <w:r>
        <w:rPr>
          <w:rFonts w:ascii="Times New Roman" w:hAnsi="Times New Roman" w:cs="Times New Roman" w:hint="eastAsia"/>
          <w:bCs/>
        </w:rPr>
        <w:t xml:space="preserve">ata and data, were </w:t>
      </w:r>
      <w:r w:rsidR="002E2043">
        <w:rPr>
          <w:rFonts w:ascii="Times New Roman" w:hAnsi="Times New Roman" w:cs="Times New Roman"/>
          <w:bCs/>
        </w:rPr>
        <w:t>to be considered</w:t>
      </w:r>
      <w:r>
        <w:rPr>
          <w:rFonts w:ascii="Times New Roman" w:hAnsi="Times New Roman" w:cs="Times New Roman" w:hint="eastAsia"/>
          <w:bCs/>
        </w:rPr>
        <w:t xml:space="preserve">. </w:t>
      </w:r>
      <w:r w:rsidR="00111318">
        <w:rPr>
          <w:rFonts w:ascii="Times New Roman" w:hAnsi="Times New Roman" w:cs="Times New Roman" w:hint="eastAsia"/>
          <w:bCs/>
        </w:rPr>
        <w:t xml:space="preserve">Some </w:t>
      </w:r>
      <w:proofErr w:type="gramStart"/>
      <w:r w:rsidR="00111318">
        <w:rPr>
          <w:rFonts w:ascii="Times New Roman" w:hAnsi="Times New Roman" w:cs="Times New Roman" w:hint="eastAsia"/>
          <w:bCs/>
        </w:rPr>
        <w:t>scenarios ,e.g</w:t>
      </w:r>
      <w:proofErr w:type="gramEnd"/>
      <w:r w:rsidR="00111318">
        <w:rPr>
          <w:rFonts w:ascii="Times New Roman" w:hAnsi="Times New Roman" w:cs="Times New Roman" w:hint="eastAsia"/>
          <w:bCs/>
        </w:rPr>
        <w:t xml:space="preserve">. collision between SRs, collision among configured grant, can be handled by RAN2 completely, there may not be impact on RAN1. </w:t>
      </w:r>
      <w:r w:rsidR="00111318">
        <w:rPr>
          <w:rFonts w:ascii="Times New Roman" w:hAnsi="Times New Roman" w:cs="Times New Roman"/>
          <w:bCs/>
        </w:rPr>
        <w:t>So</w:t>
      </w:r>
      <w:r w:rsidR="00111318">
        <w:rPr>
          <w:rFonts w:ascii="Times New Roman" w:hAnsi="Times New Roman" w:cs="Times New Roman" w:hint="eastAsia"/>
          <w:bCs/>
        </w:rPr>
        <w:t xml:space="preserve"> for these scenarios, it depends on RAN2 conclusion.</w:t>
      </w:r>
    </w:p>
    <w:p w14:paraId="18812B9E" w14:textId="1FD6BD9C" w:rsidR="00111318" w:rsidRPr="007D7476" w:rsidRDefault="00111318" w:rsidP="007C184D">
      <w:pPr>
        <w:tabs>
          <w:tab w:val="num" w:pos="720"/>
        </w:tabs>
        <w:spacing w:afterLines="50" w:after="120"/>
        <w:rPr>
          <w:rFonts w:ascii="Times New Roman" w:hAnsi="Times New Roman" w:cs="Times New Roman"/>
          <w:b/>
          <w:bCs/>
          <w:i/>
        </w:rPr>
      </w:pPr>
      <w:r w:rsidRPr="007D7476">
        <w:rPr>
          <w:rFonts w:ascii="Times New Roman" w:hAnsi="Times New Roman" w:cs="Times New Roman" w:hint="eastAsia"/>
          <w:b/>
          <w:bCs/>
          <w:i/>
        </w:rPr>
        <w:t xml:space="preserve">Proposal </w:t>
      </w:r>
      <w:r w:rsidR="002D4EB7" w:rsidRPr="007D7476">
        <w:rPr>
          <w:rFonts w:ascii="Times New Roman" w:hAnsi="Times New Roman" w:cs="Times New Roman" w:hint="eastAsia"/>
          <w:b/>
          <w:bCs/>
          <w:i/>
        </w:rPr>
        <w:t>2</w:t>
      </w:r>
      <w:r w:rsidRPr="007D7476">
        <w:rPr>
          <w:rFonts w:ascii="Times New Roman" w:hAnsi="Times New Roman" w:cs="Times New Roman" w:hint="eastAsia"/>
          <w:b/>
          <w:bCs/>
          <w:i/>
        </w:rPr>
        <w:t xml:space="preserve">: </w:t>
      </w:r>
      <w:r w:rsidR="002D4EB7">
        <w:rPr>
          <w:rFonts w:ascii="Times New Roman" w:hAnsi="Times New Roman" w:cs="Times New Roman" w:hint="eastAsia"/>
          <w:b/>
          <w:bCs/>
          <w:i/>
        </w:rPr>
        <w:t>S</w:t>
      </w:r>
      <w:r w:rsidRPr="007D7476">
        <w:rPr>
          <w:rFonts w:ascii="Times New Roman" w:hAnsi="Times New Roman" w:cs="Times New Roman" w:hint="eastAsia"/>
          <w:b/>
          <w:bCs/>
          <w:i/>
        </w:rPr>
        <w:t xml:space="preserve">ome scenarios for intra-UE multiplexing/prioritization can be handled by RAN2 completely and it depends on RAN2 </w:t>
      </w:r>
      <w:proofErr w:type="spellStart"/>
      <w:r w:rsidRPr="007D7476">
        <w:rPr>
          <w:rFonts w:ascii="Times New Roman" w:hAnsi="Times New Roman" w:cs="Times New Roman" w:hint="eastAsia"/>
          <w:b/>
          <w:bCs/>
          <w:i/>
        </w:rPr>
        <w:t>conculsion</w:t>
      </w:r>
      <w:proofErr w:type="spellEnd"/>
      <w:r w:rsidRPr="007D7476">
        <w:rPr>
          <w:rFonts w:ascii="Times New Roman" w:hAnsi="Times New Roman" w:cs="Times New Roman" w:hint="eastAsia"/>
          <w:b/>
          <w:bCs/>
          <w:i/>
        </w:rPr>
        <w:t>.</w:t>
      </w:r>
    </w:p>
    <w:p w14:paraId="27267A63" w14:textId="2DB3D481" w:rsidR="003A0E8A" w:rsidRDefault="003A0E8A" w:rsidP="007C184D">
      <w:pPr>
        <w:tabs>
          <w:tab w:val="num" w:pos="720"/>
        </w:tabs>
        <w:spacing w:afterLines="50" w:after="120"/>
        <w:rPr>
          <w:rFonts w:ascii="Times New Roman" w:hAnsi="Times New Roman" w:cs="Times New Roman"/>
          <w:bCs/>
        </w:rPr>
      </w:pPr>
      <w:r>
        <w:rPr>
          <w:rFonts w:ascii="Times New Roman" w:hAnsi="Times New Roman" w:cs="Times New Roman" w:hint="eastAsia"/>
          <w:bCs/>
        </w:rPr>
        <w:t xml:space="preserve">However, </w:t>
      </w:r>
      <w:r w:rsidR="00111318">
        <w:rPr>
          <w:rFonts w:ascii="Times New Roman" w:hAnsi="Times New Roman" w:cs="Times New Roman" w:hint="eastAsia"/>
          <w:bCs/>
        </w:rPr>
        <w:t xml:space="preserve">some scenarios have impact in RAN1 and </w:t>
      </w:r>
      <w:r w:rsidR="007D7476">
        <w:rPr>
          <w:rFonts w:ascii="Times New Roman" w:hAnsi="Times New Roman" w:cs="Times New Roman" w:hint="eastAsia"/>
          <w:bCs/>
        </w:rPr>
        <w:t xml:space="preserve">[2] analyzed UCI related scenarios, </w:t>
      </w:r>
      <w:r>
        <w:rPr>
          <w:rFonts w:ascii="Times New Roman" w:hAnsi="Times New Roman" w:cs="Times New Roman" w:hint="eastAsia"/>
          <w:bCs/>
        </w:rPr>
        <w:t xml:space="preserve">considering </w:t>
      </w:r>
      <w:r>
        <w:rPr>
          <w:rFonts w:ascii="Times New Roman" w:hAnsi="Times New Roman" w:cs="Times New Roman"/>
          <w:bCs/>
        </w:rPr>
        <w:t>multiple</w:t>
      </w:r>
      <w:r>
        <w:rPr>
          <w:rFonts w:ascii="Times New Roman" w:hAnsi="Times New Roman" w:cs="Times New Roman" w:hint="eastAsia"/>
          <w:bCs/>
        </w:rPr>
        <w:t xml:space="preserve"> types of UCI, 16 sub-scenarios were defined. </w:t>
      </w:r>
      <w:r w:rsidR="002E2043">
        <w:rPr>
          <w:rFonts w:ascii="Times New Roman" w:hAnsi="Times New Roman" w:cs="Times New Roman"/>
          <w:bCs/>
        </w:rPr>
        <w:t>Within the 16 sub-scenarios, m</w:t>
      </w:r>
      <w:r>
        <w:rPr>
          <w:rFonts w:ascii="Times New Roman" w:hAnsi="Times New Roman" w:cs="Times New Roman" w:hint="eastAsia"/>
          <w:bCs/>
        </w:rPr>
        <w:t>aybe some sub-</w:t>
      </w:r>
      <w:proofErr w:type="spellStart"/>
      <w:r>
        <w:rPr>
          <w:rFonts w:ascii="Times New Roman" w:hAnsi="Times New Roman" w:cs="Times New Roman" w:hint="eastAsia"/>
          <w:bCs/>
        </w:rPr>
        <w:t>sceanarios</w:t>
      </w:r>
      <w:proofErr w:type="spellEnd"/>
      <w:r>
        <w:rPr>
          <w:rFonts w:ascii="Times New Roman" w:hAnsi="Times New Roman" w:cs="Times New Roman" w:hint="eastAsia"/>
          <w:bCs/>
        </w:rPr>
        <w:t xml:space="preserve"> could follow same design principle and solution, However, there are </w:t>
      </w:r>
      <w:r>
        <w:rPr>
          <w:rFonts w:ascii="Times New Roman" w:hAnsi="Times New Roman" w:cs="Times New Roman"/>
          <w:bCs/>
        </w:rPr>
        <w:t>still</w:t>
      </w:r>
      <w:r>
        <w:rPr>
          <w:rFonts w:ascii="Times New Roman" w:hAnsi="Times New Roman" w:cs="Times New Roman" w:hint="eastAsia"/>
          <w:bCs/>
        </w:rPr>
        <w:t xml:space="preserve"> </w:t>
      </w:r>
      <w:r w:rsidR="00F52B33">
        <w:rPr>
          <w:rFonts w:ascii="Times New Roman" w:hAnsi="Times New Roman" w:cs="Times New Roman" w:hint="eastAsia"/>
          <w:bCs/>
        </w:rPr>
        <w:t>around</w:t>
      </w:r>
      <w:r>
        <w:rPr>
          <w:rFonts w:ascii="Times New Roman" w:hAnsi="Times New Roman" w:cs="Times New Roman" w:hint="eastAsia"/>
          <w:bCs/>
        </w:rPr>
        <w:t xml:space="preserve"> 10 sub-scenario to be </w:t>
      </w:r>
      <w:r w:rsidR="002E2043">
        <w:rPr>
          <w:rFonts w:ascii="Times New Roman" w:hAnsi="Times New Roman" w:cs="Times New Roman"/>
          <w:bCs/>
        </w:rPr>
        <w:t>to be handled separately, i.e., using different solutions</w:t>
      </w:r>
      <w:r>
        <w:rPr>
          <w:rFonts w:ascii="Times New Roman" w:hAnsi="Times New Roman" w:cs="Times New Roman" w:hint="eastAsia"/>
          <w:bCs/>
        </w:rPr>
        <w:t xml:space="preserve">. </w:t>
      </w:r>
      <w:proofErr w:type="gramStart"/>
      <w:r>
        <w:rPr>
          <w:rFonts w:ascii="Times New Roman" w:hAnsi="Times New Roman" w:cs="Times New Roman" w:hint="eastAsia"/>
          <w:bCs/>
        </w:rPr>
        <w:t>it</w:t>
      </w:r>
      <w:proofErr w:type="gramEnd"/>
      <w:r>
        <w:rPr>
          <w:rFonts w:ascii="Times New Roman" w:hAnsi="Times New Roman" w:cs="Times New Roman" w:hint="eastAsia"/>
          <w:bCs/>
        </w:rPr>
        <w:t xml:space="preserve"> is more troublesome </w:t>
      </w:r>
      <w:r>
        <w:rPr>
          <w:rFonts w:ascii="Times New Roman" w:hAnsi="Times New Roman" w:cs="Times New Roman"/>
          <w:bCs/>
        </w:rPr>
        <w:t>that</w:t>
      </w:r>
      <w:r>
        <w:rPr>
          <w:rFonts w:ascii="Times New Roman" w:hAnsi="Times New Roman" w:cs="Times New Roman" w:hint="eastAsia"/>
          <w:bCs/>
        </w:rPr>
        <w:t xml:space="preserve"> solutions </w:t>
      </w:r>
      <w:r w:rsidR="00F52B33">
        <w:rPr>
          <w:rFonts w:ascii="Times New Roman" w:hAnsi="Times New Roman" w:cs="Times New Roman" w:hint="eastAsia"/>
          <w:bCs/>
        </w:rPr>
        <w:t>from different companies</w:t>
      </w:r>
      <w:r>
        <w:rPr>
          <w:rFonts w:ascii="Times New Roman" w:hAnsi="Times New Roman" w:cs="Times New Roman" w:hint="eastAsia"/>
          <w:bCs/>
        </w:rPr>
        <w:t xml:space="preserve"> are </w:t>
      </w:r>
      <w:r w:rsidR="00F52B33">
        <w:rPr>
          <w:rFonts w:ascii="Times New Roman" w:hAnsi="Times New Roman" w:cs="Times New Roman" w:hint="eastAsia"/>
          <w:bCs/>
        </w:rPr>
        <w:t>very different</w:t>
      </w:r>
      <w:r w:rsidR="00405210">
        <w:rPr>
          <w:rFonts w:ascii="Times New Roman" w:hAnsi="Times New Roman" w:cs="Times New Roman" w:hint="eastAsia"/>
          <w:bCs/>
        </w:rPr>
        <w:t xml:space="preserve"> </w:t>
      </w:r>
      <w:r w:rsidR="00F52B33">
        <w:rPr>
          <w:rFonts w:ascii="Times New Roman" w:hAnsi="Times New Roman" w:cs="Times New Roman" w:hint="eastAsia"/>
          <w:bCs/>
        </w:rPr>
        <w:t>and no</w:t>
      </w:r>
      <w:r>
        <w:rPr>
          <w:rFonts w:ascii="Times New Roman" w:hAnsi="Times New Roman" w:cs="Times New Roman" w:hint="eastAsia"/>
          <w:bCs/>
        </w:rPr>
        <w:t xml:space="preserve"> common design principle </w:t>
      </w:r>
      <w:r w:rsidR="00F52B33">
        <w:rPr>
          <w:rFonts w:ascii="Times New Roman" w:hAnsi="Times New Roman" w:cs="Times New Roman" w:hint="eastAsia"/>
          <w:bCs/>
        </w:rPr>
        <w:t>has been</w:t>
      </w:r>
      <w:r>
        <w:rPr>
          <w:rFonts w:ascii="Times New Roman" w:hAnsi="Times New Roman" w:cs="Times New Roman" w:hint="eastAsia"/>
          <w:bCs/>
        </w:rPr>
        <w:t xml:space="preserve"> achieved</w:t>
      </w:r>
      <w:r w:rsidR="00F52B33">
        <w:rPr>
          <w:rFonts w:ascii="Times New Roman" w:hAnsi="Times New Roman" w:cs="Times New Roman" w:hint="eastAsia"/>
          <w:bCs/>
        </w:rPr>
        <w:t xml:space="preserve"> </w:t>
      </w:r>
      <w:r>
        <w:rPr>
          <w:rFonts w:ascii="Times New Roman" w:hAnsi="Times New Roman" w:cs="Times New Roman" w:hint="eastAsia"/>
          <w:bCs/>
        </w:rPr>
        <w:t>.</w:t>
      </w:r>
    </w:p>
    <w:p w14:paraId="2EF472E1" w14:textId="02FFDFB5" w:rsidR="003A0E8A" w:rsidRDefault="008B3836" w:rsidP="007C184D">
      <w:pPr>
        <w:tabs>
          <w:tab w:val="num" w:pos="720"/>
        </w:tabs>
        <w:spacing w:afterLines="50" w:after="120"/>
        <w:rPr>
          <w:rFonts w:ascii="Times New Roman" w:hAnsi="Times New Roman" w:cs="Times New Roman"/>
          <w:bCs/>
        </w:rPr>
      </w:pPr>
      <w:r>
        <w:rPr>
          <w:rFonts w:ascii="Times New Roman" w:hAnsi="Times New Roman" w:cs="Times New Roman"/>
          <w:bCs/>
        </w:rPr>
        <w:t>On top of the collision two channels, i</w:t>
      </w:r>
      <w:r w:rsidR="003A0E8A">
        <w:rPr>
          <w:rFonts w:ascii="Times New Roman" w:hAnsi="Times New Roman" w:cs="Times New Roman" w:hint="eastAsia"/>
          <w:bCs/>
        </w:rPr>
        <w:t xml:space="preserve">n addition, </w:t>
      </w:r>
      <w:r>
        <w:rPr>
          <w:rFonts w:ascii="Times New Roman" w:hAnsi="Times New Roman" w:cs="Times New Roman"/>
          <w:bCs/>
        </w:rPr>
        <w:t>one has to consider the collision between m</w:t>
      </w:r>
      <w:r w:rsidR="003A0E8A">
        <w:rPr>
          <w:rFonts w:ascii="Times New Roman" w:hAnsi="Times New Roman" w:cs="Times New Roman" w:hint="eastAsia"/>
          <w:bCs/>
        </w:rPr>
        <w:t xml:space="preserve">ore </w:t>
      </w:r>
      <w:r w:rsidR="003A0E8A">
        <w:rPr>
          <w:rFonts w:ascii="Times New Roman" w:hAnsi="Times New Roman" w:cs="Times New Roman"/>
          <w:bCs/>
        </w:rPr>
        <w:t>than</w:t>
      </w:r>
      <w:r w:rsidR="003A0E8A">
        <w:rPr>
          <w:rFonts w:ascii="Times New Roman" w:hAnsi="Times New Roman" w:cs="Times New Roman" w:hint="eastAsia"/>
          <w:bCs/>
        </w:rPr>
        <w:t xml:space="preserve"> two signaling/channel</w:t>
      </w:r>
      <w:r>
        <w:rPr>
          <w:rFonts w:ascii="Times New Roman" w:hAnsi="Times New Roman" w:cs="Times New Roman"/>
          <w:bCs/>
        </w:rPr>
        <w:t xml:space="preserve">. </w:t>
      </w:r>
      <w:proofErr w:type="spellStart"/>
      <w:r>
        <w:rPr>
          <w:rFonts w:ascii="Times New Roman" w:hAnsi="Times New Roman" w:cs="Times New Roman"/>
          <w:bCs/>
        </w:rPr>
        <w:t>Therefore</w:t>
      </w:r>
      <w:proofErr w:type="gramStart"/>
      <w:r>
        <w:rPr>
          <w:rFonts w:ascii="Times New Roman" w:hAnsi="Times New Roman" w:cs="Times New Roman"/>
          <w:bCs/>
        </w:rPr>
        <w:t>,</w:t>
      </w:r>
      <w:r w:rsidR="003A0E8A">
        <w:rPr>
          <w:rFonts w:ascii="Times New Roman" w:hAnsi="Times New Roman" w:cs="Times New Roman" w:hint="eastAsia"/>
          <w:bCs/>
        </w:rPr>
        <w:t>the</w:t>
      </w:r>
      <w:proofErr w:type="spellEnd"/>
      <w:proofErr w:type="gramEnd"/>
      <w:r w:rsidR="003A0E8A">
        <w:rPr>
          <w:rFonts w:ascii="Times New Roman" w:hAnsi="Times New Roman" w:cs="Times New Roman" w:hint="eastAsia"/>
          <w:bCs/>
        </w:rPr>
        <w:t xml:space="preserve"> framework </w:t>
      </w:r>
      <w:r>
        <w:rPr>
          <w:rFonts w:ascii="Times New Roman" w:hAnsi="Times New Roman" w:cs="Times New Roman"/>
          <w:bCs/>
        </w:rPr>
        <w:t xml:space="preserve">for collision between more than </w:t>
      </w:r>
      <w:r w:rsidR="00485992">
        <w:rPr>
          <w:rFonts w:ascii="Times New Roman" w:hAnsi="Times New Roman" w:cs="Times New Roman" w:hint="eastAsia"/>
          <w:bCs/>
        </w:rPr>
        <w:t>two</w:t>
      </w:r>
      <w:r w:rsidR="00485992">
        <w:rPr>
          <w:rFonts w:ascii="Times New Roman" w:hAnsi="Times New Roman" w:cs="Times New Roman"/>
          <w:bCs/>
        </w:rPr>
        <w:t xml:space="preserve"> </w:t>
      </w:r>
      <w:r>
        <w:rPr>
          <w:rFonts w:ascii="Times New Roman" w:hAnsi="Times New Roman" w:cs="Times New Roman"/>
          <w:bCs/>
        </w:rPr>
        <w:t>channels</w:t>
      </w:r>
      <w:r w:rsidR="003A0E8A">
        <w:rPr>
          <w:rFonts w:ascii="Times New Roman" w:hAnsi="Times New Roman" w:cs="Times New Roman" w:hint="eastAsia"/>
          <w:bCs/>
        </w:rPr>
        <w:t xml:space="preserve"> also need</w:t>
      </w:r>
      <w:r>
        <w:rPr>
          <w:rFonts w:ascii="Times New Roman" w:hAnsi="Times New Roman" w:cs="Times New Roman"/>
          <w:bCs/>
        </w:rPr>
        <w:t>s</w:t>
      </w:r>
      <w:r w:rsidR="003A0E8A">
        <w:rPr>
          <w:rFonts w:ascii="Times New Roman" w:hAnsi="Times New Roman" w:cs="Times New Roman" w:hint="eastAsia"/>
          <w:bCs/>
        </w:rPr>
        <w:t xml:space="preserve"> to be </w:t>
      </w:r>
      <w:proofErr w:type="spellStart"/>
      <w:r w:rsidR="003A0E8A">
        <w:rPr>
          <w:rFonts w:ascii="Times New Roman" w:hAnsi="Times New Roman" w:cs="Times New Roman" w:hint="eastAsia"/>
          <w:bCs/>
        </w:rPr>
        <w:t>discussed</w:t>
      </w:r>
      <w:r w:rsidR="00485992">
        <w:rPr>
          <w:rFonts w:ascii="Times New Roman" w:hAnsi="Times New Roman" w:cs="Times New Roman" w:hint="eastAsia"/>
          <w:bCs/>
        </w:rPr>
        <w:t>.</w:t>
      </w:r>
      <w:r w:rsidR="003A0E8A">
        <w:rPr>
          <w:rFonts w:ascii="Times New Roman" w:hAnsi="Times New Roman" w:cs="Times New Roman" w:hint="eastAsia"/>
          <w:bCs/>
        </w:rPr>
        <w:t>However</w:t>
      </w:r>
      <w:proofErr w:type="spellEnd"/>
      <w:r w:rsidR="003A0E8A">
        <w:rPr>
          <w:rFonts w:ascii="Times New Roman" w:hAnsi="Times New Roman" w:cs="Times New Roman" w:hint="eastAsia"/>
          <w:bCs/>
        </w:rPr>
        <w:t xml:space="preserve">, till now there is no common </w:t>
      </w:r>
      <w:r w:rsidR="00F52B33">
        <w:rPr>
          <w:rFonts w:ascii="Times New Roman" w:hAnsi="Times New Roman" w:cs="Times New Roman" w:hint="eastAsia"/>
          <w:bCs/>
        </w:rPr>
        <w:t>solution</w:t>
      </w:r>
      <w:r w:rsidR="003A0E8A">
        <w:rPr>
          <w:rFonts w:ascii="Times New Roman" w:hAnsi="Times New Roman" w:cs="Times New Roman" w:hint="eastAsia"/>
          <w:bCs/>
        </w:rPr>
        <w:t xml:space="preserve"> on framework.</w:t>
      </w:r>
    </w:p>
    <w:p w14:paraId="7C991515" w14:textId="55AD98E3" w:rsidR="009770D0" w:rsidRDefault="009770D0" w:rsidP="007C184D">
      <w:pPr>
        <w:tabs>
          <w:tab w:val="num" w:pos="720"/>
        </w:tabs>
        <w:spacing w:afterLines="50" w:after="120"/>
        <w:rPr>
          <w:rFonts w:ascii="Times New Roman" w:hAnsi="Times New Roman" w:cs="Times New Roman"/>
          <w:bCs/>
        </w:rPr>
      </w:pPr>
      <w:r>
        <w:rPr>
          <w:rFonts w:ascii="Times New Roman" w:hAnsi="Times New Roman" w:cs="Times New Roman"/>
          <w:bCs/>
        </w:rPr>
        <w:t xml:space="preserve">The last but not the least, physical identification for </w:t>
      </w:r>
      <w:proofErr w:type="spellStart"/>
      <w:r>
        <w:rPr>
          <w:rFonts w:ascii="Times New Roman" w:hAnsi="Times New Roman" w:cs="Times New Roman"/>
          <w:bCs/>
        </w:rPr>
        <w:t>prioritiy</w:t>
      </w:r>
      <w:proofErr w:type="spellEnd"/>
      <w:r>
        <w:rPr>
          <w:rFonts w:ascii="Times New Roman" w:hAnsi="Times New Roman" w:cs="Times New Roman"/>
          <w:bCs/>
        </w:rPr>
        <w:t xml:space="preserve"> is essential parameter to support intra UE multiplexing/multiplexing. However, </w:t>
      </w:r>
      <w:proofErr w:type="gramStart"/>
      <w:r>
        <w:rPr>
          <w:rFonts w:ascii="Times New Roman" w:hAnsi="Times New Roman" w:cs="Times New Roman"/>
          <w:bCs/>
        </w:rPr>
        <w:t>solution on physical identification for priority are</w:t>
      </w:r>
      <w:proofErr w:type="gramEnd"/>
      <w:r>
        <w:rPr>
          <w:rFonts w:ascii="Times New Roman" w:hAnsi="Times New Roman" w:cs="Times New Roman"/>
          <w:bCs/>
        </w:rPr>
        <w:t xml:space="preserve"> diverse and need to be discussed </w:t>
      </w:r>
      <w:r w:rsidR="00843E2F">
        <w:rPr>
          <w:rFonts w:ascii="Times New Roman" w:hAnsi="Times New Roman" w:cs="Times New Roman" w:hint="eastAsia"/>
          <w:bCs/>
        </w:rPr>
        <w:t>further</w:t>
      </w:r>
      <w:r>
        <w:rPr>
          <w:rFonts w:ascii="Times New Roman" w:hAnsi="Times New Roman" w:cs="Times New Roman"/>
          <w:bCs/>
        </w:rPr>
        <w:t xml:space="preserve">. </w:t>
      </w:r>
    </w:p>
    <w:p w14:paraId="1D5643EE" w14:textId="0687DA2E" w:rsidR="003A0E8A" w:rsidRDefault="002C6A06" w:rsidP="007C184D">
      <w:pPr>
        <w:tabs>
          <w:tab w:val="num" w:pos="720"/>
        </w:tabs>
        <w:spacing w:afterLines="50" w:after="120"/>
        <w:rPr>
          <w:rFonts w:ascii="Times New Roman" w:hAnsi="Times New Roman" w:cs="Times New Roman"/>
          <w:bCs/>
        </w:rPr>
      </w:pPr>
      <w:r>
        <w:rPr>
          <w:rFonts w:ascii="Times New Roman" w:hAnsi="Times New Roman" w:cs="Times New Roman"/>
          <w:bCs/>
        </w:rPr>
        <w:t>Considering the above aspects,</w:t>
      </w:r>
      <w:r w:rsidR="003A0E8A">
        <w:rPr>
          <w:rFonts w:ascii="Times New Roman" w:hAnsi="Times New Roman" w:cs="Times New Roman" w:hint="eastAsia"/>
          <w:bCs/>
        </w:rPr>
        <w:t xml:space="preserve"> RAN1 workload due to intra-UE multiplexing/</w:t>
      </w:r>
      <w:r w:rsidR="003A0E8A">
        <w:rPr>
          <w:rFonts w:ascii="Times New Roman" w:hAnsi="Times New Roman" w:cs="Times New Roman"/>
          <w:bCs/>
        </w:rPr>
        <w:t>prioritization</w:t>
      </w:r>
      <w:r w:rsidR="003A0E8A">
        <w:rPr>
          <w:rFonts w:ascii="Times New Roman" w:hAnsi="Times New Roman" w:cs="Times New Roman" w:hint="eastAsia"/>
          <w:bCs/>
        </w:rPr>
        <w:t xml:space="preserve"> is very huge and it is </w:t>
      </w:r>
      <w:r w:rsidR="00843E2F">
        <w:rPr>
          <w:rFonts w:ascii="Times New Roman" w:hAnsi="Times New Roman" w:cs="Times New Roman" w:hint="eastAsia"/>
          <w:bCs/>
        </w:rPr>
        <w:t>difficult</w:t>
      </w:r>
      <w:r w:rsidR="003A0E8A">
        <w:rPr>
          <w:rFonts w:ascii="Times New Roman" w:hAnsi="Times New Roman" w:cs="Times New Roman" w:hint="eastAsia"/>
          <w:bCs/>
        </w:rPr>
        <w:t xml:space="preserve"> to complete within planned TU. However, intra-UE multiplexing/prioritization plays </w:t>
      </w:r>
      <w:proofErr w:type="spellStart"/>
      <w:proofErr w:type="gramStart"/>
      <w:r w:rsidR="003A0E8A">
        <w:rPr>
          <w:rFonts w:ascii="Times New Roman" w:hAnsi="Times New Roman" w:cs="Times New Roman" w:hint="eastAsia"/>
          <w:bCs/>
        </w:rPr>
        <w:t>a</w:t>
      </w:r>
      <w:proofErr w:type="spellEnd"/>
      <w:proofErr w:type="gramEnd"/>
      <w:r w:rsidR="003A0E8A">
        <w:rPr>
          <w:rFonts w:ascii="Times New Roman" w:hAnsi="Times New Roman" w:cs="Times New Roman" w:hint="eastAsia"/>
          <w:bCs/>
        </w:rPr>
        <w:t xml:space="preserve"> important role in reduce latency and deliberate solutions are </w:t>
      </w:r>
      <w:proofErr w:type="spellStart"/>
      <w:r w:rsidR="003A0E8A">
        <w:rPr>
          <w:rFonts w:ascii="Times New Roman" w:hAnsi="Times New Roman" w:cs="Times New Roman" w:hint="eastAsia"/>
          <w:bCs/>
        </w:rPr>
        <w:t>neccesarry</w:t>
      </w:r>
      <w:proofErr w:type="spellEnd"/>
      <w:r w:rsidR="003A0E8A">
        <w:rPr>
          <w:rFonts w:ascii="Times New Roman" w:hAnsi="Times New Roman" w:cs="Times New Roman" w:hint="eastAsia"/>
          <w:bCs/>
        </w:rPr>
        <w:t>. So for intra-UE topic</w:t>
      </w:r>
      <w:r w:rsidR="002D4EB7">
        <w:rPr>
          <w:rFonts w:ascii="Times New Roman" w:hAnsi="Times New Roman" w:cs="Times New Roman" w:hint="eastAsia"/>
          <w:bCs/>
        </w:rPr>
        <w:t xml:space="preserve"> with impact on RAN1</w:t>
      </w:r>
      <w:r w:rsidR="003A0E8A">
        <w:rPr>
          <w:rFonts w:ascii="Times New Roman" w:hAnsi="Times New Roman" w:cs="Times New Roman" w:hint="eastAsia"/>
          <w:bCs/>
        </w:rPr>
        <w:t xml:space="preserve">, it is suggested to </w:t>
      </w:r>
      <w:r w:rsidR="00843E2F">
        <w:rPr>
          <w:rFonts w:ascii="Times New Roman" w:hAnsi="Times New Roman" w:cs="Times New Roman" w:hint="eastAsia"/>
          <w:bCs/>
        </w:rPr>
        <w:t xml:space="preserve">deprioritize or </w:t>
      </w:r>
      <w:r w:rsidR="003A0E8A">
        <w:rPr>
          <w:rFonts w:ascii="Times New Roman" w:hAnsi="Times New Roman" w:cs="Times New Roman" w:hint="eastAsia"/>
          <w:bCs/>
        </w:rPr>
        <w:t xml:space="preserve">down scope part </w:t>
      </w:r>
      <w:r w:rsidR="00B443A2">
        <w:rPr>
          <w:rFonts w:ascii="Times New Roman" w:hAnsi="Times New Roman" w:cs="Times New Roman"/>
          <w:bCs/>
        </w:rPr>
        <w:t xml:space="preserve">of </w:t>
      </w:r>
      <w:r w:rsidR="009770D0">
        <w:rPr>
          <w:rFonts w:ascii="Times New Roman" w:hAnsi="Times New Roman" w:cs="Times New Roman"/>
          <w:bCs/>
        </w:rPr>
        <w:t>work</w:t>
      </w:r>
      <w:r w:rsidR="003A0E8A">
        <w:rPr>
          <w:rFonts w:ascii="Times New Roman" w:hAnsi="Times New Roman" w:cs="Times New Roman" w:hint="eastAsia"/>
          <w:bCs/>
        </w:rPr>
        <w:t xml:space="preserve"> at least, the leftover </w:t>
      </w:r>
      <w:r w:rsidR="009770D0">
        <w:rPr>
          <w:rFonts w:ascii="Times New Roman" w:hAnsi="Times New Roman" w:cs="Times New Roman"/>
          <w:bCs/>
        </w:rPr>
        <w:t>work</w:t>
      </w:r>
      <w:r w:rsidR="003A0E8A">
        <w:rPr>
          <w:rFonts w:ascii="Times New Roman" w:hAnsi="Times New Roman" w:cs="Times New Roman" w:hint="eastAsia"/>
          <w:bCs/>
        </w:rPr>
        <w:t xml:space="preserve"> could be</w:t>
      </w:r>
      <w:r w:rsidR="009770D0">
        <w:rPr>
          <w:rFonts w:ascii="Times New Roman" w:hAnsi="Times New Roman" w:cs="Times New Roman"/>
          <w:bCs/>
        </w:rPr>
        <w:t xml:space="preserve"> loaded</w:t>
      </w:r>
      <w:r w:rsidR="003A0E8A">
        <w:rPr>
          <w:rFonts w:ascii="Times New Roman" w:hAnsi="Times New Roman" w:cs="Times New Roman" w:hint="eastAsia"/>
          <w:bCs/>
        </w:rPr>
        <w:t xml:space="preserve"> </w:t>
      </w:r>
      <w:r w:rsidR="009770D0">
        <w:rPr>
          <w:rFonts w:ascii="Times New Roman" w:hAnsi="Times New Roman" w:cs="Times New Roman"/>
          <w:bCs/>
        </w:rPr>
        <w:t>in</w:t>
      </w:r>
      <w:r w:rsidR="003A0E8A">
        <w:rPr>
          <w:rFonts w:ascii="Times New Roman" w:hAnsi="Times New Roman" w:cs="Times New Roman" w:hint="eastAsia"/>
          <w:bCs/>
        </w:rPr>
        <w:t xml:space="preserve"> </w:t>
      </w:r>
      <w:r w:rsidR="009770D0">
        <w:rPr>
          <w:rFonts w:ascii="Times New Roman" w:hAnsi="Times New Roman" w:cs="Times New Roman"/>
          <w:bCs/>
        </w:rPr>
        <w:t>Rel-17</w:t>
      </w:r>
      <w:r w:rsidR="003A0E8A">
        <w:rPr>
          <w:rFonts w:ascii="Times New Roman" w:hAnsi="Times New Roman" w:cs="Times New Roman" w:hint="eastAsia"/>
          <w:bCs/>
        </w:rPr>
        <w:t xml:space="preserve">. For </w:t>
      </w:r>
      <w:r w:rsidR="003A0E8A">
        <w:rPr>
          <w:rFonts w:ascii="Times New Roman" w:hAnsi="Times New Roman" w:cs="Times New Roman"/>
          <w:bCs/>
        </w:rPr>
        <w:t>example</w:t>
      </w:r>
      <w:r w:rsidR="003A0E8A">
        <w:rPr>
          <w:rFonts w:ascii="Times New Roman" w:hAnsi="Times New Roman" w:cs="Times New Roman" w:hint="eastAsia"/>
          <w:bCs/>
        </w:rPr>
        <w:t xml:space="preserve">, </w:t>
      </w:r>
      <w:r w:rsidR="009770D0">
        <w:rPr>
          <w:rFonts w:ascii="Times New Roman" w:hAnsi="Times New Roman" w:cs="Times New Roman"/>
          <w:bCs/>
        </w:rPr>
        <w:t>physical identification for priority could be confirm</w:t>
      </w:r>
      <w:bookmarkStart w:id="3" w:name="_GoBack"/>
      <w:bookmarkEnd w:id="3"/>
      <w:r w:rsidR="009770D0">
        <w:rPr>
          <w:rFonts w:ascii="Times New Roman" w:hAnsi="Times New Roman" w:cs="Times New Roman"/>
          <w:bCs/>
        </w:rPr>
        <w:t xml:space="preserve">ed in Rel-16 </w:t>
      </w:r>
      <w:proofErr w:type="spellStart"/>
      <w:r w:rsidR="009770D0">
        <w:rPr>
          <w:rFonts w:ascii="Times New Roman" w:hAnsi="Times New Roman" w:cs="Times New Roman"/>
          <w:bCs/>
        </w:rPr>
        <w:t>firslty</w:t>
      </w:r>
      <w:proofErr w:type="spellEnd"/>
      <w:r w:rsidR="00F52B33">
        <w:rPr>
          <w:rFonts w:ascii="Times New Roman" w:hAnsi="Times New Roman" w:cs="Times New Roman" w:hint="eastAsia"/>
          <w:bCs/>
        </w:rPr>
        <w:t xml:space="preserve"> and some specific scenarios</w:t>
      </w:r>
      <w:r w:rsidR="001B4B8C">
        <w:rPr>
          <w:rFonts w:ascii="Times New Roman" w:hAnsi="Times New Roman" w:cs="Times New Roman" w:hint="eastAsia"/>
          <w:bCs/>
        </w:rPr>
        <w:t xml:space="preserve"> or framework</w:t>
      </w:r>
      <w:r w:rsidR="00F52B33">
        <w:rPr>
          <w:rFonts w:ascii="Times New Roman" w:hAnsi="Times New Roman" w:cs="Times New Roman" w:hint="eastAsia"/>
          <w:bCs/>
        </w:rPr>
        <w:t xml:space="preserve"> could be considered</w:t>
      </w:r>
      <w:r w:rsidR="00485992">
        <w:rPr>
          <w:rFonts w:ascii="Times New Roman" w:hAnsi="Times New Roman" w:cs="Times New Roman" w:hint="eastAsia"/>
          <w:bCs/>
        </w:rPr>
        <w:t xml:space="preserve"> further</w:t>
      </w:r>
      <w:r w:rsidR="00E55764">
        <w:rPr>
          <w:rFonts w:ascii="Times New Roman" w:hAnsi="Times New Roman" w:cs="Times New Roman" w:hint="eastAsia"/>
          <w:bCs/>
        </w:rPr>
        <w:t>.</w:t>
      </w:r>
      <w:r w:rsidR="009770D0">
        <w:rPr>
          <w:rFonts w:ascii="Times New Roman" w:hAnsi="Times New Roman" w:cs="Times New Roman"/>
          <w:bCs/>
        </w:rPr>
        <w:t xml:space="preserve"> </w:t>
      </w:r>
      <w:r w:rsidR="007D7476">
        <w:rPr>
          <w:rFonts w:ascii="Times New Roman" w:hAnsi="Times New Roman" w:cs="Times New Roman" w:hint="eastAsia"/>
          <w:bCs/>
        </w:rPr>
        <w:t>The r</w:t>
      </w:r>
      <w:r w:rsidR="009770D0">
        <w:rPr>
          <w:rFonts w:ascii="Times New Roman" w:hAnsi="Times New Roman" w:cs="Times New Roman"/>
          <w:bCs/>
        </w:rPr>
        <w:t>emaining work</w:t>
      </w:r>
      <w:r w:rsidR="00E55764">
        <w:rPr>
          <w:rFonts w:ascii="Times New Roman" w:hAnsi="Times New Roman" w:cs="Times New Roman" w:hint="eastAsia"/>
          <w:bCs/>
        </w:rPr>
        <w:t xml:space="preserve"> </w:t>
      </w:r>
      <w:r w:rsidR="009770D0">
        <w:rPr>
          <w:rFonts w:ascii="Times New Roman" w:hAnsi="Times New Roman" w:cs="Times New Roman"/>
          <w:bCs/>
        </w:rPr>
        <w:t>could be loaded in Rel-17.</w:t>
      </w:r>
    </w:p>
    <w:p w14:paraId="514224CD" w14:textId="2C45BCFA" w:rsidR="007D7476" w:rsidRPr="007D7476" w:rsidRDefault="007D7476" w:rsidP="007C184D">
      <w:pPr>
        <w:tabs>
          <w:tab w:val="num" w:pos="720"/>
        </w:tabs>
        <w:spacing w:afterLines="50" w:after="120"/>
        <w:rPr>
          <w:rFonts w:ascii="Times New Roman" w:hAnsi="Times New Roman" w:cs="Times New Roman"/>
          <w:bCs/>
        </w:rPr>
      </w:pPr>
      <w:r>
        <w:rPr>
          <w:rFonts w:ascii="Times New Roman" w:hAnsi="Times New Roman" w:cs="Times New Roman" w:hint="eastAsia"/>
          <w:bCs/>
        </w:rPr>
        <w:t xml:space="preserve">For SPS </w:t>
      </w:r>
      <w:proofErr w:type="gramStart"/>
      <w:r>
        <w:rPr>
          <w:rFonts w:ascii="Times New Roman" w:hAnsi="Times New Roman" w:cs="Times New Roman" w:hint="eastAsia"/>
          <w:bCs/>
        </w:rPr>
        <w:t xml:space="preserve">enhancement, due to multiple SPS </w:t>
      </w:r>
      <w:r>
        <w:rPr>
          <w:rFonts w:ascii="Times New Roman" w:hAnsi="Times New Roman" w:cs="Times New Roman"/>
          <w:bCs/>
        </w:rPr>
        <w:t>configuration</w:t>
      </w:r>
      <w:r>
        <w:rPr>
          <w:rFonts w:ascii="Times New Roman" w:hAnsi="Times New Roman" w:cs="Times New Roman" w:hint="eastAsia"/>
          <w:bCs/>
        </w:rPr>
        <w:t xml:space="preserve"> and/or shorter than 10ms SPS period are</w:t>
      </w:r>
      <w:proofErr w:type="gramEnd"/>
      <w:r>
        <w:rPr>
          <w:rFonts w:ascii="Times New Roman" w:hAnsi="Times New Roman" w:cs="Times New Roman" w:hint="eastAsia"/>
          <w:bCs/>
        </w:rPr>
        <w:t xml:space="preserve"> introduced, more than 1 bit of HARQ-ACK feedback for SPS PDSCH needs to be considered in physical layer. However, till now, </w:t>
      </w:r>
      <w:r>
        <w:rPr>
          <w:rFonts w:ascii="Times New Roman" w:hAnsi="Times New Roman" w:cs="Times New Roman"/>
          <w:bCs/>
        </w:rPr>
        <w:t>RAN1 only identified the impact,</w:t>
      </w:r>
      <w:r>
        <w:rPr>
          <w:rFonts w:ascii="Times New Roman" w:hAnsi="Times New Roman" w:cs="Times New Roman" w:hint="eastAsia"/>
          <w:bCs/>
        </w:rPr>
        <w:t xml:space="preserve"> but </w:t>
      </w:r>
      <w:r>
        <w:rPr>
          <w:rFonts w:ascii="Times New Roman" w:hAnsi="Times New Roman" w:cs="Times New Roman"/>
          <w:bCs/>
        </w:rPr>
        <w:t xml:space="preserve">failed to discuss the detailed </w:t>
      </w:r>
      <w:r>
        <w:rPr>
          <w:rFonts w:ascii="Times New Roman" w:hAnsi="Times New Roman" w:cs="Times New Roman" w:hint="eastAsia"/>
          <w:bCs/>
        </w:rPr>
        <w:t xml:space="preserve">solution and workload </w:t>
      </w:r>
      <w:proofErr w:type="spellStart"/>
      <w:r>
        <w:rPr>
          <w:rFonts w:ascii="Times New Roman" w:hAnsi="Times New Roman" w:cs="Times New Roman" w:hint="eastAsia"/>
          <w:bCs/>
        </w:rPr>
        <w:t>can not</w:t>
      </w:r>
      <w:proofErr w:type="spellEnd"/>
      <w:r>
        <w:rPr>
          <w:rFonts w:ascii="Times New Roman" w:hAnsi="Times New Roman" w:cs="Times New Roman" w:hint="eastAsia"/>
          <w:bCs/>
        </w:rPr>
        <w:t xml:space="preserve"> be estimated. So </w:t>
      </w:r>
      <w:r>
        <w:rPr>
          <w:rFonts w:ascii="Times New Roman" w:hAnsi="Times New Roman" w:cs="Times New Roman"/>
          <w:bCs/>
        </w:rPr>
        <w:t>considering the limited</w:t>
      </w:r>
      <w:r>
        <w:rPr>
          <w:rFonts w:ascii="Times New Roman" w:hAnsi="Times New Roman" w:cs="Times New Roman" w:hint="eastAsia"/>
          <w:bCs/>
        </w:rPr>
        <w:t xml:space="preserve"> TU</w:t>
      </w:r>
      <w:r>
        <w:rPr>
          <w:rFonts w:ascii="Times New Roman" w:hAnsi="Times New Roman" w:cs="Times New Roman"/>
          <w:bCs/>
        </w:rPr>
        <w:t xml:space="preserve"> left in Rel-16</w:t>
      </w:r>
      <w:r>
        <w:rPr>
          <w:rFonts w:ascii="Times New Roman" w:hAnsi="Times New Roman" w:cs="Times New Roman" w:hint="eastAsia"/>
          <w:bCs/>
        </w:rPr>
        <w:t xml:space="preserve">, HARQ-ACK enhancement for SPS PDSCH </w:t>
      </w:r>
      <w:r>
        <w:rPr>
          <w:rFonts w:ascii="Times New Roman" w:hAnsi="Times New Roman" w:cs="Times New Roman"/>
          <w:bCs/>
        </w:rPr>
        <w:t>can be d</w:t>
      </w:r>
      <w:r w:rsidR="00843E2F">
        <w:rPr>
          <w:rFonts w:ascii="Times New Roman" w:hAnsi="Times New Roman" w:cs="Times New Roman" w:hint="eastAsia"/>
          <w:bCs/>
        </w:rPr>
        <w:t>e</w:t>
      </w:r>
      <w:r>
        <w:rPr>
          <w:rFonts w:ascii="Times New Roman" w:hAnsi="Times New Roman" w:cs="Times New Roman"/>
          <w:bCs/>
        </w:rPr>
        <w:t xml:space="preserve">prioritized, </w:t>
      </w:r>
      <w:r w:rsidR="00843E2F">
        <w:rPr>
          <w:rFonts w:ascii="Times New Roman" w:hAnsi="Times New Roman" w:cs="Times New Roman" w:hint="eastAsia"/>
          <w:bCs/>
        </w:rPr>
        <w:t>or</w:t>
      </w:r>
      <w:r>
        <w:rPr>
          <w:rFonts w:ascii="Times New Roman" w:hAnsi="Times New Roman" w:cs="Times New Roman"/>
          <w:bCs/>
        </w:rPr>
        <w:t xml:space="preserve"> can be handled as left-over later in Rel-17.</w:t>
      </w:r>
    </w:p>
    <w:p w14:paraId="07F284E2" w14:textId="71780FF6" w:rsidR="003A0E8A" w:rsidRDefault="003A0E8A" w:rsidP="007C184D">
      <w:pPr>
        <w:tabs>
          <w:tab w:val="num" w:pos="720"/>
        </w:tabs>
        <w:spacing w:afterLines="50" w:after="120"/>
        <w:rPr>
          <w:rFonts w:ascii="Times New Roman" w:hAnsi="Times New Roman" w:cs="Times New Roman"/>
          <w:bCs/>
        </w:rPr>
      </w:pPr>
      <w:r>
        <w:rPr>
          <w:rFonts w:ascii="Times New Roman" w:hAnsi="Times New Roman" w:cs="Times New Roman" w:hint="eastAsia"/>
          <w:bCs/>
        </w:rPr>
        <w:t xml:space="preserve">In </w:t>
      </w:r>
      <w:proofErr w:type="spellStart"/>
      <w:r>
        <w:rPr>
          <w:rFonts w:ascii="Times New Roman" w:hAnsi="Times New Roman" w:cs="Times New Roman" w:hint="eastAsia"/>
          <w:bCs/>
        </w:rPr>
        <w:t>summar</w:t>
      </w:r>
      <w:proofErr w:type="spellEnd"/>
      <w:r>
        <w:rPr>
          <w:rFonts w:ascii="Times New Roman" w:hAnsi="Times New Roman" w:cs="Times New Roman" w:hint="eastAsia"/>
          <w:bCs/>
        </w:rPr>
        <w:t xml:space="preserve">, topics from RAN2 leads huge and </w:t>
      </w:r>
      <w:proofErr w:type="spellStart"/>
      <w:r>
        <w:rPr>
          <w:rFonts w:ascii="Times New Roman" w:hAnsi="Times New Roman" w:cs="Times New Roman" w:hint="eastAsia"/>
          <w:bCs/>
        </w:rPr>
        <w:t>unestimated</w:t>
      </w:r>
      <w:proofErr w:type="spellEnd"/>
      <w:r>
        <w:rPr>
          <w:rFonts w:ascii="Times New Roman" w:hAnsi="Times New Roman" w:cs="Times New Roman" w:hint="eastAsia"/>
          <w:bCs/>
        </w:rPr>
        <w:t xml:space="preserve"> workload, and considering topics from TR38.824 have exhausted all TU and there has been risk of overload</w:t>
      </w:r>
      <w:r w:rsidR="009770D0">
        <w:rPr>
          <w:rFonts w:ascii="Times New Roman" w:hAnsi="Times New Roman" w:cs="Times New Roman"/>
          <w:bCs/>
        </w:rPr>
        <w:t>, i</w:t>
      </w:r>
      <w:r>
        <w:rPr>
          <w:rFonts w:ascii="Times New Roman" w:hAnsi="Times New Roman" w:cs="Times New Roman" w:hint="eastAsia"/>
          <w:bCs/>
        </w:rPr>
        <w:t xml:space="preserve">t is suggested to </w:t>
      </w:r>
      <w:r w:rsidR="00843E2F">
        <w:rPr>
          <w:rFonts w:ascii="Times New Roman" w:hAnsi="Times New Roman" w:cs="Times New Roman" w:hint="eastAsia"/>
          <w:bCs/>
        </w:rPr>
        <w:t xml:space="preserve">deprioritize or </w:t>
      </w:r>
      <w:r>
        <w:rPr>
          <w:rFonts w:ascii="Times New Roman" w:hAnsi="Times New Roman" w:cs="Times New Roman" w:hint="eastAsia"/>
          <w:bCs/>
        </w:rPr>
        <w:t xml:space="preserve">down scope part </w:t>
      </w:r>
      <w:r w:rsidR="009770D0">
        <w:rPr>
          <w:rFonts w:ascii="Times New Roman" w:hAnsi="Times New Roman" w:cs="Times New Roman"/>
          <w:bCs/>
        </w:rPr>
        <w:t>work</w:t>
      </w:r>
      <w:r>
        <w:rPr>
          <w:rFonts w:ascii="Times New Roman" w:hAnsi="Times New Roman" w:cs="Times New Roman" w:hint="eastAsia"/>
          <w:bCs/>
        </w:rPr>
        <w:t xml:space="preserve"> and leftover could be </w:t>
      </w:r>
      <w:r w:rsidR="009770D0">
        <w:rPr>
          <w:rFonts w:ascii="Times New Roman" w:hAnsi="Times New Roman" w:cs="Times New Roman"/>
          <w:bCs/>
        </w:rPr>
        <w:t>loaded</w:t>
      </w:r>
      <w:r>
        <w:rPr>
          <w:rFonts w:ascii="Times New Roman" w:hAnsi="Times New Roman" w:cs="Times New Roman" w:hint="eastAsia"/>
          <w:bCs/>
        </w:rPr>
        <w:t xml:space="preserve"> </w:t>
      </w:r>
      <w:r w:rsidR="009770D0">
        <w:rPr>
          <w:rFonts w:ascii="Times New Roman" w:hAnsi="Times New Roman" w:cs="Times New Roman"/>
          <w:bCs/>
        </w:rPr>
        <w:t>in Rel-17</w:t>
      </w:r>
      <w:r>
        <w:rPr>
          <w:rFonts w:ascii="Times New Roman" w:hAnsi="Times New Roman" w:cs="Times New Roman" w:hint="eastAsia"/>
          <w:bCs/>
        </w:rPr>
        <w:t xml:space="preserve">. </w:t>
      </w:r>
    </w:p>
    <w:p w14:paraId="74C3272D" w14:textId="0A6F867C" w:rsidR="003A0E8A" w:rsidRPr="003A0E8A" w:rsidRDefault="003A0E8A" w:rsidP="007C184D">
      <w:pPr>
        <w:tabs>
          <w:tab w:val="num" w:pos="720"/>
        </w:tabs>
        <w:spacing w:afterLines="50" w:after="120"/>
        <w:rPr>
          <w:rFonts w:ascii="Times New Roman" w:hAnsi="Times New Roman" w:cs="Times New Roman"/>
          <w:b/>
          <w:bCs/>
          <w:i/>
        </w:rPr>
      </w:pPr>
      <w:r w:rsidRPr="003A0E8A">
        <w:rPr>
          <w:rFonts w:ascii="Times New Roman" w:hAnsi="Times New Roman" w:cs="Times New Roman" w:hint="eastAsia"/>
          <w:b/>
          <w:bCs/>
          <w:i/>
        </w:rPr>
        <w:t xml:space="preserve">Proposal </w:t>
      </w:r>
      <w:r w:rsidR="002D4EB7">
        <w:rPr>
          <w:rFonts w:ascii="Times New Roman" w:hAnsi="Times New Roman" w:cs="Times New Roman" w:hint="eastAsia"/>
          <w:b/>
          <w:bCs/>
          <w:i/>
        </w:rPr>
        <w:t>3</w:t>
      </w:r>
      <w:r w:rsidRPr="003A0E8A">
        <w:rPr>
          <w:rFonts w:ascii="Times New Roman" w:hAnsi="Times New Roman" w:cs="Times New Roman" w:hint="eastAsia"/>
          <w:b/>
          <w:bCs/>
          <w:i/>
        </w:rPr>
        <w:t xml:space="preserve">: </w:t>
      </w:r>
      <w:r w:rsidR="00843E2F">
        <w:rPr>
          <w:rFonts w:ascii="Times New Roman" w:hAnsi="Times New Roman" w:cs="Times New Roman" w:hint="eastAsia"/>
          <w:b/>
          <w:bCs/>
          <w:i/>
        </w:rPr>
        <w:t>Deprioritize or d</w:t>
      </w:r>
      <w:r w:rsidRPr="003A0E8A">
        <w:rPr>
          <w:rFonts w:ascii="Times New Roman" w:hAnsi="Times New Roman" w:cs="Times New Roman" w:hint="eastAsia"/>
          <w:b/>
          <w:bCs/>
          <w:i/>
        </w:rPr>
        <w:t xml:space="preserve">own scope part </w:t>
      </w:r>
      <w:r w:rsidR="005C5377">
        <w:rPr>
          <w:rFonts w:ascii="Times New Roman" w:hAnsi="Times New Roman" w:cs="Times New Roman"/>
          <w:b/>
          <w:bCs/>
          <w:i/>
        </w:rPr>
        <w:t xml:space="preserve">of </w:t>
      </w:r>
      <w:r w:rsidR="009770D0">
        <w:rPr>
          <w:rFonts w:ascii="Times New Roman" w:hAnsi="Times New Roman" w:cs="Times New Roman"/>
          <w:b/>
          <w:bCs/>
          <w:i/>
        </w:rPr>
        <w:t>work</w:t>
      </w:r>
      <w:r w:rsidR="005C5377">
        <w:rPr>
          <w:rFonts w:ascii="Times New Roman" w:hAnsi="Times New Roman" w:cs="Times New Roman"/>
          <w:b/>
          <w:bCs/>
          <w:i/>
        </w:rPr>
        <w:t xml:space="preserve"> in </w:t>
      </w:r>
      <w:proofErr w:type="spellStart"/>
      <w:r w:rsidR="005C5377">
        <w:rPr>
          <w:rFonts w:ascii="Times New Roman" w:hAnsi="Times New Roman" w:cs="Times New Roman"/>
          <w:b/>
          <w:bCs/>
          <w:i/>
        </w:rPr>
        <w:t>IIoT</w:t>
      </w:r>
      <w:proofErr w:type="spellEnd"/>
      <w:r w:rsidRPr="003A0E8A">
        <w:rPr>
          <w:rFonts w:ascii="Times New Roman" w:hAnsi="Times New Roman" w:cs="Times New Roman" w:hint="eastAsia"/>
          <w:b/>
          <w:bCs/>
          <w:i/>
        </w:rPr>
        <w:t xml:space="preserve"> and leftover</w:t>
      </w:r>
      <w:r w:rsidR="005C5377">
        <w:rPr>
          <w:rFonts w:ascii="Times New Roman" w:hAnsi="Times New Roman" w:cs="Times New Roman"/>
          <w:b/>
          <w:bCs/>
          <w:i/>
        </w:rPr>
        <w:t>s</w:t>
      </w:r>
      <w:r w:rsidRPr="003A0E8A">
        <w:rPr>
          <w:rFonts w:ascii="Times New Roman" w:hAnsi="Times New Roman" w:cs="Times New Roman" w:hint="eastAsia"/>
          <w:b/>
          <w:bCs/>
          <w:i/>
        </w:rPr>
        <w:t xml:space="preserve"> could be </w:t>
      </w:r>
      <w:r w:rsidR="005C5377">
        <w:rPr>
          <w:rFonts w:ascii="Times New Roman" w:hAnsi="Times New Roman" w:cs="Times New Roman"/>
          <w:b/>
          <w:bCs/>
          <w:i/>
        </w:rPr>
        <w:t xml:space="preserve">handled later </w:t>
      </w:r>
      <w:r w:rsidR="009770D0">
        <w:rPr>
          <w:rFonts w:ascii="Times New Roman" w:hAnsi="Times New Roman" w:cs="Times New Roman"/>
          <w:b/>
          <w:bCs/>
          <w:i/>
        </w:rPr>
        <w:t>in Rel-17</w:t>
      </w:r>
      <w:r w:rsidRPr="003A0E8A">
        <w:rPr>
          <w:rFonts w:ascii="Times New Roman" w:hAnsi="Times New Roman" w:cs="Times New Roman" w:hint="eastAsia"/>
          <w:b/>
          <w:bCs/>
          <w:i/>
        </w:rPr>
        <w:t>.</w:t>
      </w:r>
    </w:p>
    <w:p w14:paraId="3831F12C" w14:textId="01BA916A" w:rsidR="0034111C" w:rsidRPr="00257B3B" w:rsidRDefault="00EE7FA7" w:rsidP="007D7476">
      <w:pPr>
        <w:pStyle w:val="1"/>
        <w:numPr>
          <w:ilvl w:val="0"/>
          <w:numId w:val="2"/>
        </w:numPr>
        <w:rPr>
          <w:color w:val="000000"/>
        </w:rPr>
      </w:pPr>
      <w:r w:rsidRPr="00257B3B">
        <w:rPr>
          <w:color w:val="000000"/>
        </w:rPr>
        <w:t>Conclusion</w:t>
      </w:r>
    </w:p>
    <w:p w14:paraId="1687D1EB" w14:textId="16615B46" w:rsidR="00B81276" w:rsidRDefault="008A703D" w:rsidP="00B81276">
      <w:pPr>
        <w:rPr>
          <w:rFonts w:ascii="Times New Roman" w:hAnsi="Times New Roman" w:cs="Times New Roman"/>
        </w:rPr>
      </w:pPr>
      <w:r>
        <w:rPr>
          <w:rFonts w:ascii="Times New Roman" w:hAnsi="Times New Roman" w:cs="Times New Roman" w:hint="eastAsia"/>
        </w:rPr>
        <w:t xml:space="preserve">This contribution </w:t>
      </w:r>
      <w:r w:rsidR="008F7DEB">
        <w:rPr>
          <w:rFonts w:ascii="Times New Roman" w:hAnsi="Times New Roman" w:cs="Times New Roman" w:hint="eastAsia"/>
        </w:rPr>
        <w:t xml:space="preserve">analyzes </w:t>
      </w:r>
      <w:r w:rsidR="008F7DEB">
        <w:rPr>
          <w:rFonts w:ascii="Times New Roman" w:hAnsi="Times New Roman" w:cs="Times New Roman"/>
        </w:rPr>
        <w:t>discussion</w:t>
      </w:r>
      <w:r w:rsidR="008F7DEB">
        <w:rPr>
          <w:rFonts w:ascii="Times New Roman" w:hAnsi="Times New Roman" w:cs="Times New Roman" w:hint="eastAsia"/>
        </w:rPr>
        <w:t xml:space="preserve"> statues </w:t>
      </w:r>
      <w:r w:rsidR="00B81276">
        <w:rPr>
          <w:rFonts w:ascii="Times New Roman" w:hAnsi="Times New Roman" w:cs="Times New Roman" w:hint="eastAsia"/>
        </w:rPr>
        <w:t xml:space="preserve">of </w:t>
      </w:r>
      <w:r w:rsidR="008F7DEB">
        <w:rPr>
          <w:rFonts w:ascii="Times New Roman" w:hAnsi="Times New Roman" w:cs="Times New Roman" w:hint="eastAsia"/>
        </w:rPr>
        <w:t xml:space="preserve">NR </w:t>
      </w:r>
      <w:r w:rsidR="00B81276">
        <w:rPr>
          <w:rFonts w:ascii="Times New Roman" w:hAnsi="Times New Roman" w:cs="Times New Roman" w:hint="eastAsia"/>
        </w:rPr>
        <w:t>URLLC enhancement</w:t>
      </w:r>
      <w:r w:rsidR="008F7DEB">
        <w:rPr>
          <w:rFonts w:ascii="Times New Roman" w:hAnsi="Times New Roman" w:cs="Times New Roman" w:hint="eastAsia"/>
        </w:rPr>
        <w:t xml:space="preserve"> in Rel-16. Due to time limit, some of features may need to be deprioritized.</w:t>
      </w:r>
    </w:p>
    <w:p w14:paraId="00FF5516" w14:textId="0D4694FD" w:rsidR="003A0E8A" w:rsidRDefault="003A0E8A" w:rsidP="003A0E8A">
      <w:pPr>
        <w:tabs>
          <w:tab w:val="num" w:pos="720"/>
        </w:tabs>
        <w:spacing w:afterLines="50" w:after="120"/>
        <w:rPr>
          <w:rFonts w:ascii="Times New Roman" w:hAnsi="Times New Roman" w:cs="Times New Roman"/>
          <w:b/>
          <w:bCs/>
          <w:i/>
        </w:rPr>
      </w:pPr>
      <w:r w:rsidRPr="003A0E8A">
        <w:rPr>
          <w:rFonts w:ascii="Times New Roman" w:hAnsi="Times New Roman" w:cs="Times New Roman" w:hint="eastAsia"/>
          <w:b/>
          <w:bCs/>
          <w:i/>
        </w:rPr>
        <w:t xml:space="preserve">Proposal1: Most topics captured in TR38.824 go well according to plan. However, </w:t>
      </w:r>
      <w:r w:rsidR="009770D0">
        <w:rPr>
          <w:rFonts w:ascii="Times New Roman" w:hAnsi="Times New Roman" w:cs="Times New Roman"/>
          <w:b/>
          <w:bCs/>
          <w:i/>
        </w:rPr>
        <w:t>discussion still should be focused</w:t>
      </w:r>
      <w:r w:rsidR="009770D0">
        <w:rPr>
          <w:rFonts w:ascii="Times New Roman" w:hAnsi="Times New Roman" w:cs="Times New Roman" w:hint="eastAsia"/>
          <w:b/>
          <w:bCs/>
          <w:i/>
        </w:rPr>
        <w:t xml:space="preserve"> to avoid </w:t>
      </w:r>
      <w:proofErr w:type="spellStart"/>
      <w:r w:rsidR="009770D0">
        <w:rPr>
          <w:rFonts w:ascii="Times New Roman" w:hAnsi="Times New Roman" w:cs="Times New Roman" w:hint="eastAsia"/>
          <w:b/>
          <w:bCs/>
          <w:i/>
        </w:rPr>
        <w:t>overload</w:t>
      </w:r>
      <w:proofErr w:type="gramStart"/>
      <w:r w:rsidR="009770D0">
        <w:rPr>
          <w:rFonts w:ascii="Times New Roman" w:hAnsi="Times New Roman" w:cs="Times New Roman"/>
          <w:b/>
          <w:bCs/>
          <w:i/>
        </w:rPr>
        <w:t>,e.g</w:t>
      </w:r>
      <w:proofErr w:type="spellEnd"/>
      <w:proofErr w:type="gramEnd"/>
      <w:r w:rsidR="009770D0">
        <w:rPr>
          <w:rFonts w:ascii="Times New Roman" w:hAnsi="Times New Roman" w:cs="Times New Roman"/>
          <w:b/>
          <w:bCs/>
          <w:i/>
        </w:rPr>
        <w:t xml:space="preserve">. simple solution and typical scenario should be </w:t>
      </w:r>
      <w:proofErr w:type="spellStart"/>
      <w:r w:rsidR="009770D0">
        <w:rPr>
          <w:rFonts w:ascii="Times New Roman" w:hAnsi="Times New Roman" w:cs="Times New Roman"/>
          <w:b/>
          <w:bCs/>
          <w:i/>
        </w:rPr>
        <w:t>firt</w:t>
      </w:r>
      <w:proofErr w:type="spellEnd"/>
      <w:r w:rsidR="009770D0">
        <w:rPr>
          <w:rFonts w:ascii="Times New Roman" w:hAnsi="Times New Roman" w:cs="Times New Roman"/>
          <w:b/>
          <w:bCs/>
          <w:i/>
        </w:rPr>
        <w:t xml:space="preserve"> consideration.</w:t>
      </w:r>
    </w:p>
    <w:p w14:paraId="1126CB1F" w14:textId="11899EA3" w:rsidR="002D4EB7" w:rsidRPr="002D4EB7" w:rsidRDefault="002D4EB7" w:rsidP="003A0E8A">
      <w:pPr>
        <w:tabs>
          <w:tab w:val="num" w:pos="720"/>
        </w:tabs>
        <w:spacing w:afterLines="50" w:after="120"/>
        <w:rPr>
          <w:rFonts w:ascii="Times New Roman" w:hAnsi="Times New Roman" w:cs="Times New Roman"/>
          <w:b/>
          <w:bCs/>
          <w:i/>
        </w:rPr>
      </w:pPr>
      <w:r w:rsidRPr="003D3F2C">
        <w:rPr>
          <w:rFonts w:ascii="Times New Roman" w:hAnsi="Times New Roman" w:cs="Times New Roman" w:hint="eastAsia"/>
          <w:b/>
          <w:bCs/>
          <w:i/>
        </w:rPr>
        <w:t xml:space="preserve">Proposal 2: </w:t>
      </w:r>
      <w:r>
        <w:rPr>
          <w:rFonts w:ascii="Times New Roman" w:hAnsi="Times New Roman" w:cs="Times New Roman" w:hint="eastAsia"/>
          <w:b/>
          <w:bCs/>
          <w:i/>
        </w:rPr>
        <w:t>S</w:t>
      </w:r>
      <w:r w:rsidRPr="003D3F2C">
        <w:rPr>
          <w:rFonts w:ascii="Times New Roman" w:hAnsi="Times New Roman" w:cs="Times New Roman" w:hint="eastAsia"/>
          <w:b/>
          <w:bCs/>
          <w:i/>
        </w:rPr>
        <w:t xml:space="preserve">ome scenarios for intra-UE multiplexing/prioritization can be handled by RAN2 completely and it depends on RAN2 </w:t>
      </w:r>
      <w:proofErr w:type="spellStart"/>
      <w:r w:rsidRPr="003D3F2C">
        <w:rPr>
          <w:rFonts w:ascii="Times New Roman" w:hAnsi="Times New Roman" w:cs="Times New Roman" w:hint="eastAsia"/>
          <w:b/>
          <w:bCs/>
          <w:i/>
        </w:rPr>
        <w:t>conculsion</w:t>
      </w:r>
      <w:proofErr w:type="spellEnd"/>
      <w:r w:rsidRPr="003D3F2C">
        <w:rPr>
          <w:rFonts w:ascii="Times New Roman" w:hAnsi="Times New Roman" w:cs="Times New Roman" w:hint="eastAsia"/>
          <w:b/>
          <w:bCs/>
          <w:i/>
        </w:rPr>
        <w:t>.</w:t>
      </w:r>
    </w:p>
    <w:p w14:paraId="30DDCDF2" w14:textId="7386F758" w:rsidR="009770D0" w:rsidRPr="009770D0" w:rsidRDefault="009770D0" w:rsidP="009770D0">
      <w:pPr>
        <w:tabs>
          <w:tab w:val="num" w:pos="720"/>
        </w:tabs>
        <w:spacing w:afterLines="50" w:after="120"/>
        <w:rPr>
          <w:rFonts w:ascii="Times New Roman" w:hAnsi="Times New Roman" w:cs="Times New Roman"/>
          <w:b/>
          <w:bCs/>
          <w:i/>
        </w:rPr>
      </w:pPr>
      <w:r w:rsidRPr="009770D0">
        <w:rPr>
          <w:rFonts w:ascii="Times New Roman" w:hAnsi="Times New Roman" w:cs="Times New Roman" w:hint="eastAsia"/>
          <w:b/>
          <w:bCs/>
          <w:i/>
        </w:rPr>
        <w:t xml:space="preserve">Proposal </w:t>
      </w:r>
      <w:r w:rsidR="002D4EB7">
        <w:rPr>
          <w:rFonts w:ascii="Times New Roman" w:hAnsi="Times New Roman" w:cs="Times New Roman" w:hint="eastAsia"/>
          <w:b/>
          <w:bCs/>
          <w:i/>
        </w:rPr>
        <w:t>3</w:t>
      </w:r>
      <w:r w:rsidRPr="009770D0">
        <w:rPr>
          <w:rFonts w:ascii="Times New Roman" w:hAnsi="Times New Roman" w:cs="Times New Roman" w:hint="eastAsia"/>
          <w:b/>
          <w:bCs/>
          <w:i/>
        </w:rPr>
        <w:t xml:space="preserve">: </w:t>
      </w:r>
      <w:r w:rsidR="00843E2F">
        <w:rPr>
          <w:rFonts w:ascii="Times New Roman" w:hAnsi="Times New Roman" w:cs="Times New Roman" w:hint="eastAsia"/>
          <w:b/>
          <w:bCs/>
          <w:i/>
        </w:rPr>
        <w:t>Deprioritize or d</w:t>
      </w:r>
      <w:r w:rsidR="007D7476" w:rsidRPr="003A0E8A">
        <w:rPr>
          <w:rFonts w:ascii="Times New Roman" w:hAnsi="Times New Roman" w:cs="Times New Roman" w:hint="eastAsia"/>
          <w:b/>
          <w:bCs/>
          <w:i/>
        </w:rPr>
        <w:t xml:space="preserve">own scope part </w:t>
      </w:r>
      <w:r w:rsidR="007D7476">
        <w:rPr>
          <w:rFonts w:ascii="Times New Roman" w:hAnsi="Times New Roman" w:cs="Times New Roman"/>
          <w:b/>
          <w:bCs/>
          <w:i/>
        </w:rPr>
        <w:t xml:space="preserve">of work in </w:t>
      </w:r>
      <w:proofErr w:type="spellStart"/>
      <w:r w:rsidR="007D7476">
        <w:rPr>
          <w:rFonts w:ascii="Times New Roman" w:hAnsi="Times New Roman" w:cs="Times New Roman"/>
          <w:b/>
          <w:bCs/>
          <w:i/>
        </w:rPr>
        <w:t>IIoT</w:t>
      </w:r>
      <w:proofErr w:type="spellEnd"/>
      <w:r w:rsidR="007D7476" w:rsidRPr="003A0E8A">
        <w:rPr>
          <w:rFonts w:ascii="Times New Roman" w:hAnsi="Times New Roman" w:cs="Times New Roman" w:hint="eastAsia"/>
          <w:b/>
          <w:bCs/>
          <w:i/>
        </w:rPr>
        <w:t xml:space="preserve"> and leftover</w:t>
      </w:r>
      <w:r w:rsidR="007D7476">
        <w:rPr>
          <w:rFonts w:ascii="Times New Roman" w:hAnsi="Times New Roman" w:cs="Times New Roman"/>
          <w:b/>
          <w:bCs/>
          <w:i/>
        </w:rPr>
        <w:t>s</w:t>
      </w:r>
      <w:r w:rsidR="007D7476" w:rsidRPr="003A0E8A">
        <w:rPr>
          <w:rFonts w:ascii="Times New Roman" w:hAnsi="Times New Roman" w:cs="Times New Roman" w:hint="eastAsia"/>
          <w:b/>
          <w:bCs/>
          <w:i/>
        </w:rPr>
        <w:t xml:space="preserve"> could be </w:t>
      </w:r>
      <w:r w:rsidR="007D7476">
        <w:rPr>
          <w:rFonts w:ascii="Times New Roman" w:hAnsi="Times New Roman" w:cs="Times New Roman"/>
          <w:b/>
          <w:bCs/>
          <w:i/>
        </w:rPr>
        <w:t>handled later in Rel-17</w:t>
      </w:r>
      <w:r w:rsidR="007D7476" w:rsidRPr="003A0E8A">
        <w:rPr>
          <w:rFonts w:ascii="Times New Roman" w:hAnsi="Times New Roman" w:cs="Times New Roman" w:hint="eastAsia"/>
          <w:b/>
          <w:bCs/>
          <w:i/>
        </w:rPr>
        <w:t>.</w:t>
      </w:r>
    </w:p>
    <w:p w14:paraId="597D3B2F" w14:textId="1DC88FF6" w:rsidR="00F64BD1" w:rsidRPr="00F64BD1" w:rsidRDefault="00F64BD1" w:rsidP="007D7476">
      <w:pPr>
        <w:pStyle w:val="1"/>
        <w:numPr>
          <w:ilvl w:val="0"/>
          <w:numId w:val="2"/>
        </w:numPr>
        <w:rPr>
          <w:color w:val="000000"/>
        </w:rPr>
      </w:pPr>
      <w:r w:rsidRPr="00F64BD1">
        <w:rPr>
          <w:rFonts w:hint="eastAsia"/>
          <w:color w:val="000000"/>
        </w:rPr>
        <w:lastRenderedPageBreak/>
        <w:t>Reference</w:t>
      </w:r>
    </w:p>
    <w:p w14:paraId="53F75A73" w14:textId="096BD293" w:rsidR="00F64BD1" w:rsidRDefault="00F64BD1" w:rsidP="00F64BD1">
      <w:pPr>
        <w:rPr>
          <w:rFonts w:ascii="Times New Roman" w:hAnsi="Times New Roman" w:cs="Times New Roman"/>
        </w:rPr>
      </w:pPr>
      <w:r>
        <w:rPr>
          <w:rFonts w:ascii="Times New Roman" w:hAnsi="Times New Roman" w:cs="Times New Roman" w:hint="eastAsia"/>
        </w:rPr>
        <w:t>[1]</w:t>
      </w:r>
      <w:r w:rsidRPr="00F64BD1">
        <w:rPr>
          <w:rFonts w:ascii="Times New Roman" w:hAnsi="Times New Roman" w:cs="Times New Roman"/>
        </w:rPr>
        <w:t xml:space="preserve"> TR 38.8</w:t>
      </w:r>
      <w:r w:rsidRPr="00F64BD1">
        <w:rPr>
          <w:rFonts w:ascii="Times New Roman" w:hAnsi="Times New Roman" w:cs="Times New Roman" w:hint="eastAsia"/>
        </w:rPr>
        <w:t>24</w:t>
      </w:r>
      <w:r>
        <w:rPr>
          <w:rFonts w:ascii="Times New Roman" w:hAnsi="Times New Roman" w:cs="Times New Roman" w:hint="eastAsia"/>
        </w:rPr>
        <w:t xml:space="preserve"> </w:t>
      </w:r>
      <w:r w:rsidRPr="00F64BD1">
        <w:rPr>
          <w:rFonts w:ascii="Times New Roman" w:hAnsi="Times New Roman" w:cs="Times New Roman"/>
        </w:rPr>
        <w:t xml:space="preserve">Study on </w:t>
      </w:r>
      <w:r w:rsidRPr="00F64BD1">
        <w:rPr>
          <w:rFonts w:ascii="Times New Roman" w:hAnsi="Times New Roman" w:cs="Times New Roman" w:hint="eastAsia"/>
        </w:rPr>
        <w:t xml:space="preserve">physical layer </w:t>
      </w:r>
      <w:r w:rsidRPr="00F64BD1">
        <w:rPr>
          <w:rFonts w:ascii="Times New Roman" w:hAnsi="Times New Roman" w:cs="Times New Roman"/>
        </w:rPr>
        <w:t>enhancements</w:t>
      </w:r>
      <w:r w:rsidRPr="00F64BD1">
        <w:rPr>
          <w:rFonts w:ascii="Times New Roman" w:hAnsi="Times New Roman" w:cs="Times New Roman" w:hint="eastAsia"/>
        </w:rPr>
        <w:t xml:space="preserve"> for NR u</w:t>
      </w:r>
      <w:r w:rsidRPr="00F64BD1">
        <w:rPr>
          <w:rFonts w:ascii="Times New Roman" w:hAnsi="Times New Roman" w:cs="Times New Roman"/>
        </w:rPr>
        <w:t>ltra</w:t>
      </w:r>
      <w:r w:rsidRPr="00F64BD1">
        <w:rPr>
          <w:rFonts w:ascii="Times New Roman" w:hAnsi="Times New Roman" w:cs="Times New Roman" w:hint="eastAsia"/>
        </w:rPr>
        <w:t>-r</w:t>
      </w:r>
      <w:r w:rsidRPr="00F64BD1">
        <w:rPr>
          <w:rFonts w:ascii="Times New Roman" w:hAnsi="Times New Roman" w:cs="Times New Roman"/>
        </w:rPr>
        <w:t xml:space="preserve">eliable and low latency </w:t>
      </w:r>
      <w:r w:rsidRPr="00F64BD1">
        <w:rPr>
          <w:rFonts w:ascii="Times New Roman" w:hAnsi="Times New Roman" w:cs="Times New Roman" w:hint="eastAsia"/>
        </w:rPr>
        <w:t>c</w:t>
      </w:r>
      <w:r w:rsidRPr="00F64BD1">
        <w:rPr>
          <w:rFonts w:ascii="Times New Roman" w:hAnsi="Times New Roman" w:cs="Times New Roman"/>
        </w:rPr>
        <w:t>ase</w:t>
      </w:r>
      <w:r w:rsidRPr="00F64BD1">
        <w:rPr>
          <w:rFonts w:ascii="Times New Roman" w:hAnsi="Times New Roman" w:cs="Times New Roman" w:hint="eastAsia"/>
        </w:rPr>
        <w:t xml:space="preserve"> </w:t>
      </w:r>
      <w:r w:rsidRPr="00F64BD1">
        <w:rPr>
          <w:rFonts w:ascii="Times New Roman" w:hAnsi="Times New Roman" w:cs="Times New Roman"/>
        </w:rPr>
        <w:t xml:space="preserve">(URLLC) </w:t>
      </w:r>
    </w:p>
    <w:p w14:paraId="2C2D19C7" w14:textId="5F4C2BB6" w:rsidR="00F52B33" w:rsidRPr="00F64BD1" w:rsidRDefault="00F52B33" w:rsidP="00F64BD1">
      <w:pPr>
        <w:rPr>
          <w:rFonts w:ascii="Times New Roman" w:hAnsi="Times New Roman" w:cs="Times New Roman"/>
        </w:rPr>
      </w:pPr>
      <w:r>
        <w:rPr>
          <w:rFonts w:ascii="Times New Roman" w:hAnsi="Times New Roman" w:cs="Times New Roman" w:hint="eastAsia"/>
        </w:rPr>
        <w:t xml:space="preserve">[2] R1-1909645 </w:t>
      </w:r>
      <w:r w:rsidRPr="007D7476">
        <w:rPr>
          <w:rFonts w:ascii="Times New Roman" w:hAnsi="Times New Roman" w:cs="Times New Roman"/>
        </w:rPr>
        <w:t>Offline summary on UCI enhancements for URLLC</w:t>
      </w:r>
    </w:p>
    <w:p w14:paraId="324789C3" w14:textId="1A9C28DE" w:rsidR="00F64BD1" w:rsidRPr="00F64BD1" w:rsidRDefault="00F64BD1" w:rsidP="00F64BD1">
      <w:pPr>
        <w:rPr>
          <w:rFonts w:ascii="Times New Roman" w:hAnsi="Times New Roman" w:cs="Times New Roman"/>
        </w:rPr>
      </w:pPr>
    </w:p>
    <w:p w14:paraId="16072404" w14:textId="133FEE88" w:rsidR="00B81276" w:rsidRPr="00B81276" w:rsidRDefault="00B81276" w:rsidP="00B81276">
      <w:pPr>
        <w:widowControl/>
        <w:overflowPunct w:val="0"/>
        <w:autoSpaceDE w:val="0"/>
        <w:autoSpaceDN w:val="0"/>
        <w:adjustRightInd w:val="0"/>
        <w:spacing w:afterLines="50" w:after="120"/>
        <w:ind w:left="420"/>
        <w:textAlignment w:val="baseline"/>
        <w:rPr>
          <w:rFonts w:ascii="Times New Roman" w:eastAsia="宋体" w:hAnsi="Times New Roman" w:cs="Times New Roman"/>
          <w:szCs w:val="21"/>
        </w:rPr>
      </w:pPr>
      <w:r>
        <w:rPr>
          <w:rFonts w:ascii="Times New Roman" w:eastAsia="宋体" w:hAnsi="Times New Roman" w:cs="Times New Roman" w:hint="eastAsia"/>
          <w:szCs w:val="21"/>
        </w:rPr>
        <w:t xml:space="preserve"> </w:t>
      </w:r>
    </w:p>
    <w:sectPr w:rsidR="00B81276" w:rsidRPr="00B81276" w:rsidSect="00047DF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56C227" w15:done="0"/>
  <w15:commentEx w15:paraId="02C65EFD" w15:done="0"/>
  <w15:commentEx w15:paraId="418B2ECE" w15:done="0"/>
  <w15:commentEx w15:paraId="29A41B8A" w15:done="0"/>
  <w15:commentEx w15:paraId="6D6F146E" w15:done="0"/>
  <w15:commentEx w15:paraId="2E5446A1" w15:done="0"/>
  <w15:commentEx w15:paraId="46BF4D37" w15:done="0"/>
  <w15:commentEx w15:paraId="4B88F9C6" w15:done="0"/>
  <w15:commentEx w15:paraId="011C8DD3" w15:done="0"/>
  <w15:commentEx w15:paraId="5204363B" w15:done="0"/>
  <w15:commentEx w15:paraId="58D04C7A" w15:done="0"/>
  <w15:commentEx w15:paraId="178C87CC" w15:done="0"/>
  <w15:commentEx w15:paraId="36177470" w15:done="0"/>
  <w15:commentEx w15:paraId="4C04577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A68014" w14:textId="77777777" w:rsidR="001C6DE1" w:rsidRDefault="001C6DE1">
      <w:r>
        <w:separator/>
      </w:r>
    </w:p>
  </w:endnote>
  <w:endnote w:type="continuationSeparator" w:id="0">
    <w:p w14:paraId="2F9CD101" w14:textId="77777777" w:rsidR="001C6DE1" w:rsidRDefault="001C6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E44FFB" w14:textId="77777777" w:rsidR="001C6DE1" w:rsidRDefault="001C6DE1">
      <w:r>
        <w:separator/>
      </w:r>
    </w:p>
  </w:footnote>
  <w:footnote w:type="continuationSeparator" w:id="0">
    <w:p w14:paraId="5A38212A" w14:textId="77777777" w:rsidR="001C6DE1" w:rsidRDefault="001C6D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7321A"/>
    <w:multiLevelType w:val="hybridMultilevel"/>
    <w:tmpl w:val="7F52E5A4"/>
    <w:lvl w:ilvl="0" w:tplc="E446E7F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E040DC8"/>
    <w:multiLevelType w:val="hybridMultilevel"/>
    <w:tmpl w:val="12A4680C"/>
    <w:lvl w:ilvl="0" w:tplc="155255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E203324"/>
    <w:multiLevelType w:val="multilevel"/>
    <w:tmpl w:val="50A2E6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3AA46647"/>
    <w:multiLevelType w:val="hybridMultilevel"/>
    <w:tmpl w:val="ECAE7ED4"/>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298"/>
        </w:tabs>
        <w:ind w:left="1298" w:hanging="360"/>
      </w:pPr>
    </w:lvl>
    <w:lvl w:ilvl="2" w:tplc="0409001B">
      <w:start w:val="1"/>
      <w:numFmt w:val="lowerRoman"/>
      <w:lvlText w:val="%3."/>
      <w:lvlJc w:val="right"/>
      <w:pPr>
        <w:tabs>
          <w:tab w:val="num" w:pos="2018"/>
        </w:tabs>
        <w:ind w:left="2018" w:hanging="180"/>
      </w:pPr>
    </w:lvl>
    <w:lvl w:ilvl="3" w:tplc="04090001">
      <w:start w:val="1"/>
      <w:numFmt w:val="bullet"/>
      <w:lvlText w:val=""/>
      <w:lvlJc w:val="left"/>
      <w:pPr>
        <w:tabs>
          <w:tab w:val="num" w:pos="2738"/>
        </w:tabs>
        <w:ind w:left="2738" w:hanging="360"/>
      </w:pPr>
      <w:rPr>
        <w:rFonts w:ascii="Symbol" w:hAnsi="Symbol" w:hint="default"/>
      </w:rPr>
    </w:lvl>
    <w:lvl w:ilvl="4" w:tplc="04090019" w:tentative="1">
      <w:start w:val="1"/>
      <w:numFmt w:val="lowerLetter"/>
      <w:lvlText w:val="%5."/>
      <w:lvlJc w:val="left"/>
      <w:pPr>
        <w:tabs>
          <w:tab w:val="num" w:pos="3458"/>
        </w:tabs>
        <w:ind w:left="3458" w:hanging="360"/>
      </w:pPr>
    </w:lvl>
    <w:lvl w:ilvl="5" w:tplc="0409001B" w:tentative="1">
      <w:start w:val="1"/>
      <w:numFmt w:val="lowerRoman"/>
      <w:lvlText w:val="%6."/>
      <w:lvlJc w:val="right"/>
      <w:pPr>
        <w:tabs>
          <w:tab w:val="num" w:pos="4178"/>
        </w:tabs>
        <w:ind w:left="4178" w:hanging="180"/>
      </w:pPr>
    </w:lvl>
    <w:lvl w:ilvl="6" w:tplc="0409000F" w:tentative="1">
      <w:start w:val="1"/>
      <w:numFmt w:val="decimal"/>
      <w:lvlText w:val="%7."/>
      <w:lvlJc w:val="left"/>
      <w:pPr>
        <w:tabs>
          <w:tab w:val="num" w:pos="4898"/>
        </w:tabs>
        <w:ind w:left="4898" w:hanging="360"/>
      </w:pPr>
    </w:lvl>
    <w:lvl w:ilvl="7" w:tplc="04090019" w:tentative="1">
      <w:start w:val="1"/>
      <w:numFmt w:val="lowerLetter"/>
      <w:lvlText w:val="%8."/>
      <w:lvlJc w:val="left"/>
      <w:pPr>
        <w:tabs>
          <w:tab w:val="num" w:pos="5618"/>
        </w:tabs>
        <w:ind w:left="5618" w:hanging="360"/>
      </w:pPr>
    </w:lvl>
    <w:lvl w:ilvl="8" w:tplc="0409001B" w:tentative="1">
      <w:start w:val="1"/>
      <w:numFmt w:val="lowerRoman"/>
      <w:lvlText w:val="%9."/>
      <w:lvlJc w:val="right"/>
      <w:pPr>
        <w:tabs>
          <w:tab w:val="num" w:pos="6338"/>
        </w:tabs>
        <w:ind w:left="6338" w:hanging="180"/>
      </w:pPr>
    </w:lvl>
  </w:abstractNum>
  <w:abstractNum w:abstractNumId="4">
    <w:nsid w:val="6D687BAD"/>
    <w:multiLevelType w:val="hybridMultilevel"/>
    <w:tmpl w:val="D0B8B166"/>
    <w:lvl w:ilvl="0" w:tplc="C06EAD3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0"/>
  </w:num>
  <w:num w:numId="4">
    <w:abstractNumId w:val="1"/>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fi-FI"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C4"/>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19AE"/>
    <w:rsid w:val="0002300E"/>
    <w:rsid w:val="00024490"/>
    <w:rsid w:val="00024AEF"/>
    <w:rsid w:val="000251C9"/>
    <w:rsid w:val="00025C90"/>
    <w:rsid w:val="00026C65"/>
    <w:rsid w:val="00027755"/>
    <w:rsid w:val="00030048"/>
    <w:rsid w:val="0003072D"/>
    <w:rsid w:val="000314CD"/>
    <w:rsid w:val="000317D2"/>
    <w:rsid w:val="00033544"/>
    <w:rsid w:val="0003479E"/>
    <w:rsid w:val="00035691"/>
    <w:rsid w:val="000356B9"/>
    <w:rsid w:val="0004132D"/>
    <w:rsid w:val="0004189A"/>
    <w:rsid w:val="00041E2F"/>
    <w:rsid w:val="00042312"/>
    <w:rsid w:val="000433EA"/>
    <w:rsid w:val="00044CFA"/>
    <w:rsid w:val="000459C7"/>
    <w:rsid w:val="00046630"/>
    <w:rsid w:val="00046C80"/>
    <w:rsid w:val="0004718B"/>
    <w:rsid w:val="00047DF5"/>
    <w:rsid w:val="00050112"/>
    <w:rsid w:val="000505CC"/>
    <w:rsid w:val="000511F9"/>
    <w:rsid w:val="00052591"/>
    <w:rsid w:val="00052850"/>
    <w:rsid w:val="000528A2"/>
    <w:rsid w:val="00052BBA"/>
    <w:rsid w:val="0005482F"/>
    <w:rsid w:val="00054D9D"/>
    <w:rsid w:val="00055676"/>
    <w:rsid w:val="00056544"/>
    <w:rsid w:val="00060D8E"/>
    <w:rsid w:val="000610E7"/>
    <w:rsid w:val="00061CDD"/>
    <w:rsid w:val="00063D9E"/>
    <w:rsid w:val="00064AD3"/>
    <w:rsid w:val="00065088"/>
    <w:rsid w:val="000652D3"/>
    <w:rsid w:val="000654A0"/>
    <w:rsid w:val="000707CA"/>
    <w:rsid w:val="0007205E"/>
    <w:rsid w:val="00072BBA"/>
    <w:rsid w:val="000747F0"/>
    <w:rsid w:val="00075FDA"/>
    <w:rsid w:val="00076386"/>
    <w:rsid w:val="00076D82"/>
    <w:rsid w:val="00081EC2"/>
    <w:rsid w:val="00083800"/>
    <w:rsid w:val="00084A65"/>
    <w:rsid w:val="00090AC0"/>
    <w:rsid w:val="00091A92"/>
    <w:rsid w:val="00092927"/>
    <w:rsid w:val="0009293F"/>
    <w:rsid w:val="00093AAD"/>
    <w:rsid w:val="00093C49"/>
    <w:rsid w:val="00095A80"/>
    <w:rsid w:val="000973E1"/>
    <w:rsid w:val="000A0B11"/>
    <w:rsid w:val="000A0D39"/>
    <w:rsid w:val="000A1402"/>
    <w:rsid w:val="000A20BA"/>
    <w:rsid w:val="000A21D7"/>
    <w:rsid w:val="000A262C"/>
    <w:rsid w:val="000A2E0C"/>
    <w:rsid w:val="000A3C8D"/>
    <w:rsid w:val="000A40EC"/>
    <w:rsid w:val="000A54EE"/>
    <w:rsid w:val="000A6A23"/>
    <w:rsid w:val="000A7BC5"/>
    <w:rsid w:val="000B16DB"/>
    <w:rsid w:val="000B1C5E"/>
    <w:rsid w:val="000B2282"/>
    <w:rsid w:val="000B2A11"/>
    <w:rsid w:val="000B2A5B"/>
    <w:rsid w:val="000B3B91"/>
    <w:rsid w:val="000B4641"/>
    <w:rsid w:val="000B5F0A"/>
    <w:rsid w:val="000B6BE0"/>
    <w:rsid w:val="000C56B1"/>
    <w:rsid w:val="000C6E23"/>
    <w:rsid w:val="000C74BA"/>
    <w:rsid w:val="000C7531"/>
    <w:rsid w:val="000C7592"/>
    <w:rsid w:val="000C7C3F"/>
    <w:rsid w:val="000D0BD6"/>
    <w:rsid w:val="000D0C61"/>
    <w:rsid w:val="000D10C2"/>
    <w:rsid w:val="000D27AD"/>
    <w:rsid w:val="000D29D1"/>
    <w:rsid w:val="000D2B0A"/>
    <w:rsid w:val="000D2C6E"/>
    <w:rsid w:val="000D3286"/>
    <w:rsid w:val="000D344D"/>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2FA2"/>
    <w:rsid w:val="000F37B0"/>
    <w:rsid w:val="000F4595"/>
    <w:rsid w:val="000F4CB2"/>
    <w:rsid w:val="000F568D"/>
    <w:rsid w:val="000F77A6"/>
    <w:rsid w:val="00100486"/>
    <w:rsid w:val="00101975"/>
    <w:rsid w:val="00101C4F"/>
    <w:rsid w:val="00102C9F"/>
    <w:rsid w:val="00103B5B"/>
    <w:rsid w:val="001068D2"/>
    <w:rsid w:val="001103BD"/>
    <w:rsid w:val="00111208"/>
    <w:rsid w:val="00111318"/>
    <w:rsid w:val="00111808"/>
    <w:rsid w:val="00112DF1"/>
    <w:rsid w:val="0011339F"/>
    <w:rsid w:val="00113DEC"/>
    <w:rsid w:val="00114E96"/>
    <w:rsid w:val="001166D6"/>
    <w:rsid w:val="001204DD"/>
    <w:rsid w:val="00122839"/>
    <w:rsid w:val="00122FF2"/>
    <w:rsid w:val="00123204"/>
    <w:rsid w:val="001237AC"/>
    <w:rsid w:val="00124E12"/>
    <w:rsid w:val="0012673D"/>
    <w:rsid w:val="001269B8"/>
    <w:rsid w:val="00127099"/>
    <w:rsid w:val="001302BB"/>
    <w:rsid w:val="00130854"/>
    <w:rsid w:val="00132421"/>
    <w:rsid w:val="00132B71"/>
    <w:rsid w:val="0013427A"/>
    <w:rsid w:val="001362C2"/>
    <w:rsid w:val="00136955"/>
    <w:rsid w:val="001371B2"/>
    <w:rsid w:val="00137D78"/>
    <w:rsid w:val="00137F53"/>
    <w:rsid w:val="001409A0"/>
    <w:rsid w:val="00141580"/>
    <w:rsid w:val="00141F08"/>
    <w:rsid w:val="00141FF2"/>
    <w:rsid w:val="00142DE2"/>
    <w:rsid w:val="00144C87"/>
    <w:rsid w:val="001467B1"/>
    <w:rsid w:val="0014736B"/>
    <w:rsid w:val="00150175"/>
    <w:rsid w:val="001502C8"/>
    <w:rsid w:val="0015130F"/>
    <w:rsid w:val="001522AE"/>
    <w:rsid w:val="00155BFD"/>
    <w:rsid w:val="00157390"/>
    <w:rsid w:val="00160998"/>
    <w:rsid w:val="00160CD6"/>
    <w:rsid w:val="001612CA"/>
    <w:rsid w:val="001625C6"/>
    <w:rsid w:val="0016316A"/>
    <w:rsid w:val="00164171"/>
    <w:rsid w:val="00164E58"/>
    <w:rsid w:val="00165033"/>
    <w:rsid w:val="001670EA"/>
    <w:rsid w:val="00167401"/>
    <w:rsid w:val="001674A0"/>
    <w:rsid w:val="00170389"/>
    <w:rsid w:val="00170A50"/>
    <w:rsid w:val="0017198E"/>
    <w:rsid w:val="00173C05"/>
    <w:rsid w:val="00174FFD"/>
    <w:rsid w:val="001759CA"/>
    <w:rsid w:val="0017726A"/>
    <w:rsid w:val="00180278"/>
    <w:rsid w:val="001818A7"/>
    <w:rsid w:val="00181DCF"/>
    <w:rsid w:val="00182725"/>
    <w:rsid w:val="001829C8"/>
    <w:rsid w:val="00182C3D"/>
    <w:rsid w:val="00182FDB"/>
    <w:rsid w:val="00186904"/>
    <w:rsid w:val="00186B0A"/>
    <w:rsid w:val="001905BD"/>
    <w:rsid w:val="00192FE6"/>
    <w:rsid w:val="00193986"/>
    <w:rsid w:val="00193B08"/>
    <w:rsid w:val="00194570"/>
    <w:rsid w:val="0019572D"/>
    <w:rsid w:val="00196184"/>
    <w:rsid w:val="00196BF4"/>
    <w:rsid w:val="001972DA"/>
    <w:rsid w:val="001976AA"/>
    <w:rsid w:val="001A08B4"/>
    <w:rsid w:val="001A15C6"/>
    <w:rsid w:val="001A5E19"/>
    <w:rsid w:val="001B01FA"/>
    <w:rsid w:val="001B0832"/>
    <w:rsid w:val="001B18A7"/>
    <w:rsid w:val="001B36FC"/>
    <w:rsid w:val="001B3FB6"/>
    <w:rsid w:val="001B41ED"/>
    <w:rsid w:val="001B4607"/>
    <w:rsid w:val="001B4B8C"/>
    <w:rsid w:val="001B4F61"/>
    <w:rsid w:val="001B7E0C"/>
    <w:rsid w:val="001C0674"/>
    <w:rsid w:val="001C0713"/>
    <w:rsid w:val="001C226F"/>
    <w:rsid w:val="001C66AC"/>
    <w:rsid w:val="001C6754"/>
    <w:rsid w:val="001C6DE1"/>
    <w:rsid w:val="001C6FD1"/>
    <w:rsid w:val="001C77F0"/>
    <w:rsid w:val="001D1BD6"/>
    <w:rsid w:val="001D3A41"/>
    <w:rsid w:val="001D3E49"/>
    <w:rsid w:val="001D46A0"/>
    <w:rsid w:val="001D487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3CE1"/>
    <w:rsid w:val="00204B3A"/>
    <w:rsid w:val="0020535A"/>
    <w:rsid w:val="00206955"/>
    <w:rsid w:val="00210309"/>
    <w:rsid w:val="00212FB8"/>
    <w:rsid w:val="00213709"/>
    <w:rsid w:val="002149AF"/>
    <w:rsid w:val="00214A86"/>
    <w:rsid w:val="00215AAA"/>
    <w:rsid w:val="00217CDF"/>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4CD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31AF"/>
    <w:rsid w:val="0025399F"/>
    <w:rsid w:val="002551BD"/>
    <w:rsid w:val="002568D0"/>
    <w:rsid w:val="00257B3B"/>
    <w:rsid w:val="00262661"/>
    <w:rsid w:val="002632DF"/>
    <w:rsid w:val="002640BA"/>
    <w:rsid w:val="00264CF2"/>
    <w:rsid w:val="00265665"/>
    <w:rsid w:val="00267587"/>
    <w:rsid w:val="00270CA7"/>
    <w:rsid w:val="00270F6F"/>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371A"/>
    <w:rsid w:val="002A607D"/>
    <w:rsid w:val="002B132E"/>
    <w:rsid w:val="002B2813"/>
    <w:rsid w:val="002B2D29"/>
    <w:rsid w:val="002C1A02"/>
    <w:rsid w:val="002C1EEA"/>
    <w:rsid w:val="002C3EAA"/>
    <w:rsid w:val="002C6034"/>
    <w:rsid w:val="002C635B"/>
    <w:rsid w:val="002C64F5"/>
    <w:rsid w:val="002C6A06"/>
    <w:rsid w:val="002C6F5D"/>
    <w:rsid w:val="002C7CFF"/>
    <w:rsid w:val="002D0BC6"/>
    <w:rsid w:val="002D17C5"/>
    <w:rsid w:val="002D365F"/>
    <w:rsid w:val="002D4EB7"/>
    <w:rsid w:val="002D6113"/>
    <w:rsid w:val="002D7C86"/>
    <w:rsid w:val="002E0692"/>
    <w:rsid w:val="002E1D74"/>
    <w:rsid w:val="002E1EB4"/>
    <w:rsid w:val="002E2043"/>
    <w:rsid w:val="002E2943"/>
    <w:rsid w:val="002E2CF1"/>
    <w:rsid w:val="002E34AF"/>
    <w:rsid w:val="002E408D"/>
    <w:rsid w:val="002E4AAC"/>
    <w:rsid w:val="002E53DE"/>
    <w:rsid w:val="002E563B"/>
    <w:rsid w:val="002E62D2"/>
    <w:rsid w:val="002E667E"/>
    <w:rsid w:val="002E6B21"/>
    <w:rsid w:val="002E74AF"/>
    <w:rsid w:val="002E7581"/>
    <w:rsid w:val="002E7980"/>
    <w:rsid w:val="002F04AE"/>
    <w:rsid w:val="002F1038"/>
    <w:rsid w:val="002F1B64"/>
    <w:rsid w:val="002F22FF"/>
    <w:rsid w:val="002F2D8F"/>
    <w:rsid w:val="002F455F"/>
    <w:rsid w:val="002F695B"/>
    <w:rsid w:val="002F7207"/>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07932"/>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6DFF"/>
    <w:rsid w:val="00357B9C"/>
    <w:rsid w:val="00361412"/>
    <w:rsid w:val="003615CA"/>
    <w:rsid w:val="00363EC2"/>
    <w:rsid w:val="003642A6"/>
    <w:rsid w:val="00367337"/>
    <w:rsid w:val="00367FD8"/>
    <w:rsid w:val="00370B63"/>
    <w:rsid w:val="00370F39"/>
    <w:rsid w:val="00370F9D"/>
    <w:rsid w:val="00370FCC"/>
    <w:rsid w:val="003711AF"/>
    <w:rsid w:val="00374848"/>
    <w:rsid w:val="00375D09"/>
    <w:rsid w:val="0037739D"/>
    <w:rsid w:val="0037751C"/>
    <w:rsid w:val="00380F3F"/>
    <w:rsid w:val="00382232"/>
    <w:rsid w:val="003824E6"/>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0E8A"/>
    <w:rsid w:val="003A10C3"/>
    <w:rsid w:val="003A419A"/>
    <w:rsid w:val="003A597F"/>
    <w:rsid w:val="003A5AA7"/>
    <w:rsid w:val="003A71A8"/>
    <w:rsid w:val="003B00CA"/>
    <w:rsid w:val="003B030B"/>
    <w:rsid w:val="003B0432"/>
    <w:rsid w:val="003B04B2"/>
    <w:rsid w:val="003B0821"/>
    <w:rsid w:val="003B0BE9"/>
    <w:rsid w:val="003B0E00"/>
    <w:rsid w:val="003B28C8"/>
    <w:rsid w:val="003B2E9B"/>
    <w:rsid w:val="003B2F8D"/>
    <w:rsid w:val="003B3DD0"/>
    <w:rsid w:val="003B4FAA"/>
    <w:rsid w:val="003B547A"/>
    <w:rsid w:val="003B5B25"/>
    <w:rsid w:val="003B68D7"/>
    <w:rsid w:val="003B75B9"/>
    <w:rsid w:val="003B77E4"/>
    <w:rsid w:val="003C1A18"/>
    <w:rsid w:val="003C50E8"/>
    <w:rsid w:val="003C5C41"/>
    <w:rsid w:val="003C7461"/>
    <w:rsid w:val="003D0788"/>
    <w:rsid w:val="003D132A"/>
    <w:rsid w:val="003D1517"/>
    <w:rsid w:val="003D2938"/>
    <w:rsid w:val="003D3FBA"/>
    <w:rsid w:val="003D402B"/>
    <w:rsid w:val="003D71CD"/>
    <w:rsid w:val="003D764F"/>
    <w:rsid w:val="003E0667"/>
    <w:rsid w:val="003E0BCE"/>
    <w:rsid w:val="003E13E0"/>
    <w:rsid w:val="003E1660"/>
    <w:rsid w:val="003E1CD1"/>
    <w:rsid w:val="003E2A2D"/>
    <w:rsid w:val="003E64A9"/>
    <w:rsid w:val="003E7905"/>
    <w:rsid w:val="003F0336"/>
    <w:rsid w:val="003F0CBC"/>
    <w:rsid w:val="003F5547"/>
    <w:rsid w:val="003F5C40"/>
    <w:rsid w:val="003F673E"/>
    <w:rsid w:val="003F6E12"/>
    <w:rsid w:val="003F75ED"/>
    <w:rsid w:val="004002B7"/>
    <w:rsid w:val="00400AD0"/>
    <w:rsid w:val="00400F31"/>
    <w:rsid w:val="004034E3"/>
    <w:rsid w:val="00405210"/>
    <w:rsid w:val="00406B4D"/>
    <w:rsid w:val="0041443C"/>
    <w:rsid w:val="004154F7"/>
    <w:rsid w:val="004176FF"/>
    <w:rsid w:val="004241C5"/>
    <w:rsid w:val="00424FA7"/>
    <w:rsid w:val="00426A87"/>
    <w:rsid w:val="004309D8"/>
    <w:rsid w:val="004313D1"/>
    <w:rsid w:val="00432110"/>
    <w:rsid w:val="00433EBE"/>
    <w:rsid w:val="00434406"/>
    <w:rsid w:val="00441B92"/>
    <w:rsid w:val="00442C3E"/>
    <w:rsid w:val="0044321F"/>
    <w:rsid w:val="0044474B"/>
    <w:rsid w:val="00444F93"/>
    <w:rsid w:val="00445FF7"/>
    <w:rsid w:val="00447249"/>
    <w:rsid w:val="00452B14"/>
    <w:rsid w:val="00453341"/>
    <w:rsid w:val="004545C6"/>
    <w:rsid w:val="00454DCA"/>
    <w:rsid w:val="00456544"/>
    <w:rsid w:val="00456649"/>
    <w:rsid w:val="004567B7"/>
    <w:rsid w:val="00456856"/>
    <w:rsid w:val="0045714C"/>
    <w:rsid w:val="004577A5"/>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5992"/>
    <w:rsid w:val="00485B23"/>
    <w:rsid w:val="00486F22"/>
    <w:rsid w:val="004874E4"/>
    <w:rsid w:val="0049070D"/>
    <w:rsid w:val="00491DB2"/>
    <w:rsid w:val="00492877"/>
    <w:rsid w:val="00496DC2"/>
    <w:rsid w:val="00496E75"/>
    <w:rsid w:val="004976DD"/>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56"/>
    <w:rsid w:val="004B45B5"/>
    <w:rsid w:val="004B4647"/>
    <w:rsid w:val="004B7455"/>
    <w:rsid w:val="004B74FF"/>
    <w:rsid w:val="004B7CE4"/>
    <w:rsid w:val="004C0401"/>
    <w:rsid w:val="004C14B3"/>
    <w:rsid w:val="004C183D"/>
    <w:rsid w:val="004C3EEE"/>
    <w:rsid w:val="004C483D"/>
    <w:rsid w:val="004C7948"/>
    <w:rsid w:val="004C795A"/>
    <w:rsid w:val="004C7F93"/>
    <w:rsid w:val="004D0BAD"/>
    <w:rsid w:val="004D201D"/>
    <w:rsid w:val="004D26B8"/>
    <w:rsid w:val="004D38C2"/>
    <w:rsid w:val="004D4FBD"/>
    <w:rsid w:val="004D4FC0"/>
    <w:rsid w:val="004D5FDD"/>
    <w:rsid w:val="004D7DA8"/>
    <w:rsid w:val="004E2892"/>
    <w:rsid w:val="004E28DC"/>
    <w:rsid w:val="004E362B"/>
    <w:rsid w:val="004E3681"/>
    <w:rsid w:val="004E3D74"/>
    <w:rsid w:val="004E784B"/>
    <w:rsid w:val="004F0224"/>
    <w:rsid w:val="004F0DB4"/>
    <w:rsid w:val="004F0E04"/>
    <w:rsid w:val="004F1EBC"/>
    <w:rsid w:val="004F3304"/>
    <w:rsid w:val="004F3659"/>
    <w:rsid w:val="004F3B71"/>
    <w:rsid w:val="004F5154"/>
    <w:rsid w:val="004F5835"/>
    <w:rsid w:val="004F661C"/>
    <w:rsid w:val="004F6D99"/>
    <w:rsid w:val="00500572"/>
    <w:rsid w:val="00500F3D"/>
    <w:rsid w:val="00501304"/>
    <w:rsid w:val="00501425"/>
    <w:rsid w:val="00502A9C"/>
    <w:rsid w:val="0050304F"/>
    <w:rsid w:val="005030E7"/>
    <w:rsid w:val="0050425D"/>
    <w:rsid w:val="00504311"/>
    <w:rsid w:val="0050485C"/>
    <w:rsid w:val="00504AC6"/>
    <w:rsid w:val="00506FCA"/>
    <w:rsid w:val="00510278"/>
    <w:rsid w:val="00511079"/>
    <w:rsid w:val="00511580"/>
    <w:rsid w:val="00512829"/>
    <w:rsid w:val="00513449"/>
    <w:rsid w:val="0051423C"/>
    <w:rsid w:val="00514C91"/>
    <w:rsid w:val="00515BCB"/>
    <w:rsid w:val="00516241"/>
    <w:rsid w:val="00516FD9"/>
    <w:rsid w:val="0051791D"/>
    <w:rsid w:val="00520727"/>
    <w:rsid w:val="00520BB5"/>
    <w:rsid w:val="00523E75"/>
    <w:rsid w:val="005243E0"/>
    <w:rsid w:val="00524793"/>
    <w:rsid w:val="005256F3"/>
    <w:rsid w:val="005265A3"/>
    <w:rsid w:val="00526783"/>
    <w:rsid w:val="005277B9"/>
    <w:rsid w:val="00527FB1"/>
    <w:rsid w:val="005308FE"/>
    <w:rsid w:val="005310E0"/>
    <w:rsid w:val="0053162F"/>
    <w:rsid w:val="00531777"/>
    <w:rsid w:val="0053281C"/>
    <w:rsid w:val="005340C9"/>
    <w:rsid w:val="005375FE"/>
    <w:rsid w:val="005420DE"/>
    <w:rsid w:val="00543707"/>
    <w:rsid w:val="00543EBB"/>
    <w:rsid w:val="00544213"/>
    <w:rsid w:val="005453F3"/>
    <w:rsid w:val="00545549"/>
    <w:rsid w:val="005469F5"/>
    <w:rsid w:val="005518ED"/>
    <w:rsid w:val="00552093"/>
    <w:rsid w:val="00554E4B"/>
    <w:rsid w:val="0055575D"/>
    <w:rsid w:val="00555F67"/>
    <w:rsid w:val="005560FF"/>
    <w:rsid w:val="005568E5"/>
    <w:rsid w:val="005606A4"/>
    <w:rsid w:val="005607B8"/>
    <w:rsid w:val="00560CF5"/>
    <w:rsid w:val="0056113A"/>
    <w:rsid w:val="00561513"/>
    <w:rsid w:val="00561792"/>
    <w:rsid w:val="005621E6"/>
    <w:rsid w:val="0056272D"/>
    <w:rsid w:val="0056308E"/>
    <w:rsid w:val="005649BF"/>
    <w:rsid w:val="005650ED"/>
    <w:rsid w:val="00565869"/>
    <w:rsid w:val="00567415"/>
    <w:rsid w:val="00567610"/>
    <w:rsid w:val="00570D9F"/>
    <w:rsid w:val="00571CA8"/>
    <w:rsid w:val="00580793"/>
    <w:rsid w:val="00581470"/>
    <w:rsid w:val="00582087"/>
    <w:rsid w:val="00582997"/>
    <w:rsid w:val="005831DD"/>
    <w:rsid w:val="00584320"/>
    <w:rsid w:val="00587229"/>
    <w:rsid w:val="00587503"/>
    <w:rsid w:val="00590E8D"/>
    <w:rsid w:val="00591511"/>
    <w:rsid w:val="0059331A"/>
    <w:rsid w:val="00594F94"/>
    <w:rsid w:val="00596BBA"/>
    <w:rsid w:val="005975C4"/>
    <w:rsid w:val="00597ED8"/>
    <w:rsid w:val="005A063D"/>
    <w:rsid w:val="005A2E77"/>
    <w:rsid w:val="005A34D5"/>
    <w:rsid w:val="005A3A3E"/>
    <w:rsid w:val="005A4904"/>
    <w:rsid w:val="005A515A"/>
    <w:rsid w:val="005A54C9"/>
    <w:rsid w:val="005A67E4"/>
    <w:rsid w:val="005A704D"/>
    <w:rsid w:val="005B1049"/>
    <w:rsid w:val="005B3C6D"/>
    <w:rsid w:val="005B609E"/>
    <w:rsid w:val="005B6DF6"/>
    <w:rsid w:val="005B72EF"/>
    <w:rsid w:val="005B7B7D"/>
    <w:rsid w:val="005C1948"/>
    <w:rsid w:val="005C263C"/>
    <w:rsid w:val="005C2679"/>
    <w:rsid w:val="005C5377"/>
    <w:rsid w:val="005C6BB7"/>
    <w:rsid w:val="005C70DD"/>
    <w:rsid w:val="005D07C5"/>
    <w:rsid w:val="005D12B7"/>
    <w:rsid w:val="005D3892"/>
    <w:rsid w:val="005D4302"/>
    <w:rsid w:val="005D5A20"/>
    <w:rsid w:val="005D5F19"/>
    <w:rsid w:val="005D6C09"/>
    <w:rsid w:val="005D786C"/>
    <w:rsid w:val="005E049F"/>
    <w:rsid w:val="005E130A"/>
    <w:rsid w:val="005E288C"/>
    <w:rsid w:val="005E3073"/>
    <w:rsid w:val="005E316A"/>
    <w:rsid w:val="005E36D5"/>
    <w:rsid w:val="005E57D6"/>
    <w:rsid w:val="005F0108"/>
    <w:rsid w:val="005F0464"/>
    <w:rsid w:val="005F0ECC"/>
    <w:rsid w:val="005F21A5"/>
    <w:rsid w:val="005F2470"/>
    <w:rsid w:val="005F28C6"/>
    <w:rsid w:val="005F3F16"/>
    <w:rsid w:val="005F52CC"/>
    <w:rsid w:val="005F6BD4"/>
    <w:rsid w:val="005F7985"/>
    <w:rsid w:val="00600CEB"/>
    <w:rsid w:val="00601D86"/>
    <w:rsid w:val="00602AA1"/>
    <w:rsid w:val="00604367"/>
    <w:rsid w:val="006044BE"/>
    <w:rsid w:val="006044E2"/>
    <w:rsid w:val="0060475F"/>
    <w:rsid w:val="00606A26"/>
    <w:rsid w:val="00607D37"/>
    <w:rsid w:val="00607D81"/>
    <w:rsid w:val="00610747"/>
    <w:rsid w:val="0061176E"/>
    <w:rsid w:val="00614CD1"/>
    <w:rsid w:val="0061567B"/>
    <w:rsid w:val="00615DF4"/>
    <w:rsid w:val="006166C7"/>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C9F"/>
    <w:rsid w:val="00646A6C"/>
    <w:rsid w:val="006508B9"/>
    <w:rsid w:val="00650CA1"/>
    <w:rsid w:val="00651854"/>
    <w:rsid w:val="00652B88"/>
    <w:rsid w:val="006565D8"/>
    <w:rsid w:val="00656B96"/>
    <w:rsid w:val="00657AE5"/>
    <w:rsid w:val="006619B0"/>
    <w:rsid w:val="00662012"/>
    <w:rsid w:val="00662543"/>
    <w:rsid w:val="006626D0"/>
    <w:rsid w:val="0066337E"/>
    <w:rsid w:val="00664E8C"/>
    <w:rsid w:val="00665F7C"/>
    <w:rsid w:val="00666DFC"/>
    <w:rsid w:val="00666EBB"/>
    <w:rsid w:val="0066779E"/>
    <w:rsid w:val="0067269D"/>
    <w:rsid w:val="00672988"/>
    <w:rsid w:val="00674E6A"/>
    <w:rsid w:val="00676A64"/>
    <w:rsid w:val="00677925"/>
    <w:rsid w:val="00680F46"/>
    <w:rsid w:val="006814CE"/>
    <w:rsid w:val="00681E7A"/>
    <w:rsid w:val="00682B53"/>
    <w:rsid w:val="00682F27"/>
    <w:rsid w:val="00685516"/>
    <w:rsid w:val="00686F6F"/>
    <w:rsid w:val="00690E2E"/>
    <w:rsid w:val="006932E7"/>
    <w:rsid w:val="00693347"/>
    <w:rsid w:val="0069334C"/>
    <w:rsid w:val="006942D4"/>
    <w:rsid w:val="00694F7D"/>
    <w:rsid w:val="00695559"/>
    <w:rsid w:val="00696D63"/>
    <w:rsid w:val="006A032F"/>
    <w:rsid w:val="006A1D91"/>
    <w:rsid w:val="006A346C"/>
    <w:rsid w:val="006A41AE"/>
    <w:rsid w:val="006A4856"/>
    <w:rsid w:val="006A4BCE"/>
    <w:rsid w:val="006A564B"/>
    <w:rsid w:val="006B0B4C"/>
    <w:rsid w:val="006B1545"/>
    <w:rsid w:val="006B2DA7"/>
    <w:rsid w:val="006B2F4D"/>
    <w:rsid w:val="006B3682"/>
    <w:rsid w:val="006B4498"/>
    <w:rsid w:val="006B48CB"/>
    <w:rsid w:val="006B740C"/>
    <w:rsid w:val="006C1445"/>
    <w:rsid w:val="006C4FC1"/>
    <w:rsid w:val="006C529D"/>
    <w:rsid w:val="006C7F1E"/>
    <w:rsid w:val="006D0E6B"/>
    <w:rsid w:val="006D2146"/>
    <w:rsid w:val="006D5BCA"/>
    <w:rsid w:val="006E08DD"/>
    <w:rsid w:val="006E094A"/>
    <w:rsid w:val="006E12B1"/>
    <w:rsid w:val="006E13D1"/>
    <w:rsid w:val="006E4D0C"/>
    <w:rsid w:val="006E5B78"/>
    <w:rsid w:val="006E6BA3"/>
    <w:rsid w:val="006F0914"/>
    <w:rsid w:val="006F0A50"/>
    <w:rsid w:val="006F1116"/>
    <w:rsid w:val="006F3196"/>
    <w:rsid w:val="006F3C54"/>
    <w:rsid w:val="006F5E64"/>
    <w:rsid w:val="006F60DE"/>
    <w:rsid w:val="006F6A35"/>
    <w:rsid w:val="006F7914"/>
    <w:rsid w:val="006F7E46"/>
    <w:rsid w:val="00700AB4"/>
    <w:rsid w:val="00700FCA"/>
    <w:rsid w:val="00701645"/>
    <w:rsid w:val="00702D5A"/>
    <w:rsid w:val="00702EF7"/>
    <w:rsid w:val="00703989"/>
    <w:rsid w:val="007042E9"/>
    <w:rsid w:val="00704E43"/>
    <w:rsid w:val="00705A22"/>
    <w:rsid w:val="007069BE"/>
    <w:rsid w:val="007070E5"/>
    <w:rsid w:val="0071118B"/>
    <w:rsid w:val="00711E13"/>
    <w:rsid w:val="00712EDA"/>
    <w:rsid w:val="007136D0"/>
    <w:rsid w:val="0071417B"/>
    <w:rsid w:val="00714F88"/>
    <w:rsid w:val="007155A9"/>
    <w:rsid w:val="007158E1"/>
    <w:rsid w:val="00715D07"/>
    <w:rsid w:val="0071705B"/>
    <w:rsid w:val="00720505"/>
    <w:rsid w:val="007236A3"/>
    <w:rsid w:val="007239B6"/>
    <w:rsid w:val="0072490A"/>
    <w:rsid w:val="00724A02"/>
    <w:rsid w:val="0072517D"/>
    <w:rsid w:val="007253D2"/>
    <w:rsid w:val="00726878"/>
    <w:rsid w:val="0073124A"/>
    <w:rsid w:val="00733893"/>
    <w:rsid w:val="00734A05"/>
    <w:rsid w:val="00735C6F"/>
    <w:rsid w:val="00753BB5"/>
    <w:rsid w:val="00756832"/>
    <w:rsid w:val="007618DE"/>
    <w:rsid w:val="007626D0"/>
    <w:rsid w:val="007633BC"/>
    <w:rsid w:val="00764349"/>
    <w:rsid w:val="007651CA"/>
    <w:rsid w:val="00767519"/>
    <w:rsid w:val="007704E1"/>
    <w:rsid w:val="00772569"/>
    <w:rsid w:val="00772E8C"/>
    <w:rsid w:val="007736D3"/>
    <w:rsid w:val="0077500F"/>
    <w:rsid w:val="0077548E"/>
    <w:rsid w:val="00777315"/>
    <w:rsid w:val="00780919"/>
    <w:rsid w:val="00782586"/>
    <w:rsid w:val="007826C8"/>
    <w:rsid w:val="00782B20"/>
    <w:rsid w:val="00784190"/>
    <w:rsid w:val="0078457B"/>
    <w:rsid w:val="00784756"/>
    <w:rsid w:val="00784C55"/>
    <w:rsid w:val="0078539D"/>
    <w:rsid w:val="007856C1"/>
    <w:rsid w:val="007860A6"/>
    <w:rsid w:val="00787051"/>
    <w:rsid w:val="0079018D"/>
    <w:rsid w:val="00790338"/>
    <w:rsid w:val="00791A00"/>
    <w:rsid w:val="007923C3"/>
    <w:rsid w:val="00792A4D"/>
    <w:rsid w:val="00792CEE"/>
    <w:rsid w:val="007A138F"/>
    <w:rsid w:val="007A1640"/>
    <w:rsid w:val="007A39DF"/>
    <w:rsid w:val="007A43ED"/>
    <w:rsid w:val="007A4BDD"/>
    <w:rsid w:val="007A5193"/>
    <w:rsid w:val="007A5DE4"/>
    <w:rsid w:val="007A72EE"/>
    <w:rsid w:val="007B0397"/>
    <w:rsid w:val="007B128D"/>
    <w:rsid w:val="007B177B"/>
    <w:rsid w:val="007B3502"/>
    <w:rsid w:val="007B3DFD"/>
    <w:rsid w:val="007B44ED"/>
    <w:rsid w:val="007B491A"/>
    <w:rsid w:val="007B5370"/>
    <w:rsid w:val="007B61F5"/>
    <w:rsid w:val="007B63FA"/>
    <w:rsid w:val="007B67BD"/>
    <w:rsid w:val="007B7496"/>
    <w:rsid w:val="007C049B"/>
    <w:rsid w:val="007C0802"/>
    <w:rsid w:val="007C12BE"/>
    <w:rsid w:val="007C184D"/>
    <w:rsid w:val="007C1CE8"/>
    <w:rsid w:val="007C2739"/>
    <w:rsid w:val="007C4B0F"/>
    <w:rsid w:val="007C4DAD"/>
    <w:rsid w:val="007C5830"/>
    <w:rsid w:val="007C5DB8"/>
    <w:rsid w:val="007C6CA2"/>
    <w:rsid w:val="007D05B2"/>
    <w:rsid w:val="007D0C44"/>
    <w:rsid w:val="007D1972"/>
    <w:rsid w:val="007D1DB3"/>
    <w:rsid w:val="007D1F33"/>
    <w:rsid w:val="007D2417"/>
    <w:rsid w:val="007D3307"/>
    <w:rsid w:val="007D3C3B"/>
    <w:rsid w:val="007D5ABC"/>
    <w:rsid w:val="007D5E27"/>
    <w:rsid w:val="007D6F64"/>
    <w:rsid w:val="007D7418"/>
    <w:rsid w:val="007D7476"/>
    <w:rsid w:val="007E0258"/>
    <w:rsid w:val="007E3ADA"/>
    <w:rsid w:val="007E79C5"/>
    <w:rsid w:val="007F1355"/>
    <w:rsid w:val="007F2635"/>
    <w:rsid w:val="007F43BC"/>
    <w:rsid w:val="007F4740"/>
    <w:rsid w:val="008006C6"/>
    <w:rsid w:val="0080153E"/>
    <w:rsid w:val="0080742D"/>
    <w:rsid w:val="0081151E"/>
    <w:rsid w:val="00812498"/>
    <w:rsid w:val="008127E6"/>
    <w:rsid w:val="0081336E"/>
    <w:rsid w:val="00813928"/>
    <w:rsid w:val="008150A9"/>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251F"/>
    <w:rsid w:val="0083350F"/>
    <w:rsid w:val="00834358"/>
    <w:rsid w:val="008346BD"/>
    <w:rsid w:val="00834F58"/>
    <w:rsid w:val="00835AC4"/>
    <w:rsid w:val="00835E2C"/>
    <w:rsid w:val="00836B7A"/>
    <w:rsid w:val="008409AA"/>
    <w:rsid w:val="00840E0E"/>
    <w:rsid w:val="00840FB8"/>
    <w:rsid w:val="00842819"/>
    <w:rsid w:val="00843A7A"/>
    <w:rsid w:val="00843CE0"/>
    <w:rsid w:val="00843E2F"/>
    <w:rsid w:val="008447F5"/>
    <w:rsid w:val="00846292"/>
    <w:rsid w:val="008506E1"/>
    <w:rsid w:val="008515EE"/>
    <w:rsid w:val="008528D3"/>
    <w:rsid w:val="00854553"/>
    <w:rsid w:val="008545E6"/>
    <w:rsid w:val="008551AC"/>
    <w:rsid w:val="00855B86"/>
    <w:rsid w:val="00856CAA"/>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766F1"/>
    <w:rsid w:val="008824EF"/>
    <w:rsid w:val="008835F6"/>
    <w:rsid w:val="00883D4D"/>
    <w:rsid w:val="008850BA"/>
    <w:rsid w:val="00885876"/>
    <w:rsid w:val="00886185"/>
    <w:rsid w:val="008861D9"/>
    <w:rsid w:val="0088638C"/>
    <w:rsid w:val="008908E5"/>
    <w:rsid w:val="00891216"/>
    <w:rsid w:val="00894FDC"/>
    <w:rsid w:val="008A16F9"/>
    <w:rsid w:val="008A1D3E"/>
    <w:rsid w:val="008A4B16"/>
    <w:rsid w:val="008A4D63"/>
    <w:rsid w:val="008A6D62"/>
    <w:rsid w:val="008A703D"/>
    <w:rsid w:val="008A7A69"/>
    <w:rsid w:val="008B185F"/>
    <w:rsid w:val="008B3836"/>
    <w:rsid w:val="008B3B51"/>
    <w:rsid w:val="008B4057"/>
    <w:rsid w:val="008B4145"/>
    <w:rsid w:val="008B5290"/>
    <w:rsid w:val="008B71B8"/>
    <w:rsid w:val="008C2CFD"/>
    <w:rsid w:val="008C325B"/>
    <w:rsid w:val="008C386E"/>
    <w:rsid w:val="008C603A"/>
    <w:rsid w:val="008C71C8"/>
    <w:rsid w:val="008D167D"/>
    <w:rsid w:val="008D457E"/>
    <w:rsid w:val="008D4B58"/>
    <w:rsid w:val="008D4B8A"/>
    <w:rsid w:val="008D4C64"/>
    <w:rsid w:val="008D7D7B"/>
    <w:rsid w:val="008E0F52"/>
    <w:rsid w:val="008E2316"/>
    <w:rsid w:val="008E34BE"/>
    <w:rsid w:val="008E42F4"/>
    <w:rsid w:val="008E5434"/>
    <w:rsid w:val="008E5657"/>
    <w:rsid w:val="008E5E51"/>
    <w:rsid w:val="008F00DB"/>
    <w:rsid w:val="008F1264"/>
    <w:rsid w:val="008F43EA"/>
    <w:rsid w:val="008F47C6"/>
    <w:rsid w:val="008F7DEB"/>
    <w:rsid w:val="009006A2"/>
    <w:rsid w:val="0090102B"/>
    <w:rsid w:val="00901326"/>
    <w:rsid w:val="00901448"/>
    <w:rsid w:val="0090223F"/>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F61"/>
    <w:rsid w:val="00930884"/>
    <w:rsid w:val="0093123D"/>
    <w:rsid w:val="00933040"/>
    <w:rsid w:val="009330E9"/>
    <w:rsid w:val="00934CA9"/>
    <w:rsid w:val="00935D15"/>
    <w:rsid w:val="009411FB"/>
    <w:rsid w:val="009414A9"/>
    <w:rsid w:val="009414D9"/>
    <w:rsid w:val="00941B71"/>
    <w:rsid w:val="009421AD"/>
    <w:rsid w:val="0094221C"/>
    <w:rsid w:val="0094409C"/>
    <w:rsid w:val="00944159"/>
    <w:rsid w:val="00944816"/>
    <w:rsid w:val="009449B2"/>
    <w:rsid w:val="00944A82"/>
    <w:rsid w:val="00946C4D"/>
    <w:rsid w:val="00950A13"/>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C66"/>
    <w:rsid w:val="00971DDF"/>
    <w:rsid w:val="009731D6"/>
    <w:rsid w:val="0097404E"/>
    <w:rsid w:val="00974746"/>
    <w:rsid w:val="00975119"/>
    <w:rsid w:val="00976F04"/>
    <w:rsid w:val="009770D0"/>
    <w:rsid w:val="009777F4"/>
    <w:rsid w:val="00977AD8"/>
    <w:rsid w:val="00980A10"/>
    <w:rsid w:val="00981130"/>
    <w:rsid w:val="009821B6"/>
    <w:rsid w:val="00982F78"/>
    <w:rsid w:val="00983D46"/>
    <w:rsid w:val="00983DCA"/>
    <w:rsid w:val="00985EF7"/>
    <w:rsid w:val="00986CF9"/>
    <w:rsid w:val="00990C0E"/>
    <w:rsid w:val="00990D75"/>
    <w:rsid w:val="00991093"/>
    <w:rsid w:val="0099134F"/>
    <w:rsid w:val="0099163B"/>
    <w:rsid w:val="00992343"/>
    <w:rsid w:val="00993617"/>
    <w:rsid w:val="0099493B"/>
    <w:rsid w:val="00996306"/>
    <w:rsid w:val="00996744"/>
    <w:rsid w:val="00997CF4"/>
    <w:rsid w:val="009A1169"/>
    <w:rsid w:val="009A3789"/>
    <w:rsid w:val="009A3F1F"/>
    <w:rsid w:val="009A5D2A"/>
    <w:rsid w:val="009A6919"/>
    <w:rsid w:val="009A6AC7"/>
    <w:rsid w:val="009B0408"/>
    <w:rsid w:val="009B0843"/>
    <w:rsid w:val="009B1E47"/>
    <w:rsid w:val="009B2CED"/>
    <w:rsid w:val="009B3016"/>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4138"/>
    <w:rsid w:val="009D5193"/>
    <w:rsid w:val="009D5C32"/>
    <w:rsid w:val="009D6472"/>
    <w:rsid w:val="009D79F4"/>
    <w:rsid w:val="009E3CD1"/>
    <w:rsid w:val="009E3FBC"/>
    <w:rsid w:val="009E5AF5"/>
    <w:rsid w:val="009E5EB5"/>
    <w:rsid w:val="009E6E0E"/>
    <w:rsid w:val="009E74F0"/>
    <w:rsid w:val="009F0768"/>
    <w:rsid w:val="009F17CE"/>
    <w:rsid w:val="009F557F"/>
    <w:rsid w:val="009F7867"/>
    <w:rsid w:val="009F7D66"/>
    <w:rsid w:val="00A00BD2"/>
    <w:rsid w:val="00A00E56"/>
    <w:rsid w:val="00A027F3"/>
    <w:rsid w:val="00A03978"/>
    <w:rsid w:val="00A07E08"/>
    <w:rsid w:val="00A10D85"/>
    <w:rsid w:val="00A1179A"/>
    <w:rsid w:val="00A12798"/>
    <w:rsid w:val="00A12B8F"/>
    <w:rsid w:val="00A142A2"/>
    <w:rsid w:val="00A153BE"/>
    <w:rsid w:val="00A15DEE"/>
    <w:rsid w:val="00A16489"/>
    <w:rsid w:val="00A167B5"/>
    <w:rsid w:val="00A16DBE"/>
    <w:rsid w:val="00A178EA"/>
    <w:rsid w:val="00A17C4F"/>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EF2"/>
    <w:rsid w:val="00A4791B"/>
    <w:rsid w:val="00A50A48"/>
    <w:rsid w:val="00A50A5D"/>
    <w:rsid w:val="00A51522"/>
    <w:rsid w:val="00A51573"/>
    <w:rsid w:val="00A51A5E"/>
    <w:rsid w:val="00A5256C"/>
    <w:rsid w:val="00A52895"/>
    <w:rsid w:val="00A53DA0"/>
    <w:rsid w:val="00A5765D"/>
    <w:rsid w:val="00A607CB"/>
    <w:rsid w:val="00A61FD1"/>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EA7"/>
    <w:rsid w:val="00A91C7B"/>
    <w:rsid w:val="00A92776"/>
    <w:rsid w:val="00A93181"/>
    <w:rsid w:val="00A938E6"/>
    <w:rsid w:val="00A93CCF"/>
    <w:rsid w:val="00A95BD5"/>
    <w:rsid w:val="00A96F78"/>
    <w:rsid w:val="00A978C4"/>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0320"/>
    <w:rsid w:val="00AE3D5B"/>
    <w:rsid w:val="00AE3DE1"/>
    <w:rsid w:val="00AE79D3"/>
    <w:rsid w:val="00AF0F5A"/>
    <w:rsid w:val="00AF0F8C"/>
    <w:rsid w:val="00AF1D4B"/>
    <w:rsid w:val="00AF2D54"/>
    <w:rsid w:val="00AF3458"/>
    <w:rsid w:val="00AF3F7B"/>
    <w:rsid w:val="00AF42B4"/>
    <w:rsid w:val="00AF4B8A"/>
    <w:rsid w:val="00AF4F1B"/>
    <w:rsid w:val="00AF5EC6"/>
    <w:rsid w:val="00AF6E8A"/>
    <w:rsid w:val="00AF7213"/>
    <w:rsid w:val="00AF7D92"/>
    <w:rsid w:val="00AF7F9C"/>
    <w:rsid w:val="00B011CC"/>
    <w:rsid w:val="00B04048"/>
    <w:rsid w:val="00B04F3D"/>
    <w:rsid w:val="00B05702"/>
    <w:rsid w:val="00B06DD9"/>
    <w:rsid w:val="00B077ED"/>
    <w:rsid w:val="00B07CD6"/>
    <w:rsid w:val="00B07E52"/>
    <w:rsid w:val="00B10010"/>
    <w:rsid w:val="00B11775"/>
    <w:rsid w:val="00B129BC"/>
    <w:rsid w:val="00B1302D"/>
    <w:rsid w:val="00B1513F"/>
    <w:rsid w:val="00B161C6"/>
    <w:rsid w:val="00B1746F"/>
    <w:rsid w:val="00B1797F"/>
    <w:rsid w:val="00B20725"/>
    <w:rsid w:val="00B2175F"/>
    <w:rsid w:val="00B245DA"/>
    <w:rsid w:val="00B2628E"/>
    <w:rsid w:val="00B266B0"/>
    <w:rsid w:val="00B27072"/>
    <w:rsid w:val="00B27921"/>
    <w:rsid w:val="00B3000E"/>
    <w:rsid w:val="00B326A8"/>
    <w:rsid w:val="00B329EB"/>
    <w:rsid w:val="00B32D52"/>
    <w:rsid w:val="00B33508"/>
    <w:rsid w:val="00B3377E"/>
    <w:rsid w:val="00B33931"/>
    <w:rsid w:val="00B34605"/>
    <w:rsid w:val="00B35DA4"/>
    <w:rsid w:val="00B36B1F"/>
    <w:rsid w:val="00B40A96"/>
    <w:rsid w:val="00B422A7"/>
    <w:rsid w:val="00B42A32"/>
    <w:rsid w:val="00B42FA6"/>
    <w:rsid w:val="00B4399E"/>
    <w:rsid w:val="00B43A16"/>
    <w:rsid w:val="00B443A2"/>
    <w:rsid w:val="00B45CE1"/>
    <w:rsid w:val="00B46798"/>
    <w:rsid w:val="00B46A75"/>
    <w:rsid w:val="00B500CD"/>
    <w:rsid w:val="00B51709"/>
    <w:rsid w:val="00B5239C"/>
    <w:rsid w:val="00B524E7"/>
    <w:rsid w:val="00B53893"/>
    <w:rsid w:val="00B548C2"/>
    <w:rsid w:val="00B55428"/>
    <w:rsid w:val="00B570BF"/>
    <w:rsid w:val="00B62707"/>
    <w:rsid w:val="00B63337"/>
    <w:rsid w:val="00B6369F"/>
    <w:rsid w:val="00B639D7"/>
    <w:rsid w:val="00B64898"/>
    <w:rsid w:val="00B67805"/>
    <w:rsid w:val="00B7267A"/>
    <w:rsid w:val="00B726FF"/>
    <w:rsid w:val="00B728AF"/>
    <w:rsid w:val="00B72AA4"/>
    <w:rsid w:val="00B73739"/>
    <w:rsid w:val="00B74014"/>
    <w:rsid w:val="00B76BCD"/>
    <w:rsid w:val="00B76EE9"/>
    <w:rsid w:val="00B77880"/>
    <w:rsid w:val="00B80D90"/>
    <w:rsid w:val="00B81276"/>
    <w:rsid w:val="00B82613"/>
    <w:rsid w:val="00B828B5"/>
    <w:rsid w:val="00B84E9C"/>
    <w:rsid w:val="00B85522"/>
    <w:rsid w:val="00B865C2"/>
    <w:rsid w:val="00B90E2A"/>
    <w:rsid w:val="00B90F2A"/>
    <w:rsid w:val="00B9198D"/>
    <w:rsid w:val="00B93008"/>
    <w:rsid w:val="00B9406D"/>
    <w:rsid w:val="00B94BA7"/>
    <w:rsid w:val="00B94E0E"/>
    <w:rsid w:val="00B97CA3"/>
    <w:rsid w:val="00BA1AB0"/>
    <w:rsid w:val="00BA6A9A"/>
    <w:rsid w:val="00BA76A9"/>
    <w:rsid w:val="00BB3922"/>
    <w:rsid w:val="00BB3E2B"/>
    <w:rsid w:val="00BB5D1C"/>
    <w:rsid w:val="00BB6552"/>
    <w:rsid w:val="00BB6B9B"/>
    <w:rsid w:val="00BB754F"/>
    <w:rsid w:val="00BC07D4"/>
    <w:rsid w:val="00BC09DE"/>
    <w:rsid w:val="00BC0A5D"/>
    <w:rsid w:val="00BC0BE3"/>
    <w:rsid w:val="00BC1AD9"/>
    <w:rsid w:val="00BC32E7"/>
    <w:rsid w:val="00BC4A7F"/>
    <w:rsid w:val="00BC58B9"/>
    <w:rsid w:val="00BC6BEC"/>
    <w:rsid w:val="00BD0ED7"/>
    <w:rsid w:val="00BD3E68"/>
    <w:rsid w:val="00BD598A"/>
    <w:rsid w:val="00BD6A0D"/>
    <w:rsid w:val="00BD75B4"/>
    <w:rsid w:val="00BD7D14"/>
    <w:rsid w:val="00BE02B4"/>
    <w:rsid w:val="00BE631E"/>
    <w:rsid w:val="00BF0AFD"/>
    <w:rsid w:val="00BF0CCF"/>
    <w:rsid w:val="00BF0FC5"/>
    <w:rsid w:val="00BF10BC"/>
    <w:rsid w:val="00BF19A4"/>
    <w:rsid w:val="00BF21AC"/>
    <w:rsid w:val="00BF2E53"/>
    <w:rsid w:val="00BF3669"/>
    <w:rsid w:val="00BF3C0D"/>
    <w:rsid w:val="00BF6C48"/>
    <w:rsid w:val="00BF6FED"/>
    <w:rsid w:val="00C011A3"/>
    <w:rsid w:val="00C01C1D"/>
    <w:rsid w:val="00C03309"/>
    <w:rsid w:val="00C04D63"/>
    <w:rsid w:val="00C05E4F"/>
    <w:rsid w:val="00C072FE"/>
    <w:rsid w:val="00C12E39"/>
    <w:rsid w:val="00C14164"/>
    <w:rsid w:val="00C14851"/>
    <w:rsid w:val="00C15D8E"/>
    <w:rsid w:val="00C17012"/>
    <w:rsid w:val="00C178FB"/>
    <w:rsid w:val="00C257B7"/>
    <w:rsid w:val="00C25A16"/>
    <w:rsid w:val="00C272E8"/>
    <w:rsid w:val="00C307F3"/>
    <w:rsid w:val="00C32035"/>
    <w:rsid w:val="00C32928"/>
    <w:rsid w:val="00C33359"/>
    <w:rsid w:val="00C348D6"/>
    <w:rsid w:val="00C35F73"/>
    <w:rsid w:val="00C36E34"/>
    <w:rsid w:val="00C404EE"/>
    <w:rsid w:val="00C4061A"/>
    <w:rsid w:val="00C406C6"/>
    <w:rsid w:val="00C4171B"/>
    <w:rsid w:val="00C42689"/>
    <w:rsid w:val="00C42988"/>
    <w:rsid w:val="00C42BD4"/>
    <w:rsid w:val="00C43FF0"/>
    <w:rsid w:val="00C44641"/>
    <w:rsid w:val="00C44B83"/>
    <w:rsid w:val="00C45EF5"/>
    <w:rsid w:val="00C46B7E"/>
    <w:rsid w:val="00C50A4E"/>
    <w:rsid w:val="00C520B1"/>
    <w:rsid w:val="00C522D6"/>
    <w:rsid w:val="00C5316B"/>
    <w:rsid w:val="00C54020"/>
    <w:rsid w:val="00C545C5"/>
    <w:rsid w:val="00C54CEA"/>
    <w:rsid w:val="00C54E0E"/>
    <w:rsid w:val="00C61AD9"/>
    <w:rsid w:val="00C61D4B"/>
    <w:rsid w:val="00C62B0A"/>
    <w:rsid w:val="00C63F08"/>
    <w:rsid w:val="00C6528C"/>
    <w:rsid w:val="00C661E8"/>
    <w:rsid w:val="00C70084"/>
    <w:rsid w:val="00C7235B"/>
    <w:rsid w:val="00C72E18"/>
    <w:rsid w:val="00C7380B"/>
    <w:rsid w:val="00C74421"/>
    <w:rsid w:val="00C74A1E"/>
    <w:rsid w:val="00C75F2F"/>
    <w:rsid w:val="00C75FEE"/>
    <w:rsid w:val="00C76F1D"/>
    <w:rsid w:val="00C77D26"/>
    <w:rsid w:val="00C82BBB"/>
    <w:rsid w:val="00C84D39"/>
    <w:rsid w:val="00C85277"/>
    <w:rsid w:val="00C85D76"/>
    <w:rsid w:val="00C873AC"/>
    <w:rsid w:val="00C9106A"/>
    <w:rsid w:val="00C933E7"/>
    <w:rsid w:val="00C93462"/>
    <w:rsid w:val="00C93588"/>
    <w:rsid w:val="00C94142"/>
    <w:rsid w:val="00C94384"/>
    <w:rsid w:val="00C94A34"/>
    <w:rsid w:val="00C94C2B"/>
    <w:rsid w:val="00C96F79"/>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497D"/>
    <w:rsid w:val="00CB6EDF"/>
    <w:rsid w:val="00CB71F8"/>
    <w:rsid w:val="00CC118D"/>
    <w:rsid w:val="00CC26DB"/>
    <w:rsid w:val="00CC3DAA"/>
    <w:rsid w:val="00CC4C2C"/>
    <w:rsid w:val="00CC5057"/>
    <w:rsid w:val="00CD078F"/>
    <w:rsid w:val="00CD121E"/>
    <w:rsid w:val="00CD2DB6"/>
    <w:rsid w:val="00CD3ED8"/>
    <w:rsid w:val="00CD464F"/>
    <w:rsid w:val="00CD53DE"/>
    <w:rsid w:val="00CD761D"/>
    <w:rsid w:val="00CD76B5"/>
    <w:rsid w:val="00CD7E3B"/>
    <w:rsid w:val="00CE19F7"/>
    <w:rsid w:val="00CE2346"/>
    <w:rsid w:val="00CE5F6B"/>
    <w:rsid w:val="00CE6F0F"/>
    <w:rsid w:val="00CF002F"/>
    <w:rsid w:val="00CF0246"/>
    <w:rsid w:val="00CF2483"/>
    <w:rsid w:val="00CF24E2"/>
    <w:rsid w:val="00CF48E8"/>
    <w:rsid w:val="00CF4ABD"/>
    <w:rsid w:val="00CF5A53"/>
    <w:rsid w:val="00CF5D28"/>
    <w:rsid w:val="00CF6F1E"/>
    <w:rsid w:val="00D001F9"/>
    <w:rsid w:val="00D0036E"/>
    <w:rsid w:val="00D00BB7"/>
    <w:rsid w:val="00D01E3E"/>
    <w:rsid w:val="00D01EAD"/>
    <w:rsid w:val="00D035B9"/>
    <w:rsid w:val="00D0518B"/>
    <w:rsid w:val="00D060FF"/>
    <w:rsid w:val="00D064E8"/>
    <w:rsid w:val="00D06572"/>
    <w:rsid w:val="00D065CD"/>
    <w:rsid w:val="00D1074E"/>
    <w:rsid w:val="00D10D18"/>
    <w:rsid w:val="00D12325"/>
    <w:rsid w:val="00D14487"/>
    <w:rsid w:val="00D15E7E"/>
    <w:rsid w:val="00D20016"/>
    <w:rsid w:val="00D2093A"/>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84B"/>
    <w:rsid w:val="00D35AB2"/>
    <w:rsid w:val="00D36519"/>
    <w:rsid w:val="00D3688C"/>
    <w:rsid w:val="00D37000"/>
    <w:rsid w:val="00D412E8"/>
    <w:rsid w:val="00D42240"/>
    <w:rsid w:val="00D427C3"/>
    <w:rsid w:val="00D42C03"/>
    <w:rsid w:val="00D42EB8"/>
    <w:rsid w:val="00D44932"/>
    <w:rsid w:val="00D46111"/>
    <w:rsid w:val="00D47C16"/>
    <w:rsid w:val="00D502AF"/>
    <w:rsid w:val="00D50764"/>
    <w:rsid w:val="00D50C12"/>
    <w:rsid w:val="00D51A77"/>
    <w:rsid w:val="00D52498"/>
    <w:rsid w:val="00D52EEA"/>
    <w:rsid w:val="00D53830"/>
    <w:rsid w:val="00D55889"/>
    <w:rsid w:val="00D55D1B"/>
    <w:rsid w:val="00D5626D"/>
    <w:rsid w:val="00D57AF0"/>
    <w:rsid w:val="00D57D27"/>
    <w:rsid w:val="00D62ECD"/>
    <w:rsid w:val="00D64426"/>
    <w:rsid w:val="00D67BC5"/>
    <w:rsid w:val="00D7021B"/>
    <w:rsid w:val="00D70D33"/>
    <w:rsid w:val="00D73077"/>
    <w:rsid w:val="00D73C57"/>
    <w:rsid w:val="00D742FF"/>
    <w:rsid w:val="00D758B3"/>
    <w:rsid w:val="00D76ADC"/>
    <w:rsid w:val="00D76D05"/>
    <w:rsid w:val="00D77413"/>
    <w:rsid w:val="00D81F10"/>
    <w:rsid w:val="00D84A57"/>
    <w:rsid w:val="00D874DF"/>
    <w:rsid w:val="00D87A12"/>
    <w:rsid w:val="00D912E2"/>
    <w:rsid w:val="00D91368"/>
    <w:rsid w:val="00D930E1"/>
    <w:rsid w:val="00D9415C"/>
    <w:rsid w:val="00D942CC"/>
    <w:rsid w:val="00D94D87"/>
    <w:rsid w:val="00D962DC"/>
    <w:rsid w:val="00DA0EF0"/>
    <w:rsid w:val="00DA180C"/>
    <w:rsid w:val="00DA451D"/>
    <w:rsid w:val="00DA50BE"/>
    <w:rsid w:val="00DA56DB"/>
    <w:rsid w:val="00DA57A9"/>
    <w:rsid w:val="00DA6452"/>
    <w:rsid w:val="00DA6FE9"/>
    <w:rsid w:val="00DA7925"/>
    <w:rsid w:val="00DB0AB8"/>
    <w:rsid w:val="00DB0D2A"/>
    <w:rsid w:val="00DB1DAB"/>
    <w:rsid w:val="00DB39D4"/>
    <w:rsid w:val="00DB3A47"/>
    <w:rsid w:val="00DB4E06"/>
    <w:rsid w:val="00DB6A80"/>
    <w:rsid w:val="00DB6C06"/>
    <w:rsid w:val="00DB7B06"/>
    <w:rsid w:val="00DC129F"/>
    <w:rsid w:val="00DC181A"/>
    <w:rsid w:val="00DC3A9D"/>
    <w:rsid w:val="00DC4AF7"/>
    <w:rsid w:val="00DC4EC1"/>
    <w:rsid w:val="00DC51EB"/>
    <w:rsid w:val="00DC5EB9"/>
    <w:rsid w:val="00DC6C1E"/>
    <w:rsid w:val="00DC7951"/>
    <w:rsid w:val="00DD1C4B"/>
    <w:rsid w:val="00DD1F7B"/>
    <w:rsid w:val="00DD229E"/>
    <w:rsid w:val="00DD55E0"/>
    <w:rsid w:val="00DE103C"/>
    <w:rsid w:val="00DE1904"/>
    <w:rsid w:val="00DE3DBB"/>
    <w:rsid w:val="00DE43A2"/>
    <w:rsid w:val="00DE4A74"/>
    <w:rsid w:val="00DE541C"/>
    <w:rsid w:val="00DE7256"/>
    <w:rsid w:val="00DE737B"/>
    <w:rsid w:val="00DF100B"/>
    <w:rsid w:val="00DF3F71"/>
    <w:rsid w:val="00DF4359"/>
    <w:rsid w:val="00DF6181"/>
    <w:rsid w:val="00DF6625"/>
    <w:rsid w:val="00E03A76"/>
    <w:rsid w:val="00E04951"/>
    <w:rsid w:val="00E0576C"/>
    <w:rsid w:val="00E068BC"/>
    <w:rsid w:val="00E071AC"/>
    <w:rsid w:val="00E073F0"/>
    <w:rsid w:val="00E10761"/>
    <w:rsid w:val="00E11D7A"/>
    <w:rsid w:val="00E11EEB"/>
    <w:rsid w:val="00E128F2"/>
    <w:rsid w:val="00E16463"/>
    <w:rsid w:val="00E20B83"/>
    <w:rsid w:val="00E2128D"/>
    <w:rsid w:val="00E217B4"/>
    <w:rsid w:val="00E26727"/>
    <w:rsid w:val="00E26970"/>
    <w:rsid w:val="00E27749"/>
    <w:rsid w:val="00E27791"/>
    <w:rsid w:val="00E31025"/>
    <w:rsid w:val="00E319DB"/>
    <w:rsid w:val="00E31AFC"/>
    <w:rsid w:val="00E3409E"/>
    <w:rsid w:val="00E34F76"/>
    <w:rsid w:val="00E37BE5"/>
    <w:rsid w:val="00E37C6C"/>
    <w:rsid w:val="00E418A7"/>
    <w:rsid w:val="00E41A27"/>
    <w:rsid w:val="00E44B66"/>
    <w:rsid w:val="00E44EDD"/>
    <w:rsid w:val="00E4608B"/>
    <w:rsid w:val="00E4713D"/>
    <w:rsid w:val="00E501D3"/>
    <w:rsid w:val="00E520A7"/>
    <w:rsid w:val="00E53A01"/>
    <w:rsid w:val="00E541B0"/>
    <w:rsid w:val="00E544DB"/>
    <w:rsid w:val="00E55764"/>
    <w:rsid w:val="00E564C4"/>
    <w:rsid w:val="00E567C9"/>
    <w:rsid w:val="00E604C4"/>
    <w:rsid w:val="00E60809"/>
    <w:rsid w:val="00E61300"/>
    <w:rsid w:val="00E635B9"/>
    <w:rsid w:val="00E65D15"/>
    <w:rsid w:val="00E67EE5"/>
    <w:rsid w:val="00E67FF6"/>
    <w:rsid w:val="00E7013A"/>
    <w:rsid w:val="00E74F5D"/>
    <w:rsid w:val="00E74F79"/>
    <w:rsid w:val="00E74FD0"/>
    <w:rsid w:val="00E7602A"/>
    <w:rsid w:val="00E76034"/>
    <w:rsid w:val="00E80440"/>
    <w:rsid w:val="00E817E0"/>
    <w:rsid w:val="00E82EE4"/>
    <w:rsid w:val="00E831E7"/>
    <w:rsid w:val="00E843B5"/>
    <w:rsid w:val="00E84A3B"/>
    <w:rsid w:val="00E85307"/>
    <w:rsid w:val="00E907E4"/>
    <w:rsid w:val="00E90A24"/>
    <w:rsid w:val="00E90C34"/>
    <w:rsid w:val="00E919AC"/>
    <w:rsid w:val="00E9432B"/>
    <w:rsid w:val="00E946A6"/>
    <w:rsid w:val="00E947E4"/>
    <w:rsid w:val="00E96A29"/>
    <w:rsid w:val="00E96FE6"/>
    <w:rsid w:val="00EA1D43"/>
    <w:rsid w:val="00EA4EC9"/>
    <w:rsid w:val="00EA5E0F"/>
    <w:rsid w:val="00EA6351"/>
    <w:rsid w:val="00EA6FE4"/>
    <w:rsid w:val="00EA748A"/>
    <w:rsid w:val="00EA7B1F"/>
    <w:rsid w:val="00EA7F4C"/>
    <w:rsid w:val="00EB1D47"/>
    <w:rsid w:val="00EB2317"/>
    <w:rsid w:val="00EB279B"/>
    <w:rsid w:val="00EB2ABB"/>
    <w:rsid w:val="00EB4859"/>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3663"/>
    <w:rsid w:val="00EE41C4"/>
    <w:rsid w:val="00EE7609"/>
    <w:rsid w:val="00EE76A9"/>
    <w:rsid w:val="00EE799E"/>
    <w:rsid w:val="00EE7CA8"/>
    <w:rsid w:val="00EE7FA7"/>
    <w:rsid w:val="00EF01D0"/>
    <w:rsid w:val="00EF1093"/>
    <w:rsid w:val="00EF1FCB"/>
    <w:rsid w:val="00EF21C3"/>
    <w:rsid w:val="00EF2211"/>
    <w:rsid w:val="00EF492F"/>
    <w:rsid w:val="00EF6FAB"/>
    <w:rsid w:val="00F0030E"/>
    <w:rsid w:val="00F00CD1"/>
    <w:rsid w:val="00F01E6B"/>
    <w:rsid w:val="00F0241C"/>
    <w:rsid w:val="00F04393"/>
    <w:rsid w:val="00F05759"/>
    <w:rsid w:val="00F1054A"/>
    <w:rsid w:val="00F10CB9"/>
    <w:rsid w:val="00F110D5"/>
    <w:rsid w:val="00F12351"/>
    <w:rsid w:val="00F1452C"/>
    <w:rsid w:val="00F16739"/>
    <w:rsid w:val="00F16DE2"/>
    <w:rsid w:val="00F2052B"/>
    <w:rsid w:val="00F20C99"/>
    <w:rsid w:val="00F2260F"/>
    <w:rsid w:val="00F242AD"/>
    <w:rsid w:val="00F247F2"/>
    <w:rsid w:val="00F265F7"/>
    <w:rsid w:val="00F27FA6"/>
    <w:rsid w:val="00F31EDC"/>
    <w:rsid w:val="00F33DC8"/>
    <w:rsid w:val="00F341C6"/>
    <w:rsid w:val="00F34444"/>
    <w:rsid w:val="00F34596"/>
    <w:rsid w:val="00F4275C"/>
    <w:rsid w:val="00F44A01"/>
    <w:rsid w:val="00F455FB"/>
    <w:rsid w:val="00F52339"/>
    <w:rsid w:val="00F5277A"/>
    <w:rsid w:val="00F52B33"/>
    <w:rsid w:val="00F532E8"/>
    <w:rsid w:val="00F537FF"/>
    <w:rsid w:val="00F55FD7"/>
    <w:rsid w:val="00F560FE"/>
    <w:rsid w:val="00F6111C"/>
    <w:rsid w:val="00F614C0"/>
    <w:rsid w:val="00F61647"/>
    <w:rsid w:val="00F647EC"/>
    <w:rsid w:val="00F64BD1"/>
    <w:rsid w:val="00F657CF"/>
    <w:rsid w:val="00F709A5"/>
    <w:rsid w:val="00F713A3"/>
    <w:rsid w:val="00F71A8F"/>
    <w:rsid w:val="00F75330"/>
    <w:rsid w:val="00F76BD9"/>
    <w:rsid w:val="00F775FD"/>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CB9"/>
    <w:rsid w:val="00F91DDA"/>
    <w:rsid w:val="00F9397A"/>
    <w:rsid w:val="00F93A37"/>
    <w:rsid w:val="00F94182"/>
    <w:rsid w:val="00F944D9"/>
    <w:rsid w:val="00F94DB3"/>
    <w:rsid w:val="00F96500"/>
    <w:rsid w:val="00FA413A"/>
    <w:rsid w:val="00FA4144"/>
    <w:rsid w:val="00FA4751"/>
    <w:rsid w:val="00FA4DDF"/>
    <w:rsid w:val="00FA5A85"/>
    <w:rsid w:val="00FA5E71"/>
    <w:rsid w:val="00FA6E7F"/>
    <w:rsid w:val="00FA7114"/>
    <w:rsid w:val="00FB1E0F"/>
    <w:rsid w:val="00FB2379"/>
    <w:rsid w:val="00FB3F82"/>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2653"/>
    <w:rsid w:val="00FE386B"/>
    <w:rsid w:val="00FE3DC6"/>
    <w:rsid w:val="00FE515A"/>
    <w:rsid w:val="00FE5624"/>
    <w:rsid w:val="00FE5D2C"/>
    <w:rsid w:val="00FE5FBF"/>
    <w:rsid w:val="00FE6143"/>
    <w:rsid w:val="00FE6C25"/>
    <w:rsid w:val="00FE6DFA"/>
    <w:rsid w:val="00FF033A"/>
    <w:rsid w:val="00FF0964"/>
    <w:rsid w:val="00FF16F2"/>
    <w:rsid w:val="00FF173C"/>
    <w:rsid w:val="00FF2B42"/>
    <w:rsid w:val="00FF39A0"/>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BA5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77A5"/>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Heading 1 3GPP"/>
    <w:next w:val="a"/>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DO NOT USE_h2,h21,Heading 2 3GPP"/>
    <w:basedOn w:val="1"/>
    <w:next w:val="a"/>
    <w:qFormat/>
    <w:rsid w:val="005831DD"/>
    <w:pPr>
      <w:pBdr>
        <w:top w:val="none" w:sz="0" w:space="0" w:color="auto"/>
      </w:pBdr>
      <w:spacing w:before="180"/>
      <w:outlineLvl w:val="1"/>
    </w:pPr>
    <w:rPr>
      <w:sz w:val="32"/>
    </w:rPr>
  </w:style>
  <w:style w:type="paragraph" w:styleId="3">
    <w:name w:val="heading 3"/>
    <w:aliases w:val="Heading 3 3GPP"/>
    <w:basedOn w:val="2"/>
    <w:next w:val="a"/>
    <w:qFormat/>
    <w:rsid w:val="005831DD"/>
    <w:pPr>
      <w:spacing w:before="120"/>
      <w:outlineLvl w:val="2"/>
    </w:pPr>
    <w:rPr>
      <w:sz w:val="28"/>
    </w:rPr>
  </w:style>
  <w:style w:type="paragraph" w:styleId="4">
    <w:name w:val="heading 4"/>
    <w:basedOn w:val="3"/>
    <w:next w:val="a"/>
    <w:qFormat/>
    <w:rsid w:val="005831DD"/>
    <w:pPr>
      <w:ind w:left="1418" w:hanging="1418"/>
      <w:outlineLvl w:val="3"/>
    </w:pPr>
    <w:rPr>
      <w:sz w:val="24"/>
    </w:rPr>
  </w:style>
  <w:style w:type="paragraph" w:styleId="5">
    <w:name w:val="heading 5"/>
    <w:basedOn w:val="4"/>
    <w:next w:val="a"/>
    <w:qFormat/>
    <w:rsid w:val="005831DD"/>
    <w:pPr>
      <w:ind w:left="1701" w:hanging="1701"/>
      <w:outlineLvl w:val="4"/>
    </w:pPr>
    <w:rPr>
      <w:sz w:val="22"/>
    </w:rPr>
  </w:style>
  <w:style w:type="paragraph" w:styleId="6">
    <w:name w:val="heading 6"/>
    <w:basedOn w:val="H6"/>
    <w:next w:val="a"/>
    <w:qFormat/>
    <w:rsid w:val="005831DD"/>
    <w:pPr>
      <w:outlineLvl w:val="5"/>
    </w:pPr>
  </w:style>
  <w:style w:type="paragraph" w:styleId="7">
    <w:name w:val="heading 7"/>
    <w:basedOn w:val="H6"/>
    <w:next w:val="a"/>
    <w:qFormat/>
    <w:rsid w:val="005831DD"/>
    <w:pPr>
      <w:outlineLvl w:val="6"/>
    </w:pPr>
  </w:style>
  <w:style w:type="paragraph" w:styleId="8">
    <w:name w:val="heading 8"/>
    <w:basedOn w:val="1"/>
    <w:next w:val="a"/>
    <w:qFormat/>
    <w:rsid w:val="005831DD"/>
    <w:pPr>
      <w:ind w:left="0" w:firstLine="0"/>
      <w:outlineLvl w:val="7"/>
    </w:pPr>
  </w:style>
  <w:style w:type="paragraph" w:styleId="9">
    <w:name w:val="heading 9"/>
    <w:basedOn w:val="8"/>
    <w:next w:val="a"/>
    <w:qFormat/>
    <w:rsid w:val="005831DD"/>
    <w:pPr>
      <w:outlineLvl w:val="8"/>
    </w:pPr>
  </w:style>
  <w:style w:type="character" w:default="1" w:styleId="a0">
    <w:name w:val="Default Paragraph Font"/>
    <w:uiPriority w:val="1"/>
    <w:semiHidden/>
    <w:unhideWhenUsed/>
    <w:rsid w:val="004577A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577A5"/>
  </w:style>
  <w:style w:type="paragraph" w:customStyle="1" w:styleId="H6">
    <w:name w:val="H6"/>
    <w:basedOn w:val="5"/>
    <w:next w:val="a"/>
    <w:rsid w:val="005831DD"/>
    <w:pPr>
      <w:ind w:left="1985" w:hanging="1985"/>
      <w:outlineLvl w:val="9"/>
    </w:pPr>
    <w:rPr>
      <w:sz w:val="20"/>
    </w:rPr>
  </w:style>
  <w:style w:type="paragraph" w:styleId="80">
    <w:name w:val="toc 8"/>
    <w:basedOn w:val="10"/>
    <w:semiHidden/>
    <w:rsid w:val="005831DD"/>
    <w:pPr>
      <w:spacing w:before="180"/>
      <w:ind w:left="2693" w:hanging="2693"/>
    </w:pPr>
    <w:rPr>
      <w:b w:val="0"/>
    </w:rPr>
  </w:style>
  <w:style w:type="paragraph" w:styleId="10">
    <w:name w:val="toc 1"/>
    <w:basedOn w:val="Proposal"/>
    <w:next w:val="Proposal"/>
    <w:link w:val="1Char"/>
    <w:uiPriority w:val="39"/>
    <w:rsid w:val="008D457E"/>
    <w:pPr>
      <w:keepNext/>
      <w:keepLines/>
      <w:tabs>
        <w:tab w:val="right" w:leader="dot" w:pos="9639"/>
      </w:tabs>
      <w:overflowPunct w:val="0"/>
      <w:autoSpaceDE w:val="0"/>
      <w:autoSpaceDN w:val="0"/>
      <w:adjustRightInd w:val="0"/>
      <w:spacing w:before="120"/>
      <w:ind w:left="567" w:right="425" w:hanging="567"/>
      <w:textAlignment w:val="baseline"/>
    </w:pPr>
    <w:rPr>
      <w:noProof/>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5831DD"/>
    <w:pPr>
      <w:ind w:left="1701" w:hanging="1701"/>
    </w:pPr>
  </w:style>
  <w:style w:type="paragraph" w:styleId="40">
    <w:name w:val="toc 4"/>
    <w:basedOn w:val="30"/>
    <w:semiHidden/>
    <w:rsid w:val="005831DD"/>
    <w:pPr>
      <w:ind w:left="1418" w:hanging="1418"/>
    </w:pPr>
  </w:style>
  <w:style w:type="paragraph" w:styleId="30">
    <w:name w:val="toc 3"/>
    <w:basedOn w:val="20"/>
    <w:semiHidden/>
    <w:rsid w:val="005831DD"/>
    <w:pPr>
      <w:ind w:left="1134" w:hanging="1134"/>
    </w:pPr>
  </w:style>
  <w:style w:type="paragraph" w:styleId="20">
    <w:name w:val="toc 2"/>
    <w:basedOn w:val="10"/>
    <w:semiHidden/>
    <w:rsid w:val="005831DD"/>
    <w:pPr>
      <w:keepNext w:val="0"/>
      <w:spacing w:before="0"/>
      <w:ind w:left="851" w:hanging="851"/>
    </w:pPr>
  </w:style>
  <w:style w:type="paragraph" w:styleId="21">
    <w:name w:val="index 2"/>
    <w:basedOn w:val="11"/>
    <w:semiHidden/>
    <w:rsid w:val="005831DD"/>
    <w:pPr>
      <w:ind w:left="284"/>
    </w:pPr>
  </w:style>
  <w:style w:type="paragraph" w:styleId="11">
    <w:name w:val="index 1"/>
    <w:basedOn w:val="a"/>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
    <w:link w:val="Char"/>
    <w:rsid w:val="005831DD"/>
    <w:pPr>
      <w:widowControl w:val="0"/>
      <w:overflowPunct w:val="0"/>
      <w:autoSpaceDE w:val="0"/>
      <w:autoSpaceDN w:val="0"/>
      <w:adjustRightInd w:val="0"/>
      <w:textAlignment w:val="baseline"/>
    </w:pPr>
    <w:rPr>
      <w:rFonts w:ascii="Arial" w:hAnsi="Arial"/>
      <w:b/>
      <w:noProof/>
      <w:sz w:val="18"/>
    </w:rPr>
  </w:style>
  <w:style w:type="character" w:styleId="a6">
    <w:name w:val="footnote reference"/>
    <w:rsid w:val="005831DD"/>
    <w:rPr>
      <w:b/>
      <w:position w:val="6"/>
      <w:sz w:val="16"/>
    </w:rPr>
  </w:style>
  <w:style w:type="paragraph" w:styleId="a7">
    <w:name w:val="footnote text"/>
    <w:basedOn w:val="a"/>
    <w:link w:val="Char0"/>
    <w:rsid w:val="005831DD"/>
    <w:pPr>
      <w:keepLines/>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a"/>
    <w:rsid w:val="005831DD"/>
    <w:pPr>
      <w:keepNext/>
      <w:keepLines/>
    </w:pPr>
    <w:rPr>
      <w:sz w:val="18"/>
    </w:rPr>
  </w:style>
  <w:style w:type="paragraph" w:customStyle="1" w:styleId="TF">
    <w:name w:val="TF"/>
    <w:basedOn w:val="TH"/>
    <w:rsid w:val="005831DD"/>
    <w:pPr>
      <w:keepNext w:val="0"/>
      <w:spacing w:before="0" w:after="240"/>
    </w:pPr>
  </w:style>
  <w:style w:type="paragraph" w:customStyle="1" w:styleId="TH">
    <w:name w:val="TH"/>
    <w:basedOn w:val="a"/>
    <w:rsid w:val="005831DD"/>
    <w:pPr>
      <w:keepNext/>
      <w:keepLines/>
      <w:spacing w:before="60"/>
      <w:jc w:val="center"/>
    </w:pPr>
    <w:rPr>
      <w:b/>
    </w:rPr>
  </w:style>
  <w:style w:type="paragraph" w:customStyle="1" w:styleId="NO">
    <w:name w:val="NO"/>
    <w:basedOn w:val="a"/>
    <w:rsid w:val="005831DD"/>
    <w:pPr>
      <w:keepLines/>
      <w:ind w:left="1135" w:hanging="851"/>
    </w:pPr>
  </w:style>
  <w:style w:type="paragraph" w:styleId="90">
    <w:name w:val="toc 9"/>
    <w:basedOn w:val="80"/>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60">
    <w:name w:val="toc 6"/>
    <w:basedOn w:val="50"/>
    <w:next w:val="a"/>
    <w:semiHidden/>
    <w:rsid w:val="005831DD"/>
    <w:pPr>
      <w:ind w:left="1985" w:hanging="1985"/>
    </w:pPr>
  </w:style>
  <w:style w:type="paragraph" w:styleId="70">
    <w:name w:val="toc 7"/>
    <w:basedOn w:val="60"/>
    <w:next w:val="a"/>
    <w:semiHidden/>
    <w:rsid w:val="005831DD"/>
    <w:pPr>
      <w:ind w:left="2268" w:hanging="2268"/>
    </w:pPr>
  </w:style>
  <w:style w:type="paragraph" w:styleId="23">
    <w:name w:val="List Bullet 2"/>
    <w:basedOn w:val="a8"/>
    <w:rsid w:val="005831DD"/>
    <w:pPr>
      <w:ind w:left="851"/>
    </w:pPr>
  </w:style>
  <w:style w:type="paragraph" w:styleId="a8">
    <w:name w:val="List Bullet"/>
    <w:basedOn w:val="a4"/>
    <w:rsid w:val="005831DD"/>
  </w:style>
  <w:style w:type="paragraph" w:styleId="31">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pPr>
    <w:rPr>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4"/>
    <w:link w:val="B1Char"/>
    <w:qFormat/>
    <w:rsid w:val="005831DD"/>
  </w:style>
  <w:style w:type="paragraph" w:customStyle="1" w:styleId="B2">
    <w:name w:val="B2"/>
    <w:basedOn w:val="24"/>
    <w:rsid w:val="005831DD"/>
  </w:style>
  <w:style w:type="paragraph" w:customStyle="1" w:styleId="B3">
    <w:name w:val="B3"/>
    <w:basedOn w:val="32"/>
    <w:rsid w:val="005831DD"/>
  </w:style>
  <w:style w:type="paragraph" w:customStyle="1" w:styleId="B4">
    <w:name w:val="B4"/>
    <w:basedOn w:val="41"/>
    <w:rsid w:val="005831DD"/>
  </w:style>
  <w:style w:type="paragraph" w:customStyle="1" w:styleId="B5">
    <w:name w:val="B5"/>
    <w:basedOn w:val="51"/>
    <w:rsid w:val="005831DD"/>
  </w:style>
  <w:style w:type="paragraph" w:styleId="a9">
    <w:name w:val="footer"/>
    <w:basedOn w:val="a5"/>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a">
    <w:name w:val="annotation reference"/>
    <w:semiHidden/>
    <w:rsid w:val="005831DD"/>
    <w:rPr>
      <w:sz w:val="16"/>
    </w:rPr>
  </w:style>
  <w:style w:type="paragraph" w:styleId="ab">
    <w:name w:val="annotation text"/>
    <w:basedOn w:val="a"/>
    <w:link w:val="Char1"/>
    <w:semiHidden/>
    <w:rsid w:val="005831DD"/>
    <w:rPr>
      <w:rFonts w:eastAsia="MS Mincho"/>
      <w:lang w:eastAsia="x-none"/>
    </w:rPr>
  </w:style>
  <w:style w:type="paragraph" w:styleId="25">
    <w:name w:val="Body Text 2"/>
    <w:basedOn w:val="a"/>
    <w:rsid w:val="005831DD"/>
    <w:rPr>
      <w:rFonts w:eastAsia="MS Mincho"/>
      <w:color w:val="FFFF00"/>
      <w:lang w:eastAsia="ja-JP"/>
    </w:rPr>
  </w:style>
  <w:style w:type="paragraph" w:customStyle="1" w:styleId="00BodyText">
    <w:name w:val="00 BodyText"/>
    <w:basedOn w:val="a"/>
    <w:rsid w:val="005831DD"/>
    <w:pPr>
      <w:spacing w:after="220"/>
    </w:pPr>
  </w:style>
  <w:style w:type="paragraph" w:customStyle="1" w:styleId="11BodyText">
    <w:name w:val="11 BodyText"/>
    <w:basedOn w:val="a"/>
    <w:rsid w:val="005831DD"/>
    <w:pPr>
      <w:spacing w:after="220"/>
      <w:ind w:left="1298"/>
    </w:pPr>
  </w:style>
  <w:style w:type="paragraph" w:customStyle="1" w:styleId="B6">
    <w:name w:val="B6"/>
    <w:basedOn w:val="B5"/>
    <w:rsid w:val="005831DD"/>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
    <w:basedOn w:val="a"/>
    <w:next w:val="a"/>
    <w:link w:val="Char2"/>
    <w:qFormat/>
    <w:rsid w:val="005831DD"/>
    <w:pPr>
      <w:spacing w:before="120" w:after="120"/>
    </w:pPr>
    <w:rPr>
      <w:b/>
      <w:lang w:val="x-none" w:eastAsia="x-none"/>
    </w:rPr>
  </w:style>
  <w:style w:type="character" w:customStyle="1" w:styleId="Char2">
    <w:name w:val="题注 Char"/>
    <w:aliases w:val="cap Char1,cap Char Char,Caption Char Char,Caption Char1 Char Char,cap Char Char1 Char,Caption Char Char1 Char Char,cap Char2 Char"/>
    <w:link w:val="af0"/>
    <w:rsid w:val="005831DD"/>
    <w:rPr>
      <w:rFonts w:ascii="Times New Roman" w:hAnsi="Times New Roman"/>
      <w:b/>
    </w:rPr>
  </w:style>
  <w:style w:type="paragraph" w:customStyle="1" w:styleId="Doc-text2">
    <w:name w:val="Doc-text2"/>
    <w:basedOn w:val="a"/>
    <w:link w:val="Doc-text2Char"/>
    <w:qFormat/>
    <w:rsid w:val="005831DD"/>
    <w:pPr>
      <w:tabs>
        <w:tab w:val="left" w:pos="1622"/>
      </w:tabs>
      <w:ind w:left="1622" w:hanging="363"/>
    </w:pPr>
    <w:rPr>
      <w:rFonts w:eastAsia="MS Mincho"/>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af1">
    <w:name w:val="Revision"/>
    <w:hidden/>
    <w:uiPriority w:val="99"/>
    <w:semiHidden/>
    <w:rsid w:val="005607B8"/>
    <w:rPr>
      <w:rFonts w:ascii="Times New Roman" w:hAnsi="Times New Roman"/>
      <w:lang w:val="en-GB"/>
    </w:rPr>
  </w:style>
  <w:style w:type="paragraph" w:styleId="af2">
    <w:name w:val="List Paragraph"/>
    <w:aliases w:val="- Bullets,?? ??,?????,????,Lista1,列出段落1,中等深浅网格 1 - 着色 21,목록 단락,列表段落,リスト段落,¥¡¡¡¡ì¬º¥¹¥È¶ÎÂä,ÁÐ³ö¶ÎÂä,列表段落1,—ño’i—Ž,¥ê¥¹¥È¶ÎÂä"/>
    <w:basedOn w:val="a"/>
    <w:link w:val="Char3"/>
    <w:uiPriority w:val="34"/>
    <w:qFormat/>
    <w:rsid w:val="007651CA"/>
    <w:pPr>
      <w:ind w:left="720"/>
      <w:contextualSpacing/>
    </w:pPr>
    <w:rPr>
      <w:sz w:val="24"/>
      <w:szCs w:val="24"/>
      <w:lang w:val="fi-FI"/>
    </w:rPr>
  </w:style>
  <w:style w:type="character" w:customStyle="1" w:styleId="Char0">
    <w:name w:val="脚注文本 Char"/>
    <w:link w:val="a7"/>
    <w:rsid w:val="007651CA"/>
    <w:rPr>
      <w:rFonts w:ascii="Times New Roman" w:hAnsi="Times New Roman"/>
      <w:sz w:val="16"/>
      <w:lang w:val="en-GB"/>
    </w:rPr>
  </w:style>
  <w:style w:type="paragraph" w:customStyle="1" w:styleId="owapara">
    <w:name w:val="owapara"/>
    <w:basedOn w:val="a"/>
    <w:rsid w:val="00CD121E"/>
    <w:rPr>
      <w:rFonts w:eastAsia="Calibri"/>
      <w:sz w:val="24"/>
      <w:szCs w:val="24"/>
    </w:rPr>
  </w:style>
  <w:style w:type="paragraph" w:styleId="af3">
    <w:name w:val="Body Text"/>
    <w:basedOn w:val="a"/>
    <w:link w:val="Char4"/>
    <w:rsid w:val="00C72E18"/>
    <w:pPr>
      <w:spacing w:after="120"/>
    </w:pPr>
    <w:rPr>
      <w:lang w:eastAsia="x-none"/>
    </w:rPr>
  </w:style>
  <w:style w:type="character" w:customStyle="1" w:styleId="Char4">
    <w:name w:val="正文文本 Char"/>
    <w:link w:val="af3"/>
    <w:rsid w:val="00C72E18"/>
    <w:rPr>
      <w:rFonts w:ascii="Times New Roman" w:hAnsi="Times New Roman"/>
      <w:lang w:val="en-GB"/>
    </w:rPr>
  </w:style>
  <w:style w:type="character" w:customStyle="1" w:styleId="Char1">
    <w:name w:val="批注文字 Char"/>
    <w:link w:val="ab"/>
    <w:semiHidden/>
    <w:rsid w:val="004241C5"/>
    <w:rPr>
      <w:rFonts w:ascii="Times New Roman" w:eastAsia="MS Mincho" w:hAnsi="Times New Roman"/>
      <w:lang w:val="en-GB"/>
    </w:rPr>
  </w:style>
  <w:style w:type="character" w:styleId="af4">
    <w:name w:val="FollowedHyperlink"/>
    <w:semiHidden/>
    <w:unhideWhenUsed/>
    <w:rsid w:val="00B3377E"/>
    <w:rPr>
      <w:color w:val="800080"/>
      <w:u w:val="single"/>
    </w:rPr>
  </w:style>
  <w:style w:type="table" w:styleId="af5">
    <w:name w:val="Table Grid"/>
    <w:basedOn w:val="a1"/>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
    <w:rsid w:val="003B00CA"/>
    <w:pPr>
      <w:snapToGrid w:val="0"/>
      <w:spacing w:afterLines="50" w:line="264" w:lineRule="auto"/>
    </w:pPr>
    <w:rPr>
      <w:rFonts w:eastAsia="Batang"/>
      <w:szCs w:val="24"/>
      <w:lang w:eastAsia="ko-KR"/>
    </w:rPr>
  </w:style>
  <w:style w:type="paragraph" w:styleId="af6">
    <w:name w:val="Normal (Web)"/>
    <w:basedOn w:val="a"/>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Char3">
    <w:name w:val="列出段落 Char"/>
    <w:aliases w:val="- Bullets Char,?? ?? Char,????? Char,???? Char,Lista1 Char,列出段落1 Char,中等深浅网格 1 - 着色 21 Char,목록 단락 Char,列表段落 Char,リスト段落 Char,¥¡¡¡¡ì¬º¥¹¥È¶ÎÂä Char,ÁÐ³ö¶ÎÂä Char,列表段落1 Char,—ño’i—Ž Char,¥ê¥¹¥È¶ÎÂä Char"/>
    <w:link w:val="af2"/>
    <w:uiPriority w:val="34"/>
    <w:qFormat/>
    <w:locked/>
    <w:rsid w:val="00142DE2"/>
    <w:rPr>
      <w:rFonts w:ascii="Times New Roman" w:hAnsi="Times New Roman"/>
      <w:sz w:val="24"/>
      <w:szCs w:val="24"/>
      <w:lang w:val="fi-FI" w:eastAsia="zh-CN"/>
    </w:rPr>
  </w:style>
  <w:style w:type="character" w:styleId="af7">
    <w:name w:val="Placeholder Text"/>
    <w:basedOn w:val="a0"/>
    <w:uiPriority w:val="99"/>
    <w:semiHidden/>
    <w:rsid w:val="004D4FBD"/>
    <w:rPr>
      <w:color w:val="808080"/>
    </w:rPr>
  </w:style>
  <w:style w:type="character" w:customStyle="1" w:styleId="Char">
    <w:name w:val="页眉 Char"/>
    <w:aliases w:val="header odd Char"/>
    <w:basedOn w:val="a0"/>
    <w:link w:val="a5"/>
    <w:rsid w:val="000D5737"/>
    <w:rPr>
      <w:rFonts w:ascii="Arial" w:hAnsi="Arial"/>
      <w:b/>
      <w:noProof/>
      <w:sz w:val="18"/>
    </w:rPr>
  </w:style>
  <w:style w:type="paragraph" w:customStyle="1" w:styleId="Proposal">
    <w:name w:val="Proposal"/>
    <w:basedOn w:val="a"/>
    <w:link w:val="ProposalChar"/>
    <w:rsid w:val="005B1049"/>
    <w:pPr>
      <w:numPr>
        <w:numId w:val="1"/>
      </w:numPr>
      <w:tabs>
        <w:tab w:val="left" w:pos="1701"/>
      </w:tabs>
    </w:pPr>
    <w:rPr>
      <w:b/>
      <w:bCs/>
    </w:rPr>
  </w:style>
  <w:style w:type="character" w:customStyle="1" w:styleId="ProposalChar">
    <w:name w:val="Proposal Char"/>
    <w:basedOn w:val="a0"/>
    <w:link w:val="Proposal"/>
    <w:rsid w:val="008D457E"/>
    <w:rPr>
      <w:rFonts w:asciiTheme="minorHAnsi" w:eastAsiaTheme="minorEastAsia" w:hAnsiTheme="minorHAnsi" w:cstheme="minorBidi"/>
      <w:b/>
      <w:bCs/>
      <w:kern w:val="2"/>
      <w:sz w:val="21"/>
      <w:szCs w:val="22"/>
      <w:lang w:eastAsia="zh-CN"/>
    </w:rPr>
  </w:style>
  <w:style w:type="character" w:customStyle="1" w:styleId="1Char">
    <w:name w:val="目录 1 Char"/>
    <w:basedOn w:val="ProposalChar"/>
    <w:link w:val="10"/>
    <w:uiPriority w:val="39"/>
    <w:rsid w:val="008D457E"/>
    <w:rPr>
      <w:rFonts w:asciiTheme="minorHAnsi" w:eastAsiaTheme="minorEastAsia" w:hAnsiTheme="minorHAnsi" w:cstheme="minorBidi"/>
      <w:b/>
      <w:bCs/>
      <w:noProof/>
      <w:kern w:val="2"/>
      <w:sz w:val="21"/>
      <w:szCs w:val="22"/>
      <w:lang w:eastAsia="zh-CN"/>
    </w:rPr>
  </w:style>
  <w:style w:type="paragraph" w:customStyle="1" w:styleId="CharCharCharCharCharChar">
    <w:name w:val="Char Char Char Char Char Char"/>
    <w:semiHidden/>
    <w:rsid w:val="000929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F64BD1"/>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77A5"/>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Heading 1 3GPP"/>
    <w:next w:val="a"/>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DO NOT USE_h2,h21,Heading 2 3GPP"/>
    <w:basedOn w:val="1"/>
    <w:next w:val="a"/>
    <w:qFormat/>
    <w:rsid w:val="005831DD"/>
    <w:pPr>
      <w:pBdr>
        <w:top w:val="none" w:sz="0" w:space="0" w:color="auto"/>
      </w:pBdr>
      <w:spacing w:before="180"/>
      <w:outlineLvl w:val="1"/>
    </w:pPr>
    <w:rPr>
      <w:sz w:val="32"/>
    </w:rPr>
  </w:style>
  <w:style w:type="paragraph" w:styleId="3">
    <w:name w:val="heading 3"/>
    <w:aliases w:val="Heading 3 3GPP"/>
    <w:basedOn w:val="2"/>
    <w:next w:val="a"/>
    <w:qFormat/>
    <w:rsid w:val="005831DD"/>
    <w:pPr>
      <w:spacing w:before="120"/>
      <w:outlineLvl w:val="2"/>
    </w:pPr>
    <w:rPr>
      <w:sz w:val="28"/>
    </w:rPr>
  </w:style>
  <w:style w:type="paragraph" w:styleId="4">
    <w:name w:val="heading 4"/>
    <w:basedOn w:val="3"/>
    <w:next w:val="a"/>
    <w:qFormat/>
    <w:rsid w:val="005831DD"/>
    <w:pPr>
      <w:ind w:left="1418" w:hanging="1418"/>
      <w:outlineLvl w:val="3"/>
    </w:pPr>
    <w:rPr>
      <w:sz w:val="24"/>
    </w:rPr>
  </w:style>
  <w:style w:type="paragraph" w:styleId="5">
    <w:name w:val="heading 5"/>
    <w:basedOn w:val="4"/>
    <w:next w:val="a"/>
    <w:qFormat/>
    <w:rsid w:val="005831DD"/>
    <w:pPr>
      <w:ind w:left="1701" w:hanging="1701"/>
      <w:outlineLvl w:val="4"/>
    </w:pPr>
    <w:rPr>
      <w:sz w:val="22"/>
    </w:rPr>
  </w:style>
  <w:style w:type="paragraph" w:styleId="6">
    <w:name w:val="heading 6"/>
    <w:basedOn w:val="H6"/>
    <w:next w:val="a"/>
    <w:qFormat/>
    <w:rsid w:val="005831DD"/>
    <w:pPr>
      <w:outlineLvl w:val="5"/>
    </w:pPr>
  </w:style>
  <w:style w:type="paragraph" w:styleId="7">
    <w:name w:val="heading 7"/>
    <w:basedOn w:val="H6"/>
    <w:next w:val="a"/>
    <w:qFormat/>
    <w:rsid w:val="005831DD"/>
    <w:pPr>
      <w:outlineLvl w:val="6"/>
    </w:pPr>
  </w:style>
  <w:style w:type="paragraph" w:styleId="8">
    <w:name w:val="heading 8"/>
    <w:basedOn w:val="1"/>
    <w:next w:val="a"/>
    <w:qFormat/>
    <w:rsid w:val="005831DD"/>
    <w:pPr>
      <w:ind w:left="0" w:firstLine="0"/>
      <w:outlineLvl w:val="7"/>
    </w:pPr>
  </w:style>
  <w:style w:type="paragraph" w:styleId="9">
    <w:name w:val="heading 9"/>
    <w:basedOn w:val="8"/>
    <w:next w:val="a"/>
    <w:qFormat/>
    <w:rsid w:val="005831DD"/>
    <w:pPr>
      <w:outlineLvl w:val="8"/>
    </w:pPr>
  </w:style>
  <w:style w:type="character" w:default="1" w:styleId="a0">
    <w:name w:val="Default Paragraph Font"/>
    <w:uiPriority w:val="1"/>
    <w:semiHidden/>
    <w:unhideWhenUsed/>
    <w:rsid w:val="004577A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577A5"/>
  </w:style>
  <w:style w:type="paragraph" w:customStyle="1" w:styleId="H6">
    <w:name w:val="H6"/>
    <w:basedOn w:val="5"/>
    <w:next w:val="a"/>
    <w:rsid w:val="005831DD"/>
    <w:pPr>
      <w:ind w:left="1985" w:hanging="1985"/>
      <w:outlineLvl w:val="9"/>
    </w:pPr>
    <w:rPr>
      <w:sz w:val="20"/>
    </w:rPr>
  </w:style>
  <w:style w:type="paragraph" w:styleId="80">
    <w:name w:val="toc 8"/>
    <w:basedOn w:val="10"/>
    <w:semiHidden/>
    <w:rsid w:val="005831DD"/>
    <w:pPr>
      <w:spacing w:before="180"/>
      <w:ind w:left="2693" w:hanging="2693"/>
    </w:pPr>
    <w:rPr>
      <w:b w:val="0"/>
    </w:rPr>
  </w:style>
  <w:style w:type="paragraph" w:styleId="10">
    <w:name w:val="toc 1"/>
    <w:basedOn w:val="Proposal"/>
    <w:next w:val="Proposal"/>
    <w:link w:val="1Char"/>
    <w:uiPriority w:val="39"/>
    <w:rsid w:val="008D457E"/>
    <w:pPr>
      <w:keepNext/>
      <w:keepLines/>
      <w:tabs>
        <w:tab w:val="right" w:leader="dot" w:pos="9639"/>
      </w:tabs>
      <w:overflowPunct w:val="0"/>
      <w:autoSpaceDE w:val="0"/>
      <w:autoSpaceDN w:val="0"/>
      <w:adjustRightInd w:val="0"/>
      <w:spacing w:before="120"/>
      <w:ind w:left="567" w:right="425" w:hanging="567"/>
      <w:textAlignment w:val="baseline"/>
    </w:pPr>
    <w:rPr>
      <w:noProof/>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5831DD"/>
    <w:pPr>
      <w:ind w:left="1701" w:hanging="1701"/>
    </w:pPr>
  </w:style>
  <w:style w:type="paragraph" w:styleId="40">
    <w:name w:val="toc 4"/>
    <w:basedOn w:val="30"/>
    <w:semiHidden/>
    <w:rsid w:val="005831DD"/>
    <w:pPr>
      <w:ind w:left="1418" w:hanging="1418"/>
    </w:pPr>
  </w:style>
  <w:style w:type="paragraph" w:styleId="30">
    <w:name w:val="toc 3"/>
    <w:basedOn w:val="20"/>
    <w:semiHidden/>
    <w:rsid w:val="005831DD"/>
    <w:pPr>
      <w:ind w:left="1134" w:hanging="1134"/>
    </w:pPr>
  </w:style>
  <w:style w:type="paragraph" w:styleId="20">
    <w:name w:val="toc 2"/>
    <w:basedOn w:val="10"/>
    <w:semiHidden/>
    <w:rsid w:val="005831DD"/>
    <w:pPr>
      <w:keepNext w:val="0"/>
      <w:spacing w:before="0"/>
      <w:ind w:left="851" w:hanging="851"/>
    </w:pPr>
  </w:style>
  <w:style w:type="paragraph" w:styleId="21">
    <w:name w:val="index 2"/>
    <w:basedOn w:val="11"/>
    <w:semiHidden/>
    <w:rsid w:val="005831DD"/>
    <w:pPr>
      <w:ind w:left="284"/>
    </w:pPr>
  </w:style>
  <w:style w:type="paragraph" w:styleId="11">
    <w:name w:val="index 1"/>
    <w:basedOn w:val="a"/>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
    <w:link w:val="Char"/>
    <w:rsid w:val="005831DD"/>
    <w:pPr>
      <w:widowControl w:val="0"/>
      <w:overflowPunct w:val="0"/>
      <w:autoSpaceDE w:val="0"/>
      <w:autoSpaceDN w:val="0"/>
      <w:adjustRightInd w:val="0"/>
      <w:textAlignment w:val="baseline"/>
    </w:pPr>
    <w:rPr>
      <w:rFonts w:ascii="Arial" w:hAnsi="Arial"/>
      <w:b/>
      <w:noProof/>
      <w:sz w:val="18"/>
    </w:rPr>
  </w:style>
  <w:style w:type="character" w:styleId="a6">
    <w:name w:val="footnote reference"/>
    <w:rsid w:val="005831DD"/>
    <w:rPr>
      <w:b/>
      <w:position w:val="6"/>
      <w:sz w:val="16"/>
    </w:rPr>
  </w:style>
  <w:style w:type="paragraph" w:styleId="a7">
    <w:name w:val="footnote text"/>
    <w:basedOn w:val="a"/>
    <w:link w:val="Char0"/>
    <w:rsid w:val="005831DD"/>
    <w:pPr>
      <w:keepLines/>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a"/>
    <w:rsid w:val="005831DD"/>
    <w:pPr>
      <w:keepNext/>
      <w:keepLines/>
    </w:pPr>
    <w:rPr>
      <w:sz w:val="18"/>
    </w:rPr>
  </w:style>
  <w:style w:type="paragraph" w:customStyle="1" w:styleId="TF">
    <w:name w:val="TF"/>
    <w:basedOn w:val="TH"/>
    <w:rsid w:val="005831DD"/>
    <w:pPr>
      <w:keepNext w:val="0"/>
      <w:spacing w:before="0" w:after="240"/>
    </w:pPr>
  </w:style>
  <w:style w:type="paragraph" w:customStyle="1" w:styleId="TH">
    <w:name w:val="TH"/>
    <w:basedOn w:val="a"/>
    <w:rsid w:val="005831DD"/>
    <w:pPr>
      <w:keepNext/>
      <w:keepLines/>
      <w:spacing w:before="60"/>
      <w:jc w:val="center"/>
    </w:pPr>
    <w:rPr>
      <w:b/>
    </w:rPr>
  </w:style>
  <w:style w:type="paragraph" w:customStyle="1" w:styleId="NO">
    <w:name w:val="NO"/>
    <w:basedOn w:val="a"/>
    <w:rsid w:val="005831DD"/>
    <w:pPr>
      <w:keepLines/>
      <w:ind w:left="1135" w:hanging="851"/>
    </w:pPr>
  </w:style>
  <w:style w:type="paragraph" w:styleId="90">
    <w:name w:val="toc 9"/>
    <w:basedOn w:val="80"/>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60">
    <w:name w:val="toc 6"/>
    <w:basedOn w:val="50"/>
    <w:next w:val="a"/>
    <w:semiHidden/>
    <w:rsid w:val="005831DD"/>
    <w:pPr>
      <w:ind w:left="1985" w:hanging="1985"/>
    </w:pPr>
  </w:style>
  <w:style w:type="paragraph" w:styleId="70">
    <w:name w:val="toc 7"/>
    <w:basedOn w:val="60"/>
    <w:next w:val="a"/>
    <w:semiHidden/>
    <w:rsid w:val="005831DD"/>
    <w:pPr>
      <w:ind w:left="2268" w:hanging="2268"/>
    </w:pPr>
  </w:style>
  <w:style w:type="paragraph" w:styleId="23">
    <w:name w:val="List Bullet 2"/>
    <w:basedOn w:val="a8"/>
    <w:rsid w:val="005831DD"/>
    <w:pPr>
      <w:ind w:left="851"/>
    </w:pPr>
  </w:style>
  <w:style w:type="paragraph" w:styleId="a8">
    <w:name w:val="List Bullet"/>
    <w:basedOn w:val="a4"/>
    <w:rsid w:val="005831DD"/>
  </w:style>
  <w:style w:type="paragraph" w:styleId="31">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pPr>
    <w:rPr>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4"/>
    <w:link w:val="B1Char"/>
    <w:qFormat/>
    <w:rsid w:val="005831DD"/>
  </w:style>
  <w:style w:type="paragraph" w:customStyle="1" w:styleId="B2">
    <w:name w:val="B2"/>
    <w:basedOn w:val="24"/>
    <w:rsid w:val="005831DD"/>
  </w:style>
  <w:style w:type="paragraph" w:customStyle="1" w:styleId="B3">
    <w:name w:val="B3"/>
    <w:basedOn w:val="32"/>
    <w:rsid w:val="005831DD"/>
  </w:style>
  <w:style w:type="paragraph" w:customStyle="1" w:styleId="B4">
    <w:name w:val="B4"/>
    <w:basedOn w:val="41"/>
    <w:rsid w:val="005831DD"/>
  </w:style>
  <w:style w:type="paragraph" w:customStyle="1" w:styleId="B5">
    <w:name w:val="B5"/>
    <w:basedOn w:val="51"/>
    <w:rsid w:val="005831DD"/>
  </w:style>
  <w:style w:type="paragraph" w:styleId="a9">
    <w:name w:val="footer"/>
    <w:basedOn w:val="a5"/>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a">
    <w:name w:val="annotation reference"/>
    <w:semiHidden/>
    <w:rsid w:val="005831DD"/>
    <w:rPr>
      <w:sz w:val="16"/>
    </w:rPr>
  </w:style>
  <w:style w:type="paragraph" w:styleId="ab">
    <w:name w:val="annotation text"/>
    <w:basedOn w:val="a"/>
    <w:link w:val="Char1"/>
    <w:semiHidden/>
    <w:rsid w:val="005831DD"/>
    <w:rPr>
      <w:rFonts w:eastAsia="MS Mincho"/>
      <w:lang w:eastAsia="x-none"/>
    </w:rPr>
  </w:style>
  <w:style w:type="paragraph" w:styleId="25">
    <w:name w:val="Body Text 2"/>
    <w:basedOn w:val="a"/>
    <w:rsid w:val="005831DD"/>
    <w:rPr>
      <w:rFonts w:eastAsia="MS Mincho"/>
      <w:color w:val="FFFF00"/>
      <w:lang w:eastAsia="ja-JP"/>
    </w:rPr>
  </w:style>
  <w:style w:type="paragraph" w:customStyle="1" w:styleId="00BodyText">
    <w:name w:val="00 BodyText"/>
    <w:basedOn w:val="a"/>
    <w:rsid w:val="005831DD"/>
    <w:pPr>
      <w:spacing w:after="220"/>
    </w:pPr>
  </w:style>
  <w:style w:type="paragraph" w:customStyle="1" w:styleId="11BodyText">
    <w:name w:val="11 BodyText"/>
    <w:basedOn w:val="a"/>
    <w:rsid w:val="005831DD"/>
    <w:pPr>
      <w:spacing w:after="220"/>
      <w:ind w:left="1298"/>
    </w:pPr>
  </w:style>
  <w:style w:type="paragraph" w:customStyle="1" w:styleId="B6">
    <w:name w:val="B6"/>
    <w:basedOn w:val="B5"/>
    <w:rsid w:val="005831DD"/>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
    <w:basedOn w:val="a"/>
    <w:next w:val="a"/>
    <w:link w:val="Char2"/>
    <w:qFormat/>
    <w:rsid w:val="005831DD"/>
    <w:pPr>
      <w:spacing w:before="120" w:after="120"/>
    </w:pPr>
    <w:rPr>
      <w:b/>
      <w:lang w:val="x-none" w:eastAsia="x-none"/>
    </w:rPr>
  </w:style>
  <w:style w:type="character" w:customStyle="1" w:styleId="Char2">
    <w:name w:val="题注 Char"/>
    <w:aliases w:val="cap Char1,cap Char Char,Caption Char Char,Caption Char1 Char Char,cap Char Char1 Char,Caption Char Char1 Char Char,cap Char2 Char"/>
    <w:link w:val="af0"/>
    <w:rsid w:val="005831DD"/>
    <w:rPr>
      <w:rFonts w:ascii="Times New Roman" w:hAnsi="Times New Roman"/>
      <w:b/>
    </w:rPr>
  </w:style>
  <w:style w:type="paragraph" w:customStyle="1" w:styleId="Doc-text2">
    <w:name w:val="Doc-text2"/>
    <w:basedOn w:val="a"/>
    <w:link w:val="Doc-text2Char"/>
    <w:qFormat/>
    <w:rsid w:val="005831DD"/>
    <w:pPr>
      <w:tabs>
        <w:tab w:val="left" w:pos="1622"/>
      </w:tabs>
      <w:ind w:left="1622" w:hanging="363"/>
    </w:pPr>
    <w:rPr>
      <w:rFonts w:eastAsia="MS Mincho"/>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af1">
    <w:name w:val="Revision"/>
    <w:hidden/>
    <w:uiPriority w:val="99"/>
    <w:semiHidden/>
    <w:rsid w:val="005607B8"/>
    <w:rPr>
      <w:rFonts w:ascii="Times New Roman" w:hAnsi="Times New Roman"/>
      <w:lang w:val="en-GB"/>
    </w:rPr>
  </w:style>
  <w:style w:type="paragraph" w:styleId="af2">
    <w:name w:val="List Paragraph"/>
    <w:aliases w:val="- Bullets,?? ??,?????,????,Lista1,列出段落1,中等深浅网格 1 - 着色 21,목록 단락,列表段落,リスト段落,¥¡¡¡¡ì¬º¥¹¥È¶ÎÂä,ÁÐ³ö¶ÎÂä,列表段落1,—ño’i—Ž,¥ê¥¹¥È¶ÎÂä"/>
    <w:basedOn w:val="a"/>
    <w:link w:val="Char3"/>
    <w:uiPriority w:val="34"/>
    <w:qFormat/>
    <w:rsid w:val="007651CA"/>
    <w:pPr>
      <w:ind w:left="720"/>
      <w:contextualSpacing/>
    </w:pPr>
    <w:rPr>
      <w:sz w:val="24"/>
      <w:szCs w:val="24"/>
      <w:lang w:val="fi-FI"/>
    </w:rPr>
  </w:style>
  <w:style w:type="character" w:customStyle="1" w:styleId="Char0">
    <w:name w:val="脚注文本 Char"/>
    <w:link w:val="a7"/>
    <w:rsid w:val="007651CA"/>
    <w:rPr>
      <w:rFonts w:ascii="Times New Roman" w:hAnsi="Times New Roman"/>
      <w:sz w:val="16"/>
      <w:lang w:val="en-GB"/>
    </w:rPr>
  </w:style>
  <w:style w:type="paragraph" w:customStyle="1" w:styleId="owapara">
    <w:name w:val="owapara"/>
    <w:basedOn w:val="a"/>
    <w:rsid w:val="00CD121E"/>
    <w:rPr>
      <w:rFonts w:eastAsia="Calibri"/>
      <w:sz w:val="24"/>
      <w:szCs w:val="24"/>
    </w:rPr>
  </w:style>
  <w:style w:type="paragraph" w:styleId="af3">
    <w:name w:val="Body Text"/>
    <w:basedOn w:val="a"/>
    <w:link w:val="Char4"/>
    <w:rsid w:val="00C72E18"/>
    <w:pPr>
      <w:spacing w:after="120"/>
    </w:pPr>
    <w:rPr>
      <w:lang w:eastAsia="x-none"/>
    </w:rPr>
  </w:style>
  <w:style w:type="character" w:customStyle="1" w:styleId="Char4">
    <w:name w:val="正文文本 Char"/>
    <w:link w:val="af3"/>
    <w:rsid w:val="00C72E18"/>
    <w:rPr>
      <w:rFonts w:ascii="Times New Roman" w:hAnsi="Times New Roman"/>
      <w:lang w:val="en-GB"/>
    </w:rPr>
  </w:style>
  <w:style w:type="character" w:customStyle="1" w:styleId="Char1">
    <w:name w:val="批注文字 Char"/>
    <w:link w:val="ab"/>
    <w:semiHidden/>
    <w:rsid w:val="004241C5"/>
    <w:rPr>
      <w:rFonts w:ascii="Times New Roman" w:eastAsia="MS Mincho" w:hAnsi="Times New Roman"/>
      <w:lang w:val="en-GB"/>
    </w:rPr>
  </w:style>
  <w:style w:type="character" w:styleId="af4">
    <w:name w:val="FollowedHyperlink"/>
    <w:semiHidden/>
    <w:unhideWhenUsed/>
    <w:rsid w:val="00B3377E"/>
    <w:rPr>
      <w:color w:val="800080"/>
      <w:u w:val="single"/>
    </w:rPr>
  </w:style>
  <w:style w:type="table" w:styleId="af5">
    <w:name w:val="Table Grid"/>
    <w:basedOn w:val="a1"/>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
    <w:rsid w:val="003B00CA"/>
    <w:pPr>
      <w:snapToGrid w:val="0"/>
      <w:spacing w:afterLines="50" w:line="264" w:lineRule="auto"/>
    </w:pPr>
    <w:rPr>
      <w:rFonts w:eastAsia="Batang"/>
      <w:szCs w:val="24"/>
      <w:lang w:eastAsia="ko-KR"/>
    </w:rPr>
  </w:style>
  <w:style w:type="paragraph" w:styleId="af6">
    <w:name w:val="Normal (Web)"/>
    <w:basedOn w:val="a"/>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Char3">
    <w:name w:val="列出段落 Char"/>
    <w:aliases w:val="- Bullets Char,?? ?? Char,????? Char,???? Char,Lista1 Char,列出段落1 Char,中等深浅网格 1 - 着色 21 Char,목록 단락 Char,列表段落 Char,リスト段落 Char,¥¡¡¡¡ì¬º¥¹¥È¶ÎÂä Char,ÁÐ³ö¶ÎÂä Char,列表段落1 Char,—ño’i—Ž Char,¥ê¥¹¥È¶ÎÂä Char"/>
    <w:link w:val="af2"/>
    <w:uiPriority w:val="34"/>
    <w:qFormat/>
    <w:locked/>
    <w:rsid w:val="00142DE2"/>
    <w:rPr>
      <w:rFonts w:ascii="Times New Roman" w:hAnsi="Times New Roman"/>
      <w:sz w:val="24"/>
      <w:szCs w:val="24"/>
      <w:lang w:val="fi-FI" w:eastAsia="zh-CN"/>
    </w:rPr>
  </w:style>
  <w:style w:type="character" w:styleId="af7">
    <w:name w:val="Placeholder Text"/>
    <w:basedOn w:val="a0"/>
    <w:uiPriority w:val="99"/>
    <w:semiHidden/>
    <w:rsid w:val="004D4FBD"/>
    <w:rPr>
      <w:color w:val="808080"/>
    </w:rPr>
  </w:style>
  <w:style w:type="character" w:customStyle="1" w:styleId="Char">
    <w:name w:val="页眉 Char"/>
    <w:aliases w:val="header odd Char"/>
    <w:basedOn w:val="a0"/>
    <w:link w:val="a5"/>
    <w:rsid w:val="000D5737"/>
    <w:rPr>
      <w:rFonts w:ascii="Arial" w:hAnsi="Arial"/>
      <w:b/>
      <w:noProof/>
      <w:sz w:val="18"/>
    </w:rPr>
  </w:style>
  <w:style w:type="paragraph" w:customStyle="1" w:styleId="Proposal">
    <w:name w:val="Proposal"/>
    <w:basedOn w:val="a"/>
    <w:link w:val="ProposalChar"/>
    <w:rsid w:val="005B1049"/>
    <w:pPr>
      <w:numPr>
        <w:numId w:val="1"/>
      </w:numPr>
      <w:tabs>
        <w:tab w:val="left" w:pos="1701"/>
      </w:tabs>
    </w:pPr>
    <w:rPr>
      <w:b/>
      <w:bCs/>
    </w:rPr>
  </w:style>
  <w:style w:type="character" w:customStyle="1" w:styleId="ProposalChar">
    <w:name w:val="Proposal Char"/>
    <w:basedOn w:val="a0"/>
    <w:link w:val="Proposal"/>
    <w:rsid w:val="008D457E"/>
    <w:rPr>
      <w:rFonts w:asciiTheme="minorHAnsi" w:eastAsiaTheme="minorEastAsia" w:hAnsiTheme="minorHAnsi" w:cstheme="minorBidi"/>
      <w:b/>
      <w:bCs/>
      <w:kern w:val="2"/>
      <w:sz w:val="21"/>
      <w:szCs w:val="22"/>
      <w:lang w:eastAsia="zh-CN"/>
    </w:rPr>
  </w:style>
  <w:style w:type="character" w:customStyle="1" w:styleId="1Char">
    <w:name w:val="目录 1 Char"/>
    <w:basedOn w:val="ProposalChar"/>
    <w:link w:val="10"/>
    <w:uiPriority w:val="39"/>
    <w:rsid w:val="008D457E"/>
    <w:rPr>
      <w:rFonts w:asciiTheme="minorHAnsi" w:eastAsiaTheme="minorEastAsia" w:hAnsiTheme="minorHAnsi" w:cstheme="minorBidi"/>
      <w:b/>
      <w:bCs/>
      <w:noProof/>
      <w:kern w:val="2"/>
      <w:sz w:val="21"/>
      <w:szCs w:val="22"/>
      <w:lang w:eastAsia="zh-CN"/>
    </w:rPr>
  </w:style>
  <w:style w:type="paragraph" w:customStyle="1" w:styleId="CharCharCharCharCharChar">
    <w:name w:val="Char Char Char Char Char Char"/>
    <w:semiHidden/>
    <w:rsid w:val="000929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F64BD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6515595">
      <w:bodyDiv w:val="1"/>
      <w:marLeft w:val="0"/>
      <w:marRight w:val="0"/>
      <w:marTop w:val="0"/>
      <w:marBottom w:val="0"/>
      <w:divBdr>
        <w:top w:val="none" w:sz="0" w:space="0" w:color="auto"/>
        <w:left w:val="none" w:sz="0" w:space="0" w:color="auto"/>
        <w:bottom w:val="none" w:sz="0" w:space="0" w:color="auto"/>
        <w:right w:val="none" w:sz="0" w:space="0" w:color="auto"/>
      </w:divBdr>
    </w:div>
    <w:div w:id="12543605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9072577">
      <w:bodyDiv w:val="1"/>
      <w:marLeft w:val="0"/>
      <w:marRight w:val="0"/>
      <w:marTop w:val="0"/>
      <w:marBottom w:val="0"/>
      <w:divBdr>
        <w:top w:val="none" w:sz="0" w:space="0" w:color="auto"/>
        <w:left w:val="none" w:sz="0" w:space="0" w:color="auto"/>
        <w:bottom w:val="none" w:sz="0" w:space="0" w:color="auto"/>
        <w:right w:val="none" w:sz="0" w:space="0" w:color="auto"/>
      </w:divBdr>
    </w:div>
    <w:div w:id="36903608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232273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0480963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1704248">
      <w:bodyDiv w:val="1"/>
      <w:marLeft w:val="0"/>
      <w:marRight w:val="0"/>
      <w:marTop w:val="0"/>
      <w:marBottom w:val="0"/>
      <w:divBdr>
        <w:top w:val="none" w:sz="0" w:space="0" w:color="auto"/>
        <w:left w:val="none" w:sz="0" w:space="0" w:color="auto"/>
        <w:bottom w:val="none" w:sz="0" w:space="0" w:color="auto"/>
        <w:right w:val="none" w:sz="0" w:space="0" w:color="auto"/>
      </w:divBdr>
      <w:divsChild>
        <w:div w:id="1688675767">
          <w:marLeft w:val="547"/>
          <w:marRight w:val="0"/>
          <w:marTop w:val="86"/>
          <w:marBottom w:val="0"/>
          <w:divBdr>
            <w:top w:val="none" w:sz="0" w:space="0" w:color="auto"/>
            <w:left w:val="none" w:sz="0" w:space="0" w:color="auto"/>
            <w:bottom w:val="none" w:sz="0" w:space="0" w:color="auto"/>
            <w:right w:val="none" w:sz="0" w:space="0" w:color="auto"/>
          </w:divBdr>
        </w:div>
        <w:div w:id="1931352831">
          <w:marLeft w:val="547"/>
          <w:marRight w:val="0"/>
          <w:marTop w:val="86"/>
          <w:marBottom w:val="0"/>
          <w:divBdr>
            <w:top w:val="none" w:sz="0" w:space="0" w:color="auto"/>
            <w:left w:val="none" w:sz="0" w:space="0" w:color="auto"/>
            <w:bottom w:val="none" w:sz="0" w:space="0" w:color="auto"/>
            <w:right w:val="none" w:sz="0" w:space="0" w:color="auto"/>
          </w:divBdr>
        </w:div>
        <w:div w:id="263391826">
          <w:marLeft w:val="1166"/>
          <w:marRight w:val="0"/>
          <w:marTop w:val="77"/>
          <w:marBottom w:val="0"/>
          <w:divBdr>
            <w:top w:val="none" w:sz="0" w:space="0" w:color="auto"/>
            <w:left w:val="none" w:sz="0" w:space="0" w:color="auto"/>
            <w:bottom w:val="none" w:sz="0" w:space="0" w:color="auto"/>
            <w:right w:val="none" w:sz="0" w:space="0" w:color="auto"/>
          </w:divBdr>
        </w:div>
        <w:div w:id="1823036804">
          <w:marLeft w:val="1166"/>
          <w:marRight w:val="0"/>
          <w:marTop w:val="77"/>
          <w:marBottom w:val="0"/>
          <w:divBdr>
            <w:top w:val="none" w:sz="0" w:space="0" w:color="auto"/>
            <w:left w:val="none" w:sz="0" w:space="0" w:color="auto"/>
            <w:bottom w:val="none" w:sz="0" w:space="0" w:color="auto"/>
            <w:right w:val="none" w:sz="0" w:space="0" w:color="auto"/>
          </w:divBdr>
        </w:div>
        <w:div w:id="1322199574">
          <w:marLeft w:val="1166"/>
          <w:marRight w:val="0"/>
          <w:marTop w:val="77"/>
          <w:marBottom w:val="0"/>
          <w:divBdr>
            <w:top w:val="none" w:sz="0" w:space="0" w:color="auto"/>
            <w:left w:val="none" w:sz="0" w:space="0" w:color="auto"/>
            <w:bottom w:val="none" w:sz="0" w:space="0" w:color="auto"/>
            <w:right w:val="none" w:sz="0" w:space="0" w:color="auto"/>
          </w:divBdr>
        </w:div>
        <w:div w:id="886649405">
          <w:marLeft w:val="1166"/>
          <w:marRight w:val="0"/>
          <w:marTop w:val="77"/>
          <w:marBottom w:val="0"/>
          <w:divBdr>
            <w:top w:val="none" w:sz="0" w:space="0" w:color="auto"/>
            <w:left w:val="none" w:sz="0" w:space="0" w:color="auto"/>
            <w:bottom w:val="none" w:sz="0" w:space="0" w:color="auto"/>
            <w:right w:val="none" w:sz="0" w:space="0" w:color="auto"/>
          </w:divBdr>
        </w:div>
        <w:div w:id="1683316135">
          <w:marLeft w:val="1166"/>
          <w:marRight w:val="0"/>
          <w:marTop w:val="77"/>
          <w:marBottom w:val="0"/>
          <w:divBdr>
            <w:top w:val="none" w:sz="0" w:space="0" w:color="auto"/>
            <w:left w:val="none" w:sz="0" w:space="0" w:color="auto"/>
            <w:bottom w:val="none" w:sz="0" w:space="0" w:color="auto"/>
            <w:right w:val="none" w:sz="0" w:space="0" w:color="auto"/>
          </w:divBdr>
        </w:div>
        <w:div w:id="1276446416">
          <w:marLeft w:val="1166"/>
          <w:marRight w:val="0"/>
          <w:marTop w:val="77"/>
          <w:marBottom w:val="0"/>
          <w:divBdr>
            <w:top w:val="none" w:sz="0" w:space="0" w:color="auto"/>
            <w:left w:val="none" w:sz="0" w:space="0" w:color="auto"/>
            <w:bottom w:val="none" w:sz="0" w:space="0" w:color="auto"/>
            <w:right w:val="none" w:sz="0" w:space="0" w:color="auto"/>
          </w:divBdr>
        </w:div>
        <w:div w:id="1798987762">
          <w:marLeft w:val="1166"/>
          <w:marRight w:val="0"/>
          <w:marTop w:val="77"/>
          <w:marBottom w:val="0"/>
          <w:divBdr>
            <w:top w:val="none" w:sz="0" w:space="0" w:color="auto"/>
            <w:left w:val="none" w:sz="0" w:space="0" w:color="auto"/>
            <w:bottom w:val="none" w:sz="0" w:space="0" w:color="auto"/>
            <w:right w:val="none" w:sz="0" w:space="0" w:color="auto"/>
          </w:divBdr>
        </w:div>
        <w:div w:id="1945920968">
          <w:marLeft w:val="1166"/>
          <w:marRight w:val="0"/>
          <w:marTop w:val="77"/>
          <w:marBottom w:val="0"/>
          <w:divBdr>
            <w:top w:val="none" w:sz="0" w:space="0" w:color="auto"/>
            <w:left w:val="none" w:sz="0" w:space="0" w:color="auto"/>
            <w:bottom w:val="none" w:sz="0" w:space="0" w:color="auto"/>
            <w:right w:val="none" w:sz="0" w:space="0" w:color="auto"/>
          </w:divBdr>
        </w:div>
        <w:div w:id="634406996">
          <w:marLeft w:val="1166"/>
          <w:marRight w:val="0"/>
          <w:marTop w:val="77"/>
          <w:marBottom w:val="0"/>
          <w:divBdr>
            <w:top w:val="none" w:sz="0" w:space="0" w:color="auto"/>
            <w:left w:val="none" w:sz="0" w:space="0" w:color="auto"/>
            <w:bottom w:val="none" w:sz="0" w:space="0" w:color="auto"/>
            <w:right w:val="none" w:sz="0" w:space="0" w:color="auto"/>
          </w:divBdr>
        </w:div>
        <w:div w:id="556357108">
          <w:marLeft w:val="1166"/>
          <w:marRight w:val="0"/>
          <w:marTop w:val="77"/>
          <w:marBottom w:val="0"/>
          <w:divBdr>
            <w:top w:val="none" w:sz="0" w:space="0" w:color="auto"/>
            <w:left w:val="none" w:sz="0" w:space="0" w:color="auto"/>
            <w:bottom w:val="none" w:sz="0" w:space="0" w:color="auto"/>
            <w:right w:val="none" w:sz="0" w:space="0" w:color="auto"/>
          </w:divBdr>
        </w:div>
        <w:div w:id="1565725758">
          <w:marLeft w:val="1166"/>
          <w:marRight w:val="0"/>
          <w:marTop w:val="77"/>
          <w:marBottom w:val="0"/>
          <w:divBdr>
            <w:top w:val="none" w:sz="0" w:space="0" w:color="auto"/>
            <w:left w:val="none" w:sz="0" w:space="0" w:color="auto"/>
            <w:bottom w:val="none" w:sz="0" w:space="0" w:color="auto"/>
            <w:right w:val="none" w:sz="0" w:space="0" w:color="auto"/>
          </w:divBdr>
        </w:div>
        <w:div w:id="1747413868">
          <w:marLeft w:val="1166"/>
          <w:marRight w:val="0"/>
          <w:marTop w:val="77"/>
          <w:marBottom w:val="0"/>
          <w:divBdr>
            <w:top w:val="none" w:sz="0" w:space="0" w:color="auto"/>
            <w:left w:val="none" w:sz="0" w:space="0" w:color="auto"/>
            <w:bottom w:val="none" w:sz="0" w:space="0" w:color="auto"/>
            <w:right w:val="none" w:sz="0" w:space="0" w:color="auto"/>
          </w:divBdr>
        </w:div>
        <w:div w:id="1526013879">
          <w:marLeft w:val="1166"/>
          <w:marRight w:val="0"/>
          <w:marTop w:val="77"/>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48342846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87990437">
      <w:bodyDiv w:val="1"/>
      <w:marLeft w:val="0"/>
      <w:marRight w:val="0"/>
      <w:marTop w:val="0"/>
      <w:marBottom w:val="0"/>
      <w:divBdr>
        <w:top w:val="none" w:sz="0" w:space="0" w:color="auto"/>
        <w:left w:val="none" w:sz="0" w:space="0" w:color="auto"/>
        <w:bottom w:val="none" w:sz="0" w:space="0" w:color="auto"/>
        <w:right w:val="none" w:sz="0" w:space="0" w:color="auto"/>
      </w:divBdr>
    </w:div>
    <w:div w:id="1914123634">
      <w:bodyDiv w:val="1"/>
      <w:marLeft w:val="0"/>
      <w:marRight w:val="0"/>
      <w:marTop w:val="0"/>
      <w:marBottom w:val="0"/>
      <w:divBdr>
        <w:top w:val="none" w:sz="0" w:space="0" w:color="auto"/>
        <w:left w:val="none" w:sz="0" w:space="0" w:color="auto"/>
        <w:bottom w:val="none" w:sz="0" w:space="0" w:color="auto"/>
        <w:right w:val="none" w:sz="0" w:space="0" w:color="auto"/>
      </w:divBdr>
    </w:div>
    <w:div w:id="1925410513">
      <w:bodyDiv w:val="1"/>
      <w:marLeft w:val="0"/>
      <w:marRight w:val="0"/>
      <w:marTop w:val="0"/>
      <w:marBottom w:val="0"/>
      <w:divBdr>
        <w:top w:val="none" w:sz="0" w:space="0" w:color="auto"/>
        <w:left w:val="none" w:sz="0" w:space="0" w:color="auto"/>
        <w:bottom w:val="none" w:sz="0" w:space="0" w:color="auto"/>
        <w:right w:val="none" w:sz="0" w:space="0" w:color="auto"/>
      </w:divBdr>
    </w:div>
    <w:div w:id="1988784336">
      <w:bodyDiv w:val="1"/>
      <w:marLeft w:val="0"/>
      <w:marRight w:val="0"/>
      <w:marTop w:val="0"/>
      <w:marBottom w:val="0"/>
      <w:divBdr>
        <w:top w:val="none" w:sz="0" w:space="0" w:color="auto"/>
        <w:left w:val="none" w:sz="0" w:space="0" w:color="auto"/>
        <w:bottom w:val="none" w:sz="0" w:space="0" w:color="auto"/>
        <w:right w:val="none" w:sz="0" w:space="0" w:color="auto"/>
      </w:divBdr>
    </w:div>
    <w:div w:id="2050690037">
      <w:bodyDiv w:val="1"/>
      <w:marLeft w:val="0"/>
      <w:marRight w:val="0"/>
      <w:marTop w:val="0"/>
      <w:marBottom w:val="0"/>
      <w:divBdr>
        <w:top w:val="none" w:sz="0" w:space="0" w:color="auto"/>
        <w:left w:val="none" w:sz="0" w:space="0" w:color="auto"/>
        <w:bottom w:val="none" w:sz="0" w:space="0" w:color="auto"/>
        <w:right w:val="none" w:sz="0" w:space="0" w:color="auto"/>
      </w:divBdr>
    </w:div>
    <w:div w:id="210037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58968-C40D-4C79-B6FF-70C2155A3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1814</Words>
  <Characters>10342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2019-09-09T09:51:00Z</dcterms:created>
  <dcterms:modified xsi:type="dcterms:W3CDTF">2019-09-09T09:51:00Z</dcterms:modified>
</cp:coreProperties>
</file>