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E4334" w14:textId="3555A718" w:rsidR="007143E3" w:rsidRPr="007143E3" w:rsidRDefault="007143E3" w:rsidP="007143E3">
      <w:pPr>
        <w:tabs>
          <w:tab w:val="right" w:pos="9639"/>
        </w:tabs>
        <w:overflowPunct/>
        <w:autoSpaceDE/>
        <w:autoSpaceDN/>
        <w:adjustRightInd/>
        <w:spacing w:after="0"/>
        <w:textAlignment w:val="auto"/>
        <w:rPr>
          <w:rFonts w:ascii="Arial" w:eastAsia="宋体" w:hAnsi="Arial"/>
          <w:b/>
          <w:noProof/>
          <w:sz w:val="24"/>
          <w:lang w:eastAsia="en-US"/>
        </w:rPr>
      </w:pPr>
      <w:r w:rsidRPr="007143E3">
        <w:rPr>
          <w:rFonts w:ascii="Arial" w:eastAsia="宋体" w:hAnsi="Arial"/>
          <w:b/>
          <w:noProof/>
          <w:sz w:val="24"/>
          <w:lang w:eastAsia="en-US"/>
        </w:rPr>
        <w:t>3GPP TSG RAN Meeting #84</w:t>
      </w:r>
      <w:r w:rsidRPr="007143E3">
        <w:rPr>
          <w:rFonts w:ascii="Arial" w:eastAsia="宋体" w:hAnsi="Arial"/>
          <w:b/>
          <w:noProof/>
          <w:sz w:val="24"/>
          <w:lang w:eastAsia="en-US"/>
        </w:rPr>
        <w:tab/>
        <w:t>RP-19</w:t>
      </w:r>
      <w:r w:rsidR="008A58D2">
        <w:rPr>
          <w:rFonts w:ascii="Arial" w:eastAsia="宋体" w:hAnsi="Arial"/>
          <w:b/>
          <w:noProof/>
          <w:sz w:val="24"/>
          <w:lang w:eastAsia="en-US"/>
        </w:rPr>
        <w:t>1211</w:t>
      </w:r>
      <w:bookmarkStart w:id="0" w:name="_GoBack"/>
      <w:bookmarkEnd w:id="0"/>
    </w:p>
    <w:p w14:paraId="2954ECBF" w14:textId="77777777" w:rsidR="007143E3" w:rsidRPr="007143E3" w:rsidRDefault="007143E3" w:rsidP="007143E3">
      <w:pPr>
        <w:tabs>
          <w:tab w:val="right" w:pos="9639"/>
        </w:tabs>
        <w:overflowPunct/>
        <w:autoSpaceDE/>
        <w:autoSpaceDN/>
        <w:adjustRightInd/>
        <w:spacing w:after="0"/>
        <w:textAlignment w:val="auto"/>
        <w:rPr>
          <w:rFonts w:ascii="Arial" w:eastAsia="宋体" w:hAnsi="Arial"/>
          <w:b/>
          <w:noProof/>
          <w:sz w:val="24"/>
          <w:lang w:eastAsia="en-US"/>
        </w:rPr>
      </w:pPr>
      <w:r w:rsidRPr="007143E3">
        <w:rPr>
          <w:rFonts w:ascii="Arial" w:eastAsia="宋体" w:hAnsi="Arial"/>
          <w:b/>
          <w:noProof/>
          <w:sz w:val="24"/>
          <w:lang w:eastAsia="en-US"/>
        </w:rPr>
        <w:t>Newport Beach, USA, June 3-6, 2019</w:t>
      </w:r>
      <w:r w:rsidRPr="007143E3">
        <w:rPr>
          <w:rFonts w:ascii="Arial" w:eastAsia="宋体" w:hAnsi="Arial"/>
          <w:b/>
          <w:noProof/>
          <w:sz w:val="24"/>
          <w:lang w:eastAsia="en-US"/>
        </w:rPr>
        <w:tab/>
      </w:r>
    </w:p>
    <w:p w14:paraId="57E98790" w14:textId="77777777" w:rsidR="00AE25BF" w:rsidRPr="00FD24DB"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350295B3" w14:textId="77777777" w:rsidR="00AE25BF" w:rsidRPr="00492C1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92C10">
        <w:rPr>
          <w:rFonts w:ascii="Arial" w:hAnsi="Arial" w:hint="eastAsia"/>
          <w:b/>
          <w:lang w:val="en-US" w:eastAsia="zh-CN"/>
        </w:rPr>
        <w:t>CMCC</w:t>
      </w:r>
    </w:p>
    <w:p w14:paraId="3F35CD91" w14:textId="77777777" w:rsidR="00AE25BF" w:rsidRPr="00492C1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EC5415">
        <w:rPr>
          <w:rFonts w:ascii="Arial" w:eastAsia="Batang" w:hAnsi="Arial" w:cs="Arial"/>
          <w:b/>
          <w:lang w:eastAsia="zh-CN"/>
        </w:rPr>
        <w:t xml:space="preserve"> </w:t>
      </w:r>
      <w:r w:rsidR="00711491">
        <w:rPr>
          <w:rFonts w:ascii="Arial" w:eastAsia="Batang" w:hAnsi="Arial" w:cs="Arial"/>
          <w:b/>
          <w:lang w:eastAsia="zh-CN"/>
        </w:rPr>
        <w:t>S</w:t>
      </w:r>
      <w:r w:rsidR="00D31CC8">
        <w:rPr>
          <w:rFonts w:ascii="Arial" w:eastAsia="Batang" w:hAnsi="Arial" w:cs="Arial"/>
          <w:b/>
          <w:lang w:eastAsia="zh-CN"/>
        </w:rPr>
        <w:t>ID</w:t>
      </w:r>
      <w:r w:rsidR="00492C10">
        <w:rPr>
          <w:rFonts w:ascii="Arial" w:hAnsi="Arial" w:cs="Arial" w:hint="eastAsia"/>
          <w:b/>
          <w:lang w:eastAsia="zh-CN"/>
        </w:rPr>
        <w:t>: Study of</w:t>
      </w:r>
      <w:r w:rsidR="00711491">
        <w:rPr>
          <w:rFonts w:ascii="Arial" w:eastAsia="Batang" w:hAnsi="Arial" w:cs="Arial"/>
          <w:b/>
          <w:lang w:eastAsia="zh-CN"/>
        </w:rPr>
        <w:t xml:space="preserve"> </w:t>
      </w:r>
      <w:r w:rsidR="00DF4975">
        <w:rPr>
          <w:rFonts w:ascii="Arial" w:eastAsia="Batang" w:hAnsi="Arial" w:cs="Arial"/>
          <w:b/>
          <w:lang w:eastAsia="zh-CN"/>
        </w:rPr>
        <w:t xml:space="preserve">mixed mode </w:t>
      </w:r>
      <w:r w:rsidR="001C0FD8">
        <w:rPr>
          <w:rFonts w:ascii="Arial" w:eastAsia="Batang" w:hAnsi="Arial" w:cs="Arial"/>
          <w:b/>
          <w:lang w:eastAsia="zh-CN"/>
        </w:rPr>
        <w:t>broadcast/</w:t>
      </w:r>
      <w:r w:rsidR="00711491">
        <w:rPr>
          <w:rFonts w:ascii="Arial" w:eastAsia="Batang" w:hAnsi="Arial" w:cs="Arial"/>
          <w:b/>
          <w:lang w:eastAsia="zh-CN"/>
        </w:rPr>
        <w:t>multicast</w:t>
      </w:r>
      <w:r w:rsidR="00492C10">
        <w:rPr>
          <w:rFonts w:ascii="Arial" w:hAnsi="Arial" w:cs="Arial" w:hint="eastAsia"/>
          <w:b/>
          <w:lang w:eastAsia="zh-CN"/>
        </w:rPr>
        <w:t>s in NR</w:t>
      </w:r>
    </w:p>
    <w:p w14:paraId="0E1C0FD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C5415">
        <w:rPr>
          <w:rFonts w:ascii="Arial" w:eastAsia="Batang" w:hAnsi="Arial"/>
          <w:b/>
          <w:lang w:eastAsia="zh-CN"/>
        </w:rPr>
        <w:t>Information</w:t>
      </w:r>
    </w:p>
    <w:p w14:paraId="65986E9D" w14:textId="77777777" w:rsidR="00AE25BF" w:rsidRPr="0060405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proofErr w:type="spellStart"/>
      <w:r w:rsidR="00604058">
        <w:rPr>
          <w:rFonts w:ascii="Arial" w:hAnsi="Arial" w:hint="eastAsia"/>
          <w:b/>
          <w:lang w:eastAsia="zh-CN"/>
        </w:rPr>
        <w:t>x</w:t>
      </w:r>
      <w:r w:rsidR="00FF5C02">
        <w:rPr>
          <w:rFonts w:ascii="Arial" w:eastAsia="Batang" w:hAnsi="Arial"/>
          <w:b/>
          <w:lang w:eastAsia="zh-CN"/>
        </w:rPr>
        <w:t>.</w:t>
      </w:r>
      <w:r w:rsidR="00604058">
        <w:rPr>
          <w:rFonts w:ascii="Arial" w:hAnsi="Arial" w:hint="eastAsia"/>
          <w:b/>
          <w:lang w:eastAsia="zh-CN"/>
        </w:rPr>
        <w:t>x</w:t>
      </w:r>
      <w:r w:rsidR="00FF5C02">
        <w:rPr>
          <w:rFonts w:ascii="Arial" w:eastAsia="Batang" w:hAnsi="Arial"/>
          <w:b/>
          <w:lang w:eastAsia="zh-CN"/>
        </w:rPr>
        <w:t>.</w:t>
      </w:r>
      <w:r w:rsidR="00604058">
        <w:rPr>
          <w:rFonts w:ascii="Arial" w:hAnsi="Arial" w:hint="eastAsia"/>
          <w:b/>
          <w:lang w:eastAsia="zh-CN"/>
        </w:rPr>
        <w:t>x</w:t>
      </w:r>
      <w:proofErr w:type="spellEnd"/>
    </w:p>
    <w:p w14:paraId="23D8702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1525577"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0EA587E8"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711491">
        <w:rPr>
          <w:rFonts w:eastAsia="Batang" w:cs="Arial"/>
          <w:b/>
          <w:lang w:eastAsia="zh-CN"/>
        </w:rPr>
        <w:t>S</w:t>
      </w:r>
      <w:r w:rsidR="00492C10">
        <w:rPr>
          <w:rFonts w:cs="Arial" w:hint="eastAsia"/>
          <w:b/>
          <w:lang w:eastAsia="zh-CN"/>
        </w:rPr>
        <w:t>tudy on mixed mode broadcast/multicasts in NR</w:t>
      </w:r>
    </w:p>
    <w:p w14:paraId="7F5B824E" w14:textId="77777777" w:rsidR="00B078D6" w:rsidRPr="00A34CC5" w:rsidRDefault="00E13CB2" w:rsidP="00D31CC8">
      <w:pPr>
        <w:pStyle w:val="2"/>
        <w:tabs>
          <w:tab w:val="left" w:pos="2552"/>
        </w:tabs>
        <w:rPr>
          <w:lang w:val="fr-FR"/>
        </w:rPr>
      </w:pPr>
      <w:r w:rsidRPr="00A34CC5">
        <w:rPr>
          <w:lang w:val="fr-FR"/>
        </w:rPr>
        <w:t>A</w:t>
      </w:r>
      <w:r w:rsidR="00B078D6" w:rsidRPr="00A34CC5">
        <w:rPr>
          <w:lang w:val="fr-FR"/>
        </w:rPr>
        <w:t>cronym:</w:t>
      </w:r>
      <w:r w:rsidR="001C718D" w:rsidRPr="00A34CC5">
        <w:rPr>
          <w:lang w:val="fr-FR"/>
        </w:rPr>
        <w:t xml:space="preserve"> </w:t>
      </w:r>
      <w:r w:rsidR="00492C10">
        <w:rPr>
          <w:rFonts w:hint="eastAsia"/>
          <w:lang w:val="fr-FR" w:eastAsia="zh-CN"/>
        </w:rPr>
        <w:t>SI</w:t>
      </w:r>
      <w:r w:rsidR="00711491" w:rsidRPr="00A34CC5">
        <w:rPr>
          <w:lang w:val="fr-FR"/>
        </w:rPr>
        <w:t>_NR_MULT</w:t>
      </w:r>
      <w:r w:rsidR="00D31CC8" w:rsidRPr="00A34CC5">
        <w:rPr>
          <w:lang w:val="fr-FR"/>
        </w:rPr>
        <w:t xml:space="preserve"> </w:t>
      </w:r>
    </w:p>
    <w:p w14:paraId="74A2DEEC" w14:textId="77777777" w:rsidR="00492C10" w:rsidRDefault="00B078D6" w:rsidP="00492C10">
      <w:pPr>
        <w:pStyle w:val="2"/>
        <w:tabs>
          <w:tab w:val="left" w:pos="2552"/>
        </w:tabs>
      </w:pPr>
      <w:r w:rsidRPr="00A34CC5">
        <w:rPr>
          <w:lang w:val="fr-FR"/>
        </w:rPr>
        <w:t>Unique identifier</w:t>
      </w:r>
      <w:r w:rsidR="00F41A27" w:rsidRPr="00A34CC5">
        <w:rPr>
          <w:lang w:val="fr-FR"/>
        </w:rPr>
        <w:t xml:space="preserve">: </w:t>
      </w:r>
      <w:r w:rsidR="00F41A27" w:rsidRPr="00A34CC5">
        <w:rPr>
          <w:lang w:val="fr-FR"/>
        </w:rPr>
        <w:tab/>
      </w:r>
      <w:r w:rsidR="00D31CC8" w:rsidRPr="00A34CC5">
        <w:rPr>
          <w:lang w:val="fr-FR"/>
        </w:rPr>
        <w:t xml:space="preserve"> </w:t>
      </w:r>
      <w:r w:rsidR="00492C10" w:rsidRPr="00251D80">
        <w:rPr>
          <w:rFonts w:ascii="Times New Roman" w:hAnsi="Times New Roman"/>
          <w:i/>
          <w:sz w:val="20"/>
        </w:rPr>
        <w:t>{</w:t>
      </w:r>
      <w:r w:rsidR="00492C10">
        <w:rPr>
          <w:rFonts w:ascii="Times New Roman" w:hAnsi="Times New Roman"/>
          <w:i/>
          <w:sz w:val="20"/>
        </w:rPr>
        <w:t xml:space="preserve">A </w:t>
      </w:r>
      <w:proofErr w:type="spellStart"/>
      <w:r w:rsidR="00492C10">
        <w:rPr>
          <w:rFonts w:ascii="Times New Roman" w:hAnsi="Times New Roman"/>
          <w:i/>
          <w:sz w:val="20"/>
        </w:rPr>
        <w:t>number</w:t>
      </w:r>
      <w:r w:rsidR="00492C10" w:rsidRPr="00251D80">
        <w:rPr>
          <w:rFonts w:ascii="Times New Roman" w:hAnsi="Times New Roman"/>
          <w:i/>
          <w:sz w:val="20"/>
        </w:rPr>
        <w:t>to</w:t>
      </w:r>
      <w:proofErr w:type="spellEnd"/>
      <w:r w:rsidR="00492C10" w:rsidRPr="00251D80">
        <w:rPr>
          <w:rFonts w:ascii="Times New Roman" w:hAnsi="Times New Roman"/>
          <w:i/>
          <w:sz w:val="20"/>
        </w:rPr>
        <w:t xml:space="preserve"> be provided by MCC at the plenary}</w:t>
      </w:r>
    </w:p>
    <w:p w14:paraId="274EF5DA" w14:textId="77777777" w:rsidR="00492C10" w:rsidRDefault="00492C10" w:rsidP="00492C10">
      <w:pPr>
        <w:pStyle w:val="NO"/>
        <w:spacing w:after="0"/>
        <w:rPr>
          <w:color w:val="0000FF"/>
        </w:rPr>
      </w:pPr>
      <w:r w:rsidRPr="002D4462">
        <w:rPr>
          <w:color w:val="0000FF"/>
        </w:rPr>
        <w:t>NOTE:</w:t>
      </w:r>
      <w:r w:rsidRPr="002D4462">
        <w:rPr>
          <w:color w:val="0000FF"/>
        </w:rPr>
        <w:tab/>
      </w:r>
      <w:r>
        <w:rPr>
          <w:color w:val="0000FF"/>
        </w:rPr>
        <w:t>For new WIs/SIs leave the Unique identifier empty but you may make a proposal for an Acronym.</w:t>
      </w:r>
    </w:p>
    <w:p w14:paraId="1B3A7840" w14:textId="77777777" w:rsidR="00492C10" w:rsidRDefault="00492C10" w:rsidP="00492C10">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identifier refer to the feature WI. </w:t>
      </w:r>
    </w:p>
    <w:p w14:paraId="2D23F0BD" w14:textId="77777777" w:rsidR="00492C10" w:rsidRDefault="00492C10" w:rsidP="00492C10">
      <w:pPr>
        <w:pStyle w:val="NO"/>
        <w:spacing w:after="0"/>
        <w:rPr>
          <w:color w:val="0000FF"/>
        </w:rPr>
      </w:pPr>
      <w:r>
        <w:rPr>
          <w:color w:val="0000FF"/>
        </w:rPr>
        <w:tab/>
        <w:t>P</w:t>
      </w:r>
      <w:r w:rsidRPr="002D4462">
        <w:rPr>
          <w:color w:val="0000FF"/>
        </w:rPr>
        <w:t>lease tick (X) the applicable box(es) in the table below:</w:t>
      </w:r>
    </w:p>
    <w:p w14:paraId="56D7530F" w14:textId="77777777" w:rsidR="00492C10" w:rsidRPr="002D4462" w:rsidRDefault="00492C10" w:rsidP="00492C10">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492C10" w:rsidRPr="004C7921" w14:paraId="6696908D" w14:textId="77777777" w:rsidTr="000F1744">
        <w:trPr>
          <w:jc w:val="center"/>
        </w:trPr>
        <w:tc>
          <w:tcPr>
            <w:tcW w:w="3544" w:type="dxa"/>
            <w:shd w:val="clear" w:color="auto" w:fill="E0E0E0"/>
            <w:tcMar>
              <w:top w:w="28" w:type="dxa"/>
              <w:bottom w:w="28" w:type="dxa"/>
            </w:tcMar>
          </w:tcPr>
          <w:p w14:paraId="1D9A3C78" w14:textId="77777777" w:rsidR="00492C10" w:rsidRPr="004C7921" w:rsidRDefault="00492C10" w:rsidP="000F1744">
            <w:pPr>
              <w:pStyle w:val="TAL"/>
              <w:rPr>
                <w:b/>
                <w:bCs/>
                <w:color w:val="0000FF"/>
              </w:rPr>
            </w:pPr>
            <w:r w:rsidRPr="004C7921">
              <w:rPr>
                <w:b/>
                <w:bCs/>
                <w:color w:val="0000FF"/>
              </w:rPr>
              <w:t>This WID includes a Core part</w:t>
            </w:r>
          </w:p>
        </w:tc>
        <w:tc>
          <w:tcPr>
            <w:tcW w:w="862" w:type="dxa"/>
            <w:tcMar>
              <w:top w:w="28" w:type="dxa"/>
              <w:bottom w:w="28" w:type="dxa"/>
            </w:tcMar>
          </w:tcPr>
          <w:p w14:paraId="410E8F27" w14:textId="77777777" w:rsidR="00492C10" w:rsidRPr="004C7921" w:rsidRDefault="00492C10" w:rsidP="000F1744">
            <w:pPr>
              <w:pStyle w:val="TAL"/>
              <w:jc w:val="center"/>
              <w:rPr>
                <w:b/>
                <w:bCs/>
              </w:rPr>
            </w:pPr>
          </w:p>
        </w:tc>
      </w:tr>
      <w:tr w:rsidR="00492C10" w:rsidRPr="004C7921" w14:paraId="1C4C7D49" w14:textId="77777777" w:rsidTr="000F1744">
        <w:trPr>
          <w:jc w:val="center"/>
        </w:trPr>
        <w:tc>
          <w:tcPr>
            <w:tcW w:w="3544" w:type="dxa"/>
            <w:shd w:val="clear" w:color="auto" w:fill="E0E0E0"/>
            <w:tcMar>
              <w:top w:w="28" w:type="dxa"/>
              <w:bottom w:w="28" w:type="dxa"/>
            </w:tcMar>
          </w:tcPr>
          <w:p w14:paraId="393452B5" w14:textId="77777777" w:rsidR="00492C10" w:rsidRPr="004C7921" w:rsidRDefault="00492C10" w:rsidP="000F1744">
            <w:pPr>
              <w:pStyle w:val="TAL"/>
              <w:rPr>
                <w:b/>
                <w:bCs/>
                <w:color w:val="0000FF"/>
              </w:rPr>
            </w:pPr>
            <w:r w:rsidRPr="004C7921">
              <w:rPr>
                <w:b/>
                <w:bCs/>
                <w:color w:val="0000FF"/>
              </w:rPr>
              <w:t>This WID includes a Performance part</w:t>
            </w:r>
          </w:p>
        </w:tc>
        <w:tc>
          <w:tcPr>
            <w:tcW w:w="862" w:type="dxa"/>
            <w:tcMar>
              <w:top w:w="28" w:type="dxa"/>
              <w:bottom w:w="28" w:type="dxa"/>
            </w:tcMar>
          </w:tcPr>
          <w:p w14:paraId="2755A94C" w14:textId="77777777" w:rsidR="00492C10" w:rsidRPr="004C7921" w:rsidRDefault="00492C10" w:rsidP="000F1744">
            <w:pPr>
              <w:pStyle w:val="TAL"/>
              <w:jc w:val="center"/>
              <w:rPr>
                <w:b/>
                <w:bCs/>
              </w:rPr>
            </w:pPr>
          </w:p>
        </w:tc>
      </w:tr>
    </w:tbl>
    <w:p w14:paraId="3D6F2798" w14:textId="77777777" w:rsidR="00492C10" w:rsidRPr="002D4462" w:rsidRDefault="00492C10" w:rsidP="00492C10">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492C10" w:rsidRPr="004C7921" w14:paraId="087FEC91" w14:textId="77777777" w:rsidTr="000F1744">
        <w:trPr>
          <w:jc w:val="center"/>
        </w:trPr>
        <w:tc>
          <w:tcPr>
            <w:tcW w:w="3544" w:type="dxa"/>
            <w:gridSpan w:val="2"/>
            <w:shd w:val="clear" w:color="auto" w:fill="E0E0E0"/>
            <w:tcMar>
              <w:top w:w="28" w:type="dxa"/>
              <w:bottom w:w="28" w:type="dxa"/>
            </w:tcMar>
          </w:tcPr>
          <w:p w14:paraId="6C4ED665" w14:textId="77777777" w:rsidR="00492C10" w:rsidRPr="004C7921" w:rsidRDefault="00492C10" w:rsidP="000F1744">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2783DB47" w14:textId="77777777" w:rsidR="00492C10" w:rsidRPr="004C7921" w:rsidRDefault="00492C10" w:rsidP="000F1744">
            <w:pPr>
              <w:pStyle w:val="TAL"/>
              <w:jc w:val="center"/>
              <w:rPr>
                <w:b/>
                <w:bCs/>
              </w:rPr>
            </w:pPr>
          </w:p>
        </w:tc>
      </w:tr>
      <w:tr w:rsidR="00492C10" w:rsidRPr="004C7921" w14:paraId="164BBB07" w14:textId="77777777" w:rsidTr="000F1744">
        <w:trPr>
          <w:trHeight w:val="205"/>
          <w:jc w:val="center"/>
        </w:trPr>
        <w:tc>
          <w:tcPr>
            <w:tcW w:w="1772" w:type="dxa"/>
            <w:vMerge w:val="restart"/>
            <w:shd w:val="clear" w:color="auto" w:fill="E0E0E0"/>
            <w:tcMar>
              <w:top w:w="28" w:type="dxa"/>
              <w:bottom w:w="28" w:type="dxa"/>
            </w:tcMar>
          </w:tcPr>
          <w:p w14:paraId="2EA32BE0" w14:textId="77777777" w:rsidR="00492C10" w:rsidRPr="004C7921" w:rsidRDefault="00492C10" w:rsidP="000F1744">
            <w:pPr>
              <w:pStyle w:val="TAL"/>
              <w:rPr>
                <w:b/>
                <w:bCs/>
                <w:color w:val="0000FF"/>
              </w:rPr>
            </w:pPr>
            <w:r>
              <w:rPr>
                <w:b/>
                <w:bCs/>
                <w:color w:val="0000FF"/>
              </w:rPr>
              <w:t>and it addresses the following 3GPP work area:</w:t>
            </w:r>
          </w:p>
        </w:tc>
        <w:tc>
          <w:tcPr>
            <w:tcW w:w="1772" w:type="dxa"/>
            <w:shd w:val="clear" w:color="auto" w:fill="E0E0E0"/>
          </w:tcPr>
          <w:p w14:paraId="44D708DE" w14:textId="77777777" w:rsidR="00492C10" w:rsidRPr="004C7921" w:rsidRDefault="00492C10" w:rsidP="000F1744">
            <w:pPr>
              <w:pStyle w:val="TAL"/>
              <w:rPr>
                <w:b/>
                <w:bCs/>
                <w:color w:val="0000FF"/>
              </w:rPr>
            </w:pPr>
            <w:r>
              <w:rPr>
                <w:b/>
                <w:bCs/>
                <w:color w:val="0000FF"/>
              </w:rPr>
              <w:t>Radio Access</w:t>
            </w:r>
          </w:p>
        </w:tc>
        <w:tc>
          <w:tcPr>
            <w:tcW w:w="862" w:type="dxa"/>
            <w:tcMar>
              <w:top w:w="28" w:type="dxa"/>
              <w:bottom w:w="28" w:type="dxa"/>
            </w:tcMar>
          </w:tcPr>
          <w:p w14:paraId="087BF3FC" w14:textId="77777777" w:rsidR="00492C10" w:rsidRPr="004C7921" w:rsidRDefault="00492C10" w:rsidP="000F1744">
            <w:pPr>
              <w:pStyle w:val="TAL"/>
              <w:jc w:val="center"/>
              <w:rPr>
                <w:b/>
                <w:bCs/>
              </w:rPr>
            </w:pPr>
          </w:p>
        </w:tc>
      </w:tr>
      <w:tr w:rsidR="00492C10" w:rsidRPr="004C7921" w14:paraId="184014C9" w14:textId="77777777" w:rsidTr="000F1744">
        <w:trPr>
          <w:trHeight w:val="205"/>
          <w:jc w:val="center"/>
        </w:trPr>
        <w:tc>
          <w:tcPr>
            <w:tcW w:w="1772" w:type="dxa"/>
            <w:vMerge/>
            <w:shd w:val="clear" w:color="auto" w:fill="E0E0E0"/>
            <w:tcMar>
              <w:top w:w="28" w:type="dxa"/>
              <w:bottom w:w="28" w:type="dxa"/>
            </w:tcMar>
          </w:tcPr>
          <w:p w14:paraId="7252C306" w14:textId="77777777" w:rsidR="00492C10" w:rsidRDefault="00492C10" w:rsidP="000F1744">
            <w:pPr>
              <w:pStyle w:val="TAL"/>
              <w:rPr>
                <w:b/>
                <w:bCs/>
                <w:color w:val="0000FF"/>
              </w:rPr>
            </w:pPr>
          </w:p>
        </w:tc>
        <w:tc>
          <w:tcPr>
            <w:tcW w:w="1772" w:type="dxa"/>
            <w:shd w:val="clear" w:color="auto" w:fill="E0E0E0"/>
          </w:tcPr>
          <w:p w14:paraId="6C10A1F5" w14:textId="77777777" w:rsidR="00492C10" w:rsidRPr="004C7921" w:rsidRDefault="00492C10" w:rsidP="000F1744">
            <w:pPr>
              <w:pStyle w:val="TAL"/>
              <w:rPr>
                <w:b/>
                <w:bCs/>
                <w:color w:val="0000FF"/>
              </w:rPr>
            </w:pPr>
            <w:r>
              <w:rPr>
                <w:b/>
                <w:bCs/>
                <w:color w:val="0000FF"/>
              </w:rPr>
              <w:t>Core Network</w:t>
            </w:r>
          </w:p>
        </w:tc>
        <w:tc>
          <w:tcPr>
            <w:tcW w:w="862" w:type="dxa"/>
            <w:tcMar>
              <w:top w:w="28" w:type="dxa"/>
              <w:bottom w:w="28" w:type="dxa"/>
            </w:tcMar>
          </w:tcPr>
          <w:p w14:paraId="552219AE" w14:textId="77777777" w:rsidR="00492C10" w:rsidRPr="004C7921" w:rsidRDefault="00492C10" w:rsidP="000F1744">
            <w:pPr>
              <w:pStyle w:val="TAL"/>
              <w:jc w:val="center"/>
              <w:rPr>
                <w:b/>
                <w:bCs/>
              </w:rPr>
            </w:pPr>
          </w:p>
        </w:tc>
      </w:tr>
      <w:tr w:rsidR="00492C10" w:rsidRPr="004C7921" w14:paraId="269E686F" w14:textId="77777777" w:rsidTr="000F1744">
        <w:trPr>
          <w:trHeight w:val="205"/>
          <w:jc w:val="center"/>
        </w:trPr>
        <w:tc>
          <w:tcPr>
            <w:tcW w:w="1772" w:type="dxa"/>
            <w:vMerge/>
            <w:shd w:val="clear" w:color="auto" w:fill="E0E0E0"/>
            <w:tcMar>
              <w:top w:w="28" w:type="dxa"/>
              <w:bottom w:w="28" w:type="dxa"/>
            </w:tcMar>
          </w:tcPr>
          <w:p w14:paraId="6D6A1E10" w14:textId="77777777" w:rsidR="00492C10" w:rsidRDefault="00492C10" w:rsidP="000F1744">
            <w:pPr>
              <w:pStyle w:val="TAL"/>
              <w:rPr>
                <w:b/>
                <w:bCs/>
                <w:color w:val="0000FF"/>
              </w:rPr>
            </w:pPr>
          </w:p>
        </w:tc>
        <w:tc>
          <w:tcPr>
            <w:tcW w:w="1772" w:type="dxa"/>
            <w:shd w:val="clear" w:color="auto" w:fill="E0E0E0"/>
          </w:tcPr>
          <w:p w14:paraId="1B102AC0" w14:textId="77777777" w:rsidR="00492C10" w:rsidRPr="004C7921" w:rsidRDefault="00492C10" w:rsidP="000F1744">
            <w:pPr>
              <w:pStyle w:val="TAL"/>
              <w:rPr>
                <w:b/>
                <w:bCs/>
                <w:color w:val="0000FF"/>
              </w:rPr>
            </w:pPr>
            <w:r>
              <w:rPr>
                <w:b/>
                <w:bCs/>
                <w:color w:val="0000FF"/>
              </w:rPr>
              <w:t>Services</w:t>
            </w:r>
          </w:p>
        </w:tc>
        <w:tc>
          <w:tcPr>
            <w:tcW w:w="862" w:type="dxa"/>
            <w:tcMar>
              <w:top w:w="28" w:type="dxa"/>
              <w:bottom w:w="28" w:type="dxa"/>
            </w:tcMar>
          </w:tcPr>
          <w:p w14:paraId="5644C09F" w14:textId="77777777" w:rsidR="00492C10" w:rsidRPr="004C7921" w:rsidRDefault="00492C10" w:rsidP="000F1744">
            <w:pPr>
              <w:pStyle w:val="TAL"/>
              <w:jc w:val="center"/>
              <w:rPr>
                <w:b/>
                <w:bCs/>
              </w:rPr>
            </w:pPr>
          </w:p>
        </w:tc>
      </w:tr>
    </w:tbl>
    <w:p w14:paraId="2619278B" w14:textId="77777777" w:rsidR="008A76FD" w:rsidRPr="00A34CC5" w:rsidRDefault="008A76FD" w:rsidP="00FC3B6D">
      <w:pPr>
        <w:ind w:right="-99"/>
        <w:rPr>
          <w:lang w:val="fr-FR" w:eastAsia="zh-CN"/>
        </w:rPr>
      </w:pPr>
    </w:p>
    <w:p w14:paraId="2E0EC255"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36D2C12" w14:textId="77777777" w:rsidTr="004A40BE">
        <w:trPr>
          <w:jc w:val="center"/>
        </w:trPr>
        <w:tc>
          <w:tcPr>
            <w:tcW w:w="0" w:type="auto"/>
            <w:tcBorders>
              <w:bottom w:val="single" w:sz="12" w:space="0" w:color="auto"/>
              <w:right w:val="single" w:sz="12" w:space="0" w:color="auto"/>
            </w:tcBorders>
            <w:shd w:val="clear" w:color="auto" w:fill="E0E0E0"/>
          </w:tcPr>
          <w:p w14:paraId="0742119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CAAB2F8" w14:textId="77777777" w:rsidR="004260A5" w:rsidRDefault="004260A5" w:rsidP="004A40BE">
            <w:pPr>
              <w:pStyle w:val="TAH"/>
            </w:pPr>
            <w:r>
              <w:t>UICC apps</w:t>
            </w:r>
          </w:p>
        </w:tc>
        <w:tc>
          <w:tcPr>
            <w:tcW w:w="0" w:type="auto"/>
            <w:tcBorders>
              <w:bottom w:val="single" w:sz="12" w:space="0" w:color="auto"/>
            </w:tcBorders>
            <w:shd w:val="clear" w:color="auto" w:fill="E0E0E0"/>
          </w:tcPr>
          <w:p w14:paraId="0BA07C09" w14:textId="77777777" w:rsidR="004260A5" w:rsidRDefault="004260A5" w:rsidP="004A40BE">
            <w:pPr>
              <w:pStyle w:val="TAH"/>
            </w:pPr>
            <w:r>
              <w:t>ME</w:t>
            </w:r>
          </w:p>
        </w:tc>
        <w:tc>
          <w:tcPr>
            <w:tcW w:w="0" w:type="auto"/>
            <w:tcBorders>
              <w:bottom w:val="single" w:sz="12" w:space="0" w:color="auto"/>
            </w:tcBorders>
            <w:shd w:val="clear" w:color="auto" w:fill="E0E0E0"/>
          </w:tcPr>
          <w:p w14:paraId="26C311A1" w14:textId="77777777" w:rsidR="004260A5" w:rsidRDefault="004260A5" w:rsidP="004A40BE">
            <w:pPr>
              <w:pStyle w:val="TAH"/>
            </w:pPr>
            <w:r>
              <w:t>AN</w:t>
            </w:r>
          </w:p>
        </w:tc>
        <w:tc>
          <w:tcPr>
            <w:tcW w:w="0" w:type="auto"/>
            <w:tcBorders>
              <w:bottom w:val="single" w:sz="12" w:space="0" w:color="auto"/>
            </w:tcBorders>
            <w:shd w:val="clear" w:color="auto" w:fill="E0E0E0"/>
          </w:tcPr>
          <w:p w14:paraId="24881559" w14:textId="77777777" w:rsidR="004260A5" w:rsidRDefault="004260A5" w:rsidP="004A40BE">
            <w:pPr>
              <w:pStyle w:val="TAH"/>
            </w:pPr>
            <w:r>
              <w:t>CN</w:t>
            </w:r>
          </w:p>
        </w:tc>
        <w:tc>
          <w:tcPr>
            <w:tcW w:w="0" w:type="auto"/>
            <w:tcBorders>
              <w:bottom w:val="single" w:sz="12" w:space="0" w:color="auto"/>
            </w:tcBorders>
            <w:shd w:val="clear" w:color="auto" w:fill="E0E0E0"/>
          </w:tcPr>
          <w:p w14:paraId="13A7B23B" w14:textId="77777777" w:rsidR="004260A5" w:rsidRDefault="004260A5" w:rsidP="00BF7C9D">
            <w:pPr>
              <w:pStyle w:val="TAH"/>
            </w:pPr>
            <w:r>
              <w:t>Others</w:t>
            </w:r>
            <w:r w:rsidR="00BF7C9D">
              <w:t xml:space="preserve"> (specify)</w:t>
            </w:r>
          </w:p>
        </w:tc>
      </w:tr>
      <w:tr w:rsidR="004260A5" w14:paraId="28185700" w14:textId="77777777" w:rsidTr="004A40BE">
        <w:trPr>
          <w:jc w:val="center"/>
        </w:trPr>
        <w:tc>
          <w:tcPr>
            <w:tcW w:w="0" w:type="auto"/>
            <w:tcBorders>
              <w:top w:val="nil"/>
              <w:right w:val="single" w:sz="12" w:space="0" w:color="auto"/>
            </w:tcBorders>
          </w:tcPr>
          <w:p w14:paraId="2E406F94" w14:textId="77777777" w:rsidR="004260A5" w:rsidRDefault="004260A5" w:rsidP="004A40BE">
            <w:pPr>
              <w:pStyle w:val="TAL"/>
              <w:keepNext w:val="0"/>
              <w:ind w:right="-99"/>
              <w:rPr>
                <w:b/>
              </w:rPr>
            </w:pPr>
            <w:r>
              <w:rPr>
                <w:b/>
              </w:rPr>
              <w:t>Yes</w:t>
            </w:r>
          </w:p>
        </w:tc>
        <w:tc>
          <w:tcPr>
            <w:tcW w:w="0" w:type="auto"/>
            <w:tcBorders>
              <w:top w:val="nil"/>
              <w:left w:val="nil"/>
            </w:tcBorders>
          </w:tcPr>
          <w:p w14:paraId="79054DB7" w14:textId="77777777" w:rsidR="004260A5" w:rsidRDefault="004260A5" w:rsidP="004A40BE">
            <w:pPr>
              <w:pStyle w:val="TAC"/>
            </w:pPr>
          </w:p>
        </w:tc>
        <w:tc>
          <w:tcPr>
            <w:tcW w:w="0" w:type="auto"/>
            <w:tcBorders>
              <w:top w:val="nil"/>
            </w:tcBorders>
          </w:tcPr>
          <w:p w14:paraId="5B835439" w14:textId="77777777" w:rsidR="004260A5" w:rsidRDefault="004C255F" w:rsidP="004A40BE">
            <w:pPr>
              <w:pStyle w:val="TAC"/>
            </w:pPr>
            <w:r>
              <w:t>X</w:t>
            </w:r>
          </w:p>
        </w:tc>
        <w:tc>
          <w:tcPr>
            <w:tcW w:w="0" w:type="auto"/>
            <w:tcBorders>
              <w:top w:val="nil"/>
            </w:tcBorders>
          </w:tcPr>
          <w:p w14:paraId="5842FA87" w14:textId="77777777" w:rsidR="004260A5" w:rsidRDefault="004C255F" w:rsidP="004A40BE">
            <w:pPr>
              <w:pStyle w:val="TAC"/>
            </w:pPr>
            <w:r>
              <w:t>X</w:t>
            </w:r>
          </w:p>
        </w:tc>
        <w:tc>
          <w:tcPr>
            <w:tcW w:w="0" w:type="auto"/>
            <w:tcBorders>
              <w:top w:val="nil"/>
            </w:tcBorders>
          </w:tcPr>
          <w:p w14:paraId="1C91F57F" w14:textId="77777777" w:rsidR="004260A5" w:rsidRDefault="00711491" w:rsidP="004A40BE">
            <w:pPr>
              <w:pStyle w:val="TAC"/>
            </w:pPr>
            <w:r>
              <w:t>X</w:t>
            </w:r>
          </w:p>
        </w:tc>
        <w:tc>
          <w:tcPr>
            <w:tcW w:w="0" w:type="auto"/>
            <w:tcBorders>
              <w:top w:val="nil"/>
            </w:tcBorders>
          </w:tcPr>
          <w:p w14:paraId="2683C48F" w14:textId="77777777" w:rsidR="004260A5" w:rsidRDefault="004260A5" w:rsidP="004A40BE">
            <w:pPr>
              <w:pStyle w:val="TAC"/>
            </w:pPr>
          </w:p>
        </w:tc>
      </w:tr>
      <w:tr w:rsidR="004260A5" w14:paraId="7A1501BB" w14:textId="77777777" w:rsidTr="004A40BE">
        <w:trPr>
          <w:jc w:val="center"/>
        </w:trPr>
        <w:tc>
          <w:tcPr>
            <w:tcW w:w="0" w:type="auto"/>
            <w:tcBorders>
              <w:right w:val="single" w:sz="12" w:space="0" w:color="auto"/>
            </w:tcBorders>
          </w:tcPr>
          <w:p w14:paraId="48CE658E" w14:textId="77777777" w:rsidR="004260A5" w:rsidRDefault="004260A5" w:rsidP="004A40BE">
            <w:pPr>
              <w:pStyle w:val="TAL"/>
              <w:keepNext w:val="0"/>
              <w:ind w:right="-99"/>
              <w:rPr>
                <w:b/>
              </w:rPr>
            </w:pPr>
            <w:r>
              <w:rPr>
                <w:b/>
              </w:rPr>
              <w:t>No</w:t>
            </w:r>
          </w:p>
        </w:tc>
        <w:tc>
          <w:tcPr>
            <w:tcW w:w="0" w:type="auto"/>
            <w:tcBorders>
              <w:left w:val="nil"/>
            </w:tcBorders>
          </w:tcPr>
          <w:p w14:paraId="311AC829" w14:textId="77777777" w:rsidR="004260A5" w:rsidRDefault="004C255F" w:rsidP="004A40BE">
            <w:pPr>
              <w:pStyle w:val="TAC"/>
            </w:pPr>
            <w:r>
              <w:t>X</w:t>
            </w:r>
          </w:p>
        </w:tc>
        <w:tc>
          <w:tcPr>
            <w:tcW w:w="0" w:type="auto"/>
          </w:tcPr>
          <w:p w14:paraId="6B7DA2FC" w14:textId="77777777" w:rsidR="004260A5" w:rsidRDefault="004260A5" w:rsidP="004A40BE">
            <w:pPr>
              <w:pStyle w:val="TAC"/>
            </w:pPr>
          </w:p>
        </w:tc>
        <w:tc>
          <w:tcPr>
            <w:tcW w:w="0" w:type="auto"/>
          </w:tcPr>
          <w:p w14:paraId="4DE2926F" w14:textId="77777777" w:rsidR="004260A5" w:rsidRDefault="004260A5" w:rsidP="004A40BE">
            <w:pPr>
              <w:pStyle w:val="TAC"/>
            </w:pPr>
          </w:p>
        </w:tc>
        <w:tc>
          <w:tcPr>
            <w:tcW w:w="0" w:type="auto"/>
          </w:tcPr>
          <w:p w14:paraId="081893F4" w14:textId="77777777" w:rsidR="004260A5" w:rsidRDefault="004260A5" w:rsidP="004A40BE">
            <w:pPr>
              <w:pStyle w:val="TAC"/>
            </w:pPr>
          </w:p>
        </w:tc>
        <w:tc>
          <w:tcPr>
            <w:tcW w:w="0" w:type="auto"/>
          </w:tcPr>
          <w:p w14:paraId="31F0B323" w14:textId="77777777" w:rsidR="004260A5" w:rsidRDefault="004260A5" w:rsidP="004A40BE">
            <w:pPr>
              <w:pStyle w:val="TAC"/>
            </w:pPr>
          </w:p>
        </w:tc>
      </w:tr>
      <w:tr w:rsidR="004260A5" w14:paraId="3509BEA9" w14:textId="77777777" w:rsidTr="004A40BE">
        <w:trPr>
          <w:jc w:val="center"/>
        </w:trPr>
        <w:tc>
          <w:tcPr>
            <w:tcW w:w="0" w:type="auto"/>
            <w:tcBorders>
              <w:right w:val="single" w:sz="12" w:space="0" w:color="auto"/>
            </w:tcBorders>
          </w:tcPr>
          <w:p w14:paraId="12F04FBC" w14:textId="77777777" w:rsidR="004260A5" w:rsidRDefault="004260A5" w:rsidP="004A40BE">
            <w:pPr>
              <w:pStyle w:val="TAL"/>
              <w:keepNext w:val="0"/>
              <w:ind w:right="-99"/>
              <w:rPr>
                <w:b/>
              </w:rPr>
            </w:pPr>
            <w:r>
              <w:rPr>
                <w:b/>
              </w:rPr>
              <w:t>Don't know</w:t>
            </w:r>
          </w:p>
        </w:tc>
        <w:tc>
          <w:tcPr>
            <w:tcW w:w="0" w:type="auto"/>
            <w:tcBorders>
              <w:left w:val="nil"/>
            </w:tcBorders>
          </w:tcPr>
          <w:p w14:paraId="282F88E2" w14:textId="77777777" w:rsidR="004260A5" w:rsidRDefault="004260A5" w:rsidP="004A40BE">
            <w:pPr>
              <w:pStyle w:val="TAC"/>
            </w:pPr>
          </w:p>
        </w:tc>
        <w:tc>
          <w:tcPr>
            <w:tcW w:w="0" w:type="auto"/>
          </w:tcPr>
          <w:p w14:paraId="42A318AC" w14:textId="77777777" w:rsidR="004260A5" w:rsidRDefault="004260A5" w:rsidP="004A40BE">
            <w:pPr>
              <w:pStyle w:val="TAC"/>
            </w:pPr>
          </w:p>
        </w:tc>
        <w:tc>
          <w:tcPr>
            <w:tcW w:w="0" w:type="auto"/>
          </w:tcPr>
          <w:p w14:paraId="05F65EC5" w14:textId="77777777" w:rsidR="004260A5" w:rsidRDefault="004260A5" w:rsidP="004A40BE">
            <w:pPr>
              <w:pStyle w:val="TAC"/>
            </w:pPr>
          </w:p>
        </w:tc>
        <w:tc>
          <w:tcPr>
            <w:tcW w:w="0" w:type="auto"/>
          </w:tcPr>
          <w:p w14:paraId="579E6EB3" w14:textId="77777777" w:rsidR="004260A5" w:rsidRDefault="004260A5" w:rsidP="004A40BE">
            <w:pPr>
              <w:pStyle w:val="TAC"/>
            </w:pPr>
          </w:p>
        </w:tc>
        <w:tc>
          <w:tcPr>
            <w:tcW w:w="0" w:type="auto"/>
          </w:tcPr>
          <w:p w14:paraId="7409BFA3" w14:textId="77777777" w:rsidR="004260A5" w:rsidRDefault="004260A5" w:rsidP="004A40BE">
            <w:pPr>
              <w:pStyle w:val="TAC"/>
            </w:pPr>
          </w:p>
        </w:tc>
      </w:tr>
    </w:tbl>
    <w:p w14:paraId="51E42958" w14:textId="77777777" w:rsidR="008A76FD" w:rsidRDefault="008A76FD" w:rsidP="001C5C86">
      <w:pPr>
        <w:ind w:right="-99"/>
        <w:rPr>
          <w:b/>
          <w:lang w:eastAsia="zh-CN"/>
        </w:rPr>
      </w:pPr>
    </w:p>
    <w:p w14:paraId="3912E78A" w14:textId="33966015" w:rsidR="00492C10" w:rsidRDefault="00492C10" w:rsidP="001C5C86">
      <w:pPr>
        <w:ind w:right="-99"/>
        <w:rPr>
          <w:b/>
          <w:lang w:eastAsia="zh-CN"/>
        </w:rPr>
      </w:pPr>
    </w:p>
    <w:p w14:paraId="7A2C4648" w14:textId="77777777" w:rsidR="005D3E1F" w:rsidRDefault="005D3E1F" w:rsidP="001C5C86">
      <w:pPr>
        <w:ind w:right="-99"/>
        <w:rPr>
          <w:b/>
          <w:lang w:eastAsia="zh-CN"/>
        </w:rPr>
      </w:pPr>
    </w:p>
    <w:p w14:paraId="2549796B" w14:textId="77777777" w:rsidR="00F921F1" w:rsidRDefault="00DA74F3" w:rsidP="00BA3A53">
      <w:pPr>
        <w:pStyle w:val="2"/>
      </w:pPr>
      <w:r>
        <w:lastRenderedPageBreak/>
        <w:t>2</w:t>
      </w:r>
      <w:r>
        <w:tab/>
      </w:r>
      <w:r w:rsidR="000B61FD">
        <w:t xml:space="preserve">Classification of </w:t>
      </w:r>
      <w:r w:rsidR="004260A5">
        <w:t xml:space="preserve">the Work Item </w:t>
      </w:r>
      <w:r>
        <w:t xml:space="preserve">and </w:t>
      </w:r>
      <w:r w:rsidR="000B61FD">
        <w:t>l</w:t>
      </w:r>
      <w:r>
        <w:t>inked work items</w:t>
      </w:r>
    </w:p>
    <w:p w14:paraId="0EC3C103" w14:textId="77777777" w:rsidR="00DA74F3" w:rsidRDefault="00F921F1" w:rsidP="00BA3A53">
      <w:pPr>
        <w:pStyle w:val="3"/>
      </w:pPr>
      <w:r>
        <w:t>2.</w:t>
      </w:r>
      <w:r w:rsidR="00765028">
        <w:t>1</w:t>
      </w:r>
      <w:r>
        <w:tab/>
        <w:t>Primary classification</w:t>
      </w:r>
    </w:p>
    <w:p w14:paraId="06D039FB" w14:textId="77777777" w:rsidR="00A36378" w:rsidRPr="00A36378" w:rsidRDefault="00A36378" w:rsidP="00F62688">
      <w:pPr>
        <w:pStyle w:val="tah0"/>
      </w:pPr>
      <w:r w:rsidRPr="00A36378">
        <w:t>This work item is a</w:t>
      </w:r>
      <w:r w:rsidR="000F1744">
        <w:rPr>
          <w:rFonts w:eastAsiaTheme="minorEastAsia" w:hint="eastAsia"/>
          <w:lang w:eastAsia="zh-CN"/>
        </w:rPr>
        <w:t xml:space="preserve"> </w:t>
      </w:r>
      <w:r w:rsidR="000F1744">
        <w:rPr>
          <w:rFonts w:eastAsiaTheme="minorEastAsia"/>
          <w:lang w:eastAsia="zh-CN"/>
        </w:rPr>
        <w:t>study</w:t>
      </w:r>
      <w:r w:rsidR="000F1744">
        <w:rPr>
          <w:rFonts w:eastAsiaTheme="minorEastAsia" w:hint="eastAsia"/>
          <w:lang w:eastAsia="zh-CN"/>
        </w:rPr>
        <w:t xml:space="preserve"> item</w:t>
      </w:r>
      <w:r w:rsidRPr="00A36378">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362BB8F" w14:textId="77777777" w:rsidTr="006B4280">
        <w:tc>
          <w:tcPr>
            <w:tcW w:w="675" w:type="dxa"/>
          </w:tcPr>
          <w:p w14:paraId="7D4CF3E6" w14:textId="77777777" w:rsidR="004876B9" w:rsidRDefault="004876B9" w:rsidP="00A10539">
            <w:pPr>
              <w:pStyle w:val="TAC"/>
            </w:pPr>
          </w:p>
        </w:tc>
        <w:tc>
          <w:tcPr>
            <w:tcW w:w="2694" w:type="dxa"/>
            <w:shd w:val="clear" w:color="auto" w:fill="E0E0E0"/>
          </w:tcPr>
          <w:p w14:paraId="0C35B4B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C50ADEA" w14:textId="77777777" w:rsidTr="004260A5">
        <w:tc>
          <w:tcPr>
            <w:tcW w:w="675" w:type="dxa"/>
          </w:tcPr>
          <w:p w14:paraId="7DC1FFB6" w14:textId="77777777" w:rsidR="004876B9" w:rsidRDefault="004876B9" w:rsidP="00A10539">
            <w:pPr>
              <w:pStyle w:val="TAC"/>
            </w:pPr>
          </w:p>
        </w:tc>
        <w:tc>
          <w:tcPr>
            <w:tcW w:w="2694" w:type="dxa"/>
            <w:shd w:val="clear" w:color="auto" w:fill="E0E0E0"/>
            <w:tcMar>
              <w:left w:w="227" w:type="dxa"/>
            </w:tcMar>
          </w:tcPr>
          <w:p w14:paraId="167BF41D" w14:textId="77777777" w:rsidR="004876B9" w:rsidRDefault="004876B9" w:rsidP="004260A5">
            <w:pPr>
              <w:pStyle w:val="TAH"/>
              <w:ind w:right="-99"/>
              <w:jc w:val="left"/>
            </w:pPr>
            <w:r>
              <w:t>Building Block</w:t>
            </w:r>
          </w:p>
        </w:tc>
      </w:tr>
      <w:tr w:rsidR="004876B9" w14:paraId="17633DFC" w14:textId="77777777" w:rsidTr="004260A5">
        <w:tc>
          <w:tcPr>
            <w:tcW w:w="675" w:type="dxa"/>
          </w:tcPr>
          <w:p w14:paraId="2E2CB862" w14:textId="77777777" w:rsidR="004876B9" w:rsidRDefault="004876B9" w:rsidP="00A10539">
            <w:pPr>
              <w:pStyle w:val="TAC"/>
            </w:pPr>
          </w:p>
        </w:tc>
        <w:tc>
          <w:tcPr>
            <w:tcW w:w="2694" w:type="dxa"/>
            <w:shd w:val="clear" w:color="auto" w:fill="E0E0E0"/>
            <w:tcMar>
              <w:left w:w="397" w:type="dxa"/>
            </w:tcMar>
          </w:tcPr>
          <w:p w14:paraId="04AA614B" w14:textId="77777777" w:rsidR="004876B9" w:rsidRPr="006E0F19" w:rsidRDefault="004876B9" w:rsidP="004260A5">
            <w:pPr>
              <w:pStyle w:val="TAH"/>
              <w:ind w:right="-99"/>
              <w:jc w:val="left"/>
              <w:rPr>
                <w:b w:val="0"/>
                <w:i/>
              </w:rPr>
            </w:pPr>
            <w:r w:rsidRPr="006E0F19">
              <w:rPr>
                <w:b w:val="0"/>
                <w:i/>
                <w:sz w:val="16"/>
              </w:rPr>
              <w:t>Work Task</w:t>
            </w:r>
          </w:p>
        </w:tc>
      </w:tr>
      <w:tr w:rsidR="00BF7C9D" w14:paraId="6E00A436" w14:textId="77777777" w:rsidTr="001759A7">
        <w:tc>
          <w:tcPr>
            <w:tcW w:w="675" w:type="dxa"/>
          </w:tcPr>
          <w:p w14:paraId="554DA7D0" w14:textId="77777777" w:rsidR="00BF7C9D" w:rsidRDefault="00711491" w:rsidP="001759A7">
            <w:pPr>
              <w:pStyle w:val="TAC"/>
            </w:pPr>
            <w:r>
              <w:t>X</w:t>
            </w:r>
          </w:p>
        </w:tc>
        <w:tc>
          <w:tcPr>
            <w:tcW w:w="2694" w:type="dxa"/>
            <w:shd w:val="clear" w:color="auto" w:fill="E0E0E0"/>
          </w:tcPr>
          <w:p w14:paraId="1F2BCA67" w14:textId="77777777" w:rsidR="00BF7C9D" w:rsidRDefault="00BF7C9D" w:rsidP="001759A7">
            <w:pPr>
              <w:pStyle w:val="TAH"/>
              <w:ind w:right="-99"/>
              <w:jc w:val="left"/>
            </w:pPr>
            <w:r w:rsidRPr="00BF7C9D">
              <w:rPr>
                <w:color w:val="4F81BD"/>
                <w:sz w:val="20"/>
              </w:rPr>
              <w:t>Study Item</w:t>
            </w:r>
          </w:p>
        </w:tc>
      </w:tr>
    </w:tbl>
    <w:p w14:paraId="29A8A0CF" w14:textId="77777777" w:rsidR="004876B9" w:rsidRDefault="004876B9" w:rsidP="001C5C86">
      <w:pPr>
        <w:ind w:right="-99"/>
        <w:rPr>
          <w:b/>
          <w:lang w:eastAsia="zh-CN"/>
        </w:rPr>
      </w:pPr>
    </w:p>
    <w:p w14:paraId="452DDBF9" w14:textId="77777777" w:rsidR="00492C10" w:rsidRPr="00A02D05" w:rsidRDefault="00492C10" w:rsidP="00492C10">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w:t>
      </w:r>
      <w:proofErr w:type="spellStart"/>
      <w:r>
        <w:rPr>
          <w:color w:val="0000FF"/>
        </w:rPr>
        <w:t>tasks.</w:t>
      </w:r>
      <w:r w:rsidRPr="004735AB">
        <w:rPr>
          <w:color w:val="0000FF"/>
        </w:rPr>
        <w:t>If</w:t>
      </w:r>
      <w:proofErr w:type="spellEnd"/>
      <w:r w:rsidRPr="004735AB">
        <w:rPr>
          <w:color w:val="0000FF"/>
        </w:rPr>
        <w:t xml:space="preserve"> you are in doubt, please contact MCC.</w:t>
      </w:r>
    </w:p>
    <w:p w14:paraId="0B5CB0D5" w14:textId="77777777" w:rsidR="00492C10" w:rsidRPr="00492C10" w:rsidRDefault="00492C10" w:rsidP="001C5C86">
      <w:pPr>
        <w:ind w:right="-99"/>
        <w:rPr>
          <w:b/>
          <w:lang w:eastAsia="zh-CN"/>
        </w:rPr>
      </w:pPr>
    </w:p>
    <w:p w14:paraId="7DF898E4" w14:textId="77777777" w:rsidR="004876B9" w:rsidRDefault="004876B9" w:rsidP="001C5C86">
      <w:pPr>
        <w:pStyle w:val="3"/>
      </w:pPr>
      <w:r>
        <w:t>2</w:t>
      </w:r>
      <w:r w:rsidR="00A36378">
        <w:t>.</w:t>
      </w:r>
      <w:r w:rsidR="00765028">
        <w:t>2</w:t>
      </w:r>
      <w:r>
        <w:tab/>
      </w:r>
      <w:r w:rsidR="004260A5">
        <w:t xml:space="preserve">Parent and child Work Items </w:t>
      </w:r>
    </w:p>
    <w:p w14:paraId="450E67E7"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3816190D" w14:textId="77777777" w:rsidTr="006B4280">
        <w:tc>
          <w:tcPr>
            <w:tcW w:w="9606" w:type="dxa"/>
            <w:gridSpan w:val="3"/>
            <w:shd w:val="clear" w:color="auto" w:fill="E0E0E0"/>
          </w:tcPr>
          <w:p w14:paraId="54B4D32C" w14:textId="77777777" w:rsidR="004876B9" w:rsidRDefault="00E92452" w:rsidP="00BF7C9D">
            <w:pPr>
              <w:pStyle w:val="TAH"/>
              <w:ind w:right="-99"/>
              <w:jc w:val="left"/>
            </w:pPr>
            <w:r w:rsidRPr="00E92452">
              <w:t xml:space="preserve">Parent and child Work Items </w:t>
            </w:r>
          </w:p>
        </w:tc>
      </w:tr>
      <w:tr w:rsidR="004876B9" w14:paraId="2E1DFE11" w14:textId="77777777" w:rsidTr="006B4280">
        <w:tc>
          <w:tcPr>
            <w:tcW w:w="1101" w:type="dxa"/>
            <w:shd w:val="clear" w:color="auto" w:fill="E0E0E0"/>
          </w:tcPr>
          <w:p w14:paraId="42CBC7F0" w14:textId="77777777" w:rsidR="004876B9" w:rsidRDefault="004876B9" w:rsidP="001C5C86">
            <w:pPr>
              <w:pStyle w:val="TAH"/>
              <w:ind w:right="-99"/>
              <w:jc w:val="left"/>
            </w:pPr>
            <w:r>
              <w:t>Unique ID</w:t>
            </w:r>
          </w:p>
        </w:tc>
        <w:tc>
          <w:tcPr>
            <w:tcW w:w="3969" w:type="dxa"/>
            <w:shd w:val="clear" w:color="auto" w:fill="E0E0E0"/>
          </w:tcPr>
          <w:p w14:paraId="1EC20F37" w14:textId="77777777" w:rsidR="004876B9" w:rsidRDefault="004876B9" w:rsidP="001C5C86">
            <w:pPr>
              <w:pStyle w:val="TAH"/>
              <w:ind w:right="-99"/>
              <w:jc w:val="left"/>
            </w:pPr>
            <w:r>
              <w:t>Title</w:t>
            </w:r>
          </w:p>
        </w:tc>
        <w:tc>
          <w:tcPr>
            <w:tcW w:w="4536" w:type="dxa"/>
            <w:shd w:val="clear" w:color="auto" w:fill="E0E0E0"/>
          </w:tcPr>
          <w:p w14:paraId="15CE8055" w14:textId="77777777" w:rsidR="004876B9" w:rsidRDefault="004876B9" w:rsidP="001C5C86">
            <w:pPr>
              <w:pStyle w:val="TAH"/>
              <w:ind w:right="-99"/>
              <w:jc w:val="left"/>
            </w:pPr>
            <w:r>
              <w:t>Nature of relationship</w:t>
            </w:r>
          </w:p>
        </w:tc>
      </w:tr>
      <w:tr w:rsidR="004876B9" w14:paraId="50541A84" w14:textId="77777777" w:rsidTr="00A36378">
        <w:tc>
          <w:tcPr>
            <w:tcW w:w="1101" w:type="dxa"/>
          </w:tcPr>
          <w:p w14:paraId="4FA8AD10" w14:textId="77777777" w:rsidR="004876B9" w:rsidRDefault="00711491" w:rsidP="00A10539">
            <w:pPr>
              <w:pStyle w:val="TAL"/>
            </w:pPr>
            <w:r w:rsidRPr="009C59C8">
              <w:t>750067</w:t>
            </w:r>
          </w:p>
        </w:tc>
        <w:tc>
          <w:tcPr>
            <w:tcW w:w="3969" w:type="dxa"/>
          </w:tcPr>
          <w:p w14:paraId="15042551" w14:textId="77777777" w:rsidR="004876B9" w:rsidRDefault="00711491" w:rsidP="00A10539">
            <w:pPr>
              <w:pStyle w:val="TAL"/>
            </w:pPr>
            <w:r w:rsidRPr="0020255A">
              <w:t>New Radio (NR) Access Technology</w:t>
            </w:r>
          </w:p>
        </w:tc>
        <w:tc>
          <w:tcPr>
            <w:tcW w:w="4536" w:type="dxa"/>
          </w:tcPr>
          <w:p w14:paraId="5B185A7B" w14:textId="77777777" w:rsidR="004876B9" w:rsidRPr="00251D80" w:rsidRDefault="004876B9" w:rsidP="00982CD6">
            <w:pPr>
              <w:pStyle w:val="tah0"/>
            </w:pPr>
          </w:p>
        </w:tc>
      </w:tr>
    </w:tbl>
    <w:p w14:paraId="458A2121" w14:textId="77777777" w:rsidR="00EC5415" w:rsidRPr="000F1744" w:rsidRDefault="000F1744" w:rsidP="000F1744">
      <w:pPr>
        <w:pStyle w:val="NO"/>
        <w:spacing w:after="0"/>
        <w:rPr>
          <w:color w:val="0000FF"/>
          <w:lang w:eastAsia="zh-CN"/>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5F25CD65" w14:textId="77777777" w:rsidR="008A76FD" w:rsidRDefault="008A76FD" w:rsidP="001C5C86">
      <w:pPr>
        <w:pStyle w:val="2"/>
        <w:rPr>
          <w:lang w:eastAsia="zh-CN"/>
        </w:rPr>
      </w:pPr>
      <w:r>
        <w:t>3</w:t>
      </w:r>
      <w:r>
        <w:tab/>
        <w:t>Justification</w:t>
      </w:r>
    </w:p>
    <w:p w14:paraId="484596CC" w14:textId="77777777" w:rsidR="000F1744" w:rsidRDefault="000F1744" w:rsidP="000F1744">
      <w:pPr>
        <w:rPr>
          <w:lang w:eastAsia="zh-CN"/>
        </w:rPr>
      </w:pPr>
    </w:p>
    <w:p w14:paraId="30B6FAA9" w14:textId="14A9B5E8" w:rsidR="001763B9" w:rsidRDefault="000F1744" w:rsidP="008A58E7">
      <w:pPr>
        <w:jc w:val="both"/>
      </w:pPr>
      <w:r>
        <w:rPr>
          <w:rFonts w:hint="eastAsia"/>
          <w:lang w:eastAsia="zh-CN"/>
        </w:rPr>
        <w:t xml:space="preserve">Wireless data transmission boost is </w:t>
      </w:r>
      <w:r w:rsidR="00187CAA">
        <w:rPr>
          <w:lang w:eastAsia="zh-CN"/>
        </w:rPr>
        <w:t>foreseen</w:t>
      </w:r>
      <w:r>
        <w:rPr>
          <w:rFonts w:hint="eastAsia"/>
          <w:lang w:eastAsia="zh-CN"/>
        </w:rPr>
        <w:t xml:space="preserve"> in a near future. </w:t>
      </w:r>
      <w:r w:rsidR="009C2834">
        <w:rPr>
          <w:rFonts w:hint="eastAsia"/>
          <w:lang w:eastAsia="zh-CN"/>
        </w:rPr>
        <w:t>Supporting up to 100MHz bandwidth for a single carrier is one of the new features of the 5G NR to address such challenge. However, the effect might be compromised when considering various new use cases such as industrial IOT, V2X</w:t>
      </w:r>
      <w:r w:rsidR="00377486">
        <w:rPr>
          <w:rFonts w:hint="eastAsia"/>
          <w:lang w:eastAsia="zh-CN"/>
        </w:rPr>
        <w:t xml:space="preserve"> might have to simultaneously </w:t>
      </w:r>
      <w:r w:rsidR="00377486">
        <w:rPr>
          <w:lang w:eastAsia="zh-CN"/>
        </w:rPr>
        <w:t>accommodated</w:t>
      </w:r>
      <w:r w:rsidR="00377486">
        <w:rPr>
          <w:rFonts w:hint="eastAsia"/>
          <w:lang w:eastAsia="zh-CN"/>
        </w:rPr>
        <w:t xml:space="preserve">, </w:t>
      </w:r>
      <w:r w:rsidR="00211763">
        <w:rPr>
          <w:rFonts w:hint="eastAsia"/>
          <w:lang w:eastAsia="zh-CN"/>
        </w:rPr>
        <w:t xml:space="preserve">in </w:t>
      </w:r>
      <w:r w:rsidR="00211763">
        <w:rPr>
          <w:lang w:eastAsia="zh-CN"/>
        </w:rPr>
        <w:t>additional</w:t>
      </w:r>
      <w:r w:rsidR="00211763">
        <w:rPr>
          <w:rFonts w:hint="eastAsia"/>
          <w:lang w:eastAsia="zh-CN"/>
        </w:rPr>
        <w:t xml:space="preserve"> to</w:t>
      </w:r>
      <w:r w:rsidR="00377486">
        <w:rPr>
          <w:rFonts w:hint="eastAsia"/>
          <w:lang w:eastAsia="zh-CN"/>
        </w:rPr>
        <w:t xml:space="preserve"> the conventional eMBB service. In other word</w:t>
      </w:r>
      <w:r w:rsidR="00B90B30">
        <w:rPr>
          <w:lang w:eastAsia="zh-CN"/>
        </w:rPr>
        <w:t>s</w:t>
      </w:r>
      <w:r w:rsidR="00377486">
        <w:rPr>
          <w:rFonts w:hint="eastAsia"/>
          <w:lang w:eastAsia="zh-CN"/>
        </w:rPr>
        <w:t>,</w:t>
      </w:r>
      <w:r w:rsidR="00211763">
        <w:rPr>
          <w:rFonts w:hint="eastAsia"/>
          <w:lang w:eastAsia="zh-CN"/>
        </w:rPr>
        <w:t xml:space="preserve"> for 5G NR, wireless </w:t>
      </w:r>
      <w:r w:rsidR="00211763">
        <w:rPr>
          <w:lang w:eastAsia="zh-CN"/>
        </w:rPr>
        <w:t>resourc</w:t>
      </w:r>
      <w:r w:rsidR="00211763">
        <w:rPr>
          <w:rFonts w:hint="eastAsia"/>
          <w:lang w:eastAsia="zh-CN"/>
        </w:rPr>
        <w:t>e is still at risk of drainage.</w:t>
      </w:r>
      <w:r w:rsidR="007D1F83">
        <w:rPr>
          <w:rFonts w:hint="eastAsia"/>
          <w:lang w:eastAsia="zh-CN"/>
        </w:rPr>
        <w:t xml:space="preserve"> On the other hand, users distributed in certain areas (rang</w:t>
      </w:r>
      <w:proofErr w:type="spellStart"/>
      <w:r w:rsidR="00DB540E">
        <w:rPr>
          <w:lang w:val="en-US" w:eastAsia="zh-CN"/>
        </w:rPr>
        <w:t>ing</w:t>
      </w:r>
      <w:proofErr w:type="spellEnd"/>
      <w:r w:rsidR="007D1F83">
        <w:rPr>
          <w:rFonts w:hint="eastAsia"/>
          <w:lang w:eastAsia="zh-CN"/>
        </w:rPr>
        <w:t xml:space="preserve"> from one cell to multiple cells) might request same information (e.g., live-stream video, on-line gaming, </w:t>
      </w:r>
      <w:r w:rsidR="00197030">
        <w:rPr>
          <w:rFonts w:hint="eastAsia"/>
          <w:lang w:eastAsia="zh-CN"/>
        </w:rPr>
        <w:t>social-</w:t>
      </w:r>
      <w:r w:rsidR="007D1F83">
        <w:rPr>
          <w:rFonts w:hint="eastAsia"/>
          <w:lang w:eastAsia="zh-CN"/>
        </w:rPr>
        <w:t>network update</w:t>
      </w:r>
      <w:r w:rsidR="00197030">
        <w:rPr>
          <w:rFonts w:hint="eastAsia"/>
          <w:lang w:eastAsia="zh-CN"/>
        </w:rPr>
        <w:t>s, etc</w:t>
      </w:r>
      <w:r w:rsidR="007D1F83">
        <w:rPr>
          <w:rFonts w:hint="eastAsia"/>
          <w:lang w:eastAsia="zh-CN"/>
        </w:rPr>
        <w:t>)</w:t>
      </w:r>
      <w:r w:rsidR="00197030">
        <w:rPr>
          <w:rFonts w:hint="eastAsia"/>
          <w:lang w:eastAsia="zh-CN"/>
        </w:rPr>
        <w:t xml:space="preserve"> from cellular network. Taking advantage of multicast/broadcast technique could reduce redundant data </w:t>
      </w:r>
      <w:r w:rsidR="00197030">
        <w:rPr>
          <w:lang w:eastAsia="zh-CN"/>
        </w:rPr>
        <w:t>transmission</w:t>
      </w:r>
      <w:r w:rsidR="00197030">
        <w:rPr>
          <w:rFonts w:hint="eastAsia"/>
          <w:lang w:eastAsia="zh-CN"/>
        </w:rPr>
        <w:t xml:space="preserve">, which saves the wireless resource in a significant way. </w:t>
      </w:r>
      <w:r w:rsidR="008A58E7">
        <w:rPr>
          <w:rFonts w:hint="eastAsia"/>
          <w:lang w:eastAsia="zh-CN"/>
        </w:rPr>
        <w:t xml:space="preserve">Note that </w:t>
      </w:r>
      <w:r w:rsidR="00C34770">
        <w:rPr>
          <w:lang w:eastAsia="zh-CN"/>
        </w:rPr>
        <w:t>a</w:t>
      </w:r>
      <w:r w:rsidR="008A58E7">
        <w:rPr>
          <w:rFonts w:hint="eastAsia"/>
          <w:lang w:eastAsia="zh-CN"/>
        </w:rPr>
        <w:t xml:space="preserve"> unicast data </w:t>
      </w:r>
      <w:r w:rsidR="008A58E7">
        <w:rPr>
          <w:lang w:eastAsia="zh-CN"/>
        </w:rPr>
        <w:t>transmission</w:t>
      </w:r>
      <w:r w:rsidR="008A58E7">
        <w:rPr>
          <w:rFonts w:hint="eastAsia"/>
          <w:lang w:eastAsia="zh-CN"/>
        </w:rPr>
        <w:t xml:space="preserve"> might be switched to the </w:t>
      </w:r>
      <w:r w:rsidR="00076052" w:rsidRPr="00076052">
        <w:rPr>
          <w:lang w:eastAsia="zh-CN"/>
        </w:rPr>
        <w:t>multicast/broadcast</w:t>
      </w:r>
      <w:r w:rsidR="00076052" w:rsidRPr="00076052">
        <w:rPr>
          <w:rFonts w:hint="eastAsia"/>
          <w:lang w:eastAsia="zh-CN"/>
        </w:rPr>
        <w:t xml:space="preserve"> </w:t>
      </w:r>
      <w:r w:rsidR="008A58E7">
        <w:rPr>
          <w:rFonts w:hint="eastAsia"/>
          <w:lang w:eastAsia="zh-CN"/>
        </w:rPr>
        <w:t>approach, when the network detects that more than one UE</w:t>
      </w:r>
      <w:r w:rsidR="00076052">
        <w:rPr>
          <w:rFonts w:hint="eastAsia"/>
          <w:lang w:eastAsia="zh-CN"/>
        </w:rPr>
        <w:t xml:space="preserve"> </w:t>
      </w:r>
      <w:r w:rsidR="008A58E7">
        <w:rPr>
          <w:rFonts w:hint="eastAsia"/>
          <w:lang w:eastAsia="zh-CN"/>
        </w:rPr>
        <w:t>request the same content from it</w:t>
      </w:r>
      <w:r w:rsidR="00E41122">
        <w:rPr>
          <w:lang w:eastAsia="zh-CN"/>
        </w:rPr>
        <w:t>,</w:t>
      </w:r>
      <w:r w:rsidR="00076052">
        <w:rPr>
          <w:rFonts w:hint="eastAsia"/>
          <w:lang w:eastAsia="zh-CN"/>
        </w:rPr>
        <w:t xml:space="preserve"> or UE </w:t>
      </w:r>
      <w:r w:rsidR="00076052">
        <w:rPr>
          <w:lang w:eastAsia="zh-CN"/>
        </w:rPr>
        <w:t>recommends</w:t>
      </w:r>
      <w:r w:rsidR="00076052">
        <w:rPr>
          <w:rFonts w:hint="eastAsia"/>
          <w:lang w:eastAsia="zh-CN"/>
        </w:rPr>
        <w:t xml:space="preserve"> the network to use</w:t>
      </w:r>
      <w:r w:rsidR="00076052" w:rsidRPr="00076052">
        <w:t xml:space="preserve"> </w:t>
      </w:r>
      <w:r w:rsidR="00076052" w:rsidRPr="00076052">
        <w:rPr>
          <w:lang w:eastAsia="zh-CN"/>
        </w:rPr>
        <w:t>multicast/broadcast approach</w:t>
      </w:r>
      <w:r w:rsidR="00076052">
        <w:rPr>
          <w:rFonts w:hint="eastAsia"/>
          <w:lang w:eastAsia="zh-CN"/>
        </w:rPr>
        <w:t xml:space="preserve"> for some </w:t>
      </w:r>
      <w:r w:rsidR="00076052">
        <w:rPr>
          <w:lang w:eastAsia="zh-CN"/>
        </w:rPr>
        <w:t>content</w:t>
      </w:r>
      <w:r w:rsidR="008A58E7">
        <w:rPr>
          <w:rFonts w:hint="eastAsia"/>
          <w:lang w:eastAsia="zh-CN"/>
        </w:rPr>
        <w:t xml:space="preserve">. </w:t>
      </w:r>
      <w:r w:rsidR="00C34770">
        <w:rPr>
          <w:rFonts w:hint="eastAsia"/>
          <w:lang w:eastAsia="zh-CN"/>
        </w:rPr>
        <w:t xml:space="preserve">Also, a </w:t>
      </w:r>
      <w:r w:rsidR="00076052" w:rsidRPr="00076052">
        <w:rPr>
          <w:lang w:eastAsia="zh-CN"/>
        </w:rPr>
        <w:t>multicast/broadcast</w:t>
      </w:r>
      <w:r w:rsidR="00076052" w:rsidRPr="00076052">
        <w:rPr>
          <w:rFonts w:hint="eastAsia"/>
          <w:lang w:eastAsia="zh-CN"/>
        </w:rPr>
        <w:t xml:space="preserve"> </w:t>
      </w:r>
      <w:r w:rsidR="00C34770">
        <w:rPr>
          <w:rFonts w:hint="eastAsia"/>
          <w:lang w:eastAsia="zh-CN"/>
        </w:rPr>
        <w:t xml:space="preserve">approach could be switched to the unicast data transmission, if the network detects that decreasing number of UEs request the same content from it. </w:t>
      </w:r>
      <w:r w:rsidR="008A58E7">
        <w:rPr>
          <w:rFonts w:hint="eastAsia"/>
          <w:lang w:eastAsia="zh-CN"/>
        </w:rPr>
        <w:t>Accordingly, a</w:t>
      </w:r>
      <w:r w:rsidR="00197030">
        <w:rPr>
          <w:rFonts w:hint="eastAsia"/>
          <w:lang w:eastAsia="zh-CN"/>
        </w:rPr>
        <w:t xml:space="preserve"> feasible operation </w:t>
      </w:r>
      <w:r w:rsidR="00197030">
        <w:rPr>
          <w:lang w:eastAsia="zh-CN"/>
        </w:rPr>
        <w:t>should be</w:t>
      </w:r>
      <w:r w:rsidR="00197030">
        <w:rPr>
          <w:rFonts w:hint="eastAsia"/>
          <w:lang w:eastAsia="zh-CN"/>
        </w:rPr>
        <w:t xml:space="preserve"> allowing the network to </w:t>
      </w:r>
      <w:r w:rsidR="00DC3DD7">
        <w:rPr>
          <w:rFonts w:hint="eastAsia"/>
          <w:lang w:eastAsia="zh-CN"/>
        </w:rPr>
        <w:t>send</w:t>
      </w:r>
      <w:r w:rsidR="00197030">
        <w:rPr>
          <w:rFonts w:hint="eastAsia"/>
          <w:lang w:eastAsia="zh-CN"/>
        </w:rPr>
        <w:t xml:space="preserve"> </w:t>
      </w:r>
      <w:r w:rsidR="00197030">
        <w:rPr>
          <w:lang w:eastAsia="zh-CN"/>
        </w:rPr>
        <w:t>information</w:t>
      </w:r>
      <w:r w:rsidR="00197030">
        <w:rPr>
          <w:rFonts w:hint="eastAsia"/>
          <w:lang w:eastAsia="zh-CN"/>
        </w:rPr>
        <w:t xml:space="preserve"> to users</w:t>
      </w:r>
      <w:r w:rsidR="00DC3DD7">
        <w:rPr>
          <w:rFonts w:hint="eastAsia"/>
          <w:lang w:eastAsia="zh-CN"/>
        </w:rPr>
        <w:t xml:space="preserve"> switching</w:t>
      </w:r>
      <w:r w:rsidR="00197030">
        <w:rPr>
          <w:rFonts w:hint="eastAsia"/>
          <w:lang w:eastAsia="zh-CN"/>
        </w:rPr>
        <w:t xml:space="preserve"> </w:t>
      </w:r>
      <w:r w:rsidR="00DC3DD7">
        <w:rPr>
          <w:rFonts w:hint="eastAsia"/>
          <w:lang w:eastAsia="zh-CN"/>
        </w:rPr>
        <w:t xml:space="preserve">from </w:t>
      </w:r>
      <w:r w:rsidR="00C34770">
        <w:rPr>
          <w:rFonts w:hint="eastAsia"/>
          <w:lang w:eastAsia="zh-CN"/>
        </w:rPr>
        <w:t>unicast</w:t>
      </w:r>
      <w:r w:rsidR="00DC3DD7">
        <w:rPr>
          <w:rFonts w:hint="eastAsia"/>
          <w:lang w:eastAsia="zh-CN"/>
        </w:rPr>
        <w:t xml:space="preserve"> to </w:t>
      </w:r>
      <w:r w:rsidR="00076052" w:rsidRPr="00076052">
        <w:rPr>
          <w:lang w:eastAsia="zh-CN"/>
        </w:rPr>
        <w:t>multicast/broadcast</w:t>
      </w:r>
      <w:r w:rsidR="00197030">
        <w:rPr>
          <w:rFonts w:hint="eastAsia"/>
          <w:lang w:eastAsia="zh-CN"/>
        </w:rPr>
        <w:t>, and vice versa</w:t>
      </w:r>
      <w:r w:rsidR="00DC3DD7">
        <w:rPr>
          <w:rFonts w:hint="eastAsia"/>
          <w:lang w:eastAsia="zh-CN"/>
        </w:rPr>
        <w:t>.</w:t>
      </w:r>
      <w:r w:rsidR="0085311C">
        <w:rPr>
          <w:rFonts w:hint="eastAsia"/>
          <w:lang w:eastAsia="zh-CN"/>
        </w:rPr>
        <w:t xml:space="preserve"> </w:t>
      </w:r>
    </w:p>
    <w:p w14:paraId="76BAE41B" w14:textId="77777777" w:rsidR="008A76FD" w:rsidRDefault="008A76FD" w:rsidP="001C5C86">
      <w:pPr>
        <w:pStyle w:val="2"/>
      </w:pPr>
      <w:r>
        <w:t>4</w:t>
      </w:r>
      <w:r>
        <w:tab/>
        <w:t>Objective</w:t>
      </w:r>
    </w:p>
    <w:p w14:paraId="7ACDE148" w14:textId="77777777" w:rsidR="00016A07" w:rsidRPr="00016A07" w:rsidRDefault="00016A07" w:rsidP="00016A07">
      <w:pPr>
        <w:pStyle w:val="3"/>
        <w:rPr>
          <w:color w:val="0000FF"/>
          <w:lang w:eastAsia="en-US"/>
        </w:rPr>
      </w:pPr>
      <w:r>
        <w:rPr>
          <w:color w:val="0000FF"/>
        </w:rPr>
        <w:t>4.1</w:t>
      </w:r>
      <w:r>
        <w:rPr>
          <w:color w:val="0000FF"/>
        </w:rPr>
        <w:tab/>
        <w:t>Objective of SI or Core part WI or Testing part WI</w:t>
      </w:r>
    </w:p>
    <w:p w14:paraId="47488290" w14:textId="090A23E2" w:rsidR="00387C4A" w:rsidRDefault="008E6D75" w:rsidP="00BA6A80">
      <w:pPr>
        <w:pStyle w:val="af4"/>
        <w:numPr>
          <w:ilvl w:val="0"/>
          <w:numId w:val="13"/>
        </w:numPr>
        <w:ind w:right="-99" w:firstLineChars="0"/>
        <w:jc w:val="both"/>
      </w:pPr>
      <w:r>
        <w:t xml:space="preserve">Study </w:t>
      </w:r>
      <w:r w:rsidR="00D8768C">
        <w:t xml:space="preserve">efficient wireless resource usage mechanism </w:t>
      </w:r>
      <w:r w:rsidR="0030744D">
        <w:t>in the cases</w:t>
      </w:r>
      <w:r w:rsidR="00D8768C">
        <w:t xml:space="preserve"> UEs </w:t>
      </w:r>
      <w:r w:rsidR="00D60964">
        <w:t>distributed in certain areas</w:t>
      </w:r>
      <w:r w:rsidR="00C220CC">
        <w:t xml:space="preserve"> </w:t>
      </w:r>
      <w:r w:rsidR="0030744D">
        <w:t xml:space="preserve">requesting/receiving same contents (e.g., </w:t>
      </w:r>
      <w:r w:rsidR="00BA6A80">
        <w:rPr>
          <w:rFonts w:hint="eastAsia"/>
          <w:lang w:eastAsia="zh-CN"/>
        </w:rPr>
        <w:t>live-stream video, on-line gaming, social-network updates, etc</w:t>
      </w:r>
      <w:r w:rsidR="0030744D">
        <w:t>) from the network</w:t>
      </w:r>
      <w:r w:rsidR="00F775FF">
        <w:t>, including</w:t>
      </w:r>
      <w:r w:rsidR="00C85BDD">
        <w:t>:</w:t>
      </w:r>
      <w:r w:rsidR="0030744D">
        <w:t xml:space="preserve"> </w:t>
      </w:r>
    </w:p>
    <w:p w14:paraId="43C5AE72" w14:textId="77777777" w:rsidR="0071036B" w:rsidRDefault="0071036B" w:rsidP="0071036B">
      <w:pPr>
        <w:pStyle w:val="af4"/>
        <w:numPr>
          <w:ilvl w:val="0"/>
          <w:numId w:val="14"/>
        </w:numPr>
        <w:ind w:right="-99" w:firstLineChars="0"/>
        <w:jc w:val="both"/>
      </w:pPr>
      <w:r>
        <w:rPr>
          <w:rFonts w:hint="eastAsia"/>
        </w:rPr>
        <w:lastRenderedPageBreak/>
        <w:t>R</w:t>
      </w:r>
      <w:r>
        <w:t xml:space="preserve">AN awareness of </w:t>
      </w:r>
      <w:r w:rsidR="00E41410">
        <w:t>broadcasting/multicasting</w:t>
      </w:r>
      <w:r w:rsidR="00487FBA">
        <w:t xml:space="preserve"> </w:t>
      </w:r>
      <w:r w:rsidR="00D34ACA">
        <w:t>being</w:t>
      </w:r>
      <w:r w:rsidR="008E6D75">
        <w:t xml:space="preserve"> </w:t>
      </w:r>
      <w:r w:rsidR="00D34ACA">
        <w:t xml:space="preserve">required for </w:t>
      </w:r>
      <w:r w:rsidR="002229CA">
        <w:t>specific</w:t>
      </w:r>
      <w:r w:rsidR="003B68E2">
        <w:t xml:space="preserve"> QoS flows</w:t>
      </w:r>
      <w:r w:rsidR="00C85BDD">
        <w:t xml:space="preserve"> (</w:t>
      </w:r>
      <w:r w:rsidR="002229CA">
        <w:t>s</w:t>
      </w:r>
      <w:r w:rsidR="00487FBA">
        <w:t>uch indication could be given by the core network</w:t>
      </w:r>
      <w:r w:rsidR="00C85BDD">
        <w:t>)</w:t>
      </w:r>
    </w:p>
    <w:p w14:paraId="11C226FB" w14:textId="77777777" w:rsidR="00307ECE" w:rsidRDefault="00CD651E" w:rsidP="00CD651E">
      <w:pPr>
        <w:pStyle w:val="af4"/>
        <w:numPr>
          <w:ilvl w:val="0"/>
          <w:numId w:val="14"/>
        </w:numPr>
        <w:ind w:right="-99" w:firstLineChars="0"/>
        <w:jc w:val="both"/>
      </w:pPr>
      <w:r>
        <w:t>RAN grouping UEs</w:t>
      </w:r>
      <w:r w:rsidR="00121685">
        <w:t xml:space="preserve"> </w:t>
      </w:r>
      <w:r w:rsidR="00307ECE">
        <w:t>and cells</w:t>
      </w:r>
      <w:r>
        <w:t>, if needed</w:t>
      </w:r>
      <w:r w:rsidR="0085384C">
        <w:t>,</w:t>
      </w:r>
      <w:r w:rsidR="00307ECE">
        <w:t xml:space="preserve"> should be allowed</w:t>
      </w:r>
    </w:p>
    <w:p w14:paraId="605E1D4F" w14:textId="7AD24882" w:rsidR="00CD651E" w:rsidRDefault="00396359" w:rsidP="002229CA">
      <w:pPr>
        <w:pStyle w:val="af4"/>
        <w:numPr>
          <w:ilvl w:val="0"/>
          <w:numId w:val="14"/>
        </w:numPr>
        <w:ind w:right="-99" w:firstLineChars="0"/>
        <w:jc w:val="both"/>
      </w:pPr>
      <w:r>
        <w:rPr>
          <w:rFonts w:hint="eastAsia"/>
        </w:rPr>
        <w:t>C</w:t>
      </w:r>
      <w:r>
        <w:t>ell-specific or multi-cell specific broadcast</w:t>
      </w:r>
      <w:r w:rsidR="00DC5E46">
        <w:t>ing</w:t>
      </w:r>
      <w:r w:rsidR="00F775FF">
        <w:t>/multicast</w:t>
      </w:r>
      <w:r w:rsidR="00DC5E46">
        <w:t>ing</w:t>
      </w:r>
      <w:r>
        <w:t xml:space="preserve"> </w:t>
      </w:r>
    </w:p>
    <w:p w14:paraId="6880F288" w14:textId="36DD4A19" w:rsidR="00016A07" w:rsidRPr="007B23A2" w:rsidRDefault="00016A07" w:rsidP="007B23A2">
      <w:pPr>
        <w:pStyle w:val="3"/>
        <w:ind w:left="0" w:firstLine="0"/>
        <w:rPr>
          <w:color w:val="0000FF"/>
          <w:lang w:eastAsia="en-US"/>
        </w:rPr>
      </w:pPr>
      <w:r>
        <w:rPr>
          <w:color w:val="0000FF"/>
        </w:rPr>
        <w:t>4.2</w:t>
      </w:r>
      <w:r>
        <w:rPr>
          <w:color w:val="0000FF"/>
        </w:rPr>
        <w:tab/>
        <w:t>Objective of Performance part WI</w:t>
      </w:r>
    </w:p>
    <w:p w14:paraId="35E53941" w14:textId="77777777" w:rsidR="00EC5415" w:rsidRDefault="00EC5415" w:rsidP="007B23A2"/>
    <w:p w14:paraId="35D23108" w14:textId="77777777" w:rsidR="00792D09" w:rsidRDefault="00174617" w:rsidP="00FF5C02">
      <w:pPr>
        <w:pStyle w:val="2"/>
      </w:pPr>
      <w:r>
        <w:t>5</w:t>
      </w:r>
      <w:r w:rsidR="008A76FD">
        <w:tab/>
        <w:t>Expected Output and Time scale</w:t>
      </w:r>
    </w:p>
    <w:p w14:paraId="5BAFBF25" w14:textId="77777777" w:rsidR="00792D09" w:rsidRDefault="00792D09" w:rsidP="004C634D">
      <w:pPr>
        <w:pStyle w:val="NO"/>
      </w:pP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7245D8" w:rsidRPr="00C50F7C" w14:paraId="6B84AFA7" w14:textId="77777777" w:rsidTr="006B19FB">
        <w:trPr>
          <w:cantSplit/>
        </w:trPr>
        <w:tc>
          <w:tcPr>
            <w:tcW w:w="9639" w:type="dxa"/>
            <w:gridSpan w:val="7"/>
            <w:tcBorders>
              <w:top w:val="single" w:sz="4" w:space="0" w:color="auto"/>
              <w:left w:val="single" w:sz="4" w:space="0" w:color="auto"/>
              <w:bottom w:val="single" w:sz="4" w:space="0" w:color="auto"/>
              <w:right w:val="single" w:sz="4" w:space="0" w:color="auto"/>
            </w:tcBorders>
          </w:tcPr>
          <w:p w14:paraId="0044D3F9" w14:textId="77777777" w:rsidR="007245D8" w:rsidRPr="00C50F7C" w:rsidRDefault="007245D8" w:rsidP="006B19FB">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7245D8" w:rsidRPr="00C50F7C" w14:paraId="279E67C1" w14:textId="77777777" w:rsidTr="006B19FB">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14:paraId="5C537C59" w14:textId="77777777" w:rsidR="007245D8" w:rsidRPr="00C50F7C" w:rsidRDefault="007245D8" w:rsidP="006B19FB">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14:paraId="09D6531A" w14:textId="77777777" w:rsidR="007245D8" w:rsidRPr="00C50F7C" w:rsidRDefault="007245D8" w:rsidP="006B19FB">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14:paraId="7E3ECE14" w14:textId="77777777" w:rsidR="007245D8" w:rsidRPr="00C50F7C" w:rsidRDefault="007245D8" w:rsidP="006B19FB">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14:paraId="4A74D9F7" w14:textId="77777777" w:rsidR="007245D8" w:rsidRPr="00C50F7C" w:rsidRDefault="007245D8" w:rsidP="006B19FB">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14:paraId="7FDAA694" w14:textId="77777777" w:rsidR="007245D8" w:rsidRPr="00C50F7C" w:rsidRDefault="007245D8" w:rsidP="006B19FB">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14:paraId="02357168" w14:textId="77777777" w:rsidR="007245D8" w:rsidRPr="00C50F7C" w:rsidRDefault="007245D8" w:rsidP="006B19FB">
            <w:pPr>
              <w:pStyle w:val="TAL"/>
              <w:ind w:right="-99"/>
              <w:rPr>
                <w:sz w:val="16"/>
                <w:szCs w:val="16"/>
              </w:rPr>
            </w:pPr>
            <w:r w:rsidRPr="00C50F7C">
              <w:rPr>
                <w:sz w:val="16"/>
                <w:szCs w:val="16"/>
              </w:rPr>
              <w:t>Approved at plenary</w:t>
            </w:r>
            <w:r>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14:paraId="574C5D26" w14:textId="77777777" w:rsidR="007245D8" w:rsidRPr="00C50F7C" w:rsidRDefault="007245D8" w:rsidP="006B19FB">
            <w:pPr>
              <w:pStyle w:val="TAL"/>
              <w:ind w:right="-99"/>
              <w:rPr>
                <w:sz w:val="16"/>
                <w:szCs w:val="16"/>
              </w:rPr>
            </w:pPr>
            <w:r w:rsidRPr="00C50F7C">
              <w:rPr>
                <w:sz w:val="16"/>
                <w:szCs w:val="16"/>
              </w:rPr>
              <w:t>Comments</w:t>
            </w:r>
          </w:p>
        </w:tc>
      </w:tr>
      <w:tr w:rsidR="007245D8" w:rsidRPr="0039593F" w14:paraId="139DC451" w14:textId="77777777" w:rsidTr="006B19FB">
        <w:trPr>
          <w:cantSplit/>
        </w:trPr>
        <w:tc>
          <w:tcPr>
            <w:tcW w:w="1216" w:type="dxa"/>
            <w:tcBorders>
              <w:top w:val="single" w:sz="4" w:space="0" w:color="auto"/>
              <w:left w:val="single" w:sz="4" w:space="0" w:color="auto"/>
              <w:bottom w:val="single" w:sz="4" w:space="0" w:color="auto"/>
              <w:right w:val="single" w:sz="4" w:space="0" w:color="auto"/>
            </w:tcBorders>
          </w:tcPr>
          <w:p w14:paraId="02FF25A4" w14:textId="77777777" w:rsidR="007245D8" w:rsidRPr="00C50F7C" w:rsidRDefault="007245D8" w:rsidP="006B19FB">
            <w:pPr>
              <w:pStyle w:val="TAL"/>
              <w:rPr>
                <w:sz w:val="16"/>
                <w:szCs w:val="16"/>
              </w:rPr>
            </w:pPr>
            <w:r w:rsidRPr="00946FDC">
              <w:rPr>
                <w:rFonts w:hint="eastAsia"/>
                <w:sz w:val="16"/>
                <w:szCs w:val="16"/>
                <w:lang w:eastAsia="ko-KR"/>
              </w:rPr>
              <w:t>TR 36.</w:t>
            </w:r>
            <w:r>
              <w:rPr>
                <w:sz w:val="16"/>
                <w:szCs w:val="16"/>
                <w:lang w:eastAsia="ko-KR"/>
              </w:rPr>
              <w:t>xxx</w:t>
            </w:r>
          </w:p>
        </w:tc>
        <w:tc>
          <w:tcPr>
            <w:tcW w:w="2448" w:type="dxa"/>
            <w:tcBorders>
              <w:top w:val="single" w:sz="4" w:space="0" w:color="auto"/>
              <w:left w:val="single" w:sz="4" w:space="0" w:color="auto"/>
              <w:bottom w:val="single" w:sz="4" w:space="0" w:color="auto"/>
              <w:right w:val="single" w:sz="4" w:space="0" w:color="auto"/>
            </w:tcBorders>
          </w:tcPr>
          <w:p w14:paraId="1153C5D8" w14:textId="77777777" w:rsidR="007245D8" w:rsidRPr="00C50F7C" w:rsidRDefault="00711491" w:rsidP="006B19FB">
            <w:pPr>
              <w:pStyle w:val="TAL"/>
              <w:rPr>
                <w:sz w:val="16"/>
                <w:szCs w:val="16"/>
              </w:rPr>
            </w:pPr>
            <w:r>
              <w:rPr>
                <w:sz w:val="16"/>
                <w:szCs w:val="16"/>
                <w:lang w:eastAsia="ko-KR"/>
              </w:rPr>
              <w:t xml:space="preserve">Study on </w:t>
            </w:r>
            <w:r w:rsidR="001C0FD8">
              <w:rPr>
                <w:sz w:val="16"/>
                <w:szCs w:val="16"/>
                <w:lang w:eastAsia="ko-KR"/>
              </w:rPr>
              <w:t>broadcast/</w:t>
            </w:r>
            <w:r>
              <w:rPr>
                <w:sz w:val="16"/>
                <w:szCs w:val="16"/>
                <w:lang w:eastAsia="ko-KR"/>
              </w:rPr>
              <w:t>multicast for new radio</w:t>
            </w:r>
          </w:p>
        </w:tc>
        <w:tc>
          <w:tcPr>
            <w:tcW w:w="723" w:type="dxa"/>
            <w:tcBorders>
              <w:top w:val="single" w:sz="4" w:space="0" w:color="auto"/>
              <w:left w:val="single" w:sz="4" w:space="0" w:color="auto"/>
              <w:bottom w:val="single" w:sz="4" w:space="0" w:color="auto"/>
              <w:right w:val="single" w:sz="4" w:space="0" w:color="auto"/>
            </w:tcBorders>
          </w:tcPr>
          <w:p w14:paraId="55D9AAF7" w14:textId="5C5FBBB8" w:rsidR="007245D8" w:rsidRPr="00C50F7C" w:rsidRDefault="007245D8" w:rsidP="006B19FB">
            <w:pPr>
              <w:pStyle w:val="TAL"/>
              <w:rPr>
                <w:sz w:val="16"/>
                <w:szCs w:val="16"/>
              </w:rPr>
            </w:pPr>
            <w:r w:rsidRPr="00946FDC">
              <w:rPr>
                <w:rFonts w:hint="eastAsia"/>
                <w:sz w:val="16"/>
                <w:szCs w:val="16"/>
                <w:lang w:eastAsia="ko-KR"/>
              </w:rPr>
              <w:t>RAN</w:t>
            </w:r>
            <w:r w:rsidR="005D3E1F">
              <w:rPr>
                <w:sz w:val="16"/>
                <w:szCs w:val="16"/>
                <w:lang w:eastAsia="ko-KR"/>
              </w:rPr>
              <w:t>2</w:t>
            </w:r>
          </w:p>
        </w:tc>
        <w:tc>
          <w:tcPr>
            <w:tcW w:w="722" w:type="dxa"/>
            <w:tcBorders>
              <w:top w:val="single" w:sz="4" w:space="0" w:color="auto"/>
              <w:left w:val="single" w:sz="4" w:space="0" w:color="auto"/>
              <w:bottom w:val="single" w:sz="4" w:space="0" w:color="auto"/>
              <w:right w:val="single" w:sz="4" w:space="0" w:color="auto"/>
            </w:tcBorders>
          </w:tcPr>
          <w:p w14:paraId="1A8098C1" w14:textId="198C39E9" w:rsidR="007245D8" w:rsidRPr="00C50F7C" w:rsidRDefault="00711491" w:rsidP="006B19FB">
            <w:pPr>
              <w:pStyle w:val="TAL"/>
              <w:rPr>
                <w:sz w:val="16"/>
                <w:szCs w:val="16"/>
              </w:rPr>
            </w:pPr>
            <w:r>
              <w:rPr>
                <w:sz w:val="16"/>
                <w:szCs w:val="16"/>
                <w:lang w:eastAsia="ko-KR"/>
              </w:rPr>
              <w:t>RAN3</w:t>
            </w:r>
          </w:p>
        </w:tc>
        <w:tc>
          <w:tcPr>
            <w:tcW w:w="1156" w:type="dxa"/>
            <w:tcBorders>
              <w:top w:val="single" w:sz="4" w:space="0" w:color="auto"/>
              <w:left w:val="single" w:sz="4" w:space="0" w:color="auto"/>
              <w:bottom w:val="single" w:sz="4" w:space="0" w:color="auto"/>
              <w:right w:val="single" w:sz="4" w:space="0" w:color="auto"/>
            </w:tcBorders>
          </w:tcPr>
          <w:p w14:paraId="5270E17B" w14:textId="77777777" w:rsidR="007245D8" w:rsidRPr="00C50F7C" w:rsidRDefault="007245D8" w:rsidP="00604058">
            <w:pPr>
              <w:pStyle w:val="TAL"/>
              <w:rPr>
                <w:sz w:val="16"/>
                <w:szCs w:val="16"/>
                <w:lang w:eastAsia="zh-CN"/>
              </w:rPr>
            </w:pPr>
            <w:r w:rsidRPr="00946FDC">
              <w:rPr>
                <w:rFonts w:hint="eastAsia"/>
                <w:sz w:val="16"/>
                <w:szCs w:val="16"/>
                <w:lang w:eastAsia="ko-KR"/>
              </w:rPr>
              <w:t>RAN#</w:t>
            </w:r>
            <w:r w:rsidR="00604058">
              <w:rPr>
                <w:sz w:val="16"/>
                <w:szCs w:val="16"/>
                <w:lang w:eastAsia="ko-KR"/>
              </w:rPr>
              <w:t>8</w:t>
            </w:r>
            <w:r w:rsidR="00604058">
              <w:rPr>
                <w:rFonts w:hint="eastAsia"/>
                <w:sz w:val="16"/>
                <w:szCs w:val="16"/>
                <w:lang w:eastAsia="zh-CN"/>
              </w:rPr>
              <w:t>4</w:t>
            </w:r>
          </w:p>
        </w:tc>
        <w:tc>
          <w:tcPr>
            <w:tcW w:w="1012" w:type="dxa"/>
            <w:tcBorders>
              <w:top w:val="single" w:sz="4" w:space="0" w:color="auto"/>
              <w:left w:val="single" w:sz="4" w:space="0" w:color="auto"/>
              <w:bottom w:val="single" w:sz="4" w:space="0" w:color="auto"/>
              <w:right w:val="single" w:sz="4" w:space="0" w:color="auto"/>
            </w:tcBorders>
          </w:tcPr>
          <w:p w14:paraId="4F86FC75" w14:textId="77777777" w:rsidR="007245D8" w:rsidRPr="00C50F7C" w:rsidRDefault="007245D8" w:rsidP="006B19FB">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14:paraId="088FE701" w14:textId="77777777" w:rsidR="007245D8" w:rsidRPr="0039593F" w:rsidRDefault="007245D8" w:rsidP="006B19FB">
            <w:pPr>
              <w:pStyle w:val="TAL"/>
              <w:rPr>
                <w:sz w:val="16"/>
                <w:szCs w:val="16"/>
                <w:lang w:val="es-ES"/>
              </w:rPr>
            </w:pPr>
          </w:p>
        </w:tc>
      </w:tr>
      <w:tr w:rsidR="007245D8" w:rsidRPr="0039593F" w14:paraId="2F8DAF0F" w14:textId="77777777" w:rsidTr="006B19FB">
        <w:trPr>
          <w:cantSplit/>
        </w:trPr>
        <w:tc>
          <w:tcPr>
            <w:tcW w:w="1216" w:type="dxa"/>
            <w:tcBorders>
              <w:top w:val="single" w:sz="4" w:space="0" w:color="auto"/>
              <w:left w:val="single" w:sz="4" w:space="0" w:color="auto"/>
              <w:bottom w:val="single" w:sz="4" w:space="0" w:color="auto"/>
              <w:right w:val="single" w:sz="4" w:space="0" w:color="auto"/>
            </w:tcBorders>
          </w:tcPr>
          <w:p w14:paraId="26811EAF" w14:textId="77777777" w:rsidR="007245D8" w:rsidRPr="0039593F" w:rsidRDefault="007245D8" w:rsidP="006B19FB">
            <w:pPr>
              <w:pStyle w:val="TAL"/>
              <w:rPr>
                <w:sz w:val="16"/>
                <w:szCs w:val="16"/>
                <w:lang w:val="es-ES"/>
              </w:rPr>
            </w:pPr>
          </w:p>
        </w:tc>
        <w:tc>
          <w:tcPr>
            <w:tcW w:w="2448" w:type="dxa"/>
            <w:tcBorders>
              <w:top w:val="single" w:sz="4" w:space="0" w:color="auto"/>
              <w:left w:val="single" w:sz="4" w:space="0" w:color="auto"/>
              <w:bottom w:val="single" w:sz="4" w:space="0" w:color="auto"/>
              <w:right w:val="single" w:sz="4" w:space="0" w:color="auto"/>
            </w:tcBorders>
          </w:tcPr>
          <w:p w14:paraId="4282EF73" w14:textId="77777777" w:rsidR="007245D8" w:rsidRPr="0039593F" w:rsidRDefault="007245D8" w:rsidP="006B19FB">
            <w:pPr>
              <w:pStyle w:val="TAL"/>
              <w:rPr>
                <w:sz w:val="16"/>
                <w:szCs w:val="16"/>
                <w:lang w:val="es-ES"/>
              </w:rPr>
            </w:pPr>
          </w:p>
        </w:tc>
        <w:tc>
          <w:tcPr>
            <w:tcW w:w="723" w:type="dxa"/>
            <w:tcBorders>
              <w:top w:val="single" w:sz="4" w:space="0" w:color="auto"/>
              <w:left w:val="single" w:sz="4" w:space="0" w:color="auto"/>
              <w:bottom w:val="single" w:sz="4" w:space="0" w:color="auto"/>
              <w:right w:val="single" w:sz="4" w:space="0" w:color="auto"/>
            </w:tcBorders>
          </w:tcPr>
          <w:p w14:paraId="3428DA62" w14:textId="77777777" w:rsidR="007245D8" w:rsidRPr="0039593F" w:rsidRDefault="007245D8" w:rsidP="006B19FB">
            <w:pPr>
              <w:pStyle w:val="TAL"/>
              <w:rPr>
                <w:sz w:val="16"/>
                <w:szCs w:val="16"/>
                <w:lang w:val="es-ES"/>
              </w:rPr>
            </w:pPr>
          </w:p>
        </w:tc>
        <w:tc>
          <w:tcPr>
            <w:tcW w:w="722" w:type="dxa"/>
            <w:tcBorders>
              <w:top w:val="single" w:sz="4" w:space="0" w:color="auto"/>
              <w:left w:val="single" w:sz="4" w:space="0" w:color="auto"/>
              <w:bottom w:val="single" w:sz="4" w:space="0" w:color="auto"/>
              <w:right w:val="single" w:sz="4" w:space="0" w:color="auto"/>
            </w:tcBorders>
          </w:tcPr>
          <w:p w14:paraId="1E4E9FA5" w14:textId="77777777" w:rsidR="007245D8" w:rsidRPr="0039593F" w:rsidRDefault="007245D8" w:rsidP="006B19FB">
            <w:pPr>
              <w:pStyle w:val="TAL"/>
              <w:rPr>
                <w:sz w:val="16"/>
                <w:szCs w:val="16"/>
                <w:lang w:val="es-ES"/>
              </w:rPr>
            </w:pPr>
          </w:p>
        </w:tc>
        <w:tc>
          <w:tcPr>
            <w:tcW w:w="1156" w:type="dxa"/>
            <w:tcBorders>
              <w:top w:val="single" w:sz="4" w:space="0" w:color="auto"/>
              <w:left w:val="single" w:sz="4" w:space="0" w:color="auto"/>
              <w:bottom w:val="single" w:sz="4" w:space="0" w:color="auto"/>
              <w:right w:val="single" w:sz="4" w:space="0" w:color="auto"/>
            </w:tcBorders>
          </w:tcPr>
          <w:p w14:paraId="494F3FB4" w14:textId="77777777" w:rsidR="007245D8" w:rsidRPr="0039593F" w:rsidRDefault="007245D8" w:rsidP="006B19FB">
            <w:pPr>
              <w:pStyle w:val="TAL"/>
              <w:rPr>
                <w:sz w:val="16"/>
                <w:szCs w:val="16"/>
                <w:lang w:val="es-ES"/>
              </w:rPr>
            </w:pPr>
          </w:p>
        </w:tc>
        <w:tc>
          <w:tcPr>
            <w:tcW w:w="1012" w:type="dxa"/>
            <w:tcBorders>
              <w:top w:val="single" w:sz="4" w:space="0" w:color="auto"/>
              <w:left w:val="single" w:sz="4" w:space="0" w:color="auto"/>
              <w:bottom w:val="single" w:sz="4" w:space="0" w:color="auto"/>
              <w:right w:val="single" w:sz="4" w:space="0" w:color="auto"/>
            </w:tcBorders>
          </w:tcPr>
          <w:p w14:paraId="004BB02A" w14:textId="77777777" w:rsidR="007245D8" w:rsidRPr="0039593F" w:rsidRDefault="007245D8" w:rsidP="006B19FB">
            <w:pPr>
              <w:pStyle w:val="TAL"/>
              <w:rPr>
                <w:sz w:val="16"/>
                <w:szCs w:val="16"/>
                <w:lang w:val="es-ES"/>
              </w:rPr>
            </w:pPr>
          </w:p>
        </w:tc>
        <w:tc>
          <w:tcPr>
            <w:tcW w:w="2362" w:type="dxa"/>
            <w:tcBorders>
              <w:top w:val="single" w:sz="4" w:space="0" w:color="auto"/>
              <w:left w:val="single" w:sz="4" w:space="0" w:color="auto"/>
              <w:bottom w:val="single" w:sz="4" w:space="0" w:color="auto"/>
              <w:right w:val="single" w:sz="4" w:space="0" w:color="auto"/>
            </w:tcBorders>
          </w:tcPr>
          <w:p w14:paraId="72B1F194" w14:textId="77777777" w:rsidR="007245D8" w:rsidRPr="0039593F" w:rsidRDefault="007245D8" w:rsidP="006B19FB">
            <w:pPr>
              <w:pStyle w:val="TAL"/>
              <w:rPr>
                <w:sz w:val="16"/>
                <w:szCs w:val="16"/>
                <w:lang w:val="es-ES"/>
              </w:rPr>
            </w:pPr>
          </w:p>
        </w:tc>
      </w:tr>
    </w:tbl>
    <w:p w14:paraId="698190B6" w14:textId="77777777" w:rsidR="007245D8" w:rsidRDefault="007245D8">
      <w:pPr>
        <w:pPrChange w:id="1" w:author="CMCC" w:date="2019-05-27T10:12:00Z">
          <w:pPr>
            <w:pStyle w:val="NO"/>
          </w:pPr>
        </w:pPrChange>
      </w:pPr>
    </w:p>
    <w:p w14:paraId="068E2553" w14:textId="77777777" w:rsidR="006E1FDA" w:rsidRDefault="006E1FDA" w:rsidP="001C5C86">
      <w:pPr>
        <w:ind w:right="-99"/>
      </w:pPr>
    </w:p>
    <w:p w14:paraId="163AA005"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6219A280" w14:textId="77777777" w:rsidR="00EC5415" w:rsidRDefault="00EC5415" w:rsidP="0033027D">
      <w:pPr>
        <w:ind w:right="-99"/>
        <w:rPr>
          <w:i/>
        </w:rPr>
      </w:pPr>
    </w:p>
    <w:p w14:paraId="0C7BFBAB" w14:textId="544AADEF" w:rsidR="00EC5415" w:rsidRDefault="00EC5415" w:rsidP="0033027D">
      <w:pPr>
        <w:ind w:right="-99"/>
        <w:rPr>
          <w:i/>
          <w:lang w:val="es-ES"/>
        </w:rPr>
      </w:pPr>
    </w:p>
    <w:p w14:paraId="0B728992" w14:textId="77777777" w:rsidR="00016A07" w:rsidRPr="00EC5415" w:rsidRDefault="00016A07" w:rsidP="0033027D">
      <w:pPr>
        <w:ind w:right="-99"/>
        <w:rPr>
          <w:i/>
          <w:lang w:val="es-ES"/>
        </w:rPr>
      </w:pPr>
    </w:p>
    <w:p w14:paraId="44144D3A" w14:textId="77777777" w:rsidR="008A76FD" w:rsidRDefault="00174617" w:rsidP="00944B28">
      <w:pPr>
        <w:pStyle w:val="2"/>
        <w:spacing w:before="0" w:after="0"/>
      </w:pPr>
      <w:r>
        <w:t>7</w:t>
      </w:r>
      <w:r w:rsidR="009870A7">
        <w:tab/>
      </w:r>
      <w:r w:rsidR="008A76FD">
        <w:t>Work item leadership</w:t>
      </w:r>
    </w:p>
    <w:p w14:paraId="59E383D5" w14:textId="77777777" w:rsidR="00016A07" w:rsidRDefault="00016A07" w:rsidP="0033027D">
      <w:pPr>
        <w:ind w:right="-99"/>
      </w:pPr>
    </w:p>
    <w:p w14:paraId="08457373" w14:textId="4FC1C377" w:rsidR="006E1FDA" w:rsidRDefault="00016A07" w:rsidP="0033027D">
      <w:pPr>
        <w:ind w:right="-99"/>
      </w:pPr>
      <w:r>
        <w:t xml:space="preserve">Primary: </w:t>
      </w:r>
      <w:r w:rsidR="00FF5FA4">
        <w:t>RAN</w:t>
      </w:r>
      <w:r w:rsidR="005D3E1F">
        <w:t>2</w:t>
      </w:r>
    </w:p>
    <w:p w14:paraId="6B6AB9EC" w14:textId="2A9625BE" w:rsidR="00016A07" w:rsidRPr="00EC5415" w:rsidRDefault="00016A07" w:rsidP="0033027D">
      <w:pPr>
        <w:ind w:right="-99"/>
      </w:pPr>
      <w:r>
        <w:t xml:space="preserve">Secondary: </w:t>
      </w:r>
      <w:r w:rsidR="004C255F">
        <w:t>RAN</w:t>
      </w:r>
      <w:r w:rsidR="005D3E1F">
        <w:t>3</w:t>
      </w:r>
    </w:p>
    <w:p w14:paraId="786B86F2" w14:textId="77777777" w:rsidR="00557B2E" w:rsidRPr="00557B2E" w:rsidRDefault="00557B2E" w:rsidP="009870A7">
      <w:pPr>
        <w:spacing w:after="0"/>
        <w:ind w:left="1134" w:right="-96"/>
      </w:pPr>
    </w:p>
    <w:p w14:paraId="5024E7A0"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32D6CCC1" w14:textId="46A2DC6B" w:rsidR="00016A07" w:rsidRDefault="00016A07" w:rsidP="003D0EA9"/>
    <w:p w14:paraId="70EEC50B" w14:textId="130A1E7A" w:rsidR="003D0EA9" w:rsidRDefault="003D0EA9" w:rsidP="003D0EA9"/>
    <w:p w14:paraId="063FDBF5" w14:textId="77777777" w:rsidR="003D0EA9" w:rsidRDefault="003D0EA9" w:rsidP="003D0EA9"/>
    <w:p w14:paraId="7579C39A" w14:textId="77777777" w:rsidR="008A76FD" w:rsidRDefault="00872B3B" w:rsidP="00BA3A53">
      <w:pPr>
        <w:pStyle w:val="2"/>
        <w:spacing w:before="0"/>
      </w:pPr>
      <w:r>
        <w:t>9</w:t>
      </w:r>
      <w:r w:rsidR="009870A7">
        <w:tab/>
      </w:r>
      <w:r w:rsidR="008A76FD">
        <w:t xml:space="preserve">Supporting </w:t>
      </w:r>
      <w:r w:rsidR="00C57C50">
        <w:t>Individual Members</w:t>
      </w:r>
    </w:p>
    <w:p w14:paraId="5B51F3B0"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4E79431E" w14:textId="77777777" w:rsidTr="007D03D2">
        <w:trPr>
          <w:jc w:val="center"/>
        </w:trPr>
        <w:tc>
          <w:tcPr>
            <w:tcW w:w="0" w:type="auto"/>
            <w:shd w:val="clear" w:color="auto" w:fill="E0E0E0"/>
          </w:tcPr>
          <w:p w14:paraId="71FE93CE" w14:textId="77777777" w:rsidR="00557B2E" w:rsidRDefault="00557B2E" w:rsidP="001C5C86">
            <w:pPr>
              <w:pStyle w:val="TAH"/>
            </w:pPr>
            <w:r>
              <w:lastRenderedPageBreak/>
              <w:t>Supporting IM name</w:t>
            </w:r>
          </w:p>
        </w:tc>
      </w:tr>
      <w:tr w:rsidR="00557B2E" w14:paraId="227DCAFE" w14:textId="77777777" w:rsidTr="007D03D2">
        <w:trPr>
          <w:jc w:val="center"/>
        </w:trPr>
        <w:tc>
          <w:tcPr>
            <w:tcW w:w="0" w:type="auto"/>
            <w:shd w:val="clear" w:color="auto" w:fill="auto"/>
          </w:tcPr>
          <w:p w14:paraId="1D10A45A" w14:textId="77777777" w:rsidR="00557B2E" w:rsidRDefault="00557B2E" w:rsidP="001C5C86">
            <w:pPr>
              <w:pStyle w:val="TAL"/>
            </w:pPr>
          </w:p>
        </w:tc>
      </w:tr>
      <w:tr w:rsidR="0048267C" w14:paraId="3043B379" w14:textId="77777777" w:rsidTr="007D03D2">
        <w:trPr>
          <w:jc w:val="center"/>
        </w:trPr>
        <w:tc>
          <w:tcPr>
            <w:tcW w:w="0" w:type="auto"/>
            <w:shd w:val="clear" w:color="auto" w:fill="auto"/>
          </w:tcPr>
          <w:p w14:paraId="4EE131E3" w14:textId="77777777" w:rsidR="0048267C" w:rsidRDefault="0048267C" w:rsidP="001C5C86">
            <w:pPr>
              <w:pStyle w:val="TAL"/>
            </w:pPr>
          </w:p>
        </w:tc>
      </w:tr>
      <w:tr w:rsidR="0048267C" w14:paraId="799BB932" w14:textId="77777777" w:rsidTr="007D03D2">
        <w:trPr>
          <w:jc w:val="center"/>
        </w:trPr>
        <w:tc>
          <w:tcPr>
            <w:tcW w:w="0" w:type="auto"/>
            <w:shd w:val="clear" w:color="auto" w:fill="auto"/>
          </w:tcPr>
          <w:p w14:paraId="3048F2EA" w14:textId="77777777" w:rsidR="0048267C" w:rsidRDefault="0048267C" w:rsidP="001C5C86">
            <w:pPr>
              <w:pStyle w:val="TAL"/>
            </w:pPr>
          </w:p>
        </w:tc>
      </w:tr>
      <w:tr w:rsidR="0048267C" w14:paraId="74BB3EAC" w14:textId="77777777" w:rsidTr="007D03D2">
        <w:trPr>
          <w:jc w:val="center"/>
        </w:trPr>
        <w:tc>
          <w:tcPr>
            <w:tcW w:w="0" w:type="auto"/>
            <w:shd w:val="clear" w:color="auto" w:fill="auto"/>
          </w:tcPr>
          <w:p w14:paraId="661CAA39" w14:textId="77777777" w:rsidR="0048267C" w:rsidRDefault="0048267C" w:rsidP="001C5C86">
            <w:pPr>
              <w:pStyle w:val="TAL"/>
            </w:pPr>
          </w:p>
        </w:tc>
      </w:tr>
      <w:tr w:rsidR="00025316" w14:paraId="5B405D97" w14:textId="77777777" w:rsidTr="007D03D2">
        <w:trPr>
          <w:jc w:val="center"/>
        </w:trPr>
        <w:tc>
          <w:tcPr>
            <w:tcW w:w="0" w:type="auto"/>
            <w:shd w:val="clear" w:color="auto" w:fill="auto"/>
          </w:tcPr>
          <w:p w14:paraId="4E6030E3" w14:textId="77777777" w:rsidR="00025316" w:rsidRDefault="00025316" w:rsidP="001C5C86">
            <w:pPr>
              <w:pStyle w:val="TAL"/>
            </w:pPr>
          </w:p>
        </w:tc>
      </w:tr>
      <w:tr w:rsidR="00025316" w14:paraId="476FFFD0" w14:textId="77777777" w:rsidTr="007D03D2">
        <w:trPr>
          <w:jc w:val="center"/>
        </w:trPr>
        <w:tc>
          <w:tcPr>
            <w:tcW w:w="0" w:type="auto"/>
            <w:shd w:val="clear" w:color="auto" w:fill="auto"/>
          </w:tcPr>
          <w:p w14:paraId="4F533DA0" w14:textId="77777777" w:rsidR="00025316" w:rsidRDefault="00025316" w:rsidP="001C5C86">
            <w:pPr>
              <w:pStyle w:val="TAL"/>
            </w:pPr>
          </w:p>
        </w:tc>
      </w:tr>
    </w:tbl>
    <w:p w14:paraId="2EB59C7D" w14:textId="77777777" w:rsidR="00067741" w:rsidRDefault="00067741" w:rsidP="00067741"/>
    <w:p w14:paraId="08413DA8" w14:textId="77777777" w:rsidR="00F41A27" w:rsidRPr="00641ED8" w:rsidRDefault="00F41A27" w:rsidP="00641ED8"/>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747C0" w14:textId="77777777" w:rsidR="005E5586" w:rsidRDefault="005E5586">
      <w:r>
        <w:separator/>
      </w:r>
    </w:p>
  </w:endnote>
  <w:endnote w:type="continuationSeparator" w:id="0">
    <w:p w14:paraId="20850860" w14:textId="77777777" w:rsidR="005E5586" w:rsidRDefault="005E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D2519" w14:textId="77777777" w:rsidR="005E5586" w:rsidRDefault="005E5586">
      <w:r>
        <w:separator/>
      </w:r>
    </w:p>
  </w:footnote>
  <w:footnote w:type="continuationSeparator" w:id="0">
    <w:p w14:paraId="62F6766B" w14:textId="77777777" w:rsidR="005E5586" w:rsidRDefault="005E5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26AFF"/>
    <w:multiLevelType w:val="hybridMultilevel"/>
    <w:tmpl w:val="2C368584"/>
    <w:lvl w:ilvl="0" w:tplc="826CD432">
      <w:start w:val="1"/>
      <w:numFmt w:val="bullet"/>
      <w:lvlText w:val="•"/>
      <w:lvlJc w:val="left"/>
      <w:pPr>
        <w:tabs>
          <w:tab w:val="num" w:pos="720"/>
        </w:tabs>
        <w:ind w:left="720" w:hanging="360"/>
      </w:pPr>
      <w:rPr>
        <w:rFonts w:ascii="Arial" w:hAnsi="Arial" w:hint="default"/>
      </w:rPr>
    </w:lvl>
    <w:lvl w:ilvl="1" w:tplc="35461850">
      <w:start w:val="184"/>
      <w:numFmt w:val="bullet"/>
      <w:lvlText w:val="→"/>
      <w:lvlJc w:val="left"/>
      <w:pPr>
        <w:tabs>
          <w:tab w:val="num" w:pos="1440"/>
        </w:tabs>
        <w:ind w:left="1440" w:hanging="360"/>
      </w:pPr>
      <w:rPr>
        <w:rFonts w:ascii="宋体" w:hAnsi="宋体" w:hint="default"/>
      </w:rPr>
    </w:lvl>
    <w:lvl w:ilvl="2" w:tplc="13F851A8" w:tentative="1">
      <w:start w:val="1"/>
      <w:numFmt w:val="bullet"/>
      <w:lvlText w:val="•"/>
      <w:lvlJc w:val="left"/>
      <w:pPr>
        <w:tabs>
          <w:tab w:val="num" w:pos="2160"/>
        </w:tabs>
        <w:ind w:left="2160" w:hanging="360"/>
      </w:pPr>
      <w:rPr>
        <w:rFonts w:ascii="Arial" w:hAnsi="Arial" w:hint="default"/>
      </w:rPr>
    </w:lvl>
    <w:lvl w:ilvl="3" w:tplc="00621914" w:tentative="1">
      <w:start w:val="1"/>
      <w:numFmt w:val="bullet"/>
      <w:lvlText w:val="•"/>
      <w:lvlJc w:val="left"/>
      <w:pPr>
        <w:tabs>
          <w:tab w:val="num" w:pos="2880"/>
        </w:tabs>
        <w:ind w:left="2880" w:hanging="360"/>
      </w:pPr>
      <w:rPr>
        <w:rFonts w:ascii="Arial" w:hAnsi="Arial" w:hint="default"/>
      </w:rPr>
    </w:lvl>
    <w:lvl w:ilvl="4" w:tplc="773E2B7C" w:tentative="1">
      <w:start w:val="1"/>
      <w:numFmt w:val="bullet"/>
      <w:lvlText w:val="•"/>
      <w:lvlJc w:val="left"/>
      <w:pPr>
        <w:tabs>
          <w:tab w:val="num" w:pos="3600"/>
        </w:tabs>
        <w:ind w:left="3600" w:hanging="360"/>
      </w:pPr>
      <w:rPr>
        <w:rFonts w:ascii="Arial" w:hAnsi="Arial" w:hint="default"/>
      </w:rPr>
    </w:lvl>
    <w:lvl w:ilvl="5" w:tplc="9CD2ABE6" w:tentative="1">
      <w:start w:val="1"/>
      <w:numFmt w:val="bullet"/>
      <w:lvlText w:val="•"/>
      <w:lvlJc w:val="left"/>
      <w:pPr>
        <w:tabs>
          <w:tab w:val="num" w:pos="4320"/>
        </w:tabs>
        <w:ind w:left="4320" w:hanging="360"/>
      </w:pPr>
      <w:rPr>
        <w:rFonts w:ascii="Arial" w:hAnsi="Arial" w:hint="default"/>
      </w:rPr>
    </w:lvl>
    <w:lvl w:ilvl="6" w:tplc="0DC241F4" w:tentative="1">
      <w:start w:val="1"/>
      <w:numFmt w:val="bullet"/>
      <w:lvlText w:val="•"/>
      <w:lvlJc w:val="left"/>
      <w:pPr>
        <w:tabs>
          <w:tab w:val="num" w:pos="5040"/>
        </w:tabs>
        <w:ind w:left="5040" w:hanging="360"/>
      </w:pPr>
      <w:rPr>
        <w:rFonts w:ascii="Arial" w:hAnsi="Arial" w:hint="default"/>
      </w:rPr>
    </w:lvl>
    <w:lvl w:ilvl="7" w:tplc="B5E0ED42" w:tentative="1">
      <w:start w:val="1"/>
      <w:numFmt w:val="bullet"/>
      <w:lvlText w:val="•"/>
      <w:lvlJc w:val="left"/>
      <w:pPr>
        <w:tabs>
          <w:tab w:val="num" w:pos="5760"/>
        </w:tabs>
        <w:ind w:left="5760" w:hanging="360"/>
      </w:pPr>
      <w:rPr>
        <w:rFonts w:ascii="Arial" w:hAnsi="Arial" w:hint="default"/>
      </w:rPr>
    </w:lvl>
    <w:lvl w:ilvl="8" w:tplc="9940D3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3D225E"/>
    <w:multiLevelType w:val="hybridMultilevel"/>
    <w:tmpl w:val="3B28E942"/>
    <w:lvl w:ilvl="0" w:tplc="3C42FF6C">
      <w:numFmt w:val="bullet"/>
      <w:lvlText w:val="-"/>
      <w:lvlJc w:val="left"/>
      <w:pPr>
        <w:ind w:left="144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3970F0"/>
    <w:multiLevelType w:val="hybridMultilevel"/>
    <w:tmpl w:val="DC80C70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80F87"/>
    <w:multiLevelType w:val="hybridMultilevel"/>
    <w:tmpl w:val="D182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A231498"/>
    <w:multiLevelType w:val="hybridMultilevel"/>
    <w:tmpl w:val="A4E20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3756AC8"/>
    <w:multiLevelType w:val="hybridMultilevel"/>
    <w:tmpl w:val="8D72F37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3EB1AF9"/>
    <w:multiLevelType w:val="hybridMultilevel"/>
    <w:tmpl w:val="82E64F5E"/>
    <w:lvl w:ilvl="0" w:tplc="3C42FF6C">
      <w:numFmt w:val="bullet"/>
      <w:lvlText w:val="-"/>
      <w:lvlJc w:val="left"/>
      <w:pPr>
        <w:ind w:left="1440" w:hanging="72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21D8D"/>
    <w:multiLevelType w:val="hybridMultilevel"/>
    <w:tmpl w:val="67C8C97C"/>
    <w:lvl w:ilvl="0" w:tplc="C636B7E6">
      <w:numFmt w:val="bullet"/>
      <w:lvlText w:val="-"/>
      <w:lvlJc w:val="left"/>
      <w:pPr>
        <w:ind w:left="720" w:hanging="72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C34257"/>
    <w:multiLevelType w:val="hybridMultilevel"/>
    <w:tmpl w:val="65FA814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6"/>
  </w:num>
  <w:num w:numId="5">
    <w:abstractNumId w:val="15"/>
  </w:num>
  <w:num w:numId="6">
    <w:abstractNumId w:val="12"/>
  </w:num>
  <w:num w:numId="7">
    <w:abstractNumId w:val="3"/>
  </w:num>
  <w:num w:numId="8">
    <w:abstractNumId w:val="7"/>
  </w:num>
  <w:num w:numId="9">
    <w:abstractNumId w:val="9"/>
  </w:num>
  <w:num w:numId="10">
    <w:abstractNumId w:val="2"/>
  </w:num>
  <w:num w:numId="11">
    <w:abstractNumId w:val="5"/>
  </w:num>
  <w:num w:numId="12">
    <w:abstractNumId w:val="13"/>
  </w:num>
  <w:num w:numId="13">
    <w:abstractNumId w:val="4"/>
  </w:num>
  <w:num w:numId="14">
    <w:abstractNumId w:val="14"/>
  </w:num>
  <w:num w:numId="15">
    <w:abstractNumId w:val="1"/>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32D1"/>
    <w:rsid w:val="00016A07"/>
    <w:rsid w:val="000205C5"/>
    <w:rsid w:val="00025316"/>
    <w:rsid w:val="00037C06"/>
    <w:rsid w:val="00044DAE"/>
    <w:rsid w:val="0004565B"/>
    <w:rsid w:val="00052BF8"/>
    <w:rsid w:val="00057116"/>
    <w:rsid w:val="00064CB2"/>
    <w:rsid w:val="00066954"/>
    <w:rsid w:val="00067741"/>
    <w:rsid w:val="00076052"/>
    <w:rsid w:val="0009244F"/>
    <w:rsid w:val="000B0519"/>
    <w:rsid w:val="000B25F1"/>
    <w:rsid w:val="000B61FD"/>
    <w:rsid w:val="000C5FE3"/>
    <w:rsid w:val="000D122A"/>
    <w:rsid w:val="000E55AD"/>
    <w:rsid w:val="000F1744"/>
    <w:rsid w:val="000F4394"/>
    <w:rsid w:val="00116923"/>
    <w:rsid w:val="00120541"/>
    <w:rsid w:val="001211F3"/>
    <w:rsid w:val="00121685"/>
    <w:rsid w:val="001501CE"/>
    <w:rsid w:val="00174617"/>
    <w:rsid w:val="001759A7"/>
    <w:rsid w:val="001763B9"/>
    <w:rsid w:val="00187CAA"/>
    <w:rsid w:val="00194529"/>
    <w:rsid w:val="00197030"/>
    <w:rsid w:val="001A4192"/>
    <w:rsid w:val="001A61B7"/>
    <w:rsid w:val="001C0FD8"/>
    <w:rsid w:val="001C5AA1"/>
    <w:rsid w:val="001C5C86"/>
    <w:rsid w:val="001C718D"/>
    <w:rsid w:val="001D71FC"/>
    <w:rsid w:val="001E5764"/>
    <w:rsid w:val="001F7EB4"/>
    <w:rsid w:val="002000C2"/>
    <w:rsid w:val="00205F25"/>
    <w:rsid w:val="00211763"/>
    <w:rsid w:val="00221B1E"/>
    <w:rsid w:val="002229CA"/>
    <w:rsid w:val="00226174"/>
    <w:rsid w:val="002321C1"/>
    <w:rsid w:val="00240DCD"/>
    <w:rsid w:val="0024786B"/>
    <w:rsid w:val="00250B5D"/>
    <w:rsid w:val="00251D80"/>
    <w:rsid w:val="002640E5"/>
    <w:rsid w:val="0026606E"/>
    <w:rsid w:val="00276403"/>
    <w:rsid w:val="00291C52"/>
    <w:rsid w:val="00294627"/>
    <w:rsid w:val="002A36BB"/>
    <w:rsid w:val="002B5323"/>
    <w:rsid w:val="002D2C2E"/>
    <w:rsid w:val="002E6A7D"/>
    <w:rsid w:val="002E7A9E"/>
    <w:rsid w:val="0030045C"/>
    <w:rsid w:val="0030744D"/>
    <w:rsid w:val="00307ECE"/>
    <w:rsid w:val="003205AD"/>
    <w:rsid w:val="00324D6A"/>
    <w:rsid w:val="003268F2"/>
    <w:rsid w:val="00326E51"/>
    <w:rsid w:val="0033027D"/>
    <w:rsid w:val="00335FB2"/>
    <w:rsid w:val="00344158"/>
    <w:rsid w:val="00353CC5"/>
    <w:rsid w:val="00377486"/>
    <w:rsid w:val="0038516D"/>
    <w:rsid w:val="003869D7"/>
    <w:rsid w:val="00387C4A"/>
    <w:rsid w:val="00396359"/>
    <w:rsid w:val="003A1EB0"/>
    <w:rsid w:val="003B68E2"/>
    <w:rsid w:val="003C0F14"/>
    <w:rsid w:val="003C6DA6"/>
    <w:rsid w:val="003D0EA9"/>
    <w:rsid w:val="003D1175"/>
    <w:rsid w:val="003D2BB9"/>
    <w:rsid w:val="003D71B8"/>
    <w:rsid w:val="003D7FEE"/>
    <w:rsid w:val="003E20A2"/>
    <w:rsid w:val="003F268E"/>
    <w:rsid w:val="003F7B3D"/>
    <w:rsid w:val="0041031F"/>
    <w:rsid w:val="00411698"/>
    <w:rsid w:val="00414164"/>
    <w:rsid w:val="0041789B"/>
    <w:rsid w:val="004260A5"/>
    <w:rsid w:val="00432283"/>
    <w:rsid w:val="0043745F"/>
    <w:rsid w:val="0044029F"/>
    <w:rsid w:val="0048267C"/>
    <w:rsid w:val="004876B9"/>
    <w:rsid w:val="00487FBA"/>
    <w:rsid w:val="00492C10"/>
    <w:rsid w:val="00493A79"/>
    <w:rsid w:val="004A40BE"/>
    <w:rsid w:val="004A6A60"/>
    <w:rsid w:val="004A6DC5"/>
    <w:rsid w:val="004C255F"/>
    <w:rsid w:val="004C634D"/>
    <w:rsid w:val="004D24B9"/>
    <w:rsid w:val="004E2CE2"/>
    <w:rsid w:val="004E5172"/>
    <w:rsid w:val="004E6F8A"/>
    <w:rsid w:val="00502CD2"/>
    <w:rsid w:val="005342D7"/>
    <w:rsid w:val="00552C2C"/>
    <w:rsid w:val="005545EF"/>
    <w:rsid w:val="005555B7"/>
    <w:rsid w:val="005573BB"/>
    <w:rsid w:val="00557B2E"/>
    <w:rsid w:val="00561267"/>
    <w:rsid w:val="00574059"/>
    <w:rsid w:val="00574997"/>
    <w:rsid w:val="0057784B"/>
    <w:rsid w:val="005830AC"/>
    <w:rsid w:val="00590087"/>
    <w:rsid w:val="005942F3"/>
    <w:rsid w:val="00595FD6"/>
    <w:rsid w:val="005B4E72"/>
    <w:rsid w:val="005C4F58"/>
    <w:rsid w:val="005C5E8D"/>
    <w:rsid w:val="005C78F2"/>
    <w:rsid w:val="005D057C"/>
    <w:rsid w:val="005D3E1F"/>
    <w:rsid w:val="005D3FEC"/>
    <w:rsid w:val="005D44BE"/>
    <w:rsid w:val="005E5586"/>
    <w:rsid w:val="00604058"/>
    <w:rsid w:val="00611EC4"/>
    <w:rsid w:val="00612542"/>
    <w:rsid w:val="00616864"/>
    <w:rsid w:val="00617DFC"/>
    <w:rsid w:val="00620B3F"/>
    <w:rsid w:val="006239E7"/>
    <w:rsid w:val="006418C6"/>
    <w:rsid w:val="00641ED8"/>
    <w:rsid w:val="00644DB7"/>
    <w:rsid w:val="00654893"/>
    <w:rsid w:val="00656E34"/>
    <w:rsid w:val="00671BBB"/>
    <w:rsid w:val="00682237"/>
    <w:rsid w:val="00686400"/>
    <w:rsid w:val="006A0EF8"/>
    <w:rsid w:val="006A45BA"/>
    <w:rsid w:val="006B19FB"/>
    <w:rsid w:val="006B2DFC"/>
    <w:rsid w:val="006B4280"/>
    <w:rsid w:val="006B4B1C"/>
    <w:rsid w:val="006C376D"/>
    <w:rsid w:val="006C4991"/>
    <w:rsid w:val="006E0F19"/>
    <w:rsid w:val="006E1FDA"/>
    <w:rsid w:val="006E5E87"/>
    <w:rsid w:val="00707673"/>
    <w:rsid w:val="0071036B"/>
    <w:rsid w:val="00710EA8"/>
    <w:rsid w:val="00711491"/>
    <w:rsid w:val="0071376C"/>
    <w:rsid w:val="007143E3"/>
    <w:rsid w:val="007162BE"/>
    <w:rsid w:val="00722267"/>
    <w:rsid w:val="007245D8"/>
    <w:rsid w:val="00725336"/>
    <w:rsid w:val="00751419"/>
    <w:rsid w:val="0075252A"/>
    <w:rsid w:val="00764B84"/>
    <w:rsid w:val="00765028"/>
    <w:rsid w:val="00777C9B"/>
    <w:rsid w:val="0078034D"/>
    <w:rsid w:val="0078518A"/>
    <w:rsid w:val="00790BCC"/>
    <w:rsid w:val="00792D09"/>
    <w:rsid w:val="00795CEE"/>
    <w:rsid w:val="007974F5"/>
    <w:rsid w:val="007A5AA5"/>
    <w:rsid w:val="007B0F49"/>
    <w:rsid w:val="007B23A2"/>
    <w:rsid w:val="007B5428"/>
    <w:rsid w:val="007C7E14"/>
    <w:rsid w:val="007D03D2"/>
    <w:rsid w:val="007D0A3B"/>
    <w:rsid w:val="007D1AB2"/>
    <w:rsid w:val="007D1F83"/>
    <w:rsid w:val="007D70C6"/>
    <w:rsid w:val="007E214C"/>
    <w:rsid w:val="007F522E"/>
    <w:rsid w:val="007F7421"/>
    <w:rsid w:val="00801F7F"/>
    <w:rsid w:val="008032FE"/>
    <w:rsid w:val="00824454"/>
    <w:rsid w:val="00834A60"/>
    <w:rsid w:val="0085311C"/>
    <w:rsid w:val="0085384C"/>
    <w:rsid w:val="00863E89"/>
    <w:rsid w:val="0087147F"/>
    <w:rsid w:val="00872B3B"/>
    <w:rsid w:val="0088222A"/>
    <w:rsid w:val="008901F6"/>
    <w:rsid w:val="008922CB"/>
    <w:rsid w:val="00896C03"/>
    <w:rsid w:val="008A495D"/>
    <w:rsid w:val="008A58D2"/>
    <w:rsid w:val="008A58E7"/>
    <w:rsid w:val="008A76FD"/>
    <w:rsid w:val="008B2D09"/>
    <w:rsid w:val="008B4FDE"/>
    <w:rsid w:val="008C537F"/>
    <w:rsid w:val="008D658B"/>
    <w:rsid w:val="008E6D75"/>
    <w:rsid w:val="008E7B8E"/>
    <w:rsid w:val="00906807"/>
    <w:rsid w:val="009437A2"/>
    <w:rsid w:val="00944B28"/>
    <w:rsid w:val="00947774"/>
    <w:rsid w:val="00963584"/>
    <w:rsid w:val="00966E33"/>
    <w:rsid w:val="00967838"/>
    <w:rsid w:val="00982CD6"/>
    <w:rsid w:val="00985B73"/>
    <w:rsid w:val="009870A7"/>
    <w:rsid w:val="00992266"/>
    <w:rsid w:val="00994A54"/>
    <w:rsid w:val="009A3BC4"/>
    <w:rsid w:val="009B1936"/>
    <w:rsid w:val="009B3FB8"/>
    <w:rsid w:val="009B74BE"/>
    <w:rsid w:val="009C2834"/>
    <w:rsid w:val="009C2DCC"/>
    <w:rsid w:val="009E6C21"/>
    <w:rsid w:val="009F7959"/>
    <w:rsid w:val="00A01CFF"/>
    <w:rsid w:val="00A07033"/>
    <w:rsid w:val="00A10539"/>
    <w:rsid w:val="00A15763"/>
    <w:rsid w:val="00A226C6"/>
    <w:rsid w:val="00A27912"/>
    <w:rsid w:val="00A338A3"/>
    <w:rsid w:val="00A34CC5"/>
    <w:rsid w:val="00A36378"/>
    <w:rsid w:val="00A40015"/>
    <w:rsid w:val="00A47445"/>
    <w:rsid w:val="00A5199A"/>
    <w:rsid w:val="00A6656B"/>
    <w:rsid w:val="00A70E1E"/>
    <w:rsid w:val="00A9081F"/>
    <w:rsid w:val="00A9188C"/>
    <w:rsid w:val="00A97A52"/>
    <w:rsid w:val="00AA0D6A"/>
    <w:rsid w:val="00AB58BF"/>
    <w:rsid w:val="00AC34A1"/>
    <w:rsid w:val="00AD77C4"/>
    <w:rsid w:val="00AE1A33"/>
    <w:rsid w:val="00AE25BF"/>
    <w:rsid w:val="00AE6D52"/>
    <w:rsid w:val="00B03C01"/>
    <w:rsid w:val="00B03ED8"/>
    <w:rsid w:val="00B078D6"/>
    <w:rsid w:val="00B11755"/>
    <w:rsid w:val="00B1248D"/>
    <w:rsid w:val="00B14709"/>
    <w:rsid w:val="00B3015C"/>
    <w:rsid w:val="00B344D8"/>
    <w:rsid w:val="00B60437"/>
    <w:rsid w:val="00B727F9"/>
    <w:rsid w:val="00B73B4C"/>
    <w:rsid w:val="00B73EA6"/>
    <w:rsid w:val="00B73F75"/>
    <w:rsid w:val="00B866DF"/>
    <w:rsid w:val="00B90B30"/>
    <w:rsid w:val="00BA3A53"/>
    <w:rsid w:val="00BA4095"/>
    <w:rsid w:val="00BA5B43"/>
    <w:rsid w:val="00BA6A80"/>
    <w:rsid w:val="00BC1164"/>
    <w:rsid w:val="00BC4C7D"/>
    <w:rsid w:val="00BC5974"/>
    <w:rsid w:val="00BC642A"/>
    <w:rsid w:val="00BD7EE8"/>
    <w:rsid w:val="00BF7C9D"/>
    <w:rsid w:val="00C01E8C"/>
    <w:rsid w:val="00C03E01"/>
    <w:rsid w:val="00C1481D"/>
    <w:rsid w:val="00C220CC"/>
    <w:rsid w:val="00C34770"/>
    <w:rsid w:val="00C3799C"/>
    <w:rsid w:val="00C43D1E"/>
    <w:rsid w:val="00C44336"/>
    <w:rsid w:val="00C45539"/>
    <w:rsid w:val="00C50F7C"/>
    <w:rsid w:val="00C51704"/>
    <w:rsid w:val="00C5591F"/>
    <w:rsid w:val="00C57C50"/>
    <w:rsid w:val="00C662A0"/>
    <w:rsid w:val="00C715CA"/>
    <w:rsid w:val="00C7495D"/>
    <w:rsid w:val="00C77CE9"/>
    <w:rsid w:val="00C85BDD"/>
    <w:rsid w:val="00CA4276"/>
    <w:rsid w:val="00CB3063"/>
    <w:rsid w:val="00CB4236"/>
    <w:rsid w:val="00CC72A4"/>
    <w:rsid w:val="00CD3153"/>
    <w:rsid w:val="00CD651E"/>
    <w:rsid w:val="00CE6A44"/>
    <w:rsid w:val="00CF0632"/>
    <w:rsid w:val="00CF3AF5"/>
    <w:rsid w:val="00CF6456"/>
    <w:rsid w:val="00D00E2F"/>
    <w:rsid w:val="00D16CBB"/>
    <w:rsid w:val="00D31CC8"/>
    <w:rsid w:val="00D34ACA"/>
    <w:rsid w:val="00D404F0"/>
    <w:rsid w:val="00D443ED"/>
    <w:rsid w:val="00D60964"/>
    <w:rsid w:val="00D60BEE"/>
    <w:rsid w:val="00D6395B"/>
    <w:rsid w:val="00D71F40"/>
    <w:rsid w:val="00D77416"/>
    <w:rsid w:val="00D80FC6"/>
    <w:rsid w:val="00D858FF"/>
    <w:rsid w:val="00D8768C"/>
    <w:rsid w:val="00D923F7"/>
    <w:rsid w:val="00DA74F3"/>
    <w:rsid w:val="00DB540E"/>
    <w:rsid w:val="00DB69F3"/>
    <w:rsid w:val="00DC3DD7"/>
    <w:rsid w:val="00DC4907"/>
    <w:rsid w:val="00DC5E46"/>
    <w:rsid w:val="00DD017C"/>
    <w:rsid w:val="00DD397A"/>
    <w:rsid w:val="00DD58B7"/>
    <w:rsid w:val="00DD5EF9"/>
    <w:rsid w:val="00DD6699"/>
    <w:rsid w:val="00DF4975"/>
    <w:rsid w:val="00E007C5"/>
    <w:rsid w:val="00E00DBF"/>
    <w:rsid w:val="00E033E0"/>
    <w:rsid w:val="00E1026B"/>
    <w:rsid w:val="00E13B99"/>
    <w:rsid w:val="00E13CB2"/>
    <w:rsid w:val="00E159B2"/>
    <w:rsid w:val="00E20C37"/>
    <w:rsid w:val="00E41122"/>
    <w:rsid w:val="00E41410"/>
    <w:rsid w:val="00E46404"/>
    <w:rsid w:val="00E52C57"/>
    <w:rsid w:val="00E57E7D"/>
    <w:rsid w:val="00E760E6"/>
    <w:rsid w:val="00E84CD8"/>
    <w:rsid w:val="00E90B85"/>
    <w:rsid w:val="00E91679"/>
    <w:rsid w:val="00E92452"/>
    <w:rsid w:val="00E94CC1"/>
    <w:rsid w:val="00EB79A0"/>
    <w:rsid w:val="00EC3039"/>
    <w:rsid w:val="00EC3C86"/>
    <w:rsid w:val="00EC5415"/>
    <w:rsid w:val="00ED7A5B"/>
    <w:rsid w:val="00EE1D43"/>
    <w:rsid w:val="00EE3336"/>
    <w:rsid w:val="00F0643B"/>
    <w:rsid w:val="00F14B43"/>
    <w:rsid w:val="00F200ED"/>
    <w:rsid w:val="00F203C7"/>
    <w:rsid w:val="00F215E2"/>
    <w:rsid w:val="00F41A27"/>
    <w:rsid w:val="00F4338D"/>
    <w:rsid w:val="00F440D3"/>
    <w:rsid w:val="00F46EAF"/>
    <w:rsid w:val="00F514DC"/>
    <w:rsid w:val="00F54030"/>
    <w:rsid w:val="00F62688"/>
    <w:rsid w:val="00F775FF"/>
    <w:rsid w:val="00F921F1"/>
    <w:rsid w:val="00FB127E"/>
    <w:rsid w:val="00FB75D9"/>
    <w:rsid w:val="00FC0804"/>
    <w:rsid w:val="00FC3B6D"/>
    <w:rsid w:val="00FC6E8F"/>
    <w:rsid w:val="00FD24DB"/>
    <w:rsid w:val="00FD3A4E"/>
    <w:rsid w:val="00FE7CFE"/>
    <w:rsid w:val="00FF5C02"/>
    <w:rsid w:val="00FF5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61067"/>
  <w15:docId w15:val="{4EAF19F2-48D2-4172-A53F-83727389D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0632"/>
    <w:pPr>
      <w:overflowPunct w:val="0"/>
      <w:autoSpaceDE w:val="0"/>
      <w:autoSpaceDN w:val="0"/>
      <w:adjustRightInd w:val="0"/>
      <w:spacing w:after="180"/>
      <w:textAlignment w:val="baseline"/>
    </w:pPr>
    <w:rPr>
      <w:lang w:val="en-GB" w:eastAsia="en-GB"/>
    </w:rPr>
  </w:style>
  <w:style w:type="paragraph" w:styleId="1">
    <w:name w:val="heading 1"/>
    <w:next w:val="a"/>
    <w:qFormat/>
    <w:rsid w:val="00CF06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CF0632"/>
    <w:pPr>
      <w:pBdr>
        <w:top w:val="none" w:sz="0" w:space="0" w:color="auto"/>
      </w:pBdr>
      <w:spacing w:before="180"/>
      <w:outlineLvl w:val="1"/>
    </w:pPr>
    <w:rPr>
      <w:sz w:val="32"/>
    </w:rPr>
  </w:style>
  <w:style w:type="paragraph" w:styleId="3">
    <w:name w:val="heading 3"/>
    <w:basedOn w:val="2"/>
    <w:next w:val="a"/>
    <w:qFormat/>
    <w:rsid w:val="00CF0632"/>
    <w:pPr>
      <w:spacing w:before="120"/>
      <w:outlineLvl w:val="2"/>
    </w:pPr>
    <w:rPr>
      <w:sz w:val="28"/>
    </w:rPr>
  </w:style>
  <w:style w:type="paragraph" w:styleId="4">
    <w:name w:val="heading 4"/>
    <w:basedOn w:val="3"/>
    <w:next w:val="a"/>
    <w:qFormat/>
    <w:rsid w:val="00CF0632"/>
    <w:pPr>
      <w:ind w:left="1418" w:hanging="1418"/>
      <w:outlineLvl w:val="3"/>
    </w:pPr>
    <w:rPr>
      <w:sz w:val="24"/>
    </w:rPr>
  </w:style>
  <w:style w:type="paragraph" w:styleId="5">
    <w:name w:val="heading 5"/>
    <w:basedOn w:val="4"/>
    <w:next w:val="a"/>
    <w:qFormat/>
    <w:rsid w:val="00CF0632"/>
    <w:pPr>
      <w:ind w:left="1701" w:hanging="1701"/>
      <w:outlineLvl w:val="4"/>
    </w:pPr>
    <w:rPr>
      <w:sz w:val="22"/>
    </w:rPr>
  </w:style>
  <w:style w:type="paragraph" w:styleId="6">
    <w:name w:val="heading 6"/>
    <w:basedOn w:val="H6"/>
    <w:next w:val="a"/>
    <w:qFormat/>
    <w:rsid w:val="00CF0632"/>
    <w:pPr>
      <w:outlineLvl w:val="5"/>
    </w:pPr>
  </w:style>
  <w:style w:type="paragraph" w:styleId="7">
    <w:name w:val="heading 7"/>
    <w:basedOn w:val="H6"/>
    <w:next w:val="a"/>
    <w:qFormat/>
    <w:rsid w:val="00CF0632"/>
    <w:pPr>
      <w:outlineLvl w:val="6"/>
    </w:pPr>
  </w:style>
  <w:style w:type="paragraph" w:styleId="8">
    <w:name w:val="heading 8"/>
    <w:basedOn w:val="1"/>
    <w:next w:val="a"/>
    <w:qFormat/>
    <w:rsid w:val="00CF0632"/>
    <w:pPr>
      <w:ind w:left="0" w:firstLine="0"/>
      <w:outlineLvl w:val="7"/>
    </w:pPr>
  </w:style>
  <w:style w:type="paragraph" w:styleId="9">
    <w:name w:val="heading 9"/>
    <w:basedOn w:val="8"/>
    <w:next w:val="a"/>
    <w:qFormat/>
    <w:rsid w:val="00CF06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CF0632"/>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F063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F0632"/>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F0632"/>
    <w:pPr>
      <w:spacing w:before="180"/>
      <w:ind w:left="2693" w:hanging="2693"/>
    </w:pPr>
    <w:rPr>
      <w:b/>
    </w:rPr>
  </w:style>
  <w:style w:type="paragraph" w:styleId="TOC1">
    <w:name w:val="toc 1"/>
    <w:semiHidden/>
    <w:rsid w:val="00CF063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06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0632"/>
    <w:pPr>
      <w:ind w:left="1701" w:hanging="1701"/>
    </w:pPr>
  </w:style>
  <w:style w:type="paragraph" w:styleId="TOC4">
    <w:name w:val="toc 4"/>
    <w:basedOn w:val="TOC3"/>
    <w:semiHidden/>
    <w:rsid w:val="00CF0632"/>
    <w:pPr>
      <w:ind w:left="1418" w:hanging="1418"/>
    </w:pPr>
  </w:style>
  <w:style w:type="paragraph" w:styleId="TOC3">
    <w:name w:val="toc 3"/>
    <w:basedOn w:val="TOC2"/>
    <w:semiHidden/>
    <w:rsid w:val="00CF0632"/>
    <w:pPr>
      <w:ind w:left="1134" w:hanging="1134"/>
    </w:pPr>
  </w:style>
  <w:style w:type="paragraph" w:styleId="TOC2">
    <w:name w:val="toc 2"/>
    <w:basedOn w:val="TOC1"/>
    <w:semiHidden/>
    <w:rsid w:val="00CF0632"/>
    <w:pPr>
      <w:keepNext w:val="0"/>
      <w:spacing w:before="0"/>
      <w:ind w:left="851" w:hanging="851"/>
    </w:pPr>
    <w:rPr>
      <w:sz w:val="20"/>
    </w:rPr>
  </w:style>
  <w:style w:type="paragraph" w:styleId="21">
    <w:name w:val="index 2"/>
    <w:basedOn w:val="10"/>
    <w:semiHidden/>
    <w:rsid w:val="00CF0632"/>
    <w:pPr>
      <w:ind w:left="284"/>
    </w:pPr>
  </w:style>
  <w:style w:type="paragraph" w:styleId="10">
    <w:name w:val="index 1"/>
    <w:basedOn w:val="a"/>
    <w:semiHidden/>
    <w:rsid w:val="00CF0632"/>
    <w:pPr>
      <w:keepLines/>
      <w:spacing w:after="0"/>
    </w:pPr>
  </w:style>
  <w:style w:type="paragraph" w:customStyle="1" w:styleId="ZH">
    <w:name w:val="ZH"/>
    <w:rsid w:val="00CF06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0632"/>
    <w:pPr>
      <w:outlineLvl w:val="9"/>
    </w:pPr>
  </w:style>
  <w:style w:type="paragraph" w:styleId="22">
    <w:name w:val="List Number 2"/>
    <w:basedOn w:val="ac"/>
    <w:rsid w:val="00CF0632"/>
    <w:pPr>
      <w:ind w:left="851"/>
    </w:pPr>
  </w:style>
  <w:style w:type="character" w:styleId="ad">
    <w:name w:val="footnote reference"/>
    <w:semiHidden/>
    <w:rsid w:val="00CF0632"/>
    <w:rPr>
      <w:b/>
      <w:position w:val="6"/>
      <w:sz w:val="16"/>
    </w:rPr>
  </w:style>
  <w:style w:type="paragraph" w:styleId="ae">
    <w:name w:val="footnote text"/>
    <w:basedOn w:val="a"/>
    <w:semiHidden/>
    <w:rsid w:val="00CF0632"/>
    <w:pPr>
      <w:keepLines/>
      <w:spacing w:after="0"/>
      <w:ind w:left="454" w:hanging="454"/>
    </w:pPr>
    <w:rPr>
      <w:sz w:val="16"/>
    </w:rPr>
  </w:style>
  <w:style w:type="paragraph" w:customStyle="1" w:styleId="TAC">
    <w:name w:val="TAC"/>
    <w:basedOn w:val="TAL"/>
    <w:rsid w:val="00CF0632"/>
    <w:pPr>
      <w:jc w:val="center"/>
    </w:pPr>
  </w:style>
  <w:style w:type="paragraph" w:customStyle="1" w:styleId="TF">
    <w:name w:val="TF"/>
    <w:basedOn w:val="TH"/>
    <w:rsid w:val="00CF0632"/>
    <w:pPr>
      <w:keepNext w:val="0"/>
      <w:spacing w:before="0" w:after="240"/>
    </w:pPr>
  </w:style>
  <w:style w:type="paragraph" w:customStyle="1" w:styleId="NO">
    <w:name w:val="NO"/>
    <w:basedOn w:val="a"/>
    <w:rsid w:val="00CF0632"/>
    <w:pPr>
      <w:keepLines/>
      <w:ind w:left="1135" w:hanging="851"/>
    </w:pPr>
  </w:style>
  <w:style w:type="paragraph" w:styleId="TOC9">
    <w:name w:val="toc 9"/>
    <w:basedOn w:val="TOC8"/>
    <w:semiHidden/>
    <w:rsid w:val="00CF0632"/>
    <w:pPr>
      <w:ind w:left="1418" w:hanging="1418"/>
    </w:pPr>
  </w:style>
  <w:style w:type="paragraph" w:customStyle="1" w:styleId="EX">
    <w:name w:val="EX"/>
    <w:basedOn w:val="a"/>
    <w:rsid w:val="00CF0632"/>
    <w:pPr>
      <w:keepLines/>
      <w:ind w:left="1702" w:hanging="1418"/>
    </w:pPr>
  </w:style>
  <w:style w:type="paragraph" w:customStyle="1" w:styleId="FP">
    <w:name w:val="FP"/>
    <w:basedOn w:val="a"/>
    <w:rsid w:val="00CF0632"/>
    <w:pPr>
      <w:spacing w:after="0"/>
    </w:pPr>
  </w:style>
  <w:style w:type="paragraph" w:customStyle="1" w:styleId="LD">
    <w:name w:val="LD"/>
    <w:rsid w:val="00CF06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0632"/>
    <w:pPr>
      <w:spacing w:after="0"/>
    </w:pPr>
  </w:style>
  <w:style w:type="paragraph" w:customStyle="1" w:styleId="EW">
    <w:name w:val="EW"/>
    <w:basedOn w:val="EX"/>
    <w:rsid w:val="00CF0632"/>
    <w:pPr>
      <w:spacing w:after="0"/>
    </w:pPr>
  </w:style>
  <w:style w:type="paragraph" w:styleId="TOC6">
    <w:name w:val="toc 6"/>
    <w:basedOn w:val="TOC5"/>
    <w:next w:val="a"/>
    <w:semiHidden/>
    <w:rsid w:val="00CF0632"/>
    <w:pPr>
      <w:ind w:left="1985" w:hanging="1985"/>
    </w:pPr>
  </w:style>
  <w:style w:type="paragraph" w:styleId="TOC7">
    <w:name w:val="toc 7"/>
    <w:basedOn w:val="TOC6"/>
    <w:next w:val="a"/>
    <w:semiHidden/>
    <w:rsid w:val="00CF0632"/>
    <w:pPr>
      <w:ind w:left="2268" w:hanging="2268"/>
    </w:pPr>
  </w:style>
  <w:style w:type="paragraph" w:styleId="23">
    <w:name w:val="List Bullet 2"/>
    <w:basedOn w:val="af"/>
    <w:rsid w:val="00CF0632"/>
    <w:pPr>
      <w:ind w:left="851"/>
    </w:pPr>
  </w:style>
  <w:style w:type="paragraph" w:styleId="30">
    <w:name w:val="List Bullet 3"/>
    <w:basedOn w:val="23"/>
    <w:rsid w:val="00CF0632"/>
    <w:pPr>
      <w:ind w:left="1135"/>
    </w:pPr>
  </w:style>
  <w:style w:type="paragraph" w:styleId="ac">
    <w:name w:val="List Number"/>
    <w:basedOn w:val="af0"/>
    <w:rsid w:val="00CF0632"/>
  </w:style>
  <w:style w:type="paragraph" w:customStyle="1" w:styleId="EQ">
    <w:name w:val="EQ"/>
    <w:basedOn w:val="a"/>
    <w:next w:val="a"/>
    <w:rsid w:val="00CF0632"/>
    <w:pPr>
      <w:keepLines/>
      <w:tabs>
        <w:tab w:val="center" w:pos="4536"/>
        <w:tab w:val="right" w:pos="9072"/>
      </w:tabs>
    </w:pPr>
    <w:rPr>
      <w:noProof/>
    </w:rPr>
  </w:style>
  <w:style w:type="paragraph" w:customStyle="1" w:styleId="TH">
    <w:name w:val="TH"/>
    <w:basedOn w:val="a"/>
    <w:rsid w:val="00CF0632"/>
    <w:pPr>
      <w:keepNext/>
      <w:keepLines/>
      <w:spacing w:before="60"/>
      <w:jc w:val="center"/>
    </w:pPr>
    <w:rPr>
      <w:rFonts w:ascii="Arial" w:hAnsi="Arial"/>
      <w:b/>
    </w:rPr>
  </w:style>
  <w:style w:type="paragraph" w:customStyle="1" w:styleId="NF">
    <w:name w:val="NF"/>
    <w:basedOn w:val="NO"/>
    <w:rsid w:val="00CF0632"/>
    <w:pPr>
      <w:keepNext/>
      <w:spacing w:after="0"/>
    </w:pPr>
    <w:rPr>
      <w:rFonts w:ascii="Arial" w:hAnsi="Arial"/>
      <w:sz w:val="18"/>
    </w:rPr>
  </w:style>
  <w:style w:type="paragraph" w:customStyle="1" w:styleId="PL">
    <w:name w:val="PL"/>
    <w:rsid w:val="00CF06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0632"/>
    <w:pPr>
      <w:jc w:val="right"/>
    </w:pPr>
  </w:style>
  <w:style w:type="paragraph" w:customStyle="1" w:styleId="H6">
    <w:name w:val="H6"/>
    <w:basedOn w:val="5"/>
    <w:next w:val="a"/>
    <w:rsid w:val="00CF0632"/>
    <w:pPr>
      <w:ind w:left="1985" w:hanging="1985"/>
      <w:outlineLvl w:val="9"/>
    </w:pPr>
    <w:rPr>
      <w:sz w:val="20"/>
    </w:rPr>
  </w:style>
  <w:style w:type="paragraph" w:customStyle="1" w:styleId="TAN">
    <w:name w:val="TAN"/>
    <w:basedOn w:val="TAL"/>
    <w:rsid w:val="00CF0632"/>
    <w:pPr>
      <w:ind w:left="851" w:hanging="851"/>
    </w:pPr>
  </w:style>
  <w:style w:type="paragraph" w:customStyle="1" w:styleId="ZA">
    <w:name w:val="ZA"/>
    <w:rsid w:val="00CF06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06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06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06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0632"/>
    <w:pPr>
      <w:framePr w:wrap="notBeside" w:y="16161"/>
    </w:pPr>
  </w:style>
  <w:style w:type="character" w:customStyle="1" w:styleId="ZGSM">
    <w:name w:val="ZGSM"/>
    <w:rsid w:val="00CF0632"/>
  </w:style>
  <w:style w:type="paragraph" w:styleId="24">
    <w:name w:val="List 2"/>
    <w:basedOn w:val="af0"/>
    <w:rsid w:val="00CF0632"/>
    <w:pPr>
      <w:ind w:left="851"/>
    </w:pPr>
  </w:style>
  <w:style w:type="paragraph" w:customStyle="1" w:styleId="ZG">
    <w:name w:val="ZG"/>
    <w:rsid w:val="00CF06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CF0632"/>
    <w:pPr>
      <w:ind w:left="1135"/>
    </w:pPr>
  </w:style>
  <w:style w:type="paragraph" w:styleId="40">
    <w:name w:val="List 4"/>
    <w:basedOn w:val="31"/>
    <w:rsid w:val="00CF0632"/>
    <w:pPr>
      <w:ind w:left="1418"/>
    </w:pPr>
  </w:style>
  <w:style w:type="paragraph" w:styleId="50">
    <w:name w:val="List 5"/>
    <w:basedOn w:val="40"/>
    <w:rsid w:val="00CF0632"/>
    <w:pPr>
      <w:ind w:left="1702"/>
    </w:pPr>
  </w:style>
  <w:style w:type="paragraph" w:customStyle="1" w:styleId="EditorsNote">
    <w:name w:val="Editor's Note"/>
    <w:basedOn w:val="NO"/>
    <w:rsid w:val="00CF0632"/>
    <w:rPr>
      <w:color w:val="FF0000"/>
    </w:rPr>
  </w:style>
  <w:style w:type="paragraph" w:styleId="af0">
    <w:name w:val="List"/>
    <w:basedOn w:val="a"/>
    <w:rsid w:val="00CF0632"/>
    <w:pPr>
      <w:ind w:left="568" w:hanging="284"/>
    </w:pPr>
  </w:style>
  <w:style w:type="paragraph" w:styleId="af">
    <w:name w:val="List Bullet"/>
    <w:basedOn w:val="af0"/>
    <w:rsid w:val="00CF0632"/>
  </w:style>
  <w:style w:type="paragraph" w:styleId="41">
    <w:name w:val="List Bullet 4"/>
    <w:basedOn w:val="30"/>
    <w:rsid w:val="00CF0632"/>
    <w:pPr>
      <w:ind w:left="1418"/>
    </w:pPr>
  </w:style>
  <w:style w:type="paragraph" w:styleId="51">
    <w:name w:val="List Bullet 5"/>
    <w:basedOn w:val="41"/>
    <w:rsid w:val="00CF0632"/>
    <w:pPr>
      <w:ind w:left="1702"/>
    </w:pPr>
  </w:style>
  <w:style w:type="paragraph" w:customStyle="1" w:styleId="B1">
    <w:name w:val="B1"/>
    <w:basedOn w:val="af0"/>
    <w:rsid w:val="00CF0632"/>
  </w:style>
  <w:style w:type="paragraph" w:customStyle="1" w:styleId="B2">
    <w:name w:val="B2"/>
    <w:basedOn w:val="24"/>
    <w:rsid w:val="00CF0632"/>
  </w:style>
  <w:style w:type="paragraph" w:customStyle="1" w:styleId="B3">
    <w:name w:val="B3"/>
    <w:basedOn w:val="31"/>
    <w:rsid w:val="00CF0632"/>
  </w:style>
  <w:style w:type="paragraph" w:customStyle="1" w:styleId="B4">
    <w:name w:val="B4"/>
    <w:basedOn w:val="40"/>
    <w:rsid w:val="00CF0632"/>
  </w:style>
  <w:style w:type="paragraph" w:customStyle="1" w:styleId="B5">
    <w:name w:val="B5"/>
    <w:basedOn w:val="50"/>
    <w:rsid w:val="00CF0632"/>
  </w:style>
  <w:style w:type="paragraph" w:styleId="af1">
    <w:name w:val="footer"/>
    <w:basedOn w:val="a4"/>
    <w:rsid w:val="00CF0632"/>
    <w:pPr>
      <w:jc w:val="center"/>
    </w:pPr>
    <w:rPr>
      <w:i/>
    </w:rPr>
  </w:style>
  <w:style w:type="paragraph" w:customStyle="1" w:styleId="ZTD">
    <w:name w:val="ZTD"/>
    <w:basedOn w:val="ZB"/>
    <w:rsid w:val="00CF0632"/>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ention1">
    <w:name w:val="Mention1"/>
    <w:uiPriority w:val="99"/>
    <w:semiHidden/>
    <w:unhideWhenUsed/>
    <w:rsid w:val="00EC5415"/>
    <w:rPr>
      <w:color w:val="2B579A"/>
      <w:shd w:val="clear" w:color="auto" w:fill="E6E6E6"/>
    </w:rPr>
  </w:style>
  <w:style w:type="character" w:customStyle="1" w:styleId="TALCar">
    <w:name w:val="TAL Car"/>
    <w:link w:val="TAL"/>
    <w:locked/>
    <w:rsid w:val="00792D09"/>
    <w:rPr>
      <w:rFonts w:ascii="Arial" w:hAnsi="Arial"/>
      <w:sz w:val="18"/>
      <w:lang w:val="en-GB" w:eastAsia="en-GB"/>
    </w:rPr>
  </w:style>
  <w:style w:type="paragraph" w:styleId="af4">
    <w:name w:val="List Paragraph"/>
    <w:basedOn w:val="a"/>
    <w:uiPriority w:val="34"/>
    <w:qFormat/>
    <w:rsid w:val="0007605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87910">
      <w:bodyDiv w:val="1"/>
      <w:marLeft w:val="0"/>
      <w:marRight w:val="0"/>
      <w:marTop w:val="0"/>
      <w:marBottom w:val="0"/>
      <w:divBdr>
        <w:top w:val="none" w:sz="0" w:space="0" w:color="auto"/>
        <w:left w:val="none" w:sz="0" w:space="0" w:color="auto"/>
        <w:bottom w:val="none" w:sz="0" w:space="0" w:color="auto"/>
        <w:right w:val="none" w:sz="0" w:space="0" w:color="auto"/>
      </w:divBdr>
    </w:div>
    <w:div w:id="340469028">
      <w:bodyDiv w:val="1"/>
      <w:marLeft w:val="0"/>
      <w:marRight w:val="0"/>
      <w:marTop w:val="0"/>
      <w:marBottom w:val="0"/>
      <w:divBdr>
        <w:top w:val="none" w:sz="0" w:space="0" w:color="auto"/>
        <w:left w:val="none" w:sz="0" w:space="0" w:color="auto"/>
        <w:bottom w:val="none" w:sz="0" w:space="0" w:color="auto"/>
        <w:right w:val="none" w:sz="0" w:space="0" w:color="auto"/>
      </w:divBdr>
      <w:divsChild>
        <w:div w:id="582492381">
          <w:marLeft w:val="446"/>
          <w:marRight w:val="0"/>
          <w:marTop w:val="120"/>
          <w:marBottom w:val="0"/>
          <w:divBdr>
            <w:top w:val="none" w:sz="0" w:space="0" w:color="auto"/>
            <w:left w:val="none" w:sz="0" w:space="0" w:color="auto"/>
            <w:bottom w:val="none" w:sz="0" w:space="0" w:color="auto"/>
            <w:right w:val="none" w:sz="0" w:space="0" w:color="auto"/>
          </w:divBdr>
        </w:div>
        <w:div w:id="160243124">
          <w:marLeft w:val="1166"/>
          <w:marRight w:val="0"/>
          <w:marTop w:val="120"/>
          <w:marBottom w:val="0"/>
          <w:divBdr>
            <w:top w:val="none" w:sz="0" w:space="0" w:color="auto"/>
            <w:left w:val="none" w:sz="0" w:space="0" w:color="auto"/>
            <w:bottom w:val="none" w:sz="0" w:space="0" w:color="auto"/>
            <w:right w:val="none" w:sz="0" w:space="0" w:color="auto"/>
          </w:divBdr>
        </w:div>
      </w:divsChild>
    </w:div>
    <w:div w:id="38734444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234905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0463933">
      <w:bodyDiv w:val="1"/>
      <w:marLeft w:val="0"/>
      <w:marRight w:val="0"/>
      <w:marTop w:val="0"/>
      <w:marBottom w:val="0"/>
      <w:divBdr>
        <w:top w:val="none" w:sz="0" w:space="0" w:color="auto"/>
        <w:left w:val="none" w:sz="0" w:space="0" w:color="auto"/>
        <w:bottom w:val="none" w:sz="0" w:space="0" w:color="auto"/>
        <w:right w:val="none" w:sz="0" w:space="0" w:color="auto"/>
      </w:divBdr>
    </w:div>
    <w:div w:id="1532113436">
      <w:bodyDiv w:val="1"/>
      <w:marLeft w:val="0"/>
      <w:marRight w:val="0"/>
      <w:marTop w:val="0"/>
      <w:marBottom w:val="0"/>
      <w:divBdr>
        <w:top w:val="none" w:sz="0" w:space="0" w:color="auto"/>
        <w:left w:val="none" w:sz="0" w:space="0" w:color="auto"/>
        <w:bottom w:val="none" w:sz="0" w:space="0" w:color="auto"/>
        <w:right w:val="none" w:sz="0" w:space="0" w:color="auto"/>
      </w:divBdr>
    </w:div>
    <w:div w:id="1603494812">
      <w:bodyDiv w:val="1"/>
      <w:marLeft w:val="0"/>
      <w:marRight w:val="0"/>
      <w:marTop w:val="0"/>
      <w:marBottom w:val="0"/>
      <w:divBdr>
        <w:top w:val="none" w:sz="0" w:space="0" w:color="auto"/>
        <w:left w:val="none" w:sz="0" w:space="0" w:color="auto"/>
        <w:bottom w:val="none" w:sz="0" w:space="0" w:color="auto"/>
        <w:right w:val="none" w:sz="0" w:space="0" w:color="auto"/>
      </w:divBdr>
    </w:div>
    <w:div w:id="19838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E2091-0434-4736-83E8-4F37F19D7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674</Words>
  <Characters>3843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4508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6</cp:revision>
  <cp:lastPrinted>2000-02-29T09:31:00Z</cp:lastPrinted>
  <dcterms:created xsi:type="dcterms:W3CDTF">2019-05-27T03:17:00Z</dcterms:created>
  <dcterms:modified xsi:type="dcterms:W3CDTF">2019-05-27T09:36:00Z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