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56E91">
        <w:rPr>
          <w:rFonts w:hint="eastAsia"/>
          <w:b/>
          <w:noProof/>
          <w:sz w:val="24"/>
          <w:lang w:eastAsia="zh-CN"/>
        </w:rPr>
        <w:t xml:space="preserve"> RAN WG1 </w:t>
      </w:r>
      <w:r>
        <w:rPr>
          <w:b/>
          <w:noProof/>
          <w:sz w:val="24"/>
        </w:rPr>
        <w:t>Meeting #</w:t>
      </w:r>
      <w:r w:rsidR="00E71A3D">
        <w:rPr>
          <w:rFonts w:hint="eastAsia"/>
          <w:b/>
          <w:noProof/>
          <w:sz w:val="24"/>
          <w:lang w:eastAsia="zh-CN"/>
        </w:rPr>
        <w:t>96</w:t>
      </w:r>
      <w:r w:rsidR="00A12FFD">
        <w:rPr>
          <w:rFonts w:hint="eastAsia"/>
          <w:b/>
          <w:noProof/>
          <w:sz w:val="24"/>
          <w:lang w:eastAsia="zh-CN"/>
        </w:rPr>
        <w:t xml:space="preserve">                                                                   R1-19</w:t>
      </w:r>
      <w:r w:rsidR="00A47DE3">
        <w:rPr>
          <w:rFonts w:hint="eastAsia"/>
          <w:b/>
          <w:noProof/>
          <w:sz w:val="24"/>
          <w:lang w:eastAsia="zh-CN"/>
        </w:rPr>
        <w:t>0</w:t>
      </w:r>
      <w:r w:rsidR="003022E9">
        <w:rPr>
          <w:rFonts w:hint="eastAsia"/>
          <w:b/>
          <w:noProof/>
          <w:sz w:val="24"/>
          <w:lang w:eastAsia="zh-CN"/>
        </w:rPr>
        <w:t>3274</w:t>
      </w:r>
    </w:p>
    <w:p w:rsidR="001E41F3" w:rsidRDefault="00C542B3" w:rsidP="005E2C44">
      <w:pPr>
        <w:pStyle w:val="CRCoverPage"/>
        <w:outlineLvl w:val="0"/>
        <w:rPr>
          <w:b/>
          <w:noProof/>
          <w:sz w:val="24"/>
        </w:rPr>
      </w:pPr>
      <w:r w:rsidRPr="00C542B3">
        <w:rPr>
          <w:b/>
          <w:noProof/>
          <w:sz w:val="24"/>
        </w:rPr>
        <w:t xml:space="preserve">Athens, Greece, </w:t>
      </w:r>
      <w:r w:rsidR="007374FA">
        <w:rPr>
          <w:b/>
          <w:noProof/>
          <w:sz w:val="24"/>
        </w:rPr>
        <w:t>February 25-March 1</w:t>
      </w:r>
      <w:r w:rsidRPr="00C542B3">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447" w:rsidP="00E13F3D">
            <w:pPr>
              <w:pStyle w:val="CRCoverPage"/>
              <w:spacing w:after="0"/>
              <w:jc w:val="right"/>
              <w:rPr>
                <w:b/>
                <w:noProof/>
                <w:sz w:val="28"/>
                <w:lang w:eastAsia="zh-CN"/>
              </w:rPr>
            </w:pPr>
            <w:r>
              <w:rPr>
                <w:rFonts w:hint="eastAsia"/>
                <w:b/>
                <w:noProof/>
                <w:sz w:val="28"/>
                <w:lang w:eastAsia="zh-CN"/>
              </w:rPr>
              <w:t>36.</w:t>
            </w:r>
            <w:r w:rsidR="00EF5597">
              <w:rPr>
                <w:rFonts w:hint="eastAsia"/>
                <w:b/>
                <w:noProof/>
                <w:sz w:val="28"/>
                <w:lang w:eastAsia="zh-CN"/>
              </w:rPr>
              <w:t>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A12AE" w:rsidRDefault="003022E9" w:rsidP="00F04B28">
            <w:pPr>
              <w:pStyle w:val="CRCoverPage"/>
              <w:spacing w:after="0"/>
              <w:jc w:val="center"/>
              <w:rPr>
                <w:b/>
                <w:noProof/>
                <w:sz w:val="28"/>
                <w:szCs w:val="28"/>
                <w:lang w:eastAsia="zh-CN"/>
              </w:rPr>
            </w:pPr>
            <w:bookmarkStart w:id="0" w:name="_GoBack"/>
            <w:r w:rsidRPr="000A12AE">
              <w:rPr>
                <w:rFonts w:hint="eastAsia"/>
                <w:b/>
                <w:noProof/>
                <w:sz w:val="28"/>
                <w:szCs w:val="28"/>
                <w:lang w:eastAsia="zh-CN"/>
              </w:rPr>
              <w:t>1222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4B28" w:rsidP="00EF5597">
            <w:pPr>
              <w:pStyle w:val="CRCoverPage"/>
              <w:spacing w:after="0"/>
              <w:jc w:val="center"/>
              <w:rPr>
                <w:b/>
                <w:noProof/>
              </w:rPr>
            </w:pPr>
            <w:r>
              <w:rPr>
                <w:rFonts w:hint="eastAsia"/>
                <w:lang w:eastAsia="zh-CN"/>
              </w:rPr>
              <w:t>-</w:t>
            </w:r>
            <w:r w:rsidR="00041835">
              <w:fldChar w:fldCharType="begin"/>
            </w:r>
            <w:r w:rsidR="00CE3939">
              <w:instrText xml:space="preserve"> DOCPROPERTY  Revision  \* MERGEFORMAT </w:instrText>
            </w:r>
            <w:r w:rsidR="00041835">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411A7" w:rsidRDefault="000122D7">
            <w:pPr>
              <w:pStyle w:val="CRCoverPage"/>
              <w:spacing w:after="0"/>
              <w:jc w:val="center"/>
              <w:rPr>
                <w:b/>
                <w:noProof/>
                <w:sz w:val="28"/>
                <w:lang w:eastAsia="zh-CN"/>
              </w:rPr>
            </w:pPr>
            <w:r>
              <w:rPr>
                <w:rFonts w:hint="eastAsia"/>
                <w:b/>
                <w:noProof/>
                <w:sz w:val="24"/>
                <w:lang w:eastAsia="zh-CN"/>
              </w:rPr>
              <w:t>15.4</w:t>
            </w:r>
            <w:r w:rsidR="00EF5597" w:rsidRPr="00E411A7">
              <w:rPr>
                <w:rFonts w:hint="eastAsia"/>
                <w:b/>
                <w:noProof/>
                <w:sz w:val="24"/>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5E53" w:rsidP="001F05C7">
            <w:pPr>
              <w:pStyle w:val="CRCoverPage"/>
              <w:spacing w:after="0"/>
              <w:ind w:left="100"/>
              <w:rPr>
                <w:noProof/>
              </w:rPr>
            </w:pPr>
            <w:r w:rsidRPr="000F5E53">
              <w:t>Correction on the MCS index range for DCI format 6-1A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4B28">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4B28"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5597">
            <w:pPr>
              <w:pStyle w:val="CRCoverPage"/>
              <w:spacing w:after="0"/>
              <w:ind w:left="100"/>
              <w:rPr>
                <w:noProof/>
              </w:rPr>
            </w:pPr>
            <w:r w:rsidRPr="00EF5597">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22D7" w:rsidP="000122D7">
            <w:pPr>
              <w:pStyle w:val="CRCoverPage"/>
              <w:spacing w:after="0"/>
              <w:ind w:left="100"/>
              <w:rPr>
                <w:noProof/>
                <w:lang w:eastAsia="zh-CN"/>
              </w:rPr>
            </w:pPr>
            <w:r>
              <w:rPr>
                <w:rFonts w:hint="eastAsia"/>
                <w:lang w:eastAsia="zh-CN"/>
              </w:rPr>
              <w:t>2019</w:t>
            </w:r>
            <w:r w:rsidR="00860447">
              <w:rPr>
                <w:rFonts w:hint="eastAsia"/>
                <w:lang w:eastAsia="zh-CN"/>
              </w:rPr>
              <w:t>-</w:t>
            </w:r>
            <w:r w:rsidR="001662E9">
              <w:rPr>
                <w:lang w:eastAsia="zh-CN"/>
              </w:rPr>
              <w:t>02-15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559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559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62E9" w:rsidP="001662E9">
            <w:pPr>
              <w:pStyle w:val="CRCoverPage"/>
              <w:spacing w:after="0"/>
              <w:ind w:left="100"/>
              <w:rPr>
                <w:lang w:eastAsia="zh-CN"/>
              </w:rPr>
            </w:pPr>
            <w:r>
              <w:rPr>
                <w:lang w:eastAsia="zh-CN"/>
              </w:rPr>
              <w:t xml:space="preserve">Indentation implies the </w:t>
            </w:r>
            <w:r w:rsidR="00094A75">
              <w:rPr>
                <w:lang w:eastAsia="zh-CN"/>
              </w:rPr>
              <w:t xml:space="preserve">BL/CE </w:t>
            </w:r>
            <w:r>
              <w:rPr>
                <w:lang w:eastAsia="zh-CN"/>
              </w:rPr>
              <w:t>UE is not expected to DCI format 6-1A with Imcs&gt;16 even when the MCS field is 5 bits.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377A0" w:rsidP="00F377A0">
            <w:pPr>
              <w:pStyle w:val="CRCoverPage"/>
              <w:spacing w:after="0"/>
              <w:ind w:left="100"/>
              <w:rPr>
                <w:noProof/>
                <w:lang w:eastAsia="zh-CN"/>
              </w:rPr>
            </w:pPr>
            <w:r>
              <w:rPr>
                <w:rFonts w:hint="eastAsia"/>
                <w:lang w:eastAsia="zh-CN"/>
              </w:rPr>
              <w:t>I</w:t>
            </w:r>
            <w:r w:rsidRPr="00F377A0">
              <w:rPr>
                <w:lang w:eastAsia="zh-CN"/>
              </w:rPr>
              <w:t>ndent</w:t>
            </w:r>
            <w:r>
              <w:rPr>
                <w:rFonts w:hint="eastAsia"/>
                <w:lang w:eastAsia="zh-CN"/>
              </w:rPr>
              <w:t xml:space="preserve"> the</w:t>
            </w:r>
            <w:r w:rsidRPr="00F377A0">
              <w:rPr>
                <w:lang w:eastAsia="zh-CN"/>
              </w:rPr>
              <w:t xml:space="preserve"> "The UE is not expected to receive a DCI format 6-1A indicating  Imcs&gt;16” </w:t>
            </w:r>
            <w:r w:rsidR="00D632DB">
              <w:rPr>
                <w:rFonts w:hint="eastAsia"/>
                <w:lang w:eastAsia="zh-CN"/>
              </w:rPr>
              <w:t xml:space="preserve"> </w:t>
            </w:r>
            <w:r w:rsidR="00094A75">
              <w:rPr>
                <w:lang w:eastAsia="zh-CN"/>
              </w:rPr>
              <w:t>to apply only to 3 bits MCS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4FD6" w:rsidP="00F377A0">
            <w:pPr>
              <w:pStyle w:val="CRCoverPage"/>
              <w:spacing w:after="0"/>
              <w:ind w:left="100"/>
              <w:rPr>
                <w:noProof/>
                <w:lang w:eastAsia="zh-CN"/>
              </w:rPr>
            </w:pPr>
            <w:r>
              <w:rPr>
                <w:lang w:eastAsia="zh-CN"/>
              </w:rPr>
              <w:t xml:space="preserve">5 bit MCS field </w:t>
            </w:r>
            <w:r w:rsidR="003C1B91">
              <w:rPr>
                <w:lang w:eastAsia="zh-CN"/>
              </w:rPr>
              <w:t xml:space="preserve">in DCI 6-1A </w:t>
            </w:r>
            <w:r>
              <w:rPr>
                <w:lang w:eastAsia="zh-CN"/>
              </w:rPr>
              <w:t>is unusable</w:t>
            </w:r>
            <w:r w:rsidR="00D632DB">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1DFF" w:rsidP="006F1DFF">
            <w:pPr>
              <w:pStyle w:val="CRCoverPage"/>
              <w:spacing w:after="0"/>
              <w:ind w:left="100"/>
              <w:rPr>
                <w:noProof/>
                <w:lang w:eastAsia="zh-CN"/>
              </w:rPr>
            </w:pPr>
            <w:r>
              <w:rPr>
                <w:rFonts w:hint="eastAsia"/>
                <w:noProof/>
                <w:lang w:eastAsia="zh-CN"/>
              </w:rPr>
              <w:t>7</w:t>
            </w:r>
            <w:r w:rsidR="00ED5FFF">
              <w:rPr>
                <w:rFonts w:hint="eastAsia"/>
                <w:noProof/>
                <w:lang w:eastAsia="zh-CN"/>
              </w:rPr>
              <w:t>.</w:t>
            </w:r>
            <w:r w:rsidR="00D632DB">
              <w:rPr>
                <w:rFonts w:hint="eastAsia"/>
                <w:noProof/>
                <w:lang w:eastAsia="zh-CN"/>
              </w:rPr>
              <w:t>1.</w:t>
            </w:r>
            <w:r w:rsidR="00F377A0">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0A72" w:rsidRPr="00247407" w:rsidRDefault="00DD0A72" w:rsidP="00DD0A72">
      <w:pPr>
        <w:pStyle w:val="Heading4"/>
        <w:jc w:val="center"/>
        <w:rPr>
          <w:lang w:eastAsia="zh-CN"/>
        </w:rPr>
      </w:pPr>
      <w:bookmarkStart w:id="3" w:name="_Toc415085490"/>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6F1DFF" w:rsidRPr="000D3CFB" w:rsidRDefault="006F1DFF" w:rsidP="006F1DFF">
      <w:pPr>
        <w:pStyle w:val="Heading3"/>
      </w:pPr>
      <w:bookmarkStart w:id="4" w:name="_Toc415085458"/>
      <w:bookmarkEnd w:id="3"/>
      <w:r w:rsidRPr="000D3CFB">
        <w:t>7.1.7</w:t>
      </w:r>
      <w:r w:rsidRPr="000D3CFB">
        <w:tab/>
        <w:t>Modulation order and transport block size determination</w:t>
      </w:r>
      <w:bookmarkEnd w:id="4"/>
      <w:r w:rsidRPr="000D3CFB">
        <w:t xml:space="preserve"> </w:t>
      </w:r>
    </w:p>
    <w:p w:rsidR="006F1DFF" w:rsidRPr="000D3CFB" w:rsidRDefault="006F1DFF" w:rsidP="006F1DFF">
      <w:pPr>
        <w:spacing w:after="120"/>
      </w:pPr>
      <w:r w:rsidRPr="000D3CFB">
        <w:t>To determine the modulation order and transport block size(s) in the physical downlink shared channel, the UE shall first</w:t>
      </w:r>
    </w:p>
    <w:p w:rsidR="006F1DFF" w:rsidRPr="000D3CFB" w:rsidRDefault="006F1DFF" w:rsidP="006F1DFF">
      <w:pPr>
        <w:pStyle w:val="B1"/>
      </w:pPr>
      <w:r w:rsidRPr="000D3CFB">
        <w:t>-</w:t>
      </w:r>
      <w:r w:rsidRPr="000D3CFB">
        <w:tab/>
        <w:t>if the UE is a BL/CE UE</w:t>
      </w:r>
    </w:p>
    <w:p w:rsidR="006F1DFF" w:rsidRDefault="006F1DFF" w:rsidP="006F1DFF">
      <w:pPr>
        <w:pStyle w:val="B2"/>
      </w:pPr>
      <w:r w:rsidRPr="000D3CFB">
        <w:t>-</w:t>
      </w:r>
      <w:r w:rsidRPr="000D3CFB">
        <w:tab/>
        <w:t>if PDSCH is assigned by MPDCCH DCI format 6-1A</w:t>
      </w:r>
    </w:p>
    <w:p w:rsidR="006F1DFF" w:rsidRPr="008D6E94" w:rsidRDefault="006F1DFF" w:rsidP="006F1DFF">
      <w:pPr>
        <w:pStyle w:val="B3"/>
        <w:rPr>
          <w:lang w:eastAsia="zh-CN"/>
        </w:rPr>
      </w:pPr>
      <w:r>
        <w:t>-</w:t>
      </w:r>
      <w:r>
        <w:tab/>
      </w:r>
      <w:r w:rsidRPr="008D6E94">
        <w:t xml:space="preserve">if the UE is configured with higher layer parameter </w:t>
      </w:r>
      <w:r w:rsidRPr="008D6E94">
        <w:rPr>
          <w:i/>
          <w:lang w:eastAsia="zh-CN"/>
        </w:rPr>
        <w:t>ce-PDSCH-64QAM-Config-r15</w:t>
      </w:r>
      <w:r w:rsidRPr="008D6E94">
        <w:rPr>
          <w:lang w:eastAsia="zh-CN"/>
        </w:rPr>
        <w:t xml:space="preserve"> and the </w:t>
      </w:r>
      <w:r w:rsidRPr="008D6E94">
        <w:t>DCI is mapped onto the UE specific search space and</w:t>
      </w:r>
      <w:r w:rsidRPr="008D6E94">
        <w:rPr>
          <w:rFonts w:hint="eastAsia"/>
        </w:rPr>
        <w:t xml:space="preserve"> </w:t>
      </w:r>
      <w:r w:rsidRPr="008D6E94">
        <w:t>the repetition number field in the DCI indicates PDSCH repetition level 1</w:t>
      </w:r>
      <w:r w:rsidRPr="008D6E94">
        <w:rPr>
          <w:lang w:eastAsia="zh-CN"/>
        </w:rPr>
        <w:t xml:space="preserve"> </w:t>
      </w:r>
    </w:p>
    <w:p w:rsidR="006F1DFF" w:rsidRPr="008D6E94" w:rsidRDefault="006F1DFF" w:rsidP="006F1DFF">
      <w:pPr>
        <w:pStyle w:val="B4"/>
      </w:pPr>
      <w:r>
        <w:t>-</w:t>
      </w:r>
      <w:r>
        <w:tab/>
      </w:r>
      <w:r w:rsidRPr="008D6E94">
        <w:t>read the 5-bit extended "modulation and coding scheme (</w:t>
      </w:r>
      <w:r w:rsidRPr="008D6E94">
        <w:rPr>
          <w:position w:val="-12"/>
        </w:rP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7pt" o:ole="">
            <v:imagedata r:id="rId12" o:title=""/>
          </v:shape>
          <o:OLEObject Type="Embed" ProgID="Equation.3" ShapeID="_x0000_i1025" DrawAspect="Content" ObjectID="_1614020853" r:id="rId13"/>
        </w:object>
      </w:r>
      <w:r w:rsidRPr="008D6E94">
        <w:t>)" field in the DCI</w:t>
      </w:r>
    </w:p>
    <w:p w:rsidR="006F1DFF" w:rsidRPr="000D3CFB" w:rsidRDefault="006F1DFF" w:rsidP="006F1DFF">
      <w:pPr>
        <w:pStyle w:val="B3"/>
      </w:pPr>
      <w:r>
        <w:t>-</w:t>
      </w:r>
      <w:r>
        <w:tab/>
      </w:r>
      <w:r w:rsidRPr="008D6E94">
        <w:t>otherwise</w:t>
      </w:r>
    </w:p>
    <w:p w:rsidR="006F1DFF" w:rsidRPr="000D3CFB" w:rsidRDefault="006F1DFF" w:rsidP="006F1DFF">
      <w:pPr>
        <w:pStyle w:val="B4"/>
      </w:pPr>
      <w:r w:rsidRPr="000D3CFB">
        <w:t>-</w:t>
      </w:r>
      <w:r w:rsidRPr="000D3CFB">
        <w:tab/>
        <w:t xml:space="preserve">read the 4-bit </w:t>
      </w:r>
      <w:r>
        <w:t>"</w:t>
      </w:r>
      <w:r w:rsidRPr="000D3CFB">
        <w:t>modulation and coding scheme (</w:t>
      </w:r>
      <w:r>
        <w:rPr>
          <w:noProof/>
          <w:position w:val="-12"/>
          <w:lang w:val="en-US" w:eastAsia="zh-CN"/>
        </w:rPr>
        <w:drawing>
          <wp:inline distT="0" distB="0" distL="0" distR="0">
            <wp:extent cx="304800" cy="2413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w:t>
      </w:r>
      <w:r>
        <w:t>"</w:t>
      </w:r>
      <w:r w:rsidRPr="000D3CFB">
        <w:t xml:space="preserve"> field in the DCI</w:t>
      </w:r>
    </w:p>
    <w:p w:rsidR="00C76534" w:rsidRDefault="006F1DFF">
      <w:pPr>
        <w:pStyle w:val="B4"/>
        <w:rPr>
          <w:lang w:val="en-US"/>
        </w:rPr>
        <w:pPrChange w:id="5" w:author="Huawei" w:date="2019-01-31T11:43:00Z">
          <w:pPr>
            <w:pStyle w:val="B3"/>
          </w:pPr>
        </w:pPrChange>
      </w:pPr>
      <w:r w:rsidRPr="000D3CFB">
        <w:t>-</w:t>
      </w:r>
      <w:r w:rsidRPr="000D3CFB">
        <w:tab/>
        <w:t xml:space="preserve">The UE is not expected to receive a DCI format 6-1A indicating </w:t>
      </w:r>
      <w:r>
        <w:rPr>
          <w:noProof/>
          <w:position w:val="-12"/>
          <w:lang w:val="en-US" w:eastAsia="zh-CN"/>
        </w:rPr>
        <w:drawing>
          <wp:inline distT="0" distB="0" distL="0" distR="0">
            <wp:extent cx="603250" cy="2413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srcRect/>
                    <a:stretch>
                      <a:fillRect/>
                    </a:stretch>
                  </pic:blipFill>
                  <pic:spPr bwMode="auto">
                    <a:xfrm>
                      <a:off x="0" y="0"/>
                      <a:ext cx="603250" cy="241300"/>
                    </a:xfrm>
                    <a:prstGeom prst="rect">
                      <a:avLst/>
                    </a:prstGeom>
                    <a:noFill/>
                    <a:ln w="9525">
                      <a:noFill/>
                      <a:miter lim="800000"/>
                      <a:headEnd/>
                      <a:tailEnd/>
                    </a:ln>
                  </pic:spPr>
                </pic:pic>
              </a:graphicData>
            </a:graphic>
          </wp:inline>
        </w:drawing>
      </w:r>
    </w:p>
    <w:p w:rsidR="006F1DFF" w:rsidRPr="000D3CFB" w:rsidRDefault="006F1DFF" w:rsidP="006F1DFF">
      <w:pPr>
        <w:pStyle w:val="B2"/>
      </w:pPr>
      <w:r w:rsidRPr="000D3CFB">
        <w:t>-</w:t>
      </w:r>
      <w:r w:rsidRPr="000D3CFB">
        <w:tab/>
        <w:t>else if PDSCH is assigned by MPDCCH DCI format 6-2</w:t>
      </w:r>
    </w:p>
    <w:p w:rsidR="006F1DFF" w:rsidRPr="000D3CFB" w:rsidRDefault="006F1DFF" w:rsidP="006F1DFF">
      <w:pPr>
        <w:pStyle w:val="B3"/>
      </w:pPr>
      <w:r w:rsidRPr="000D3CFB">
        <w:t>-</w:t>
      </w:r>
      <w:r w:rsidRPr="000D3CFB">
        <w:tab/>
        <w:t xml:space="preserve">read the 3-bit </w:t>
      </w:r>
      <w:r>
        <w:t>"</w:t>
      </w:r>
      <w:r w:rsidRPr="000D3CFB">
        <w:t>modulation and coding scheme (</w:t>
      </w:r>
      <w:r>
        <w:rPr>
          <w:noProof/>
          <w:position w:val="-12"/>
          <w:lang w:val="en-US" w:eastAsia="zh-CN"/>
        </w:rPr>
        <w:drawing>
          <wp:inline distT="0" distB="0" distL="0" distR="0">
            <wp:extent cx="304800" cy="2413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w:t>
      </w:r>
      <w:r>
        <w:t>"</w:t>
      </w:r>
      <w:r w:rsidRPr="000D3CFB">
        <w:t xml:space="preserve"> field in the DCI</w:t>
      </w:r>
    </w:p>
    <w:p w:rsidR="006F1DFF" w:rsidRPr="000D3CFB" w:rsidRDefault="006F1DFF" w:rsidP="006F1DFF">
      <w:pPr>
        <w:pStyle w:val="B3"/>
      </w:pPr>
      <w:r w:rsidRPr="000D3CFB">
        <w:t>-</w:t>
      </w:r>
      <w:r w:rsidRPr="000D3CFB">
        <w:tab/>
        <w:t xml:space="preserve">The UE is not expected to receive a DCI format 6-2 indicating </w:t>
      </w:r>
      <w:r>
        <w:rPr>
          <w:noProof/>
          <w:position w:val="-12"/>
          <w:lang w:val="en-US" w:eastAsia="zh-CN"/>
        </w:rPr>
        <w:drawing>
          <wp:inline distT="0" distB="0" distL="0" distR="0">
            <wp:extent cx="565150" cy="2413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srcRect/>
                    <a:stretch>
                      <a:fillRect/>
                    </a:stretch>
                  </pic:blipFill>
                  <pic:spPr bwMode="auto">
                    <a:xfrm>
                      <a:off x="0" y="0"/>
                      <a:ext cx="565150" cy="241300"/>
                    </a:xfrm>
                    <a:prstGeom prst="rect">
                      <a:avLst/>
                    </a:prstGeom>
                    <a:noFill/>
                    <a:ln w="9525">
                      <a:noFill/>
                      <a:miter lim="800000"/>
                      <a:headEnd/>
                      <a:tailEnd/>
                    </a:ln>
                  </pic:spPr>
                </pic:pic>
              </a:graphicData>
            </a:graphic>
          </wp:inline>
        </w:drawing>
      </w:r>
    </w:p>
    <w:p w:rsidR="006F1DFF" w:rsidRPr="000D3CFB" w:rsidRDefault="006F1DFF" w:rsidP="006F1DFF">
      <w:pPr>
        <w:pStyle w:val="B2"/>
      </w:pPr>
      <w:r w:rsidRPr="000D3CFB">
        <w:t>-</w:t>
      </w:r>
      <w:r w:rsidRPr="000D3CFB">
        <w:tab/>
        <w:t>else if PDSCH is assigned by MPDCCH DCI format 6-1B</w:t>
      </w:r>
    </w:p>
    <w:p w:rsidR="006F1DFF" w:rsidRPr="000D3CFB" w:rsidRDefault="006F1DFF" w:rsidP="006F1DFF">
      <w:pPr>
        <w:pStyle w:val="B3"/>
      </w:pPr>
      <w:r w:rsidRPr="000D3CFB">
        <w:t>-</w:t>
      </w:r>
      <w:r w:rsidRPr="000D3CFB">
        <w:tab/>
        <w:t xml:space="preserve">read the 4-bit </w:t>
      </w:r>
      <w:r>
        <w:t>"</w:t>
      </w:r>
      <w:r w:rsidRPr="000D3CFB">
        <w:t>modulation and coding scheme (</w:t>
      </w:r>
      <w:r>
        <w:rPr>
          <w:noProof/>
          <w:position w:val="-12"/>
          <w:lang w:val="en-US" w:eastAsia="zh-CN"/>
        </w:rPr>
        <w:drawing>
          <wp:inline distT="0" distB="0" distL="0" distR="0">
            <wp:extent cx="304800" cy="2413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w:t>
      </w:r>
      <w:r>
        <w:t>"</w:t>
      </w:r>
      <w:r w:rsidRPr="000D3CFB">
        <w:t xml:space="preserve"> field in the DCI and set </w:t>
      </w:r>
      <w:r>
        <w:rPr>
          <w:noProof/>
          <w:position w:val="-12"/>
          <w:lang w:val="en-US" w:eastAsia="zh-CN"/>
        </w:rPr>
        <w:drawing>
          <wp:inline distT="0" distB="0" distL="0" distR="0">
            <wp:extent cx="279400" cy="241300"/>
            <wp:effectExtent l="0" t="0" r="635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cstate="print"/>
                    <a:srcRect/>
                    <a:stretch>
                      <a:fillRect/>
                    </a:stretch>
                  </pic:blipFill>
                  <pic:spPr bwMode="auto">
                    <a:xfrm>
                      <a:off x="0" y="0"/>
                      <a:ext cx="279400" cy="241300"/>
                    </a:xfrm>
                    <a:prstGeom prst="rect">
                      <a:avLst/>
                    </a:prstGeom>
                    <a:noFill/>
                    <a:ln w="9525">
                      <a:noFill/>
                      <a:miter lim="800000"/>
                      <a:headEnd/>
                      <a:tailEnd/>
                    </a:ln>
                  </pic:spPr>
                </pic:pic>
              </a:graphicData>
            </a:graphic>
          </wp:inline>
        </w:drawing>
      </w:r>
      <w:r w:rsidRPr="000D3CFB">
        <w:t>=</w:t>
      </w:r>
      <w:r>
        <w:rPr>
          <w:noProof/>
          <w:position w:val="-12"/>
          <w:lang w:val="en-US" w:eastAsia="zh-CN"/>
        </w:rPr>
        <w:drawing>
          <wp:inline distT="0" distB="0" distL="0" distR="0">
            <wp:extent cx="304800" cy="2413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 xml:space="preserve">. </w:t>
      </w:r>
    </w:p>
    <w:p w:rsidR="006F1DFF" w:rsidRPr="000D3CFB" w:rsidRDefault="006F1DFF" w:rsidP="006F1DFF">
      <w:pPr>
        <w:pStyle w:val="B2"/>
      </w:pPr>
      <w:r w:rsidRPr="000D3CFB">
        <w:t>-</w:t>
      </w:r>
      <w:r w:rsidRPr="000D3CFB">
        <w:tab/>
        <w:t xml:space="preserve">else if PDSCH carriers </w:t>
      </w:r>
      <w:r w:rsidRPr="000D3CFB">
        <w:rPr>
          <w:i/>
        </w:rPr>
        <w:t>SystemInformationBlockType1-BR</w:t>
      </w:r>
    </w:p>
    <w:p w:rsidR="006F1DFF" w:rsidRPr="000D3CFB" w:rsidRDefault="006F1DFF" w:rsidP="006F1DFF">
      <w:pPr>
        <w:pStyle w:val="B3"/>
      </w:pPr>
      <w:r w:rsidRPr="000D3CFB">
        <w:t>-</w:t>
      </w:r>
      <w:r w:rsidRPr="000D3CFB">
        <w:tab/>
        <w:t xml:space="preserve">set </w:t>
      </w:r>
      <w:r>
        <w:rPr>
          <w:noProof/>
          <w:position w:val="-10"/>
          <w:lang w:val="en-US" w:eastAsia="zh-CN"/>
        </w:rPr>
        <w:drawing>
          <wp:inline distT="0" distB="0" distL="0" distR="0">
            <wp:extent cx="279400" cy="2032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279400" cy="203200"/>
                    </a:xfrm>
                    <a:prstGeom prst="rect">
                      <a:avLst/>
                    </a:prstGeom>
                    <a:noFill/>
                    <a:ln w="9525">
                      <a:noFill/>
                      <a:miter lim="800000"/>
                      <a:headEnd/>
                      <a:tailEnd/>
                    </a:ln>
                  </pic:spPr>
                </pic:pic>
              </a:graphicData>
            </a:graphic>
          </wp:inline>
        </w:drawing>
      </w:r>
      <w:r w:rsidRPr="000D3CFB">
        <w:t xml:space="preserve"> to the value of the parameter </w:t>
      </w:r>
      <w:r w:rsidRPr="000D3CFB">
        <w:rPr>
          <w:i/>
        </w:rPr>
        <w:t>schedulingInfoSIB1-BR</w:t>
      </w:r>
      <w:r w:rsidRPr="000D3CFB">
        <w:t xml:space="preserve"> configured by higher-layers</w:t>
      </w:r>
    </w:p>
    <w:p w:rsidR="006F1DFF" w:rsidRPr="000D3CFB" w:rsidRDefault="006F1DFF" w:rsidP="006F1DFF">
      <w:pPr>
        <w:pStyle w:val="B1"/>
      </w:pPr>
      <w:r w:rsidRPr="000D3CFB">
        <w:t>-</w:t>
      </w:r>
      <w:r w:rsidRPr="000D3CFB">
        <w:tab/>
        <w:t>otherwise</w:t>
      </w:r>
    </w:p>
    <w:p w:rsidR="006F1DFF" w:rsidRPr="000D3CFB" w:rsidRDefault="006F1DFF" w:rsidP="006F1DFF">
      <w:pPr>
        <w:pStyle w:val="B2"/>
      </w:pPr>
      <w:r w:rsidRPr="000D3CFB">
        <w:t>-</w:t>
      </w:r>
      <w:r w:rsidRPr="000D3CFB">
        <w:tab/>
        <w:t>read the 5</w:t>
      </w:r>
      <w:r>
        <w:t xml:space="preserve"> or 6</w:t>
      </w:r>
      <w:r w:rsidRPr="000D3CFB">
        <w:t xml:space="preserve">-bit </w:t>
      </w:r>
      <w:r>
        <w:t>"</w:t>
      </w:r>
      <w:r w:rsidRPr="000D3CFB">
        <w:t>modulation and coding scheme</w:t>
      </w:r>
      <w:r>
        <w:t>"</w:t>
      </w:r>
      <w:r w:rsidRPr="000D3CFB">
        <w:t xml:space="preserve"> field (</w:t>
      </w:r>
      <w:r>
        <w:rPr>
          <w:noProof/>
          <w:position w:val="-10"/>
          <w:lang w:val="en-US" w:eastAsia="zh-CN"/>
        </w:rPr>
        <w:drawing>
          <wp:inline distT="0" distB="0" distL="0" distR="0">
            <wp:extent cx="279400" cy="203200"/>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srcRect/>
                    <a:stretch>
                      <a:fillRect/>
                    </a:stretch>
                  </pic:blipFill>
                  <pic:spPr bwMode="auto">
                    <a:xfrm>
                      <a:off x="0" y="0"/>
                      <a:ext cx="279400" cy="203200"/>
                    </a:xfrm>
                    <a:prstGeom prst="rect">
                      <a:avLst/>
                    </a:prstGeom>
                    <a:noFill/>
                    <a:ln w="9525">
                      <a:noFill/>
                      <a:miter lim="800000"/>
                      <a:headEnd/>
                      <a:tailEnd/>
                    </a:ln>
                  </pic:spPr>
                </pic:pic>
              </a:graphicData>
            </a:graphic>
          </wp:inline>
        </w:drawing>
      </w:r>
      <w:r w:rsidRPr="000D3CFB">
        <w:t>) in the DCI</w:t>
      </w:r>
    </w:p>
    <w:p w:rsidR="006F1DFF" w:rsidRPr="000D3CFB" w:rsidRDefault="006F1DFF" w:rsidP="006F1DFF">
      <w:pPr>
        <w:spacing w:after="120"/>
      </w:pPr>
      <w:r w:rsidRPr="000D3CFB">
        <w:t>and second if the PDCCH DCI CRC is scrambled by P-RNTI, RA-RNTI, or SI-RNTI then</w:t>
      </w:r>
    </w:p>
    <w:p w:rsidR="006F1DFF" w:rsidRPr="000D3CFB" w:rsidRDefault="006F1DFF" w:rsidP="006F1DFF">
      <w:pPr>
        <w:pStyle w:val="B1"/>
      </w:pPr>
      <w:r w:rsidRPr="000D3CFB">
        <w:t>-</w:t>
      </w:r>
      <w:r w:rsidRPr="000D3CFB">
        <w:tab/>
        <w:t xml:space="preserve">for DCI </w:t>
      </w:r>
      <w:r w:rsidRPr="000D3CFB">
        <w:rPr>
          <w:rFonts w:eastAsia="MS Mincho" w:hint="eastAsia"/>
        </w:rPr>
        <w:t>format</w:t>
      </w:r>
      <w:r w:rsidRPr="000D3CFB">
        <w:t xml:space="preserve"> 1A:</w:t>
      </w:r>
    </w:p>
    <w:p w:rsidR="006F1DFF" w:rsidRPr="000D3CFB" w:rsidRDefault="006F1DFF" w:rsidP="006F1DFF">
      <w:pPr>
        <w:pStyle w:val="B2"/>
      </w:pPr>
      <w:r w:rsidRPr="000D3CFB">
        <w:t>-</w:t>
      </w:r>
      <w:r w:rsidRPr="000D3CFB">
        <w:tab/>
        <w:t>set the Table 7.1.7.2.1-1 column indicator</w:t>
      </w:r>
      <w:r>
        <w:rPr>
          <w:noProof/>
          <w:position w:val="-10"/>
          <w:lang w:val="en-US" w:eastAsia="zh-CN"/>
        </w:rPr>
        <w:drawing>
          <wp:inline distT="0" distB="0" distL="0" distR="0">
            <wp:extent cx="304800" cy="2032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cstate="print"/>
                    <a:srcRect/>
                    <a:stretch>
                      <a:fillRect/>
                    </a:stretch>
                  </pic:blipFill>
                  <pic:spPr bwMode="auto">
                    <a:xfrm>
                      <a:off x="0" y="0"/>
                      <a:ext cx="304800" cy="203200"/>
                    </a:xfrm>
                    <a:prstGeom prst="rect">
                      <a:avLst/>
                    </a:prstGeom>
                    <a:noFill/>
                    <a:ln w="9525">
                      <a:noFill/>
                      <a:miter lim="800000"/>
                      <a:headEnd/>
                      <a:tailEnd/>
                    </a:ln>
                  </pic:spPr>
                </pic:pic>
              </a:graphicData>
            </a:graphic>
          </wp:inline>
        </w:drawing>
      </w:r>
      <w:r w:rsidRPr="000D3CFB">
        <w:t xml:space="preserve"> to </w:t>
      </w:r>
      <w:r>
        <w:rPr>
          <w:noProof/>
          <w:position w:val="-10"/>
          <w:lang w:val="en-US" w:eastAsia="zh-CN"/>
        </w:rPr>
        <w:drawing>
          <wp:inline distT="0" distB="0" distL="0" distR="0">
            <wp:extent cx="317500" cy="203200"/>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cstate="print"/>
                    <a:srcRect/>
                    <a:stretch>
                      <a:fillRect/>
                    </a:stretch>
                  </pic:blipFill>
                  <pic:spPr bwMode="auto">
                    <a:xfrm>
                      <a:off x="0" y="0"/>
                      <a:ext cx="317500" cy="203200"/>
                    </a:xfrm>
                    <a:prstGeom prst="rect">
                      <a:avLst/>
                    </a:prstGeom>
                    <a:noFill/>
                    <a:ln w="9525">
                      <a:noFill/>
                      <a:miter lim="800000"/>
                      <a:headEnd/>
                      <a:tailEnd/>
                    </a:ln>
                  </pic:spPr>
                </pic:pic>
              </a:graphicData>
            </a:graphic>
          </wp:inline>
        </w:drawing>
      </w:r>
      <w:r w:rsidRPr="000D3CFB">
        <w:t xml:space="preserve">from Subclause 5.3.3.1.3 in [4] </w:t>
      </w:r>
    </w:p>
    <w:p w:rsidR="006F1DFF" w:rsidRPr="000D3CFB" w:rsidRDefault="006F1DFF" w:rsidP="006F1DFF">
      <w:pPr>
        <w:pStyle w:val="B1"/>
      </w:pPr>
      <w:r w:rsidRPr="000D3CFB">
        <w:t>-</w:t>
      </w:r>
      <w:r w:rsidRPr="000D3CFB">
        <w:tab/>
        <w:t xml:space="preserve">for DCI </w:t>
      </w:r>
      <w:r w:rsidRPr="000D3CFB">
        <w:rPr>
          <w:rFonts w:eastAsia="MS Mincho" w:hint="eastAsia"/>
        </w:rPr>
        <w:t>format</w:t>
      </w:r>
      <w:r w:rsidRPr="000D3CFB">
        <w:t xml:space="preserve"> 1C:</w:t>
      </w:r>
    </w:p>
    <w:p w:rsidR="006F1DFF" w:rsidRPr="000D3CFB" w:rsidRDefault="006F1DFF" w:rsidP="006F1DFF">
      <w:pPr>
        <w:pStyle w:val="B2"/>
      </w:pPr>
      <w:r w:rsidRPr="000D3CFB">
        <w:t>-</w:t>
      </w:r>
      <w:r w:rsidRPr="000D3CFB">
        <w:tab/>
        <w:t>use Table 7.1.7.2.3-1 for determining its transport block size.</w:t>
      </w:r>
    </w:p>
    <w:p w:rsidR="006F1DFF" w:rsidRPr="000D3CFB" w:rsidRDefault="006F1DFF" w:rsidP="006F1DFF">
      <w:pPr>
        <w:spacing w:after="120"/>
      </w:pPr>
      <w:r w:rsidRPr="000D3CFB">
        <w:t xml:space="preserve">else </w:t>
      </w:r>
    </w:p>
    <w:p w:rsidR="006F1DFF" w:rsidRPr="000D3CFB" w:rsidRDefault="006F1DFF" w:rsidP="006F1DFF">
      <w:pPr>
        <w:pStyle w:val="B1"/>
      </w:pPr>
      <w:r w:rsidRPr="000D3CFB">
        <w:t>-</w:t>
      </w:r>
      <w:r w:rsidRPr="000D3CFB">
        <w:tab/>
        <w:t>if the UE is a BL/CE UE</w:t>
      </w:r>
    </w:p>
    <w:p w:rsidR="006F1DFF" w:rsidRPr="000D3CFB" w:rsidRDefault="006F1DFF" w:rsidP="006F1DFF">
      <w:pPr>
        <w:pStyle w:val="B2"/>
      </w:pPr>
      <w:r w:rsidRPr="000D3CFB">
        <w:t>-</w:t>
      </w:r>
      <w:r w:rsidRPr="000D3CFB">
        <w:tab/>
        <w:t>if MPDCCH DCI CRC is scrambled by RA-RNTI for DCI format 6-1A</w:t>
      </w:r>
    </w:p>
    <w:p w:rsidR="006F1DFF" w:rsidRPr="000D3CFB" w:rsidRDefault="006F1DFF" w:rsidP="006F1DFF">
      <w:pPr>
        <w:pStyle w:val="B3"/>
      </w:pPr>
      <w:r w:rsidRPr="000D3CFB">
        <w:t>-</w:t>
      </w:r>
      <w:r w:rsidRPr="000D3CFB">
        <w:tab/>
        <w:t>set the Table 7.1.7.2.1-1 column indicator</w:t>
      </w:r>
      <w:r>
        <w:rPr>
          <w:noProof/>
          <w:position w:val="-10"/>
          <w:lang w:val="en-US" w:eastAsia="zh-CN"/>
        </w:rPr>
        <w:drawing>
          <wp:inline distT="0" distB="0" distL="0" distR="0">
            <wp:extent cx="304800" cy="2032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srcRect/>
                    <a:stretch>
                      <a:fillRect/>
                    </a:stretch>
                  </pic:blipFill>
                  <pic:spPr bwMode="auto">
                    <a:xfrm>
                      <a:off x="0" y="0"/>
                      <a:ext cx="304800" cy="203200"/>
                    </a:xfrm>
                    <a:prstGeom prst="rect">
                      <a:avLst/>
                    </a:prstGeom>
                    <a:noFill/>
                    <a:ln w="9525">
                      <a:noFill/>
                      <a:miter lim="800000"/>
                      <a:headEnd/>
                      <a:tailEnd/>
                    </a:ln>
                  </pic:spPr>
                </pic:pic>
              </a:graphicData>
            </a:graphic>
          </wp:inline>
        </w:drawing>
      </w:r>
      <w:r w:rsidRPr="000D3CFB">
        <w:t xml:space="preserve"> to </w:t>
      </w:r>
      <w:r>
        <w:rPr>
          <w:noProof/>
          <w:position w:val="-10"/>
          <w:lang w:val="en-US" w:eastAsia="zh-CN"/>
        </w:rPr>
        <w:drawing>
          <wp:inline distT="0" distB="0" distL="0" distR="0">
            <wp:extent cx="317500" cy="203200"/>
            <wp:effectExtent l="0" t="0" r="635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cstate="print"/>
                    <a:srcRect/>
                    <a:stretch>
                      <a:fillRect/>
                    </a:stretch>
                  </pic:blipFill>
                  <pic:spPr bwMode="auto">
                    <a:xfrm>
                      <a:off x="0" y="0"/>
                      <a:ext cx="317500" cy="203200"/>
                    </a:xfrm>
                    <a:prstGeom prst="rect">
                      <a:avLst/>
                    </a:prstGeom>
                    <a:noFill/>
                    <a:ln w="9525">
                      <a:noFill/>
                      <a:miter lim="800000"/>
                      <a:headEnd/>
                      <a:tailEnd/>
                    </a:ln>
                  </pic:spPr>
                </pic:pic>
              </a:graphicData>
            </a:graphic>
          </wp:inline>
        </w:drawing>
      </w:r>
      <w:r w:rsidRPr="000D3CFB">
        <w:t>from Subclause 5.3.3.1.12 in [4]</w:t>
      </w:r>
    </w:p>
    <w:p w:rsidR="006F1DFF" w:rsidRPr="000D3CFB" w:rsidRDefault="006F1DFF" w:rsidP="006F1DFF">
      <w:pPr>
        <w:pStyle w:val="B2"/>
      </w:pPr>
      <w:r w:rsidRPr="000D3CFB">
        <w:t>-</w:t>
      </w:r>
      <w:r w:rsidRPr="000D3CFB">
        <w:tab/>
        <w:t>else if PDSCH is assigned by MPDCCH DCI format 6-2</w:t>
      </w:r>
    </w:p>
    <w:p w:rsidR="006F1DFF" w:rsidRPr="000D3CFB" w:rsidRDefault="006F1DFF" w:rsidP="006F1DFF">
      <w:pPr>
        <w:pStyle w:val="B3"/>
      </w:pPr>
      <w:r w:rsidRPr="000D3CFB">
        <w:t>-</w:t>
      </w:r>
      <w:r w:rsidRPr="000D3CFB">
        <w:tab/>
        <w:t>use Table 7.1.7.2.3-1 for determining its transport block size.</w:t>
      </w:r>
    </w:p>
    <w:p w:rsidR="006F1DFF" w:rsidRPr="000D3CFB" w:rsidRDefault="006F1DFF" w:rsidP="006F1DFF">
      <w:pPr>
        <w:pStyle w:val="B2"/>
      </w:pPr>
      <w:r w:rsidRPr="000D3CFB">
        <w:lastRenderedPageBreak/>
        <w:t>-</w:t>
      </w:r>
      <w:r w:rsidRPr="000D3CFB">
        <w:tab/>
        <w:t xml:space="preserve">else if PDSCH carriers </w:t>
      </w:r>
      <w:r w:rsidRPr="000D3CFB">
        <w:rPr>
          <w:i/>
        </w:rPr>
        <w:t>SystemInformationBlockType1-BR</w:t>
      </w:r>
      <w:r w:rsidRPr="000D3CFB">
        <w:t xml:space="preserve"> </w:t>
      </w:r>
    </w:p>
    <w:p w:rsidR="006F1DFF" w:rsidRPr="000D3CFB" w:rsidRDefault="006F1DFF" w:rsidP="006F1DFF">
      <w:pPr>
        <w:pStyle w:val="B3"/>
      </w:pPr>
      <w:r w:rsidRPr="000D3CFB">
        <w:t>-</w:t>
      </w:r>
      <w:r w:rsidRPr="000D3CFB">
        <w:tab/>
        <w:t xml:space="preserve">use </w:t>
      </w:r>
      <w:r w:rsidRPr="000D3CFB">
        <w:rPr>
          <w:rFonts w:eastAsia="MS Mincho"/>
          <w:lang w:eastAsia="ja-JP"/>
        </w:rPr>
        <w:t xml:space="preserve">Subclause 7.1.7.2.7 </w:t>
      </w:r>
      <w:r w:rsidRPr="000D3CFB">
        <w:t>for determining its transport block size.</w:t>
      </w:r>
    </w:p>
    <w:p w:rsidR="006F1DFF" w:rsidRPr="000D3CFB" w:rsidRDefault="006F1DFF" w:rsidP="006F1DFF">
      <w:pPr>
        <w:pStyle w:val="B2"/>
      </w:pPr>
      <w:r w:rsidRPr="000D3CFB">
        <w:t>-</w:t>
      </w:r>
      <w:r w:rsidRPr="000D3CFB">
        <w:tab/>
        <w:t>else if PDSCH is assigned by MPDCCH DCI format 6-1B</w:t>
      </w:r>
    </w:p>
    <w:p w:rsidR="006F1DFF" w:rsidRPr="000D3CFB" w:rsidRDefault="006F1DFF" w:rsidP="006F1DFF">
      <w:pPr>
        <w:pStyle w:val="B3"/>
      </w:pPr>
      <w:r w:rsidRPr="000D3CFB">
        <w:t>-</w:t>
      </w:r>
      <w:r w:rsidRPr="000D3CFB">
        <w:tab/>
        <w:t xml:space="preserve">use Subclause 7.1.7.2.6 for determining its transport block size if the UE is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w:t>
      </w:r>
    </w:p>
    <w:p w:rsidR="006F1DFF" w:rsidRPr="000D3CFB" w:rsidRDefault="006F1DFF" w:rsidP="006F1DFF">
      <w:pPr>
        <w:pStyle w:val="B2"/>
      </w:pPr>
      <w:r w:rsidRPr="000D3CFB">
        <w:t>-</w:t>
      </w:r>
      <w:r w:rsidRPr="000D3CFB">
        <w:tab/>
        <w:t>otherwise,</w:t>
      </w:r>
    </w:p>
    <w:p w:rsidR="006F1DFF" w:rsidRPr="000D3CFB" w:rsidRDefault="006F1DFF" w:rsidP="006F1DFF">
      <w:pPr>
        <w:pStyle w:val="B3"/>
      </w:pPr>
      <w:r w:rsidRPr="000D3CFB">
        <w:t>-</w:t>
      </w:r>
      <w:r w:rsidRPr="000D3CFB">
        <w:tab/>
        <w:t xml:space="preserve">set </w:t>
      </w:r>
      <w:r>
        <w:rPr>
          <w:noProof/>
          <w:position w:val="-10"/>
          <w:lang w:val="en-US" w:eastAsia="zh-CN"/>
        </w:rPr>
        <w:drawing>
          <wp:inline distT="0" distB="0" distL="0" distR="0">
            <wp:extent cx="342900" cy="241300"/>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cstate="print"/>
                    <a:srcRect/>
                    <a:stretch>
                      <a:fillRect/>
                    </a:stretch>
                  </pic:blipFill>
                  <pic:spPr bwMode="auto">
                    <a:xfrm>
                      <a:off x="0" y="0"/>
                      <a:ext cx="342900" cy="241300"/>
                    </a:xfrm>
                    <a:prstGeom prst="rect">
                      <a:avLst/>
                    </a:prstGeom>
                    <a:noFill/>
                    <a:ln w="9525">
                      <a:noFill/>
                      <a:miter lim="800000"/>
                      <a:headEnd/>
                      <a:tailEnd/>
                    </a:ln>
                  </pic:spPr>
                </pic:pic>
              </a:graphicData>
            </a:graphic>
          </wp:inline>
        </w:drawing>
      </w:r>
      <w:r w:rsidRPr="000D3CFB">
        <w:t xml:space="preserve"> to the total number of allocated PRBs based on the procedure defined in Subclause 7.1.6.</w:t>
      </w:r>
    </w:p>
    <w:p w:rsidR="006F1DFF" w:rsidRPr="000D3CFB" w:rsidRDefault="006F1DFF" w:rsidP="006F1DFF">
      <w:pPr>
        <w:pStyle w:val="B3"/>
        <w:rPr>
          <w:lang w:eastAsia="zh-CN"/>
        </w:rPr>
      </w:pPr>
      <w:r w:rsidRPr="000D3CFB">
        <w:t>-</w:t>
      </w:r>
      <w:r w:rsidRPr="000D3CFB">
        <w:tab/>
      </w:r>
      <w:r w:rsidRPr="000D3CFB">
        <w:rPr>
          <w:rFonts w:hint="eastAsia"/>
        </w:rPr>
        <w:t xml:space="preserve">if PDSCH is assigned by MPDCCH DCI format 6-1A, </w:t>
      </w:r>
      <w:r w:rsidRPr="000D3CFB">
        <w:t xml:space="preserve">the repetition number field in the DCI indicates PDSCH repetition level 1, and </w:t>
      </w:r>
      <w:r w:rsidRPr="000D3CFB">
        <w:rPr>
          <w:rFonts w:hint="eastAsia"/>
        </w:rPr>
        <w:t xml:space="preserve">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w:t>
      </w:r>
      <w:r w:rsidRPr="000D3CFB">
        <w:rPr>
          <w:lang w:eastAsia="zh-CN"/>
        </w:rPr>
        <w:t xml:space="preserve"> then</w:t>
      </w:r>
    </w:p>
    <w:p w:rsidR="006F1DFF" w:rsidRPr="000D3CFB" w:rsidRDefault="006F1DFF" w:rsidP="006F1DFF">
      <w:pPr>
        <w:pStyle w:val="B4"/>
        <w:rPr>
          <w:lang w:eastAsia="zh-CN"/>
        </w:rPr>
      </w:pPr>
      <w:r w:rsidRPr="000D3CFB">
        <w:rPr>
          <w:lang w:eastAsia="zh-CN"/>
        </w:rPr>
        <w:t>-</w:t>
      </w:r>
      <w:r w:rsidRPr="000D3CFB">
        <w:rPr>
          <w:lang w:eastAsia="zh-CN"/>
        </w:rPr>
        <w:tab/>
      </w:r>
      <w:r w:rsidRPr="000D3CFB">
        <w:rPr>
          <w:rFonts w:hint="eastAsia"/>
          <w:lang w:eastAsia="zh-CN"/>
        </w:rPr>
        <w:t>for special subframe configuration 9 with normal cyclic prefix:</w:t>
      </w:r>
    </w:p>
    <w:p w:rsidR="006F1DFF" w:rsidRPr="000D3CFB" w:rsidRDefault="006F1DFF" w:rsidP="006F1DFF">
      <w:pPr>
        <w:pStyle w:val="B5"/>
        <w:rPr>
          <w:lang w:eastAsia="zh-CN"/>
        </w:rPr>
      </w:pPr>
      <w:r w:rsidRPr="000D3CFB">
        <w:t>-</w:t>
      </w:r>
      <w:r w:rsidRPr="000D3CFB">
        <w:tab/>
        <w:t>set the Table 7.1.7.2.1-1 column indicator</w:t>
      </w:r>
      <w:r w:rsidRPr="000D3CFB">
        <w:rPr>
          <w:rFonts w:hint="eastAsia"/>
        </w:rPr>
        <w:t xml:space="preserve"> </w:t>
      </w:r>
      <w:r>
        <w:rPr>
          <w:noProof/>
          <w:lang w:val="en-US" w:eastAsia="zh-CN"/>
        </w:rPr>
        <w:drawing>
          <wp:inline distT="0" distB="0" distL="0" distR="0">
            <wp:extent cx="2032000" cy="304800"/>
            <wp:effectExtent l="0" t="0" r="635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 cstate="print"/>
                    <a:srcRect/>
                    <a:stretch>
                      <a:fillRect/>
                    </a:stretch>
                  </pic:blipFill>
                  <pic:spPr bwMode="auto">
                    <a:xfrm>
                      <a:off x="0" y="0"/>
                      <a:ext cx="2032000" cy="304800"/>
                    </a:xfrm>
                    <a:prstGeom prst="rect">
                      <a:avLst/>
                    </a:prstGeom>
                    <a:noFill/>
                    <a:ln w="9525">
                      <a:noFill/>
                      <a:miter lim="800000"/>
                      <a:headEnd/>
                      <a:tailEnd/>
                    </a:ln>
                  </pic:spPr>
                </pic:pic>
              </a:graphicData>
            </a:graphic>
          </wp:inline>
        </w:drawing>
      </w:r>
    </w:p>
    <w:p w:rsidR="006F1DFF" w:rsidRPr="000D3CFB" w:rsidRDefault="006F1DFF" w:rsidP="006F1DFF">
      <w:pPr>
        <w:pStyle w:val="B4"/>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rsidR="006F1DFF" w:rsidRPr="000D3CFB" w:rsidRDefault="006F1DFF" w:rsidP="006F1DFF">
      <w:pPr>
        <w:pStyle w:val="B5"/>
      </w:pPr>
      <w:r w:rsidRPr="000D3CFB">
        <w:t>-</w:t>
      </w:r>
      <w:r w:rsidRPr="000D3CFB">
        <w:tab/>
        <w:t>set the Table 7.1.7.2.1-1 column indicator</w:t>
      </w:r>
      <w:r w:rsidRPr="000D3CFB">
        <w:rPr>
          <w:rFonts w:hint="eastAsia"/>
          <w:lang w:eastAsia="zh-CN"/>
        </w:rPr>
        <w:t xml:space="preserve"> </w:t>
      </w:r>
      <w:r>
        <w:rPr>
          <w:noProof/>
          <w:position w:val="-18"/>
          <w:lang w:val="en-US" w:eastAsia="zh-CN"/>
        </w:rPr>
        <w:drawing>
          <wp:inline distT="0" distB="0" distL="0" distR="0">
            <wp:extent cx="1962150" cy="3048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srcRect/>
                    <a:stretch>
                      <a:fillRect/>
                    </a:stretch>
                  </pic:blipFill>
                  <pic:spPr bwMode="auto">
                    <a:xfrm>
                      <a:off x="0" y="0"/>
                      <a:ext cx="1962150" cy="304800"/>
                    </a:xfrm>
                    <a:prstGeom prst="rect">
                      <a:avLst/>
                    </a:prstGeom>
                    <a:noFill/>
                    <a:ln w="9525">
                      <a:noFill/>
                      <a:miter lim="800000"/>
                      <a:headEnd/>
                      <a:tailEnd/>
                    </a:ln>
                  </pic:spPr>
                </pic:pic>
              </a:graphicData>
            </a:graphic>
          </wp:inline>
        </w:drawing>
      </w:r>
      <w:r w:rsidRPr="000D3CFB">
        <w:rPr>
          <w:rFonts w:hint="eastAsia"/>
          <w:lang w:eastAsia="zh-CN"/>
        </w:rPr>
        <w:t>,</w:t>
      </w:r>
    </w:p>
    <w:p w:rsidR="006F1DFF" w:rsidRPr="000D3CFB" w:rsidRDefault="006F1DFF" w:rsidP="006F1DFF">
      <w:pPr>
        <w:pStyle w:val="B3"/>
      </w:pPr>
      <w:r w:rsidRPr="000D3CFB">
        <w:t>-</w:t>
      </w:r>
      <w:r w:rsidRPr="000D3CFB">
        <w:tab/>
        <w:t xml:space="preserve">else set the Table 7.1.7.2.1-1 column indicator </w:t>
      </w:r>
      <w:r>
        <w:rPr>
          <w:noProof/>
          <w:position w:val="-10"/>
          <w:lang w:val="en-US" w:eastAsia="zh-CN"/>
        </w:rPr>
        <w:drawing>
          <wp:inline distT="0" distB="0" distL="0" distR="0">
            <wp:extent cx="749300" cy="203200"/>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5" cstate="print"/>
                    <a:srcRect/>
                    <a:stretch>
                      <a:fillRect/>
                    </a:stretch>
                  </pic:blipFill>
                  <pic:spPr bwMode="auto">
                    <a:xfrm>
                      <a:off x="0" y="0"/>
                      <a:ext cx="749300" cy="203200"/>
                    </a:xfrm>
                    <a:prstGeom prst="rect">
                      <a:avLst/>
                    </a:prstGeom>
                    <a:noFill/>
                    <a:ln w="9525">
                      <a:noFill/>
                      <a:miter lim="800000"/>
                      <a:headEnd/>
                      <a:tailEnd/>
                    </a:ln>
                  </pic:spPr>
                </pic:pic>
              </a:graphicData>
            </a:graphic>
          </wp:inline>
        </w:drawing>
      </w:r>
      <w:r w:rsidRPr="000D3CFB">
        <w:rPr>
          <w:rFonts w:hint="eastAsia"/>
        </w:rPr>
        <w:t>.</w:t>
      </w:r>
    </w:p>
    <w:p w:rsidR="006F1DFF" w:rsidRPr="000D3CFB" w:rsidRDefault="006F1DFF" w:rsidP="006F1DFF">
      <w:pPr>
        <w:pStyle w:val="B1"/>
      </w:pPr>
      <w:r w:rsidRPr="000D3CFB">
        <w:t>-</w:t>
      </w:r>
      <w:r w:rsidRPr="000D3CFB">
        <w:tab/>
        <w:t>otherwise</w:t>
      </w:r>
    </w:p>
    <w:p w:rsidR="006F1DFF" w:rsidRPr="000D3CFB" w:rsidRDefault="006F1DFF" w:rsidP="006F1DFF">
      <w:pPr>
        <w:pStyle w:val="B2"/>
      </w:pPr>
      <w:r w:rsidRPr="000D3CFB">
        <w:t>-</w:t>
      </w:r>
      <w:r w:rsidRPr="000D3CFB">
        <w:tab/>
        <w:t xml:space="preserve">set </w:t>
      </w:r>
      <w:r>
        <w:rPr>
          <w:noProof/>
          <w:position w:val="-10"/>
          <w:lang w:val="en-US" w:eastAsia="zh-CN"/>
        </w:rPr>
        <w:drawing>
          <wp:inline distT="0" distB="0" distL="0" distR="0">
            <wp:extent cx="342900" cy="241300"/>
            <wp:effectExtent l="1905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srcRect/>
                    <a:stretch>
                      <a:fillRect/>
                    </a:stretch>
                  </pic:blipFill>
                  <pic:spPr bwMode="auto">
                    <a:xfrm>
                      <a:off x="0" y="0"/>
                      <a:ext cx="342900" cy="241300"/>
                    </a:xfrm>
                    <a:prstGeom prst="rect">
                      <a:avLst/>
                    </a:prstGeom>
                    <a:noFill/>
                    <a:ln w="9525">
                      <a:noFill/>
                      <a:miter lim="800000"/>
                      <a:headEnd/>
                      <a:tailEnd/>
                    </a:ln>
                  </pic:spPr>
                </pic:pic>
              </a:graphicData>
            </a:graphic>
          </wp:inline>
        </w:drawing>
      </w:r>
      <w:r w:rsidRPr="000D3CFB">
        <w:t xml:space="preserve"> to the total number of allocated PRBs based on the procedure defined in Subclause 7.1.6.</w:t>
      </w:r>
    </w:p>
    <w:p w:rsidR="006F1DFF" w:rsidRPr="000D3CFB" w:rsidRDefault="006F1DFF" w:rsidP="006F1DFF">
      <w:pPr>
        <w:pStyle w:val="B2"/>
        <w:rPr>
          <w:lang w:eastAsia="zh-CN"/>
        </w:rPr>
      </w:pPr>
      <w:r w:rsidRPr="000D3CFB">
        <w:t>-</w:t>
      </w:r>
      <w:r w:rsidRPr="000D3CFB">
        <w:tab/>
        <w:t xml:space="preserve">if the higher layer parameter </w:t>
      </w:r>
      <w:r w:rsidRPr="000D3CFB">
        <w:rPr>
          <w:i/>
        </w:rPr>
        <w:t>alt</w:t>
      </w:r>
      <w:r>
        <w:rPr>
          <w:i/>
        </w:rPr>
        <w:t xml:space="preserve">MCS-Table </w:t>
      </w:r>
      <w:r w:rsidRPr="000D3CFB">
        <w:rPr>
          <w:rFonts w:hint="eastAsia"/>
          <w:lang w:eastAsia="zh-CN"/>
        </w:rPr>
        <w:t xml:space="preserve">is </w:t>
      </w:r>
      <w:r>
        <w:rPr>
          <w:lang w:eastAsia="zh-CN"/>
        </w:rPr>
        <w:t xml:space="preserve">not </w:t>
      </w:r>
      <w:r w:rsidRPr="000D3CFB">
        <w:rPr>
          <w:rFonts w:hint="eastAsia"/>
          <w:lang w:eastAsia="zh-CN"/>
        </w:rPr>
        <w:t>configured</w:t>
      </w:r>
      <w:r w:rsidRPr="000D3CFB">
        <w:rPr>
          <w:lang w:val="en-US"/>
        </w:rPr>
        <w:t xml:space="preserve">, </w:t>
      </w:r>
      <w:r>
        <w:rPr>
          <w:lang w:val="en-US"/>
        </w:rPr>
        <w:t>or for PDSCH assigned by DCI other than DCI</w:t>
      </w:r>
      <w:r w:rsidRPr="000D3CFB">
        <w:t xml:space="preserve"> format 1/1B/1D/2/2A/2B/2C/2D with CRC scrambled by C-RNTI</w:t>
      </w:r>
      <w:r>
        <w:t>;</w:t>
      </w:r>
      <w:r w:rsidRPr="000D3CFB">
        <w:rPr>
          <w:rFonts w:hint="eastAsia"/>
        </w:rPr>
        <w:t xml:space="preserve"> if 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 xml:space="preserve">, </w:t>
      </w:r>
      <w:r w:rsidRPr="000D3CFB">
        <w:t>or is transmitted in the subframes with the same duration as the DwPTS duration of a special subframe configuration in frame structure type 3,</w:t>
      </w:r>
      <w:r w:rsidRPr="000D3CFB">
        <w:rPr>
          <w:lang w:eastAsia="zh-CN"/>
        </w:rPr>
        <w:t xml:space="preserve"> then </w:t>
      </w:r>
    </w:p>
    <w:p w:rsidR="006F1DFF" w:rsidRPr="000D3CFB" w:rsidRDefault="006F1DFF" w:rsidP="006F1DFF">
      <w:pPr>
        <w:pStyle w:val="B3"/>
        <w:rPr>
          <w:lang w:eastAsia="zh-CN"/>
        </w:rPr>
      </w:pPr>
      <w:r w:rsidRPr="000D3CFB">
        <w:rPr>
          <w:lang w:eastAsia="zh-CN"/>
        </w:rPr>
        <w:t>-</w:t>
      </w:r>
      <w:r w:rsidRPr="000D3CFB">
        <w:rPr>
          <w:lang w:eastAsia="zh-CN"/>
        </w:rPr>
        <w:tab/>
      </w:r>
      <w:r w:rsidRPr="000D3CFB">
        <w:rPr>
          <w:rFonts w:hint="eastAsia"/>
          <w:lang w:eastAsia="zh-CN"/>
        </w:rPr>
        <w:t>for special subframe configuration 9</w:t>
      </w:r>
      <w:r w:rsidRPr="000D3CFB">
        <w:rPr>
          <w:lang w:eastAsia="zh-CN"/>
        </w:rPr>
        <w:t xml:space="preserve"> and 10</w:t>
      </w:r>
      <w:r w:rsidRPr="000D3CFB">
        <w:rPr>
          <w:rFonts w:hint="eastAsia"/>
          <w:lang w:eastAsia="zh-CN"/>
        </w:rPr>
        <w:t xml:space="preserve"> with normal cyclic prefix or special subframe configuration 7 with extended cyclic prefix:</w:t>
      </w:r>
    </w:p>
    <w:p w:rsidR="006F1DFF" w:rsidRPr="000D3CFB" w:rsidRDefault="006F1DFF" w:rsidP="006F1DFF">
      <w:pPr>
        <w:pStyle w:val="B4"/>
        <w:rPr>
          <w:lang w:eastAsia="zh-CN"/>
        </w:rPr>
      </w:pPr>
      <w:r w:rsidRPr="000D3CFB">
        <w:t>-</w:t>
      </w:r>
      <w:r w:rsidRPr="000D3CFB">
        <w:tab/>
        <w:t>set the Table 7.1.7.2.1-1 column indicator</w:t>
      </w:r>
      <w:r w:rsidRPr="000D3CFB">
        <w:rPr>
          <w:rFonts w:hint="eastAsia"/>
        </w:rPr>
        <w:t xml:space="preserve"> </w:t>
      </w:r>
      <w:r>
        <w:rPr>
          <w:noProof/>
          <w:lang w:val="en-US" w:eastAsia="zh-CN"/>
        </w:rPr>
        <w:drawing>
          <wp:inline distT="0" distB="0" distL="0" distR="0">
            <wp:extent cx="2032000" cy="304800"/>
            <wp:effectExtent l="0" t="0" r="635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3" cstate="print"/>
                    <a:srcRect/>
                    <a:stretch>
                      <a:fillRect/>
                    </a:stretch>
                  </pic:blipFill>
                  <pic:spPr bwMode="auto">
                    <a:xfrm>
                      <a:off x="0" y="0"/>
                      <a:ext cx="2032000" cy="304800"/>
                    </a:xfrm>
                    <a:prstGeom prst="rect">
                      <a:avLst/>
                    </a:prstGeom>
                    <a:noFill/>
                    <a:ln w="9525">
                      <a:noFill/>
                      <a:miter lim="800000"/>
                      <a:headEnd/>
                      <a:tailEnd/>
                    </a:ln>
                  </pic:spPr>
                </pic:pic>
              </a:graphicData>
            </a:graphic>
          </wp:inline>
        </w:drawing>
      </w:r>
    </w:p>
    <w:p w:rsidR="006F1DFF" w:rsidRPr="000D3CFB" w:rsidRDefault="006F1DFF" w:rsidP="006F1DFF">
      <w:pPr>
        <w:pStyle w:val="B3"/>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rsidR="006F1DFF" w:rsidRDefault="006F1DFF" w:rsidP="006F1DFF">
      <w:pPr>
        <w:pStyle w:val="B4"/>
      </w:pPr>
      <w:r w:rsidRPr="000D3CFB">
        <w:t>-</w:t>
      </w:r>
      <w:r w:rsidRPr="000D3CFB">
        <w:tab/>
        <w:t>set the Table 7.1.7.2.1-1 column indicator</w:t>
      </w:r>
      <w:r w:rsidRPr="000D3CFB">
        <w:rPr>
          <w:rFonts w:hint="eastAsia"/>
          <w:lang w:eastAsia="zh-CN"/>
        </w:rPr>
        <w:t xml:space="preserve"> </w:t>
      </w:r>
      <w:r>
        <w:rPr>
          <w:noProof/>
          <w:position w:val="-18"/>
          <w:lang w:val="en-US" w:eastAsia="zh-CN"/>
        </w:rPr>
        <w:drawing>
          <wp:inline distT="0" distB="0" distL="0" distR="0">
            <wp:extent cx="1962150" cy="30480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cstate="print"/>
                    <a:srcRect/>
                    <a:stretch>
                      <a:fillRect/>
                    </a:stretch>
                  </pic:blipFill>
                  <pic:spPr bwMode="auto">
                    <a:xfrm>
                      <a:off x="0" y="0"/>
                      <a:ext cx="1962150" cy="304800"/>
                    </a:xfrm>
                    <a:prstGeom prst="rect">
                      <a:avLst/>
                    </a:prstGeom>
                    <a:noFill/>
                    <a:ln w="9525">
                      <a:noFill/>
                      <a:miter lim="800000"/>
                      <a:headEnd/>
                      <a:tailEnd/>
                    </a:ln>
                  </pic:spPr>
                </pic:pic>
              </a:graphicData>
            </a:graphic>
          </wp:inline>
        </w:drawing>
      </w:r>
      <w:r w:rsidRPr="000D3CFB">
        <w:rPr>
          <w:rFonts w:hint="eastAsia"/>
          <w:lang w:eastAsia="zh-CN"/>
        </w:rPr>
        <w:t>,</w:t>
      </w:r>
      <w:r w:rsidRPr="000D3CFB">
        <w:rPr>
          <w:rFonts w:hint="eastAsia"/>
        </w:rPr>
        <w:t xml:space="preserve"> </w:t>
      </w:r>
    </w:p>
    <w:p w:rsidR="006F1DFF" w:rsidRPr="00894D91" w:rsidRDefault="006F1DFF" w:rsidP="006F1DFF">
      <w:pPr>
        <w:pStyle w:val="B2"/>
        <w:rPr>
          <w:lang w:eastAsia="zh-CN"/>
        </w:rPr>
      </w:pPr>
      <w:r>
        <w:t>-</w:t>
      </w:r>
      <w:r>
        <w:tab/>
      </w:r>
      <w:r w:rsidRPr="00894D91">
        <w:t xml:space="preserve">else </w:t>
      </w:r>
      <w:r w:rsidRPr="00894D91">
        <w:rPr>
          <w:rFonts w:hint="eastAsia"/>
        </w:rPr>
        <w:t xml:space="preserve">if </w:t>
      </w:r>
      <w:r w:rsidRPr="00894D91">
        <w:t xml:space="preserve">the higher layer parameter </w:t>
      </w:r>
      <w:r w:rsidRPr="00894D91">
        <w:rPr>
          <w:i/>
        </w:rPr>
        <w:t xml:space="preserve">altMCS-Table </w:t>
      </w:r>
      <w:r w:rsidRPr="00894D91">
        <w:rPr>
          <w:rFonts w:hint="eastAsia"/>
          <w:lang w:eastAsia="zh-CN"/>
        </w:rPr>
        <w:t>is configured</w:t>
      </w:r>
      <w:r w:rsidRPr="00894D91">
        <w:rPr>
          <w:lang w:val="en-US"/>
        </w:rPr>
        <w:t xml:space="preserve">, and for PDSCH assigned by DCI </w:t>
      </w:r>
      <w:r w:rsidRPr="00894D91">
        <w:t>format 1/1B/1D/2/2A/2B/2C/2D with CRC scrambled by C-RNTI; if the the transport block</w:t>
      </w:r>
      <w:r w:rsidRPr="00894D91">
        <w:rPr>
          <w:rFonts w:hint="eastAsia"/>
        </w:rPr>
        <w:t xml:space="preserve"> transmitted in DwPTS</w:t>
      </w:r>
      <w:r w:rsidRPr="00894D91">
        <w:rPr>
          <w:rFonts w:hint="eastAsia"/>
          <w:lang w:eastAsia="zh-CN"/>
        </w:rPr>
        <w:t xml:space="preserve"> of the special</w:t>
      </w:r>
      <w:r w:rsidRPr="00894D91">
        <w:rPr>
          <w:rFonts w:hint="eastAsia"/>
        </w:rPr>
        <w:t xml:space="preserve"> </w:t>
      </w:r>
      <w:r w:rsidRPr="00894D91">
        <w:t xml:space="preserve">subframe in </w:t>
      </w:r>
      <w:r w:rsidRPr="00894D91">
        <w:rPr>
          <w:rFonts w:hint="eastAsia"/>
          <w:lang w:eastAsia="zh-CN"/>
        </w:rPr>
        <w:t xml:space="preserve">frame structure type </w:t>
      </w:r>
      <w:r w:rsidRPr="00894D91">
        <w:t>2</w:t>
      </w:r>
      <w:r w:rsidRPr="00894D91">
        <w:rPr>
          <w:rFonts w:hint="eastAsia"/>
        </w:rPr>
        <w:t xml:space="preserve">, </w:t>
      </w:r>
      <w:r w:rsidRPr="00894D91">
        <w:t>or is transmitted in the subframes with the same duration as the DwPTS duration of a special subframe configuration in frame structure type 3,</w:t>
      </w:r>
      <w:r w:rsidRPr="00894D91">
        <w:rPr>
          <w:lang w:eastAsia="zh-CN"/>
        </w:rPr>
        <w:t xml:space="preserve"> then </w:t>
      </w:r>
    </w:p>
    <w:p w:rsidR="006F1DFF" w:rsidRPr="00894D91" w:rsidRDefault="006F1DFF" w:rsidP="006F1DFF">
      <w:pPr>
        <w:pStyle w:val="B3"/>
        <w:rPr>
          <w:lang w:eastAsia="zh-CN"/>
        </w:rPr>
      </w:pPr>
      <w:r>
        <w:rPr>
          <w:lang w:eastAsia="zh-CN"/>
        </w:rPr>
        <w:t>-</w:t>
      </w:r>
      <w:r>
        <w:rPr>
          <w:lang w:eastAsia="zh-CN"/>
        </w:rPr>
        <w:tab/>
      </w:r>
      <w:r w:rsidRPr="00894D91">
        <w:rPr>
          <w:lang w:eastAsia="zh-CN"/>
        </w:rPr>
        <w:t xml:space="preserve">if </w:t>
      </w:r>
      <m:oMath>
        <m:r>
          <w:rPr>
            <w:rFonts w:ascii="Cambria Math" w:hAnsi="Cambria Math"/>
            <w:lang w:eastAsia="zh-CN"/>
          </w:rPr>
          <m:t>44</m:t>
        </m:r>
        <m:sSub>
          <m:sSubPr>
            <m:ctrlPr>
              <w:rPr>
                <w:rFonts w:ascii="Cambria Math" w:hAnsi="Cambria Math"/>
                <w:i/>
                <w:lang w:eastAsia="zh-CN"/>
              </w:rPr>
            </m:ctrlPr>
          </m:sSubPr>
          <m:e>
            <m:r>
              <w:rPr>
                <w:rFonts w:ascii="Cambria Math" w:hAnsi="Cambria Math"/>
                <w:lang w:eastAsia="zh-CN"/>
              </w:rPr>
              <m:t>≤ I</m:t>
            </m:r>
          </m:e>
          <m:sub>
            <m:r>
              <w:rPr>
                <w:rFonts w:ascii="Cambria Math" w:hAnsi="Cambria Math"/>
                <w:lang w:eastAsia="zh-CN"/>
              </w:rPr>
              <m:t>MCS</m:t>
            </m:r>
          </m:sub>
        </m:sSub>
        <m:r>
          <w:rPr>
            <w:rFonts w:ascii="Cambria Math" w:hAnsi="Cambria Math"/>
            <w:lang w:eastAsia="zh-CN"/>
          </w:rPr>
          <m:t>≤58</m:t>
        </m:r>
      </m:oMath>
      <w:r w:rsidRPr="00894D91">
        <w:rPr>
          <w:lang w:eastAsia="zh-CN"/>
        </w:rPr>
        <w:t xml:space="preserve">, set </w:t>
      </w:r>
      <m:oMath>
        <m:r>
          <w:rPr>
            <w:rFonts w:ascii="Cambria Math" w:hAnsi="Cambria Math"/>
            <w:lang w:eastAsia="zh-CN"/>
          </w:rPr>
          <m:t>α</m:t>
        </m:r>
      </m:oMath>
      <w:r w:rsidRPr="00894D91">
        <w:rPr>
          <w:lang w:eastAsia="zh-CN"/>
        </w:rPr>
        <w:t xml:space="preserve"> to higher layer parameter </w:t>
      </w:r>
      <w:r w:rsidRPr="00894D91">
        <w:rPr>
          <w:i/>
          <w:lang w:eastAsia="zh-CN"/>
        </w:rPr>
        <w:t>altMCS-Table-scaling</w:t>
      </w:r>
      <w:r w:rsidRPr="00894D91">
        <w:rPr>
          <w:lang w:eastAsia="zh-CN"/>
        </w:rPr>
        <w:t xml:space="preserve">, otherwise </w:t>
      </w:r>
      <m:oMath>
        <m:r>
          <w:rPr>
            <w:rFonts w:ascii="Cambria Math" w:hAnsi="Cambria Math"/>
            <w:lang w:eastAsia="zh-CN"/>
          </w:rPr>
          <m:t>α=1</m:t>
        </m:r>
      </m:oMath>
    </w:p>
    <w:p w:rsidR="006F1DFF" w:rsidRPr="00894D91" w:rsidRDefault="006F1DFF" w:rsidP="006F1DFF">
      <w:pPr>
        <w:pStyle w:val="B3"/>
        <w:rPr>
          <w:lang w:eastAsia="zh-CN"/>
        </w:rPr>
      </w:pPr>
      <w:r>
        <w:rPr>
          <w:lang w:eastAsia="zh-CN"/>
        </w:rPr>
        <w:t>-</w:t>
      </w:r>
      <w:r>
        <w:rPr>
          <w:lang w:eastAsia="zh-CN"/>
        </w:rPr>
        <w:tab/>
      </w:r>
      <w:r w:rsidRPr="00894D91">
        <w:rPr>
          <w:rFonts w:hint="eastAsia"/>
          <w:lang w:eastAsia="zh-CN"/>
        </w:rPr>
        <w:t>for special subframe configuration 9</w:t>
      </w:r>
      <w:r w:rsidRPr="00894D91">
        <w:rPr>
          <w:lang w:eastAsia="zh-CN"/>
        </w:rPr>
        <w:t xml:space="preserve"> and 10</w:t>
      </w:r>
      <w:r w:rsidRPr="00894D91">
        <w:rPr>
          <w:rFonts w:hint="eastAsia"/>
          <w:lang w:eastAsia="zh-CN"/>
        </w:rPr>
        <w:t xml:space="preserve"> with normal cyclic prefix or special subframe configuration 7 with extended cyclic prefix:</w:t>
      </w:r>
    </w:p>
    <w:p w:rsidR="006F1DFF" w:rsidRPr="00894D91" w:rsidRDefault="006F1DFF" w:rsidP="006F1DFF">
      <w:pPr>
        <w:pStyle w:val="B4"/>
        <w:rPr>
          <w:lang w:eastAsia="zh-CN"/>
        </w:rPr>
      </w:pPr>
      <w:r>
        <w:t>-</w:t>
      </w:r>
      <w:r>
        <w:tab/>
      </w:r>
      <w:r w:rsidRPr="00894D91">
        <w:t xml:space="preserve">set the Table 7.1.7.2.1-1 column indicator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r>
          <m:rPr>
            <m:sty m:val="p"/>
          </m:rPr>
          <w:rPr>
            <w:rFonts w:ascii="Cambria Math" w:hAnsi="Cambria Math"/>
          </w:rPr>
          <m:t>max</m:t>
        </m:r>
        <m:d>
          <m:dPr>
            <m:begChr m:val="{"/>
            <m:endChr m:val="}"/>
            <m:ctrlPr>
              <w:rPr>
                <w:rFonts w:ascii="Cambria Math" w:hAnsi="Cambria Math"/>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m:rPr>
                    <m:sty m:val="p"/>
                  </m:rPr>
                  <w:rPr>
                    <w:rFonts w:ascii="Cambria Math" w:hAnsi="Cambria Math"/>
                  </w:rPr>
                  <m:t xml:space="preserve">× 0.375× </m:t>
                </m:r>
                <m:r>
                  <w:rPr>
                    <w:rFonts w:ascii="Cambria Math" w:hAnsi="Cambria Math"/>
                  </w:rPr>
                  <m:t>α</m:t>
                </m:r>
              </m:e>
            </m:d>
            <m:r>
              <w:rPr>
                <w:rFonts w:ascii="Cambria Math" w:hAnsi="Cambria Math"/>
              </w:rPr>
              <m:t>,1</m:t>
            </m:r>
          </m:e>
        </m:d>
      </m:oMath>
      <w:r w:rsidRPr="00894D91">
        <w:rPr>
          <w:rFonts w:hint="eastAsia"/>
        </w:rPr>
        <w:t xml:space="preserve"> </w:t>
      </w:r>
    </w:p>
    <w:p w:rsidR="006F1DFF" w:rsidRPr="00894D91" w:rsidRDefault="006F1DFF" w:rsidP="006F1DFF">
      <w:pPr>
        <w:pStyle w:val="B3"/>
        <w:rPr>
          <w:lang w:eastAsia="zh-CN"/>
        </w:rPr>
      </w:pPr>
      <w:r>
        <w:rPr>
          <w:lang w:eastAsia="zh-CN"/>
        </w:rPr>
        <w:t>-</w:t>
      </w:r>
      <w:r>
        <w:rPr>
          <w:lang w:eastAsia="zh-CN"/>
        </w:rPr>
        <w:tab/>
      </w:r>
      <w:r w:rsidRPr="00894D91">
        <w:rPr>
          <w:rFonts w:hint="eastAsia"/>
          <w:lang w:eastAsia="zh-CN"/>
        </w:rPr>
        <w:t>for other special subframe configurations:</w:t>
      </w:r>
    </w:p>
    <w:p w:rsidR="006F1DFF" w:rsidRPr="00894D91" w:rsidRDefault="006F1DFF" w:rsidP="006F1DFF">
      <w:pPr>
        <w:pStyle w:val="B4"/>
      </w:pPr>
      <w:r>
        <w:lastRenderedPageBreak/>
        <w:t>-</w:t>
      </w:r>
      <w:r>
        <w:tab/>
      </w:r>
      <w:r w:rsidRPr="00894D91">
        <w:t>set the Table 7.1.7.2.1-1 column indicator</w:t>
      </w:r>
      <w:r w:rsidRPr="00894D91">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r>
          <m:rPr>
            <m:sty m:val="p"/>
          </m:rPr>
          <w:rPr>
            <w:rFonts w:ascii="Cambria Math" w:hAnsi="Cambria Math"/>
          </w:rPr>
          <m:t>max</m:t>
        </m:r>
        <m:d>
          <m:dPr>
            <m:begChr m:val="{"/>
            <m:endChr m:val="}"/>
            <m:ctrlPr>
              <w:rPr>
                <w:rFonts w:ascii="Cambria Math" w:hAnsi="Cambria Math"/>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m:rPr>
                    <m:sty m:val="p"/>
                  </m:rPr>
                  <w:rPr>
                    <w:rFonts w:ascii="Cambria Math" w:hAnsi="Cambria Math"/>
                  </w:rPr>
                  <m:t xml:space="preserve">×0.75× </m:t>
                </m:r>
                <m:r>
                  <w:rPr>
                    <w:rFonts w:ascii="Cambria Math" w:hAnsi="Cambria Math"/>
                  </w:rPr>
                  <m:t>α</m:t>
                </m:r>
              </m:e>
            </m:d>
            <m:r>
              <w:rPr>
                <w:rFonts w:ascii="Cambria Math" w:hAnsi="Cambria Math"/>
              </w:rPr>
              <m:t>,1</m:t>
            </m:r>
          </m:e>
        </m:d>
      </m:oMath>
      <w:r w:rsidRPr="00894D91">
        <w:rPr>
          <w:rFonts w:hint="eastAsia"/>
        </w:rPr>
        <w:t xml:space="preserve"> </w:t>
      </w:r>
    </w:p>
    <w:p w:rsidR="006F1DFF" w:rsidRPr="00894D91" w:rsidRDefault="006F1DFF" w:rsidP="006F1DFF">
      <w:pPr>
        <w:pStyle w:val="B2"/>
        <w:rPr>
          <w:lang w:eastAsia="zh-CN"/>
        </w:rPr>
      </w:pPr>
      <w:r>
        <w:t>-</w:t>
      </w:r>
      <w:r>
        <w:tab/>
      </w:r>
      <w:r w:rsidRPr="00894D91">
        <w:t xml:space="preserve">else </w:t>
      </w:r>
      <w:r w:rsidRPr="00894D91">
        <w:rPr>
          <w:rFonts w:hint="eastAsia"/>
        </w:rPr>
        <w:t xml:space="preserve">if </w:t>
      </w:r>
      <w:r w:rsidRPr="00894D91">
        <w:t xml:space="preserve">the higher layer parameter </w:t>
      </w:r>
      <w:r w:rsidRPr="00894D91">
        <w:rPr>
          <w:i/>
        </w:rPr>
        <w:t xml:space="preserve">altMCS-Table </w:t>
      </w:r>
      <w:r w:rsidRPr="00894D91">
        <w:rPr>
          <w:rFonts w:hint="eastAsia"/>
          <w:lang w:eastAsia="zh-CN"/>
        </w:rPr>
        <w:t>is configured</w:t>
      </w:r>
      <w:r w:rsidRPr="00894D91">
        <w:rPr>
          <w:lang w:val="en-US"/>
        </w:rPr>
        <w:t xml:space="preserve">, and for PDSCH assigned by DCI </w:t>
      </w:r>
      <w:r w:rsidRPr="00894D91">
        <w:t xml:space="preserve">format 1/1B/1D/2/2A/2B/2C/2D with CRC scrambled by C-RNTI; </w:t>
      </w:r>
      <w:r w:rsidRPr="00894D91">
        <w:rPr>
          <w:lang w:eastAsia="zh-CN"/>
        </w:rPr>
        <w:t xml:space="preserve">then </w:t>
      </w:r>
    </w:p>
    <w:p w:rsidR="006F1DFF" w:rsidRPr="00894D91" w:rsidRDefault="006F1DFF" w:rsidP="006F1DFF">
      <w:pPr>
        <w:pStyle w:val="B3"/>
        <w:rPr>
          <w:lang w:eastAsia="zh-CN"/>
        </w:rPr>
      </w:pPr>
      <w:r>
        <w:rPr>
          <w:lang w:eastAsia="zh-CN"/>
        </w:rPr>
        <w:t>-</w:t>
      </w:r>
      <w:r>
        <w:rPr>
          <w:lang w:eastAsia="zh-CN"/>
        </w:rPr>
        <w:tab/>
      </w:r>
      <w:r w:rsidRPr="00894D91">
        <w:rPr>
          <w:lang w:eastAsia="zh-CN"/>
        </w:rPr>
        <w:t xml:space="preserve">if </w:t>
      </w:r>
      <m:oMath>
        <m:r>
          <w:rPr>
            <w:rFonts w:ascii="Cambria Math" w:hAnsi="Cambria Math"/>
            <w:lang w:eastAsia="zh-CN"/>
          </w:rPr>
          <m:t>44</m:t>
        </m:r>
        <m:sSub>
          <m:sSubPr>
            <m:ctrlPr>
              <w:rPr>
                <w:rFonts w:ascii="Cambria Math" w:hAnsi="Cambria Math"/>
                <w:i/>
                <w:lang w:eastAsia="zh-CN"/>
              </w:rPr>
            </m:ctrlPr>
          </m:sSubPr>
          <m:e>
            <m:r>
              <w:rPr>
                <w:rFonts w:ascii="Cambria Math" w:hAnsi="Cambria Math"/>
                <w:lang w:eastAsia="zh-CN"/>
              </w:rPr>
              <m:t>≤ I</m:t>
            </m:r>
          </m:e>
          <m:sub>
            <m:r>
              <w:rPr>
                <w:rFonts w:ascii="Cambria Math" w:hAnsi="Cambria Math"/>
                <w:lang w:eastAsia="zh-CN"/>
              </w:rPr>
              <m:t>MCS</m:t>
            </m:r>
          </m:sub>
        </m:sSub>
        <m:r>
          <w:rPr>
            <w:rFonts w:ascii="Cambria Math" w:hAnsi="Cambria Math"/>
            <w:lang w:eastAsia="zh-CN"/>
          </w:rPr>
          <m:t>≤58</m:t>
        </m:r>
      </m:oMath>
      <w:r w:rsidRPr="00894D91">
        <w:rPr>
          <w:lang w:eastAsia="zh-CN"/>
        </w:rPr>
        <w:t xml:space="preserve">, set </w:t>
      </w:r>
      <m:oMath>
        <m:r>
          <w:rPr>
            <w:rFonts w:ascii="Cambria Math" w:hAnsi="Cambria Math"/>
            <w:lang w:eastAsia="zh-CN"/>
          </w:rPr>
          <m:t>α</m:t>
        </m:r>
      </m:oMath>
      <w:r w:rsidRPr="00894D91">
        <w:rPr>
          <w:lang w:eastAsia="zh-CN"/>
        </w:rPr>
        <w:t xml:space="preserve"> to higher layer parameter </w:t>
      </w:r>
      <w:r w:rsidRPr="00894D91">
        <w:rPr>
          <w:i/>
          <w:lang w:eastAsia="zh-CN"/>
        </w:rPr>
        <w:t>altMCS-Table-scaling</w:t>
      </w:r>
      <w:r w:rsidRPr="00894D91">
        <w:rPr>
          <w:lang w:eastAsia="zh-CN"/>
        </w:rPr>
        <w:t xml:space="preserve">, otherwise </w:t>
      </w:r>
      <m:oMath>
        <m:r>
          <w:rPr>
            <w:rFonts w:ascii="Cambria Math" w:hAnsi="Cambria Math"/>
            <w:lang w:eastAsia="zh-CN"/>
          </w:rPr>
          <m:t>α=1</m:t>
        </m:r>
      </m:oMath>
    </w:p>
    <w:p w:rsidR="006F1DFF" w:rsidRPr="000D3CFB" w:rsidRDefault="006F1DFF" w:rsidP="006F1DFF">
      <w:pPr>
        <w:pStyle w:val="B4"/>
      </w:pPr>
      <w:r>
        <w:t>-</w:t>
      </w:r>
      <w:r>
        <w:tab/>
      </w:r>
      <w:r w:rsidRPr="00894D91">
        <w:t xml:space="preserve">set the Table 7.1.7.2.1-1 column indicator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r>
          <m:rPr>
            <m:sty m:val="p"/>
          </m:rPr>
          <w:rPr>
            <w:rFonts w:ascii="Cambria Math" w:hAnsi="Cambria Math"/>
          </w:rPr>
          <m:t>max</m:t>
        </m:r>
        <m:d>
          <m:dPr>
            <m:begChr m:val="{"/>
            <m:endChr m:val="}"/>
            <m:ctrlPr>
              <w:rPr>
                <w:rFonts w:ascii="Cambria Math" w:hAnsi="Cambria Math"/>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m:rPr>
                    <m:sty m:val="p"/>
                  </m:rPr>
                  <w:rPr>
                    <w:rFonts w:ascii="Cambria Math" w:hAnsi="Cambria Math"/>
                  </w:rPr>
                  <m:t xml:space="preserve">× </m:t>
                </m:r>
                <m:r>
                  <w:rPr>
                    <w:rFonts w:ascii="Cambria Math" w:hAnsi="Cambria Math"/>
                  </w:rPr>
                  <m:t>α</m:t>
                </m:r>
              </m:e>
            </m:d>
            <m:r>
              <w:rPr>
                <w:rFonts w:ascii="Cambria Math" w:hAnsi="Cambria Math"/>
              </w:rPr>
              <m:t>,1</m:t>
            </m:r>
          </m:e>
        </m:d>
      </m:oMath>
      <w:r w:rsidRPr="00894D91">
        <w:rPr>
          <w:rFonts w:hint="eastAsia"/>
        </w:rPr>
        <w:t xml:space="preserve"> </w:t>
      </w:r>
    </w:p>
    <w:p w:rsidR="006F1DFF" w:rsidRPr="000D3CFB" w:rsidRDefault="006F1DFF" w:rsidP="006F1DFF">
      <w:pPr>
        <w:pStyle w:val="B2"/>
      </w:pPr>
      <w:r w:rsidRPr="000D3CFB">
        <w:rPr>
          <w:lang w:eastAsia="zh-CN"/>
        </w:rPr>
        <w:t>-</w:t>
      </w:r>
      <w:r w:rsidRPr="000D3CFB">
        <w:rPr>
          <w:lang w:eastAsia="zh-CN"/>
        </w:rPr>
        <w:tab/>
        <w:t>e</w:t>
      </w:r>
      <w:r w:rsidRPr="000D3CFB">
        <w:rPr>
          <w:rFonts w:hint="eastAsia"/>
        </w:rPr>
        <w:t xml:space="preserve">lse, </w:t>
      </w:r>
      <w:r w:rsidRPr="000D3CFB">
        <w:t xml:space="preserve">set the Table 7.1.7.2.1-1 column indicator </w:t>
      </w:r>
      <w:r>
        <w:rPr>
          <w:noProof/>
          <w:position w:val="-10"/>
          <w:lang w:val="en-US" w:eastAsia="zh-CN"/>
        </w:rPr>
        <w:drawing>
          <wp:inline distT="0" distB="0" distL="0" distR="0">
            <wp:extent cx="749300" cy="203200"/>
            <wp:effectExtent l="1905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srcRect/>
                    <a:stretch>
                      <a:fillRect/>
                    </a:stretch>
                  </pic:blipFill>
                  <pic:spPr bwMode="auto">
                    <a:xfrm>
                      <a:off x="0" y="0"/>
                      <a:ext cx="749300" cy="203200"/>
                    </a:xfrm>
                    <a:prstGeom prst="rect">
                      <a:avLst/>
                    </a:prstGeom>
                    <a:noFill/>
                    <a:ln w="9525">
                      <a:noFill/>
                      <a:miter lim="800000"/>
                      <a:headEnd/>
                      <a:tailEnd/>
                    </a:ln>
                  </pic:spPr>
                </pic:pic>
              </a:graphicData>
            </a:graphic>
          </wp:inline>
        </w:drawing>
      </w:r>
      <w:r w:rsidRPr="000D3CFB">
        <w:rPr>
          <w:rFonts w:hint="eastAsia"/>
        </w:rPr>
        <w:t>.</w:t>
      </w:r>
    </w:p>
    <w:p w:rsidR="006F1DFF" w:rsidRPr="000D3CFB" w:rsidRDefault="006F1DFF" w:rsidP="006F1DFF">
      <w:pPr>
        <w:pStyle w:val="B2"/>
      </w:pPr>
      <w:r w:rsidRPr="000D3CFB">
        <w:t>-</w:t>
      </w:r>
      <w:r w:rsidRPr="000D3CFB">
        <w:tab/>
        <w:t>for DCI format 7-</w:t>
      </w:r>
      <w:r w:rsidRPr="000D3CFB">
        <w:rPr>
          <w:rFonts w:eastAsia="MS Mincho"/>
        </w:rPr>
        <w:t>1A</w:t>
      </w:r>
      <w:r w:rsidRPr="000D3CFB">
        <w:rPr>
          <w:lang w:val="en-US"/>
        </w:rPr>
        <w:t>/7-1B/7-1C/7-1D/7-1E/7-1F/7-1G</w:t>
      </w:r>
      <w:r w:rsidRPr="000D3CFB">
        <w:t>, the derived transport block size (after TBS translation as described in sections 7.1.7.2.2, 7.1.7.2.4, 7.1.7.2.5 when the transport block is mapped to more than one spatial layer) is scaled by α (</w:t>
      </w:r>
      <w:r>
        <w:rPr>
          <w:noProof/>
          <w:position w:val="-6"/>
          <w:lang w:val="en-US" w:eastAsia="zh-CN"/>
        </w:rPr>
        <w:drawing>
          <wp:inline distT="0" distB="0" distL="0" distR="0">
            <wp:extent cx="495300" cy="184150"/>
            <wp:effectExtent l="1905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srcRect/>
                    <a:stretch>
                      <a:fillRect/>
                    </a:stretch>
                  </pic:blipFill>
                  <pic:spPr bwMode="auto">
                    <a:xfrm>
                      <a:off x="0" y="0"/>
                      <a:ext cx="495300" cy="184150"/>
                    </a:xfrm>
                    <a:prstGeom prst="rect">
                      <a:avLst/>
                    </a:prstGeom>
                    <a:noFill/>
                    <a:ln w="9525">
                      <a:noFill/>
                      <a:miter lim="800000"/>
                      <a:headEnd/>
                      <a:tailEnd/>
                    </a:ln>
                  </pic:spPr>
                </pic:pic>
              </a:graphicData>
            </a:graphic>
          </wp:inline>
        </w:drawing>
      </w:r>
      <w:r w:rsidRPr="000D3CFB">
        <w:t>for slot-PDSCH, and</w:t>
      </w:r>
      <w:r>
        <w:rPr>
          <w:noProof/>
          <w:position w:val="-24"/>
          <w:lang w:val="en-US" w:eastAsia="zh-CN"/>
        </w:rPr>
        <w:drawing>
          <wp:inline distT="0" distB="0" distL="0" distR="0">
            <wp:extent cx="406400" cy="38735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cstate="print"/>
                    <a:srcRect/>
                    <a:stretch>
                      <a:fillRect/>
                    </a:stretch>
                  </pic:blipFill>
                  <pic:spPr bwMode="auto">
                    <a:xfrm>
                      <a:off x="0" y="0"/>
                      <a:ext cx="406400" cy="387350"/>
                    </a:xfrm>
                    <a:prstGeom prst="rect">
                      <a:avLst/>
                    </a:prstGeom>
                    <a:noFill/>
                    <a:ln w="9525">
                      <a:noFill/>
                      <a:miter lim="800000"/>
                      <a:headEnd/>
                      <a:tailEnd/>
                    </a:ln>
                  </pic:spPr>
                </pic:pic>
              </a:graphicData>
            </a:graphic>
          </wp:inline>
        </w:drawing>
      </w:r>
      <w:r w:rsidRPr="000D3CFB">
        <w:t xml:space="preserve"> for subslot-PDSCH), then rounded to the closest valid transport block size in</w:t>
      </w:r>
    </w:p>
    <w:p w:rsidR="006F1DFF" w:rsidRPr="000D3CFB" w:rsidRDefault="006F1DFF" w:rsidP="006F1DFF">
      <w:pPr>
        <w:pStyle w:val="B3"/>
      </w:pPr>
      <w:r w:rsidRPr="000D3CFB">
        <w:t>-</w:t>
      </w:r>
      <w:r w:rsidRPr="000D3CFB">
        <w:tab/>
        <w:t>Table 7.1.7.2.1-1 when the transport block is mapped to one spatial layer,</w:t>
      </w:r>
    </w:p>
    <w:p w:rsidR="006F1DFF" w:rsidRPr="000D3CFB" w:rsidRDefault="006F1DFF" w:rsidP="006F1DFF">
      <w:pPr>
        <w:pStyle w:val="B3"/>
      </w:pPr>
      <w:r w:rsidRPr="000D3CFB">
        <w:t>-</w:t>
      </w:r>
      <w:r w:rsidRPr="000D3CFB">
        <w:tab/>
      </w:r>
      <w:r>
        <w:t xml:space="preserve">The union of Table 7.1.7.2.1-1 and </w:t>
      </w:r>
      <w:r w:rsidRPr="000D3CFB">
        <w:t>Table 7.1.7.2.2-1 when the transport block is mapped to two spatial layers,</w:t>
      </w:r>
    </w:p>
    <w:p w:rsidR="006F1DFF" w:rsidRPr="000D3CFB" w:rsidRDefault="006F1DFF" w:rsidP="006F1DFF">
      <w:pPr>
        <w:pStyle w:val="B3"/>
      </w:pPr>
      <w:r w:rsidRPr="000D3CFB">
        <w:t>-</w:t>
      </w:r>
      <w:r w:rsidRPr="000D3CFB">
        <w:tab/>
      </w:r>
      <w:r>
        <w:t xml:space="preserve">The union of Table 7.1.7.2.1-1 and </w:t>
      </w:r>
      <w:r w:rsidRPr="000D3CFB">
        <w:t>Table 7.1.7.2.4-1when the transport block is mapped to three spatial layers,</w:t>
      </w:r>
    </w:p>
    <w:p w:rsidR="006F1DFF" w:rsidRPr="000D3CFB" w:rsidRDefault="006F1DFF" w:rsidP="006F1DFF">
      <w:pPr>
        <w:pStyle w:val="B3"/>
      </w:pPr>
      <w:r w:rsidRPr="000D3CFB">
        <w:t>-</w:t>
      </w:r>
      <w:r w:rsidRPr="000D3CFB">
        <w:tab/>
      </w:r>
      <w:r>
        <w:t xml:space="preserve">The union of Table 7.1.7.2.1-1 and </w:t>
      </w:r>
      <w:r w:rsidRPr="000D3CFB">
        <w:t>Table 7.1.7.2.5-1when the transport block is mapped to four spatial layers.</w:t>
      </w:r>
    </w:p>
    <w:p w:rsidR="006F1DFF" w:rsidRPr="000D3CFB" w:rsidRDefault="006F1DFF" w:rsidP="006F1DFF">
      <w:pPr>
        <w:pStyle w:val="B2"/>
      </w:pPr>
      <w:r w:rsidRPr="001B2E56">
        <w:t xml:space="preserve">If the scaled TBS is closest to two valid </w:t>
      </w:r>
      <w:r>
        <w:t>transport block sizes</w:t>
      </w:r>
      <w:r w:rsidRPr="001B2E56">
        <w:t xml:space="preserve">, </w:t>
      </w:r>
      <w:r>
        <w:t xml:space="preserve">it is rounded to </w:t>
      </w:r>
      <w:r w:rsidRPr="001B2E56">
        <w:t xml:space="preserve">the larger </w:t>
      </w:r>
      <w:r>
        <w:t>transport block size</w:t>
      </w:r>
      <w:r w:rsidRPr="001B2E56">
        <w:t>.</w:t>
      </w:r>
    </w:p>
    <w:p w:rsidR="006F1DFF" w:rsidRPr="000D3CFB" w:rsidRDefault="006F1DFF" w:rsidP="006F1DFF">
      <w:pPr>
        <w:rPr>
          <w:lang w:eastAsia="zh-CN"/>
        </w:rPr>
      </w:pPr>
      <w:r w:rsidRPr="000D3CFB">
        <w:t xml:space="preserve">The UE may skip decoding a transport block in an initial transmission if the effective channel code rate is higher than 0.932, where the effective channel code rate is defined as the number of downlink information bits (including CRC bits) divided by the number of physical channel bits on PDSCH. If the UE skips decoding, the </w:t>
      </w:r>
      <w:r w:rsidRPr="000D3CFB">
        <w:rPr>
          <w:rFonts w:hint="eastAsia"/>
          <w:lang w:eastAsia="zh-TW"/>
        </w:rPr>
        <w:t>physical layer indicates to higher layer that the transport block is not successfully decoded</w:t>
      </w:r>
      <w:r w:rsidRPr="000D3CFB">
        <w:t xml:space="preserve">. </w:t>
      </w:r>
      <w:r w:rsidRPr="000D3CFB">
        <w:rPr>
          <w:lang w:eastAsia="zh-CN"/>
        </w:rPr>
        <w:t xml:space="preserve">For the special subframe configurations 0 and 5 with normal downlink CP or configurations 0 and 4 with extended downlink CP in frame structure type 2, or for subframes with the same duration as the DwPTS duration of the special subframe configuration 0 and 5 in frame structure type 3, with the special subframe configurations shown in Table 4.2-1 of [3], or for the special subframe configuration 10 with the higher </w:t>
      </w:r>
      <w:r w:rsidRPr="000D3CFB">
        <w:rPr>
          <w:lang w:val="en-US"/>
        </w:rPr>
        <w:t xml:space="preserve">layer parameter </w:t>
      </w:r>
      <w:r w:rsidRPr="000D3CFB">
        <w:rPr>
          <w:rFonts w:hint="eastAsia"/>
          <w:i/>
        </w:rPr>
        <w:t>crs-LessDwPTS-r14</w:t>
      </w:r>
      <w:r w:rsidRPr="000D3CFB">
        <w:rPr>
          <w:lang w:eastAsia="zh-CN"/>
        </w:rPr>
        <w:t xml:space="preserve"> </w:t>
      </w:r>
      <w:r w:rsidRPr="000D3CFB">
        <w:rPr>
          <w:lang w:val="en-US"/>
        </w:rPr>
        <w:t xml:space="preserve">set as </w:t>
      </w:r>
      <w:r w:rsidRPr="000D3CFB">
        <w:rPr>
          <w:i/>
          <w:lang w:val="en-US"/>
        </w:rPr>
        <w:t>true</w:t>
      </w:r>
      <w:r w:rsidRPr="000D3CFB">
        <w:rPr>
          <w:lang w:val="en-US"/>
        </w:rPr>
        <w:t>,</w:t>
      </w:r>
      <w:r w:rsidRPr="000D3CFB">
        <w:rPr>
          <w:lang w:eastAsia="zh-CN"/>
        </w:rPr>
        <w:t xml:space="preserve"> a non-BL/CE UE shall assume there is no PDSCH transmission in DwPTS of the special subframe.</w:t>
      </w:r>
    </w:p>
    <w:p w:rsidR="006F1DFF" w:rsidRPr="000D3CFB" w:rsidRDefault="006F1DFF" w:rsidP="006F1DFF">
      <w:r w:rsidRPr="000D3CFB">
        <w:t>For frame structure type 2, a BL/CE UE shall assume PDSCH is dropped in a special subframe considered as BL/CE DL subframe according to Subclause 6.8B.1 of [3] in the following cases</w:t>
      </w:r>
    </w:p>
    <w:p w:rsidR="006F1DFF" w:rsidRPr="000D3CFB" w:rsidRDefault="006F1DFF" w:rsidP="006F1DFF">
      <w:pPr>
        <w:pStyle w:val="B1"/>
      </w:pPr>
      <w:r w:rsidRPr="000D3CFB">
        <w:t>-</w:t>
      </w:r>
      <w:r w:rsidRPr="000D3CFB">
        <w:tab/>
        <w:t>for PDSCH scheduled from UE-specific search space, Type0-</w:t>
      </w:r>
      <w:r w:rsidRPr="000D3CFB">
        <w:rPr>
          <w:rFonts w:eastAsia="MS Mincho" w:hint="eastAsia"/>
          <w:lang w:eastAsia="ja-JP"/>
        </w:rPr>
        <w:t xml:space="preserve">MPDCCH </w:t>
      </w:r>
      <w:r w:rsidRPr="000D3CFB">
        <w:t>common search space, Type1-</w:t>
      </w:r>
      <w:r w:rsidRPr="000D3CFB">
        <w:rPr>
          <w:rFonts w:eastAsia="MS Mincho" w:hint="eastAsia"/>
          <w:lang w:eastAsia="ja-JP"/>
        </w:rPr>
        <w:t xml:space="preserve">MPDCCH </w:t>
      </w:r>
      <w:r w:rsidRPr="000D3CFB">
        <w:t>common search space or Type2-</w:t>
      </w:r>
      <w:r w:rsidRPr="000D3CFB">
        <w:rPr>
          <w:rFonts w:eastAsia="MS Mincho" w:hint="eastAsia"/>
          <w:lang w:eastAsia="ja-JP"/>
        </w:rPr>
        <w:t xml:space="preserve">MPDCCH </w:t>
      </w:r>
      <w:r w:rsidRPr="000D3CFB">
        <w:t>common search space, if an MPDCCH belonging to the corresponding search space is dropped in the special subframe according to clause 9.1.5.</w:t>
      </w:r>
    </w:p>
    <w:p w:rsidR="00A12FFD" w:rsidRPr="006F1DFF" w:rsidRDefault="006F1DFF" w:rsidP="006F1DFF">
      <w:pPr>
        <w:pStyle w:val="B1"/>
        <w:rPr>
          <w:lang w:eastAsia="zh-CN"/>
        </w:rPr>
      </w:pPr>
      <w:r w:rsidRPr="000D3CFB">
        <w:t>-</w:t>
      </w:r>
      <w:r w:rsidRPr="000D3CFB">
        <w:tab/>
        <w:t>if PDSCH carries SI messages.</w:t>
      </w:r>
    </w:p>
    <w:p w:rsidR="00DD0A72" w:rsidRPr="00247407" w:rsidRDefault="00DD0A72" w:rsidP="00DD0A72">
      <w:pPr>
        <w:pStyle w:val="Heading4"/>
        <w:jc w:val="center"/>
        <w:rPr>
          <w:lang w:eastAsia="zh-CN"/>
        </w:rPr>
      </w:pPr>
      <w:r w:rsidRPr="00A83BD3">
        <w:rPr>
          <w:rFonts w:hint="eastAsia"/>
          <w:color w:val="FF0000"/>
          <w:lang w:eastAsia="zh-CN"/>
        </w:rPr>
        <w:t xml:space="preserve">&lt; </w:t>
      </w:r>
      <w:r w:rsidRPr="00A83BD3">
        <w:rPr>
          <w:color w:val="FF0000"/>
        </w:rPr>
        <w:t>Unchanged parts are omitted</w:t>
      </w:r>
      <w:r w:rsidRPr="00A83BD3">
        <w:rPr>
          <w:rFonts w:hint="eastAsia"/>
          <w:color w:val="FF0000"/>
          <w:lang w:eastAsia="zh-CN"/>
        </w:rPr>
        <w:t xml:space="preserve"> &gt;</w:t>
      </w:r>
    </w:p>
    <w:p w:rsidR="00DD0A72" w:rsidRPr="00A12FFD" w:rsidRDefault="00DD0A72" w:rsidP="00A12FFD">
      <w:pPr>
        <w:rPr>
          <w:lang w:eastAsia="zh-CN"/>
        </w:rPr>
      </w:pPr>
    </w:p>
    <w:sectPr w:rsidR="00DD0A72" w:rsidRPr="00A12FF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88C" w:rsidRDefault="00B1388C">
      <w:r>
        <w:separator/>
      </w:r>
    </w:p>
  </w:endnote>
  <w:endnote w:type="continuationSeparator" w:id="0">
    <w:p w:rsidR="00B1388C" w:rsidRDefault="00B1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88C" w:rsidRDefault="00B1388C">
      <w:r>
        <w:separator/>
      </w:r>
    </w:p>
  </w:footnote>
  <w:footnote w:type="continuationSeparator" w:id="0">
    <w:p w:rsidR="00B1388C" w:rsidRDefault="00B13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041835">
      <w:fldChar w:fldCharType="begin"/>
    </w:r>
    <w:r w:rsidR="00374DD4">
      <w:instrText>PAGE</w:instrText>
    </w:r>
    <w:r w:rsidR="00041835">
      <w:fldChar w:fldCharType="separate"/>
    </w:r>
    <w:r>
      <w:rPr>
        <w:noProof/>
      </w:rPr>
      <w:t>1</w:t>
    </w:r>
    <w:r w:rsidR="0004183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8E"/>
    <w:rsid w:val="000122D7"/>
    <w:rsid w:val="00015CB4"/>
    <w:rsid w:val="00022E4A"/>
    <w:rsid w:val="00031C03"/>
    <w:rsid w:val="00041835"/>
    <w:rsid w:val="00094A75"/>
    <w:rsid w:val="000A12AE"/>
    <w:rsid w:val="000A6394"/>
    <w:rsid w:val="000B7FED"/>
    <w:rsid w:val="000C038A"/>
    <w:rsid w:val="000C6598"/>
    <w:rsid w:val="000E49EB"/>
    <w:rsid w:val="000F5E53"/>
    <w:rsid w:val="00106B5C"/>
    <w:rsid w:val="00145D43"/>
    <w:rsid w:val="00151966"/>
    <w:rsid w:val="001662E9"/>
    <w:rsid w:val="00192C46"/>
    <w:rsid w:val="001A08B3"/>
    <w:rsid w:val="001A7B60"/>
    <w:rsid w:val="001B52F0"/>
    <w:rsid w:val="001B7A65"/>
    <w:rsid w:val="001E41F3"/>
    <w:rsid w:val="001F05C7"/>
    <w:rsid w:val="0026004D"/>
    <w:rsid w:val="00260A0D"/>
    <w:rsid w:val="002640DD"/>
    <w:rsid w:val="00275D12"/>
    <w:rsid w:val="00282D19"/>
    <w:rsid w:val="00284FEB"/>
    <w:rsid w:val="002860C4"/>
    <w:rsid w:val="002B5741"/>
    <w:rsid w:val="002C1501"/>
    <w:rsid w:val="003022E9"/>
    <w:rsid w:val="00305409"/>
    <w:rsid w:val="003609EF"/>
    <w:rsid w:val="0036231A"/>
    <w:rsid w:val="00374DD4"/>
    <w:rsid w:val="003C1B91"/>
    <w:rsid w:val="003E1A36"/>
    <w:rsid w:val="003E6478"/>
    <w:rsid w:val="00410371"/>
    <w:rsid w:val="004242F1"/>
    <w:rsid w:val="004B75B7"/>
    <w:rsid w:val="00501AAB"/>
    <w:rsid w:val="0051580D"/>
    <w:rsid w:val="00516B26"/>
    <w:rsid w:val="005351A0"/>
    <w:rsid w:val="00542D13"/>
    <w:rsid w:val="00547111"/>
    <w:rsid w:val="005673B1"/>
    <w:rsid w:val="00592D74"/>
    <w:rsid w:val="005E2C44"/>
    <w:rsid w:val="00621188"/>
    <w:rsid w:val="006257ED"/>
    <w:rsid w:val="00695808"/>
    <w:rsid w:val="00697398"/>
    <w:rsid w:val="006B46FB"/>
    <w:rsid w:val="006E21FB"/>
    <w:rsid w:val="006F1DFF"/>
    <w:rsid w:val="006F6262"/>
    <w:rsid w:val="007237FF"/>
    <w:rsid w:val="007374FA"/>
    <w:rsid w:val="007521B0"/>
    <w:rsid w:val="00792342"/>
    <w:rsid w:val="007977A8"/>
    <w:rsid w:val="007B0109"/>
    <w:rsid w:val="007B512A"/>
    <w:rsid w:val="007C2097"/>
    <w:rsid w:val="007D2302"/>
    <w:rsid w:val="007D6A07"/>
    <w:rsid w:val="007F1386"/>
    <w:rsid w:val="007F7259"/>
    <w:rsid w:val="008040A8"/>
    <w:rsid w:val="008279FA"/>
    <w:rsid w:val="00860447"/>
    <w:rsid w:val="008626E7"/>
    <w:rsid w:val="00870EE7"/>
    <w:rsid w:val="008A45A6"/>
    <w:rsid w:val="008C083B"/>
    <w:rsid w:val="008F686C"/>
    <w:rsid w:val="009148DE"/>
    <w:rsid w:val="009777D9"/>
    <w:rsid w:val="009916D2"/>
    <w:rsid w:val="00991B88"/>
    <w:rsid w:val="009A5753"/>
    <w:rsid w:val="009A579D"/>
    <w:rsid w:val="009E3297"/>
    <w:rsid w:val="009F734F"/>
    <w:rsid w:val="00A12FFD"/>
    <w:rsid w:val="00A21B92"/>
    <w:rsid w:val="00A246B6"/>
    <w:rsid w:val="00A47DE3"/>
    <w:rsid w:val="00A47E70"/>
    <w:rsid w:val="00A50CF0"/>
    <w:rsid w:val="00A56E91"/>
    <w:rsid w:val="00A7671C"/>
    <w:rsid w:val="00A853C0"/>
    <w:rsid w:val="00A87EE7"/>
    <w:rsid w:val="00A90F21"/>
    <w:rsid w:val="00AA2CBC"/>
    <w:rsid w:val="00AC5820"/>
    <w:rsid w:val="00AD1CD8"/>
    <w:rsid w:val="00B1388C"/>
    <w:rsid w:val="00B201EF"/>
    <w:rsid w:val="00B258BB"/>
    <w:rsid w:val="00B62E9F"/>
    <w:rsid w:val="00B67B97"/>
    <w:rsid w:val="00B968C8"/>
    <w:rsid w:val="00B97EB9"/>
    <w:rsid w:val="00BA3EC5"/>
    <w:rsid w:val="00BA51D9"/>
    <w:rsid w:val="00BB5DFC"/>
    <w:rsid w:val="00BD279D"/>
    <w:rsid w:val="00BD6BB8"/>
    <w:rsid w:val="00C542B3"/>
    <w:rsid w:val="00C63BB1"/>
    <w:rsid w:val="00C66BA2"/>
    <w:rsid w:val="00C76534"/>
    <w:rsid w:val="00C95985"/>
    <w:rsid w:val="00CC5026"/>
    <w:rsid w:val="00CC68D0"/>
    <w:rsid w:val="00CE3939"/>
    <w:rsid w:val="00D03F9A"/>
    <w:rsid w:val="00D06D51"/>
    <w:rsid w:val="00D24991"/>
    <w:rsid w:val="00D274A0"/>
    <w:rsid w:val="00D50255"/>
    <w:rsid w:val="00D632DB"/>
    <w:rsid w:val="00DD0A72"/>
    <w:rsid w:val="00DE34CF"/>
    <w:rsid w:val="00E13F3D"/>
    <w:rsid w:val="00E34898"/>
    <w:rsid w:val="00E411A7"/>
    <w:rsid w:val="00E71A3D"/>
    <w:rsid w:val="00EB09B7"/>
    <w:rsid w:val="00EB4833"/>
    <w:rsid w:val="00ED5FFF"/>
    <w:rsid w:val="00EE7D7C"/>
    <w:rsid w:val="00EF12CC"/>
    <w:rsid w:val="00EF5597"/>
    <w:rsid w:val="00F04B28"/>
    <w:rsid w:val="00F25D98"/>
    <w:rsid w:val="00F300FB"/>
    <w:rsid w:val="00F377A0"/>
    <w:rsid w:val="00FB4FD6"/>
    <w:rsid w:val="00FB6386"/>
    <w:rsid w:val="00FC4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854124-0143-42FB-B7C0-76817170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D5FFF"/>
    <w:rPr>
      <w:rFonts w:ascii="Times New Roman" w:hAnsi="Times New Roman"/>
      <w:lang w:val="en-GB" w:eastAsia="en-US"/>
    </w:rPr>
  </w:style>
  <w:style w:type="character" w:customStyle="1" w:styleId="THChar">
    <w:name w:val="TH Char"/>
    <w:link w:val="TH"/>
    <w:rsid w:val="00ED5FFF"/>
    <w:rPr>
      <w:rFonts w:ascii="Arial" w:hAnsi="Arial"/>
      <w:b/>
      <w:lang w:val="en-GB" w:eastAsia="en-US"/>
    </w:rPr>
  </w:style>
  <w:style w:type="character" w:customStyle="1" w:styleId="TACChar">
    <w:name w:val="TAC Char"/>
    <w:link w:val="TAC"/>
    <w:locked/>
    <w:rsid w:val="00ED5FFF"/>
    <w:rPr>
      <w:rFonts w:ascii="Arial" w:hAnsi="Arial"/>
      <w:sz w:val="18"/>
      <w:lang w:val="en-GB" w:eastAsia="en-US"/>
    </w:rPr>
  </w:style>
  <w:style w:type="character" w:customStyle="1" w:styleId="TAHCar">
    <w:name w:val="TAH Car"/>
    <w:link w:val="TAH"/>
    <w:rsid w:val="00ED5FFF"/>
    <w:rPr>
      <w:rFonts w:ascii="Arial" w:hAnsi="Arial"/>
      <w:b/>
      <w:sz w:val="18"/>
      <w:lang w:val="en-GB" w:eastAsia="en-US"/>
    </w:rPr>
  </w:style>
  <w:style w:type="character" w:customStyle="1" w:styleId="B3Char">
    <w:name w:val="B3 Char"/>
    <w:link w:val="B3"/>
    <w:rsid w:val="007F1386"/>
    <w:rPr>
      <w:rFonts w:ascii="Times New Roman" w:hAnsi="Times New Roman"/>
      <w:lang w:val="en-GB" w:eastAsia="en-US"/>
    </w:rPr>
  </w:style>
  <w:style w:type="character" w:customStyle="1" w:styleId="B2Char">
    <w:name w:val="B2 Char"/>
    <w:link w:val="B2"/>
    <w:locked/>
    <w:rsid w:val="007F1386"/>
    <w:rPr>
      <w:rFonts w:ascii="Times New Roman" w:hAnsi="Times New Roman"/>
      <w:lang w:val="en-GB" w:eastAsia="en-US"/>
    </w:rPr>
  </w:style>
  <w:style w:type="paragraph" w:styleId="Caption">
    <w:name w:val="caption"/>
    <w:basedOn w:val="Normal"/>
    <w:next w:val="Normal"/>
    <w:qFormat/>
    <w:rsid w:val="00A12FFD"/>
    <w:pPr>
      <w:spacing w:before="120" w:after="120"/>
    </w:pPr>
    <w:rPr>
      <w:rFonts w:eastAsia="Times New Roman"/>
      <w:b/>
    </w:rPr>
  </w:style>
  <w:style w:type="table" w:styleId="TableGrid">
    <w:name w:val="Table Grid"/>
    <w:basedOn w:val="TableNormal"/>
    <w:uiPriority w:val="59"/>
    <w:rsid w:val="00A12FF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D0A7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8B7DB-E287-4D64-AABC-CD4101E4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1382</Words>
  <Characters>7879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1900-01-01T00:00:00Z</cp:lastPrinted>
  <dcterms:created xsi:type="dcterms:W3CDTF">2019-02-27T11:07:00Z</dcterms:created>
  <dcterms:modified xsi:type="dcterms:W3CDTF">2019-03-13T21:19:00Z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(3)vZxXlX5YuKStMRDkbdBCRs6fj3h+9OPYhtcs3ALPuOsLGTlhFOKRfKS/ype+Ry6Anpf3JhmC
FT+B3Eo0LtGPy7ClFNmq5uXJz6rxb9MoHY2iDbM5KyHzkZi+mhYk2y2auOFfT/2QePmuR5Lu
C5WJVgemy+6Ji5o7DhdxQkh12cGMNjCYFzLQwsUV3JEgH22ADWZ/nIF5zswogezQ4n5BsYve
b2GjEN6kJiUp7Fg4ng</vt:lpwstr>
  </property>
  <property fmtid="{D5CDD505-2E9C-101B-9397-08002B2CF9AE}" pid="22" name="_2015_ms_pID_7253431">
    <vt:lpwstr>05zFr3UJavnxolzNpDxVeWaBn83XxSNZxDxTme4HPShVGvqePlR6DL
Qwp//J6ej/YO0EneWN5ZYkNyjfzNMfWq0kg/ciCpvdPS05WtKVYLHJAWeoPJ0oFW+l3Dbwau
EFrxXyIkky0GTK9xIDskAWtPTZ4tjI5yZ4Vsz5XdJBjLRgCX/9r9PvwYqIda8rTdsaPQ+eq8
VvNTz8ypKvMcTQda690wb+wMYP90VjUHxDn+</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1551190106</vt:lpwstr>
  </property>
</Properties>
</file>