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365582">
        <w:rPr>
          <w:rFonts w:ascii="Arial" w:hAnsi="Arial" w:cs="Arial"/>
          <w:b/>
          <w:sz w:val="24"/>
          <w:szCs w:val="24"/>
        </w:rPr>
        <w:t xml:space="preserve"> M</w:t>
      </w:r>
      <w:r w:rsidR="00F86A73" w:rsidRPr="001A659D">
        <w:rPr>
          <w:rFonts w:ascii="Arial" w:hAnsi="Arial" w:cs="Arial"/>
          <w:b/>
          <w:sz w:val="24"/>
          <w:szCs w:val="24"/>
        </w:rPr>
        <w:t>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65582">
        <w:rPr>
          <w:rFonts w:ascii="Arial" w:hAnsi="Arial" w:cs="Arial"/>
          <w:b/>
          <w:sz w:val="24"/>
          <w:szCs w:val="24"/>
        </w:rPr>
        <w:t>0369</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712325" w:rsidRDefault="00D45B2F" w:rsidP="00D45B2F">
      <w:pPr>
        <w:tabs>
          <w:tab w:val="left" w:pos="567"/>
        </w:tabs>
        <w:rPr>
          <w:rFonts w:ascii="Arial" w:hAnsi="Arial" w:cs="Arial"/>
          <w:lang w:eastAsia="ja-JP"/>
        </w:rPr>
      </w:pPr>
      <w:r w:rsidRPr="00712325">
        <w:rPr>
          <w:rFonts w:ascii="Arial" w:hAnsi="Arial" w:cs="Arial"/>
          <w:b/>
        </w:rPr>
        <w:t>Agenda item:</w:t>
      </w:r>
      <w:r w:rsidRPr="00712325">
        <w:rPr>
          <w:rFonts w:ascii="Arial" w:hAnsi="Arial" w:cs="Arial"/>
        </w:rPr>
        <w:tab/>
      </w:r>
      <w:r w:rsidR="00F86A73" w:rsidRPr="00712325">
        <w:rPr>
          <w:rFonts w:ascii="Arial" w:hAnsi="Arial" w:cs="Arial"/>
        </w:rPr>
        <w:tab/>
      </w:r>
      <w:r w:rsidR="00EF4800" w:rsidRPr="00712325">
        <w:rPr>
          <w:rFonts w:ascii="Arial" w:hAnsi="Arial" w:cs="Arial"/>
        </w:rPr>
        <w:tab/>
      </w:r>
      <w:r w:rsidR="00BF562B" w:rsidRPr="00712325">
        <w:rPr>
          <w:rFonts w:ascii="Arial" w:hAnsi="Arial" w:cs="Arial" w:hint="eastAsia"/>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12325" w:rsidRPr="00712325" w:rsidTr="00871653">
        <w:tc>
          <w:tcPr>
            <w:tcW w:w="2436" w:type="dxa"/>
            <w:shd w:val="clear" w:color="auto" w:fill="auto"/>
          </w:tcPr>
          <w:p w:rsidR="00593315" w:rsidRPr="00712325" w:rsidRDefault="00C21339" w:rsidP="001A248F">
            <w:pPr>
              <w:tabs>
                <w:tab w:val="left" w:pos="567"/>
              </w:tabs>
              <w:spacing w:after="0"/>
              <w:rPr>
                <w:rFonts w:ascii="Arial" w:hAnsi="Arial" w:cs="Arial"/>
                <w:b/>
              </w:rPr>
            </w:pPr>
            <w:r w:rsidRPr="00712325">
              <w:rPr>
                <w:rFonts w:ascii="Arial" w:hAnsi="Arial" w:cs="Arial"/>
                <w:b/>
              </w:rPr>
              <w:t xml:space="preserve">WI / SI </w:t>
            </w:r>
            <w:r w:rsidR="00593315" w:rsidRPr="00712325">
              <w:rPr>
                <w:rFonts w:ascii="Arial" w:hAnsi="Arial" w:cs="Arial"/>
                <w:b/>
              </w:rPr>
              <w:t>Name</w:t>
            </w:r>
          </w:p>
        </w:tc>
        <w:tc>
          <w:tcPr>
            <w:tcW w:w="7650" w:type="dxa"/>
            <w:gridSpan w:val="5"/>
          </w:tcPr>
          <w:p w:rsidR="00593315" w:rsidRPr="00712325" w:rsidRDefault="00FF1B66" w:rsidP="001A248F">
            <w:pPr>
              <w:tabs>
                <w:tab w:val="left" w:pos="567"/>
              </w:tabs>
              <w:spacing w:after="0"/>
              <w:rPr>
                <w:rFonts w:ascii="Arial" w:hAnsi="Arial" w:cs="Arial"/>
              </w:rPr>
            </w:pPr>
            <w:r w:rsidRPr="00712325">
              <w:rPr>
                <w:rFonts w:ascii="Arial" w:hAnsi="Arial" w:cs="Arial"/>
              </w:rPr>
              <w:t>Further NB-IoT enhancements</w:t>
            </w:r>
          </w:p>
        </w:tc>
      </w:tr>
      <w:tr w:rsidR="00712325" w:rsidRPr="00712325" w:rsidTr="00871653">
        <w:tc>
          <w:tcPr>
            <w:tcW w:w="2436" w:type="dxa"/>
            <w:shd w:val="clear" w:color="auto" w:fill="auto"/>
          </w:tcPr>
          <w:p w:rsidR="00871653" w:rsidRPr="00712325" w:rsidRDefault="00871653" w:rsidP="001A248F">
            <w:pPr>
              <w:tabs>
                <w:tab w:val="left" w:pos="567"/>
              </w:tabs>
              <w:spacing w:after="0"/>
              <w:rPr>
                <w:rFonts w:ascii="Arial" w:hAnsi="Arial" w:cs="Arial"/>
                <w:bCs/>
              </w:rPr>
            </w:pPr>
            <w:r w:rsidRPr="00712325">
              <w:rPr>
                <w:rFonts w:ascii="Arial" w:hAnsi="Arial" w:cs="Arial"/>
                <w:bCs/>
              </w:rPr>
              <w:t>included in this status report</w:t>
            </w:r>
          </w:p>
        </w:tc>
        <w:tc>
          <w:tcPr>
            <w:tcW w:w="1846" w:type="dxa"/>
          </w:tcPr>
          <w:p w:rsidR="00871653" w:rsidRPr="00712325" w:rsidRDefault="00871653" w:rsidP="001A248F">
            <w:pPr>
              <w:tabs>
                <w:tab w:val="left" w:pos="567"/>
              </w:tabs>
              <w:spacing w:after="0"/>
              <w:rPr>
                <w:rFonts w:ascii="Arial" w:hAnsi="Arial" w:cs="Arial"/>
                <w:lang w:eastAsia="ja-JP"/>
              </w:rPr>
            </w:pPr>
            <w:r w:rsidRPr="00712325">
              <w:rPr>
                <w:rFonts w:ascii="Arial" w:hAnsi="Arial" w:cs="Arial"/>
              </w:rPr>
              <w:t>Study Item:</w:t>
            </w:r>
            <w:r w:rsidRPr="00712325">
              <w:rPr>
                <w:rFonts w:ascii="Arial" w:hAnsi="Arial" w:cs="Arial" w:hint="eastAsia"/>
                <w:lang w:eastAsia="ja-JP"/>
              </w:rPr>
              <w:t xml:space="preserve"> </w:t>
            </w:r>
          </w:p>
          <w:p w:rsidR="00871653" w:rsidRPr="00712325" w:rsidRDefault="00871653" w:rsidP="001A248F">
            <w:pPr>
              <w:tabs>
                <w:tab w:val="left" w:pos="567"/>
              </w:tabs>
              <w:spacing w:after="0"/>
              <w:rPr>
                <w:rFonts w:ascii="Arial" w:hAnsi="Arial" w:cs="Arial"/>
              </w:rPr>
            </w:pPr>
            <w:r w:rsidRPr="00712325">
              <w:rPr>
                <w:rFonts w:ascii="Arial" w:hAnsi="Arial" w:cs="Arial"/>
                <w:lang w:eastAsia="ja-JP"/>
              </w:rPr>
              <w:t>No</w:t>
            </w:r>
          </w:p>
        </w:tc>
        <w:tc>
          <w:tcPr>
            <w:tcW w:w="1842" w:type="dxa"/>
          </w:tcPr>
          <w:p w:rsidR="00871653" w:rsidRPr="00712325" w:rsidRDefault="00871653" w:rsidP="001A248F">
            <w:pPr>
              <w:tabs>
                <w:tab w:val="left" w:pos="567"/>
              </w:tabs>
              <w:spacing w:after="0"/>
              <w:rPr>
                <w:rFonts w:ascii="Arial" w:hAnsi="Arial" w:cs="Arial"/>
                <w:lang w:eastAsia="ja-JP"/>
              </w:rPr>
            </w:pPr>
            <w:r w:rsidRPr="00712325">
              <w:rPr>
                <w:rFonts w:ascii="Arial" w:hAnsi="Arial" w:cs="Arial"/>
              </w:rPr>
              <w:t>Core part:</w:t>
            </w:r>
            <w:r w:rsidRPr="00712325">
              <w:rPr>
                <w:rFonts w:ascii="Arial" w:hAnsi="Arial" w:cs="Arial"/>
                <w:lang w:eastAsia="ja-JP"/>
              </w:rPr>
              <w:t xml:space="preserve"> </w:t>
            </w:r>
          </w:p>
          <w:p w:rsidR="00871653" w:rsidRPr="00712325" w:rsidRDefault="00871653" w:rsidP="001A248F">
            <w:pPr>
              <w:tabs>
                <w:tab w:val="left" w:pos="567"/>
              </w:tabs>
              <w:spacing w:after="0"/>
              <w:rPr>
                <w:rFonts w:ascii="Arial" w:hAnsi="Arial" w:cs="Arial"/>
                <w:lang w:eastAsia="ja-JP"/>
              </w:rPr>
            </w:pPr>
            <w:r w:rsidRPr="00712325">
              <w:rPr>
                <w:rFonts w:ascii="Arial" w:hAnsi="Arial" w:cs="Arial"/>
                <w:lang w:eastAsia="ja-JP"/>
              </w:rPr>
              <w:t>No</w:t>
            </w:r>
          </w:p>
        </w:tc>
        <w:tc>
          <w:tcPr>
            <w:tcW w:w="2309" w:type="dxa"/>
            <w:gridSpan w:val="2"/>
          </w:tcPr>
          <w:p w:rsidR="00871653" w:rsidRPr="00712325" w:rsidRDefault="00871653" w:rsidP="001A248F">
            <w:pPr>
              <w:tabs>
                <w:tab w:val="left" w:pos="567"/>
              </w:tabs>
              <w:spacing w:after="0"/>
              <w:rPr>
                <w:rFonts w:ascii="Arial" w:hAnsi="Arial" w:cs="Arial"/>
              </w:rPr>
            </w:pPr>
            <w:r w:rsidRPr="00712325">
              <w:rPr>
                <w:rFonts w:ascii="Arial" w:hAnsi="Arial" w:cs="Arial"/>
              </w:rPr>
              <w:t>Performance part:</w:t>
            </w:r>
          </w:p>
          <w:p w:rsidR="00871653" w:rsidRPr="00712325" w:rsidRDefault="00871653" w:rsidP="0036248C">
            <w:pPr>
              <w:tabs>
                <w:tab w:val="left" w:pos="567"/>
              </w:tabs>
              <w:spacing w:after="0"/>
              <w:rPr>
                <w:rFonts w:ascii="Arial" w:hAnsi="Arial" w:cs="Arial"/>
                <w:lang w:eastAsia="ja-JP"/>
              </w:rPr>
            </w:pPr>
            <w:r w:rsidRPr="00712325">
              <w:rPr>
                <w:rFonts w:ascii="Arial" w:hAnsi="Arial" w:cs="Arial" w:hint="eastAsia"/>
                <w:lang w:eastAsia="ja-JP"/>
              </w:rPr>
              <w:t>Yes</w:t>
            </w:r>
          </w:p>
        </w:tc>
        <w:tc>
          <w:tcPr>
            <w:tcW w:w="1653" w:type="dxa"/>
          </w:tcPr>
          <w:p w:rsidR="00871653" w:rsidRPr="00712325" w:rsidRDefault="00871653" w:rsidP="001A248F">
            <w:pPr>
              <w:tabs>
                <w:tab w:val="left" w:pos="567"/>
              </w:tabs>
              <w:spacing w:after="0"/>
              <w:rPr>
                <w:rFonts w:ascii="Arial" w:hAnsi="Arial" w:cs="Arial"/>
              </w:rPr>
            </w:pPr>
            <w:r w:rsidRPr="00712325">
              <w:rPr>
                <w:rFonts w:ascii="Arial" w:hAnsi="Arial" w:cs="Arial"/>
              </w:rPr>
              <w:t>Testing part:</w:t>
            </w:r>
          </w:p>
          <w:p w:rsidR="00871653" w:rsidRPr="00712325" w:rsidRDefault="00871653" w:rsidP="0036248C">
            <w:pPr>
              <w:tabs>
                <w:tab w:val="left" w:pos="567"/>
              </w:tabs>
              <w:spacing w:after="0"/>
              <w:rPr>
                <w:rFonts w:ascii="Arial" w:hAnsi="Arial" w:cs="Arial"/>
                <w:lang w:eastAsia="ja-JP"/>
              </w:rPr>
            </w:pPr>
            <w:r w:rsidRPr="00712325">
              <w:rPr>
                <w:rFonts w:ascii="Arial" w:hAnsi="Arial" w:cs="Arial" w:hint="eastAsia"/>
                <w:lang w:eastAsia="ja-JP"/>
              </w:rPr>
              <w:t>No</w:t>
            </w:r>
          </w:p>
        </w:tc>
      </w:tr>
      <w:tr w:rsidR="00712325" w:rsidRPr="00712325" w:rsidTr="00871653">
        <w:tc>
          <w:tcPr>
            <w:tcW w:w="2436" w:type="dxa"/>
          </w:tcPr>
          <w:p w:rsidR="0036248C" w:rsidRPr="00712325" w:rsidRDefault="0036248C" w:rsidP="001A248F">
            <w:pPr>
              <w:tabs>
                <w:tab w:val="left" w:pos="567"/>
              </w:tabs>
              <w:spacing w:after="0"/>
              <w:rPr>
                <w:rFonts w:ascii="Arial" w:hAnsi="Arial" w:cs="Arial"/>
                <w:b/>
              </w:rPr>
            </w:pPr>
            <w:r w:rsidRPr="00712325">
              <w:rPr>
                <w:rFonts w:ascii="Arial" w:hAnsi="Arial" w:cs="Arial"/>
                <w:b/>
              </w:rPr>
              <w:t>Acronym</w:t>
            </w:r>
          </w:p>
        </w:tc>
        <w:tc>
          <w:tcPr>
            <w:tcW w:w="7650" w:type="dxa"/>
            <w:gridSpan w:val="5"/>
          </w:tcPr>
          <w:p w:rsidR="0036248C" w:rsidRPr="00712325" w:rsidRDefault="00BF562B" w:rsidP="008836AC">
            <w:pPr>
              <w:tabs>
                <w:tab w:val="left" w:pos="567"/>
              </w:tabs>
              <w:spacing w:after="0"/>
              <w:rPr>
                <w:rFonts w:ascii="Arial" w:hAnsi="Arial" w:cs="Arial"/>
              </w:rPr>
            </w:pPr>
            <w:r w:rsidRPr="00712325">
              <w:rPr>
                <w:rFonts w:ascii="Arial" w:hAnsi="Arial" w:cs="Arial"/>
              </w:rPr>
              <w:t>NB_IOTenh2-Perf</w:t>
            </w:r>
          </w:p>
        </w:tc>
      </w:tr>
      <w:tr w:rsidR="00712325" w:rsidRPr="00712325" w:rsidTr="00871653">
        <w:tc>
          <w:tcPr>
            <w:tcW w:w="2436" w:type="dxa"/>
          </w:tcPr>
          <w:p w:rsidR="0036248C" w:rsidRPr="00712325" w:rsidRDefault="0036248C" w:rsidP="001A248F">
            <w:pPr>
              <w:tabs>
                <w:tab w:val="left" w:pos="567"/>
              </w:tabs>
              <w:spacing w:after="0"/>
              <w:rPr>
                <w:rFonts w:ascii="Arial" w:hAnsi="Arial" w:cs="Arial"/>
                <w:b/>
              </w:rPr>
            </w:pPr>
            <w:r w:rsidRPr="00712325">
              <w:rPr>
                <w:rFonts w:ascii="Arial" w:hAnsi="Arial" w:cs="Arial"/>
                <w:b/>
              </w:rPr>
              <w:t>Unique ID</w:t>
            </w:r>
          </w:p>
        </w:tc>
        <w:tc>
          <w:tcPr>
            <w:tcW w:w="7650" w:type="dxa"/>
            <w:gridSpan w:val="5"/>
          </w:tcPr>
          <w:p w:rsidR="0036248C" w:rsidRPr="00712325" w:rsidRDefault="00FF1B66" w:rsidP="008836AC">
            <w:pPr>
              <w:tabs>
                <w:tab w:val="left" w:pos="567"/>
              </w:tabs>
              <w:spacing w:after="0"/>
              <w:rPr>
                <w:rFonts w:ascii="Arial" w:hAnsi="Arial" w:cs="Arial"/>
                <w:lang w:eastAsia="ja-JP"/>
              </w:rPr>
            </w:pPr>
            <w:r w:rsidRPr="00712325">
              <w:rPr>
                <w:rFonts w:ascii="Arial" w:hAnsi="Arial" w:cs="Arial"/>
                <w:lang w:eastAsia="ja-JP"/>
              </w:rPr>
              <w:t>750266</w:t>
            </w:r>
            <w:bookmarkStart w:id="0" w:name="_GoBack"/>
            <w:bookmarkEnd w:id="0"/>
          </w:p>
        </w:tc>
      </w:tr>
      <w:tr w:rsidR="00712325" w:rsidRPr="00712325" w:rsidTr="00871653">
        <w:tc>
          <w:tcPr>
            <w:tcW w:w="2436" w:type="dxa"/>
          </w:tcPr>
          <w:p w:rsidR="00B6300F" w:rsidRPr="00712325" w:rsidRDefault="00B6300F" w:rsidP="001A248F">
            <w:pPr>
              <w:tabs>
                <w:tab w:val="left" w:pos="567"/>
              </w:tabs>
              <w:spacing w:after="0"/>
              <w:rPr>
                <w:rFonts w:ascii="Arial" w:hAnsi="Arial" w:cs="Arial"/>
                <w:b/>
              </w:rPr>
            </w:pPr>
            <w:r w:rsidRPr="00712325">
              <w:rPr>
                <w:rFonts w:ascii="Arial" w:hAnsi="Arial" w:cs="Arial"/>
                <w:b/>
              </w:rPr>
              <w:t xml:space="preserve">TSG Tdoc of latest approved WI/SI description </w:t>
            </w:r>
            <w:r w:rsidR="00EE4CC9" w:rsidRPr="00712325">
              <w:rPr>
                <w:rFonts w:ascii="Arial" w:hAnsi="Arial" w:cs="Arial"/>
                <w:b/>
              </w:rPr>
              <w:t>(if any)</w:t>
            </w:r>
          </w:p>
        </w:tc>
        <w:tc>
          <w:tcPr>
            <w:tcW w:w="7650" w:type="dxa"/>
            <w:gridSpan w:val="5"/>
          </w:tcPr>
          <w:p w:rsidR="00B6300F" w:rsidRPr="00712325" w:rsidRDefault="00FF1B66" w:rsidP="008836AC">
            <w:pPr>
              <w:tabs>
                <w:tab w:val="left" w:pos="567"/>
              </w:tabs>
              <w:spacing w:after="0"/>
              <w:rPr>
                <w:rFonts w:ascii="Arial" w:hAnsi="Arial" w:cs="Arial"/>
                <w:lang w:eastAsia="ja-JP"/>
              </w:rPr>
            </w:pPr>
            <w:r w:rsidRPr="00712325">
              <w:rPr>
                <w:rFonts w:ascii="Arial" w:hAnsi="Arial" w:cs="Arial"/>
                <w:lang w:eastAsia="ja-JP"/>
              </w:rPr>
              <w:t>RP-182389</w:t>
            </w:r>
          </w:p>
        </w:tc>
      </w:tr>
      <w:tr w:rsidR="00712325" w:rsidRPr="00712325" w:rsidTr="00871653">
        <w:tc>
          <w:tcPr>
            <w:tcW w:w="2436" w:type="dxa"/>
          </w:tcPr>
          <w:p w:rsidR="00887422" w:rsidRPr="00712325" w:rsidRDefault="00871653" w:rsidP="001A248F">
            <w:pPr>
              <w:tabs>
                <w:tab w:val="left" w:pos="567"/>
              </w:tabs>
              <w:spacing w:after="0"/>
              <w:rPr>
                <w:rFonts w:ascii="Arial" w:hAnsi="Arial" w:cs="Arial"/>
                <w:b/>
              </w:rPr>
            </w:pPr>
            <w:r w:rsidRPr="00712325">
              <w:rPr>
                <w:rFonts w:ascii="Arial" w:hAnsi="Arial" w:cs="Arial"/>
                <w:b/>
              </w:rPr>
              <w:t>Target Completion Date</w:t>
            </w:r>
          </w:p>
          <w:p w:rsidR="00871653" w:rsidRPr="00712325" w:rsidRDefault="00887422" w:rsidP="001A248F">
            <w:pPr>
              <w:tabs>
                <w:tab w:val="left" w:pos="567"/>
              </w:tabs>
              <w:spacing w:after="0"/>
              <w:rPr>
                <w:rFonts w:ascii="Arial" w:hAnsi="Arial" w:cs="Arial"/>
                <w:b/>
              </w:rPr>
            </w:pPr>
            <w:r w:rsidRPr="00712325">
              <w:rPr>
                <w:rFonts w:ascii="Arial" w:hAnsi="Arial" w:cs="Arial"/>
                <w:b/>
              </w:rPr>
              <w:t>(indicate if changed)</w:t>
            </w:r>
          </w:p>
        </w:tc>
        <w:tc>
          <w:tcPr>
            <w:tcW w:w="1846" w:type="dxa"/>
          </w:tcPr>
          <w:p w:rsidR="00871653" w:rsidRPr="00712325" w:rsidRDefault="00871653" w:rsidP="008836AC">
            <w:pPr>
              <w:tabs>
                <w:tab w:val="left" w:pos="567"/>
              </w:tabs>
              <w:spacing w:after="0"/>
              <w:rPr>
                <w:rFonts w:ascii="Arial" w:hAnsi="Arial" w:cs="Arial"/>
                <w:lang w:eastAsia="ja-JP"/>
              </w:rPr>
            </w:pPr>
            <w:r w:rsidRPr="00712325">
              <w:rPr>
                <w:rFonts w:ascii="Arial" w:hAnsi="Arial" w:cs="Arial"/>
                <w:lang w:eastAsia="ja-JP"/>
              </w:rPr>
              <w:t xml:space="preserve">Study Item: </w:t>
            </w:r>
          </w:p>
          <w:p w:rsidR="00871653" w:rsidRPr="00712325" w:rsidRDefault="00712325" w:rsidP="008836AC">
            <w:pPr>
              <w:tabs>
                <w:tab w:val="left" w:pos="567"/>
              </w:tabs>
              <w:spacing w:after="0"/>
              <w:rPr>
                <w:rFonts w:ascii="Arial" w:hAnsi="Arial" w:cs="Arial"/>
                <w:lang w:eastAsia="ja-JP"/>
              </w:rPr>
            </w:pPr>
            <w:r w:rsidRPr="00712325">
              <w:rPr>
                <w:rFonts w:ascii="Arial" w:hAnsi="Arial" w:cs="Arial"/>
                <w:lang w:eastAsia="ja-JP"/>
              </w:rPr>
              <w:t>N/A</w:t>
            </w:r>
          </w:p>
        </w:tc>
        <w:tc>
          <w:tcPr>
            <w:tcW w:w="1842" w:type="dxa"/>
          </w:tcPr>
          <w:p w:rsidR="00712325" w:rsidRPr="00712325" w:rsidRDefault="00871653" w:rsidP="00712325">
            <w:pPr>
              <w:tabs>
                <w:tab w:val="left" w:pos="567"/>
              </w:tabs>
              <w:spacing w:after="0"/>
              <w:rPr>
                <w:rFonts w:ascii="Arial" w:hAnsi="Arial" w:cs="Arial"/>
                <w:lang w:eastAsia="ja-JP"/>
              </w:rPr>
            </w:pPr>
            <w:r w:rsidRPr="00712325">
              <w:rPr>
                <w:rFonts w:ascii="Arial" w:hAnsi="Arial" w:cs="Arial"/>
                <w:lang w:eastAsia="ja-JP"/>
              </w:rPr>
              <w:t>Core part:</w:t>
            </w:r>
          </w:p>
          <w:p w:rsidR="00871653" w:rsidRPr="00712325" w:rsidRDefault="00712325" w:rsidP="00712325">
            <w:pPr>
              <w:tabs>
                <w:tab w:val="left" w:pos="567"/>
              </w:tabs>
              <w:spacing w:after="0"/>
              <w:rPr>
                <w:rFonts w:ascii="Arial" w:hAnsi="Arial" w:cs="Arial"/>
                <w:lang w:eastAsia="ja-JP"/>
              </w:rPr>
            </w:pPr>
            <w:r w:rsidRPr="00712325">
              <w:rPr>
                <w:rFonts w:ascii="Arial" w:hAnsi="Arial" w:cs="Arial"/>
                <w:lang w:eastAsia="ja-JP"/>
              </w:rPr>
              <w:t>N/A</w:t>
            </w:r>
          </w:p>
        </w:tc>
        <w:tc>
          <w:tcPr>
            <w:tcW w:w="2268" w:type="dxa"/>
          </w:tcPr>
          <w:p w:rsidR="00871653" w:rsidRPr="00712325" w:rsidRDefault="00871653" w:rsidP="00712325">
            <w:pPr>
              <w:tabs>
                <w:tab w:val="left" w:pos="567"/>
              </w:tabs>
              <w:spacing w:after="0"/>
              <w:rPr>
                <w:rFonts w:ascii="Arial" w:hAnsi="Arial" w:cs="Arial"/>
                <w:lang w:eastAsia="ja-JP"/>
              </w:rPr>
            </w:pPr>
            <w:r w:rsidRPr="00712325">
              <w:rPr>
                <w:rFonts w:ascii="Arial" w:hAnsi="Arial" w:cs="Arial"/>
                <w:lang w:eastAsia="ja-JP"/>
              </w:rPr>
              <w:t xml:space="preserve">Performance part: </w:t>
            </w:r>
            <w:r w:rsidR="00712325" w:rsidRPr="00712325">
              <w:rPr>
                <w:rFonts w:ascii="Arial" w:hAnsi="Arial" w:cs="Arial"/>
                <w:lang w:eastAsia="ja-JP"/>
              </w:rPr>
              <w:t>03/2019</w:t>
            </w:r>
          </w:p>
        </w:tc>
        <w:tc>
          <w:tcPr>
            <w:tcW w:w="1694" w:type="dxa"/>
            <w:gridSpan w:val="2"/>
          </w:tcPr>
          <w:p w:rsidR="00871653" w:rsidRPr="00712325" w:rsidRDefault="00871653" w:rsidP="00712325">
            <w:pPr>
              <w:tabs>
                <w:tab w:val="left" w:pos="567"/>
              </w:tabs>
              <w:spacing w:after="0"/>
              <w:rPr>
                <w:rFonts w:ascii="Arial" w:hAnsi="Arial" w:cs="Arial"/>
                <w:highlight w:val="yellow"/>
                <w:lang w:eastAsia="ja-JP"/>
              </w:rPr>
            </w:pPr>
            <w:r w:rsidRPr="00712325">
              <w:rPr>
                <w:rFonts w:ascii="Arial" w:hAnsi="Arial" w:cs="Arial"/>
                <w:lang w:eastAsia="ja-JP"/>
              </w:rPr>
              <w:t xml:space="preserve">Testing part: </w:t>
            </w:r>
            <w:r w:rsidR="00712325" w:rsidRPr="00712325">
              <w:rPr>
                <w:rFonts w:ascii="Arial" w:hAnsi="Arial" w:cs="Arial"/>
                <w:lang w:eastAsia="ja-JP"/>
              </w:rPr>
              <w:t>N/A</w:t>
            </w:r>
          </w:p>
        </w:tc>
      </w:tr>
      <w:tr w:rsidR="00712325" w:rsidRPr="00712325" w:rsidTr="00871653">
        <w:tc>
          <w:tcPr>
            <w:tcW w:w="2436" w:type="dxa"/>
          </w:tcPr>
          <w:p w:rsidR="00871653" w:rsidRPr="00712325" w:rsidRDefault="00871653" w:rsidP="001A248F">
            <w:pPr>
              <w:tabs>
                <w:tab w:val="left" w:pos="567"/>
              </w:tabs>
              <w:spacing w:after="0"/>
              <w:rPr>
                <w:rFonts w:ascii="Arial" w:hAnsi="Arial" w:cs="Arial"/>
                <w:b/>
              </w:rPr>
            </w:pPr>
            <w:r w:rsidRPr="00712325">
              <w:rPr>
                <w:rFonts w:ascii="Arial" w:hAnsi="Arial" w:cs="Arial"/>
                <w:b/>
              </w:rPr>
              <w:t>Overall Completion level</w:t>
            </w:r>
          </w:p>
        </w:tc>
        <w:tc>
          <w:tcPr>
            <w:tcW w:w="1846" w:type="dxa"/>
          </w:tcPr>
          <w:p w:rsidR="00871653" w:rsidRPr="00712325" w:rsidRDefault="00871653" w:rsidP="008836AC">
            <w:pPr>
              <w:tabs>
                <w:tab w:val="left" w:pos="567"/>
              </w:tabs>
              <w:spacing w:after="0"/>
              <w:rPr>
                <w:rFonts w:ascii="Arial" w:hAnsi="Arial" w:cs="Arial"/>
                <w:lang w:eastAsia="ja-JP"/>
              </w:rPr>
            </w:pPr>
            <w:r w:rsidRPr="00712325">
              <w:rPr>
                <w:rFonts w:ascii="Arial" w:hAnsi="Arial" w:cs="Arial"/>
                <w:lang w:eastAsia="ja-JP"/>
              </w:rPr>
              <w:t xml:space="preserve">Study Item: </w:t>
            </w:r>
          </w:p>
          <w:p w:rsidR="00871653" w:rsidRPr="00712325" w:rsidRDefault="00871653" w:rsidP="008836AC">
            <w:pPr>
              <w:tabs>
                <w:tab w:val="left" w:pos="567"/>
              </w:tabs>
              <w:spacing w:after="0"/>
              <w:rPr>
                <w:rFonts w:ascii="Arial" w:hAnsi="Arial" w:cs="Arial"/>
                <w:lang w:eastAsia="ja-JP"/>
              </w:rPr>
            </w:pPr>
            <w:r w:rsidRPr="00712325">
              <w:rPr>
                <w:rFonts w:ascii="Arial" w:hAnsi="Arial" w:cs="Arial" w:hint="eastAsia"/>
                <w:lang w:eastAsia="ja-JP"/>
              </w:rPr>
              <w:t>xx %</w:t>
            </w:r>
          </w:p>
        </w:tc>
        <w:tc>
          <w:tcPr>
            <w:tcW w:w="1842" w:type="dxa"/>
          </w:tcPr>
          <w:p w:rsidR="00871653" w:rsidRPr="00712325" w:rsidRDefault="00871653" w:rsidP="008836AC">
            <w:pPr>
              <w:tabs>
                <w:tab w:val="left" w:pos="567"/>
              </w:tabs>
              <w:spacing w:after="0"/>
              <w:rPr>
                <w:rFonts w:ascii="Arial" w:hAnsi="Arial" w:cs="Arial"/>
                <w:lang w:eastAsia="ja-JP"/>
              </w:rPr>
            </w:pPr>
            <w:r w:rsidRPr="00712325">
              <w:rPr>
                <w:rFonts w:ascii="Arial" w:hAnsi="Arial" w:cs="Arial"/>
                <w:lang w:eastAsia="ja-JP"/>
              </w:rPr>
              <w:t xml:space="preserve">Core part: </w:t>
            </w:r>
          </w:p>
          <w:p w:rsidR="00871653" w:rsidRPr="00712325" w:rsidRDefault="00871653" w:rsidP="008836AC">
            <w:pPr>
              <w:tabs>
                <w:tab w:val="left" w:pos="567"/>
              </w:tabs>
              <w:spacing w:after="0"/>
              <w:rPr>
                <w:rFonts w:ascii="Arial" w:hAnsi="Arial" w:cs="Arial"/>
                <w:lang w:eastAsia="ja-JP"/>
              </w:rPr>
            </w:pPr>
            <w:r w:rsidRPr="00712325">
              <w:rPr>
                <w:rFonts w:ascii="Arial" w:hAnsi="Arial" w:cs="Arial"/>
                <w:lang w:eastAsia="ja-JP"/>
              </w:rPr>
              <w:t>xx%</w:t>
            </w:r>
          </w:p>
        </w:tc>
        <w:tc>
          <w:tcPr>
            <w:tcW w:w="2268" w:type="dxa"/>
          </w:tcPr>
          <w:p w:rsidR="00871653" w:rsidRPr="00712325" w:rsidRDefault="00871653" w:rsidP="00712325">
            <w:pPr>
              <w:tabs>
                <w:tab w:val="left" w:pos="567"/>
              </w:tabs>
              <w:spacing w:after="0"/>
              <w:rPr>
                <w:rFonts w:ascii="Arial" w:hAnsi="Arial" w:cs="Arial"/>
                <w:lang w:eastAsia="ja-JP"/>
              </w:rPr>
            </w:pPr>
            <w:r w:rsidRPr="00712325">
              <w:rPr>
                <w:rFonts w:ascii="Arial" w:hAnsi="Arial" w:cs="Arial"/>
                <w:lang w:eastAsia="ja-JP"/>
              </w:rPr>
              <w:t>Performance Part:</w:t>
            </w:r>
            <w:r w:rsidR="00885282">
              <w:rPr>
                <w:rFonts w:ascii="Arial" w:hAnsi="Arial" w:cs="Arial"/>
                <w:lang w:eastAsia="ja-JP"/>
              </w:rPr>
              <w:t xml:space="preserve"> </w:t>
            </w:r>
            <w:r w:rsidR="00885282" w:rsidRPr="00885282">
              <w:rPr>
                <w:rFonts w:ascii="Arial" w:hAnsi="Arial" w:cs="Arial"/>
                <w:color w:val="00B050"/>
                <w:lang w:eastAsia="ja-JP"/>
              </w:rPr>
              <w:t>100%</w:t>
            </w:r>
          </w:p>
        </w:tc>
        <w:tc>
          <w:tcPr>
            <w:tcW w:w="1694" w:type="dxa"/>
            <w:gridSpan w:val="2"/>
          </w:tcPr>
          <w:p w:rsidR="00871653" w:rsidRPr="00712325" w:rsidRDefault="00871653" w:rsidP="008836AC">
            <w:pPr>
              <w:tabs>
                <w:tab w:val="left" w:pos="567"/>
              </w:tabs>
              <w:spacing w:after="0"/>
              <w:rPr>
                <w:rFonts w:ascii="Arial" w:hAnsi="Arial" w:cs="Arial"/>
                <w:highlight w:val="yellow"/>
                <w:lang w:eastAsia="ja-JP"/>
              </w:rPr>
            </w:pPr>
            <w:r w:rsidRPr="00712325">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71232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5282" w:rsidRDefault="00712325" w:rsidP="001A248F">
            <w:pPr>
              <w:tabs>
                <w:tab w:val="left" w:pos="567"/>
              </w:tabs>
              <w:spacing w:after="0"/>
              <w:rPr>
                <w:rFonts w:ascii="Arial" w:hAnsi="Arial" w:cs="Arial"/>
              </w:rPr>
            </w:pPr>
            <w:r w:rsidRPr="00885282">
              <w:rPr>
                <w:rFonts w:ascii="Arial" w:hAnsi="Arial" w:cs="Arial"/>
              </w:rPr>
              <w:t>RAN WG4</w:t>
            </w:r>
          </w:p>
        </w:tc>
      </w:tr>
      <w:tr w:rsidR="00712325" w:rsidRPr="008836AC" w:rsidTr="00712325">
        <w:tc>
          <w:tcPr>
            <w:tcW w:w="1415" w:type="dxa"/>
            <w:vMerge w:val="restart"/>
            <w:vAlign w:val="center"/>
          </w:tcPr>
          <w:p w:rsidR="00712325" w:rsidRPr="008836AC" w:rsidRDefault="00712325" w:rsidP="00712325">
            <w:pPr>
              <w:tabs>
                <w:tab w:val="left" w:pos="567"/>
              </w:tabs>
              <w:rPr>
                <w:rFonts w:ascii="Arial" w:hAnsi="Arial" w:cs="Arial"/>
                <w:b/>
              </w:rPr>
            </w:pPr>
            <w:r w:rsidRPr="008836AC">
              <w:rPr>
                <w:rFonts w:ascii="Arial" w:hAnsi="Arial" w:cs="Arial"/>
                <w:b/>
              </w:rPr>
              <w:t>Rapporteur</w:t>
            </w:r>
          </w:p>
        </w:tc>
        <w:tc>
          <w:tcPr>
            <w:tcW w:w="1335" w:type="dxa"/>
          </w:tcPr>
          <w:p w:rsidR="00712325" w:rsidRPr="008836AC" w:rsidRDefault="00712325" w:rsidP="00712325">
            <w:pPr>
              <w:tabs>
                <w:tab w:val="left" w:pos="567"/>
              </w:tabs>
              <w:spacing w:after="0"/>
              <w:rPr>
                <w:rFonts w:ascii="Arial" w:hAnsi="Arial" w:cs="Arial"/>
                <w:b/>
              </w:rPr>
            </w:pPr>
            <w:r w:rsidRPr="008836AC">
              <w:rPr>
                <w:rFonts w:ascii="Arial" w:hAnsi="Arial" w:cs="Arial"/>
                <w:b/>
              </w:rPr>
              <w:t>Name</w:t>
            </w:r>
          </w:p>
        </w:tc>
        <w:tc>
          <w:tcPr>
            <w:tcW w:w="7336" w:type="dxa"/>
          </w:tcPr>
          <w:p w:rsidR="00712325" w:rsidRPr="00A47AE4" w:rsidRDefault="00712325" w:rsidP="00712325">
            <w:pPr>
              <w:tabs>
                <w:tab w:val="left" w:pos="567"/>
              </w:tabs>
              <w:spacing w:after="0"/>
              <w:rPr>
                <w:rFonts w:ascii="Arial" w:hAnsi="Arial" w:cs="Arial"/>
                <w:lang w:eastAsia="ja-JP"/>
              </w:rPr>
            </w:pPr>
            <w:r w:rsidRPr="00A47AE4">
              <w:rPr>
                <w:rFonts w:ascii="Arial" w:hAnsi="Arial" w:cs="Arial"/>
                <w:lang w:eastAsia="ja-JP"/>
              </w:rPr>
              <w:t>Matthew Webb</w:t>
            </w:r>
          </w:p>
        </w:tc>
      </w:tr>
      <w:tr w:rsidR="00712325" w:rsidRPr="008836AC" w:rsidTr="00712325">
        <w:tc>
          <w:tcPr>
            <w:tcW w:w="1415" w:type="dxa"/>
            <w:vMerge/>
          </w:tcPr>
          <w:p w:rsidR="00712325" w:rsidRPr="008836AC" w:rsidRDefault="00712325" w:rsidP="00712325">
            <w:pPr>
              <w:tabs>
                <w:tab w:val="left" w:pos="567"/>
              </w:tabs>
              <w:rPr>
                <w:rFonts w:ascii="Arial" w:hAnsi="Arial" w:cs="Arial"/>
                <w:b/>
              </w:rPr>
            </w:pPr>
          </w:p>
        </w:tc>
        <w:tc>
          <w:tcPr>
            <w:tcW w:w="1335" w:type="dxa"/>
          </w:tcPr>
          <w:p w:rsidR="00712325" w:rsidRPr="008836AC" w:rsidRDefault="00712325" w:rsidP="00712325">
            <w:pPr>
              <w:tabs>
                <w:tab w:val="left" w:pos="567"/>
              </w:tabs>
              <w:spacing w:after="0"/>
              <w:rPr>
                <w:rFonts w:ascii="Arial" w:hAnsi="Arial" w:cs="Arial"/>
                <w:b/>
              </w:rPr>
            </w:pPr>
            <w:r w:rsidRPr="008836AC">
              <w:rPr>
                <w:rFonts w:ascii="Arial" w:hAnsi="Arial" w:cs="Arial"/>
                <w:b/>
              </w:rPr>
              <w:t>Company</w:t>
            </w:r>
          </w:p>
        </w:tc>
        <w:tc>
          <w:tcPr>
            <w:tcW w:w="7336" w:type="dxa"/>
          </w:tcPr>
          <w:p w:rsidR="00712325" w:rsidRPr="00A47AE4" w:rsidRDefault="00712325" w:rsidP="00712325">
            <w:pPr>
              <w:tabs>
                <w:tab w:val="left" w:pos="567"/>
              </w:tabs>
              <w:spacing w:after="0"/>
              <w:rPr>
                <w:rFonts w:ascii="Arial" w:hAnsi="Arial" w:cs="Arial"/>
                <w:lang w:eastAsia="ja-JP"/>
              </w:rPr>
            </w:pPr>
            <w:r w:rsidRPr="00A47AE4">
              <w:rPr>
                <w:rFonts w:ascii="Arial" w:hAnsi="Arial" w:cs="Arial"/>
                <w:lang w:eastAsia="ja-JP"/>
              </w:rPr>
              <w:t>Huawei</w:t>
            </w:r>
          </w:p>
        </w:tc>
      </w:tr>
      <w:tr w:rsidR="00712325" w:rsidRPr="008836AC" w:rsidTr="00712325">
        <w:tc>
          <w:tcPr>
            <w:tcW w:w="1415" w:type="dxa"/>
            <w:vMerge/>
          </w:tcPr>
          <w:p w:rsidR="00712325" w:rsidRPr="008836AC" w:rsidRDefault="00712325" w:rsidP="00712325">
            <w:pPr>
              <w:tabs>
                <w:tab w:val="left" w:pos="567"/>
              </w:tabs>
              <w:rPr>
                <w:rFonts w:ascii="Arial" w:hAnsi="Arial" w:cs="Arial"/>
                <w:b/>
              </w:rPr>
            </w:pPr>
          </w:p>
        </w:tc>
        <w:tc>
          <w:tcPr>
            <w:tcW w:w="1335" w:type="dxa"/>
          </w:tcPr>
          <w:p w:rsidR="00712325" w:rsidRPr="008836AC" w:rsidRDefault="00712325" w:rsidP="00712325">
            <w:pPr>
              <w:tabs>
                <w:tab w:val="left" w:pos="567"/>
              </w:tabs>
              <w:spacing w:after="0"/>
              <w:rPr>
                <w:rFonts w:ascii="Arial" w:hAnsi="Arial" w:cs="Arial"/>
                <w:b/>
              </w:rPr>
            </w:pPr>
            <w:r w:rsidRPr="008836AC">
              <w:rPr>
                <w:rFonts w:ascii="Arial" w:hAnsi="Arial" w:cs="Arial"/>
                <w:b/>
              </w:rPr>
              <w:t>Email</w:t>
            </w:r>
          </w:p>
        </w:tc>
        <w:tc>
          <w:tcPr>
            <w:tcW w:w="7336" w:type="dxa"/>
          </w:tcPr>
          <w:p w:rsidR="00712325" w:rsidRPr="00A47AE4" w:rsidRDefault="00712325" w:rsidP="00712325">
            <w:pPr>
              <w:tabs>
                <w:tab w:val="left" w:pos="567"/>
              </w:tabs>
              <w:spacing w:after="0"/>
              <w:rPr>
                <w:rFonts w:ascii="Arial" w:hAnsi="Arial" w:cs="Arial"/>
              </w:rPr>
            </w:pPr>
            <w:r w:rsidRPr="00A47AE4">
              <w:rPr>
                <w:rFonts w:ascii="Arial" w:hAnsi="Arial" w:cs="Arial"/>
              </w:rPr>
              <w:t>matthew.webb@huawei.com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88528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5759B0" w:rsidRDefault="00701410" w:rsidP="00701410">
      <w:pPr>
        <w:rPr>
          <w:rFonts w:ascii="Arial" w:hAnsi="Arial" w:cs="Arial"/>
        </w:rPr>
      </w:pPr>
      <w:r w:rsidRPr="005759B0">
        <w:tab/>
      </w:r>
      <w:r w:rsidRPr="005759B0">
        <w:rPr>
          <w:rFonts w:ascii="Arial" w:hAnsi="Arial" w:cs="Arial"/>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85282" w:rsidRPr="00885282" w:rsidRDefault="00885282" w:rsidP="00885282">
      <w:pPr>
        <w:rPr>
          <w:rFonts w:eastAsiaTheme="minorEastAsia"/>
          <w:lang w:eastAsia="zh-CN"/>
        </w:rPr>
      </w:pPr>
      <w:r w:rsidRPr="00885282">
        <w:rPr>
          <w:rFonts w:eastAsiaTheme="minorEastAsia" w:hint="eastAsia"/>
          <w:lang w:eastAsia="zh-CN"/>
        </w:rPr>
        <w:t>RAN4#90:</w:t>
      </w:r>
    </w:p>
    <w:p w:rsidR="00885282" w:rsidRPr="00885282" w:rsidRDefault="00885282" w:rsidP="00885282">
      <w:pPr>
        <w:rPr>
          <w:rFonts w:eastAsiaTheme="minorEastAsia"/>
          <w:lang w:eastAsia="zh-CN"/>
        </w:rPr>
      </w:pPr>
      <w:r w:rsidRPr="00885282">
        <w:rPr>
          <w:rFonts w:eastAsiaTheme="minorEastAsia"/>
          <w:lang w:eastAsia="zh-CN"/>
        </w:rPr>
        <w:t>Demodulation performance:</w:t>
      </w:r>
    </w:p>
    <w:p w:rsidR="00885282" w:rsidRPr="00885282" w:rsidRDefault="00885282" w:rsidP="00885282">
      <w:pPr>
        <w:rPr>
          <w:rFonts w:eastAsiaTheme="minorEastAsia"/>
          <w:b/>
          <w:u w:val="single"/>
          <w:lang w:eastAsia="zh-CN"/>
        </w:rPr>
      </w:pPr>
      <w:r w:rsidRPr="00885282">
        <w:rPr>
          <w:rFonts w:eastAsiaTheme="minorEastAsia" w:hint="eastAsia"/>
          <w:b/>
          <w:u w:val="single"/>
          <w:lang w:eastAsia="zh-CN"/>
        </w:rPr>
        <w:t>UE:</w:t>
      </w:r>
      <w:r w:rsidRPr="00885282">
        <w:rPr>
          <w:rFonts w:eastAsiaTheme="minorEastAsia"/>
          <w:b/>
          <w:u w:val="single"/>
          <w:lang w:eastAsia="zh-CN"/>
        </w:rPr>
        <w:t xml:space="preserve"> </w:t>
      </w:r>
    </w:p>
    <w:p w:rsidR="00885282" w:rsidRPr="00885282" w:rsidRDefault="00885282" w:rsidP="00885282">
      <w:pPr>
        <w:rPr>
          <w:rFonts w:eastAsiaTheme="minorEastAsia"/>
          <w:lang w:eastAsia="zh-CN"/>
        </w:rPr>
      </w:pPr>
      <w:r w:rsidRPr="00885282">
        <w:rPr>
          <w:rFonts w:eastAsiaTheme="minorEastAsia" w:hint="eastAsia"/>
          <w:lang w:eastAsia="zh-CN"/>
        </w:rPr>
        <w:t xml:space="preserve">1: </w:t>
      </w:r>
      <w:r w:rsidRPr="00885282">
        <w:rPr>
          <w:rFonts w:eastAsiaTheme="minorEastAsia"/>
          <w:lang w:eastAsia="zh-CN"/>
        </w:rPr>
        <w:t>The proposal about the test parameters changes from the existing NPDCCH and NPDSCH FDD performance tests to TDD were agreed [1]:</w:t>
      </w:r>
    </w:p>
    <w:p w:rsidR="00885282" w:rsidRPr="00885282" w:rsidRDefault="00885282" w:rsidP="00885282">
      <w:pPr>
        <w:rPr>
          <w:rFonts w:eastAsia="宋体"/>
          <w:lang w:eastAsia="zh-CN"/>
        </w:rPr>
      </w:pPr>
      <w:r w:rsidRPr="00885282">
        <w:rPr>
          <w:rFonts w:eastAsia="宋体" w:hint="eastAsia"/>
          <w:lang w:eastAsia="zh-CN"/>
        </w:rPr>
        <w:t xml:space="preserve">Agreement: </w:t>
      </w:r>
      <w:r w:rsidRPr="00885282">
        <w:rPr>
          <w:rFonts w:eastAsia="宋体"/>
          <w:lang w:eastAsia="zh-CN"/>
        </w:rPr>
        <w:t>The test parameter configurations defined for FDD NB-IoT can be reused for TDD NB-IoT, with exceptions</w:t>
      </w:r>
    </w:p>
    <w:p w:rsidR="00885282" w:rsidRPr="00885282" w:rsidRDefault="00885282" w:rsidP="00885282">
      <w:pPr>
        <w:numPr>
          <w:ilvl w:val="0"/>
          <w:numId w:val="19"/>
        </w:numPr>
        <w:rPr>
          <w:rFonts w:eastAsia="宋体"/>
          <w:lang w:eastAsia="zh-CN"/>
        </w:rPr>
      </w:pPr>
      <w:r w:rsidRPr="00885282">
        <w:rPr>
          <w:rFonts w:eastAsia="宋体"/>
          <w:lang w:eastAsia="zh-CN"/>
        </w:rPr>
        <w:t>Change the G value to 4 for all NPDCCH and NPDSCH performance tests</w:t>
      </w:r>
    </w:p>
    <w:p w:rsidR="00885282" w:rsidRPr="00885282" w:rsidRDefault="00885282" w:rsidP="00885282">
      <w:pPr>
        <w:numPr>
          <w:ilvl w:val="0"/>
          <w:numId w:val="19"/>
        </w:numPr>
        <w:rPr>
          <w:rFonts w:eastAsia="宋体"/>
          <w:lang w:eastAsia="zh-CN"/>
        </w:rPr>
      </w:pPr>
      <w:r w:rsidRPr="00885282">
        <w:rPr>
          <w:rFonts w:eastAsia="宋体"/>
          <w:lang w:eastAsia="zh-CN"/>
        </w:rPr>
        <w:t>Change the Rmax values for NPDSCH Standalone/Guard-band Test 1 and Test 2 from 64 to 32 and from 512 to 256 respectively.</w:t>
      </w:r>
    </w:p>
    <w:p w:rsidR="00885282" w:rsidRPr="00885282" w:rsidRDefault="00885282" w:rsidP="00885282">
      <w:pPr>
        <w:rPr>
          <w:rFonts w:eastAsiaTheme="minorEastAsia"/>
          <w:lang w:eastAsia="zh-CN"/>
        </w:rPr>
      </w:pPr>
      <w:r w:rsidRPr="00885282">
        <w:rPr>
          <w:rFonts w:eastAsiaTheme="minorEastAsia"/>
          <w:lang w:eastAsia="zh-CN"/>
        </w:rPr>
        <w:t>2: All CRs [8-13] for additions of NPBCH, NPDCCH and NPDSCH TDD performance requirements were agreed.</w:t>
      </w:r>
    </w:p>
    <w:p w:rsidR="00885282" w:rsidRPr="00885282" w:rsidRDefault="00885282" w:rsidP="00885282">
      <w:pPr>
        <w:rPr>
          <w:rFonts w:eastAsiaTheme="minorEastAsia"/>
          <w:b/>
          <w:u w:val="single"/>
          <w:lang w:eastAsia="zh-CN"/>
        </w:rPr>
      </w:pPr>
      <w:r w:rsidRPr="00885282">
        <w:rPr>
          <w:rFonts w:eastAsiaTheme="minorEastAsia"/>
          <w:b/>
          <w:u w:val="single"/>
          <w:lang w:eastAsia="zh-CN"/>
        </w:rPr>
        <w:t>BS:</w:t>
      </w:r>
    </w:p>
    <w:p w:rsidR="00885282" w:rsidRPr="00885282" w:rsidRDefault="00885282" w:rsidP="00885282">
      <w:pPr>
        <w:rPr>
          <w:rFonts w:eastAsiaTheme="minorEastAsia"/>
          <w:lang w:eastAsia="zh-CN"/>
        </w:rPr>
      </w:pPr>
      <w:r w:rsidRPr="00885282">
        <w:rPr>
          <w:rFonts w:eastAsia="宋体"/>
          <w:lang w:eastAsia="zh-CN"/>
        </w:rPr>
        <w:t xml:space="preserve">All CRs [14-17] for </w:t>
      </w:r>
      <w:r w:rsidRPr="00885282">
        <w:rPr>
          <w:rFonts w:eastAsia="宋体" w:hint="eastAsia"/>
          <w:lang w:eastAsia="zh-CN"/>
        </w:rPr>
        <w:t>NPRACH FDD format 2 and NPRACH TDD</w:t>
      </w:r>
      <w:r w:rsidRPr="00885282">
        <w:rPr>
          <w:rFonts w:eastAsia="宋体"/>
          <w:lang w:eastAsia="zh-CN"/>
        </w:rPr>
        <w:t xml:space="preserve"> performance requirements definition in TS 36.104 and conformance testing in TS 36.141 were agreed.</w:t>
      </w:r>
    </w:p>
    <w:p w:rsidR="00701410" w:rsidRDefault="00701410" w:rsidP="00701410">
      <w:pPr>
        <w:pStyle w:val="Heading4"/>
        <w:rPr>
          <w:lang w:eastAsia="ja-JP"/>
        </w:rPr>
      </w:pPr>
      <w:r>
        <w:rPr>
          <w:lang w:eastAsia="ja-JP"/>
        </w:rPr>
        <w:t>2.4.2</w:t>
      </w:r>
      <w:r>
        <w:rPr>
          <w:lang w:eastAsia="ja-JP"/>
        </w:rPr>
        <w:tab/>
        <w:t>Remaining Open issues</w:t>
      </w:r>
    </w:p>
    <w:p w:rsidR="00885282" w:rsidRPr="00885282" w:rsidRDefault="00885282" w:rsidP="00885282">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12325" w:rsidRDefault="00701410" w:rsidP="00701410">
      <w:pPr>
        <w:pStyle w:val="Heading2"/>
      </w:pPr>
      <w:r>
        <w:t>3.</w:t>
      </w:r>
      <w:r>
        <w:tab/>
        <w:t xml:space="preserve">Detailed progress in SA/CT WGs since last TSG meeting </w:t>
      </w:r>
      <w:r w:rsidRPr="005A6C96">
        <w:t xml:space="preserve">(for all </w:t>
      </w:r>
      <w:r w:rsidRPr="00712325">
        <w:t>involved WGs)</w:t>
      </w:r>
    </w:p>
    <w:p w:rsidR="00A86AB5" w:rsidRPr="00712325" w:rsidRDefault="00A86AB5" w:rsidP="00207DC4">
      <w:pPr>
        <w:rPr>
          <w:rFonts w:ascii="Arial" w:hAnsi="Arial" w:cs="Arial"/>
          <w:iCs/>
        </w:rPr>
      </w:pPr>
      <w:r w:rsidRPr="00712325">
        <w:rPr>
          <w:rFonts w:ascii="Arial" w:hAnsi="Arial" w:cs="Arial"/>
          <w:iCs/>
        </w:rPr>
        <w:t>NOTE: This section only needs to be filled in for WI/SIs where there is a corresponding relevant WI/SI in SA/CT.</w:t>
      </w:r>
      <w:r w:rsidR="00C1751E" w:rsidRPr="00712325">
        <w:rPr>
          <w:rFonts w:ascii="Arial" w:hAnsi="Arial" w:cs="Arial"/>
          <w:iCs/>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sidRPr="00712325">
        <w:rPr>
          <w:rFonts w:ascii="Arial" w:hAnsi="Arial" w:cs="Arial"/>
          <w:iCs/>
        </w:rPr>
        <w:t>NOTE: This section should also flag any critical dependencies that need TSG attention</w:t>
      </w:r>
      <w:r w:rsidR="00C1751E" w:rsidRPr="00712325">
        <w:rPr>
          <w:rFonts w:ascii="Arial" w:hAnsi="Arial" w:cs="Arial"/>
          <w:iCs/>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R4-1901050</w:t>
      </w:r>
      <w:r w:rsidRPr="00885282">
        <w:rPr>
          <w:rFonts w:ascii="Arial" w:eastAsia="宋体" w:hAnsi="Arial" w:cs="Arial"/>
          <w:kern w:val="2"/>
          <w:sz w:val="21"/>
          <w:szCs w:val="22"/>
          <w:lang w:val="en-US" w:eastAsia="ja-JP"/>
        </w:rPr>
        <w:tab/>
        <w:t xml:space="preserve">Discussion on scheduling pattern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R4-1901051</w:t>
      </w:r>
      <w:r w:rsidRPr="00885282">
        <w:rPr>
          <w:rFonts w:ascii="Arial" w:eastAsia="宋体" w:hAnsi="Arial" w:cs="Arial"/>
          <w:kern w:val="2"/>
          <w:sz w:val="21"/>
          <w:szCs w:val="22"/>
          <w:lang w:val="en-US" w:eastAsia="ja-JP"/>
        </w:rPr>
        <w:tab/>
        <w:t xml:space="preserve">Discussion and simulation results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UE requirements</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R4-1901052</w:t>
      </w:r>
      <w:r w:rsidRPr="00885282">
        <w:rPr>
          <w:rFonts w:ascii="Arial" w:eastAsia="宋体" w:hAnsi="Arial" w:cs="Arial"/>
          <w:kern w:val="2"/>
          <w:sz w:val="21"/>
          <w:szCs w:val="22"/>
          <w:lang w:val="en-US" w:eastAsia="ja-JP"/>
        </w:rPr>
        <w:tab/>
        <w:t xml:space="preserve">Discuss and simulation results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FDD NPRACH preamble format 2</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R4-1901053</w:t>
      </w:r>
      <w:r w:rsidRPr="00885282">
        <w:rPr>
          <w:rFonts w:ascii="Arial" w:eastAsia="宋体" w:hAnsi="Arial" w:cs="Arial"/>
          <w:kern w:val="2"/>
          <w:sz w:val="21"/>
          <w:szCs w:val="22"/>
          <w:lang w:val="en-US" w:eastAsia="ja-JP"/>
        </w:rPr>
        <w:tab/>
        <w:t xml:space="preserve">Discuss and simulation results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NPRACH</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R4-1901262</w:t>
      </w:r>
      <w:r w:rsidRPr="00885282">
        <w:rPr>
          <w:rFonts w:ascii="Arial" w:eastAsia="宋体" w:hAnsi="Arial" w:cs="Arial"/>
          <w:kern w:val="2"/>
          <w:sz w:val="21"/>
          <w:szCs w:val="22"/>
          <w:lang w:val="en-US" w:eastAsia="ja-JP"/>
        </w:rPr>
        <w:tab/>
        <w:t>Updated simulation results of NPRACH demodulation requirements</w:t>
      </w:r>
      <w:r w:rsidRPr="00885282">
        <w:rPr>
          <w:rFonts w:ascii="Arial" w:eastAsia="宋体" w:hAnsi="Arial" w:cs="Arial"/>
          <w:kern w:val="2"/>
          <w:sz w:val="21"/>
          <w:szCs w:val="22"/>
          <w:lang w:val="en-US" w:eastAsia="ja-JP"/>
        </w:rPr>
        <w:tab/>
        <w:t>Ericsson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R4-1901054</w:t>
      </w:r>
      <w:r w:rsidRPr="00885282">
        <w:rPr>
          <w:rFonts w:ascii="Arial" w:eastAsia="宋体" w:hAnsi="Arial" w:cs="Arial"/>
          <w:kern w:val="2"/>
          <w:sz w:val="21"/>
          <w:szCs w:val="22"/>
          <w:lang w:val="en-US" w:eastAsia="ja-JP"/>
        </w:rPr>
        <w:tab/>
        <w:t xml:space="preserve">Summary of simulation results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BS demodulation performance</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R4-1901055</w:t>
      </w:r>
      <w:r w:rsidRPr="00885282">
        <w:rPr>
          <w:rFonts w:ascii="Arial" w:eastAsia="宋体" w:hAnsi="Arial" w:cs="Arial"/>
          <w:kern w:val="2"/>
          <w:sz w:val="21"/>
          <w:szCs w:val="22"/>
          <w:lang w:val="en-US" w:eastAsia="ja-JP"/>
        </w:rPr>
        <w:tab/>
        <w:t xml:space="preserve">Summary of simulation results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UE demodulation performance</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R4-1901056</w:t>
      </w:r>
      <w:r w:rsidRPr="00885282">
        <w:rPr>
          <w:rFonts w:ascii="Arial" w:eastAsia="宋体" w:hAnsi="Arial" w:cs="Arial"/>
          <w:kern w:val="2"/>
          <w:sz w:val="21"/>
          <w:szCs w:val="22"/>
          <w:lang w:val="en-US" w:eastAsia="ja-JP"/>
        </w:rPr>
        <w:tab/>
        <w:t xml:space="preserve">CR: Addition of performance requirements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NPBCH(Rel-15)</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R4-1901057</w:t>
      </w:r>
      <w:r w:rsidRPr="00885282">
        <w:rPr>
          <w:rFonts w:ascii="Arial" w:eastAsia="宋体" w:hAnsi="Arial" w:cs="Arial"/>
          <w:kern w:val="2"/>
          <w:sz w:val="21"/>
          <w:szCs w:val="22"/>
          <w:lang w:val="en-US" w:eastAsia="ja-JP"/>
        </w:rPr>
        <w:tab/>
        <w:t xml:space="preserve">CR: Addition of performance requirements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NPBCH(Rel-16)</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R4-1902436</w:t>
      </w:r>
      <w:r w:rsidRPr="00885282">
        <w:rPr>
          <w:rFonts w:ascii="Arial" w:eastAsia="宋体" w:hAnsi="Arial" w:cs="Arial"/>
          <w:kern w:val="2"/>
          <w:sz w:val="21"/>
          <w:szCs w:val="22"/>
          <w:lang w:val="en-US" w:eastAsia="ja-JP"/>
        </w:rPr>
        <w:tab/>
        <w:t xml:space="preserve">CR: Addition of performance requirements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NPDCCH(Rel-15)</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R4-1901059</w:t>
      </w:r>
      <w:r w:rsidRPr="00885282">
        <w:rPr>
          <w:rFonts w:ascii="Arial" w:eastAsia="宋体" w:hAnsi="Arial" w:cs="Arial"/>
          <w:kern w:val="2"/>
          <w:sz w:val="21"/>
          <w:szCs w:val="22"/>
          <w:lang w:val="en-US" w:eastAsia="ja-JP"/>
        </w:rPr>
        <w:tab/>
        <w:t xml:space="preserve">CR: Addition of performance requirements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NPDCCH(Rel-16)</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R4-1902437</w:t>
      </w:r>
      <w:r w:rsidRPr="00885282">
        <w:rPr>
          <w:rFonts w:ascii="Arial" w:eastAsia="宋体" w:hAnsi="Arial" w:cs="Arial"/>
          <w:kern w:val="2"/>
          <w:sz w:val="21"/>
          <w:szCs w:val="22"/>
          <w:lang w:val="en-US" w:eastAsia="ja-JP"/>
        </w:rPr>
        <w:tab/>
        <w:t xml:space="preserve">CR: Addition of performance requirements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NPDSCH(Rel-15)</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R4-1901061</w:t>
      </w:r>
      <w:r w:rsidRPr="00885282">
        <w:rPr>
          <w:rFonts w:ascii="Arial" w:eastAsia="宋体" w:hAnsi="Arial" w:cs="Arial"/>
          <w:kern w:val="2"/>
          <w:sz w:val="21"/>
          <w:szCs w:val="22"/>
          <w:lang w:val="en-US" w:eastAsia="ja-JP"/>
        </w:rPr>
        <w:tab/>
        <w:t xml:space="preserve">CR: Addition of performance requirements for </w:t>
      </w:r>
      <w:proofErr w:type="spellStart"/>
      <w:r w:rsidRPr="00885282">
        <w:rPr>
          <w:rFonts w:ascii="Arial" w:eastAsia="宋体" w:hAnsi="Arial" w:cs="Arial"/>
          <w:kern w:val="2"/>
          <w:sz w:val="21"/>
          <w:szCs w:val="22"/>
          <w:lang w:val="en-US" w:eastAsia="ja-JP"/>
        </w:rPr>
        <w:t>FeNB-IoT</w:t>
      </w:r>
      <w:proofErr w:type="spellEnd"/>
      <w:r w:rsidRPr="00885282">
        <w:rPr>
          <w:rFonts w:ascii="Arial" w:eastAsia="宋体" w:hAnsi="Arial" w:cs="Arial"/>
          <w:kern w:val="2"/>
          <w:sz w:val="21"/>
          <w:szCs w:val="22"/>
          <w:lang w:val="en-US" w:eastAsia="ja-JP"/>
        </w:rPr>
        <w:t xml:space="preserve"> TDD NPDSCH(Rel-16)</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R4-1902061</w:t>
      </w:r>
      <w:r w:rsidRPr="00885282">
        <w:rPr>
          <w:rFonts w:ascii="Arial" w:eastAsia="宋体" w:hAnsi="Arial" w:cs="Arial"/>
          <w:kern w:val="2"/>
          <w:sz w:val="21"/>
          <w:szCs w:val="22"/>
          <w:lang w:val="en-US" w:eastAsia="ja-JP"/>
        </w:rPr>
        <w:tab/>
        <w:t xml:space="preserve">CR: Addition of demodulation performance requirements for new NPRACH formats in </w:t>
      </w:r>
      <w:r w:rsidRPr="00885282">
        <w:rPr>
          <w:rFonts w:ascii="Arial" w:eastAsia="宋体" w:hAnsi="Arial" w:cs="Arial"/>
          <w:kern w:val="2"/>
          <w:sz w:val="21"/>
          <w:szCs w:val="22"/>
          <w:lang w:val="en-US" w:eastAsia="ja-JP"/>
        </w:rPr>
        <w:lastRenderedPageBreak/>
        <w:t>36.104(Rel-15)</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R4-1901063</w:t>
      </w:r>
      <w:r w:rsidRPr="00885282">
        <w:rPr>
          <w:rFonts w:ascii="Arial" w:eastAsia="宋体" w:hAnsi="Arial" w:cs="Arial"/>
          <w:kern w:val="2"/>
          <w:sz w:val="21"/>
          <w:szCs w:val="22"/>
          <w:lang w:val="en-US" w:eastAsia="ja-JP"/>
        </w:rPr>
        <w:tab/>
        <w:t>CR: Addition of demodulation performance requirements for new NPRACH formats in 36.104(Rel-16)</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R4-1902062</w:t>
      </w:r>
      <w:r w:rsidRPr="00885282">
        <w:rPr>
          <w:rFonts w:ascii="Arial" w:eastAsia="宋体" w:hAnsi="Arial" w:cs="Arial"/>
          <w:kern w:val="2"/>
          <w:sz w:val="21"/>
          <w:szCs w:val="22"/>
          <w:lang w:val="en-US" w:eastAsia="ja-JP"/>
        </w:rPr>
        <w:tab/>
        <w:t>CR: Addition of conformance testing for new NPRACH formats in 36.141(Rel-15)</w:t>
      </w:r>
      <w:r w:rsidRPr="00885282">
        <w:rPr>
          <w:rFonts w:ascii="Arial" w:eastAsia="宋体" w:hAnsi="Arial" w:cs="Arial"/>
          <w:kern w:val="2"/>
          <w:sz w:val="21"/>
          <w:szCs w:val="22"/>
          <w:lang w:val="en-US" w:eastAsia="ja-JP"/>
        </w:rPr>
        <w:tab/>
        <w:t>Huawei, HiSilicon</w:t>
      </w:r>
    </w:p>
    <w:p w:rsidR="00885282" w:rsidRPr="00885282" w:rsidRDefault="00885282" w:rsidP="00885282">
      <w:pPr>
        <w:widowControl w:val="0"/>
        <w:numPr>
          <w:ilvl w:val="0"/>
          <w:numId w:val="20"/>
        </w:numPr>
        <w:overflowPunct/>
        <w:autoSpaceDE/>
        <w:autoSpaceDN/>
        <w:adjustRightInd/>
        <w:snapToGrid w:val="0"/>
        <w:spacing w:after="0"/>
        <w:jc w:val="both"/>
        <w:textAlignment w:val="auto"/>
        <w:rPr>
          <w:rFonts w:ascii="Arial" w:eastAsia="宋体" w:hAnsi="Arial" w:cs="Arial"/>
          <w:kern w:val="2"/>
          <w:sz w:val="21"/>
          <w:szCs w:val="22"/>
          <w:lang w:val="en-US" w:eastAsia="ja-JP"/>
        </w:rPr>
      </w:pPr>
      <w:r w:rsidRPr="00885282">
        <w:rPr>
          <w:rFonts w:ascii="Arial" w:eastAsia="宋体" w:hAnsi="Arial" w:cs="Arial"/>
          <w:kern w:val="2"/>
          <w:sz w:val="21"/>
          <w:szCs w:val="22"/>
          <w:lang w:val="en-US" w:eastAsia="ja-JP"/>
        </w:rPr>
        <w:t>R4-1901065</w:t>
      </w:r>
      <w:r w:rsidRPr="00885282">
        <w:rPr>
          <w:rFonts w:ascii="Arial" w:eastAsia="宋体" w:hAnsi="Arial" w:cs="Arial"/>
          <w:kern w:val="2"/>
          <w:sz w:val="21"/>
          <w:szCs w:val="22"/>
          <w:lang w:val="en-US" w:eastAsia="ja-JP"/>
        </w:rPr>
        <w:tab/>
        <w:t>CR: Addition of conformance testing for new NPRACH formats in 36.141(Rel-16)</w:t>
      </w:r>
      <w:r w:rsidRPr="00885282">
        <w:rPr>
          <w:rFonts w:ascii="Arial" w:eastAsia="宋体" w:hAnsi="Arial" w:cs="Arial"/>
          <w:kern w:val="2"/>
          <w:sz w:val="21"/>
          <w:szCs w:val="22"/>
          <w:lang w:val="en-US" w:eastAsia="ja-JP"/>
        </w:rPr>
        <w:tab/>
        <w:t>Huawei, HiSilicon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A3A" w:rsidRDefault="00363A3A">
      <w:r>
        <w:separator/>
      </w:r>
    </w:p>
  </w:endnote>
  <w:endnote w:type="continuationSeparator" w:id="0">
    <w:p w:rsidR="00363A3A" w:rsidRDefault="00363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F70FC">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F70F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A3A" w:rsidRDefault="00363A3A">
      <w:r>
        <w:separator/>
      </w:r>
    </w:p>
  </w:footnote>
  <w:footnote w:type="continuationSeparator" w:id="0">
    <w:p w:rsidR="00363A3A" w:rsidRDefault="00363A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356373F"/>
    <w:multiLevelType w:val="hybridMultilevel"/>
    <w:tmpl w:val="6F128A22"/>
    <w:lvl w:ilvl="0" w:tplc="CA94133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403600"/>
    <w:multiLevelType w:val="hybridMultilevel"/>
    <w:tmpl w:val="58F8B7DA"/>
    <w:lvl w:ilvl="0" w:tplc="938AB39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96473"/>
    <w:rsid w:val="001A248F"/>
    <w:rsid w:val="001A3B5F"/>
    <w:rsid w:val="001A659D"/>
    <w:rsid w:val="001B5CA8"/>
    <w:rsid w:val="001C4490"/>
    <w:rsid w:val="001D2C1A"/>
    <w:rsid w:val="001D3BA2"/>
    <w:rsid w:val="001D44B7"/>
    <w:rsid w:val="001E0075"/>
    <w:rsid w:val="001F1B1F"/>
    <w:rsid w:val="001F2A20"/>
    <w:rsid w:val="001F486F"/>
    <w:rsid w:val="001F70FC"/>
    <w:rsid w:val="00207DC4"/>
    <w:rsid w:val="0022485E"/>
    <w:rsid w:val="00243A99"/>
    <w:rsid w:val="0029567C"/>
    <w:rsid w:val="00301B7A"/>
    <w:rsid w:val="00306D59"/>
    <w:rsid w:val="0032503A"/>
    <w:rsid w:val="00325EE1"/>
    <w:rsid w:val="003357C0"/>
    <w:rsid w:val="00344D60"/>
    <w:rsid w:val="00346477"/>
    <w:rsid w:val="00347CB0"/>
    <w:rsid w:val="0036248C"/>
    <w:rsid w:val="00363A3A"/>
    <w:rsid w:val="00365582"/>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C25A2"/>
    <w:rsid w:val="004D4066"/>
    <w:rsid w:val="004D4AB1"/>
    <w:rsid w:val="004F218A"/>
    <w:rsid w:val="0050334E"/>
    <w:rsid w:val="00505387"/>
    <w:rsid w:val="00512DF7"/>
    <w:rsid w:val="005141E7"/>
    <w:rsid w:val="00517E63"/>
    <w:rsid w:val="00526B0D"/>
    <w:rsid w:val="0055346F"/>
    <w:rsid w:val="005579FF"/>
    <w:rsid w:val="005759B0"/>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2325"/>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5282"/>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16BE"/>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62B"/>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580A"/>
    <w:rsid w:val="00D86784"/>
    <w:rsid w:val="00DE2A08"/>
    <w:rsid w:val="00DE2B4D"/>
    <w:rsid w:val="00E00E44"/>
    <w:rsid w:val="00E049A8"/>
    <w:rsid w:val="00E0762A"/>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1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1020</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2019-03-11T10:06:00Z</dcterms:created>
  <dcterms:modified xsi:type="dcterms:W3CDTF">2019-03-11T15:32:00Z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1552315576</vt:lpwstr>
  </property>
</Properties>
</file>