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F70" w:rsidRPr="000D3990" w:rsidRDefault="00F947ED">
      <w:pPr>
        <w:tabs>
          <w:tab w:val="center" w:pos="4536"/>
          <w:tab w:val="right" w:pos="8280"/>
          <w:tab w:val="right" w:pos="9639"/>
        </w:tabs>
        <w:ind w:right="2"/>
        <w:rPr>
          <w:rFonts w:ascii="Arial" w:hAnsi="Arial" w:cs="Arial"/>
          <w:b/>
          <w:bCs/>
          <w:sz w:val="28"/>
          <w:lang w:eastAsia="zh-CN"/>
        </w:rPr>
      </w:pPr>
      <w:r w:rsidRPr="000D3990">
        <w:rPr>
          <w:rFonts w:ascii="Arial" w:hAnsi="Arial" w:cs="Arial"/>
          <w:b/>
          <w:bCs/>
          <w:sz w:val="28"/>
        </w:rPr>
        <w:t xml:space="preserve">3GPP TSG RAN </w:t>
      </w:r>
      <w:r w:rsidRPr="000D3990">
        <w:rPr>
          <w:rFonts w:ascii="Arial" w:hAnsi="Arial" w:cs="Arial" w:hint="eastAsia"/>
          <w:b/>
          <w:bCs/>
          <w:sz w:val="28"/>
          <w:lang w:eastAsia="zh-CN"/>
        </w:rPr>
        <w:t>meeting</w:t>
      </w:r>
      <w:r w:rsidRPr="000D3990">
        <w:rPr>
          <w:rFonts w:ascii="Arial" w:hAnsi="Arial" w:cs="Arial"/>
          <w:b/>
          <w:bCs/>
          <w:sz w:val="28"/>
        </w:rPr>
        <w:t xml:space="preserve"> #</w:t>
      </w:r>
      <w:r w:rsidRPr="000D3990">
        <w:rPr>
          <w:rFonts w:ascii="Arial" w:hAnsi="Arial" w:cs="Arial" w:hint="eastAsia"/>
          <w:b/>
          <w:bCs/>
          <w:sz w:val="28"/>
          <w:lang w:eastAsia="zh-CN"/>
        </w:rPr>
        <w:t xml:space="preserve">83                </w:t>
      </w:r>
      <w:r w:rsidRPr="000D3990">
        <w:rPr>
          <w:rFonts w:ascii="Arial" w:hAnsi="Arial" w:cs="Arial"/>
          <w:b/>
          <w:bCs/>
          <w:sz w:val="28"/>
        </w:rPr>
        <w:tab/>
      </w:r>
      <w:r w:rsidRPr="000D3990">
        <w:rPr>
          <w:rFonts w:ascii="Arial" w:hAnsi="Arial" w:cs="Arial"/>
          <w:b/>
          <w:bCs/>
          <w:sz w:val="28"/>
        </w:rPr>
        <w:tab/>
      </w:r>
      <w:r w:rsidRPr="000D3990">
        <w:rPr>
          <w:rFonts w:ascii="Arial" w:hAnsi="Arial" w:cs="Arial" w:hint="eastAsia"/>
          <w:b/>
          <w:bCs/>
          <w:sz w:val="28"/>
          <w:lang w:eastAsia="zh-CN"/>
        </w:rPr>
        <w:t xml:space="preserve">     </w:t>
      </w:r>
      <w:r w:rsidR="00A15837">
        <w:rPr>
          <w:rFonts w:ascii="Arial" w:hAnsi="Arial" w:cs="Arial"/>
          <w:b/>
          <w:bCs/>
          <w:sz w:val="28"/>
        </w:rPr>
        <w:t>RP</w:t>
      </w:r>
      <w:bookmarkStart w:id="0" w:name="_GoBack"/>
      <w:bookmarkEnd w:id="0"/>
      <w:r w:rsidRPr="000D3990">
        <w:rPr>
          <w:rFonts w:ascii="Arial" w:hAnsi="Arial" w:cs="Arial"/>
          <w:b/>
          <w:bCs/>
          <w:sz w:val="28"/>
        </w:rPr>
        <w:t>-1</w:t>
      </w:r>
      <w:r w:rsidR="00BC0224">
        <w:rPr>
          <w:rFonts w:ascii="Arial" w:hAnsi="Arial" w:cs="Arial" w:hint="eastAsia"/>
          <w:b/>
          <w:bCs/>
          <w:sz w:val="28"/>
          <w:lang w:eastAsia="zh-CN"/>
        </w:rPr>
        <w:t>90207</w:t>
      </w:r>
    </w:p>
    <w:p w:rsidR="004F2F70" w:rsidRPr="000D3990" w:rsidRDefault="00F947ED">
      <w:pPr>
        <w:tabs>
          <w:tab w:val="center" w:pos="4536"/>
          <w:tab w:val="right" w:pos="9072"/>
        </w:tabs>
        <w:rPr>
          <w:rFonts w:ascii="Arial" w:eastAsia="MS Mincho" w:hAnsi="Arial" w:cs="Arial"/>
          <w:b/>
          <w:bCs/>
          <w:sz w:val="28"/>
          <w:lang w:eastAsia="ja-JP"/>
        </w:rPr>
      </w:pPr>
      <w:r w:rsidRPr="000D3990">
        <w:rPr>
          <w:rFonts w:ascii="Arial" w:eastAsiaTheme="minorEastAsia" w:hAnsi="Arial" w:cs="Arial" w:hint="eastAsia"/>
          <w:b/>
          <w:bCs/>
          <w:sz w:val="28"/>
          <w:lang w:eastAsia="zh-CN"/>
        </w:rPr>
        <w:t>Shenzhen</w:t>
      </w:r>
      <w:r w:rsidRPr="000D3990">
        <w:rPr>
          <w:rFonts w:ascii="Arial" w:eastAsia="MS Mincho" w:hAnsi="Arial" w:cs="Arial"/>
          <w:b/>
          <w:bCs/>
          <w:sz w:val="28"/>
          <w:lang w:eastAsia="ja-JP"/>
        </w:rPr>
        <w:t xml:space="preserve">, </w:t>
      </w:r>
      <w:r w:rsidRPr="000D3990">
        <w:rPr>
          <w:rFonts w:ascii="Arial" w:eastAsiaTheme="minorEastAsia" w:hAnsi="Arial" w:cs="Arial" w:hint="eastAsia"/>
          <w:b/>
          <w:bCs/>
          <w:sz w:val="28"/>
          <w:lang w:eastAsia="zh-CN"/>
        </w:rPr>
        <w:t>China</w:t>
      </w:r>
      <w:r w:rsidRPr="000D3990">
        <w:rPr>
          <w:rFonts w:ascii="Arial" w:eastAsia="MS Mincho" w:hAnsi="Arial" w:cs="Arial"/>
          <w:b/>
          <w:bCs/>
          <w:sz w:val="28"/>
          <w:lang w:eastAsia="ja-JP"/>
        </w:rPr>
        <w:t xml:space="preserve">, </w:t>
      </w:r>
      <w:r w:rsidRPr="000D3990">
        <w:rPr>
          <w:rFonts w:ascii="Arial" w:eastAsiaTheme="minorEastAsia" w:hAnsi="Arial" w:cs="Arial" w:hint="eastAsia"/>
          <w:b/>
          <w:bCs/>
          <w:sz w:val="28"/>
          <w:lang w:eastAsia="zh-CN"/>
        </w:rPr>
        <w:t>March 18-21</w:t>
      </w:r>
      <w:r w:rsidRPr="000D3990">
        <w:rPr>
          <w:rFonts w:ascii="Arial" w:eastAsia="MS Mincho" w:hAnsi="Arial" w:cs="Arial"/>
          <w:b/>
          <w:bCs/>
          <w:sz w:val="28"/>
          <w:lang w:eastAsia="ja-JP"/>
        </w:rPr>
        <w:t>, 2019</w:t>
      </w:r>
    </w:p>
    <w:p w:rsidR="004F2F70" w:rsidRPr="000D3990" w:rsidRDefault="00F947ED">
      <w:pPr>
        <w:spacing w:after="60"/>
        <w:ind w:left="1555" w:hanging="1555"/>
        <w:jc w:val="left"/>
        <w:rPr>
          <w:b/>
          <w:sz w:val="24"/>
          <w:szCs w:val="24"/>
          <w:lang w:eastAsia="zh-CN"/>
        </w:rPr>
      </w:pPr>
      <w:r w:rsidRPr="000D3990">
        <w:rPr>
          <w:b/>
          <w:sz w:val="24"/>
          <w:szCs w:val="24"/>
        </w:rPr>
        <w:t>Source:</w:t>
      </w:r>
      <w:r w:rsidRPr="000D3990">
        <w:rPr>
          <w:b/>
          <w:sz w:val="24"/>
          <w:szCs w:val="24"/>
        </w:rPr>
        <w:tab/>
      </w:r>
      <w:r w:rsidRPr="000D3990">
        <w:rPr>
          <w:b/>
          <w:sz w:val="24"/>
          <w:szCs w:val="24"/>
          <w:lang w:eastAsia="zh-CN"/>
        </w:rPr>
        <w:t>ZTE</w:t>
      </w:r>
    </w:p>
    <w:p w:rsidR="004F2F70" w:rsidRPr="000D3990" w:rsidRDefault="00F947ED">
      <w:pPr>
        <w:spacing w:after="60"/>
        <w:ind w:left="1555" w:rightChars="-219" w:right="-482" w:hanging="1555"/>
        <w:jc w:val="left"/>
        <w:rPr>
          <w:b/>
          <w:sz w:val="24"/>
          <w:szCs w:val="24"/>
        </w:rPr>
      </w:pPr>
      <w:r w:rsidRPr="000D3990">
        <w:rPr>
          <w:b/>
          <w:sz w:val="24"/>
          <w:szCs w:val="24"/>
        </w:rPr>
        <w:t>Title:</w:t>
      </w:r>
      <w:r w:rsidRPr="000D3990">
        <w:rPr>
          <w:b/>
          <w:sz w:val="24"/>
          <w:szCs w:val="24"/>
        </w:rPr>
        <w:tab/>
      </w:r>
      <w:bookmarkStart w:id="1" w:name="OLE_LINK10"/>
      <w:r w:rsidRPr="000D3990">
        <w:rPr>
          <w:rFonts w:hint="eastAsia"/>
          <w:b/>
          <w:sz w:val="24"/>
          <w:szCs w:val="24"/>
        </w:rPr>
        <w:t xml:space="preserve">Discussions on </w:t>
      </w:r>
      <w:r w:rsidRPr="000D3990">
        <w:rPr>
          <w:rFonts w:hint="eastAsia"/>
          <w:b/>
          <w:sz w:val="24"/>
          <w:szCs w:val="24"/>
          <w:lang w:eastAsia="zh-CN"/>
        </w:rPr>
        <w:t>p</w:t>
      </w:r>
      <w:r w:rsidRPr="000D3990">
        <w:rPr>
          <w:rFonts w:hint="eastAsia"/>
          <w:b/>
          <w:sz w:val="24"/>
          <w:szCs w:val="24"/>
        </w:rPr>
        <w:t xml:space="preserve">otential </w:t>
      </w:r>
      <w:r w:rsidRPr="000D3990">
        <w:rPr>
          <w:rFonts w:hint="eastAsia"/>
          <w:b/>
          <w:sz w:val="24"/>
          <w:szCs w:val="24"/>
          <w:lang w:eastAsia="zh-CN"/>
        </w:rPr>
        <w:t>u</w:t>
      </w:r>
      <w:r w:rsidRPr="000D3990">
        <w:rPr>
          <w:rFonts w:hint="eastAsia"/>
          <w:b/>
          <w:sz w:val="24"/>
          <w:szCs w:val="24"/>
        </w:rPr>
        <w:t xml:space="preserve">se </w:t>
      </w:r>
      <w:r w:rsidRPr="000D3990">
        <w:rPr>
          <w:rFonts w:hint="eastAsia"/>
          <w:b/>
          <w:sz w:val="24"/>
          <w:szCs w:val="24"/>
          <w:lang w:eastAsia="zh-CN"/>
        </w:rPr>
        <w:t>c</w:t>
      </w:r>
      <w:r w:rsidRPr="000D3990">
        <w:rPr>
          <w:rFonts w:hint="eastAsia"/>
          <w:b/>
          <w:sz w:val="24"/>
          <w:szCs w:val="24"/>
        </w:rPr>
        <w:t>ase</w:t>
      </w:r>
      <w:r w:rsidRPr="000D3990">
        <w:rPr>
          <w:b/>
          <w:sz w:val="24"/>
          <w:szCs w:val="24"/>
        </w:rPr>
        <w:t>s</w:t>
      </w:r>
      <w:r w:rsidRPr="000D3990">
        <w:rPr>
          <w:rFonts w:hint="eastAsia"/>
          <w:b/>
          <w:sz w:val="24"/>
          <w:szCs w:val="24"/>
        </w:rPr>
        <w:t xml:space="preserve"> and </w:t>
      </w:r>
      <w:r w:rsidRPr="000D3990">
        <w:rPr>
          <w:rFonts w:hint="eastAsia"/>
          <w:b/>
          <w:sz w:val="24"/>
          <w:szCs w:val="24"/>
          <w:lang w:eastAsia="zh-CN"/>
        </w:rPr>
        <w:t>de</w:t>
      </w:r>
      <w:r w:rsidRPr="000D3990">
        <w:rPr>
          <w:rFonts w:hint="eastAsia"/>
          <w:b/>
          <w:sz w:val="24"/>
          <w:szCs w:val="24"/>
        </w:rPr>
        <w:t xml:space="preserve">ployment </w:t>
      </w:r>
      <w:r w:rsidRPr="000D3990">
        <w:rPr>
          <w:rFonts w:hint="eastAsia"/>
          <w:b/>
          <w:sz w:val="24"/>
          <w:szCs w:val="24"/>
          <w:lang w:eastAsia="zh-CN"/>
        </w:rPr>
        <w:t>s</w:t>
      </w:r>
      <w:r w:rsidRPr="000D3990">
        <w:rPr>
          <w:rFonts w:hint="eastAsia"/>
          <w:b/>
          <w:sz w:val="24"/>
          <w:szCs w:val="24"/>
        </w:rPr>
        <w:t xml:space="preserve">cenarios </w:t>
      </w:r>
      <w:r w:rsidRPr="000D3990">
        <w:rPr>
          <w:rFonts w:hint="eastAsia"/>
          <w:b/>
          <w:sz w:val="24"/>
          <w:szCs w:val="24"/>
          <w:lang w:eastAsia="zh-CN"/>
        </w:rPr>
        <w:t>b</w:t>
      </w:r>
      <w:r w:rsidRPr="000D3990">
        <w:rPr>
          <w:rFonts w:hint="eastAsia"/>
          <w:b/>
          <w:sz w:val="24"/>
          <w:szCs w:val="24"/>
        </w:rPr>
        <w:t>eyond 52.6GHz</w:t>
      </w:r>
      <w:bookmarkEnd w:id="1"/>
    </w:p>
    <w:p w:rsidR="004F2F70" w:rsidRPr="000D3990" w:rsidRDefault="00F947ED">
      <w:pPr>
        <w:spacing w:after="60"/>
        <w:ind w:left="1555" w:hanging="1555"/>
        <w:jc w:val="left"/>
        <w:rPr>
          <w:b/>
          <w:sz w:val="24"/>
          <w:szCs w:val="24"/>
        </w:rPr>
      </w:pPr>
      <w:r w:rsidRPr="000D3990">
        <w:rPr>
          <w:b/>
          <w:sz w:val="24"/>
          <w:szCs w:val="24"/>
        </w:rPr>
        <w:t>Agenda Item:</w:t>
      </w:r>
      <w:r w:rsidRPr="000D3990">
        <w:rPr>
          <w:b/>
          <w:sz w:val="24"/>
          <w:szCs w:val="24"/>
        </w:rPr>
        <w:tab/>
      </w:r>
      <w:r w:rsidRPr="000D3990">
        <w:rPr>
          <w:rFonts w:hint="eastAsia"/>
          <w:b/>
          <w:sz w:val="24"/>
          <w:szCs w:val="24"/>
          <w:lang w:eastAsia="zh-CN"/>
        </w:rPr>
        <w:t>9.3.17</w:t>
      </w:r>
    </w:p>
    <w:p w:rsidR="004F2F70" w:rsidRPr="000D3990" w:rsidRDefault="00F947ED">
      <w:pPr>
        <w:spacing w:after="60"/>
        <w:ind w:left="1555" w:hanging="1555"/>
        <w:jc w:val="left"/>
        <w:rPr>
          <w:b/>
          <w:sz w:val="24"/>
          <w:szCs w:val="24"/>
          <w:lang w:eastAsia="zh-CN"/>
        </w:rPr>
      </w:pPr>
      <w:r w:rsidRPr="000D3990">
        <w:rPr>
          <w:b/>
          <w:sz w:val="24"/>
          <w:szCs w:val="24"/>
        </w:rPr>
        <w:t>Document for:</w:t>
      </w:r>
      <w:r w:rsidRPr="000D3990">
        <w:rPr>
          <w:b/>
          <w:sz w:val="24"/>
          <w:szCs w:val="24"/>
        </w:rPr>
        <w:tab/>
        <w:t xml:space="preserve">Discussion </w:t>
      </w:r>
    </w:p>
    <w:p w:rsidR="004F2F70" w:rsidRDefault="00F947ED">
      <w:pPr>
        <w:pStyle w:val="1"/>
        <w:keepLines/>
        <w:pBdr>
          <w:top w:val="single" w:sz="12" w:space="3" w:color="auto"/>
        </w:pBdr>
        <w:tabs>
          <w:tab w:val="left" w:pos="397"/>
        </w:tabs>
        <w:overflowPunct w:val="0"/>
        <w:snapToGrid/>
        <w:spacing w:before="240" w:after="180"/>
        <w:ind w:left="533" w:hanging="533"/>
        <w:jc w:val="left"/>
        <w:textAlignment w:val="baseline"/>
        <w:rPr>
          <w:rFonts w:eastAsiaTheme="minorEastAsia"/>
          <w:lang w:eastAsia="zh-CN"/>
        </w:rPr>
      </w:pPr>
      <w:r w:rsidRPr="000D3990">
        <w:rPr>
          <w:rFonts w:eastAsiaTheme="minorEastAsia" w:hint="eastAsia"/>
          <w:lang w:eastAsia="zh-CN"/>
        </w:rPr>
        <w:t>Background</w:t>
      </w:r>
    </w:p>
    <w:p w:rsidR="000D3990" w:rsidRPr="000D3990" w:rsidRDefault="000D3990" w:rsidP="000D3990">
      <w:pPr>
        <w:autoSpaceDE/>
        <w:autoSpaceDN/>
        <w:adjustRightInd/>
        <w:spacing w:after="0"/>
        <w:ind w:firstLine="288"/>
        <w:rPr>
          <w:lang w:val="en-GB" w:eastAsia="zh-CN"/>
        </w:rPr>
      </w:pPr>
      <w:r>
        <w:rPr>
          <w:lang w:val="en-GB" w:eastAsia="zh-CN"/>
        </w:rPr>
        <w:t>In RAN#8</w:t>
      </w:r>
      <w:r>
        <w:rPr>
          <w:rFonts w:hint="eastAsia"/>
          <w:lang w:val="en-GB" w:eastAsia="zh-CN"/>
        </w:rPr>
        <w:t>2,</w:t>
      </w:r>
      <w:r>
        <w:rPr>
          <w:lang w:val="en-GB" w:eastAsia="zh-CN"/>
        </w:rPr>
        <w:t xml:space="preserve"> a RAN-level Study on NR beyond 52.6GHz </w:t>
      </w:r>
      <w:r w:rsidRPr="000D3990">
        <w:rPr>
          <w:lang w:val="en-GB" w:eastAsia="zh-CN"/>
        </w:rPr>
        <w:t>was updated [</w:t>
      </w:r>
      <w:r w:rsidRPr="000D3990">
        <w:rPr>
          <w:rFonts w:hint="eastAsia"/>
          <w:lang w:val="en-GB" w:eastAsia="zh-CN"/>
        </w:rPr>
        <w:t xml:space="preserve">1], and </w:t>
      </w:r>
      <w:r w:rsidRPr="000D3990">
        <w:rPr>
          <w:lang w:val="en-GB" w:eastAsia="zh-CN"/>
        </w:rPr>
        <w:t>a draft text proposal for capturing spectrum availability and regulatory requirements for frequency beyond 52.6 GHz based on submitted contributions from RAN Plenary #82</w:t>
      </w:r>
      <w:r w:rsidRPr="000D3990">
        <w:rPr>
          <w:rFonts w:hint="eastAsia"/>
          <w:lang w:val="en-GB" w:eastAsia="zh-CN"/>
        </w:rPr>
        <w:t xml:space="preserve"> [2] was postponed to allow for further review.</w:t>
      </w:r>
    </w:p>
    <w:p w:rsidR="000D3990" w:rsidRPr="000D3990" w:rsidRDefault="000D3990" w:rsidP="000D3990">
      <w:pPr>
        <w:tabs>
          <w:tab w:val="left" w:pos="295"/>
        </w:tabs>
        <w:autoSpaceDE/>
        <w:autoSpaceDN/>
        <w:adjustRightInd/>
        <w:rPr>
          <w:lang w:eastAsia="zh-CN"/>
        </w:rPr>
      </w:pPr>
      <w:r w:rsidRPr="000D3990">
        <w:rPr>
          <w:rFonts w:hint="eastAsia"/>
          <w:lang w:val="en-GB" w:eastAsia="zh-CN"/>
        </w:rPr>
        <w:tab/>
      </w:r>
      <w:r w:rsidRPr="000D3990">
        <w:rPr>
          <w:lang w:val="en-GB" w:eastAsia="zh-CN"/>
        </w:rPr>
        <w:t>In this contribution</w:t>
      </w:r>
      <w:r w:rsidRPr="000D3990">
        <w:rPr>
          <w:rFonts w:hint="eastAsia"/>
          <w:lang w:val="en-GB" w:eastAsia="zh-CN"/>
        </w:rPr>
        <w:t>,</w:t>
      </w:r>
      <w:r w:rsidRPr="000D3990">
        <w:rPr>
          <w:lang w:val="en-GB" w:eastAsia="zh-CN"/>
        </w:rPr>
        <w:t xml:space="preserve"> </w:t>
      </w:r>
      <w:r w:rsidRPr="000D3990">
        <w:rPr>
          <w:rFonts w:hint="eastAsia"/>
          <w:lang w:val="en-GB" w:eastAsia="zh-CN"/>
        </w:rPr>
        <w:t>ZTE</w:t>
      </w:r>
      <w:r w:rsidRPr="000D3990">
        <w:rPr>
          <w:lang w:val="en-GB" w:eastAsia="zh-CN"/>
        </w:rPr>
        <w:t xml:space="preserve"> present</w:t>
      </w:r>
      <w:r w:rsidRPr="000D3990">
        <w:rPr>
          <w:rFonts w:hint="eastAsia"/>
          <w:lang w:val="en-GB" w:eastAsia="zh-CN"/>
        </w:rPr>
        <w:t>s</w:t>
      </w:r>
      <w:r w:rsidRPr="000D3990">
        <w:rPr>
          <w:lang w:val="en-GB" w:eastAsia="zh-CN"/>
        </w:rPr>
        <w:t xml:space="preserve"> </w:t>
      </w:r>
      <w:r w:rsidRPr="000D3990">
        <w:rPr>
          <w:rFonts w:hint="eastAsia"/>
          <w:lang w:val="en-GB" w:eastAsia="zh-CN"/>
        </w:rPr>
        <w:t>possible use cases and deployment scenarios bey</w:t>
      </w:r>
      <w:r>
        <w:rPr>
          <w:rFonts w:hint="eastAsia"/>
          <w:lang w:val="en-GB" w:eastAsia="zh-CN"/>
        </w:rPr>
        <w:t>ond 52.6GHz.</w:t>
      </w:r>
      <w:r>
        <w:rPr>
          <w:lang w:val="en-GB" w:eastAsia="zh-CN"/>
        </w:rPr>
        <w:t xml:space="preserve">. </w:t>
      </w:r>
    </w:p>
    <w:p w:rsidR="004F2F70" w:rsidRPr="000D3990" w:rsidRDefault="00F947ED">
      <w:pPr>
        <w:pStyle w:val="1"/>
        <w:rPr>
          <w:lang w:eastAsia="zh-CN"/>
        </w:rPr>
      </w:pPr>
      <w:r w:rsidRPr="000D3990">
        <w:rPr>
          <w:rFonts w:hint="eastAsia"/>
          <w:lang w:eastAsia="zh-CN"/>
        </w:rPr>
        <w:t>Discussion</w:t>
      </w:r>
    </w:p>
    <w:p w:rsidR="004F2F70" w:rsidRPr="000D3990" w:rsidRDefault="00F947ED">
      <w:pPr>
        <w:overflowPunct w:val="0"/>
        <w:textAlignment w:val="baseline"/>
        <w:rPr>
          <w:rFonts w:eastAsiaTheme="minorEastAsia"/>
          <w:lang w:eastAsia="zh-CN"/>
        </w:rPr>
      </w:pPr>
      <w:r w:rsidRPr="000D3990">
        <w:rPr>
          <w:rFonts w:eastAsiaTheme="minorEastAsia" w:hint="eastAsia"/>
          <w:lang w:eastAsia="zh-CN"/>
        </w:rPr>
        <w:t>The relatively underutilized millimeter-wave (mmWave) spectrum offers excellent opportunities to provide high speed data rate, low latency, and high capacity due to the enormous amount of available contiguous bandwidth. However, operation on bands in frequencies above 52.6GHz will be limited by the performance of devices, for example, poor power amplifier (PA) efficiency, the increased front-end insertion loss together with the low noise amplifier (LNA) and analog-to-digital converter (ADC) noise. In addition, bands in frequencies above 52.6GHz have high propagation and penetration losses challenge. In this contribution, we provide an overview for several use cases and deployment scenarios, separately.</w:t>
      </w:r>
    </w:p>
    <w:p w:rsidR="004F2F70" w:rsidRPr="000D3990" w:rsidRDefault="00F947ED">
      <w:pPr>
        <w:pStyle w:val="2"/>
        <w:rPr>
          <w:lang w:eastAsia="zh-CN"/>
        </w:rPr>
      </w:pPr>
      <w:bookmarkStart w:id="2" w:name="OLE_LINK7"/>
      <w:r w:rsidRPr="000D3990">
        <w:rPr>
          <w:rFonts w:hint="eastAsia"/>
          <w:lang w:eastAsia="zh-CN"/>
        </w:rPr>
        <w:t>Potential Use Cases</w:t>
      </w:r>
    </w:p>
    <w:p w:rsidR="004F2F70" w:rsidRPr="000D3990" w:rsidRDefault="00F947ED">
      <w:pPr>
        <w:widowControl w:val="0"/>
        <w:rPr>
          <w:rFonts w:ascii="TimesLTStd-Roman" w:eastAsiaTheme="minorEastAsia" w:hAnsi="TimesLTStd-Roman" w:cs="TimesLTStd-Roman"/>
          <w:lang w:eastAsia="zh-CN"/>
        </w:rPr>
      </w:pPr>
      <w:r w:rsidRPr="000D3990">
        <w:rPr>
          <w:rFonts w:ascii="TimesLTStd-Roman" w:eastAsiaTheme="minorEastAsia" w:hAnsi="TimesLTStd-Roman" w:cs="TimesLTStd-Roman" w:hint="eastAsia"/>
          <w:lang w:eastAsia="zh-CN"/>
        </w:rPr>
        <w:t xml:space="preserve">Potential </w:t>
      </w:r>
      <w:r w:rsidRPr="000D3990">
        <w:rPr>
          <w:rFonts w:ascii="TimesLTStd-Roman" w:eastAsia="MS Mincho" w:hAnsi="TimesLTStd-Roman" w:cs="TimesLTStd-Roman" w:hint="eastAsia"/>
          <w:lang w:eastAsia="zh-CN"/>
        </w:rPr>
        <w:t>use case</w:t>
      </w:r>
      <w:r w:rsidRPr="000D3990">
        <w:rPr>
          <w:rFonts w:ascii="TimesLTStd-Roman" w:eastAsiaTheme="minorEastAsia" w:hAnsi="TimesLTStd-Roman" w:cs="TimesLTStd-Roman" w:hint="eastAsia"/>
          <w:lang w:eastAsia="zh-CN"/>
        </w:rPr>
        <w:t>s</w:t>
      </w:r>
      <w:r w:rsidRPr="000D3990">
        <w:rPr>
          <w:rFonts w:ascii="TimesLTStd-Roman" w:eastAsia="MS Mincho" w:hAnsi="TimesLTStd-Roman" w:cs="TimesLTStd-Roman" w:hint="eastAsia"/>
          <w:lang w:eastAsia="zh-CN"/>
        </w:rPr>
        <w:t xml:space="preserve">, corresponding to the real situations, </w:t>
      </w:r>
      <w:r w:rsidRPr="000D3990">
        <w:rPr>
          <w:rFonts w:ascii="TimesLTStd-Roman" w:eastAsiaTheme="minorEastAsia" w:hAnsi="TimesLTStd-Roman" w:cs="TimesLTStd-Roman" w:hint="eastAsia"/>
          <w:lang w:eastAsia="zh-CN"/>
        </w:rPr>
        <w:t>are</w:t>
      </w:r>
      <w:r w:rsidRPr="000D3990">
        <w:rPr>
          <w:rFonts w:ascii="TimesLTStd-Roman" w:eastAsia="MS Mincho" w:hAnsi="TimesLTStd-Roman" w:cs="TimesLTStd-Roman" w:hint="eastAsia"/>
          <w:lang w:eastAsia="zh-CN"/>
        </w:rPr>
        <w:t xml:space="preserve"> crucial for the design phase of NR</w:t>
      </w:r>
      <w:r w:rsidRPr="000D3990">
        <w:rPr>
          <w:rFonts w:ascii="TimesLTStd-Roman" w:eastAsiaTheme="minorEastAsia" w:hAnsi="TimesLTStd-Roman" w:cs="TimesLTStd-Roman" w:hint="eastAsia"/>
          <w:lang w:eastAsia="zh-CN"/>
        </w:rPr>
        <w:t xml:space="preserve"> </w:t>
      </w:r>
      <w:r w:rsidRPr="000D3990">
        <w:rPr>
          <w:rFonts w:ascii="TimesLTStd-Roman" w:eastAsiaTheme="minorEastAsia" w:hAnsi="TimesLTStd-Roman" w:cs="TimesLTStd-Roman"/>
          <w:lang w:eastAsia="zh-CN"/>
        </w:rPr>
        <w:t>beyond</w:t>
      </w:r>
      <w:r w:rsidRPr="000D3990">
        <w:rPr>
          <w:rFonts w:ascii="TimesLTStd-Roman" w:eastAsiaTheme="minorEastAsia" w:hAnsi="TimesLTStd-Roman" w:cs="TimesLTStd-Roman" w:hint="eastAsia"/>
          <w:lang w:eastAsia="zh-CN"/>
        </w:rPr>
        <w:t xml:space="preserve"> 52.6Hz,</w:t>
      </w:r>
      <w:r w:rsidRPr="000D3990">
        <w:rPr>
          <w:rFonts w:ascii="TimesLTStd-Roman" w:eastAsia="MS Mincho" w:hAnsi="TimesLTStd-Roman" w:cs="TimesLTStd-Roman" w:hint="eastAsia"/>
          <w:lang w:eastAsia="zh-CN"/>
        </w:rPr>
        <w:t xml:space="preserve"> as it will serve for benchmarking solutions from performance and cost points of views. Hence, we discussed some potential use cases</w:t>
      </w:r>
      <w:r w:rsidRPr="000D3990">
        <w:rPr>
          <w:rFonts w:ascii="TimesLTStd-Roman" w:eastAsiaTheme="minorEastAsia" w:hAnsi="TimesLTStd-Roman" w:cs="TimesLTStd-Roman" w:hint="eastAsia"/>
          <w:lang w:eastAsia="zh-CN"/>
        </w:rPr>
        <w:t xml:space="preserve"> below</w:t>
      </w:r>
      <w:r w:rsidRPr="000D3990">
        <w:rPr>
          <w:rFonts w:ascii="TimesLTStd-Roman" w:eastAsia="MS Mincho" w:hAnsi="TimesLTStd-Roman" w:cs="TimesLTStd-Roman" w:hint="eastAsia"/>
          <w:lang w:eastAsia="zh-CN"/>
        </w:rPr>
        <w:t>.</w:t>
      </w:r>
    </w:p>
    <w:p w:rsidR="004F2F70" w:rsidRPr="000D3990" w:rsidRDefault="00F947ED">
      <w:pPr>
        <w:pStyle w:val="af1"/>
        <w:numPr>
          <w:ilvl w:val="0"/>
          <w:numId w:val="3"/>
        </w:numPr>
        <w:ind w:leftChars="100" w:left="660" w:firstLineChars="0" w:hanging="440"/>
        <w:rPr>
          <w:b/>
          <w:iCs/>
          <w:szCs w:val="22"/>
          <w:lang w:val="en-US" w:eastAsia="zh-CN"/>
        </w:rPr>
      </w:pPr>
      <w:r w:rsidRPr="000D3990">
        <w:rPr>
          <w:rFonts w:hint="eastAsia"/>
          <w:b/>
          <w:iCs/>
          <w:szCs w:val="22"/>
          <w:lang w:val="en-US" w:eastAsia="zh-CN"/>
        </w:rPr>
        <w:t>Data-mass traffic in hotspot</w:t>
      </w:r>
    </w:p>
    <w:p w:rsidR="004F2F70" w:rsidRPr="000D3990" w:rsidRDefault="00F947ED">
      <w:pPr>
        <w:ind w:leftChars="100" w:left="220"/>
        <w:rPr>
          <w:rFonts w:eastAsia="Malgun Gothic"/>
        </w:rPr>
      </w:pPr>
      <w:r w:rsidRPr="000D3990">
        <w:rPr>
          <w:rFonts w:eastAsiaTheme="minorEastAsia" w:hint="eastAsia"/>
          <w:color w:val="000000"/>
          <w:szCs w:val="24"/>
          <w:lang w:eastAsia="zh-CN"/>
        </w:rPr>
        <w:t xml:space="preserve">The use case demands </w:t>
      </w:r>
      <w:r w:rsidRPr="000D3990">
        <w:rPr>
          <w:rFonts w:eastAsia="HYSinMyeongJo-Medium"/>
          <w:color w:val="000000"/>
          <w:szCs w:val="24"/>
          <w:lang w:eastAsia="ko-KR"/>
        </w:rPr>
        <w:t>high-definition multimedia</w:t>
      </w:r>
      <w:r w:rsidRPr="000D3990">
        <w:rPr>
          <w:rFonts w:eastAsiaTheme="minorEastAsia" w:hint="eastAsia"/>
          <w:color w:val="000000"/>
          <w:szCs w:val="24"/>
          <w:lang w:eastAsia="zh-CN"/>
        </w:rPr>
        <w:t xml:space="preserve"> and density user by </w:t>
      </w:r>
      <w:r w:rsidRPr="000D3990">
        <w:rPr>
          <w:rFonts w:eastAsiaTheme="minorEastAsia"/>
          <w:color w:val="000000"/>
          <w:szCs w:val="24"/>
          <w:lang w:eastAsia="zh-CN"/>
        </w:rPr>
        <w:t>cellular</w:t>
      </w:r>
      <w:r w:rsidRPr="000D3990">
        <w:rPr>
          <w:rFonts w:eastAsiaTheme="minorEastAsia" w:hint="eastAsia"/>
          <w:color w:val="000000"/>
          <w:szCs w:val="24"/>
          <w:lang w:eastAsia="zh-CN"/>
        </w:rPr>
        <w:t xml:space="preserve"> network, which</w:t>
      </w:r>
      <w:r w:rsidRPr="000D3990">
        <w:rPr>
          <w:rFonts w:eastAsia="HYSinMyeongJo-Medium"/>
          <w:color w:val="000000"/>
          <w:szCs w:val="24"/>
          <w:lang w:eastAsia="ko-KR"/>
        </w:rPr>
        <w:t xml:space="preserve"> will increase in many </w:t>
      </w:r>
      <w:r w:rsidRPr="000D3990">
        <w:rPr>
          <w:rFonts w:eastAsiaTheme="minorEastAsia" w:hint="eastAsia"/>
          <w:color w:val="000000"/>
          <w:szCs w:val="24"/>
          <w:lang w:eastAsia="zh-CN"/>
        </w:rPr>
        <w:t xml:space="preserve">indoor and outdoor open </w:t>
      </w:r>
      <w:r w:rsidRPr="000D3990">
        <w:rPr>
          <w:rFonts w:eastAsia="HYSinMyeongJo-Medium"/>
          <w:color w:val="000000"/>
          <w:szCs w:val="24"/>
          <w:lang w:eastAsia="ko-KR"/>
        </w:rPr>
        <w:t>areas</w:t>
      </w:r>
      <w:r w:rsidRPr="000D3990">
        <w:rPr>
          <w:rFonts w:eastAsiaTheme="minorEastAsia" w:hint="eastAsia"/>
          <w:color w:val="000000"/>
          <w:szCs w:val="24"/>
          <w:lang w:eastAsia="zh-CN"/>
        </w:rPr>
        <w:t>, such as</w:t>
      </w:r>
      <w:r w:rsidRPr="000D3990">
        <w:rPr>
          <w:rFonts w:eastAsia="HYSinMyeongJo-Medium"/>
          <w:color w:val="000000"/>
          <w:szCs w:val="24"/>
          <w:lang w:eastAsia="ko-KR"/>
        </w:rPr>
        <w:t xml:space="preserve"> </w:t>
      </w:r>
      <w:r w:rsidRPr="000D3990">
        <w:rPr>
          <w:rFonts w:eastAsiaTheme="minorEastAsia" w:hint="eastAsia"/>
          <w:color w:val="000000"/>
          <w:szCs w:val="24"/>
          <w:lang w:eastAsia="zh-CN"/>
        </w:rPr>
        <w:t xml:space="preserve">stadium, main event for </w:t>
      </w:r>
      <w:r w:rsidRPr="000D3990">
        <w:rPr>
          <w:rFonts w:eastAsia="HYSinMyeongJo-Medium"/>
          <w:color w:val="000000"/>
          <w:szCs w:val="24"/>
          <w:lang w:eastAsia="ko-KR"/>
        </w:rPr>
        <w:t>entertainment</w:t>
      </w:r>
      <w:r w:rsidRPr="000D3990">
        <w:rPr>
          <w:rFonts w:eastAsiaTheme="minorEastAsia" w:hint="eastAsia"/>
          <w:color w:val="000000"/>
          <w:szCs w:val="24"/>
          <w:lang w:eastAsia="zh-CN"/>
        </w:rPr>
        <w:t>, sport and so on; and m</w:t>
      </w:r>
      <w:r w:rsidRPr="000D3990">
        <w:rPr>
          <w:rFonts w:eastAsia="Malgun Gothic"/>
        </w:rPr>
        <w:t>edia delivery will be both to individuals and to groups of users.</w:t>
      </w:r>
      <w:r w:rsidRPr="000D3990">
        <w:rPr>
          <w:rFonts w:eastAsiaTheme="minorEastAsia" w:hint="eastAsia"/>
          <w:lang w:eastAsia="zh-CN"/>
        </w:rPr>
        <w:t xml:space="preserve"> Moreover, u</w:t>
      </w:r>
      <w:r w:rsidRPr="000D3990">
        <w:rPr>
          <w:rFonts w:eastAsia="Malgun Gothic"/>
        </w:rPr>
        <w:t xml:space="preserve">ser devices will get enhanced media consumption capabilities, such as Ultra-High Definition display, multi-view High Definition display, mobile 3D projections, immersive video conferencing, </w:t>
      </w:r>
      <w:r w:rsidRPr="000D3990">
        <w:rPr>
          <w:rFonts w:eastAsia="Malgun Gothic" w:hint="eastAsia"/>
          <w:lang w:eastAsia="ko-KR"/>
        </w:rPr>
        <w:t xml:space="preserve">and </w:t>
      </w:r>
      <w:r w:rsidRPr="000D3990">
        <w:rPr>
          <w:rFonts w:eastAsia="Malgun Gothic"/>
        </w:rPr>
        <w:t>augmented reality and mixed reality</w:t>
      </w:r>
      <w:r w:rsidRPr="000D3990">
        <w:rPr>
          <w:rFonts w:eastAsia="Malgun Gothic" w:hint="eastAsia"/>
          <w:lang w:eastAsia="ko-KR"/>
        </w:rPr>
        <w:t xml:space="preserve"> display and interface</w:t>
      </w:r>
      <w:r w:rsidRPr="000D3990">
        <w:rPr>
          <w:rFonts w:eastAsia="Malgun Gothic"/>
        </w:rPr>
        <w:t>. This will all lead to a demand for significantly higher data rates</w:t>
      </w:r>
      <w:r w:rsidRPr="000D3990">
        <w:rPr>
          <w:rFonts w:eastAsiaTheme="minorEastAsia" w:hint="eastAsia"/>
          <w:lang w:eastAsia="zh-CN"/>
        </w:rPr>
        <w:t xml:space="preserve"> and wide bandwidth from 52.6GHz to </w:t>
      </w:r>
      <w:r w:rsidRPr="000D3990">
        <w:rPr>
          <w:bCs/>
        </w:rPr>
        <w:t>114.25 GHz</w:t>
      </w:r>
      <w:r w:rsidRPr="000D3990">
        <w:rPr>
          <w:rFonts w:eastAsia="Malgun Gothic"/>
        </w:rPr>
        <w:t xml:space="preserve">. </w:t>
      </w:r>
    </w:p>
    <w:p w:rsidR="004F2F70" w:rsidRPr="000D3990" w:rsidRDefault="00F947ED">
      <w:pPr>
        <w:pStyle w:val="af1"/>
        <w:numPr>
          <w:ilvl w:val="0"/>
          <w:numId w:val="3"/>
        </w:numPr>
        <w:ind w:leftChars="100" w:left="660" w:firstLineChars="0" w:hanging="440"/>
        <w:rPr>
          <w:b/>
          <w:iCs/>
          <w:szCs w:val="22"/>
          <w:lang w:val="en-US" w:eastAsia="zh-CN"/>
        </w:rPr>
      </w:pPr>
      <w:r w:rsidRPr="000D3990">
        <w:rPr>
          <w:rFonts w:eastAsiaTheme="minorEastAsia" w:hint="eastAsia"/>
          <w:b/>
          <w:iCs/>
          <w:szCs w:val="22"/>
          <w:lang w:val="en-US" w:eastAsia="zh-CN"/>
        </w:rPr>
        <w:t>Mobile data offloading</w:t>
      </w:r>
    </w:p>
    <w:p w:rsidR="004F2F70" w:rsidRPr="000D3990" w:rsidRDefault="00F947ED">
      <w:pPr>
        <w:ind w:leftChars="100" w:left="220"/>
        <w:rPr>
          <w:lang w:eastAsia="zh-CN"/>
        </w:rPr>
      </w:pPr>
      <w:r w:rsidRPr="000D3990">
        <w:t xml:space="preserve">The </w:t>
      </w:r>
      <w:r w:rsidRPr="000D3990">
        <w:rPr>
          <w:rFonts w:hint="eastAsia"/>
          <w:lang w:eastAsia="zh-CN"/>
        </w:rPr>
        <w:t>u</w:t>
      </w:r>
      <w:r w:rsidRPr="000D3990">
        <w:t>se case is the use of complementary network technologies</w:t>
      </w:r>
      <w:r w:rsidRPr="000D3990">
        <w:rPr>
          <w:rFonts w:hint="eastAsia"/>
          <w:lang w:eastAsia="zh-CN"/>
        </w:rPr>
        <w:t xml:space="preserve">, such as NR-U, with </w:t>
      </w:r>
      <w:r w:rsidRPr="000D3990">
        <w:rPr>
          <w:rFonts w:ascii="TimesLTStd-Roman" w:eastAsia="MS Mincho" w:hAnsi="TimesLTStd-Roman" w:cs="TimesLTStd-Roman" w:hint="eastAsia"/>
          <w:lang w:eastAsia="zh-CN"/>
        </w:rPr>
        <w:t>much wider spectrum</w:t>
      </w:r>
      <w:r w:rsidRPr="000D3990">
        <w:t xml:space="preserve"> for delivering data originally targeted for cellular networks</w:t>
      </w:r>
      <w:r w:rsidRPr="000D3990">
        <w:rPr>
          <w:rFonts w:hint="eastAsia"/>
          <w:lang w:eastAsia="zh-CN"/>
        </w:rPr>
        <w:t>, which has met heavily traffic load, in both indoor and outdoor open area eMBB usage scenario.</w:t>
      </w:r>
    </w:p>
    <w:p w:rsidR="004F2F70" w:rsidRPr="000D3990" w:rsidRDefault="00F947ED">
      <w:pPr>
        <w:pStyle w:val="af1"/>
        <w:numPr>
          <w:ilvl w:val="0"/>
          <w:numId w:val="3"/>
        </w:numPr>
        <w:ind w:leftChars="100" w:left="660" w:firstLineChars="0" w:hanging="440"/>
        <w:rPr>
          <w:b/>
          <w:iCs/>
          <w:szCs w:val="22"/>
          <w:lang w:val="en-US" w:eastAsia="zh-CN"/>
        </w:rPr>
      </w:pPr>
      <w:r w:rsidRPr="000D3990">
        <w:rPr>
          <w:rFonts w:hint="eastAsia"/>
          <w:b/>
          <w:iCs/>
          <w:szCs w:val="22"/>
          <w:lang w:val="en-US" w:eastAsia="zh-CN"/>
        </w:rPr>
        <w:t>Short-range high-data</w:t>
      </w:r>
      <w:r w:rsidR="000D3990">
        <w:rPr>
          <w:rFonts w:eastAsiaTheme="minorEastAsia" w:hint="eastAsia"/>
          <w:b/>
          <w:iCs/>
          <w:szCs w:val="22"/>
          <w:lang w:val="en-US" w:eastAsia="zh-CN"/>
        </w:rPr>
        <w:t xml:space="preserve"> </w:t>
      </w:r>
      <w:r w:rsidRPr="000D3990">
        <w:rPr>
          <w:rFonts w:hint="eastAsia"/>
          <w:b/>
          <w:iCs/>
          <w:szCs w:val="22"/>
          <w:lang w:val="en-US" w:eastAsia="zh-CN"/>
        </w:rPr>
        <w:t>rate D2D communications</w:t>
      </w:r>
    </w:p>
    <w:p w:rsidR="004F2F70" w:rsidRPr="000D3990" w:rsidRDefault="00F947ED">
      <w:pPr>
        <w:ind w:leftChars="100" w:left="228" w:hanging="8"/>
        <w:rPr>
          <w:rFonts w:ascii="TimesLTStd-Roman" w:eastAsia="MS Mincho" w:hAnsi="TimesLTStd-Roman" w:cs="TimesLTStd-Roman"/>
          <w:lang w:eastAsia="zh-CN"/>
        </w:rPr>
      </w:pPr>
      <w:r w:rsidRPr="000D3990">
        <w:rPr>
          <w:rFonts w:ascii="TimesLTStd-Roman" w:eastAsia="MS Mincho" w:hAnsi="TimesLTStd-Roman" w:cs="TimesLTStd-Roman" w:hint="eastAsia"/>
          <w:lang w:eastAsia="zh-CN"/>
        </w:rPr>
        <w:t>Productivity docking, such as Monitor 8K UHD docking is one of the typical short-range high-data</w:t>
      </w:r>
      <w:r w:rsidR="000D3990">
        <w:rPr>
          <w:rFonts w:ascii="TimesLTStd-Roman" w:eastAsiaTheme="minorEastAsia" w:hAnsi="TimesLTStd-Roman" w:cs="TimesLTStd-Roman" w:hint="eastAsia"/>
          <w:lang w:eastAsia="zh-CN"/>
        </w:rPr>
        <w:t xml:space="preserve"> </w:t>
      </w:r>
      <w:r w:rsidRPr="000D3990">
        <w:rPr>
          <w:rFonts w:ascii="TimesLTStd-Roman" w:eastAsia="MS Mincho" w:hAnsi="TimesLTStd-Roman" w:cs="TimesLTStd-Roman" w:hint="eastAsia"/>
          <w:lang w:eastAsia="zh-CN"/>
        </w:rPr>
        <w:t xml:space="preserve">rate D2D, which is also the potential use case </w:t>
      </w:r>
      <w:r w:rsidRPr="000D3990">
        <w:rPr>
          <w:rFonts w:ascii="TimesLTStd-Roman" w:eastAsiaTheme="minorEastAsia" w:hAnsi="TimesLTStd-Roman" w:cs="TimesLTStd-Roman" w:hint="eastAsia"/>
          <w:lang w:eastAsia="zh-CN"/>
        </w:rPr>
        <w:t>for</w:t>
      </w:r>
      <w:r w:rsidRPr="000D3990">
        <w:rPr>
          <w:rFonts w:ascii="TimesLTStd-Roman" w:eastAsia="MS Mincho" w:hAnsi="TimesLTStd-Roman" w:cs="TimesLTStd-Roman" w:hint="eastAsia"/>
          <w:lang w:eastAsia="zh-CN"/>
        </w:rPr>
        <w:t xml:space="preserve"> transmission</w:t>
      </w:r>
      <w:r w:rsidRPr="000D3990">
        <w:rPr>
          <w:rFonts w:ascii="TimesLTStd-Roman" w:eastAsiaTheme="minorEastAsia" w:hAnsi="TimesLTStd-Roman" w:cs="TimesLTStd-Roman" w:hint="eastAsia"/>
          <w:lang w:eastAsia="zh-CN"/>
        </w:rPr>
        <w:t xml:space="preserve"> beyond 52.6GHz,</w:t>
      </w:r>
      <w:r w:rsidRPr="000D3990">
        <w:rPr>
          <w:rFonts w:ascii="TimesLTStd-Roman" w:eastAsia="MS Mincho" w:hAnsi="TimesLTStd-Roman" w:cs="TimesLTStd-Roman" w:hint="eastAsia"/>
          <w:lang w:eastAsia="zh-CN"/>
        </w:rPr>
        <w:t xml:space="preserve"> since the directional transmission and highly local characteristic can satisfy the requirement of this use case, and the high capacity of </w:t>
      </w:r>
      <w:r w:rsidRPr="000D3990">
        <w:rPr>
          <w:rFonts w:ascii="TimesLTStd-Roman" w:eastAsiaTheme="minorEastAsia" w:hAnsi="TimesLTStd-Roman" w:cs="TimesLTStd-Roman" w:hint="eastAsia"/>
          <w:lang w:eastAsia="zh-CN"/>
        </w:rPr>
        <w:t>higher frequency than 52.6GHz</w:t>
      </w:r>
      <w:r w:rsidRPr="000D3990">
        <w:rPr>
          <w:rFonts w:ascii="TimesLTStd-Roman" w:eastAsia="MS Mincho" w:hAnsi="TimesLTStd-Roman" w:cs="TimesLTStd-Roman" w:hint="eastAsia"/>
          <w:lang w:eastAsia="zh-CN"/>
        </w:rPr>
        <w:t>.</w:t>
      </w:r>
    </w:p>
    <w:p w:rsidR="004F2F70" w:rsidRPr="000D3990" w:rsidRDefault="00F947ED">
      <w:pPr>
        <w:pStyle w:val="af1"/>
        <w:numPr>
          <w:ilvl w:val="0"/>
          <w:numId w:val="3"/>
        </w:numPr>
        <w:ind w:leftChars="100" w:left="660" w:firstLineChars="0" w:hanging="440"/>
        <w:rPr>
          <w:b/>
          <w:iCs/>
          <w:szCs w:val="22"/>
          <w:lang w:val="en-US" w:eastAsia="zh-CN"/>
        </w:rPr>
      </w:pPr>
      <w:r w:rsidRPr="000D3990">
        <w:rPr>
          <w:rFonts w:hint="eastAsia"/>
          <w:b/>
          <w:iCs/>
          <w:szCs w:val="22"/>
          <w:lang w:val="en-US" w:eastAsia="zh-CN"/>
        </w:rPr>
        <w:t xml:space="preserve">High-throughput </w:t>
      </w:r>
      <w:r w:rsidRPr="000D3990">
        <w:rPr>
          <w:rFonts w:eastAsiaTheme="minorEastAsia" w:hint="eastAsia"/>
          <w:b/>
          <w:iCs/>
          <w:szCs w:val="22"/>
          <w:lang w:val="en-US" w:eastAsia="zh-CN"/>
        </w:rPr>
        <w:t>IAB</w:t>
      </w:r>
      <w:r w:rsidRPr="000D3990">
        <w:rPr>
          <w:rFonts w:hint="eastAsia"/>
          <w:b/>
          <w:iCs/>
          <w:szCs w:val="22"/>
          <w:lang w:val="en-US" w:eastAsia="zh-CN"/>
        </w:rPr>
        <w:t>/Relay</w:t>
      </w:r>
    </w:p>
    <w:p w:rsidR="000D3990" w:rsidRPr="000D3990" w:rsidRDefault="000D3990" w:rsidP="000D3990">
      <w:pPr>
        <w:ind w:leftChars="100" w:left="228" w:hanging="8"/>
        <w:rPr>
          <w:rFonts w:ascii="TimesLTStd-Roman" w:eastAsia="MS Mincho" w:hAnsi="TimesLTStd-Roman" w:cs="TimesLTStd-Roman"/>
          <w:lang w:eastAsia="zh-CN"/>
        </w:rPr>
      </w:pPr>
      <w:r>
        <w:rPr>
          <w:rFonts w:ascii="TimesLTStd-Roman" w:eastAsiaTheme="minorEastAsia" w:hAnsi="TimesLTStd-Roman" w:cs="TimesLTStd-Roman" w:hint="eastAsia"/>
          <w:lang w:eastAsia="zh-CN"/>
        </w:rPr>
        <w:t xml:space="preserve">The use case mainly is applied for backhauling deployment when optical backhaul is unavailable or </w:t>
      </w:r>
      <w:r>
        <w:rPr>
          <w:rFonts w:ascii="TimesLTStd-Roman" w:eastAsiaTheme="minorEastAsia" w:hAnsi="TimesLTStd-Roman" w:cs="TimesLTStd-Roman"/>
          <w:lang w:eastAsia="zh-CN"/>
        </w:rPr>
        <w:t>inconvenient</w:t>
      </w:r>
      <w:r>
        <w:rPr>
          <w:rFonts w:ascii="TimesLTStd-Roman" w:eastAsiaTheme="minorEastAsia" w:hAnsi="TimesLTStd-Roman" w:cs="TimesLTStd-Roman" w:hint="eastAsia"/>
          <w:lang w:eastAsia="zh-CN"/>
        </w:rPr>
        <w:t xml:space="preserve">, </w:t>
      </w:r>
      <w:r>
        <w:rPr>
          <w:rFonts w:ascii="TimesLTStd-Roman" w:eastAsiaTheme="minorEastAsia" w:hAnsi="TimesLTStd-Roman" w:cs="TimesLTStd-Roman"/>
          <w:lang w:eastAsia="zh-CN"/>
        </w:rPr>
        <w:t>especially</w:t>
      </w:r>
      <w:r>
        <w:rPr>
          <w:rFonts w:ascii="TimesLTStd-Roman" w:eastAsiaTheme="minorEastAsia" w:hAnsi="TimesLTStd-Roman" w:cs="TimesLTStd-Roman" w:hint="eastAsia"/>
          <w:lang w:eastAsia="zh-CN"/>
        </w:rPr>
        <w:t xml:space="preserve"> in urban area or in disaster area, especially, besides wireless backhauling, accommodating UEs may also be needed in some cases, e.g., </w:t>
      </w:r>
      <w:r>
        <w:rPr>
          <w:rFonts w:ascii="TimesLTStd-Roman" w:eastAsiaTheme="minorEastAsia" w:hAnsi="TimesLTStd-Roman" w:cs="TimesLTStd-Roman"/>
          <w:lang w:eastAsia="zh-CN"/>
        </w:rPr>
        <w:t>Integrated</w:t>
      </w:r>
      <w:r>
        <w:rPr>
          <w:rFonts w:ascii="TimesLTStd-Roman" w:eastAsiaTheme="minorEastAsia" w:hAnsi="TimesLTStd-Roman" w:cs="TimesLTStd-Roman" w:hint="eastAsia"/>
          <w:lang w:eastAsia="zh-CN"/>
        </w:rPr>
        <w:t xml:space="preserve"> Access Backhaul. </w:t>
      </w:r>
      <w:r>
        <w:rPr>
          <w:rFonts w:ascii="TimesLTStd-Roman" w:eastAsiaTheme="minorEastAsia" w:hAnsi="TimesLTStd-Roman" w:cs="TimesLTStd-Roman"/>
          <w:lang w:eastAsia="zh-CN"/>
        </w:rPr>
        <w:t>I</w:t>
      </w:r>
      <w:r>
        <w:rPr>
          <w:rFonts w:ascii="TimesLTStd-Roman" w:eastAsiaTheme="minorEastAsia" w:hAnsi="TimesLTStd-Roman" w:cs="TimesLTStd-Roman" w:hint="eastAsia"/>
          <w:lang w:eastAsia="zh-CN"/>
        </w:rPr>
        <w:t xml:space="preserve">n this use case, devices operate with LOS under most conditions, though obstruction of the LOS may occur occasionally, so directional </w:t>
      </w:r>
      <w:r>
        <w:rPr>
          <w:rFonts w:ascii="TimesLTStd-Roman" w:eastAsiaTheme="minorEastAsia" w:hAnsi="TimesLTStd-Roman" w:cs="TimesLTStd-Roman"/>
          <w:lang w:eastAsia="zh-CN"/>
        </w:rPr>
        <w:t>transmission</w:t>
      </w:r>
      <w:r>
        <w:rPr>
          <w:rFonts w:ascii="TimesLTStd-Roman" w:eastAsiaTheme="minorEastAsia" w:hAnsi="TimesLTStd-Roman" w:cs="TimesLTStd-Roman" w:hint="eastAsia"/>
          <w:lang w:eastAsia="zh-CN"/>
        </w:rPr>
        <w:t xml:space="preserve"> can extend the distance between the gNBs.</w:t>
      </w:r>
    </w:p>
    <w:p w:rsidR="004F2F70" w:rsidRPr="000D3990" w:rsidRDefault="00F947ED">
      <w:pPr>
        <w:pStyle w:val="af1"/>
        <w:numPr>
          <w:ilvl w:val="0"/>
          <w:numId w:val="3"/>
        </w:numPr>
        <w:ind w:leftChars="100" w:left="660" w:firstLineChars="0" w:hanging="440"/>
        <w:rPr>
          <w:b/>
          <w:iCs/>
          <w:szCs w:val="22"/>
          <w:lang w:val="en-US" w:eastAsia="zh-CN"/>
        </w:rPr>
      </w:pPr>
      <w:r w:rsidRPr="000D3990">
        <w:rPr>
          <w:rFonts w:hint="eastAsia"/>
          <w:b/>
          <w:iCs/>
          <w:szCs w:val="22"/>
          <w:lang w:val="en-US" w:eastAsia="zh-CN"/>
        </w:rPr>
        <w:t>Vertical industry</w:t>
      </w:r>
      <w:r w:rsidRPr="000D3990">
        <w:rPr>
          <w:rFonts w:eastAsiaTheme="minorEastAsia" w:hint="eastAsia"/>
          <w:b/>
          <w:iCs/>
          <w:szCs w:val="22"/>
          <w:lang w:val="en-US" w:eastAsia="zh-CN"/>
        </w:rPr>
        <w:t xml:space="preserve"> factory</w:t>
      </w:r>
      <w:r w:rsidRPr="000D3990">
        <w:rPr>
          <w:rFonts w:hint="eastAsia"/>
          <w:b/>
          <w:iCs/>
          <w:szCs w:val="22"/>
          <w:lang w:val="en-US" w:eastAsia="zh-CN"/>
        </w:rPr>
        <w:t xml:space="preserve"> application</w:t>
      </w:r>
    </w:p>
    <w:p w:rsidR="004F2F70" w:rsidRPr="000D3990" w:rsidRDefault="00F947ED">
      <w:pPr>
        <w:ind w:leftChars="100" w:left="228" w:hanging="8"/>
        <w:rPr>
          <w:rFonts w:ascii="TimesLTStd-Roman" w:eastAsia="MS Mincho" w:hAnsi="TimesLTStd-Roman" w:cs="TimesLTStd-Roman"/>
          <w:lang w:eastAsia="zh-CN"/>
        </w:rPr>
      </w:pPr>
      <w:r w:rsidRPr="000D3990">
        <w:t xml:space="preserve">There is not only a single class of </w:t>
      </w:r>
      <w:r w:rsidRPr="000D3990">
        <w:rPr>
          <w:rFonts w:hint="eastAsia"/>
          <w:lang w:eastAsia="zh-CN"/>
        </w:rPr>
        <w:t>services, but t</w:t>
      </w:r>
      <w:r w:rsidRPr="000D3990">
        <w:rPr>
          <w:rFonts w:ascii="TimesLTStd-Roman" w:eastAsia="MS Mincho" w:hAnsi="TimesLTStd-Roman" w:cs="TimesLTStd-Roman" w:hint="eastAsia"/>
          <w:lang w:eastAsia="zh-CN"/>
        </w:rPr>
        <w:t>here are various services of different requirement need to support in this use case: such as motor control, mobile control, motor robot, and Augmented Reality etc,</w:t>
      </w:r>
      <w:r w:rsidRPr="000D3990">
        <w:t xml:space="preserve"> thus resulting in the need for a high adaptability and scalability of the system</w:t>
      </w:r>
      <w:r w:rsidRPr="000D3990">
        <w:rPr>
          <w:rFonts w:ascii="TimesLTStd-Roman" w:eastAsia="MS Mincho" w:hAnsi="TimesLTStd-Roman" w:cs="TimesLTStd-Roman" w:hint="eastAsia"/>
          <w:lang w:eastAsia="zh-CN"/>
        </w:rPr>
        <w:t>. Some services of i</w:t>
      </w:r>
      <w:r w:rsidRPr="000D3990">
        <w:t xml:space="preserve">ndustrial-grade quality </w:t>
      </w:r>
      <w:r w:rsidRPr="000D3990">
        <w:rPr>
          <w:rFonts w:hint="eastAsia"/>
          <w:lang w:eastAsia="zh-CN"/>
        </w:rPr>
        <w:t>have</w:t>
      </w:r>
      <w:r w:rsidRPr="000D3990">
        <w:t xml:space="preserve"> stringent </w:t>
      </w:r>
      <w:r w:rsidRPr="000D3990">
        <w:lastRenderedPageBreak/>
        <w:t>requirements in terms of end-to-end latency, co</w:t>
      </w:r>
      <w:r w:rsidR="004F2F70" w:rsidRPr="000D3990">
        <w:t>mmunication service availability</w:t>
      </w:r>
      <w:r w:rsidR="004F2F70" w:rsidRPr="000D3990">
        <w:rPr>
          <w:lang w:eastAsia="zh-CN"/>
        </w:rPr>
        <w:t xml:space="preserve"> and</w:t>
      </w:r>
      <w:r w:rsidR="004F2F70" w:rsidRPr="000D3990">
        <w:t xml:space="preserve"> jitter</w:t>
      </w:r>
      <w:r w:rsidR="004F2F70" w:rsidRPr="000D3990">
        <w:rPr>
          <w:lang w:eastAsia="zh-CN"/>
        </w:rPr>
        <w:t>, and some services (such as AR) requires high data ra</w:t>
      </w:r>
      <w:r w:rsidR="000D3990">
        <w:rPr>
          <w:lang w:eastAsia="zh-CN"/>
        </w:rPr>
        <w:t>te transmission and low latency</w:t>
      </w:r>
      <w:r w:rsidR="004F2F70" w:rsidRPr="000D3990">
        <w:rPr>
          <w:lang w:eastAsia="zh-CN"/>
        </w:rPr>
        <w:t>[</w:t>
      </w:r>
      <w:r w:rsidR="000D3990">
        <w:rPr>
          <w:rFonts w:hint="eastAsia"/>
          <w:lang w:eastAsia="zh-CN"/>
        </w:rPr>
        <w:t>3</w:t>
      </w:r>
      <w:r w:rsidR="004F2F70" w:rsidRPr="000D3990">
        <w:rPr>
          <w:lang w:eastAsia="zh-CN"/>
        </w:rPr>
        <w:t>], and som</w:t>
      </w:r>
      <w:r w:rsidRPr="000D3990">
        <w:rPr>
          <w:rFonts w:hint="eastAsia"/>
          <w:lang w:eastAsia="zh-CN"/>
        </w:rPr>
        <w:t>e application</w:t>
      </w:r>
      <w:r w:rsidRPr="000D3990">
        <w:t>s have stringent requirements on safety, security, and privacy</w:t>
      </w:r>
      <w:r w:rsidRPr="000D3990">
        <w:rPr>
          <w:rFonts w:hint="eastAsia"/>
          <w:lang w:eastAsia="zh-CN"/>
        </w:rPr>
        <w:t xml:space="preserve">. </w:t>
      </w:r>
      <w:r w:rsidRPr="000D3990">
        <w:rPr>
          <w:rFonts w:ascii="TimesLTStd-Roman" w:eastAsia="MS Mincho" w:hAnsi="TimesLTStd-Roman" w:cs="TimesLTStd-Roman" w:hint="eastAsia"/>
          <w:lang w:eastAsia="zh-CN"/>
        </w:rPr>
        <w:t>The mmWave technique is quite suit for vertical industry application networks or other private/security networks due to its highly local characteristic and wide band of spectrum.</w:t>
      </w:r>
    </w:p>
    <w:p w:rsidR="004F2F70" w:rsidRDefault="006719B4" w:rsidP="00B72603">
      <w:pPr>
        <w:ind w:left="8" w:hanging="8"/>
        <w:rPr>
          <w:rFonts w:ascii="TimesLTStd-Roman" w:eastAsiaTheme="minorEastAsia" w:hAnsi="TimesLTStd-Roman" w:cs="TimesLTStd-Roman"/>
          <w:lang w:eastAsia="zh-CN"/>
        </w:rPr>
      </w:pPr>
      <w:r>
        <w:rPr>
          <w:rFonts w:ascii="TimesLTStd-Roman" w:eastAsiaTheme="minorEastAsia" w:hAnsi="TimesLTStd-Roman" w:cs="TimesLTStd-Roman"/>
          <w:lang w:eastAsia="zh-CN"/>
        </w:rPr>
        <w:t>I</w:t>
      </w:r>
      <w:r>
        <w:rPr>
          <w:rFonts w:ascii="TimesLTStd-Roman" w:eastAsiaTheme="minorEastAsia" w:hAnsi="TimesLTStd-Roman" w:cs="TimesLTStd-Roman" w:hint="eastAsia"/>
          <w:lang w:eastAsia="zh-CN"/>
        </w:rPr>
        <w:t xml:space="preserve">t is </w:t>
      </w:r>
      <w:r>
        <w:rPr>
          <w:rFonts w:ascii="TimesLTStd-Roman" w:eastAsiaTheme="minorEastAsia" w:hAnsi="TimesLTStd-Roman" w:cs="TimesLTStd-Roman"/>
          <w:lang w:eastAsia="zh-CN"/>
        </w:rPr>
        <w:t>notable</w:t>
      </w:r>
      <w:r>
        <w:rPr>
          <w:rFonts w:ascii="TimesLTStd-Roman" w:eastAsiaTheme="minorEastAsia" w:hAnsi="TimesLTStd-Roman" w:cs="TimesLTStd-Roman" w:hint="eastAsia"/>
          <w:lang w:eastAsia="zh-CN"/>
        </w:rPr>
        <w:t xml:space="preserve"> that, s</w:t>
      </w:r>
      <w:r w:rsidR="00F947ED" w:rsidRPr="000D3990">
        <w:rPr>
          <w:rFonts w:ascii="TimesLTStd-Roman" w:eastAsia="MS Mincho" w:hAnsi="TimesLTStd-Roman" w:cs="TimesLTStd-Roman" w:hint="eastAsia"/>
          <w:lang w:eastAsia="zh-CN"/>
        </w:rPr>
        <w:t xml:space="preserve">ince bands above 52.6GHz suffer </w:t>
      </w:r>
      <w:r w:rsidR="000D3990" w:rsidRPr="000D3990">
        <w:rPr>
          <w:rFonts w:ascii="TimesLTStd-Roman" w:eastAsia="MS Mincho" w:hAnsi="TimesLTStd-Roman" w:cs="TimesLTStd-Roman"/>
          <w:lang w:eastAsia="zh-CN"/>
        </w:rPr>
        <w:t>severe</w:t>
      </w:r>
      <w:r w:rsidR="00F947ED" w:rsidRPr="000D3990">
        <w:rPr>
          <w:rFonts w:ascii="TimesLTStd-Roman" w:eastAsia="MS Mincho" w:hAnsi="TimesLTStd-Roman" w:cs="TimesLTStd-Roman" w:hint="eastAsia"/>
          <w:lang w:eastAsia="zh-CN"/>
        </w:rPr>
        <w:t xml:space="preserve"> Doppler frequency shift than lower band, the</w:t>
      </w:r>
      <w:r w:rsidR="004F2F70" w:rsidRPr="000D3990">
        <w:rPr>
          <w:rFonts w:ascii="TimesLTStd-Roman" w:eastAsia="MS Mincho" w:hAnsi="TimesLTStd-Roman" w:cs="TimesLTStd-Roman"/>
          <w:lang w:eastAsia="zh-CN"/>
        </w:rPr>
        <w:t xml:space="preserve"> necessity of </w:t>
      </w:r>
      <w:r w:rsidR="00F947ED" w:rsidRPr="000D3990">
        <w:rPr>
          <w:rFonts w:ascii="TimesLTStd-Roman" w:eastAsia="MS Mincho" w:hAnsi="TimesLTStd-Roman" w:cs="TimesLTStd-Roman" w:hint="eastAsia"/>
          <w:lang w:eastAsia="zh-CN"/>
        </w:rPr>
        <w:t>V2I/V2V use case is FFS in this SI.</w:t>
      </w:r>
    </w:p>
    <w:p w:rsidR="000E284A" w:rsidRPr="000D3990" w:rsidRDefault="000E284A" w:rsidP="000E284A">
      <w:pPr>
        <w:rPr>
          <w:b/>
          <w:i/>
          <w:lang w:eastAsia="zh-CN"/>
        </w:rPr>
      </w:pPr>
      <w:r w:rsidRPr="000D3990">
        <w:rPr>
          <w:b/>
          <w:i/>
          <w:lang w:eastAsia="zh-CN"/>
        </w:rPr>
        <w:t xml:space="preserve">Proposal </w:t>
      </w:r>
      <w:r w:rsidRPr="000D3990">
        <w:rPr>
          <w:rFonts w:hint="eastAsia"/>
          <w:b/>
          <w:i/>
          <w:lang w:eastAsia="zh-CN"/>
        </w:rPr>
        <w:t>1</w:t>
      </w:r>
      <w:r w:rsidRPr="000D3990">
        <w:rPr>
          <w:b/>
          <w:i/>
          <w:lang w:eastAsia="zh-CN"/>
        </w:rPr>
        <w:t xml:space="preserve">: </w:t>
      </w:r>
      <w:r w:rsidRPr="000D3990">
        <w:rPr>
          <w:bCs/>
          <w:iCs/>
          <w:lang w:eastAsia="zh-CN"/>
        </w:rPr>
        <w:t xml:space="preserve">the following use cases should be considered for </w:t>
      </w:r>
      <w:r w:rsidRPr="000D3990">
        <w:rPr>
          <w:rFonts w:hint="eastAsia"/>
          <w:bCs/>
          <w:iCs/>
          <w:lang w:eastAsia="zh-CN"/>
        </w:rPr>
        <w:t>bands above 52.GHz</w:t>
      </w:r>
      <w:r w:rsidRPr="000D3990">
        <w:rPr>
          <w:bCs/>
          <w:iCs/>
          <w:lang w:eastAsia="zh-CN"/>
        </w:rPr>
        <w:t>:</w:t>
      </w:r>
    </w:p>
    <w:p w:rsidR="000E284A" w:rsidRPr="000D3990" w:rsidRDefault="000E284A" w:rsidP="000E284A">
      <w:pPr>
        <w:pStyle w:val="af1"/>
        <w:numPr>
          <w:ilvl w:val="0"/>
          <w:numId w:val="5"/>
        </w:numPr>
        <w:ind w:firstLineChars="0"/>
        <w:rPr>
          <w:b/>
          <w:iCs/>
          <w:lang w:eastAsia="zh-CN"/>
        </w:rPr>
      </w:pPr>
      <w:r w:rsidRPr="000D3990">
        <w:rPr>
          <w:b/>
          <w:iCs/>
          <w:lang w:val="en-US" w:eastAsia="zh-CN"/>
        </w:rPr>
        <w:t xml:space="preserve">Data-mass </w:t>
      </w:r>
      <w:r w:rsidRPr="000D3990">
        <w:rPr>
          <w:rFonts w:hint="eastAsia"/>
          <w:b/>
          <w:iCs/>
          <w:lang w:val="en-US" w:eastAsia="zh-CN"/>
        </w:rPr>
        <w:t>traffic</w:t>
      </w:r>
      <w:r w:rsidRPr="000D3990">
        <w:rPr>
          <w:b/>
          <w:iCs/>
          <w:lang w:val="en-US" w:eastAsia="zh-CN"/>
        </w:rPr>
        <w:t xml:space="preserve"> in hotspot</w:t>
      </w:r>
    </w:p>
    <w:p w:rsidR="000E284A" w:rsidRPr="000D3990" w:rsidRDefault="000E284A" w:rsidP="000E284A">
      <w:pPr>
        <w:pStyle w:val="af1"/>
        <w:numPr>
          <w:ilvl w:val="0"/>
          <w:numId w:val="5"/>
        </w:numPr>
        <w:ind w:firstLineChars="0"/>
        <w:rPr>
          <w:b/>
          <w:iCs/>
          <w:lang w:eastAsia="zh-CN"/>
        </w:rPr>
      </w:pPr>
      <w:r w:rsidRPr="000D3990">
        <w:rPr>
          <w:b/>
          <w:iCs/>
          <w:lang w:val="en-US" w:eastAsia="zh-CN"/>
        </w:rPr>
        <w:t xml:space="preserve">Mobile data offloading </w:t>
      </w:r>
    </w:p>
    <w:p w:rsidR="000E284A" w:rsidRPr="000D3990" w:rsidRDefault="000E284A" w:rsidP="000E284A">
      <w:pPr>
        <w:pStyle w:val="af1"/>
        <w:numPr>
          <w:ilvl w:val="0"/>
          <w:numId w:val="5"/>
        </w:numPr>
        <w:ind w:firstLineChars="0"/>
        <w:rPr>
          <w:b/>
          <w:iCs/>
          <w:lang w:eastAsia="zh-CN"/>
        </w:rPr>
      </w:pPr>
      <w:r w:rsidRPr="000D3990">
        <w:rPr>
          <w:rFonts w:hint="eastAsia"/>
          <w:b/>
          <w:iCs/>
          <w:lang w:val="en-US" w:eastAsia="zh-CN"/>
        </w:rPr>
        <w:t>Vertical industry factory application</w:t>
      </w:r>
    </w:p>
    <w:p w:rsidR="000E284A" w:rsidRPr="000D3990" w:rsidRDefault="000E284A" w:rsidP="000E284A">
      <w:pPr>
        <w:pStyle w:val="af1"/>
        <w:numPr>
          <w:ilvl w:val="0"/>
          <w:numId w:val="5"/>
        </w:numPr>
        <w:ind w:firstLineChars="0"/>
        <w:rPr>
          <w:b/>
          <w:iCs/>
          <w:lang w:eastAsia="zh-CN"/>
        </w:rPr>
      </w:pPr>
      <w:r w:rsidRPr="000D3990">
        <w:rPr>
          <w:b/>
          <w:iCs/>
          <w:lang w:val="en-US" w:eastAsia="zh-CN"/>
        </w:rPr>
        <w:t>Short-range high-data</w:t>
      </w:r>
      <w:r>
        <w:rPr>
          <w:rFonts w:eastAsiaTheme="minorEastAsia" w:hint="eastAsia"/>
          <w:b/>
          <w:iCs/>
          <w:lang w:val="en-US" w:eastAsia="zh-CN"/>
        </w:rPr>
        <w:t xml:space="preserve"> </w:t>
      </w:r>
      <w:r w:rsidRPr="000D3990">
        <w:rPr>
          <w:b/>
          <w:iCs/>
          <w:lang w:val="en-US" w:eastAsia="zh-CN"/>
        </w:rPr>
        <w:t>rate D2D/V2V communications</w:t>
      </w:r>
    </w:p>
    <w:p w:rsidR="000E284A" w:rsidRPr="000D3990" w:rsidRDefault="000E284A" w:rsidP="000E284A">
      <w:pPr>
        <w:pStyle w:val="af1"/>
        <w:numPr>
          <w:ilvl w:val="0"/>
          <w:numId w:val="5"/>
        </w:numPr>
        <w:ind w:firstLineChars="0"/>
        <w:rPr>
          <w:b/>
          <w:iCs/>
          <w:lang w:eastAsia="zh-CN"/>
        </w:rPr>
      </w:pPr>
      <w:r w:rsidRPr="000D3990">
        <w:rPr>
          <w:b/>
          <w:iCs/>
          <w:lang w:eastAsia="zh-CN"/>
        </w:rPr>
        <w:t>High</w:t>
      </w:r>
      <w:r w:rsidRPr="000D3990">
        <w:rPr>
          <w:b/>
          <w:iCs/>
          <w:lang w:val="en-US" w:eastAsia="zh-CN"/>
        </w:rPr>
        <w:t>-throughput IAB/Relay</w:t>
      </w:r>
    </w:p>
    <w:p w:rsidR="004F2F70" w:rsidRPr="000D3990" w:rsidRDefault="00F947ED" w:rsidP="000E284A">
      <w:pPr>
        <w:pStyle w:val="2"/>
        <w:keepNext w:val="0"/>
        <w:tabs>
          <w:tab w:val="left" w:pos="567"/>
        </w:tabs>
        <w:autoSpaceDE/>
        <w:autoSpaceDN/>
        <w:adjustRightInd/>
        <w:snapToGrid/>
        <w:spacing w:before="100" w:beforeAutospacing="1" w:afterLines="100" w:after="312"/>
        <w:ind w:left="142" w:firstLine="0"/>
        <w:jc w:val="left"/>
        <w:rPr>
          <w:lang w:eastAsia="zh-CN"/>
        </w:rPr>
      </w:pPr>
      <w:r w:rsidRPr="000D3990">
        <w:rPr>
          <w:rFonts w:eastAsiaTheme="minorEastAsia"/>
          <w:lang w:eastAsia="zh-CN"/>
        </w:rPr>
        <w:t>Deployment Scenarios</w:t>
      </w:r>
    </w:p>
    <w:bookmarkEnd w:id="2"/>
    <w:p w:rsidR="004F2F70" w:rsidRPr="000D3990" w:rsidRDefault="00F947ED">
      <w:pPr>
        <w:overflowPunct w:val="0"/>
        <w:textAlignment w:val="baseline"/>
        <w:rPr>
          <w:lang w:eastAsia="zh-CN"/>
        </w:rPr>
      </w:pPr>
      <w:r w:rsidRPr="000D3990">
        <w:t>At the 3GPP TSG RAN#</w:t>
      </w:r>
      <w:r w:rsidRPr="000D3990">
        <w:rPr>
          <w:rFonts w:hint="eastAsia"/>
        </w:rPr>
        <w:t>70</w:t>
      </w:r>
      <w:r w:rsidRPr="000D3990">
        <w:t xml:space="preserve"> meeting, </w:t>
      </w:r>
      <w:r w:rsidRPr="000D3990">
        <w:rPr>
          <w:rFonts w:hint="eastAsia"/>
          <w:lang w:eastAsia="zh-CN"/>
        </w:rPr>
        <w:t xml:space="preserve">TR 38.913, </w:t>
      </w:r>
      <w:r w:rsidRPr="000D3990">
        <w:t>the Study Item description on "Scenarios and Requirements for Next Generation Access Technologies"</w:t>
      </w:r>
      <w:r w:rsidRPr="000D3990">
        <w:rPr>
          <w:rFonts w:hint="eastAsia"/>
          <w:lang w:eastAsia="zh-CN"/>
        </w:rPr>
        <w:t>,</w:t>
      </w:r>
      <w:r w:rsidRPr="000D3990">
        <w:t xml:space="preserve"> was approved.</w:t>
      </w:r>
      <w:r w:rsidRPr="000D3990">
        <w:rPr>
          <w:rFonts w:hint="eastAsia"/>
          <w:lang w:eastAsia="zh-CN"/>
        </w:rPr>
        <w:t xml:space="preserve"> In this contribution, we combined with the previous work to discuss the deployment scenarios above 52.6GHz.</w:t>
      </w:r>
    </w:p>
    <w:p w:rsidR="004F2F70" w:rsidRPr="000D3990" w:rsidRDefault="00F947ED">
      <w:pPr>
        <w:rPr>
          <w:lang w:eastAsia="zh-CN"/>
        </w:rPr>
      </w:pPr>
      <w:r w:rsidRPr="000D3990">
        <w:rPr>
          <w:rFonts w:hint="eastAsia"/>
          <w:lang w:eastAsia="zh-CN"/>
        </w:rPr>
        <w:t xml:space="preserve">Moreover, in order to describe these </w:t>
      </w:r>
      <w:r w:rsidRPr="000D3990">
        <w:rPr>
          <w:lang w:eastAsia="zh-CN"/>
        </w:rPr>
        <w:t>deployment</w:t>
      </w:r>
      <w:r w:rsidRPr="000D3990">
        <w:rPr>
          <w:rFonts w:hint="eastAsia"/>
          <w:lang w:eastAsia="zh-CN"/>
        </w:rPr>
        <w:t xml:space="preserve"> scenarios for applied above 52.6GHz, then some high-level descriptions on deployment scenarios should be considered in the SI. While, it is assumed that more detailed attributes</w:t>
      </w:r>
      <w:r w:rsidRPr="000D3990">
        <w:rPr>
          <w:rFonts w:eastAsia="MS Mincho" w:hint="eastAsia"/>
        </w:rPr>
        <w:t xml:space="preserve"> and simulation parameters</w:t>
      </w:r>
      <w:r w:rsidRPr="000D3990">
        <w:rPr>
          <w:rFonts w:hint="eastAsia"/>
          <w:lang w:eastAsia="zh-CN"/>
        </w:rPr>
        <w:t xml:space="preserve"> should be defined in </w:t>
      </w:r>
      <w:r w:rsidRPr="000D3990">
        <w:rPr>
          <w:rFonts w:eastAsia="MS Mincho" w:hint="eastAsia"/>
        </w:rPr>
        <w:t>t</w:t>
      </w:r>
      <w:r w:rsidRPr="000D3990">
        <w:rPr>
          <w:rFonts w:eastAsiaTheme="minorEastAsia" w:hint="eastAsia"/>
          <w:lang w:eastAsia="zh-CN"/>
        </w:rPr>
        <w:t xml:space="preserve">he level of work group or potential </w:t>
      </w:r>
      <w:r w:rsidRPr="000D3990">
        <w:rPr>
          <w:rFonts w:hint="eastAsia"/>
          <w:lang w:eastAsia="zh-CN"/>
        </w:rPr>
        <w:t>study item in the Rel-17 or later.</w:t>
      </w:r>
    </w:p>
    <w:p w:rsidR="004F2F70" w:rsidRPr="000D3990" w:rsidRDefault="00F947ED">
      <w:pPr>
        <w:widowControl w:val="0"/>
        <w:rPr>
          <w:rFonts w:ascii="TimesLTStd-Roman" w:eastAsiaTheme="minorEastAsia" w:hAnsi="TimesLTStd-Roman" w:cs="TimesLTStd-Roman"/>
          <w:lang w:eastAsia="zh-CN"/>
        </w:rPr>
      </w:pPr>
      <w:r w:rsidRPr="000D3990">
        <w:rPr>
          <w:rFonts w:ascii="TimesLTStd-Roman" w:eastAsiaTheme="minorEastAsia" w:hAnsi="TimesLTStd-Roman" w:cs="TimesLTStd-Roman" w:hint="eastAsia"/>
          <w:lang w:val="en-GB" w:eastAsia="zh-CN"/>
        </w:rPr>
        <w:t>Most deployment scenarios with supporting above 52.6GHz should be l</w:t>
      </w:r>
      <w:r w:rsidRPr="000D3990">
        <w:rPr>
          <w:rFonts w:ascii="TimesLTStd-Roman" w:eastAsiaTheme="minorEastAsia" w:hAnsi="TimesLTStd-Roman" w:cs="TimesLTStd-Roman"/>
          <w:lang w:val="en-GB" w:eastAsia="zh-CN"/>
        </w:rPr>
        <w:t>ow mobility and high data rate</w:t>
      </w:r>
      <w:r w:rsidRPr="000D3990">
        <w:rPr>
          <w:rFonts w:ascii="TimesLTStd-Roman" w:eastAsiaTheme="minorEastAsia" w:hAnsi="TimesLTStd-Roman" w:cs="TimesLTStd-Roman" w:hint="eastAsia"/>
          <w:lang w:val="en-GB" w:eastAsia="zh-CN"/>
        </w:rPr>
        <w:t>, where</w:t>
      </w:r>
      <w:r w:rsidRPr="000D3990">
        <w:rPr>
          <w:rFonts w:ascii="TimesLTStd-Roman" w:eastAsiaTheme="minorEastAsia" w:hAnsi="TimesLTStd-Roman" w:cs="TimesLTStd-Roman"/>
          <w:lang w:val="en-GB" w:eastAsia="zh-CN"/>
        </w:rPr>
        <w:t xml:space="preserve"> the mobility demand is not very high, e.g., urban areas, outdoor hotspots , indoors and so on. In these scenarios, very high data rate can be supported. </w:t>
      </w:r>
    </w:p>
    <w:p w:rsidR="004F2F70" w:rsidRPr="000D3990" w:rsidRDefault="00F947ED" w:rsidP="000D3990">
      <w:pPr>
        <w:pStyle w:val="af1"/>
        <w:numPr>
          <w:ilvl w:val="0"/>
          <w:numId w:val="6"/>
        </w:numPr>
        <w:ind w:firstLineChars="0"/>
        <w:rPr>
          <w:b/>
          <w:iCs/>
          <w:szCs w:val="22"/>
          <w:lang w:val="en-US" w:eastAsia="zh-CN"/>
        </w:rPr>
      </w:pPr>
      <w:r w:rsidRPr="000D3990">
        <w:rPr>
          <w:b/>
          <w:iCs/>
          <w:szCs w:val="22"/>
          <w:lang w:val="en-US" w:eastAsia="zh-CN"/>
        </w:rPr>
        <w:t>Indoor hotspo</w:t>
      </w:r>
      <w:r w:rsidRPr="000D3990">
        <w:rPr>
          <w:rFonts w:hint="eastAsia"/>
          <w:b/>
          <w:iCs/>
          <w:szCs w:val="22"/>
          <w:lang w:val="en-US" w:eastAsia="zh-CN"/>
        </w:rPr>
        <w:t>t</w:t>
      </w:r>
    </w:p>
    <w:p w:rsidR="004F2F70" w:rsidRPr="000D3990" w:rsidRDefault="00F947ED" w:rsidP="006719B4">
      <w:pPr>
        <w:widowControl w:val="0"/>
        <w:ind w:leftChars="100" w:left="220"/>
        <w:rPr>
          <w:rFonts w:ascii="TimesLTStd-Roman" w:eastAsiaTheme="minorEastAsia" w:hAnsi="TimesLTStd-Roman" w:cs="TimesLTStd-Roman"/>
          <w:lang w:eastAsia="zh-CN"/>
        </w:rPr>
      </w:pPr>
      <w:r w:rsidRPr="000D3990">
        <w:rPr>
          <w:rFonts w:ascii="TimesLTStd-Roman" w:eastAsiaTheme="minorEastAsia" w:hAnsi="TimesLTStd-Roman" w:cs="TimesLTStd-Roman" w:hint="eastAsia"/>
          <w:lang w:eastAsia="zh-CN"/>
        </w:rPr>
        <w:t>Generally, i</w:t>
      </w:r>
      <w:r w:rsidRPr="000D3990">
        <w:rPr>
          <w:rFonts w:ascii="TimesLTStd-Roman" w:eastAsia="MS Mincho" w:hAnsi="TimesLTStd-Roman" w:cs="TimesLTStd-Roman" w:hint="eastAsia"/>
          <w:lang w:eastAsia="zh-CN"/>
        </w:rPr>
        <w:t>n indoor hotspot scenario, the main challenge is ultra-high speed data transmission and dense users/connected equipments</w:t>
      </w:r>
      <w:r w:rsidRPr="000D3990">
        <w:rPr>
          <w:rFonts w:ascii="TimesLTStd-Roman" w:eastAsiaTheme="minorEastAsia" w:hAnsi="TimesLTStd-Roman" w:cs="TimesLTStd-Roman" w:hint="eastAsia"/>
          <w:lang w:eastAsia="zh-CN"/>
        </w:rPr>
        <w:t xml:space="preserve"> for eMBB usage</w:t>
      </w:r>
      <w:r w:rsidRPr="000D3990">
        <w:rPr>
          <w:rFonts w:ascii="TimesLTStd-Roman" w:eastAsia="MS Mincho" w:hAnsi="TimesLTStd-Roman" w:cs="TimesLTStd-Roman" w:hint="eastAsia"/>
          <w:lang w:eastAsia="zh-CN"/>
        </w:rPr>
        <w:t>.</w:t>
      </w:r>
      <w:r w:rsidRPr="000D3990">
        <w:rPr>
          <w:rFonts w:ascii="TimesLTStd-Roman" w:eastAsiaTheme="minorEastAsia" w:hAnsi="TimesLTStd-Roman" w:cs="TimesLTStd-Roman" w:hint="eastAsia"/>
          <w:lang w:eastAsia="zh-CN"/>
        </w:rPr>
        <w:t xml:space="preserve"> </w:t>
      </w:r>
      <w:r w:rsidR="006719B4">
        <w:rPr>
          <w:rFonts w:ascii="TimesLTStd-Roman" w:eastAsiaTheme="minorEastAsia" w:hAnsi="TimesLTStd-Roman" w:cs="TimesLTStd-Roman"/>
          <w:lang w:eastAsia="zh-CN"/>
        </w:rPr>
        <w:t>“</w:t>
      </w:r>
      <w:r w:rsidR="00C239BB" w:rsidRPr="000D3990">
        <w:rPr>
          <w:rFonts w:ascii="TimesLTStd-Roman" w:eastAsiaTheme="minorEastAsia" w:hAnsi="TimesLTStd-Roman" w:cs="TimesLTStd-Roman"/>
          <w:lang w:eastAsia="zh-CN"/>
        </w:rPr>
        <w:t>Around</w:t>
      </w:r>
      <w:r w:rsidRPr="000D3990">
        <w:rPr>
          <w:rFonts w:ascii="TimesLTStd-Roman" w:eastAsiaTheme="minorEastAsia" w:hAnsi="TimesLTStd-Roman" w:cs="TimesLTStd-Roman" w:hint="eastAsia"/>
          <w:lang w:eastAsia="zh-CN"/>
        </w:rPr>
        <w:t xml:space="preserve"> 70GHz</w:t>
      </w:r>
      <w:r w:rsidR="006719B4">
        <w:rPr>
          <w:rFonts w:ascii="TimesLTStd-Roman" w:eastAsiaTheme="minorEastAsia" w:hAnsi="TimesLTStd-Roman" w:cs="TimesLTStd-Roman"/>
          <w:lang w:eastAsia="zh-CN"/>
        </w:rPr>
        <w:t>”</w:t>
      </w:r>
      <w:r w:rsidRPr="000D3990">
        <w:rPr>
          <w:rFonts w:ascii="TimesLTStd-Roman" w:eastAsiaTheme="minorEastAsia" w:hAnsi="TimesLTStd-Roman" w:cs="TimesLTStd-Roman" w:hint="eastAsia"/>
          <w:lang w:eastAsia="zh-CN"/>
        </w:rPr>
        <w:t xml:space="preserve"> (</w:t>
      </w:r>
      <w:r w:rsidRPr="000D3990">
        <w:rPr>
          <w:lang w:val="sv-SE" w:eastAsia="zh-CN"/>
        </w:rPr>
        <w:t>A range of bands from 66 GHz – 86 GHz identified for WRC-19</w:t>
      </w:r>
      <w:r w:rsidRPr="000D3990">
        <w:rPr>
          <w:rFonts w:ascii="TimesLTStd-Roman" w:eastAsiaTheme="minorEastAsia" w:hAnsi="TimesLTStd-Roman" w:cs="TimesLTStd-Roman" w:hint="eastAsia"/>
          <w:lang w:eastAsia="zh-CN"/>
        </w:rPr>
        <w:t>) is considered as one of candidate carrier frequency in Indoor hotspot deployment scenario of TR 38.910. Therefore, similar attributes can be reused above 52.6GHz</w:t>
      </w:r>
      <w:r w:rsidRPr="000D3990">
        <w:rPr>
          <w:rFonts w:ascii="TimesLTStd-Roman" w:eastAsiaTheme="minorEastAsia" w:hAnsi="TimesLTStd-Roman" w:cs="TimesLTStd-Roman"/>
          <w:lang w:eastAsia="zh-CN"/>
        </w:rPr>
        <w:t>’</w:t>
      </w:r>
      <w:r w:rsidRPr="000D3990">
        <w:rPr>
          <w:rFonts w:ascii="TimesLTStd-Roman" w:eastAsiaTheme="minorEastAsia" w:hAnsi="TimesLTStd-Roman" w:cs="TimesLTStd-Roman" w:hint="eastAsia"/>
          <w:lang w:eastAsia="zh-CN"/>
        </w:rPr>
        <w:t xml:space="preserve">s, such as </w:t>
      </w:r>
      <w:r w:rsidR="006719B4">
        <w:rPr>
          <w:rFonts w:ascii="TimesLTStd-Roman" w:eastAsiaTheme="minorEastAsia" w:hAnsi="TimesLTStd-Roman" w:cs="TimesLTStd-Roman" w:hint="eastAsia"/>
          <w:lang w:eastAsia="zh-CN"/>
        </w:rPr>
        <w:t>u</w:t>
      </w:r>
      <w:r w:rsidRPr="000D3990">
        <w:rPr>
          <w:rFonts w:ascii="TimesLTStd-Roman" w:eastAsiaTheme="minorEastAsia" w:hAnsi="TimesLTStd-Roman" w:cs="TimesLTStd-Roman" w:hint="eastAsia"/>
          <w:lang w:eastAsia="zh-CN"/>
        </w:rPr>
        <w:t xml:space="preserve">p to 1GHz system bandwidth, 20m ISD, 256 and 32 antenna elements for BS and UE respectively. </w:t>
      </w:r>
    </w:p>
    <w:p w:rsidR="004F2F70" w:rsidRPr="000D3990" w:rsidRDefault="00F947ED" w:rsidP="000D3990">
      <w:pPr>
        <w:pStyle w:val="af1"/>
        <w:numPr>
          <w:ilvl w:val="0"/>
          <w:numId w:val="6"/>
        </w:numPr>
        <w:ind w:firstLineChars="0"/>
        <w:rPr>
          <w:b/>
          <w:iCs/>
          <w:szCs w:val="22"/>
          <w:lang w:val="en-US" w:eastAsia="zh-CN"/>
        </w:rPr>
      </w:pPr>
      <w:r w:rsidRPr="000D3990">
        <w:rPr>
          <w:b/>
          <w:iCs/>
          <w:szCs w:val="22"/>
          <w:lang w:val="en-US" w:eastAsia="zh-CN"/>
        </w:rPr>
        <w:t>Dense Urban</w:t>
      </w:r>
    </w:p>
    <w:p w:rsidR="004F2F70" w:rsidRPr="000D3990" w:rsidRDefault="00F947ED" w:rsidP="000D3990">
      <w:pPr>
        <w:pStyle w:val="a4"/>
        <w:ind w:leftChars="100" w:left="220"/>
        <w:rPr>
          <w:lang w:eastAsia="zh-CN"/>
        </w:rPr>
      </w:pPr>
      <w:r w:rsidRPr="000D3990">
        <w:rPr>
          <w:rFonts w:ascii="TimesLTStd-Roman" w:eastAsiaTheme="minorEastAsia" w:hAnsi="TimesLTStd-Roman" w:cs="TimesLTStd-Roman" w:hint="eastAsia"/>
          <w:lang w:eastAsia="zh-CN"/>
        </w:rPr>
        <w:t>Similar with</w:t>
      </w:r>
      <w:r w:rsidRPr="000D3990">
        <w:rPr>
          <w:rFonts w:ascii="TimesLTStd-Roman" w:eastAsia="MS Mincho" w:hAnsi="TimesLTStd-Roman" w:cs="TimesLTStd-Roman" w:hint="eastAsia"/>
          <w:lang w:eastAsia="zh-CN"/>
        </w:rPr>
        <w:t xml:space="preserve"> indoor hotspot</w:t>
      </w:r>
      <w:r w:rsidRPr="000D3990">
        <w:rPr>
          <w:rFonts w:ascii="TimesLTStd-Roman" w:eastAsiaTheme="minorEastAsia" w:hAnsi="TimesLTStd-Roman" w:cs="TimesLTStd-Roman" w:hint="eastAsia"/>
          <w:lang w:eastAsia="zh-CN"/>
        </w:rPr>
        <w:t xml:space="preserve"> deployment scenario</w:t>
      </w:r>
      <w:r w:rsidRPr="000D3990">
        <w:rPr>
          <w:rFonts w:ascii="TimesLTStd-Roman" w:eastAsia="MS Mincho" w:hAnsi="TimesLTStd-Roman" w:cs="TimesLTStd-Roman" w:hint="eastAsia"/>
          <w:lang w:eastAsia="zh-CN"/>
        </w:rPr>
        <w:t>, the high requirement of capacity</w:t>
      </w:r>
      <w:r w:rsidR="006719B4">
        <w:rPr>
          <w:rFonts w:ascii="TimesLTStd-Roman" w:eastAsiaTheme="minorEastAsia" w:hAnsi="TimesLTStd-Roman" w:cs="TimesLTStd-Roman" w:hint="eastAsia"/>
          <w:lang w:eastAsia="zh-CN"/>
        </w:rPr>
        <w:t xml:space="preserve"> </w:t>
      </w:r>
      <w:r w:rsidRPr="000D3990">
        <w:rPr>
          <w:rFonts w:ascii="TimesLTStd-Roman" w:eastAsia="MS Mincho" w:hAnsi="TimesLTStd-Roman" w:cs="TimesLTStd-Roman" w:hint="eastAsia"/>
          <w:lang w:eastAsia="zh-CN"/>
        </w:rPr>
        <w:t>and UE density are the key features of dense urban scenario</w:t>
      </w:r>
      <w:r w:rsidRPr="000D3990">
        <w:rPr>
          <w:rFonts w:ascii="TimesLTStd-Roman" w:eastAsiaTheme="minorEastAsia" w:hAnsi="TimesLTStd-Roman" w:cs="TimesLTStd-Roman" w:hint="eastAsia"/>
          <w:lang w:eastAsia="zh-CN"/>
        </w:rPr>
        <w:t xml:space="preserve">. However it should be figure out </w:t>
      </w:r>
      <w:r w:rsidR="006719B4" w:rsidRPr="000D3990">
        <w:rPr>
          <w:rFonts w:ascii="TimesLTStd-Roman" w:eastAsiaTheme="minorEastAsia" w:hAnsi="TimesLTStd-Roman" w:cs="TimesLTStd-Roman"/>
          <w:lang w:eastAsia="zh-CN"/>
        </w:rPr>
        <w:t xml:space="preserve">that </w:t>
      </w:r>
      <w:r w:rsidR="006719B4" w:rsidRPr="000D3990">
        <w:rPr>
          <w:rFonts w:ascii="TimesLTStd-Roman" w:eastAsia="MS Mincho" w:hAnsi="TimesLTStd-Roman" w:cs="TimesLTStd-Roman"/>
          <w:lang w:eastAsia="zh-CN"/>
        </w:rPr>
        <w:t>transmission</w:t>
      </w:r>
      <w:r w:rsidR="006719B4">
        <w:rPr>
          <w:rFonts w:ascii="TimesLTStd-Roman" w:eastAsiaTheme="minorEastAsia" w:hAnsi="TimesLTStd-Roman" w:cs="TimesLTStd-Roman" w:hint="eastAsia"/>
          <w:lang w:eastAsia="zh-CN"/>
        </w:rPr>
        <w:t xml:space="preserve"> with </w:t>
      </w:r>
      <w:r w:rsidR="006719B4" w:rsidRPr="000D3990">
        <w:rPr>
          <w:rFonts w:ascii="TimesLTStd-Roman" w:eastAsia="MS Mincho" w:hAnsi="TimesLTStd-Roman" w:cs="TimesLTStd-Roman" w:hint="eastAsia"/>
          <w:lang w:eastAsia="zh-CN"/>
        </w:rPr>
        <w:t>ultra-high speed data</w:t>
      </w:r>
      <w:r w:rsidRPr="000D3990">
        <w:rPr>
          <w:rFonts w:ascii="TimesLTStd-Roman" w:eastAsia="MS Mincho" w:hAnsi="TimesLTStd-Roman" w:cs="TimesLTStd-Roman" w:hint="eastAsia"/>
          <w:lang w:eastAsia="zh-CN"/>
        </w:rPr>
        <w:t xml:space="preserve"> are mostly LOS</w:t>
      </w:r>
      <w:r w:rsidR="006719B4">
        <w:rPr>
          <w:rFonts w:ascii="TimesLTStd-Roman" w:eastAsiaTheme="minorEastAsia" w:hAnsi="TimesLTStd-Roman" w:cs="TimesLTStd-Roman" w:hint="eastAsia"/>
          <w:lang w:eastAsia="zh-CN"/>
        </w:rPr>
        <w:t xml:space="preserve"> in micro layer</w:t>
      </w:r>
      <w:r w:rsidRPr="000D3990">
        <w:rPr>
          <w:rFonts w:ascii="TimesLTStd-Roman" w:eastAsiaTheme="minorEastAsia" w:hAnsi="TimesLTStd-Roman" w:cs="TimesLTStd-Roman" w:hint="eastAsia"/>
          <w:lang w:eastAsia="zh-CN"/>
        </w:rPr>
        <w:t xml:space="preserve">, which means all of outdoor users in the deployment scenario beyond 52.6GHz, because of its channel </w:t>
      </w:r>
      <w:r w:rsidRPr="000D3990">
        <w:rPr>
          <w:lang w:eastAsia="zh-CN"/>
        </w:rPr>
        <w:t>characteristics</w:t>
      </w:r>
      <w:r w:rsidRPr="000D3990">
        <w:rPr>
          <w:rFonts w:ascii="TimesLTStd-Roman" w:eastAsiaTheme="minorEastAsia" w:hAnsi="TimesLTStd-Roman" w:cs="TimesLTStd-Roman" w:hint="eastAsia"/>
          <w:lang w:eastAsia="zh-CN"/>
        </w:rPr>
        <w:t>.</w:t>
      </w:r>
      <w:r w:rsidRPr="000D3990">
        <w:rPr>
          <w:rFonts w:ascii="TimesLTStd-Roman" w:eastAsia="MS Mincho" w:hAnsi="TimesLTStd-Roman" w:cs="TimesLTStd-Roman" w:hint="eastAsia"/>
          <w:lang w:eastAsia="zh-CN"/>
        </w:rPr>
        <w:t xml:space="preserve"> </w:t>
      </w:r>
      <w:r w:rsidR="006719B4">
        <w:rPr>
          <w:rFonts w:ascii="TimesLTStd-Roman" w:eastAsiaTheme="minorEastAsia" w:hAnsi="TimesLTStd-Roman" w:cs="TimesLTStd-Roman"/>
          <w:lang w:eastAsia="zh-CN"/>
        </w:rPr>
        <w:t>B</w:t>
      </w:r>
      <w:r w:rsidR="006719B4">
        <w:rPr>
          <w:rFonts w:ascii="TimesLTStd-Roman" w:eastAsiaTheme="minorEastAsia" w:hAnsi="TimesLTStd-Roman" w:cs="TimesLTStd-Roman" w:hint="eastAsia"/>
          <w:lang w:eastAsia="zh-CN"/>
        </w:rPr>
        <w:t xml:space="preserve">oth </w:t>
      </w:r>
      <w:r w:rsidRPr="000D3990">
        <w:rPr>
          <w:rFonts w:ascii="TimesLTStd-Roman" w:eastAsia="MS Mincho" w:hAnsi="TimesLTStd-Roman" w:cs="TimesLTStd-Roman" w:hint="eastAsia"/>
          <w:lang w:eastAsia="zh-CN"/>
        </w:rPr>
        <w:t xml:space="preserve">200m ISD </w:t>
      </w:r>
      <w:r w:rsidR="006719B4">
        <w:rPr>
          <w:rFonts w:ascii="TimesLTStd-Roman" w:eastAsiaTheme="minorEastAsia" w:hAnsi="TimesLTStd-Roman" w:cs="TimesLTStd-Roman" w:hint="eastAsia"/>
          <w:lang w:eastAsia="zh-CN"/>
        </w:rPr>
        <w:t>in</w:t>
      </w:r>
      <w:r w:rsidRPr="000D3990">
        <w:rPr>
          <w:rFonts w:ascii="TimesLTStd-Roman" w:eastAsia="MS Mincho" w:hAnsi="TimesLTStd-Roman" w:cs="TimesLTStd-Roman" w:hint="eastAsia"/>
          <w:lang w:eastAsia="zh-CN"/>
        </w:rPr>
        <w:t xml:space="preserve"> macro layer and at least 3 micro TRxPs per macro are assumed in this deployment. The number of antenna element is the same as that in indoor spot. Worth to mention that </w:t>
      </w:r>
      <w:r w:rsidRPr="000D3990">
        <w:rPr>
          <w:rFonts w:hint="eastAsia"/>
          <w:lang w:eastAsia="zh-CN"/>
        </w:rPr>
        <w:t>100% outdoor UE</w:t>
      </w:r>
      <w:r>
        <w:rPr>
          <w:rFonts w:hint="eastAsia"/>
          <w:lang w:eastAsia="zh-CN"/>
        </w:rPr>
        <w:t xml:space="preserve"> with </w:t>
      </w:r>
      <w:r w:rsidRPr="000D3990">
        <w:rPr>
          <w:rFonts w:hint="eastAsia"/>
          <w:lang w:eastAsia="zh-CN"/>
        </w:rPr>
        <w:t xml:space="preserve">pedestrian distribution is proposed in dense urban, because penetration loss is much larger on frequency beyond 52.6GHz, and severely degrades system performance. </w:t>
      </w:r>
    </w:p>
    <w:p w:rsidR="004F2F70" w:rsidRPr="000D3990" w:rsidRDefault="00F947ED" w:rsidP="000D3990">
      <w:pPr>
        <w:pStyle w:val="af1"/>
        <w:numPr>
          <w:ilvl w:val="0"/>
          <w:numId w:val="6"/>
        </w:numPr>
        <w:ind w:firstLineChars="0"/>
        <w:rPr>
          <w:b/>
          <w:iCs/>
          <w:szCs w:val="22"/>
          <w:lang w:val="en-US" w:eastAsia="zh-CN"/>
        </w:rPr>
      </w:pPr>
      <w:r w:rsidRPr="000D3990">
        <w:rPr>
          <w:rFonts w:hint="eastAsia"/>
          <w:b/>
          <w:iCs/>
          <w:szCs w:val="22"/>
          <w:lang w:val="en-US" w:eastAsia="zh-CN"/>
        </w:rPr>
        <w:t>Urban micro</w:t>
      </w:r>
    </w:p>
    <w:p w:rsidR="004F2F70" w:rsidRPr="000D3990" w:rsidRDefault="00F947ED" w:rsidP="000D3990">
      <w:pPr>
        <w:ind w:leftChars="100" w:left="220"/>
        <w:rPr>
          <w:b/>
          <w:iCs/>
          <w:lang w:eastAsia="zh-CN"/>
        </w:rPr>
      </w:pPr>
      <w:r w:rsidRPr="000D3990">
        <w:rPr>
          <w:rFonts w:hint="eastAsia"/>
          <w:lang w:eastAsia="zh-CN"/>
        </w:rPr>
        <w:t xml:space="preserve">In the Urban micro deployment scenario, </w:t>
      </w:r>
      <w:r w:rsidRPr="000D3990">
        <w:t>the sparse environment with no closely spaced high buildings</w:t>
      </w:r>
      <w:r w:rsidRPr="000D3990">
        <w:rPr>
          <w:rFonts w:hint="eastAsia"/>
          <w:lang w:eastAsia="zh-CN"/>
        </w:rPr>
        <w:t xml:space="preserve"> are described </w:t>
      </w:r>
      <w:r w:rsidRPr="000D3990">
        <w:t>, such as park areas, university campuses, stadiums, outdoor festivals, city squares or even rural areas</w:t>
      </w:r>
      <w:r w:rsidRPr="000D3990">
        <w:rPr>
          <w:rFonts w:hint="eastAsia"/>
          <w:lang w:eastAsia="zh-CN"/>
        </w:rPr>
        <w:t xml:space="preserve">, as </w:t>
      </w:r>
      <w:r w:rsidRPr="000D3990">
        <w:rPr>
          <w:rFonts w:ascii="TimesLTStd-Roman" w:eastAsia="MS Mincho" w:hAnsi="TimesLTStd-Roman" w:cs="TimesLTStd-Roman" w:hint="eastAsia"/>
          <w:lang w:eastAsia="zh-CN"/>
        </w:rPr>
        <w:t>transmi</w:t>
      </w:r>
      <w:r w:rsidRPr="000D3990">
        <w:rPr>
          <w:rFonts w:ascii="TimesLTStd-Roman" w:eastAsiaTheme="minorEastAsia" w:hAnsi="TimesLTStd-Roman" w:cs="TimesLTStd-Roman" w:hint="eastAsia"/>
          <w:lang w:eastAsia="zh-CN"/>
        </w:rPr>
        <w:t>tted with</w:t>
      </w:r>
      <w:r w:rsidRPr="000D3990">
        <w:rPr>
          <w:rFonts w:ascii="TimesLTStd-Roman" w:eastAsia="MS Mincho" w:hAnsi="TimesLTStd-Roman" w:cs="TimesLTStd-Roman" w:hint="eastAsia"/>
          <w:lang w:eastAsia="zh-CN"/>
        </w:rPr>
        <w:t xml:space="preserve"> mostly LOS</w:t>
      </w:r>
      <w:r w:rsidRPr="000D3990">
        <w:rPr>
          <w:rFonts w:hint="eastAsia"/>
          <w:lang w:eastAsia="zh-CN"/>
        </w:rPr>
        <w:t xml:space="preserve"> is mainly typical in the deployment scenario</w:t>
      </w:r>
      <w:r w:rsidRPr="000D3990">
        <w:t>.</w:t>
      </w:r>
      <w:r w:rsidRPr="000D3990">
        <w:rPr>
          <w:rFonts w:hint="eastAsia"/>
          <w:lang w:eastAsia="zh-CN"/>
        </w:rPr>
        <w:t xml:space="preserve"> ISD</w:t>
      </w:r>
      <w:r>
        <w:rPr>
          <w:rFonts w:hint="eastAsia"/>
          <w:lang w:eastAsia="zh-CN"/>
        </w:rPr>
        <w:t xml:space="preserve"> 100</w:t>
      </w:r>
      <w:r w:rsidRPr="000D3990">
        <w:rPr>
          <w:rFonts w:hint="eastAsia"/>
          <w:lang w:eastAsia="zh-CN"/>
        </w:rPr>
        <w:t>m</w:t>
      </w:r>
      <w:r>
        <w:rPr>
          <w:rFonts w:hint="eastAsia"/>
          <w:lang w:eastAsia="zh-CN"/>
        </w:rPr>
        <w:t xml:space="preserve"> and </w:t>
      </w:r>
      <w:r w:rsidRPr="000D3990">
        <w:rPr>
          <w:rFonts w:hint="eastAsia"/>
          <w:lang w:eastAsia="zh-CN"/>
        </w:rPr>
        <w:t>100% outdoor UE</w:t>
      </w:r>
      <w:r>
        <w:rPr>
          <w:rFonts w:hint="eastAsia"/>
          <w:lang w:eastAsia="zh-CN"/>
        </w:rPr>
        <w:t xml:space="preserve"> with </w:t>
      </w:r>
      <w:r w:rsidRPr="000D3990">
        <w:rPr>
          <w:rFonts w:hint="eastAsia"/>
          <w:lang w:eastAsia="zh-CN"/>
        </w:rPr>
        <w:t>pedestrian distribution</w:t>
      </w:r>
      <w:r>
        <w:rPr>
          <w:rFonts w:hint="eastAsia"/>
          <w:lang w:eastAsia="zh-CN"/>
        </w:rPr>
        <w:t xml:space="preserve"> </w:t>
      </w:r>
      <w:r w:rsidRPr="000D3990">
        <w:rPr>
          <w:rFonts w:hint="eastAsia"/>
          <w:lang w:eastAsia="zh-CN"/>
        </w:rPr>
        <w:t>are assumed as a typical setting of this scenario.</w:t>
      </w:r>
    </w:p>
    <w:p w:rsidR="004F2F70" w:rsidRPr="000D3990" w:rsidRDefault="00F947ED" w:rsidP="000D3990">
      <w:pPr>
        <w:pStyle w:val="af1"/>
        <w:numPr>
          <w:ilvl w:val="0"/>
          <w:numId w:val="6"/>
        </w:numPr>
        <w:ind w:firstLineChars="0"/>
        <w:rPr>
          <w:b/>
          <w:iCs/>
          <w:szCs w:val="22"/>
          <w:lang w:val="en-US" w:eastAsia="zh-CN"/>
        </w:rPr>
      </w:pPr>
      <w:r w:rsidRPr="000D3990">
        <w:rPr>
          <w:rFonts w:hint="eastAsia"/>
          <w:b/>
          <w:iCs/>
          <w:szCs w:val="22"/>
          <w:lang w:val="en-US" w:eastAsia="zh-CN"/>
        </w:rPr>
        <w:t xml:space="preserve">Indoor D2D </w:t>
      </w:r>
    </w:p>
    <w:p w:rsidR="004F2F70" w:rsidRPr="000D3990" w:rsidRDefault="00F947ED" w:rsidP="000D3990">
      <w:pPr>
        <w:ind w:leftChars="100" w:left="220"/>
        <w:rPr>
          <w:b/>
          <w:i/>
          <w:lang w:eastAsia="zh-CN"/>
        </w:rPr>
      </w:pPr>
      <w:r w:rsidRPr="000D3990">
        <w:rPr>
          <w:rFonts w:hint="eastAsia"/>
          <w:lang w:eastAsia="zh-CN"/>
        </w:rPr>
        <w:t>In this deployment scenario, usually the low cost device is involved, so the transmit power is lower and the antenna elements is much smaller compared with regular UE. The distance between the communicating devices is likely less than 5m and the typical device is pedestrian in this deployment. The system bandwidth varies depending on the particular services/application.</w:t>
      </w:r>
    </w:p>
    <w:p w:rsidR="004F2F70" w:rsidRPr="000D3990" w:rsidRDefault="004F2F70">
      <w:pPr>
        <w:rPr>
          <w:b/>
          <w:i/>
          <w:lang w:eastAsia="zh-CN"/>
        </w:rPr>
      </w:pPr>
    </w:p>
    <w:p w:rsidR="004F2F70" w:rsidRPr="000D3990" w:rsidRDefault="00F947ED">
      <w:pPr>
        <w:rPr>
          <w:b/>
          <w:iCs/>
          <w:lang w:eastAsia="zh-CN"/>
        </w:rPr>
      </w:pPr>
      <w:r w:rsidRPr="000D3990">
        <w:rPr>
          <w:b/>
          <w:i/>
          <w:lang w:eastAsia="zh-CN"/>
        </w:rPr>
        <w:t xml:space="preserve">Proposal </w:t>
      </w:r>
      <w:r w:rsidRPr="000D3990">
        <w:rPr>
          <w:rFonts w:hint="eastAsia"/>
          <w:b/>
          <w:i/>
          <w:lang w:eastAsia="zh-CN"/>
        </w:rPr>
        <w:t>2</w:t>
      </w:r>
      <w:r w:rsidRPr="000D3990">
        <w:rPr>
          <w:b/>
          <w:i/>
          <w:lang w:eastAsia="zh-CN"/>
        </w:rPr>
        <w:t xml:space="preserve">: </w:t>
      </w:r>
      <w:r w:rsidRPr="000D3990">
        <w:rPr>
          <w:bCs/>
          <w:iCs/>
          <w:lang w:eastAsia="zh-CN"/>
        </w:rPr>
        <w:t>the following deployment scenarios should be considered for the bands above 52.6GHz</w:t>
      </w:r>
      <w:r w:rsidRPr="000D3990">
        <w:rPr>
          <w:rFonts w:hint="eastAsia"/>
          <w:bCs/>
          <w:iCs/>
          <w:lang w:eastAsia="zh-CN"/>
        </w:rPr>
        <w:t>:</w:t>
      </w:r>
    </w:p>
    <w:p w:rsidR="004F2F70" w:rsidRPr="000D3990" w:rsidRDefault="00F947ED">
      <w:pPr>
        <w:pStyle w:val="af1"/>
        <w:numPr>
          <w:ilvl w:val="0"/>
          <w:numId w:val="5"/>
        </w:numPr>
        <w:ind w:firstLineChars="0"/>
        <w:rPr>
          <w:b/>
          <w:iCs/>
          <w:lang w:eastAsia="zh-CN"/>
        </w:rPr>
      </w:pPr>
      <w:r w:rsidRPr="000D3990">
        <w:rPr>
          <w:b/>
          <w:iCs/>
          <w:lang w:eastAsia="zh-CN"/>
        </w:rPr>
        <w:t>Indoor hotspot</w:t>
      </w:r>
    </w:p>
    <w:p w:rsidR="004F2F70" w:rsidRPr="000D3990" w:rsidRDefault="00F947ED">
      <w:pPr>
        <w:pStyle w:val="af1"/>
        <w:numPr>
          <w:ilvl w:val="0"/>
          <w:numId w:val="5"/>
        </w:numPr>
        <w:ind w:firstLineChars="0"/>
        <w:rPr>
          <w:b/>
          <w:iCs/>
          <w:lang w:eastAsia="zh-CN"/>
        </w:rPr>
      </w:pPr>
      <w:r w:rsidRPr="000D3990">
        <w:rPr>
          <w:b/>
          <w:iCs/>
          <w:lang w:eastAsia="zh-CN"/>
        </w:rPr>
        <w:t>Dense Urban</w:t>
      </w:r>
    </w:p>
    <w:p w:rsidR="004F2F70" w:rsidRPr="000D3990" w:rsidRDefault="00F947ED">
      <w:pPr>
        <w:pStyle w:val="af1"/>
        <w:numPr>
          <w:ilvl w:val="0"/>
          <w:numId w:val="5"/>
        </w:numPr>
        <w:ind w:firstLineChars="0"/>
        <w:rPr>
          <w:b/>
          <w:iCs/>
          <w:lang w:eastAsia="zh-CN"/>
        </w:rPr>
      </w:pPr>
      <w:r w:rsidRPr="000D3990">
        <w:rPr>
          <w:rFonts w:hint="eastAsia"/>
          <w:b/>
          <w:iCs/>
          <w:lang w:val="en-US" w:eastAsia="zh-CN"/>
        </w:rPr>
        <w:lastRenderedPageBreak/>
        <w:t>Urban micro</w:t>
      </w:r>
    </w:p>
    <w:p w:rsidR="004F2F70" w:rsidRPr="000D3990" w:rsidRDefault="00F947ED">
      <w:pPr>
        <w:pStyle w:val="af1"/>
        <w:numPr>
          <w:ilvl w:val="0"/>
          <w:numId w:val="5"/>
        </w:numPr>
        <w:ind w:firstLineChars="0"/>
        <w:rPr>
          <w:b/>
          <w:iCs/>
          <w:lang w:eastAsia="zh-CN"/>
        </w:rPr>
      </w:pPr>
      <w:r w:rsidRPr="000D3990">
        <w:rPr>
          <w:rFonts w:hint="eastAsia"/>
          <w:b/>
          <w:iCs/>
          <w:lang w:val="en-US" w:eastAsia="zh-CN"/>
        </w:rPr>
        <w:t>Indoor D2D</w:t>
      </w:r>
    </w:p>
    <w:p w:rsidR="004F2F70" w:rsidRPr="000D3990" w:rsidRDefault="004F2F70" w:rsidP="004F2F70">
      <w:pPr>
        <w:pStyle w:val="af1"/>
        <w:numPr>
          <w:ilvl w:val="255"/>
          <w:numId w:val="0"/>
        </w:numPr>
        <w:ind w:left="360"/>
        <w:rPr>
          <w:b/>
          <w:iCs/>
          <w:lang w:eastAsia="zh-CN"/>
        </w:rPr>
      </w:pPr>
    </w:p>
    <w:p w:rsidR="004F2F70" w:rsidRDefault="00F947ED" w:rsidP="004F2F70">
      <w:pPr>
        <w:rPr>
          <w:lang w:eastAsia="zh-CN"/>
        </w:rPr>
      </w:pPr>
      <w:r w:rsidRPr="000D3990">
        <w:rPr>
          <w:rFonts w:hint="eastAsia"/>
          <w:lang w:eastAsia="zh-CN"/>
        </w:rPr>
        <w:t>We also suggest that showing the mapping relationship between use cases and deployment scenarios to clear availability of above 52.6GH</w:t>
      </w:r>
      <w:r w:rsidR="000E284A">
        <w:rPr>
          <w:rFonts w:hint="eastAsia"/>
          <w:lang w:eastAsia="zh-CN"/>
        </w:rPr>
        <w:t>.</w:t>
      </w:r>
    </w:p>
    <w:p w:rsidR="004F2F70" w:rsidRPr="000D3990" w:rsidRDefault="00F947ED" w:rsidP="004F2F70">
      <w:pPr>
        <w:pStyle w:val="a5"/>
        <w:jc w:val="center"/>
      </w:pPr>
      <w:r w:rsidRPr="000D3990">
        <w:t>Table</w:t>
      </w:r>
      <w:r w:rsidR="00C239BB">
        <w:rPr>
          <w:rFonts w:hint="eastAsia"/>
          <w:lang w:eastAsia="zh-CN"/>
        </w:rPr>
        <w:t xml:space="preserve"> </w:t>
      </w:r>
      <w:r w:rsidRPr="000D3990">
        <w:rPr>
          <w:rFonts w:hint="eastAsia"/>
          <w:lang w:val="en-US" w:eastAsia="zh-CN"/>
        </w:rPr>
        <w:t>1</w:t>
      </w:r>
      <w:r w:rsidR="000D3990">
        <w:t xml:space="preserve"> </w:t>
      </w:r>
      <w:r w:rsidRPr="000D3990">
        <w:t xml:space="preserve">Use cases and </w:t>
      </w:r>
      <w:r w:rsidRPr="000D3990">
        <w:rPr>
          <w:rFonts w:hint="eastAsia"/>
          <w:lang w:eastAsia="zh-CN"/>
        </w:rPr>
        <w:t>deployment scenarios</w:t>
      </w:r>
      <w:r w:rsidRPr="000D3990">
        <w:t xml:space="preserve"> correspondence</w:t>
      </w:r>
    </w:p>
    <w:tbl>
      <w:tblPr>
        <w:tblStyle w:val="af0"/>
        <w:tblW w:w="8613" w:type="dxa"/>
        <w:jc w:val="center"/>
        <w:tblLayout w:type="fixed"/>
        <w:tblLook w:val="04A0" w:firstRow="1" w:lastRow="0" w:firstColumn="1" w:lastColumn="0" w:noHBand="0" w:noVBand="1"/>
      </w:tblPr>
      <w:tblGrid>
        <w:gridCol w:w="2943"/>
        <w:gridCol w:w="5670"/>
      </w:tblGrid>
      <w:tr w:rsidR="004F2F70" w:rsidRPr="000D3990" w:rsidTr="004F2F70">
        <w:trPr>
          <w:jc w:val="center"/>
        </w:trPr>
        <w:tc>
          <w:tcPr>
            <w:tcW w:w="2943" w:type="dxa"/>
            <w:vAlign w:val="center"/>
          </w:tcPr>
          <w:p w:rsidR="004F2F70" w:rsidRPr="000D3990" w:rsidRDefault="00F947ED">
            <w:pPr>
              <w:jc w:val="center"/>
              <w:rPr>
                <w:b/>
                <w:iCs/>
                <w:lang w:eastAsia="zh-CN"/>
              </w:rPr>
            </w:pPr>
            <w:r w:rsidRPr="000D3990">
              <w:rPr>
                <w:rFonts w:hint="eastAsia"/>
                <w:b/>
                <w:iCs/>
                <w:lang w:eastAsia="zh-CN"/>
              </w:rPr>
              <w:t>Deployment scenarios</w:t>
            </w:r>
          </w:p>
        </w:tc>
        <w:tc>
          <w:tcPr>
            <w:tcW w:w="5670" w:type="dxa"/>
            <w:vAlign w:val="center"/>
          </w:tcPr>
          <w:p w:rsidR="004F2F70" w:rsidRPr="000D3990" w:rsidRDefault="00F947ED">
            <w:pPr>
              <w:jc w:val="center"/>
              <w:rPr>
                <w:b/>
                <w:iCs/>
                <w:lang w:eastAsia="zh-CN"/>
              </w:rPr>
            </w:pPr>
            <w:r w:rsidRPr="000D3990">
              <w:rPr>
                <w:rFonts w:hint="eastAsia"/>
                <w:b/>
                <w:iCs/>
                <w:lang w:eastAsia="zh-CN"/>
              </w:rPr>
              <w:t>Use cases</w:t>
            </w:r>
          </w:p>
        </w:tc>
      </w:tr>
      <w:tr w:rsidR="004F2F70" w:rsidRPr="000D3990" w:rsidTr="004F2F70">
        <w:trPr>
          <w:jc w:val="center"/>
        </w:trPr>
        <w:tc>
          <w:tcPr>
            <w:tcW w:w="2943" w:type="dxa"/>
            <w:vAlign w:val="center"/>
          </w:tcPr>
          <w:p w:rsidR="004F2F70" w:rsidRPr="000D3990" w:rsidRDefault="00F947ED">
            <w:pPr>
              <w:jc w:val="center"/>
              <w:rPr>
                <w:rFonts w:eastAsia="Times New Roman"/>
                <w:bCs/>
                <w:iCs/>
                <w:sz w:val="20"/>
                <w:szCs w:val="20"/>
                <w:lang w:eastAsia="zh-CN"/>
              </w:rPr>
            </w:pPr>
            <w:r w:rsidRPr="000D3990">
              <w:rPr>
                <w:rFonts w:eastAsia="Times New Roman" w:hint="eastAsia"/>
                <w:bCs/>
                <w:iCs/>
                <w:sz w:val="20"/>
                <w:szCs w:val="20"/>
                <w:lang w:eastAsia="zh-CN"/>
              </w:rPr>
              <w:t>Indoor hotspot</w:t>
            </w:r>
          </w:p>
        </w:tc>
        <w:tc>
          <w:tcPr>
            <w:tcW w:w="5670" w:type="dxa"/>
            <w:vAlign w:val="center"/>
          </w:tcPr>
          <w:p w:rsidR="004F2F70" w:rsidRPr="000D3990" w:rsidRDefault="00F947ED" w:rsidP="004F2F70">
            <w:pPr>
              <w:pStyle w:val="af1"/>
              <w:numPr>
                <w:ilvl w:val="255"/>
                <w:numId w:val="0"/>
              </w:numPr>
              <w:jc w:val="center"/>
              <w:rPr>
                <w:b/>
                <w:iCs/>
                <w:lang w:eastAsia="zh-CN"/>
              </w:rPr>
            </w:pPr>
            <w:r w:rsidRPr="000D3990">
              <w:rPr>
                <w:rFonts w:hint="eastAsia"/>
                <w:b/>
                <w:iCs/>
                <w:szCs w:val="22"/>
                <w:lang w:val="en-US" w:eastAsia="zh-CN"/>
              </w:rPr>
              <w:t>Data-mass traffic in hotspot,</w:t>
            </w:r>
          </w:p>
          <w:p w:rsidR="004F2F70" w:rsidRPr="000D3990" w:rsidRDefault="00F947ED" w:rsidP="004F2F70">
            <w:pPr>
              <w:pStyle w:val="af1"/>
              <w:numPr>
                <w:ilvl w:val="255"/>
                <w:numId w:val="0"/>
              </w:numPr>
              <w:jc w:val="center"/>
              <w:rPr>
                <w:rFonts w:eastAsiaTheme="minorEastAsia"/>
                <w:b/>
                <w:iCs/>
                <w:lang w:eastAsia="zh-CN"/>
              </w:rPr>
            </w:pPr>
            <w:r w:rsidRPr="000D3990">
              <w:rPr>
                <w:rFonts w:eastAsiaTheme="minorEastAsia" w:hint="eastAsia"/>
                <w:b/>
                <w:iCs/>
                <w:szCs w:val="22"/>
                <w:lang w:val="en-US" w:eastAsia="zh-CN"/>
              </w:rPr>
              <w:t>Mobile data offloading,</w:t>
            </w:r>
          </w:p>
          <w:p w:rsidR="004F2F70" w:rsidRPr="000D3990" w:rsidRDefault="00F947ED" w:rsidP="004F2F70">
            <w:pPr>
              <w:pStyle w:val="af1"/>
              <w:numPr>
                <w:ilvl w:val="255"/>
                <w:numId w:val="0"/>
              </w:numPr>
              <w:jc w:val="center"/>
              <w:rPr>
                <w:b/>
                <w:iCs/>
                <w:lang w:eastAsia="zh-CN"/>
              </w:rPr>
            </w:pPr>
            <w:r w:rsidRPr="000D3990">
              <w:rPr>
                <w:rFonts w:hint="eastAsia"/>
                <w:b/>
                <w:iCs/>
                <w:szCs w:val="22"/>
                <w:lang w:val="en-US" w:eastAsia="zh-CN"/>
              </w:rPr>
              <w:t>Vertical industry</w:t>
            </w:r>
            <w:r w:rsidRPr="000D3990">
              <w:rPr>
                <w:rFonts w:eastAsiaTheme="minorEastAsia" w:hint="eastAsia"/>
                <w:b/>
                <w:iCs/>
                <w:szCs w:val="22"/>
                <w:lang w:val="en-US" w:eastAsia="zh-CN"/>
              </w:rPr>
              <w:t xml:space="preserve"> factory</w:t>
            </w:r>
            <w:r w:rsidRPr="000D3990">
              <w:rPr>
                <w:rFonts w:hint="eastAsia"/>
                <w:b/>
                <w:iCs/>
                <w:szCs w:val="22"/>
                <w:lang w:val="en-US" w:eastAsia="zh-CN"/>
              </w:rPr>
              <w:t xml:space="preserve"> application</w:t>
            </w:r>
          </w:p>
        </w:tc>
      </w:tr>
      <w:tr w:rsidR="004F2F70" w:rsidRPr="000D3990" w:rsidTr="004F2F70">
        <w:trPr>
          <w:jc w:val="center"/>
        </w:trPr>
        <w:tc>
          <w:tcPr>
            <w:tcW w:w="2943" w:type="dxa"/>
            <w:vAlign w:val="center"/>
          </w:tcPr>
          <w:p w:rsidR="004F2F70" w:rsidRPr="000D3990" w:rsidRDefault="00F947ED">
            <w:pPr>
              <w:jc w:val="center"/>
              <w:rPr>
                <w:rFonts w:eastAsia="Times New Roman"/>
                <w:bCs/>
                <w:iCs/>
                <w:sz w:val="20"/>
                <w:szCs w:val="20"/>
                <w:lang w:eastAsia="zh-CN"/>
              </w:rPr>
            </w:pPr>
            <w:r w:rsidRPr="000D3990">
              <w:rPr>
                <w:rFonts w:eastAsia="Times New Roman" w:hint="eastAsia"/>
                <w:bCs/>
                <w:iCs/>
                <w:sz w:val="20"/>
                <w:szCs w:val="20"/>
                <w:lang w:eastAsia="zh-CN"/>
              </w:rPr>
              <w:t>Dense Urban</w:t>
            </w:r>
          </w:p>
        </w:tc>
        <w:tc>
          <w:tcPr>
            <w:tcW w:w="5670" w:type="dxa"/>
            <w:vAlign w:val="center"/>
          </w:tcPr>
          <w:p w:rsidR="004F2F70" w:rsidRPr="000D3990" w:rsidRDefault="00F947ED">
            <w:pPr>
              <w:jc w:val="center"/>
              <w:rPr>
                <w:b/>
                <w:iCs/>
                <w:lang w:eastAsia="zh-CN"/>
              </w:rPr>
            </w:pPr>
            <w:r w:rsidRPr="000D3990">
              <w:rPr>
                <w:rFonts w:hint="eastAsia"/>
                <w:b/>
                <w:iCs/>
                <w:lang w:eastAsia="zh-CN"/>
              </w:rPr>
              <w:t>Data-mass traffic in hotspot,</w:t>
            </w:r>
          </w:p>
          <w:p w:rsidR="004F2F70" w:rsidRPr="000D3990" w:rsidRDefault="00F947ED">
            <w:pPr>
              <w:jc w:val="center"/>
              <w:rPr>
                <w:rFonts w:eastAsiaTheme="minorEastAsia"/>
                <w:b/>
                <w:iCs/>
                <w:lang w:eastAsia="zh-CN"/>
              </w:rPr>
            </w:pPr>
            <w:r w:rsidRPr="000D3990">
              <w:rPr>
                <w:rFonts w:eastAsiaTheme="minorEastAsia" w:hint="eastAsia"/>
                <w:b/>
                <w:iCs/>
                <w:lang w:eastAsia="zh-CN"/>
              </w:rPr>
              <w:t>Mobile data offloading</w:t>
            </w:r>
          </w:p>
          <w:p w:rsidR="004F2F70" w:rsidRPr="000D3990" w:rsidRDefault="00F947ED">
            <w:pPr>
              <w:jc w:val="center"/>
              <w:rPr>
                <w:rFonts w:eastAsiaTheme="minorEastAsia"/>
                <w:b/>
                <w:iCs/>
                <w:lang w:eastAsia="zh-CN"/>
              </w:rPr>
            </w:pPr>
            <w:r w:rsidRPr="000D3990">
              <w:rPr>
                <w:rFonts w:hint="eastAsia"/>
                <w:b/>
                <w:iCs/>
                <w:lang w:eastAsia="zh-CN"/>
              </w:rPr>
              <w:t xml:space="preserve">High-throughput </w:t>
            </w:r>
            <w:r w:rsidRPr="000D3990">
              <w:rPr>
                <w:rFonts w:eastAsiaTheme="minorEastAsia" w:hint="eastAsia"/>
                <w:b/>
                <w:iCs/>
                <w:lang w:eastAsia="zh-CN"/>
              </w:rPr>
              <w:t>IAB</w:t>
            </w:r>
            <w:r w:rsidRPr="000D3990">
              <w:rPr>
                <w:rFonts w:hint="eastAsia"/>
                <w:b/>
                <w:iCs/>
                <w:lang w:eastAsia="zh-CN"/>
              </w:rPr>
              <w:t xml:space="preserve"> /Relay</w:t>
            </w:r>
          </w:p>
        </w:tc>
      </w:tr>
      <w:tr w:rsidR="004F2F70" w:rsidRPr="000D3990" w:rsidTr="004F2F70">
        <w:trPr>
          <w:jc w:val="center"/>
        </w:trPr>
        <w:tc>
          <w:tcPr>
            <w:tcW w:w="2943" w:type="dxa"/>
            <w:vAlign w:val="center"/>
          </w:tcPr>
          <w:p w:rsidR="004F2F70" w:rsidRPr="000D3990" w:rsidRDefault="00F947ED">
            <w:pPr>
              <w:jc w:val="center"/>
              <w:rPr>
                <w:rFonts w:eastAsia="Times New Roman"/>
                <w:bCs/>
                <w:iCs/>
                <w:sz w:val="20"/>
                <w:szCs w:val="20"/>
                <w:lang w:eastAsia="zh-CN"/>
              </w:rPr>
            </w:pPr>
            <w:r w:rsidRPr="000D3990">
              <w:rPr>
                <w:rFonts w:eastAsia="Times New Roman" w:hint="eastAsia"/>
                <w:bCs/>
                <w:iCs/>
                <w:sz w:val="20"/>
                <w:szCs w:val="20"/>
                <w:lang w:eastAsia="zh-CN"/>
              </w:rPr>
              <w:t>Urban micro</w:t>
            </w:r>
          </w:p>
        </w:tc>
        <w:tc>
          <w:tcPr>
            <w:tcW w:w="5670" w:type="dxa"/>
            <w:vAlign w:val="center"/>
          </w:tcPr>
          <w:p w:rsidR="004F2F70" w:rsidRPr="000D3990" w:rsidRDefault="00F947ED">
            <w:pPr>
              <w:jc w:val="center"/>
              <w:rPr>
                <w:rFonts w:eastAsiaTheme="minorEastAsia"/>
                <w:b/>
                <w:iCs/>
                <w:lang w:eastAsia="zh-CN"/>
              </w:rPr>
            </w:pPr>
            <w:r w:rsidRPr="000D3990">
              <w:rPr>
                <w:rFonts w:hint="eastAsia"/>
                <w:b/>
                <w:iCs/>
                <w:lang w:eastAsia="zh-CN"/>
              </w:rPr>
              <w:t>Data-mass traffic in hotspot,</w:t>
            </w:r>
          </w:p>
          <w:p w:rsidR="004F2F70" w:rsidRPr="000D3990" w:rsidRDefault="00F947ED">
            <w:pPr>
              <w:jc w:val="center"/>
              <w:rPr>
                <w:rFonts w:eastAsiaTheme="minorEastAsia"/>
                <w:b/>
                <w:iCs/>
                <w:lang w:eastAsia="zh-CN"/>
              </w:rPr>
            </w:pPr>
            <w:r w:rsidRPr="000D3990">
              <w:rPr>
                <w:rFonts w:eastAsiaTheme="minorEastAsia" w:hint="eastAsia"/>
                <w:b/>
                <w:iCs/>
                <w:lang w:eastAsia="zh-CN"/>
              </w:rPr>
              <w:t>Mobile data offloading</w:t>
            </w:r>
          </w:p>
          <w:p w:rsidR="004F2F70" w:rsidRPr="000D3990" w:rsidRDefault="00F947ED">
            <w:pPr>
              <w:jc w:val="center"/>
              <w:rPr>
                <w:b/>
                <w:iCs/>
                <w:lang w:eastAsia="zh-CN"/>
              </w:rPr>
            </w:pPr>
            <w:r w:rsidRPr="000D3990">
              <w:rPr>
                <w:rFonts w:hint="eastAsia"/>
                <w:b/>
                <w:iCs/>
                <w:lang w:eastAsia="zh-CN"/>
              </w:rPr>
              <w:t xml:space="preserve">High-throughput </w:t>
            </w:r>
            <w:r w:rsidRPr="000D3990">
              <w:rPr>
                <w:rFonts w:eastAsiaTheme="minorEastAsia" w:hint="eastAsia"/>
                <w:b/>
                <w:iCs/>
                <w:lang w:eastAsia="zh-CN"/>
              </w:rPr>
              <w:t>IAB</w:t>
            </w:r>
            <w:r w:rsidRPr="000D3990">
              <w:rPr>
                <w:rFonts w:hint="eastAsia"/>
                <w:b/>
                <w:iCs/>
                <w:lang w:eastAsia="zh-CN"/>
              </w:rPr>
              <w:t xml:space="preserve"> /Relay</w:t>
            </w:r>
          </w:p>
        </w:tc>
      </w:tr>
      <w:tr w:rsidR="004F2F70" w:rsidRPr="000D3990" w:rsidTr="004F2F70">
        <w:trPr>
          <w:jc w:val="center"/>
        </w:trPr>
        <w:tc>
          <w:tcPr>
            <w:tcW w:w="2943" w:type="dxa"/>
            <w:vAlign w:val="center"/>
          </w:tcPr>
          <w:p w:rsidR="004F2F70" w:rsidRPr="000D3990" w:rsidRDefault="00F947ED">
            <w:pPr>
              <w:jc w:val="center"/>
              <w:rPr>
                <w:rFonts w:eastAsia="Times New Roman"/>
                <w:bCs/>
                <w:iCs/>
                <w:sz w:val="20"/>
                <w:szCs w:val="20"/>
                <w:lang w:eastAsia="zh-CN"/>
              </w:rPr>
            </w:pPr>
            <w:r w:rsidRPr="000D3990">
              <w:rPr>
                <w:rFonts w:eastAsia="Times New Roman" w:hint="eastAsia"/>
                <w:bCs/>
                <w:iCs/>
                <w:sz w:val="20"/>
                <w:szCs w:val="20"/>
                <w:lang w:eastAsia="zh-CN"/>
              </w:rPr>
              <w:t>Indoor D2D</w:t>
            </w:r>
          </w:p>
        </w:tc>
        <w:tc>
          <w:tcPr>
            <w:tcW w:w="5670" w:type="dxa"/>
            <w:vAlign w:val="center"/>
          </w:tcPr>
          <w:p w:rsidR="004F2F70" w:rsidRPr="000D3990" w:rsidRDefault="00F947ED">
            <w:pPr>
              <w:jc w:val="center"/>
              <w:rPr>
                <w:b/>
                <w:iCs/>
                <w:lang w:eastAsia="zh-CN"/>
              </w:rPr>
            </w:pPr>
            <w:r w:rsidRPr="000D3990">
              <w:rPr>
                <w:rFonts w:hint="eastAsia"/>
                <w:b/>
                <w:iCs/>
                <w:lang w:eastAsia="zh-CN"/>
              </w:rPr>
              <w:t>Short-range high-data</w:t>
            </w:r>
            <w:r>
              <w:rPr>
                <w:rFonts w:hint="eastAsia"/>
                <w:b/>
                <w:iCs/>
                <w:lang w:eastAsia="zh-CN"/>
              </w:rPr>
              <w:t xml:space="preserve"> </w:t>
            </w:r>
            <w:r w:rsidRPr="000D3990">
              <w:rPr>
                <w:rFonts w:hint="eastAsia"/>
                <w:b/>
                <w:iCs/>
                <w:lang w:eastAsia="zh-CN"/>
              </w:rPr>
              <w:t>rate D2D communications,</w:t>
            </w:r>
          </w:p>
        </w:tc>
      </w:tr>
    </w:tbl>
    <w:p w:rsidR="004F2F70" w:rsidRPr="000D3990" w:rsidRDefault="004F2F70">
      <w:pPr>
        <w:ind w:left="360"/>
        <w:rPr>
          <w:b/>
          <w:iCs/>
          <w:lang w:eastAsia="zh-CN"/>
        </w:rPr>
      </w:pPr>
    </w:p>
    <w:p w:rsidR="004F2F70" w:rsidRPr="000D3990" w:rsidRDefault="00F947ED">
      <w:pPr>
        <w:pStyle w:val="1"/>
      </w:pPr>
      <w:r w:rsidRPr="000D3990">
        <w:rPr>
          <w:rFonts w:hint="eastAsia"/>
        </w:rPr>
        <w:t>Conclusion</w:t>
      </w:r>
    </w:p>
    <w:p w:rsidR="004F2F70" w:rsidRPr="000D3990" w:rsidRDefault="00F947ED">
      <w:pPr>
        <w:overflowPunct w:val="0"/>
        <w:textAlignment w:val="baseline"/>
        <w:rPr>
          <w:rFonts w:eastAsiaTheme="minorEastAsia"/>
          <w:lang w:eastAsia="zh-CN"/>
        </w:rPr>
      </w:pPr>
      <w:r w:rsidRPr="000D3990">
        <w:rPr>
          <w:rFonts w:hint="eastAsia"/>
          <w:lang w:eastAsia="zh-CN"/>
        </w:rPr>
        <w:t xml:space="preserve">This contribution </w:t>
      </w:r>
      <w:r w:rsidRPr="000D3990">
        <w:rPr>
          <w:rFonts w:eastAsiaTheme="minorEastAsia" w:hint="eastAsia"/>
          <w:lang w:eastAsia="zh-CN"/>
        </w:rPr>
        <w:t xml:space="preserve">provides our discussions on NR potential use cases and deployment scenarios beyond 52.6GHz. We have made the following proposals </w:t>
      </w:r>
    </w:p>
    <w:p w:rsidR="004F2F70" w:rsidRPr="000D3990" w:rsidRDefault="00F947ED">
      <w:pPr>
        <w:rPr>
          <w:b/>
          <w:i/>
          <w:lang w:eastAsia="zh-CN"/>
        </w:rPr>
      </w:pPr>
      <w:r w:rsidRPr="000D3990">
        <w:rPr>
          <w:b/>
          <w:i/>
          <w:lang w:eastAsia="zh-CN"/>
        </w:rPr>
        <w:t xml:space="preserve">Proposal </w:t>
      </w:r>
      <w:r w:rsidRPr="000D3990">
        <w:rPr>
          <w:rFonts w:hint="eastAsia"/>
          <w:b/>
          <w:i/>
          <w:lang w:eastAsia="zh-CN"/>
        </w:rPr>
        <w:t>1</w:t>
      </w:r>
      <w:r w:rsidRPr="000D3990">
        <w:rPr>
          <w:b/>
          <w:i/>
          <w:lang w:eastAsia="zh-CN"/>
        </w:rPr>
        <w:t xml:space="preserve">: </w:t>
      </w:r>
      <w:r w:rsidRPr="000D3990">
        <w:rPr>
          <w:bCs/>
          <w:iCs/>
          <w:lang w:eastAsia="zh-CN"/>
        </w:rPr>
        <w:t xml:space="preserve">the following use cases should be considered for </w:t>
      </w:r>
      <w:r w:rsidRPr="000D3990">
        <w:rPr>
          <w:rFonts w:hint="eastAsia"/>
          <w:bCs/>
          <w:iCs/>
          <w:lang w:eastAsia="zh-CN"/>
        </w:rPr>
        <w:t>bands above 52.GHz</w:t>
      </w:r>
      <w:r w:rsidRPr="000D3990">
        <w:rPr>
          <w:bCs/>
          <w:iCs/>
          <w:lang w:eastAsia="zh-CN"/>
        </w:rPr>
        <w:t>:</w:t>
      </w:r>
    </w:p>
    <w:p w:rsidR="004F2F70" w:rsidRPr="000D3990" w:rsidRDefault="00F947ED">
      <w:pPr>
        <w:pStyle w:val="af1"/>
        <w:numPr>
          <w:ilvl w:val="0"/>
          <w:numId w:val="5"/>
        </w:numPr>
        <w:ind w:firstLineChars="0"/>
        <w:rPr>
          <w:b/>
          <w:iCs/>
          <w:lang w:eastAsia="zh-CN"/>
        </w:rPr>
      </w:pPr>
      <w:r w:rsidRPr="000D3990">
        <w:rPr>
          <w:b/>
          <w:iCs/>
          <w:lang w:val="en-US" w:eastAsia="zh-CN"/>
        </w:rPr>
        <w:t xml:space="preserve">Data-mass </w:t>
      </w:r>
      <w:r w:rsidRPr="000D3990">
        <w:rPr>
          <w:rFonts w:hint="eastAsia"/>
          <w:b/>
          <w:iCs/>
          <w:lang w:val="en-US" w:eastAsia="zh-CN"/>
        </w:rPr>
        <w:t>traffic</w:t>
      </w:r>
      <w:r w:rsidRPr="000D3990">
        <w:rPr>
          <w:b/>
          <w:iCs/>
          <w:lang w:val="en-US" w:eastAsia="zh-CN"/>
        </w:rPr>
        <w:t xml:space="preserve"> in hotspot</w:t>
      </w:r>
    </w:p>
    <w:p w:rsidR="004F2F70" w:rsidRPr="000D3990" w:rsidRDefault="00F947ED">
      <w:pPr>
        <w:pStyle w:val="af1"/>
        <w:numPr>
          <w:ilvl w:val="0"/>
          <w:numId w:val="5"/>
        </w:numPr>
        <w:ind w:firstLineChars="0"/>
        <w:rPr>
          <w:b/>
          <w:iCs/>
          <w:lang w:eastAsia="zh-CN"/>
        </w:rPr>
      </w:pPr>
      <w:r w:rsidRPr="000D3990">
        <w:rPr>
          <w:b/>
          <w:iCs/>
          <w:lang w:val="en-US" w:eastAsia="zh-CN"/>
        </w:rPr>
        <w:t xml:space="preserve">Mobile data offloading </w:t>
      </w:r>
    </w:p>
    <w:p w:rsidR="004F2F70" w:rsidRPr="000D3990" w:rsidRDefault="00F947ED">
      <w:pPr>
        <w:pStyle w:val="af1"/>
        <w:numPr>
          <w:ilvl w:val="0"/>
          <w:numId w:val="5"/>
        </w:numPr>
        <w:ind w:firstLineChars="0"/>
        <w:rPr>
          <w:b/>
          <w:iCs/>
          <w:lang w:eastAsia="zh-CN"/>
        </w:rPr>
      </w:pPr>
      <w:r w:rsidRPr="000D3990">
        <w:rPr>
          <w:rFonts w:hint="eastAsia"/>
          <w:b/>
          <w:iCs/>
          <w:lang w:val="en-US" w:eastAsia="zh-CN"/>
        </w:rPr>
        <w:t>Vertical industry factory application</w:t>
      </w:r>
    </w:p>
    <w:p w:rsidR="004F2F70" w:rsidRPr="000D3990" w:rsidRDefault="00F947ED">
      <w:pPr>
        <w:pStyle w:val="af1"/>
        <w:numPr>
          <w:ilvl w:val="0"/>
          <w:numId w:val="5"/>
        </w:numPr>
        <w:ind w:firstLineChars="0"/>
        <w:rPr>
          <w:b/>
          <w:iCs/>
          <w:lang w:eastAsia="zh-CN"/>
        </w:rPr>
      </w:pPr>
      <w:r w:rsidRPr="000D3990">
        <w:rPr>
          <w:b/>
          <w:iCs/>
          <w:lang w:val="en-US" w:eastAsia="zh-CN"/>
        </w:rPr>
        <w:t>Short-range high-data</w:t>
      </w:r>
      <w:r w:rsidR="000E284A">
        <w:rPr>
          <w:rFonts w:eastAsiaTheme="minorEastAsia" w:hint="eastAsia"/>
          <w:b/>
          <w:iCs/>
          <w:lang w:val="en-US" w:eastAsia="zh-CN"/>
        </w:rPr>
        <w:t xml:space="preserve"> </w:t>
      </w:r>
      <w:r w:rsidRPr="000D3990">
        <w:rPr>
          <w:b/>
          <w:iCs/>
          <w:lang w:val="en-US" w:eastAsia="zh-CN"/>
        </w:rPr>
        <w:t>rate D2D/V2V communications</w:t>
      </w:r>
    </w:p>
    <w:p w:rsidR="004F2F70" w:rsidRPr="000D3990" w:rsidRDefault="00F947ED">
      <w:pPr>
        <w:pStyle w:val="af1"/>
        <w:numPr>
          <w:ilvl w:val="0"/>
          <w:numId w:val="5"/>
        </w:numPr>
        <w:ind w:firstLineChars="0"/>
        <w:rPr>
          <w:b/>
          <w:iCs/>
          <w:lang w:eastAsia="zh-CN"/>
        </w:rPr>
      </w:pPr>
      <w:r w:rsidRPr="000D3990">
        <w:rPr>
          <w:b/>
          <w:iCs/>
          <w:lang w:eastAsia="zh-CN"/>
        </w:rPr>
        <w:t>High</w:t>
      </w:r>
      <w:r w:rsidRPr="000D3990">
        <w:rPr>
          <w:b/>
          <w:iCs/>
          <w:lang w:val="en-US" w:eastAsia="zh-CN"/>
        </w:rPr>
        <w:t>-throughput IAB/Relay</w:t>
      </w:r>
    </w:p>
    <w:p w:rsidR="004F2F70" w:rsidRPr="000D3990" w:rsidRDefault="004F2F70">
      <w:pPr>
        <w:overflowPunct w:val="0"/>
        <w:textAlignment w:val="baseline"/>
        <w:rPr>
          <w:rFonts w:eastAsiaTheme="minorEastAsia"/>
          <w:b/>
          <w:i/>
          <w:lang w:eastAsia="zh-CN"/>
        </w:rPr>
      </w:pPr>
    </w:p>
    <w:p w:rsidR="004F2F70" w:rsidRPr="000D3990" w:rsidRDefault="00F947ED">
      <w:pPr>
        <w:overflowPunct w:val="0"/>
        <w:textAlignment w:val="baseline"/>
        <w:rPr>
          <w:rFonts w:eastAsiaTheme="minorEastAsia"/>
          <w:bCs/>
          <w:lang w:eastAsia="zh-CN"/>
        </w:rPr>
      </w:pPr>
      <w:r w:rsidRPr="000D3990">
        <w:rPr>
          <w:rFonts w:eastAsiaTheme="minorEastAsia" w:hint="eastAsia"/>
          <w:b/>
          <w:i/>
          <w:lang w:eastAsia="zh-CN"/>
        </w:rPr>
        <w:t xml:space="preserve">Proposal 2: </w:t>
      </w:r>
      <w:r w:rsidRPr="000D3990">
        <w:rPr>
          <w:rFonts w:eastAsiaTheme="minorEastAsia" w:hint="eastAsia"/>
          <w:bCs/>
          <w:lang w:eastAsia="zh-CN"/>
        </w:rPr>
        <w:t xml:space="preserve">The following deployment scenarios should be considered in frequencies range from 52.6GHz to 114.25GHz </w:t>
      </w:r>
    </w:p>
    <w:p w:rsidR="004F2F70" w:rsidRPr="000D3990" w:rsidRDefault="00F947ED">
      <w:pPr>
        <w:pStyle w:val="af1"/>
        <w:numPr>
          <w:ilvl w:val="0"/>
          <w:numId w:val="5"/>
        </w:numPr>
        <w:ind w:firstLineChars="0"/>
        <w:rPr>
          <w:b/>
          <w:iCs/>
          <w:lang w:eastAsia="zh-CN"/>
        </w:rPr>
      </w:pPr>
      <w:r w:rsidRPr="000D3990">
        <w:rPr>
          <w:b/>
          <w:iCs/>
          <w:lang w:eastAsia="zh-CN"/>
        </w:rPr>
        <w:t>Indoor hotspot</w:t>
      </w:r>
    </w:p>
    <w:p w:rsidR="004F2F70" w:rsidRPr="000D3990" w:rsidRDefault="00F947ED">
      <w:pPr>
        <w:pStyle w:val="af1"/>
        <w:numPr>
          <w:ilvl w:val="0"/>
          <w:numId w:val="5"/>
        </w:numPr>
        <w:ind w:firstLineChars="0"/>
        <w:rPr>
          <w:b/>
          <w:iCs/>
          <w:lang w:eastAsia="zh-CN"/>
        </w:rPr>
      </w:pPr>
      <w:r w:rsidRPr="000D3990">
        <w:rPr>
          <w:b/>
          <w:iCs/>
          <w:lang w:eastAsia="zh-CN"/>
        </w:rPr>
        <w:t>Dense Urban</w:t>
      </w:r>
    </w:p>
    <w:p w:rsidR="004F2F70" w:rsidRPr="000D3990" w:rsidRDefault="00F947ED">
      <w:pPr>
        <w:pStyle w:val="af1"/>
        <w:numPr>
          <w:ilvl w:val="0"/>
          <w:numId w:val="5"/>
        </w:numPr>
        <w:ind w:firstLineChars="0"/>
        <w:rPr>
          <w:b/>
          <w:iCs/>
          <w:lang w:eastAsia="zh-CN"/>
        </w:rPr>
      </w:pPr>
      <w:r w:rsidRPr="000D3990">
        <w:rPr>
          <w:rFonts w:hint="eastAsia"/>
          <w:b/>
          <w:iCs/>
          <w:lang w:val="en-US" w:eastAsia="zh-CN"/>
        </w:rPr>
        <w:t>Urban micro</w:t>
      </w:r>
    </w:p>
    <w:p w:rsidR="004F2F70" w:rsidRPr="000D3990" w:rsidRDefault="00F947ED">
      <w:pPr>
        <w:pStyle w:val="af1"/>
        <w:numPr>
          <w:ilvl w:val="0"/>
          <w:numId w:val="5"/>
        </w:numPr>
        <w:ind w:firstLineChars="0"/>
        <w:rPr>
          <w:b/>
          <w:iCs/>
          <w:lang w:eastAsia="zh-CN"/>
        </w:rPr>
      </w:pPr>
      <w:r w:rsidRPr="000D3990">
        <w:rPr>
          <w:rFonts w:hint="eastAsia"/>
          <w:b/>
          <w:iCs/>
          <w:lang w:val="en-US" w:eastAsia="zh-CN"/>
        </w:rPr>
        <w:t>Indoor D2D</w:t>
      </w:r>
    </w:p>
    <w:p w:rsidR="004F2F70" w:rsidRPr="000D3990" w:rsidRDefault="004F2F70" w:rsidP="004F2F70">
      <w:pPr>
        <w:numPr>
          <w:ilvl w:val="255"/>
          <w:numId w:val="0"/>
        </w:numPr>
        <w:ind w:left="-360"/>
        <w:rPr>
          <w:b/>
          <w:iCs/>
          <w:lang w:eastAsia="zh-CN"/>
        </w:rPr>
      </w:pPr>
    </w:p>
    <w:p w:rsidR="004F2F70" w:rsidRPr="000D3990" w:rsidRDefault="004F2F70" w:rsidP="004F2F70">
      <w:pPr>
        <w:pStyle w:val="1"/>
        <w:ind w:left="360"/>
        <w:rPr>
          <w:b w:val="0"/>
          <w:lang w:eastAsia="zh-CN"/>
        </w:rPr>
      </w:pPr>
      <w:r w:rsidRPr="000D3990">
        <w:rPr>
          <w:lang w:eastAsia="zh-CN"/>
        </w:rPr>
        <w:t>Reference</w:t>
      </w:r>
    </w:p>
    <w:p w:rsidR="000D3990" w:rsidRDefault="000D3990" w:rsidP="000D3990">
      <w:pPr>
        <w:rPr>
          <w:lang w:eastAsia="zh-CN"/>
        </w:rPr>
      </w:pPr>
      <w:r>
        <w:rPr>
          <w:rFonts w:hint="eastAsia"/>
          <w:lang w:eastAsia="zh-CN"/>
        </w:rPr>
        <w:t xml:space="preserve">[1] </w:t>
      </w:r>
      <w:r>
        <w:t>RP-182</w:t>
      </w:r>
      <w:r>
        <w:rPr>
          <w:rFonts w:hint="eastAsia"/>
          <w:lang w:eastAsia="zh-CN"/>
        </w:rPr>
        <w:t>861</w:t>
      </w:r>
      <w:r>
        <w:rPr>
          <w:rFonts w:hint="eastAsia"/>
        </w:rPr>
        <w:t xml:space="preserve">, </w:t>
      </w:r>
      <w:r>
        <w:t>“Revised SID: Study on NR beyond 52.6GHz”</w:t>
      </w:r>
      <w:r>
        <w:rPr>
          <w:rFonts w:hint="eastAsia"/>
        </w:rPr>
        <w:t xml:space="preserve"> Intel, RAN#8</w:t>
      </w:r>
      <w:r>
        <w:rPr>
          <w:rFonts w:hint="eastAsia"/>
          <w:lang w:eastAsia="zh-CN"/>
        </w:rPr>
        <w:t>2</w:t>
      </w:r>
      <w:r>
        <w:rPr>
          <w:rFonts w:hint="eastAsia"/>
        </w:rPr>
        <w:t xml:space="preserve">, </w:t>
      </w:r>
      <w:r>
        <w:rPr>
          <w:rFonts w:hint="eastAsia"/>
          <w:lang w:eastAsia="zh-CN"/>
        </w:rPr>
        <w:t>Sorrento, Italy, December 10-13, 2018</w:t>
      </w:r>
    </w:p>
    <w:p w:rsidR="000D3990" w:rsidRDefault="000D3990" w:rsidP="000D3990">
      <w:pPr>
        <w:rPr>
          <w:lang w:eastAsia="zh-CN"/>
        </w:rPr>
      </w:pPr>
      <w:r>
        <w:rPr>
          <w:rFonts w:hint="eastAsia"/>
          <w:lang w:eastAsia="zh-CN"/>
        </w:rPr>
        <w:t xml:space="preserve">[2] </w:t>
      </w:r>
      <w:r>
        <w:t>RP-182</w:t>
      </w:r>
      <w:r>
        <w:rPr>
          <w:rFonts w:hint="eastAsia"/>
          <w:lang w:eastAsia="zh-CN"/>
        </w:rPr>
        <w:t>802</w:t>
      </w:r>
      <w:r>
        <w:rPr>
          <w:rFonts w:hint="eastAsia"/>
        </w:rPr>
        <w:t xml:space="preserve">, </w:t>
      </w:r>
      <w:r>
        <w:t>“</w:t>
      </w:r>
      <w:r>
        <w:rPr>
          <w:rFonts w:hint="eastAsia"/>
          <w:lang w:eastAsia="zh-CN"/>
        </w:rPr>
        <w:t xml:space="preserve">Draft TP to TR 38.807- Operational requirements: spectrum availability and regulatory </w:t>
      </w:r>
      <w:r>
        <w:rPr>
          <w:lang w:eastAsia="zh-CN"/>
        </w:rPr>
        <w:t>requirements</w:t>
      </w:r>
      <w:r>
        <w:t>”</w:t>
      </w:r>
      <w:r>
        <w:rPr>
          <w:rFonts w:hint="eastAsia"/>
        </w:rPr>
        <w:t xml:space="preserve"> Intel, RAN#8</w:t>
      </w:r>
      <w:r>
        <w:rPr>
          <w:rFonts w:hint="eastAsia"/>
          <w:lang w:eastAsia="zh-CN"/>
        </w:rPr>
        <w:t>2</w:t>
      </w:r>
      <w:r>
        <w:rPr>
          <w:rFonts w:hint="eastAsia"/>
        </w:rPr>
        <w:t xml:space="preserve">, </w:t>
      </w:r>
      <w:r>
        <w:rPr>
          <w:rFonts w:hint="eastAsia"/>
          <w:lang w:eastAsia="zh-CN"/>
        </w:rPr>
        <w:t>Sorrento, Italy, December 10-13, 2018</w:t>
      </w:r>
    </w:p>
    <w:p w:rsidR="000D3990" w:rsidRPr="00AC6EAF" w:rsidRDefault="000D3990" w:rsidP="000D3990">
      <w:pPr>
        <w:rPr>
          <w:lang w:eastAsia="zh-CN"/>
        </w:rPr>
      </w:pPr>
      <w:r>
        <w:rPr>
          <w:rFonts w:hint="eastAsia"/>
          <w:lang w:eastAsia="zh-CN"/>
        </w:rPr>
        <w:t xml:space="preserve">[3] 3GPP TR 22.804 v16.2.0, </w:t>
      </w:r>
      <w:r>
        <w:rPr>
          <w:lang w:eastAsia="zh-CN"/>
        </w:rPr>
        <w:t>“</w:t>
      </w:r>
      <w:r>
        <w:rPr>
          <w:rFonts w:hint="eastAsia"/>
          <w:lang w:eastAsia="zh-CN"/>
        </w:rPr>
        <w:t>Study on Communication for Automation in Vertical Domains</w:t>
      </w:r>
      <w:r>
        <w:rPr>
          <w:lang w:eastAsia="zh-CN"/>
        </w:rPr>
        <w:t>”</w:t>
      </w:r>
      <w:r>
        <w:rPr>
          <w:rFonts w:hint="eastAsia"/>
          <w:lang w:eastAsia="zh-CN"/>
        </w:rPr>
        <w:t xml:space="preserve">, </w:t>
      </w:r>
      <w:r>
        <w:rPr>
          <w:lang w:eastAsia="zh-CN"/>
        </w:rPr>
        <w:t>December</w:t>
      </w:r>
      <w:r>
        <w:rPr>
          <w:rFonts w:hint="eastAsia"/>
          <w:lang w:eastAsia="zh-CN"/>
        </w:rPr>
        <w:t xml:space="preserve"> 2018</w:t>
      </w:r>
    </w:p>
    <w:p w:rsidR="004F2F70" w:rsidRPr="000D3990" w:rsidRDefault="004F2F70" w:rsidP="000D3990">
      <w:pPr>
        <w:numPr>
          <w:ilvl w:val="255"/>
          <w:numId w:val="0"/>
        </w:numPr>
        <w:rPr>
          <w:b/>
          <w:iCs/>
          <w:lang w:eastAsia="zh-CN"/>
        </w:rPr>
      </w:pPr>
    </w:p>
    <w:sectPr w:rsidR="004F2F70" w:rsidRPr="000D3990" w:rsidSect="004F2F70">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LTStd-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HYSinMyeongJo-Medium">
    <w:altName w:val="Malgun Gothic"/>
    <w:charset w:val="81"/>
    <w:family w:val="roman"/>
    <w:pitch w:val="default"/>
    <w:sig w:usb0="00000000" w:usb1="0000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4961"/>
    <w:multiLevelType w:val="multilevel"/>
    <w:tmpl w:val="27A04DD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9C5CA7"/>
    <w:multiLevelType w:val="multilevel"/>
    <w:tmpl w:val="109C5CA7"/>
    <w:lvl w:ilvl="0">
      <w:start w:val="1"/>
      <w:numFmt w:val="decimal"/>
      <w:pStyle w:val="references"/>
      <w:lvlText w:val="[%1]"/>
      <w:lvlJc w:val="left"/>
      <w:pPr>
        <w:tabs>
          <w:tab w:val="left" w:pos="907"/>
        </w:tabs>
        <w:ind w:left="907" w:hanging="48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7A04DD3"/>
    <w:multiLevelType w:val="multilevel"/>
    <w:tmpl w:val="27A04DD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B55BE1"/>
    <w:multiLevelType w:val="multilevel"/>
    <w:tmpl w:val="2CB55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69D979D4"/>
    <w:multiLevelType w:val="multilevel"/>
    <w:tmpl w:val="69D979D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ocumentProtection w:edit="readOnly" w:enforcement="0"/>
  <w:defaultTabStop w:val="420"/>
  <w:drawingGridHorizontalSpacing w:val="110"/>
  <w:drawingGridVerticalSpacing w:val="156"/>
  <w:displayHorizontalDrawingGridEvery w:val="2"/>
  <w:displayVerticalDrawingGridEvery w:val="2"/>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00753C53"/>
    <w:rsid w:val="000371E8"/>
    <w:rsid w:val="0007739A"/>
    <w:rsid w:val="000850AF"/>
    <w:rsid w:val="000B47F0"/>
    <w:rsid w:val="000B4828"/>
    <w:rsid w:val="000D3990"/>
    <w:rsid w:val="000D3C7A"/>
    <w:rsid w:val="000D7306"/>
    <w:rsid w:val="000E284A"/>
    <w:rsid w:val="00102043"/>
    <w:rsid w:val="00103894"/>
    <w:rsid w:val="00107B31"/>
    <w:rsid w:val="00107E76"/>
    <w:rsid w:val="0011680B"/>
    <w:rsid w:val="001279A3"/>
    <w:rsid w:val="00135C6E"/>
    <w:rsid w:val="00136647"/>
    <w:rsid w:val="00151976"/>
    <w:rsid w:val="001551D5"/>
    <w:rsid w:val="00182E26"/>
    <w:rsid w:val="00193D96"/>
    <w:rsid w:val="00194C76"/>
    <w:rsid w:val="00196A6A"/>
    <w:rsid w:val="001A1FEE"/>
    <w:rsid w:val="001C1DC3"/>
    <w:rsid w:val="001F2578"/>
    <w:rsid w:val="00213D3E"/>
    <w:rsid w:val="00215ED5"/>
    <w:rsid w:val="00232AAC"/>
    <w:rsid w:val="00235AFB"/>
    <w:rsid w:val="00262CB3"/>
    <w:rsid w:val="00265B61"/>
    <w:rsid w:val="00265FC6"/>
    <w:rsid w:val="0026604B"/>
    <w:rsid w:val="002715C9"/>
    <w:rsid w:val="00274696"/>
    <w:rsid w:val="002A668F"/>
    <w:rsid w:val="002B7B27"/>
    <w:rsid w:val="002F50F7"/>
    <w:rsid w:val="00304D8A"/>
    <w:rsid w:val="00312610"/>
    <w:rsid w:val="00321C64"/>
    <w:rsid w:val="00326D6B"/>
    <w:rsid w:val="00331706"/>
    <w:rsid w:val="00386A97"/>
    <w:rsid w:val="00387964"/>
    <w:rsid w:val="00390489"/>
    <w:rsid w:val="003A5A0E"/>
    <w:rsid w:val="003C4ABA"/>
    <w:rsid w:val="003D53CE"/>
    <w:rsid w:val="003F7B74"/>
    <w:rsid w:val="00400AC0"/>
    <w:rsid w:val="00403BB2"/>
    <w:rsid w:val="004066AC"/>
    <w:rsid w:val="00420BD1"/>
    <w:rsid w:val="00424B6E"/>
    <w:rsid w:val="00432CD0"/>
    <w:rsid w:val="00442133"/>
    <w:rsid w:val="004504AB"/>
    <w:rsid w:val="0047137D"/>
    <w:rsid w:val="00475AAF"/>
    <w:rsid w:val="00476113"/>
    <w:rsid w:val="00476B5D"/>
    <w:rsid w:val="00490FCE"/>
    <w:rsid w:val="004A2060"/>
    <w:rsid w:val="004B2983"/>
    <w:rsid w:val="004B5A17"/>
    <w:rsid w:val="004C6D5A"/>
    <w:rsid w:val="004D21D0"/>
    <w:rsid w:val="004E305E"/>
    <w:rsid w:val="004E6667"/>
    <w:rsid w:val="004F2F70"/>
    <w:rsid w:val="005119FC"/>
    <w:rsid w:val="00515777"/>
    <w:rsid w:val="00524E84"/>
    <w:rsid w:val="005257AB"/>
    <w:rsid w:val="0052593D"/>
    <w:rsid w:val="00540D1A"/>
    <w:rsid w:val="005834B5"/>
    <w:rsid w:val="00587D13"/>
    <w:rsid w:val="00593EB6"/>
    <w:rsid w:val="005B5477"/>
    <w:rsid w:val="005B6313"/>
    <w:rsid w:val="005B7951"/>
    <w:rsid w:val="005C7574"/>
    <w:rsid w:val="005D00DC"/>
    <w:rsid w:val="005D5965"/>
    <w:rsid w:val="005E1759"/>
    <w:rsid w:val="005E5B62"/>
    <w:rsid w:val="005F7A08"/>
    <w:rsid w:val="00606123"/>
    <w:rsid w:val="00644FA9"/>
    <w:rsid w:val="006572FF"/>
    <w:rsid w:val="006719B4"/>
    <w:rsid w:val="00683D3A"/>
    <w:rsid w:val="00687413"/>
    <w:rsid w:val="00692B2C"/>
    <w:rsid w:val="00694EA2"/>
    <w:rsid w:val="006B52C8"/>
    <w:rsid w:val="006C126B"/>
    <w:rsid w:val="006C1823"/>
    <w:rsid w:val="006D13E6"/>
    <w:rsid w:val="006D527B"/>
    <w:rsid w:val="006E3744"/>
    <w:rsid w:val="00702703"/>
    <w:rsid w:val="00704562"/>
    <w:rsid w:val="0070573A"/>
    <w:rsid w:val="00706426"/>
    <w:rsid w:val="00711F05"/>
    <w:rsid w:val="00714D8D"/>
    <w:rsid w:val="0072331C"/>
    <w:rsid w:val="007326FF"/>
    <w:rsid w:val="00740D77"/>
    <w:rsid w:val="00753C53"/>
    <w:rsid w:val="00763522"/>
    <w:rsid w:val="007A46ED"/>
    <w:rsid w:val="007B0B23"/>
    <w:rsid w:val="007B3D96"/>
    <w:rsid w:val="007C694F"/>
    <w:rsid w:val="008102DD"/>
    <w:rsid w:val="008158D4"/>
    <w:rsid w:val="00823BFD"/>
    <w:rsid w:val="00841380"/>
    <w:rsid w:val="008413BE"/>
    <w:rsid w:val="00846D2C"/>
    <w:rsid w:val="008513D2"/>
    <w:rsid w:val="0089123C"/>
    <w:rsid w:val="00891A66"/>
    <w:rsid w:val="00894B0C"/>
    <w:rsid w:val="008A55B7"/>
    <w:rsid w:val="008A5D49"/>
    <w:rsid w:val="008C2847"/>
    <w:rsid w:val="008C607E"/>
    <w:rsid w:val="008D02ED"/>
    <w:rsid w:val="008F11F7"/>
    <w:rsid w:val="009245A5"/>
    <w:rsid w:val="00931E52"/>
    <w:rsid w:val="0094314C"/>
    <w:rsid w:val="00955F1D"/>
    <w:rsid w:val="009830F8"/>
    <w:rsid w:val="00992830"/>
    <w:rsid w:val="0099300B"/>
    <w:rsid w:val="00993F2E"/>
    <w:rsid w:val="00994B0D"/>
    <w:rsid w:val="00997EFD"/>
    <w:rsid w:val="009C128C"/>
    <w:rsid w:val="009D35DB"/>
    <w:rsid w:val="009D46FF"/>
    <w:rsid w:val="009D60AC"/>
    <w:rsid w:val="009F1676"/>
    <w:rsid w:val="00A157BF"/>
    <w:rsid w:val="00A15837"/>
    <w:rsid w:val="00A32554"/>
    <w:rsid w:val="00A375E2"/>
    <w:rsid w:val="00A51148"/>
    <w:rsid w:val="00A6439F"/>
    <w:rsid w:val="00A77547"/>
    <w:rsid w:val="00A81173"/>
    <w:rsid w:val="00A83F05"/>
    <w:rsid w:val="00A97681"/>
    <w:rsid w:val="00AB0FC4"/>
    <w:rsid w:val="00AC6EAF"/>
    <w:rsid w:val="00AF078F"/>
    <w:rsid w:val="00B044A8"/>
    <w:rsid w:val="00B14F00"/>
    <w:rsid w:val="00B27874"/>
    <w:rsid w:val="00B3163C"/>
    <w:rsid w:val="00B36EB6"/>
    <w:rsid w:val="00B41DE8"/>
    <w:rsid w:val="00B53E83"/>
    <w:rsid w:val="00B72603"/>
    <w:rsid w:val="00B8608D"/>
    <w:rsid w:val="00B9011B"/>
    <w:rsid w:val="00B95DB0"/>
    <w:rsid w:val="00B96C5A"/>
    <w:rsid w:val="00BC0224"/>
    <w:rsid w:val="00BC434E"/>
    <w:rsid w:val="00BE3CE6"/>
    <w:rsid w:val="00BE798C"/>
    <w:rsid w:val="00C12964"/>
    <w:rsid w:val="00C144E1"/>
    <w:rsid w:val="00C14FF4"/>
    <w:rsid w:val="00C239BB"/>
    <w:rsid w:val="00C24004"/>
    <w:rsid w:val="00C54BDD"/>
    <w:rsid w:val="00C6410F"/>
    <w:rsid w:val="00C66050"/>
    <w:rsid w:val="00C91ABB"/>
    <w:rsid w:val="00C94B72"/>
    <w:rsid w:val="00CA3888"/>
    <w:rsid w:val="00CA6B30"/>
    <w:rsid w:val="00CB34EE"/>
    <w:rsid w:val="00CE207E"/>
    <w:rsid w:val="00CF46EE"/>
    <w:rsid w:val="00CF66A7"/>
    <w:rsid w:val="00D06FBB"/>
    <w:rsid w:val="00D36AB0"/>
    <w:rsid w:val="00D639B3"/>
    <w:rsid w:val="00D6477F"/>
    <w:rsid w:val="00D65292"/>
    <w:rsid w:val="00D80F45"/>
    <w:rsid w:val="00D839EA"/>
    <w:rsid w:val="00DB7853"/>
    <w:rsid w:val="00DD311A"/>
    <w:rsid w:val="00E62138"/>
    <w:rsid w:val="00E63F89"/>
    <w:rsid w:val="00E77C92"/>
    <w:rsid w:val="00E80744"/>
    <w:rsid w:val="00EA2547"/>
    <w:rsid w:val="00ED5EB5"/>
    <w:rsid w:val="00EF55BA"/>
    <w:rsid w:val="00F40B36"/>
    <w:rsid w:val="00F458B0"/>
    <w:rsid w:val="00F5333C"/>
    <w:rsid w:val="00F53950"/>
    <w:rsid w:val="00F6204F"/>
    <w:rsid w:val="00F947ED"/>
    <w:rsid w:val="00FC4DC3"/>
    <w:rsid w:val="00FE6E9F"/>
    <w:rsid w:val="010B7991"/>
    <w:rsid w:val="010D1035"/>
    <w:rsid w:val="0211181B"/>
    <w:rsid w:val="02150731"/>
    <w:rsid w:val="03814A82"/>
    <w:rsid w:val="03E1535B"/>
    <w:rsid w:val="074252D1"/>
    <w:rsid w:val="088067F4"/>
    <w:rsid w:val="0888137A"/>
    <w:rsid w:val="094E6671"/>
    <w:rsid w:val="0999283F"/>
    <w:rsid w:val="0A7379B7"/>
    <w:rsid w:val="0AA12C38"/>
    <w:rsid w:val="0C3C7C74"/>
    <w:rsid w:val="0D8C778B"/>
    <w:rsid w:val="0DF644C7"/>
    <w:rsid w:val="0E0853F2"/>
    <w:rsid w:val="1083429B"/>
    <w:rsid w:val="110E3D43"/>
    <w:rsid w:val="11B93BF0"/>
    <w:rsid w:val="13436EAD"/>
    <w:rsid w:val="13667C70"/>
    <w:rsid w:val="13E84A7F"/>
    <w:rsid w:val="140134D1"/>
    <w:rsid w:val="141D1140"/>
    <w:rsid w:val="16092B1D"/>
    <w:rsid w:val="16616759"/>
    <w:rsid w:val="16E44C6A"/>
    <w:rsid w:val="1781572D"/>
    <w:rsid w:val="1806427A"/>
    <w:rsid w:val="19745E5A"/>
    <w:rsid w:val="1A157F74"/>
    <w:rsid w:val="1A185C50"/>
    <w:rsid w:val="1C3F1DC4"/>
    <w:rsid w:val="1CA85294"/>
    <w:rsid w:val="1E703CEB"/>
    <w:rsid w:val="1F984209"/>
    <w:rsid w:val="204B65E9"/>
    <w:rsid w:val="21537E7B"/>
    <w:rsid w:val="23CE61A4"/>
    <w:rsid w:val="24CF0955"/>
    <w:rsid w:val="26E0473E"/>
    <w:rsid w:val="28CD7E18"/>
    <w:rsid w:val="29572F91"/>
    <w:rsid w:val="29D24E78"/>
    <w:rsid w:val="2CE449A0"/>
    <w:rsid w:val="2D126A9A"/>
    <w:rsid w:val="2F2C5EB7"/>
    <w:rsid w:val="2F9D62D5"/>
    <w:rsid w:val="30C72B71"/>
    <w:rsid w:val="31AA5B83"/>
    <w:rsid w:val="3663640A"/>
    <w:rsid w:val="3708474D"/>
    <w:rsid w:val="377740AB"/>
    <w:rsid w:val="3B9E5FA2"/>
    <w:rsid w:val="3CBA7A67"/>
    <w:rsid w:val="3DD626F5"/>
    <w:rsid w:val="41D86D8F"/>
    <w:rsid w:val="42C34B67"/>
    <w:rsid w:val="42C53734"/>
    <w:rsid w:val="43B15B07"/>
    <w:rsid w:val="44EF543D"/>
    <w:rsid w:val="455944D1"/>
    <w:rsid w:val="456752AD"/>
    <w:rsid w:val="46956F82"/>
    <w:rsid w:val="46EE5E67"/>
    <w:rsid w:val="481C3A32"/>
    <w:rsid w:val="4A863921"/>
    <w:rsid w:val="4AB203B1"/>
    <w:rsid w:val="4C9229DF"/>
    <w:rsid w:val="4D986D82"/>
    <w:rsid w:val="4E8F6AE0"/>
    <w:rsid w:val="4FA41F18"/>
    <w:rsid w:val="516411DF"/>
    <w:rsid w:val="52690EE6"/>
    <w:rsid w:val="52923FC7"/>
    <w:rsid w:val="533111D2"/>
    <w:rsid w:val="542F3BB8"/>
    <w:rsid w:val="55B93E44"/>
    <w:rsid w:val="572F6600"/>
    <w:rsid w:val="575B567C"/>
    <w:rsid w:val="578E71C2"/>
    <w:rsid w:val="581705DE"/>
    <w:rsid w:val="582F281D"/>
    <w:rsid w:val="58E52A5B"/>
    <w:rsid w:val="59DF6AAF"/>
    <w:rsid w:val="5A0F6348"/>
    <w:rsid w:val="5C2A6295"/>
    <w:rsid w:val="5D01320F"/>
    <w:rsid w:val="5D0F25D2"/>
    <w:rsid w:val="5DDD1569"/>
    <w:rsid w:val="5FD46442"/>
    <w:rsid w:val="61983658"/>
    <w:rsid w:val="61F5010A"/>
    <w:rsid w:val="62B41107"/>
    <w:rsid w:val="649C78E0"/>
    <w:rsid w:val="66993EE9"/>
    <w:rsid w:val="68624B5D"/>
    <w:rsid w:val="6A111A07"/>
    <w:rsid w:val="6B2E0CB5"/>
    <w:rsid w:val="6BA3456D"/>
    <w:rsid w:val="6BB22BF6"/>
    <w:rsid w:val="6BBE248F"/>
    <w:rsid w:val="6CF14AED"/>
    <w:rsid w:val="6E526155"/>
    <w:rsid w:val="6F2A2B78"/>
    <w:rsid w:val="6F89543B"/>
    <w:rsid w:val="6FBF6C71"/>
    <w:rsid w:val="709345AC"/>
    <w:rsid w:val="71096990"/>
    <w:rsid w:val="729F1668"/>
    <w:rsid w:val="73B94E9D"/>
    <w:rsid w:val="73D06873"/>
    <w:rsid w:val="756775BA"/>
    <w:rsid w:val="758324A7"/>
    <w:rsid w:val="75A46ACC"/>
    <w:rsid w:val="75AD4F1C"/>
    <w:rsid w:val="76317F1D"/>
    <w:rsid w:val="76CA6085"/>
    <w:rsid w:val="78F90327"/>
    <w:rsid w:val="799644D4"/>
    <w:rsid w:val="79F72DF9"/>
    <w:rsid w:val="7C0861FD"/>
    <w:rsid w:val="7C90001A"/>
    <w:rsid w:val="7DB00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6ED0D9-A12E-402B-A6FE-781873AB3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F70"/>
    <w:pPr>
      <w:autoSpaceDE w:val="0"/>
      <w:autoSpaceDN w:val="0"/>
      <w:adjustRightInd w:val="0"/>
      <w:snapToGrid w:val="0"/>
      <w:spacing w:after="120"/>
      <w:jc w:val="both"/>
    </w:pPr>
    <w:rPr>
      <w:rFonts w:eastAsia="宋体"/>
      <w:sz w:val="22"/>
      <w:szCs w:val="22"/>
      <w:lang w:eastAsia="en-US"/>
    </w:rPr>
  </w:style>
  <w:style w:type="paragraph" w:styleId="1">
    <w:name w:val="heading 1"/>
    <w:basedOn w:val="a"/>
    <w:next w:val="a"/>
    <w:link w:val="1Char"/>
    <w:qFormat/>
    <w:rsid w:val="004F2F70"/>
    <w:pPr>
      <w:keepNext/>
      <w:numPr>
        <w:numId w:val="1"/>
      </w:numPr>
      <w:spacing w:before="120"/>
      <w:outlineLvl w:val="0"/>
    </w:pPr>
    <w:rPr>
      <w:b/>
      <w:bCs/>
      <w:sz w:val="28"/>
      <w:szCs w:val="28"/>
    </w:rPr>
  </w:style>
  <w:style w:type="paragraph" w:styleId="2">
    <w:name w:val="heading 2"/>
    <w:basedOn w:val="a"/>
    <w:next w:val="a"/>
    <w:link w:val="2Char"/>
    <w:qFormat/>
    <w:rsid w:val="004F2F70"/>
    <w:pPr>
      <w:keepNext/>
      <w:numPr>
        <w:ilvl w:val="1"/>
        <w:numId w:val="1"/>
      </w:numPr>
      <w:spacing w:before="120"/>
      <w:outlineLvl w:val="1"/>
    </w:pPr>
    <w:rPr>
      <w:b/>
      <w:bCs/>
      <w:sz w:val="24"/>
    </w:rPr>
  </w:style>
  <w:style w:type="paragraph" w:styleId="3">
    <w:name w:val="heading 3"/>
    <w:basedOn w:val="a"/>
    <w:next w:val="a"/>
    <w:link w:val="3Char"/>
    <w:qFormat/>
    <w:rsid w:val="004F2F70"/>
    <w:pPr>
      <w:keepNext/>
      <w:numPr>
        <w:ilvl w:val="2"/>
        <w:numId w:val="1"/>
      </w:numPr>
      <w:spacing w:before="120"/>
      <w:outlineLvl w:val="2"/>
    </w:pPr>
    <w:rPr>
      <w:b/>
      <w:lang w:val="en-GB"/>
    </w:rPr>
  </w:style>
  <w:style w:type="paragraph" w:styleId="4">
    <w:name w:val="heading 4"/>
    <w:basedOn w:val="a"/>
    <w:next w:val="a"/>
    <w:link w:val="4Char"/>
    <w:qFormat/>
    <w:rsid w:val="004F2F70"/>
    <w:pPr>
      <w:keepNext/>
      <w:numPr>
        <w:ilvl w:val="3"/>
        <w:numId w:val="1"/>
      </w:numPr>
      <w:spacing w:before="240" w:after="60"/>
      <w:outlineLvl w:val="3"/>
    </w:pPr>
    <w:rPr>
      <w:b/>
      <w:bCs/>
      <w:sz w:val="28"/>
      <w:szCs w:val="28"/>
    </w:rPr>
  </w:style>
  <w:style w:type="paragraph" w:styleId="5">
    <w:name w:val="heading 5"/>
    <w:basedOn w:val="a"/>
    <w:next w:val="a"/>
    <w:link w:val="5Char"/>
    <w:qFormat/>
    <w:rsid w:val="004F2F70"/>
    <w:pPr>
      <w:numPr>
        <w:ilvl w:val="4"/>
        <w:numId w:val="1"/>
      </w:numPr>
      <w:spacing w:before="240" w:after="60"/>
      <w:outlineLvl w:val="4"/>
    </w:pPr>
    <w:rPr>
      <w:b/>
      <w:bCs/>
      <w:i/>
      <w:iCs/>
      <w:sz w:val="26"/>
      <w:szCs w:val="26"/>
    </w:rPr>
  </w:style>
  <w:style w:type="paragraph" w:styleId="6">
    <w:name w:val="heading 6"/>
    <w:basedOn w:val="a"/>
    <w:next w:val="a"/>
    <w:link w:val="6Char"/>
    <w:qFormat/>
    <w:rsid w:val="004F2F70"/>
    <w:pPr>
      <w:numPr>
        <w:ilvl w:val="5"/>
        <w:numId w:val="1"/>
      </w:numPr>
      <w:spacing w:before="240" w:after="60"/>
      <w:outlineLvl w:val="5"/>
    </w:pPr>
    <w:rPr>
      <w:b/>
      <w:bCs/>
    </w:rPr>
  </w:style>
  <w:style w:type="paragraph" w:styleId="7">
    <w:name w:val="heading 7"/>
    <w:basedOn w:val="a"/>
    <w:next w:val="a"/>
    <w:link w:val="7Char"/>
    <w:qFormat/>
    <w:rsid w:val="004F2F70"/>
    <w:pPr>
      <w:numPr>
        <w:ilvl w:val="6"/>
        <w:numId w:val="1"/>
      </w:numPr>
      <w:spacing w:before="240" w:after="60"/>
      <w:outlineLvl w:val="6"/>
    </w:pPr>
    <w:rPr>
      <w:sz w:val="24"/>
      <w:szCs w:val="24"/>
    </w:rPr>
  </w:style>
  <w:style w:type="paragraph" w:styleId="8">
    <w:name w:val="heading 8"/>
    <w:basedOn w:val="a"/>
    <w:next w:val="a"/>
    <w:link w:val="8Char"/>
    <w:qFormat/>
    <w:rsid w:val="004F2F70"/>
    <w:pPr>
      <w:numPr>
        <w:ilvl w:val="7"/>
        <w:numId w:val="1"/>
      </w:numPr>
      <w:spacing w:before="240" w:after="60"/>
      <w:outlineLvl w:val="7"/>
    </w:pPr>
    <w:rPr>
      <w:i/>
      <w:iCs/>
      <w:sz w:val="24"/>
      <w:szCs w:val="24"/>
    </w:rPr>
  </w:style>
  <w:style w:type="paragraph" w:styleId="9">
    <w:name w:val="heading 9"/>
    <w:basedOn w:val="a"/>
    <w:next w:val="a"/>
    <w:link w:val="9Char"/>
    <w:qFormat/>
    <w:rsid w:val="004F2F7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F2F70"/>
    <w:rPr>
      <w:b/>
      <w:bCs/>
    </w:rPr>
  </w:style>
  <w:style w:type="paragraph" w:styleId="a4">
    <w:name w:val="annotation text"/>
    <w:basedOn w:val="a"/>
    <w:link w:val="Char0"/>
    <w:uiPriority w:val="99"/>
    <w:unhideWhenUsed/>
    <w:qFormat/>
    <w:rsid w:val="004F2F70"/>
    <w:pPr>
      <w:jc w:val="left"/>
    </w:pPr>
  </w:style>
  <w:style w:type="paragraph" w:styleId="a5">
    <w:name w:val="caption"/>
    <w:basedOn w:val="a"/>
    <w:next w:val="a"/>
    <w:link w:val="Char1"/>
    <w:uiPriority w:val="35"/>
    <w:qFormat/>
    <w:rsid w:val="004F2F70"/>
    <w:pPr>
      <w:overflowPunct w:val="0"/>
      <w:snapToGrid/>
      <w:spacing w:before="120"/>
      <w:jc w:val="left"/>
      <w:textAlignment w:val="baseline"/>
    </w:pPr>
    <w:rPr>
      <w:b/>
      <w:sz w:val="20"/>
      <w:szCs w:val="20"/>
      <w:lang w:val="en-GB"/>
    </w:rPr>
  </w:style>
  <w:style w:type="paragraph" w:styleId="a6">
    <w:name w:val="List Bullet"/>
    <w:basedOn w:val="a7"/>
    <w:qFormat/>
    <w:rsid w:val="004F2F70"/>
    <w:pPr>
      <w:overflowPunct w:val="0"/>
      <w:snapToGrid/>
      <w:spacing w:after="180"/>
      <w:ind w:left="568" w:firstLineChars="0" w:hanging="284"/>
      <w:contextualSpacing w:val="0"/>
      <w:jc w:val="left"/>
      <w:textAlignment w:val="baseline"/>
    </w:pPr>
    <w:rPr>
      <w:rFonts w:eastAsia="Times New Roman"/>
      <w:sz w:val="20"/>
      <w:szCs w:val="20"/>
      <w:lang w:val="en-GB"/>
    </w:rPr>
  </w:style>
  <w:style w:type="paragraph" w:styleId="a7">
    <w:name w:val="List"/>
    <w:basedOn w:val="a"/>
    <w:uiPriority w:val="99"/>
    <w:semiHidden/>
    <w:unhideWhenUsed/>
    <w:qFormat/>
    <w:rsid w:val="004F2F70"/>
    <w:pPr>
      <w:ind w:left="200" w:hangingChars="200" w:hanging="200"/>
      <w:contextualSpacing/>
    </w:pPr>
  </w:style>
  <w:style w:type="paragraph" w:styleId="a8">
    <w:name w:val="Document Map"/>
    <w:basedOn w:val="a"/>
    <w:link w:val="Char2"/>
    <w:uiPriority w:val="99"/>
    <w:unhideWhenUsed/>
    <w:qFormat/>
    <w:rsid w:val="004F2F70"/>
    <w:rPr>
      <w:rFonts w:ascii="宋体"/>
      <w:sz w:val="18"/>
      <w:szCs w:val="18"/>
    </w:rPr>
  </w:style>
  <w:style w:type="paragraph" w:styleId="a9">
    <w:name w:val="Body Text"/>
    <w:basedOn w:val="a"/>
    <w:link w:val="Char3"/>
    <w:qFormat/>
    <w:rsid w:val="004F2F70"/>
    <w:pPr>
      <w:autoSpaceDE/>
      <w:autoSpaceDN/>
      <w:adjustRightInd/>
      <w:snapToGrid/>
    </w:pPr>
    <w:rPr>
      <w:rFonts w:eastAsia="MS Mincho"/>
      <w:szCs w:val="24"/>
      <w:lang w:eastAsia="ja-JP" w:bidi="he-IL"/>
    </w:rPr>
  </w:style>
  <w:style w:type="paragraph" w:styleId="aa">
    <w:name w:val="Balloon Text"/>
    <w:basedOn w:val="a"/>
    <w:link w:val="Char4"/>
    <w:uiPriority w:val="99"/>
    <w:unhideWhenUsed/>
    <w:qFormat/>
    <w:rsid w:val="004F2F70"/>
    <w:pPr>
      <w:spacing w:after="0"/>
    </w:pPr>
    <w:rPr>
      <w:sz w:val="18"/>
      <w:szCs w:val="18"/>
    </w:rPr>
  </w:style>
  <w:style w:type="paragraph" w:styleId="ab">
    <w:name w:val="footer"/>
    <w:basedOn w:val="a"/>
    <w:link w:val="Char5"/>
    <w:uiPriority w:val="99"/>
    <w:unhideWhenUsed/>
    <w:qFormat/>
    <w:rsid w:val="004F2F70"/>
    <w:pPr>
      <w:tabs>
        <w:tab w:val="center" w:pos="4153"/>
        <w:tab w:val="right" w:pos="8306"/>
      </w:tabs>
      <w:jc w:val="left"/>
    </w:pPr>
    <w:rPr>
      <w:sz w:val="18"/>
      <w:szCs w:val="18"/>
    </w:rPr>
  </w:style>
  <w:style w:type="paragraph" w:styleId="ac">
    <w:name w:val="header"/>
    <w:basedOn w:val="a"/>
    <w:link w:val="Char6"/>
    <w:unhideWhenUsed/>
    <w:qFormat/>
    <w:rsid w:val="004F2F70"/>
    <w:pPr>
      <w:pBdr>
        <w:bottom w:val="single" w:sz="6" w:space="1" w:color="auto"/>
      </w:pBdr>
      <w:tabs>
        <w:tab w:val="center" w:pos="4153"/>
        <w:tab w:val="right" w:pos="8306"/>
      </w:tabs>
      <w:jc w:val="center"/>
    </w:pPr>
    <w:rPr>
      <w:sz w:val="18"/>
      <w:szCs w:val="18"/>
    </w:rPr>
  </w:style>
  <w:style w:type="paragraph" w:styleId="ad">
    <w:name w:val="Normal (Web)"/>
    <w:basedOn w:val="a"/>
    <w:uiPriority w:val="99"/>
    <w:unhideWhenUsed/>
    <w:qFormat/>
    <w:rsid w:val="004F2F70"/>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e">
    <w:name w:val="Strong"/>
    <w:basedOn w:val="a0"/>
    <w:uiPriority w:val="22"/>
    <w:qFormat/>
    <w:rsid w:val="004F2F70"/>
    <w:rPr>
      <w:b/>
    </w:rPr>
  </w:style>
  <w:style w:type="character" w:styleId="af">
    <w:name w:val="annotation reference"/>
    <w:basedOn w:val="a0"/>
    <w:uiPriority w:val="99"/>
    <w:unhideWhenUsed/>
    <w:qFormat/>
    <w:rsid w:val="004F2F70"/>
    <w:rPr>
      <w:sz w:val="21"/>
      <w:szCs w:val="21"/>
    </w:rPr>
  </w:style>
  <w:style w:type="table" w:styleId="af0">
    <w:name w:val="Table Grid"/>
    <w:basedOn w:val="a1"/>
    <w:uiPriority w:val="59"/>
    <w:qFormat/>
    <w:rsid w:val="004F2F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页眉 Char"/>
    <w:basedOn w:val="a0"/>
    <w:link w:val="ac"/>
    <w:qFormat/>
    <w:rsid w:val="004F2F70"/>
    <w:rPr>
      <w:sz w:val="18"/>
      <w:szCs w:val="18"/>
    </w:rPr>
  </w:style>
  <w:style w:type="character" w:customStyle="1" w:styleId="Char5">
    <w:name w:val="页脚 Char"/>
    <w:basedOn w:val="a0"/>
    <w:link w:val="ab"/>
    <w:uiPriority w:val="99"/>
    <w:semiHidden/>
    <w:qFormat/>
    <w:rsid w:val="004F2F70"/>
    <w:rPr>
      <w:sz w:val="18"/>
      <w:szCs w:val="18"/>
    </w:rPr>
  </w:style>
  <w:style w:type="character" w:customStyle="1" w:styleId="1Char">
    <w:name w:val="标题 1 Char"/>
    <w:basedOn w:val="a0"/>
    <w:link w:val="1"/>
    <w:qFormat/>
    <w:rsid w:val="004F2F70"/>
    <w:rPr>
      <w:rFonts w:eastAsia="宋体"/>
      <w:b/>
      <w:bCs/>
      <w:sz w:val="28"/>
      <w:szCs w:val="28"/>
      <w:lang w:eastAsia="en-US"/>
    </w:rPr>
  </w:style>
  <w:style w:type="character" w:customStyle="1" w:styleId="2Char">
    <w:name w:val="标题 2 Char"/>
    <w:basedOn w:val="a0"/>
    <w:link w:val="2"/>
    <w:qFormat/>
    <w:rsid w:val="004F2F70"/>
    <w:rPr>
      <w:rFonts w:ascii="Times New Roman" w:eastAsia="宋体" w:hAnsi="Times New Roman" w:cs="Times New Roman"/>
      <w:b/>
      <w:bCs/>
      <w:kern w:val="0"/>
      <w:sz w:val="24"/>
      <w:lang w:eastAsia="en-US"/>
    </w:rPr>
  </w:style>
  <w:style w:type="character" w:customStyle="1" w:styleId="3Char">
    <w:name w:val="标题 3 Char"/>
    <w:basedOn w:val="a0"/>
    <w:link w:val="3"/>
    <w:qFormat/>
    <w:rsid w:val="004F2F70"/>
    <w:rPr>
      <w:rFonts w:ascii="Times New Roman" w:eastAsia="宋体" w:hAnsi="Times New Roman" w:cs="Times New Roman"/>
      <w:b/>
      <w:kern w:val="0"/>
      <w:sz w:val="22"/>
      <w:lang w:val="en-GB" w:eastAsia="en-US"/>
    </w:rPr>
  </w:style>
  <w:style w:type="character" w:customStyle="1" w:styleId="4Char">
    <w:name w:val="标题 4 Char"/>
    <w:basedOn w:val="a0"/>
    <w:link w:val="4"/>
    <w:qFormat/>
    <w:rsid w:val="004F2F70"/>
    <w:rPr>
      <w:rFonts w:ascii="Times New Roman" w:eastAsia="宋体" w:hAnsi="Times New Roman" w:cs="Times New Roman"/>
      <w:b/>
      <w:bCs/>
      <w:kern w:val="0"/>
      <w:sz w:val="28"/>
      <w:szCs w:val="28"/>
      <w:lang w:eastAsia="en-US"/>
    </w:rPr>
  </w:style>
  <w:style w:type="character" w:customStyle="1" w:styleId="5Char">
    <w:name w:val="标题 5 Char"/>
    <w:basedOn w:val="a0"/>
    <w:link w:val="5"/>
    <w:qFormat/>
    <w:rsid w:val="004F2F70"/>
    <w:rPr>
      <w:rFonts w:ascii="Times New Roman" w:eastAsia="宋体" w:hAnsi="Times New Roman" w:cs="Times New Roman"/>
      <w:b/>
      <w:bCs/>
      <w:i/>
      <w:iCs/>
      <w:kern w:val="0"/>
      <w:sz w:val="26"/>
      <w:szCs w:val="26"/>
      <w:lang w:eastAsia="en-US"/>
    </w:rPr>
  </w:style>
  <w:style w:type="character" w:customStyle="1" w:styleId="6Char">
    <w:name w:val="标题 6 Char"/>
    <w:basedOn w:val="a0"/>
    <w:link w:val="6"/>
    <w:qFormat/>
    <w:rsid w:val="004F2F70"/>
    <w:rPr>
      <w:rFonts w:ascii="Times New Roman" w:eastAsia="宋体" w:hAnsi="Times New Roman" w:cs="Times New Roman"/>
      <w:b/>
      <w:bCs/>
      <w:kern w:val="0"/>
      <w:sz w:val="22"/>
      <w:lang w:eastAsia="en-US"/>
    </w:rPr>
  </w:style>
  <w:style w:type="character" w:customStyle="1" w:styleId="7Char">
    <w:name w:val="标题 7 Char"/>
    <w:basedOn w:val="a0"/>
    <w:link w:val="7"/>
    <w:qFormat/>
    <w:rsid w:val="004F2F70"/>
    <w:rPr>
      <w:rFonts w:ascii="Times New Roman" w:eastAsia="宋体" w:hAnsi="Times New Roman" w:cs="Times New Roman"/>
      <w:kern w:val="0"/>
      <w:sz w:val="24"/>
      <w:szCs w:val="24"/>
      <w:lang w:eastAsia="en-US"/>
    </w:rPr>
  </w:style>
  <w:style w:type="character" w:customStyle="1" w:styleId="8Char">
    <w:name w:val="标题 8 Char"/>
    <w:basedOn w:val="a0"/>
    <w:link w:val="8"/>
    <w:qFormat/>
    <w:rsid w:val="004F2F70"/>
    <w:rPr>
      <w:rFonts w:ascii="Times New Roman" w:eastAsia="宋体" w:hAnsi="Times New Roman" w:cs="Times New Roman"/>
      <w:i/>
      <w:iCs/>
      <w:kern w:val="0"/>
      <w:sz w:val="24"/>
      <w:szCs w:val="24"/>
      <w:lang w:eastAsia="en-US"/>
    </w:rPr>
  </w:style>
  <w:style w:type="character" w:customStyle="1" w:styleId="9Char">
    <w:name w:val="标题 9 Char"/>
    <w:basedOn w:val="a0"/>
    <w:link w:val="9"/>
    <w:qFormat/>
    <w:rsid w:val="004F2F70"/>
    <w:rPr>
      <w:rFonts w:ascii="Arial" w:eastAsia="宋体" w:hAnsi="Arial" w:cs="Arial"/>
      <w:kern w:val="0"/>
      <w:sz w:val="22"/>
      <w:lang w:eastAsia="en-US"/>
    </w:rPr>
  </w:style>
  <w:style w:type="paragraph" w:customStyle="1" w:styleId="Tabletext">
    <w:name w:val="Table_text"/>
    <w:basedOn w:val="a"/>
    <w:link w:val="TabletextChar"/>
    <w:qFormat/>
    <w:rsid w:val="004F2F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basedOn w:val="a0"/>
    <w:link w:val="Tabletext"/>
    <w:qFormat/>
    <w:locked/>
    <w:rsid w:val="004F2F70"/>
    <w:rPr>
      <w:rFonts w:ascii="Times New Roman" w:eastAsia="宋体" w:hAnsi="Times New Roman" w:cs="Times New Roman"/>
      <w:kern w:val="0"/>
      <w:sz w:val="22"/>
      <w:szCs w:val="20"/>
      <w:lang w:val="fr-FR" w:eastAsia="en-US"/>
    </w:rPr>
  </w:style>
  <w:style w:type="character" w:customStyle="1" w:styleId="Char4">
    <w:name w:val="批注框文本 Char"/>
    <w:basedOn w:val="a0"/>
    <w:link w:val="aa"/>
    <w:uiPriority w:val="99"/>
    <w:semiHidden/>
    <w:qFormat/>
    <w:rsid w:val="004F2F70"/>
    <w:rPr>
      <w:rFonts w:ascii="Times New Roman" w:eastAsia="宋体" w:hAnsi="Times New Roman" w:cs="Times New Roman"/>
      <w:kern w:val="0"/>
      <w:sz w:val="18"/>
      <w:szCs w:val="18"/>
      <w:lang w:eastAsia="en-US"/>
    </w:rPr>
  </w:style>
  <w:style w:type="paragraph" w:customStyle="1" w:styleId="References0">
    <w:name w:val="References"/>
    <w:basedOn w:val="a"/>
    <w:qFormat/>
    <w:rsid w:val="004F2F70"/>
    <w:pPr>
      <w:tabs>
        <w:tab w:val="left" w:pos="360"/>
      </w:tabs>
      <w:adjustRightInd/>
      <w:spacing w:after="60"/>
      <w:jc w:val="left"/>
    </w:pPr>
    <w:rPr>
      <w:sz w:val="20"/>
      <w:szCs w:val="16"/>
    </w:rPr>
  </w:style>
  <w:style w:type="character" w:customStyle="1" w:styleId="Char2">
    <w:name w:val="文档结构图 Char"/>
    <w:basedOn w:val="a0"/>
    <w:link w:val="a8"/>
    <w:uiPriority w:val="99"/>
    <w:semiHidden/>
    <w:qFormat/>
    <w:rsid w:val="004F2F70"/>
    <w:rPr>
      <w:rFonts w:ascii="宋体" w:eastAsia="宋体" w:hAnsi="Times New Roman" w:cs="Times New Roman"/>
      <w:kern w:val="0"/>
      <w:sz w:val="18"/>
      <w:szCs w:val="18"/>
      <w:lang w:eastAsia="en-US"/>
    </w:rPr>
  </w:style>
  <w:style w:type="paragraph" w:customStyle="1" w:styleId="Tablehead">
    <w:name w:val="Table_head"/>
    <w:basedOn w:val="a"/>
    <w:next w:val="a"/>
    <w:qFormat/>
    <w:rsid w:val="004F2F7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paragraph" w:customStyle="1" w:styleId="10">
    <w:name w:val="列出段落1"/>
    <w:basedOn w:val="a"/>
    <w:link w:val="Char7"/>
    <w:uiPriority w:val="99"/>
    <w:unhideWhenUsed/>
    <w:qFormat/>
    <w:rsid w:val="004F2F70"/>
    <w:pPr>
      <w:ind w:firstLineChars="200" w:firstLine="420"/>
    </w:pPr>
  </w:style>
  <w:style w:type="character" w:customStyle="1" w:styleId="Char0">
    <w:name w:val="批注文字 Char"/>
    <w:basedOn w:val="a0"/>
    <w:link w:val="a4"/>
    <w:uiPriority w:val="99"/>
    <w:qFormat/>
    <w:rsid w:val="004F2F70"/>
    <w:rPr>
      <w:sz w:val="22"/>
      <w:szCs w:val="22"/>
      <w:lang w:eastAsia="en-US"/>
    </w:rPr>
  </w:style>
  <w:style w:type="character" w:customStyle="1" w:styleId="Char">
    <w:name w:val="批注主题 Char"/>
    <w:basedOn w:val="Char0"/>
    <w:link w:val="a3"/>
    <w:uiPriority w:val="99"/>
    <w:semiHidden/>
    <w:qFormat/>
    <w:rsid w:val="004F2F70"/>
    <w:rPr>
      <w:b/>
      <w:bCs/>
      <w:sz w:val="22"/>
      <w:szCs w:val="22"/>
      <w:lang w:eastAsia="en-US"/>
    </w:rPr>
  </w:style>
  <w:style w:type="paragraph" w:customStyle="1" w:styleId="enumlev1">
    <w:name w:val="enumlev1"/>
    <w:basedOn w:val="a"/>
    <w:link w:val="enumlev1Char"/>
    <w:qFormat/>
    <w:rsid w:val="004F2F70"/>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4F2F70"/>
    <w:rPr>
      <w:rFonts w:eastAsiaTheme="minorEastAsia"/>
      <w:sz w:val="24"/>
      <w:lang w:val="en-GB" w:eastAsia="en-US"/>
    </w:rPr>
  </w:style>
  <w:style w:type="character" w:customStyle="1" w:styleId="Char7">
    <w:name w:val="列出段落 Char"/>
    <w:link w:val="10"/>
    <w:uiPriority w:val="34"/>
    <w:qFormat/>
    <w:locked/>
    <w:rsid w:val="004F2F70"/>
    <w:rPr>
      <w:sz w:val="22"/>
      <w:szCs w:val="22"/>
      <w:lang w:eastAsia="en-US"/>
    </w:rPr>
  </w:style>
  <w:style w:type="character" w:customStyle="1" w:styleId="Heading4CharChar">
    <w:name w:val="Heading 4 Char Char"/>
    <w:basedOn w:val="a0"/>
    <w:qFormat/>
    <w:rsid w:val="004F2F70"/>
    <w:rPr>
      <w:b/>
      <w:sz w:val="24"/>
      <w:lang w:val="en-GB" w:eastAsia="en-US" w:bidi="ar-SA"/>
    </w:rPr>
  </w:style>
  <w:style w:type="character" w:customStyle="1" w:styleId="Char1">
    <w:name w:val="题注 Char"/>
    <w:link w:val="a5"/>
    <w:uiPriority w:val="35"/>
    <w:qFormat/>
    <w:rsid w:val="004F2F70"/>
    <w:rPr>
      <w:b/>
      <w:lang w:val="en-GB" w:eastAsia="en-US"/>
    </w:rPr>
  </w:style>
  <w:style w:type="paragraph" w:styleId="af1">
    <w:name w:val="List Paragraph"/>
    <w:basedOn w:val="a"/>
    <w:uiPriority w:val="34"/>
    <w:qFormat/>
    <w:rsid w:val="004F2F70"/>
    <w:pPr>
      <w:autoSpaceDE/>
      <w:autoSpaceDN/>
      <w:adjustRightInd/>
      <w:snapToGrid/>
      <w:spacing w:after="0"/>
      <w:ind w:firstLineChars="200" w:firstLine="420"/>
      <w:jc w:val="left"/>
    </w:pPr>
    <w:rPr>
      <w:rFonts w:eastAsia="Times New Roman"/>
      <w:szCs w:val="20"/>
      <w:lang w:val="en-GB"/>
    </w:rPr>
  </w:style>
  <w:style w:type="paragraph" w:customStyle="1" w:styleId="TAL">
    <w:name w:val="TAL"/>
    <w:basedOn w:val="a"/>
    <w:link w:val="TALChar"/>
    <w:qFormat/>
    <w:rsid w:val="004F2F70"/>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H">
    <w:name w:val="TAH"/>
    <w:basedOn w:val="a"/>
    <w:qFormat/>
    <w:rsid w:val="004F2F70"/>
    <w:pPr>
      <w:keepNext/>
      <w:keepLines/>
      <w:overflowPunct w:val="0"/>
      <w:snapToGrid/>
      <w:spacing w:after="0"/>
      <w:jc w:val="center"/>
      <w:textAlignment w:val="baseline"/>
    </w:pPr>
    <w:rPr>
      <w:rFonts w:ascii="Arial" w:eastAsia="Times New Roman" w:hAnsi="Arial"/>
      <w:b/>
      <w:sz w:val="18"/>
      <w:szCs w:val="20"/>
      <w:lang w:val="en-GB"/>
    </w:rPr>
  </w:style>
  <w:style w:type="paragraph" w:customStyle="1" w:styleId="TH">
    <w:name w:val="TH"/>
    <w:basedOn w:val="a"/>
    <w:link w:val="THChar"/>
    <w:qFormat/>
    <w:rsid w:val="004F2F70"/>
    <w:pPr>
      <w:keepNext/>
      <w:keepLines/>
      <w:overflowPunct w:val="0"/>
      <w:snapToGrid/>
      <w:spacing w:before="60" w:after="180"/>
      <w:jc w:val="center"/>
      <w:textAlignment w:val="baseline"/>
    </w:pPr>
    <w:rPr>
      <w:rFonts w:ascii="Arial" w:eastAsia="Times New Roman" w:hAnsi="Arial"/>
      <w:b/>
      <w:sz w:val="20"/>
      <w:szCs w:val="20"/>
      <w:lang w:val="en-GB"/>
    </w:rPr>
  </w:style>
  <w:style w:type="paragraph" w:customStyle="1" w:styleId="TAN">
    <w:name w:val="TAN"/>
    <w:basedOn w:val="TAL"/>
    <w:qFormat/>
    <w:rsid w:val="004F2F70"/>
    <w:pPr>
      <w:ind w:left="851" w:hanging="851"/>
    </w:pPr>
  </w:style>
  <w:style w:type="character" w:customStyle="1" w:styleId="THChar">
    <w:name w:val="TH Char"/>
    <w:link w:val="TH"/>
    <w:qFormat/>
    <w:rsid w:val="004F2F70"/>
    <w:rPr>
      <w:rFonts w:ascii="Arial" w:eastAsia="Times New Roman" w:hAnsi="Arial"/>
      <w:b/>
      <w:lang w:val="en-GB"/>
    </w:rPr>
  </w:style>
  <w:style w:type="character" w:customStyle="1" w:styleId="TALChar">
    <w:name w:val="TAL Char"/>
    <w:basedOn w:val="a0"/>
    <w:link w:val="TAL"/>
    <w:qFormat/>
    <w:rsid w:val="004F2F70"/>
    <w:rPr>
      <w:rFonts w:ascii="Arial" w:eastAsia="Times New Roman" w:hAnsi="Arial"/>
      <w:sz w:val="18"/>
      <w:lang w:val="en-GB" w:eastAsia="en-US"/>
    </w:rPr>
  </w:style>
  <w:style w:type="character" w:customStyle="1" w:styleId="Char3">
    <w:name w:val="正文文本 Char"/>
    <w:basedOn w:val="a0"/>
    <w:link w:val="a9"/>
    <w:qFormat/>
    <w:rsid w:val="004F2F70"/>
    <w:rPr>
      <w:rFonts w:eastAsia="MS Mincho"/>
      <w:sz w:val="22"/>
      <w:szCs w:val="24"/>
      <w:lang w:eastAsia="ja-JP" w:bidi="he-IL"/>
    </w:rPr>
  </w:style>
  <w:style w:type="paragraph" w:customStyle="1" w:styleId="references">
    <w:name w:val="references"/>
    <w:qFormat/>
    <w:rsid w:val="004F2F70"/>
    <w:pPr>
      <w:numPr>
        <w:numId w:val="2"/>
      </w:numPr>
      <w:spacing w:after="120"/>
      <w:jc w:val="both"/>
    </w:pPr>
    <w:rPr>
      <w:rFonts w:eastAsia="MS Mincho"/>
      <w:color w:val="000000" w:themeColor="text1"/>
      <w:lang w:eastAsia="en-US"/>
    </w:rPr>
  </w:style>
  <w:style w:type="character" w:customStyle="1" w:styleId="TALCar">
    <w:name w:val="TAL Car"/>
    <w:qFormat/>
    <w:rsid w:val="004F2F70"/>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C7A774-39E0-4C66-AFDF-E3B0E8FC4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1399</Words>
  <Characters>7976</Characters>
  <Application>Microsoft Office Word</Application>
  <DocSecurity>0</DocSecurity>
  <Lines>66</Lines>
  <Paragraphs>18</Paragraphs>
  <ScaleCrop>false</ScaleCrop>
  <Company>ZTE</Company>
  <LinksUpToDate>false</LinksUpToDate>
  <CharactersWithSpaces>9357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creator>meng.xi3@zte.com.cn</dc:creator>
  <cp:lastModifiedBy>杜忠达10001957</cp:lastModifiedBy>
  <cp:revision>22</cp:revision>
  <dcterms:created xsi:type="dcterms:W3CDTF">2019-02-28T09:28:00Z</dcterms:created>
  <dcterms:modified xsi:type="dcterms:W3CDTF">2019-03-11T07:11:00Z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