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67DA0" w14:textId="00EB3F83" w:rsidR="00EB10CB" w:rsidRPr="00FC7BBB" w:rsidRDefault="00880844" w:rsidP="00581FED">
      <w:pPr>
        <w:tabs>
          <w:tab w:val="right" w:pos="9360"/>
        </w:tabs>
        <w:spacing w:after="0"/>
        <w:jc w:val="both"/>
        <w:rPr>
          <w:rFonts w:ascii="Arial" w:hAnsi="Arial" w:cs="Arial"/>
          <w:b/>
          <w:i/>
          <w:sz w:val="24"/>
          <w:lang w:eastAsia="zh-CN"/>
        </w:rPr>
      </w:pPr>
      <w:bookmarkStart w:id="0" w:name="OLE_LINK6"/>
      <w:bookmarkStart w:id="1" w:name="OLE_LINK7"/>
      <w:r w:rsidRPr="00A079D3">
        <w:rPr>
          <w:rFonts w:ascii="Arial" w:hAnsi="Arial" w:cs="Arial"/>
          <w:b/>
          <w:sz w:val="28"/>
          <w:szCs w:val="28"/>
        </w:rPr>
        <w:t xml:space="preserve">3GPP TSG </w:t>
      </w:r>
      <w:r>
        <w:rPr>
          <w:rFonts w:ascii="Arial" w:hAnsi="Arial" w:cs="Arial"/>
          <w:b/>
          <w:sz w:val="28"/>
          <w:szCs w:val="28"/>
        </w:rPr>
        <w:t>RAN Meeting #82</w:t>
      </w:r>
      <w:r w:rsidR="00EB10CB" w:rsidRPr="00FC7BBB">
        <w:rPr>
          <w:rFonts w:ascii="Arial" w:hAnsi="Arial" w:cs="Arial"/>
          <w:b/>
          <w:sz w:val="24"/>
        </w:rPr>
        <w:tab/>
      </w:r>
      <w:r w:rsidR="0015121D">
        <w:rPr>
          <w:rFonts w:ascii="Arial" w:hAnsi="Arial" w:cs="Arial"/>
          <w:b/>
          <w:sz w:val="24"/>
        </w:rPr>
        <w:t xml:space="preserve">     </w:t>
      </w:r>
      <w:r w:rsidR="00EB10CB" w:rsidRPr="00FC7BBB">
        <w:rPr>
          <w:rFonts w:ascii="Arial" w:hAnsi="Arial" w:cs="Arial"/>
          <w:b/>
          <w:sz w:val="24"/>
        </w:rPr>
        <w:t xml:space="preserve">     </w:t>
      </w:r>
      <w:r w:rsidR="00D92C38">
        <w:rPr>
          <w:rFonts w:ascii="Arial" w:hAnsi="Arial" w:cs="Arial"/>
          <w:b/>
          <w:sz w:val="24"/>
        </w:rPr>
        <w:t xml:space="preserve">    </w:t>
      </w:r>
      <w:r w:rsidR="003D7458" w:rsidRPr="003D7458">
        <w:rPr>
          <w:rFonts w:ascii="Arial" w:hAnsi="Arial" w:cs="Arial"/>
          <w:b/>
          <w:sz w:val="24"/>
        </w:rPr>
        <w:t>R</w:t>
      </w:r>
      <w:r>
        <w:rPr>
          <w:rFonts w:ascii="Arial" w:hAnsi="Arial" w:cs="Arial"/>
          <w:b/>
          <w:sz w:val="24"/>
        </w:rPr>
        <w:t>P</w:t>
      </w:r>
      <w:r w:rsidR="003D7458" w:rsidRPr="003D7458">
        <w:rPr>
          <w:rFonts w:ascii="Arial" w:hAnsi="Arial" w:cs="Arial"/>
          <w:b/>
          <w:sz w:val="24"/>
        </w:rPr>
        <w:t>-18</w:t>
      </w:r>
      <w:r>
        <w:rPr>
          <w:rFonts w:ascii="Arial" w:hAnsi="Arial" w:cs="Arial"/>
          <w:b/>
          <w:sz w:val="24"/>
        </w:rPr>
        <w:t>2459</w:t>
      </w:r>
    </w:p>
    <w:p w14:paraId="6355231E" w14:textId="26DE4759" w:rsidR="000D7D1B" w:rsidRPr="009513AC" w:rsidRDefault="00880844" w:rsidP="000D7D1B">
      <w:pPr>
        <w:tabs>
          <w:tab w:val="center" w:pos="4536"/>
          <w:tab w:val="right" w:pos="9072"/>
        </w:tabs>
        <w:rPr>
          <w:rFonts w:ascii="Arial" w:eastAsia="MS Mincho" w:hAnsi="Arial" w:cs="Arial"/>
          <w:b/>
          <w:bCs/>
          <w:sz w:val="28"/>
          <w:lang w:eastAsia="ja-JP"/>
        </w:rPr>
      </w:pPr>
      <w:r>
        <w:rPr>
          <w:rFonts w:ascii="Arial" w:hAnsi="Arial" w:cs="Arial"/>
          <w:b/>
          <w:sz w:val="28"/>
          <w:szCs w:val="28"/>
        </w:rPr>
        <w:t>Sorrento, Italy, December</w:t>
      </w:r>
      <w:r w:rsidRPr="00A079D3">
        <w:rPr>
          <w:rFonts w:ascii="Arial" w:hAnsi="Arial" w:cs="Arial"/>
          <w:b/>
          <w:sz w:val="28"/>
          <w:szCs w:val="28"/>
        </w:rPr>
        <w:t xml:space="preserve"> </w:t>
      </w:r>
      <w:r>
        <w:rPr>
          <w:rFonts w:ascii="Arial" w:hAnsi="Arial" w:cs="Arial"/>
          <w:b/>
          <w:sz w:val="28"/>
          <w:szCs w:val="28"/>
        </w:rPr>
        <w:t>10-13,</w:t>
      </w:r>
      <w:r w:rsidRPr="00A079D3">
        <w:rPr>
          <w:rFonts w:ascii="Arial" w:hAnsi="Arial" w:cs="Arial"/>
          <w:b/>
          <w:sz w:val="28"/>
          <w:szCs w:val="28"/>
        </w:rPr>
        <w:t xml:space="preserve"> 201</w:t>
      </w:r>
      <w:r>
        <w:rPr>
          <w:rFonts w:ascii="Arial" w:hAnsi="Arial" w:cs="Arial"/>
          <w:b/>
          <w:sz w:val="28"/>
          <w:szCs w:val="28"/>
        </w:rPr>
        <w:t>8</w:t>
      </w:r>
      <w:r w:rsidR="000D7D1B">
        <w:rPr>
          <w:rFonts w:ascii="Arial" w:eastAsia="MS Mincho" w:hAnsi="Arial" w:cs="Arial"/>
          <w:b/>
          <w:bCs/>
          <w:sz w:val="28"/>
          <w:lang w:eastAsia="ja-JP"/>
        </w:rPr>
        <w:t xml:space="preserve"> </w:t>
      </w:r>
    </w:p>
    <w:p w14:paraId="57BEC38B" w14:textId="77777777" w:rsidR="00581FED" w:rsidRPr="00FC7BBB" w:rsidRDefault="00581FED" w:rsidP="00581FED">
      <w:pPr>
        <w:spacing w:after="0"/>
        <w:rPr>
          <w:rFonts w:ascii="Arial" w:hAnsi="Arial" w:cs="Arial"/>
          <w:b/>
          <w:sz w:val="24"/>
        </w:rPr>
      </w:pPr>
    </w:p>
    <w:p w14:paraId="4C6092AC" w14:textId="6628593D" w:rsidR="00EB10CB" w:rsidRPr="00FC7BBB" w:rsidRDefault="00EB10CB" w:rsidP="00581FED">
      <w:pPr>
        <w:tabs>
          <w:tab w:val="left" w:pos="1985"/>
        </w:tabs>
        <w:spacing w:after="0"/>
        <w:rPr>
          <w:rFonts w:ascii="Arial" w:hAnsi="Arial"/>
          <w:b/>
          <w:sz w:val="24"/>
        </w:rPr>
      </w:pPr>
      <w:r w:rsidRPr="00FC7BBB">
        <w:rPr>
          <w:rFonts w:ascii="Arial" w:hAnsi="Arial"/>
          <w:b/>
          <w:sz w:val="24"/>
        </w:rPr>
        <w:t>Agenda item:</w:t>
      </w:r>
      <w:r w:rsidRPr="00FC7BBB">
        <w:rPr>
          <w:rFonts w:ascii="Arial" w:hAnsi="Arial"/>
          <w:b/>
          <w:sz w:val="24"/>
        </w:rPr>
        <w:tab/>
      </w:r>
      <w:bookmarkStart w:id="2" w:name="Source"/>
      <w:bookmarkEnd w:id="2"/>
      <w:r w:rsidR="00880844">
        <w:rPr>
          <w:rFonts w:ascii="Arial" w:hAnsi="Arial"/>
          <w:b/>
          <w:sz w:val="24"/>
        </w:rPr>
        <w:t>9.6</w:t>
      </w:r>
    </w:p>
    <w:p w14:paraId="2FE7AEE5" w14:textId="77777777" w:rsidR="00EB10CB" w:rsidRPr="00FC7BBB" w:rsidRDefault="00EB10CB" w:rsidP="00581FED">
      <w:pPr>
        <w:tabs>
          <w:tab w:val="left" w:pos="1985"/>
        </w:tabs>
        <w:spacing w:after="0"/>
        <w:rPr>
          <w:rFonts w:ascii="Arial" w:hAnsi="Arial"/>
          <w:b/>
          <w:sz w:val="24"/>
        </w:rPr>
      </w:pPr>
      <w:r w:rsidRPr="00FC7BBB">
        <w:rPr>
          <w:rFonts w:ascii="Arial" w:hAnsi="Arial"/>
          <w:b/>
          <w:sz w:val="24"/>
        </w:rPr>
        <w:t xml:space="preserve">Source: </w:t>
      </w:r>
      <w:r w:rsidRPr="00FC7BBB">
        <w:rPr>
          <w:rFonts w:ascii="Arial" w:hAnsi="Arial"/>
          <w:b/>
          <w:sz w:val="24"/>
        </w:rPr>
        <w:tab/>
        <w:t>Intel Corporation</w:t>
      </w:r>
    </w:p>
    <w:p w14:paraId="662D5BEF" w14:textId="2562151F" w:rsidR="00EB10CB" w:rsidRPr="00FC7BBB" w:rsidRDefault="00EB10CB" w:rsidP="00581FED">
      <w:pPr>
        <w:spacing w:after="0"/>
        <w:ind w:left="1988" w:hanging="1988"/>
        <w:rPr>
          <w:rFonts w:ascii="Arial" w:hAnsi="Arial"/>
          <w:b/>
          <w:sz w:val="24"/>
        </w:rPr>
      </w:pPr>
      <w:r w:rsidRPr="00FC7BBB">
        <w:rPr>
          <w:rFonts w:ascii="Arial" w:hAnsi="Arial"/>
          <w:b/>
          <w:sz w:val="24"/>
        </w:rPr>
        <w:t xml:space="preserve">Title: </w:t>
      </w:r>
      <w:r w:rsidRPr="00FC7BBB">
        <w:rPr>
          <w:rFonts w:ascii="Arial" w:hAnsi="Arial"/>
          <w:b/>
          <w:sz w:val="24"/>
        </w:rPr>
        <w:tab/>
      </w:r>
      <w:r w:rsidR="00880844" w:rsidRPr="00880844">
        <w:rPr>
          <w:rFonts w:ascii="Arial" w:hAnsi="Arial"/>
          <w:b/>
          <w:sz w:val="24"/>
        </w:rPr>
        <w:t>On RAN1 UE feature list</w:t>
      </w:r>
    </w:p>
    <w:p w14:paraId="752CCA5F" w14:textId="2688715D" w:rsidR="00EB10CB" w:rsidRPr="00FC7BBB" w:rsidRDefault="00EB10CB" w:rsidP="00581FED">
      <w:pPr>
        <w:tabs>
          <w:tab w:val="left" w:pos="1985"/>
        </w:tabs>
        <w:spacing w:after="0"/>
        <w:ind w:right="-446"/>
        <w:rPr>
          <w:rFonts w:ascii="Arial" w:hAnsi="Arial"/>
          <w:b/>
          <w:sz w:val="24"/>
        </w:rPr>
      </w:pPr>
      <w:r w:rsidRPr="00FC7BBB">
        <w:rPr>
          <w:rFonts w:ascii="Arial" w:hAnsi="Arial"/>
          <w:b/>
          <w:sz w:val="24"/>
        </w:rPr>
        <w:t>Document for:</w:t>
      </w:r>
      <w:r w:rsidRPr="00FC7BBB">
        <w:rPr>
          <w:rFonts w:ascii="Arial" w:hAnsi="Arial"/>
          <w:b/>
          <w:sz w:val="24"/>
        </w:rPr>
        <w:tab/>
      </w:r>
      <w:bookmarkStart w:id="3" w:name="DocumentFor"/>
      <w:bookmarkEnd w:id="3"/>
      <w:r w:rsidRPr="00FC7BBB">
        <w:rPr>
          <w:rFonts w:ascii="Arial" w:hAnsi="Arial"/>
          <w:b/>
          <w:sz w:val="24"/>
        </w:rPr>
        <w:t>Discussion</w:t>
      </w:r>
      <w:r w:rsidR="000D7D1B">
        <w:rPr>
          <w:rFonts w:ascii="Arial" w:hAnsi="Arial"/>
          <w:b/>
          <w:sz w:val="24"/>
        </w:rPr>
        <w:t>/Decision</w:t>
      </w:r>
    </w:p>
    <w:p w14:paraId="525C8397" w14:textId="77777777" w:rsidR="00EB10CB" w:rsidRPr="00FC7BBB" w:rsidRDefault="00EB10CB" w:rsidP="00EB10CB">
      <w:pPr>
        <w:pBdr>
          <w:bottom w:val="single" w:sz="12" w:space="1" w:color="auto"/>
        </w:pBdr>
        <w:spacing w:after="240" w:line="360" w:lineRule="auto"/>
        <w:ind w:left="413" w:hangingChars="295" w:hanging="413"/>
        <w:rPr>
          <w:rFonts w:ascii="Arial" w:hAnsi="Arial" w:cs="Arial"/>
          <w:snapToGrid w:val="0"/>
          <w:sz w:val="14"/>
        </w:rPr>
      </w:pPr>
    </w:p>
    <w:p w14:paraId="4231130B" w14:textId="77777777" w:rsidR="00EB10CB" w:rsidRPr="00FC7BBB" w:rsidRDefault="00EB10CB" w:rsidP="002001B1">
      <w:pPr>
        <w:pStyle w:val="LGTdoc1"/>
        <w:numPr>
          <w:ilvl w:val="0"/>
          <w:numId w:val="2"/>
        </w:numPr>
        <w:spacing w:beforeLines="0" w:before="600" w:after="120" w:afterAutospacing="0"/>
        <w:ind w:left="432" w:hanging="432"/>
        <w:rPr>
          <w:rFonts w:ascii="Arial" w:hAnsi="Arial" w:cs="Arial"/>
          <w:lang w:val="en-US"/>
        </w:rPr>
      </w:pPr>
      <w:r w:rsidRPr="00FC7BBB">
        <w:rPr>
          <w:rFonts w:ascii="Arial" w:hAnsi="Arial" w:cs="Arial"/>
          <w:lang w:val="en-US"/>
        </w:rPr>
        <w:t xml:space="preserve">Introduction </w:t>
      </w:r>
    </w:p>
    <w:p w14:paraId="3D9940BA" w14:textId="7C12BF47" w:rsidR="00BA5B0F" w:rsidRDefault="000D7D1B" w:rsidP="00EF2D8F">
      <w:pPr>
        <w:pStyle w:val="LGTdoc"/>
        <w:spacing w:before="20" w:afterLines="0" w:line="240" w:lineRule="auto"/>
        <w:rPr>
          <w:sz w:val="20"/>
          <w:szCs w:val="20"/>
          <w:lang w:val="en-US"/>
        </w:rPr>
      </w:pPr>
      <w:r>
        <w:rPr>
          <w:sz w:val="20"/>
          <w:szCs w:val="20"/>
          <w:lang w:val="en-US"/>
        </w:rPr>
        <w:t>Based on latest update from RAN</w:t>
      </w:r>
      <w:r w:rsidR="00B32D0F">
        <w:rPr>
          <w:sz w:val="20"/>
          <w:szCs w:val="20"/>
          <w:lang w:val="en-US"/>
        </w:rPr>
        <w:t>1</w:t>
      </w:r>
      <w:r>
        <w:rPr>
          <w:sz w:val="20"/>
          <w:szCs w:val="20"/>
          <w:lang w:val="en-US"/>
        </w:rPr>
        <w:t>#</w:t>
      </w:r>
      <w:r w:rsidR="00B32D0F">
        <w:rPr>
          <w:sz w:val="20"/>
          <w:szCs w:val="20"/>
          <w:lang w:val="en-US"/>
        </w:rPr>
        <w:t>9</w:t>
      </w:r>
      <w:r w:rsidR="00C63733">
        <w:rPr>
          <w:sz w:val="20"/>
          <w:szCs w:val="20"/>
          <w:lang w:val="en-US"/>
        </w:rPr>
        <w:t>5</w:t>
      </w:r>
      <w:r>
        <w:rPr>
          <w:sz w:val="20"/>
          <w:szCs w:val="20"/>
          <w:lang w:val="en-US"/>
        </w:rPr>
        <w:t xml:space="preserve"> [1], this contribution provides our views on Rel-15 NR UE feature list</w:t>
      </w:r>
      <w:r w:rsidR="00CE6E7B">
        <w:rPr>
          <w:sz w:val="20"/>
          <w:szCs w:val="20"/>
          <w:lang w:val="en-US"/>
        </w:rPr>
        <w:t>.</w:t>
      </w:r>
      <w:r w:rsidR="007706B4">
        <w:rPr>
          <w:sz w:val="20"/>
          <w:szCs w:val="20"/>
          <w:lang w:val="en-US"/>
        </w:rPr>
        <w:t xml:space="preserve"> </w:t>
      </w:r>
    </w:p>
    <w:p w14:paraId="2DF36FE8" w14:textId="29B3BC39" w:rsidR="00CE6E7B" w:rsidRPr="00FC7BBB" w:rsidRDefault="007C2374" w:rsidP="00CE6E7B">
      <w:pPr>
        <w:pStyle w:val="LGTdoc1"/>
        <w:numPr>
          <w:ilvl w:val="0"/>
          <w:numId w:val="2"/>
        </w:numPr>
        <w:spacing w:beforeLines="0" w:before="600" w:after="120" w:afterAutospacing="0"/>
        <w:ind w:left="432" w:hanging="432"/>
        <w:rPr>
          <w:rFonts w:ascii="Arial" w:hAnsi="Arial" w:cs="Arial"/>
          <w:lang w:val="en-US"/>
        </w:rPr>
      </w:pPr>
      <w:r>
        <w:rPr>
          <w:rFonts w:ascii="Arial" w:hAnsi="Arial" w:cs="Arial"/>
          <w:lang w:val="en-US"/>
        </w:rPr>
        <w:t>D</w:t>
      </w:r>
      <w:r w:rsidR="00540817">
        <w:rPr>
          <w:rFonts w:ascii="Arial" w:hAnsi="Arial" w:cs="Arial"/>
          <w:lang w:val="en-US"/>
        </w:rPr>
        <w:t>iscussions</w:t>
      </w:r>
      <w:r w:rsidR="00CE6E7B" w:rsidRPr="00FC7BBB">
        <w:rPr>
          <w:rFonts w:ascii="Arial" w:hAnsi="Arial" w:cs="Arial"/>
          <w:lang w:val="en-US"/>
        </w:rPr>
        <w:t xml:space="preserve"> </w:t>
      </w:r>
    </w:p>
    <w:p w14:paraId="1D420069" w14:textId="77777777" w:rsidR="00B27D47" w:rsidRDefault="00B27D47" w:rsidP="00CE6E7B">
      <w:pPr>
        <w:pStyle w:val="LGTdoc"/>
        <w:spacing w:before="20" w:afterLines="0" w:line="240" w:lineRule="auto"/>
        <w:rPr>
          <w:sz w:val="20"/>
          <w:lang w:val="en-US"/>
        </w:rPr>
      </w:pPr>
    </w:p>
    <w:p w14:paraId="086463DF" w14:textId="77777777" w:rsidR="00945687" w:rsidRDefault="00945687" w:rsidP="00CE6E7B">
      <w:pPr>
        <w:pStyle w:val="LGTdoc"/>
        <w:spacing w:before="20" w:afterLines="0" w:line="240" w:lineRule="auto"/>
        <w:rPr>
          <w:sz w:val="20"/>
          <w:lang w:val="en-US"/>
        </w:rPr>
      </w:pPr>
    </w:p>
    <w:p w14:paraId="2619E960" w14:textId="53C6EA3D" w:rsidR="00E55B13" w:rsidRPr="00F239A9" w:rsidRDefault="00F239A9" w:rsidP="00CE6E7B">
      <w:pPr>
        <w:pStyle w:val="LGTdoc"/>
        <w:spacing w:before="20" w:afterLines="0" w:line="240" w:lineRule="auto"/>
        <w:rPr>
          <w:b/>
          <w:sz w:val="20"/>
          <w:u w:val="single"/>
          <w:lang w:val="en-US"/>
        </w:rPr>
      </w:pPr>
      <w:r w:rsidRPr="00F239A9">
        <w:rPr>
          <w:b/>
          <w:sz w:val="20"/>
          <w:u w:val="single"/>
          <w:lang w:val="en-US"/>
        </w:rPr>
        <w:t>1-8: RLM based on a mix of SS block and CSI-RS signals</w:t>
      </w:r>
      <w:r w:rsidR="00FF615F">
        <w:rPr>
          <w:b/>
          <w:sz w:val="20"/>
          <w:u w:val="single"/>
          <w:lang w:val="en-US"/>
        </w:rPr>
        <w:t xml:space="preserve">: </w:t>
      </w:r>
      <w:r w:rsidR="00FF615F" w:rsidRPr="007E3962">
        <w:rPr>
          <w:b/>
          <w:i/>
          <w:sz w:val="20"/>
          <w:u w:val="single"/>
          <w:lang w:val="en-US"/>
        </w:rPr>
        <w:t>Optional with capability signaling</w:t>
      </w:r>
    </w:p>
    <w:p w14:paraId="72247BFA" w14:textId="77777777" w:rsidR="00F239A9" w:rsidRDefault="00F239A9" w:rsidP="00CE6E7B">
      <w:pPr>
        <w:pStyle w:val="LGTdoc"/>
        <w:spacing w:before="20" w:afterLines="0" w:line="240" w:lineRule="auto"/>
        <w:rPr>
          <w:sz w:val="20"/>
          <w:lang w:val="en-US"/>
        </w:rPr>
      </w:pPr>
    </w:p>
    <w:p w14:paraId="38E97DB7" w14:textId="5646DFD3" w:rsidR="00F239A9" w:rsidRDefault="00F01ABF" w:rsidP="00CE6E7B">
      <w:pPr>
        <w:pStyle w:val="LGTdoc"/>
        <w:spacing w:before="20" w:afterLines="0" w:line="240" w:lineRule="auto"/>
        <w:rPr>
          <w:sz w:val="20"/>
          <w:lang w:val="en-US"/>
        </w:rPr>
      </w:pPr>
      <w:r>
        <w:rPr>
          <w:sz w:val="20"/>
          <w:lang w:val="en-US"/>
        </w:rPr>
        <w:t xml:space="preserve">According to the decision in RAN#79, 1-4 (SS block based RLM) is mandatory with capability signaling which shall be set to ‘1’ (equivalent to mandatory without capability signaling), and 1-7 (CSI-RS based RLM) is mandatory without capability signaling. However, using both SSB and CSI-RS for RLM is </w:t>
      </w:r>
      <w:r w:rsidR="00EA38C1">
        <w:rPr>
          <w:sz w:val="20"/>
          <w:lang w:val="en-US"/>
        </w:rPr>
        <w:t xml:space="preserve">not essential and the benefits are </w:t>
      </w:r>
      <w:r w:rsidR="00FB37C9">
        <w:rPr>
          <w:sz w:val="20"/>
          <w:lang w:val="en-US"/>
        </w:rPr>
        <w:t xml:space="preserve">trivial and it can be used only </w:t>
      </w:r>
      <w:r w:rsidR="00FB11B6">
        <w:rPr>
          <w:sz w:val="20"/>
          <w:lang w:val="en-US"/>
        </w:rPr>
        <w:t xml:space="preserve">for the limited </w:t>
      </w:r>
      <w:r w:rsidR="00CC1233">
        <w:rPr>
          <w:sz w:val="20"/>
          <w:lang w:val="en-US"/>
        </w:rPr>
        <w:t xml:space="preserve">use </w:t>
      </w:r>
      <w:r w:rsidR="00FB11B6">
        <w:rPr>
          <w:sz w:val="20"/>
          <w:lang w:val="en-US"/>
        </w:rPr>
        <w:t>cases (e.g. both SSB and CSI-RS for RLM exist within the active BWP)</w:t>
      </w:r>
      <w:r w:rsidR="00EA38C1">
        <w:rPr>
          <w:sz w:val="20"/>
          <w:lang w:val="en-US"/>
        </w:rPr>
        <w:t xml:space="preserve"> - rather</w:t>
      </w:r>
      <w:r>
        <w:rPr>
          <w:sz w:val="20"/>
          <w:lang w:val="en-US"/>
        </w:rPr>
        <w:t xml:space="preserve"> it causes UE complexity quite a bit</w:t>
      </w:r>
      <w:r w:rsidR="001B764A">
        <w:rPr>
          <w:sz w:val="20"/>
          <w:lang w:val="en-US"/>
        </w:rPr>
        <w:t xml:space="preserve"> </w:t>
      </w:r>
      <w:r w:rsidR="00CC1233">
        <w:rPr>
          <w:sz w:val="20"/>
          <w:lang w:val="en-US"/>
        </w:rPr>
        <w:t xml:space="preserve">to handle both </w:t>
      </w:r>
      <w:r w:rsidR="001B764A">
        <w:rPr>
          <w:sz w:val="20"/>
          <w:lang w:val="en-US"/>
        </w:rPr>
        <w:t>and can increase UE power consumption, when configured</w:t>
      </w:r>
      <w:r>
        <w:rPr>
          <w:sz w:val="20"/>
          <w:lang w:val="en-US"/>
        </w:rPr>
        <w:t xml:space="preserve">. Thus, </w:t>
      </w:r>
      <w:r w:rsidR="00A13FC1">
        <w:rPr>
          <w:sz w:val="20"/>
          <w:lang w:val="en-US"/>
        </w:rPr>
        <w:t xml:space="preserve">FG </w:t>
      </w:r>
      <w:r>
        <w:rPr>
          <w:sz w:val="20"/>
          <w:lang w:val="en-US"/>
        </w:rPr>
        <w:t xml:space="preserve">1-8 </w:t>
      </w:r>
      <w:r w:rsidR="00FB37C9">
        <w:rPr>
          <w:sz w:val="20"/>
          <w:lang w:val="en-US"/>
        </w:rPr>
        <w:t xml:space="preserve">should be </w:t>
      </w:r>
      <w:r>
        <w:rPr>
          <w:sz w:val="20"/>
          <w:lang w:val="en-US"/>
        </w:rPr>
        <w:t>optional with capability signaling.</w:t>
      </w:r>
    </w:p>
    <w:p w14:paraId="3D8B4CD8" w14:textId="77777777" w:rsidR="00456797" w:rsidRDefault="00456797" w:rsidP="00CE6E7B">
      <w:pPr>
        <w:pStyle w:val="LGTdoc"/>
        <w:spacing w:before="20" w:afterLines="0" w:line="240" w:lineRule="auto"/>
        <w:rPr>
          <w:sz w:val="20"/>
          <w:lang w:val="en-US"/>
        </w:rPr>
      </w:pPr>
    </w:p>
    <w:p w14:paraId="51B232AA" w14:textId="7462A7E2" w:rsidR="007D4703" w:rsidRPr="00A6349F" w:rsidRDefault="007D4703" w:rsidP="007E3962">
      <w:pPr>
        <w:pStyle w:val="LGTdoc"/>
        <w:spacing w:before="20" w:afterLines="0" w:line="240" w:lineRule="auto"/>
        <w:rPr>
          <w:b/>
          <w:sz w:val="20"/>
          <w:u w:val="single"/>
          <w:lang w:val="en-US"/>
        </w:rPr>
      </w:pPr>
      <w:r w:rsidRPr="00A6349F">
        <w:rPr>
          <w:b/>
          <w:sz w:val="20"/>
          <w:u w:val="single"/>
          <w:lang w:val="en-US"/>
        </w:rPr>
        <w:t>2-20: Beam correspondence</w:t>
      </w:r>
      <w:r w:rsidR="007E3962" w:rsidRPr="00A6349F">
        <w:rPr>
          <w:b/>
          <w:sz w:val="20"/>
          <w:u w:val="single"/>
          <w:lang w:val="en-US"/>
        </w:rPr>
        <w:t xml:space="preserve">: </w:t>
      </w:r>
      <w:r w:rsidR="00A6349F">
        <w:rPr>
          <w:b/>
          <w:i/>
          <w:sz w:val="20"/>
          <w:u w:val="single"/>
          <w:lang w:val="en-US"/>
        </w:rPr>
        <w:t>Optional with capability signaling</w:t>
      </w:r>
      <w:r w:rsidR="00EB084F">
        <w:rPr>
          <w:b/>
          <w:i/>
          <w:sz w:val="20"/>
          <w:u w:val="single"/>
          <w:lang w:val="en-US"/>
        </w:rPr>
        <w:t>, not supported in FR1</w:t>
      </w:r>
    </w:p>
    <w:p w14:paraId="68077C90" w14:textId="77777777" w:rsidR="007E3962" w:rsidRPr="00A6349F" w:rsidRDefault="007E3962" w:rsidP="007D4703">
      <w:pPr>
        <w:pStyle w:val="LGTdoc"/>
        <w:spacing w:before="20" w:afterLines="0" w:line="240" w:lineRule="auto"/>
        <w:rPr>
          <w:sz w:val="20"/>
          <w:lang w:val="en-US"/>
        </w:rPr>
      </w:pPr>
    </w:p>
    <w:p w14:paraId="005AAD77" w14:textId="4B410E9B" w:rsidR="007E3962" w:rsidRDefault="00EB084F" w:rsidP="00EB084F">
      <w:pPr>
        <w:pStyle w:val="LGTdoc"/>
        <w:spacing w:before="20" w:afterLines="0" w:line="240" w:lineRule="auto"/>
        <w:rPr>
          <w:sz w:val="20"/>
          <w:lang w:val="en-US"/>
        </w:rPr>
      </w:pPr>
      <w:r w:rsidRPr="00EB084F">
        <w:rPr>
          <w:sz w:val="20"/>
          <w:lang w:val="en-US"/>
        </w:rPr>
        <w:t>In RAN1#95 several alternatives for beam correspondence support in Rel-15 NR were identified for further discussion (see below). Among the proposed options, Alt 3 may be considered as promising candidate for the possible compromise since it achieves the best tradeoff between implementation complexity at the UE and system level issues associated with no beam correspondence support. In particular, the relaxation to the existing beam correspondence requirement would be useful to address strong implementation concerns raised for the existing RAN4 requirements. On the other hand, it is not expected that such relaxation would impose significant issues to NW operation associated with selection of the UL beams. With Alt 3 it is expected that the acquired UL beam in most of the cases will be aligned with the optimal direction, which can be further optimized by NW by using SRS based beam management with a few SRS transmissions if needed.</w:t>
      </w:r>
      <w:r w:rsidR="0085070C">
        <w:rPr>
          <w:sz w:val="20"/>
          <w:lang w:val="en-US"/>
        </w:rPr>
        <w:t xml:space="preserve"> The further details can be found in our companion contribution [].</w:t>
      </w:r>
    </w:p>
    <w:p w14:paraId="0F85058B" w14:textId="77777777" w:rsidR="0085070C" w:rsidRDefault="0085070C" w:rsidP="00EB084F">
      <w:pPr>
        <w:pStyle w:val="LGTdoc"/>
        <w:spacing w:before="20" w:afterLines="0" w:line="240" w:lineRule="auto"/>
        <w:rPr>
          <w:sz w:val="20"/>
          <w:lang w:val="en-US"/>
        </w:rPr>
      </w:pPr>
    </w:p>
    <w:p w14:paraId="6E3D8D72" w14:textId="77777777" w:rsidR="0085070C" w:rsidRDefault="0085070C" w:rsidP="0085070C">
      <w:pPr>
        <w:pStyle w:val="LGTdoc"/>
        <w:spacing w:after="120" w:line="240" w:lineRule="auto"/>
        <w:rPr>
          <w:rFonts w:ascii="Calibri" w:hAnsi="Calibri" w:cs="Calibri"/>
          <w:color w:val="1F497D"/>
          <w:lang w:val="en-US"/>
        </w:rPr>
      </w:pPr>
    </w:p>
    <w:tbl>
      <w:tblPr>
        <w:tblW w:w="0" w:type="auto"/>
        <w:tblCellMar>
          <w:left w:w="0" w:type="dxa"/>
          <w:right w:w="0" w:type="dxa"/>
        </w:tblCellMar>
        <w:tblLook w:val="04A0" w:firstRow="1" w:lastRow="0" w:firstColumn="1" w:lastColumn="0" w:noHBand="0" w:noVBand="1"/>
      </w:tblPr>
      <w:tblGrid>
        <w:gridCol w:w="9952"/>
      </w:tblGrid>
      <w:tr w:rsidR="0085070C" w14:paraId="282B9F74" w14:textId="77777777" w:rsidTr="0085070C">
        <w:tc>
          <w:tcPr>
            <w:tcW w:w="154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84E9E" w14:textId="77777777" w:rsidR="0085070C" w:rsidRDefault="0085070C">
            <w:pPr>
              <w:rPr>
                <w:rFonts w:ascii="Times" w:hAnsi="Times" w:cs="Times"/>
                <w:sz w:val="18"/>
                <w:szCs w:val="18"/>
                <w:lang w:eastAsia="ja-JP"/>
              </w:rPr>
            </w:pPr>
          </w:p>
          <w:p w14:paraId="1E9CD526" w14:textId="77777777" w:rsidR="0085070C" w:rsidRDefault="0085070C">
            <w:pPr>
              <w:rPr>
                <w:rFonts w:ascii="Calibri" w:hAnsi="Calibri" w:cs="Calibri"/>
                <w:sz w:val="18"/>
                <w:szCs w:val="18"/>
                <w:lang w:eastAsia="ja-JP"/>
              </w:rPr>
            </w:pPr>
            <w:r>
              <w:rPr>
                <w:sz w:val="18"/>
                <w:szCs w:val="18"/>
                <w:lang w:eastAsia="ja-JP"/>
              </w:rPr>
              <w:t xml:space="preserve">Alt.1: </w:t>
            </w:r>
          </w:p>
          <w:p w14:paraId="01A9CCCE" w14:textId="77777777" w:rsidR="0085070C" w:rsidRDefault="0085070C" w:rsidP="0085070C">
            <w:pPr>
              <w:numPr>
                <w:ilvl w:val="0"/>
                <w:numId w:val="26"/>
              </w:numPr>
              <w:overflowPunct/>
              <w:autoSpaceDE/>
              <w:autoSpaceDN/>
              <w:adjustRightInd/>
              <w:spacing w:after="0"/>
              <w:textAlignment w:val="auto"/>
              <w:rPr>
                <w:sz w:val="18"/>
                <w:szCs w:val="18"/>
                <w:lang w:eastAsia="ja-JP"/>
              </w:rPr>
            </w:pPr>
            <w:r>
              <w:rPr>
                <w:sz w:val="18"/>
                <w:szCs w:val="18"/>
                <w:lang w:eastAsia="ja-JP"/>
              </w:rPr>
              <w:t xml:space="preserve">Beam correspondence is mandatory with capability signalling </w:t>
            </w:r>
          </w:p>
          <w:p w14:paraId="6A229E93" w14:textId="77777777" w:rsidR="0085070C" w:rsidRDefault="0085070C" w:rsidP="0085070C">
            <w:pPr>
              <w:numPr>
                <w:ilvl w:val="0"/>
                <w:numId w:val="26"/>
              </w:numPr>
              <w:overflowPunct/>
              <w:autoSpaceDE/>
              <w:autoSpaceDN/>
              <w:adjustRightInd/>
              <w:spacing w:after="0"/>
              <w:textAlignment w:val="auto"/>
              <w:rPr>
                <w:sz w:val="18"/>
                <w:szCs w:val="18"/>
                <w:lang w:eastAsia="ja-JP"/>
              </w:rPr>
            </w:pPr>
            <w:r>
              <w:rPr>
                <w:sz w:val="18"/>
                <w:szCs w:val="18"/>
                <w:lang w:eastAsia="ja-JP"/>
              </w:rPr>
              <w:t>Do not introduce relaxation on spherical coverage and minimal EIRP</w:t>
            </w:r>
          </w:p>
          <w:p w14:paraId="4D2A5FE5" w14:textId="77777777" w:rsidR="0085070C" w:rsidRDefault="0085070C">
            <w:pPr>
              <w:rPr>
                <w:sz w:val="18"/>
                <w:szCs w:val="18"/>
                <w:lang w:eastAsia="ja-JP"/>
              </w:rPr>
            </w:pPr>
          </w:p>
          <w:p w14:paraId="6DADA81C" w14:textId="77777777" w:rsidR="0085070C" w:rsidRDefault="0085070C">
            <w:pPr>
              <w:rPr>
                <w:sz w:val="18"/>
                <w:szCs w:val="18"/>
                <w:lang w:eastAsia="ja-JP"/>
              </w:rPr>
            </w:pPr>
            <w:r>
              <w:rPr>
                <w:sz w:val="18"/>
                <w:szCs w:val="18"/>
                <w:lang w:eastAsia="ja-JP"/>
              </w:rPr>
              <w:t xml:space="preserve">Alt.2: </w:t>
            </w:r>
          </w:p>
          <w:p w14:paraId="3A1724CC" w14:textId="77777777" w:rsidR="0085070C" w:rsidRDefault="0085070C" w:rsidP="0085070C">
            <w:pPr>
              <w:numPr>
                <w:ilvl w:val="0"/>
                <w:numId w:val="27"/>
              </w:numPr>
              <w:overflowPunct/>
              <w:autoSpaceDE/>
              <w:autoSpaceDN/>
              <w:adjustRightInd/>
              <w:spacing w:after="0"/>
              <w:textAlignment w:val="auto"/>
              <w:rPr>
                <w:sz w:val="18"/>
                <w:szCs w:val="18"/>
                <w:lang w:eastAsia="ja-JP"/>
              </w:rPr>
            </w:pPr>
            <w:r>
              <w:rPr>
                <w:sz w:val="18"/>
                <w:szCs w:val="18"/>
                <w:lang w:eastAsia="ja-JP"/>
              </w:rPr>
              <w:t xml:space="preserve">Beam correspondence is optional with capability signalling </w:t>
            </w:r>
          </w:p>
          <w:p w14:paraId="24EB6BDF" w14:textId="77777777" w:rsidR="0085070C" w:rsidRDefault="0085070C" w:rsidP="0085070C">
            <w:pPr>
              <w:numPr>
                <w:ilvl w:val="0"/>
                <w:numId w:val="27"/>
              </w:numPr>
              <w:overflowPunct/>
              <w:autoSpaceDE/>
              <w:autoSpaceDN/>
              <w:adjustRightInd/>
              <w:spacing w:after="0"/>
              <w:textAlignment w:val="auto"/>
              <w:rPr>
                <w:sz w:val="18"/>
                <w:szCs w:val="18"/>
                <w:lang w:eastAsia="ja-JP"/>
              </w:rPr>
            </w:pPr>
            <w:r>
              <w:rPr>
                <w:sz w:val="18"/>
                <w:szCs w:val="18"/>
                <w:lang w:eastAsia="ja-JP"/>
              </w:rPr>
              <w:t>Do not introduce relaxation spherical coverage and minimal EIRP</w:t>
            </w:r>
          </w:p>
          <w:p w14:paraId="7696019B" w14:textId="77777777" w:rsidR="0085070C" w:rsidRDefault="0085070C">
            <w:pPr>
              <w:rPr>
                <w:sz w:val="18"/>
                <w:szCs w:val="18"/>
                <w:lang w:eastAsia="ja-JP"/>
              </w:rPr>
            </w:pPr>
          </w:p>
          <w:p w14:paraId="73C88EF7" w14:textId="77777777" w:rsidR="0085070C" w:rsidRDefault="0085070C">
            <w:pPr>
              <w:rPr>
                <w:sz w:val="18"/>
                <w:szCs w:val="18"/>
                <w:lang w:eastAsia="ja-JP"/>
              </w:rPr>
            </w:pPr>
            <w:r>
              <w:rPr>
                <w:sz w:val="18"/>
                <w:szCs w:val="18"/>
                <w:lang w:eastAsia="ja-JP"/>
              </w:rPr>
              <w:t xml:space="preserve">Alt.3: </w:t>
            </w:r>
          </w:p>
          <w:p w14:paraId="70219D14" w14:textId="77777777" w:rsidR="0085070C" w:rsidRDefault="0085070C" w:rsidP="0085070C">
            <w:pPr>
              <w:numPr>
                <w:ilvl w:val="0"/>
                <w:numId w:val="28"/>
              </w:numPr>
              <w:overflowPunct/>
              <w:autoSpaceDE/>
              <w:autoSpaceDN/>
              <w:adjustRightInd/>
              <w:spacing w:after="0"/>
              <w:textAlignment w:val="auto"/>
              <w:rPr>
                <w:sz w:val="18"/>
                <w:szCs w:val="18"/>
                <w:lang w:eastAsia="ja-JP"/>
              </w:rPr>
            </w:pPr>
            <w:r>
              <w:rPr>
                <w:sz w:val="18"/>
                <w:szCs w:val="18"/>
                <w:lang w:eastAsia="ja-JP"/>
              </w:rPr>
              <w:t xml:space="preserve">Beam correspondence is mandatory with capability signalling </w:t>
            </w:r>
          </w:p>
          <w:p w14:paraId="5493F223" w14:textId="77777777" w:rsidR="0085070C" w:rsidRDefault="0085070C" w:rsidP="0085070C">
            <w:pPr>
              <w:numPr>
                <w:ilvl w:val="0"/>
                <w:numId w:val="28"/>
              </w:numPr>
              <w:overflowPunct/>
              <w:autoSpaceDE/>
              <w:autoSpaceDN/>
              <w:adjustRightInd/>
              <w:spacing w:after="0"/>
              <w:textAlignment w:val="auto"/>
              <w:rPr>
                <w:sz w:val="18"/>
                <w:szCs w:val="18"/>
                <w:lang w:eastAsia="ja-JP"/>
              </w:rPr>
            </w:pPr>
            <w:r>
              <w:rPr>
                <w:sz w:val="18"/>
                <w:szCs w:val="18"/>
                <w:lang w:eastAsia="ja-JP"/>
              </w:rPr>
              <w:t xml:space="preserve">Introduce a new UE capability to indicate whether UE request the relaxation based on existing spherical coverage and minimal EIRP. </w:t>
            </w:r>
          </w:p>
          <w:p w14:paraId="4ABD1BE1" w14:textId="77777777" w:rsidR="0085070C" w:rsidRDefault="0085070C" w:rsidP="0085070C">
            <w:pPr>
              <w:numPr>
                <w:ilvl w:val="1"/>
                <w:numId w:val="28"/>
              </w:numPr>
              <w:overflowPunct/>
              <w:autoSpaceDE/>
              <w:autoSpaceDN/>
              <w:adjustRightInd/>
              <w:spacing w:after="0"/>
              <w:textAlignment w:val="auto"/>
              <w:rPr>
                <w:sz w:val="18"/>
                <w:szCs w:val="18"/>
                <w:lang w:eastAsia="ja-JP"/>
              </w:rPr>
            </w:pPr>
            <w:r>
              <w:rPr>
                <w:sz w:val="18"/>
                <w:szCs w:val="18"/>
                <w:lang w:eastAsia="ja-JP"/>
              </w:rPr>
              <w:t>FFS about the relaxation value(s) in RAN4</w:t>
            </w:r>
          </w:p>
          <w:p w14:paraId="53E3678B" w14:textId="77777777" w:rsidR="0085070C" w:rsidRDefault="0085070C">
            <w:pPr>
              <w:rPr>
                <w:sz w:val="18"/>
                <w:szCs w:val="18"/>
                <w:lang w:eastAsia="ja-JP"/>
              </w:rPr>
            </w:pPr>
          </w:p>
          <w:p w14:paraId="56083369" w14:textId="77777777" w:rsidR="0085070C" w:rsidRDefault="0085070C">
            <w:pPr>
              <w:rPr>
                <w:sz w:val="18"/>
                <w:szCs w:val="18"/>
                <w:lang w:eastAsia="ja-JP"/>
              </w:rPr>
            </w:pPr>
            <w:r>
              <w:rPr>
                <w:sz w:val="18"/>
                <w:szCs w:val="18"/>
                <w:lang w:eastAsia="ja-JP"/>
              </w:rPr>
              <w:t xml:space="preserve">Alt.4: </w:t>
            </w:r>
          </w:p>
          <w:p w14:paraId="13A91CE9" w14:textId="77777777" w:rsidR="0085070C" w:rsidRDefault="0085070C" w:rsidP="0085070C">
            <w:pPr>
              <w:numPr>
                <w:ilvl w:val="0"/>
                <w:numId w:val="29"/>
              </w:numPr>
              <w:overflowPunct/>
              <w:autoSpaceDE/>
              <w:autoSpaceDN/>
              <w:adjustRightInd/>
              <w:spacing w:after="0"/>
              <w:textAlignment w:val="auto"/>
              <w:rPr>
                <w:sz w:val="18"/>
                <w:szCs w:val="18"/>
                <w:lang w:eastAsia="ja-JP"/>
              </w:rPr>
            </w:pPr>
            <w:r>
              <w:rPr>
                <w:sz w:val="18"/>
                <w:szCs w:val="18"/>
                <w:lang w:eastAsia="ja-JP"/>
              </w:rPr>
              <w:t>Beam correspondence is mandatory/optional per power class</w:t>
            </w:r>
          </w:p>
          <w:p w14:paraId="59C6E159" w14:textId="77777777" w:rsidR="0085070C" w:rsidRDefault="0085070C" w:rsidP="0085070C">
            <w:pPr>
              <w:numPr>
                <w:ilvl w:val="0"/>
                <w:numId w:val="29"/>
              </w:numPr>
              <w:overflowPunct/>
              <w:autoSpaceDE/>
              <w:autoSpaceDN/>
              <w:adjustRightInd/>
              <w:spacing w:after="0"/>
              <w:textAlignment w:val="auto"/>
              <w:rPr>
                <w:sz w:val="18"/>
                <w:szCs w:val="18"/>
                <w:lang w:eastAsia="ja-JP"/>
              </w:rPr>
            </w:pPr>
            <w:r>
              <w:rPr>
                <w:sz w:val="18"/>
                <w:szCs w:val="18"/>
                <w:lang w:eastAsia="ja-JP"/>
              </w:rPr>
              <w:t>PC3 UE is mandated to support beam correspondence with certain relaxation</w:t>
            </w:r>
          </w:p>
          <w:p w14:paraId="3DBFF0D8" w14:textId="77777777" w:rsidR="0085070C" w:rsidRDefault="0085070C" w:rsidP="0085070C">
            <w:pPr>
              <w:numPr>
                <w:ilvl w:val="1"/>
                <w:numId w:val="29"/>
              </w:numPr>
              <w:overflowPunct/>
              <w:autoSpaceDE/>
              <w:autoSpaceDN/>
              <w:adjustRightInd/>
              <w:spacing w:after="0"/>
              <w:textAlignment w:val="auto"/>
              <w:rPr>
                <w:sz w:val="18"/>
                <w:szCs w:val="18"/>
                <w:lang w:eastAsia="ja-JP"/>
              </w:rPr>
            </w:pPr>
            <w:r>
              <w:rPr>
                <w:sz w:val="18"/>
                <w:szCs w:val="18"/>
                <w:lang w:eastAsia="ja-JP"/>
              </w:rPr>
              <w:t>FFS about the relaxation value(s) in RAN4</w:t>
            </w:r>
          </w:p>
          <w:p w14:paraId="07875C53" w14:textId="77777777" w:rsidR="0085070C" w:rsidRDefault="0085070C" w:rsidP="0085070C">
            <w:pPr>
              <w:numPr>
                <w:ilvl w:val="0"/>
                <w:numId w:val="29"/>
              </w:numPr>
              <w:overflowPunct/>
              <w:autoSpaceDE/>
              <w:autoSpaceDN/>
              <w:adjustRightInd/>
              <w:spacing w:after="0"/>
              <w:textAlignment w:val="auto"/>
              <w:rPr>
                <w:sz w:val="18"/>
                <w:szCs w:val="18"/>
                <w:lang w:eastAsia="ja-JP"/>
              </w:rPr>
            </w:pPr>
            <w:r>
              <w:rPr>
                <w:sz w:val="18"/>
                <w:szCs w:val="18"/>
                <w:lang w:eastAsia="ja-JP"/>
              </w:rPr>
              <w:t xml:space="preserve">Other PCs are optional.  </w:t>
            </w:r>
          </w:p>
          <w:p w14:paraId="6EED8510" w14:textId="77777777" w:rsidR="0085070C" w:rsidRDefault="0085070C">
            <w:pPr>
              <w:rPr>
                <w:sz w:val="18"/>
                <w:szCs w:val="18"/>
                <w:lang w:eastAsia="ja-JP"/>
              </w:rPr>
            </w:pPr>
          </w:p>
          <w:p w14:paraId="29169766" w14:textId="77777777" w:rsidR="0085070C" w:rsidRDefault="0085070C">
            <w:pPr>
              <w:rPr>
                <w:sz w:val="18"/>
                <w:szCs w:val="18"/>
                <w:lang w:eastAsia="ja-JP"/>
              </w:rPr>
            </w:pPr>
            <w:r>
              <w:rPr>
                <w:sz w:val="18"/>
                <w:szCs w:val="18"/>
                <w:lang w:eastAsia="ja-JP"/>
              </w:rPr>
              <w:t xml:space="preserve">Alt.5: </w:t>
            </w:r>
          </w:p>
          <w:p w14:paraId="62BADCC6" w14:textId="77777777" w:rsidR="0085070C" w:rsidRDefault="0085070C" w:rsidP="0085070C">
            <w:pPr>
              <w:numPr>
                <w:ilvl w:val="0"/>
                <w:numId w:val="30"/>
              </w:numPr>
              <w:overflowPunct/>
              <w:autoSpaceDE/>
              <w:autoSpaceDN/>
              <w:adjustRightInd/>
              <w:spacing w:after="0"/>
              <w:textAlignment w:val="auto"/>
              <w:rPr>
                <w:sz w:val="18"/>
                <w:szCs w:val="18"/>
                <w:lang w:eastAsia="ja-JP"/>
              </w:rPr>
            </w:pPr>
            <w:r>
              <w:rPr>
                <w:sz w:val="18"/>
                <w:szCs w:val="18"/>
                <w:lang w:eastAsia="ja-JP"/>
              </w:rPr>
              <w:t xml:space="preserve">Beam correspondence and uplink beam management can not be both optional. </w:t>
            </w:r>
          </w:p>
          <w:p w14:paraId="35B48507" w14:textId="77777777" w:rsidR="0085070C" w:rsidRDefault="0085070C" w:rsidP="0085070C">
            <w:pPr>
              <w:numPr>
                <w:ilvl w:val="0"/>
                <w:numId w:val="30"/>
              </w:numPr>
              <w:overflowPunct/>
              <w:autoSpaceDE/>
              <w:autoSpaceDN/>
              <w:adjustRightInd/>
              <w:spacing w:after="0"/>
              <w:textAlignment w:val="auto"/>
              <w:rPr>
                <w:sz w:val="18"/>
                <w:szCs w:val="18"/>
                <w:lang w:eastAsia="ja-JP"/>
              </w:rPr>
            </w:pPr>
            <w:r>
              <w:rPr>
                <w:sz w:val="18"/>
                <w:szCs w:val="18"/>
                <w:lang w:eastAsia="ja-JP"/>
              </w:rPr>
              <w:t xml:space="preserve">UE needs to report to support either beam correspondence (FG 2-20) or uplink beam management (2-30) or both. </w:t>
            </w:r>
          </w:p>
          <w:p w14:paraId="69602300" w14:textId="77777777" w:rsidR="0085070C" w:rsidRDefault="0085070C">
            <w:pPr>
              <w:rPr>
                <w:sz w:val="18"/>
                <w:szCs w:val="18"/>
                <w:lang w:eastAsia="ja-JP"/>
              </w:rPr>
            </w:pPr>
            <w:r>
              <w:rPr>
                <w:sz w:val="18"/>
                <w:szCs w:val="18"/>
                <w:lang w:eastAsia="ja-JP"/>
              </w:rPr>
              <w:t xml:space="preserve">                    </w:t>
            </w:r>
          </w:p>
        </w:tc>
      </w:tr>
    </w:tbl>
    <w:p w14:paraId="43A5EA6C" w14:textId="77777777" w:rsidR="00433479" w:rsidRDefault="00433479" w:rsidP="007D4703">
      <w:pPr>
        <w:pStyle w:val="LGTdoc"/>
        <w:spacing w:before="20" w:afterLines="0" w:line="240" w:lineRule="auto"/>
        <w:rPr>
          <w:rFonts w:ascii="Arial" w:eastAsia="MS PGothic" w:hAnsi="Arial" w:cs="Arial"/>
          <w:kern w:val="0"/>
          <w:sz w:val="18"/>
          <w:szCs w:val="18"/>
        </w:rPr>
      </w:pPr>
    </w:p>
    <w:p w14:paraId="05AB7073" w14:textId="77777777" w:rsidR="00267934" w:rsidRDefault="00267934" w:rsidP="00267934">
      <w:pPr>
        <w:pStyle w:val="LGTdoc"/>
        <w:spacing w:after="120" w:line="240" w:lineRule="auto"/>
        <w:rPr>
          <w:b/>
          <w:bCs/>
          <w:i/>
          <w:iCs/>
          <w:sz w:val="20"/>
          <w:szCs w:val="20"/>
          <w:u w:val="single"/>
          <w:lang w:val="en-US"/>
        </w:rPr>
      </w:pPr>
      <w:r>
        <w:rPr>
          <w:b/>
          <w:bCs/>
          <w:sz w:val="20"/>
          <w:szCs w:val="20"/>
          <w:u w:val="single"/>
        </w:rPr>
        <w:t xml:space="preserve">2-38: CSI report without PMI: </w:t>
      </w:r>
      <w:r>
        <w:rPr>
          <w:b/>
          <w:bCs/>
          <w:i/>
          <w:iCs/>
          <w:sz w:val="20"/>
          <w:szCs w:val="20"/>
          <w:u w:val="single"/>
        </w:rPr>
        <w:t>Optional with capability signaling</w:t>
      </w:r>
    </w:p>
    <w:p w14:paraId="1D05A21A" w14:textId="77777777" w:rsidR="00267934" w:rsidRDefault="00267934" w:rsidP="00267934">
      <w:pPr>
        <w:pStyle w:val="LGTdoc"/>
        <w:spacing w:after="120" w:line="240" w:lineRule="auto"/>
        <w:rPr>
          <w:sz w:val="20"/>
          <w:szCs w:val="20"/>
        </w:rPr>
      </w:pPr>
    </w:p>
    <w:tbl>
      <w:tblPr>
        <w:tblW w:w="5000" w:type="pct"/>
        <w:tblCellMar>
          <w:left w:w="0" w:type="dxa"/>
          <w:right w:w="0" w:type="dxa"/>
        </w:tblCellMar>
        <w:tblLook w:val="04A0" w:firstRow="1" w:lastRow="0" w:firstColumn="1" w:lastColumn="0" w:noHBand="0" w:noVBand="1"/>
      </w:tblPr>
      <w:tblGrid>
        <w:gridCol w:w="401"/>
        <w:gridCol w:w="858"/>
        <w:gridCol w:w="1121"/>
        <w:gridCol w:w="401"/>
        <w:gridCol w:w="469"/>
        <w:gridCol w:w="1029"/>
        <w:gridCol w:w="586"/>
        <w:gridCol w:w="604"/>
        <w:gridCol w:w="469"/>
        <w:gridCol w:w="204"/>
        <w:gridCol w:w="889"/>
        <w:gridCol w:w="267"/>
        <w:gridCol w:w="681"/>
        <w:gridCol w:w="1973"/>
      </w:tblGrid>
      <w:tr w:rsidR="00267934" w14:paraId="113D0CAF" w14:textId="77777777" w:rsidTr="00267934">
        <w:trPr>
          <w:trHeight w:val="525"/>
        </w:trPr>
        <w:tc>
          <w:tcPr>
            <w:tcW w:w="217" w:type="pct"/>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C288D5E" w14:textId="77777777" w:rsidR="00267934" w:rsidRDefault="00267934">
            <w:pPr>
              <w:rPr>
                <w:rFonts w:ascii="Calibri Light" w:hAnsi="Calibri Light" w:cs="Calibri Light"/>
              </w:rPr>
            </w:pPr>
            <w:r>
              <w:rPr>
                <w:rFonts w:ascii="Calibri Light" w:hAnsi="Calibri Light" w:cs="Calibri Light"/>
              </w:rPr>
              <w:t>2-38</w:t>
            </w:r>
          </w:p>
        </w:tc>
        <w:tc>
          <w:tcPr>
            <w:tcW w:w="547"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3AC44BC1" w14:textId="77777777" w:rsidR="00267934" w:rsidRDefault="00267934">
            <w:pPr>
              <w:rPr>
                <w:rFonts w:ascii="Calibri Light" w:hAnsi="Calibri Light" w:cs="Calibri Light"/>
                <w:sz w:val="22"/>
                <w:szCs w:val="22"/>
                <w:lang w:val="en-US"/>
              </w:rPr>
            </w:pPr>
            <w:r>
              <w:rPr>
                <w:rFonts w:ascii="Calibri Light" w:hAnsi="Calibri Light" w:cs="Calibri Light"/>
              </w:rPr>
              <w:t>CSI report without PMI</w:t>
            </w:r>
          </w:p>
        </w:tc>
        <w:tc>
          <w:tcPr>
            <w:tcW w:w="612"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179B07A7" w14:textId="77777777" w:rsidR="00267934" w:rsidRDefault="00267934">
            <w:pPr>
              <w:rPr>
                <w:rFonts w:ascii="Calibri Light" w:hAnsi="Calibri Light" w:cs="Calibri Light"/>
              </w:rPr>
            </w:pPr>
            <w:r>
              <w:rPr>
                <w:rFonts w:ascii="Calibri Light" w:hAnsi="Calibri Light" w:cs="Calibri Light"/>
              </w:rPr>
              <w:t>Support CSI report without PMI</w:t>
            </w:r>
          </w:p>
        </w:tc>
        <w:tc>
          <w:tcPr>
            <w:tcW w:w="244"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318151A8" w14:textId="77777777" w:rsidR="00267934" w:rsidRDefault="00267934">
            <w:pPr>
              <w:rPr>
                <w:rFonts w:ascii="Calibri Light" w:hAnsi="Calibri Light" w:cs="Calibri Light"/>
              </w:rPr>
            </w:pPr>
            <w:r>
              <w:rPr>
                <w:rFonts w:ascii="Calibri Light" w:hAnsi="Calibri Light" w:cs="Calibri Light"/>
              </w:rPr>
              <w:t>2-35</w:t>
            </w:r>
          </w:p>
        </w:tc>
        <w:tc>
          <w:tcPr>
            <w:tcW w:w="199"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49267884" w14:textId="77777777" w:rsidR="00267934" w:rsidRDefault="00267934">
            <w:pPr>
              <w:snapToGrid w:val="0"/>
              <w:rPr>
                <w:rFonts w:ascii="Calibri Light" w:hAnsi="Calibri Light" w:cs="Calibri Light"/>
              </w:rPr>
            </w:pPr>
            <w:r>
              <w:rPr>
                <w:rFonts w:ascii="Calibri Light" w:hAnsi="Calibri Light" w:cs="Calibri Light"/>
              </w:rPr>
              <w:t>Yes</w:t>
            </w:r>
          </w:p>
        </w:tc>
        <w:tc>
          <w:tcPr>
            <w:tcW w:w="440"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63EA3BAA" w14:textId="77777777" w:rsidR="00267934" w:rsidRDefault="00267934">
            <w:pPr>
              <w:snapToGrid w:val="0"/>
              <w:rPr>
                <w:rFonts w:ascii="Calibri Light" w:hAnsi="Calibri Light" w:cs="Calibri Light"/>
              </w:rPr>
            </w:pPr>
            <w:r>
              <w:rPr>
                <w:rFonts w:ascii="Calibri Light" w:hAnsi="Calibri Light" w:cs="Calibri Light"/>
              </w:rPr>
              <w:t>CSI report without PMI is not supported</w:t>
            </w:r>
          </w:p>
        </w:tc>
        <w:tc>
          <w:tcPr>
            <w:tcW w:w="255"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2BFFCF30" w14:textId="77777777" w:rsidR="00267934" w:rsidRDefault="00267934">
            <w:pPr>
              <w:rPr>
                <w:rFonts w:ascii="Calibri Light" w:hAnsi="Calibri Light" w:cs="Calibri Light"/>
              </w:rPr>
            </w:pPr>
            <w:r>
              <w:rPr>
                <w:rFonts w:ascii="Calibri Light" w:hAnsi="Calibri Light" w:cs="Calibri Light"/>
              </w:rPr>
              <w:t>Type 4</w:t>
            </w:r>
          </w:p>
        </w:tc>
        <w:tc>
          <w:tcPr>
            <w:tcW w:w="267"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0FBC2388" w14:textId="77777777" w:rsidR="00267934" w:rsidRDefault="00267934">
            <w:pPr>
              <w:snapToGrid w:val="0"/>
              <w:jc w:val="center"/>
              <w:rPr>
                <w:rFonts w:ascii="Calibri Light" w:hAnsi="Calibri Light" w:cs="Calibri Light"/>
              </w:rPr>
            </w:pPr>
            <w:r>
              <w:rPr>
                <w:rFonts w:ascii="Calibri Light" w:hAnsi="Calibri Light" w:cs="Calibri Light"/>
              </w:rPr>
              <w:t>No need</w:t>
            </w:r>
          </w:p>
        </w:tc>
        <w:tc>
          <w:tcPr>
            <w:tcW w:w="267"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3FABC9A2" w14:textId="77777777" w:rsidR="00267934" w:rsidRDefault="00267934">
            <w:pPr>
              <w:snapToGrid w:val="0"/>
              <w:jc w:val="center"/>
              <w:rPr>
                <w:rFonts w:ascii="Calibri Light" w:hAnsi="Calibri Light" w:cs="Calibri Light"/>
              </w:rPr>
            </w:pPr>
            <w:r>
              <w:rPr>
                <w:rFonts w:ascii="Calibri Light" w:hAnsi="Calibri Light" w:cs="Calibri Light"/>
              </w:rPr>
              <w:t>Yes</w:t>
            </w:r>
          </w:p>
        </w:tc>
        <w:tc>
          <w:tcPr>
            <w:tcW w:w="219"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3C6332A7" w14:textId="77777777" w:rsidR="00267934" w:rsidRDefault="00267934">
            <w:pPr>
              <w:snapToGrid w:val="0"/>
              <w:rPr>
                <w:rFonts w:ascii="Calibri Light" w:hAnsi="Calibri Light" w:cs="Calibri Light"/>
              </w:rPr>
            </w:pPr>
          </w:p>
        </w:tc>
        <w:tc>
          <w:tcPr>
            <w:tcW w:w="341"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449B1299" w14:textId="77777777" w:rsidR="00267934" w:rsidRDefault="00267934">
            <w:pPr>
              <w:snapToGrid w:val="0"/>
              <w:rPr>
                <w:rFonts w:ascii="Calibri Light" w:hAnsi="Calibri Light" w:cs="Calibri Light"/>
              </w:rPr>
            </w:pPr>
            <w:r>
              <w:rPr>
                <w:rFonts w:ascii="Calibri Light" w:hAnsi="Calibri Light" w:cs="Calibri Light"/>
                <w:highlight w:val="yellow"/>
              </w:rPr>
              <w:t>RAN1 to clarify whether it depends on SRS Tx switch</w:t>
            </w:r>
          </w:p>
        </w:tc>
        <w:tc>
          <w:tcPr>
            <w:tcW w:w="248"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0C2560EF" w14:textId="77777777" w:rsidR="00267934" w:rsidRDefault="00267934">
            <w:pPr>
              <w:snapToGrid w:val="0"/>
              <w:rPr>
                <w:rFonts w:ascii="Calibri Light" w:hAnsi="Calibri Light" w:cs="Calibri Light"/>
              </w:rPr>
            </w:pPr>
          </w:p>
        </w:tc>
        <w:tc>
          <w:tcPr>
            <w:tcW w:w="406"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11047324" w14:textId="77777777" w:rsidR="00267934" w:rsidRDefault="00267934">
            <w:pPr>
              <w:rPr>
                <w:rFonts w:ascii="Calibri Light" w:hAnsi="Calibri Light" w:cs="Calibri Light"/>
              </w:rPr>
            </w:pPr>
          </w:p>
        </w:tc>
        <w:tc>
          <w:tcPr>
            <w:tcW w:w="392" w:type="pct"/>
            <w:tcBorders>
              <w:top w:val="single" w:sz="8" w:space="0" w:color="auto"/>
              <w:left w:val="nil"/>
              <w:bottom w:val="single" w:sz="8" w:space="0" w:color="auto"/>
              <w:right w:val="single" w:sz="8" w:space="0" w:color="auto"/>
            </w:tcBorders>
            <w:tcMar>
              <w:top w:w="0" w:type="dxa"/>
              <w:left w:w="99" w:type="dxa"/>
              <w:bottom w:w="0" w:type="dxa"/>
              <w:right w:w="99" w:type="dxa"/>
            </w:tcMar>
            <w:hideMark/>
          </w:tcPr>
          <w:p w14:paraId="72C1D609" w14:textId="77777777" w:rsidR="00267934" w:rsidRDefault="00267934">
            <w:pPr>
              <w:snapToGrid w:val="0"/>
              <w:rPr>
                <w:rFonts w:ascii="Calibri Light" w:hAnsi="Calibri Light" w:cs="Calibri Light"/>
              </w:rPr>
            </w:pPr>
            <w:r>
              <w:rPr>
                <w:rFonts w:ascii="Calibri Light" w:hAnsi="Calibri Light" w:cs="Calibri Light"/>
                <w:highlight w:val="yellow"/>
              </w:rPr>
              <w:t xml:space="preserve">[Mandatory/Optional] </w:t>
            </w:r>
            <w:r>
              <w:rPr>
                <w:rFonts w:ascii="Calibri Light" w:hAnsi="Calibri Light" w:cs="Calibri Light"/>
              </w:rPr>
              <w:t xml:space="preserve">with capability signaling </w:t>
            </w:r>
          </w:p>
        </w:tc>
      </w:tr>
    </w:tbl>
    <w:p w14:paraId="6E1C6153" w14:textId="77777777" w:rsidR="00267934" w:rsidRDefault="00267934" w:rsidP="00267934">
      <w:pPr>
        <w:pStyle w:val="LGTdoc"/>
        <w:spacing w:after="120" w:line="240" w:lineRule="auto"/>
        <w:rPr>
          <w:rFonts w:eastAsiaTheme="minorEastAsia"/>
          <w:sz w:val="20"/>
          <w:szCs w:val="20"/>
        </w:rPr>
      </w:pPr>
    </w:p>
    <w:p w14:paraId="51CE9F7E" w14:textId="77777777" w:rsidR="00267934" w:rsidRDefault="00267934" w:rsidP="00267934">
      <w:pPr>
        <w:pStyle w:val="LGTdoc"/>
        <w:spacing w:after="120" w:line="240" w:lineRule="auto"/>
        <w:rPr>
          <w:color w:val="FF0000"/>
          <w:sz w:val="20"/>
          <w:szCs w:val="20"/>
        </w:rPr>
      </w:pPr>
      <w:r>
        <w:rPr>
          <w:sz w:val="20"/>
          <w:szCs w:val="20"/>
        </w:rPr>
        <w:t>This feature is mainly for reciprocity based precoding in TDD system. The same purpose can be achieved by CSI feedback with PMI possibly with some recalculation of effective SINR at gNB side from CQI and PMI assuming certain precoder acquired from SRS. Therefore, it is proposed this feature optional with capability signalling.</w:t>
      </w:r>
    </w:p>
    <w:p w14:paraId="7688333C" w14:textId="77777777" w:rsidR="00B86F3D" w:rsidRDefault="00B86F3D" w:rsidP="00EB10CB">
      <w:pPr>
        <w:pStyle w:val="LGTdoc1"/>
        <w:spacing w:beforeLines="0" w:after="0" w:afterAutospacing="0"/>
        <w:rPr>
          <w:rFonts w:ascii="Arial" w:hAnsi="Arial" w:cs="Arial"/>
          <w:lang w:val="en-US"/>
        </w:rPr>
      </w:pPr>
    </w:p>
    <w:p w14:paraId="359573B2" w14:textId="70441D5E" w:rsidR="00AF2273" w:rsidRPr="004B1528" w:rsidRDefault="00AF2273" w:rsidP="004B1528">
      <w:pPr>
        <w:pStyle w:val="LGTdoc"/>
        <w:spacing w:before="20" w:afterLines="0" w:line="240" w:lineRule="auto"/>
        <w:rPr>
          <w:sz w:val="20"/>
          <w:u w:val="single"/>
          <w:lang w:val="en-US"/>
        </w:rPr>
      </w:pPr>
      <w:r w:rsidRPr="004B1528">
        <w:rPr>
          <w:b/>
          <w:sz w:val="20"/>
          <w:u w:val="single"/>
          <w:lang w:val="en-US"/>
        </w:rPr>
        <w:t>6-</w:t>
      </w:r>
      <w:r w:rsidR="00525697">
        <w:rPr>
          <w:b/>
          <w:sz w:val="20"/>
          <w:u w:val="single"/>
          <w:lang w:val="en-US"/>
        </w:rPr>
        <w:t>1</w:t>
      </w:r>
      <w:r w:rsidRPr="004B1528">
        <w:rPr>
          <w:b/>
          <w:sz w:val="20"/>
          <w:u w:val="single"/>
          <w:lang w:val="en-US"/>
        </w:rPr>
        <w:t>:</w:t>
      </w:r>
      <w:r>
        <w:rPr>
          <w:b/>
          <w:sz w:val="20"/>
          <w:u w:val="single"/>
          <w:lang w:val="en-US"/>
        </w:rPr>
        <w:t xml:space="preserve"> </w:t>
      </w:r>
      <w:r w:rsidR="00525697">
        <w:rPr>
          <w:b/>
          <w:sz w:val="20"/>
          <w:u w:val="single"/>
          <w:lang w:val="en-US"/>
        </w:rPr>
        <w:t>Basic BWP operation with restriction</w:t>
      </w:r>
      <w:r w:rsidR="005308BE">
        <w:rPr>
          <w:b/>
          <w:sz w:val="20"/>
          <w:u w:val="single"/>
          <w:lang w:val="en-US"/>
        </w:rPr>
        <w:t xml:space="preserve">: </w:t>
      </w:r>
      <w:r w:rsidR="005308BE" w:rsidRPr="005308BE">
        <w:rPr>
          <w:b/>
          <w:i/>
          <w:sz w:val="20"/>
          <w:u w:val="single"/>
          <w:lang w:val="en-US"/>
        </w:rPr>
        <w:t>Cla</w:t>
      </w:r>
      <w:bookmarkStart w:id="4" w:name="_GoBack"/>
      <w:bookmarkEnd w:id="4"/>
      <w:r w:rsidR="005308BE" w:rsidRPr="005308BE">
        <w:rPr>
          <w:b/>
          <w:i/>
          <w:sz w:val="20"/>
          <w:u w:val="single"/>
          <w:lang w:val="en-US"/>
        </w:rPr>
        <w:t>rification</w:t>
      </w:r>
    </w:p>
    <w:p w14:paraId="17635D6A" w14:textId="77777777" w:rsidR="00AF2273" w:rsidRDefault="00AF2273" w:rsidP="00EB10CB">
      <w:pPr>
        <w:pStyle w:val="LGTdoc1"/>
        <w:spacing w:beforeLines="0" w:after="0" w:afterAutospacing="0"/>
        <w:rPr>
          <w:rFonts w:ascii="Arial" w:hAnsi="Arial" w:cs="Arial"/>
          <w:lang w:val="en-US"/>
        </w:rPr>
      </w:pPr>
    </w:p>
    <w:p w14:paraId="1DDD33EE" w14:textId="1659E254" w:rsidR="00AF2273" w:rsidRPr="004B1528" w:rsidRDefault="00AF2273" w:rsidP="004B1528">
      <w:pPr>
        <w:pStyle w:val="LGTdoc"/>
        <w:spacing w:before="20" w:afterLines="0" w:line="240" w:lineRule="auto"/>
        <w:rPr>
          <w:sz w:val="20"/>
          <w:lang w:val="en-US"/>
        </w:rPr>
      </w:pPr>
      <w:r>
        <w:rPr>
          <w:sz w:val="20"/>
          <w:lang w:val="en-US"/>
        </w:rPr>
        <w:t xml:space="preserve">According to [12], Rel-15 will support </w:t>
      </w:r>
      <w:r w:rsidR="009E2301">
        <w:rPr>
          <w:sz w:val="20"/>
          <w:lang w:val="en-US"/>
        </w:rPr>
        <w:t>the same numerologies between DL and UL except SUL. The current UE feature list couldn’t cover the case by giving an impression that the feature is mandatory. Thus, it is proposed to clarify that different numerologies between DL and UL are not supported in Rel-15 other than SUL case.</w:t>
      </w:r>
    </w:p>
    <w:p w14:paraId="4A1DE683" w14:textId="77777777" w:rsidR="00AF2273" w:rsidRDefault="00AF2273" w:rsidP="00EB10CB">
      <w:pPr>
        <w:pStyle w:val="LGTdoc1"/>
        <w:spacing w:beforeLines="0" w:after="0" w:afterAutospacing="0"/>
        <w:rPr>
          <w:rFonts w:ascii="Arial" w:hAnsi="Arial" w:cs="Arial"/>
          <w:lang w:val="en-US"/>
        </w:rPr>
      </w:pPr>
    </w:p>
    <w:tbl>
      <w:tblPr>
        <w:tblW w:w="5190" w:type="pct"/>
        <w:tblCellMar>
          <w:left w:w="0" w:type="dxa"/>
          <w:right w:w="0" w:type="dxa"/>
        </w:tblCellMar>
        <w:tblLook w:val="04A0" w:firstRow="1" w:lastRow="0" w:firstColumn="1" w:lastColumn="0" w:noHBand="0" w:noVBand="1"/>
      </w:tblPr>
      <w:tblGrid>
        <w:gridCol w:w="359"/>
        <w:gridCol w:w="1114"/>
        <w:gridCol w:w="1389"/>
        <w:gridCol w:w="204"/>
        <w:gridCol w:w="509"/>
        <w:gridCol w:w="1104"/>
        <w:gridCol w:w="549"/>
        <w:gridCol w:w="549"/>
        <w:gridCol w:w="533"/>
        <w:gridCol w:w="204"/>
        <w:gridCol w:w="1313"/>
        <w:gridCol w:w="679"/>
        <w:gridCol w:w="1049"/>
        <w:gridCol w:w="775"/>
      </w:tblGrid>
      <w:tr w:rsidR="00525697" w14:paraId="5BFCB10F" w14:textId="77777777" w:rsidTr="00525697">
        <w:trPr>
          <w:trHeight w:val="1362"/>
        </w:trPr>
        <w:tc>
          <w:tcPr>
            <w:tcW w:w="174" w:type="pct"/>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hideMark/>
          </w:tcPr>
          <w:p w14:paraId="1141625A" w14:textId="77777777" w:rsidR="00525697" w:rsidRDefault="00525697">
            <w:pPr>
              <w:snapToGrid w:val="0"/>
              <w:rPr>
                <w:rFonts w:ascii="Arial" w:hAnsi="Arial" w:cs="Arial"/>
                <w:sz w:val="18"/>
                <w:szCs w:val="18"/>
                <w:highlight w:val="yellow"/>
                <w:lang w:val="en-US" w:eastAsia="ko-KR"/>
              </w:rPr>
            </w:pPr>
            <w:r>
              <w:rPr>
                <w:rFonts w:ascii="Arial" w:eastAsia="MS PGothic" w:hAnsi="Arial" w:cs="Arial"/>
                <w:sz w:val="18"/>
                <w:szCs w:val="18"/>
              </w:rPr>
              <w:t>6-1</w:t>
            </w:r>
          </w:p>
        </w:tc>
        <w:tc>
          <w:tcPr>
            <w:tcW w:w="619"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1466E1ED" w14:textId="77777777" w:rsidR="00525697" w:rsidRDefault="00525697">
            <w:pPr>
              <w:snapToGrid w:val="0"/>
              <w:rPr>
                <w:rFonts w:ascii="Arial" w:hAnsi="Arial" w:cs="Arial"/>
                <w:sz w:val="18"/>
                <w:szCs w:val="18"/>
              </w:rPr>
            </w:pPr>
            <w:r>
              <w:rPr>
                <w:rFonts w:ascii="Arial" w:eastAsia="MS PGothic" w:hAnsi="Arial" w:cs="Arial"/>
                <w:sz w:val="18"/>
                <w:szCs w:val="18"/>
              </w:rPr>
              <w:t>Basic BWP operation with restriction</w:t>
            </w:r>
          </w:p>
        </w:tc>
        <w:tc>
          <w:tcPr>
            <w:tcW w:w="619"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49F602A9" w14:textId="77777777" w:rsidR="00525697" w:rsidRDefault="00525697">
            <w:pPr>
              <w:snapToGrid w:val="0"/>
              <w:rPr>
                <w:rFonts w:ascii="Arial" w:eastAsia="MS PGothic" w:hAnsi="Arial" w:cs="Arial"/>
                <w:sz w:val="18"/>
                <w:szCs w:val="18"/>
              </w:rPr>
            </w:pPr>
          </w:p>
          <w:p w14:paraId="7DD0E4C2" w14:textId="77777777" w:rsidR="00525697" w:rsidRDefault="00525697">
            <w:pPr>
              <w:snapToGrid w:val="0"/>
              <w:rPr>
                <w:rFonts w:ascii="Arial" w:eastAsia="MS PGothic" w:hAnsi="Arial" w:cs="Arial"/>
                <w:sz w:val="18"/>
                <w:szCs w:val="18"/>
              </w:rPr>
            </w:pPr>
            <w:r>
              <w:rPr>
                <w:rFonts w:ascii="Arial" w:eastAsia="MS PGothic" w:hAnsi="Arial" w:cs="Arial"/>
                <w:sz w:val="18"/>
                <w:szCs w:val="18"/>
              </w:rPr>
              <w:t>1) 1 UE-specific RRC configured DL BWP per carrier</w:t>
            </w:r>
          </w:p>
          <w:p w14:paraId="51E4DEBC" w14:textId="77777777" w:rsidR="00525697" w:rsidRDefault="00525697">
            <w:pPr>
              <w:snapToGrid w:val="0"/>
              <w:rPr>
                <w:rFonts w:ascii="Arial" w:eastAsia="MS PGothic" w:hAnsi="Arial" w:cs="Arial"/>
                <w:sz w:val="18"/>
                <w:szCs w:val="18"/>
              </w:rPr>
            </w:pPr>
            <w:r>
              <w:rPr>
                <w:rFonts w:ascii="Arial" w:eastAsia="MS PGothic" w:hAnsi="Arial" w:cs="Arial"/>
                <w:sz w:val="18"/>
                <w:szCs w:val="18"/>
              </w:rPr>
              <w:t xml:space="preserve">2) 1 UE-specific RRC </w:t>
            </w:r>
            <w:r>
              <w:rPr>
                <w:rFonts w:ascii="Arial" w:eastAsia="MS PGothic" w:hAnsi="Arial" w:cs="Arial"/>
                <w:sz w:val="18"/>
                <w:szCs w:val="18"/>
              </w:rPr>
              <w:lastRenderedPageBreak/>
              <w:t>configured UL BWP per carrier</w:t>
            </w:r>
          </w:p>
          <w:p w14:paraId="5441C0AA" w14:textId="77777777" w:rsidR="00525697" w:rsidRDefault="00525697">
            <w:pPr>
              <w:snapToGrid w:val="0"/>
              <w:rPr>
                <w:rFonts w:ascii="Arial" w:eastAsia="MS PGothic" w:hAnsi="Arial" w:cs="Arial"/>
                <w:sz w:val="18"/>
                <w:szCs w:val="18"/>
              </w:rPr>
            </w:pPr>
          </w:p>
          <w:p w14:paraId="798928F3" w14:textId="77777777" w:rsidR="00525697" w:rsidRDefault="00525697">
            <w:pPr>
              <w:snapToGrid w:val="0"/>
              <w:rPr>
                <w:rFonts w:ascii="Arial" w:eastAsia="MS PGothic" w:hAnsi="Arial" w:cs="Arial"/>
                <w:sz w:val="18"/>
                <w:szCs w:val="18"/>
              </w:rPr>
            </w:pPr>
            <w:r>
              <w:rPr>
                <w:rFonts w:ascii="Arial" w:eastAsia="MS PGothic" w:hAnsi="Arial" w:cs="Arial"/>
                <w:sz w:val="18"/>
                <w:szCs w:val="18"/>
              </w:rPr>
              <w:t>3) RRC reconfiguration of any parameters related to BWP</w:t>
            </w:r>
          </w:p>
          <w:p w14:paraId="1DF4E166" w14:textId="77777777" w:rsidR="00525697" w:rsidRDefault="00525697">
            <w:pPr>
              <w:snapToGrid w:val="0"/>
              <w:rPr>
                <w:rFonts w:ascii="Arial" w:eastAsia="MS PGothic" w:hAnsi="Arial" w:cs="Arial"/>
                <w:sz w:val="18"/>
                <w:szCs w:val="18"/>
                <w:highlight w:val="yellow"/>
              </w:rPr>
            </w:pPr>
          </w:p>
          <w:p w14:paraId="5677C7EA" w14:textId="77777777" w:rsidR="00525697" w:rsidRDefault="00525697">
            <w:pPr>
              <w:snapToGrid w:val="0"/>
              <w:rPr>
                <w:rFonts w:ascii="Arial" w:eastAsia="MS PGothic" w:hAnsi="Arial" w:cs="Arial"/>
                <w:sz w:val="18"/>
                <w:szCs w:val="18"/>
              </w:rPr>
            </w:pPr>
            <w:r>
              <w:rPr>
                <w:rFonts w:ascii="Arial" w:eastAsia="MS PGothic" w:hAnsi="Arial" w:cs="Arial"/>
                <w:sz w:val="18"/>
                <w:szCs w:val="18"/>
              </w:rPr>
              <w:t xml:space="preserve">4) BW of a UE-specific RRC configured BWP includes BW of </w:t>
            </w:r>
            <w:r>
              <w:rPr>
                <w:rFonts w:ascii="Arial" w:eastAsia="MS PGothic" w:hAnsi="Arial" w:cs="Arial"/>
                <w:color w:val="0000FF"/>
                <w:sz w:val="18"/>
                <w:szCs w:val="18"/>
                <w:u w:val="single"/>
              </w:rPr>
              <w:t>CORESET#0 (if CORESET#0 is present)</w:t>
            </w:r>
            <w:r>
              <w:rPr>
                <w:rFonts w:ascii="Arial" w:eastAsia="MS PGothic" w:hAnsi="Arial" w:cs="Arial"/>
                <w:sz w:val="18"/>
                <w:szCs w:val="18"/>
              </w:rPr>
              <w:t xml:space="preserve"> and SSB for Pcell/PScell (if configured)  and BW of the UE-specific RRC configured BWP includes SSB for Scell if there is SSB on Scell</w:t>
            </w:r>
          </w:p>
          <w:p w14:paraId="4C3D4F3F" w14:textId="77777777" w:rsidR="00525697" w:rsidRDefault="00525697">
            <w:pPr>
              <w:snapToGrid w:val="0"/>
              <w:rPr>
                <w:rFonts w:ascii="Arial" w:eastAsiaTheme="minorEastAsia" w:hAnsi="Arial" w:cs="Arial"/>
                <w:sz w:val="18"/>
                <w:szCs w:val="18"/>
              </w:rPr>
            </w:pPr>
          </w:p>
        </w:tc>
        <w:tc>
          <w:tcPr>
            <w:tcW w:w="174" w:type="pct"/>
            <w:tcBorders>
              <w:top w:val="single" w:sz="8" w:space="0" w:color="auto"/>
              <w:left w:val="nil"/>
              <w:bottom w:val="single" w:sz="8" w:space="0" w:color="auto"/>
              <w:right w:val="single" w:sz="8" w:space="0" w:color="auto"/>
            </w:tcBorders>
            <w:tcMar>
              <w:top w:w="0" w:type="dxa"/>
              <w:left w:w="99" w:type="dxa"/>
              <w:bottom w:w="0" w:type="dxa"/>
              <w:right w:w="99" w:type="dxa"/>
            </w:tcMar>
            <w:hideMark/>
          </w:tcPr>
          <w:p w14:paraId="67160BA9" w14:textId="77777777" w:rsidR="00525697" w:rsidRDefault="00525697">
            <w:pPr>
              <w:rPr>
                <w:rFonts w:ascii="Arial" w:hAnsi="Arial" w:cs="Arial"/>
                <w:sz w:val="18"/>
                <w:szCs w:val="18"/>
              </w:rPr>
            </w:pPr>
          </w:p>
        </w:tc>
        <w:tc>
          <w:tcPr>
            <w:tcW w:w="246"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53CA4230" w14:textId="77777777" w:rsidR="00525697" w:rsidRDefault="00525697">
            <w:pPr>
              <w:snapToGrid w:val="0"/>
              <w:rPr>
                <w:rFonts w:ascii="Arial" w:eastAsiaTheme="minorEastAsia" w:hAnsi="Arial" w:cs="Arial"/>
                <w:sz w:val="18"/>
                <w:szCs w:val="18"/>
              </w:rPr>
            </w:pPr>
            <w:r>
              <w:rPr>
                <w:rFonts w:ascii="Arial" w:eastAsia="MS PGothic" w:hAnsi="Arial" w:cs="Arial"/>
                <w:sz w:val="18"/>
                <w:szCs w:val="18"/>
              </w:rPr>
              <w:t>Yes</w:t>
            </w:r>
          </w:p>
        </w:tc>
        <w:tc>
          <w:tcPr>
            <w:tcW w:w="619"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115A0594" w14:textId="77777777" w:rsidR="00525697" w:rsidRDefault="00525697">
            <w:pPr>
              <w:rPr>
                <w:rFonts w:ascii="Arial" w:hAnsi="Arial" w:cs="Arial"/>
                <w:sz w:val="18"/>
                <w:szCs w:val="18"/>
              </w:rPr>
            </w:pPr>
          </w:p>
        </w:tc>
        <w:tc>
          <w:tcPr>
            <w:tcW w:w="290"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4594C5F3" w14:textId="77777777" w:rsidR="00525697" w:rsidRDefault="00525697">
            <w:pPr>
              <w:snapToGrid w:val="0"/>
              <w:rPr>
                <w:rFonts w:ascii="Arial" w:eastAsiaTheme="minorEastAsia" w:hAnsi="Arial" w:cs="Arial"/>
                <w:sz w:val="18"/>
                <w:szCs w:val="18"/>
                <w:highlight w:val="yellow"/>
              </w:rPr>
            </w:pPr>
            <w:r>
              <w:rPr>
                <w:rFonts w:ascii="Arial" w:eastAsia="MS PGothic" w:hAnsi="Arial" w:cs="Arial"/>
                <w:sz w:val="18"/>
                <w:szCs w:val="18"/>
              </w:rPr>
              <w:t>N.A.</w:t>
            </w:r>
          </w:p>
        </w:tc>
        <w:tc>
          <w:tcPr>
            <w:tcW w:w="266"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777AC42E" w14:textId="77777777" w:rsidR="00525697" w:rsidRDefault="00525697">
            <w:pPr>
              <w:snapToGrid w:val="0"/>
              <w:rPr>
                <w:rFonts w:ascii="Arial" w:hAnsi="Arial" w:cs="Arial"/>
                <w:sz w:val="18"/>
                <w:szCs w:val="18"/>
              </w:rPr>
            </w:pPr>
            <w:r>
              <w:rPr>
                <w:rFonts w:ascii="Arial" w:eastAsia="MS PGothic" w:hAnsi="Arial" w:cs="Arial"/>
                <w:sz w:val="18"/>
                <w:szCs w:val="18"/>
              </w:rPr>
              <w:t>N.A.</w:t>
            </w:r>
          </w:p>
        </w:tc>
        <w:tc>
          <w:tcPr>
            <w:tcW w:w="258"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3BC50ECC" w14:textId="77777777" w:rsidR="00525697" w:rsidRDefault="00525697">
            <w:pPr>
              <w:snapToGrid w:val="0"/>
              <w:rPr>
                <w:rFonts w:ascii="Malgun Gothic" w:eastAsia="Malgun Gothic" w:hAnsi="Malgun Gothic" w:cs="Calibri"/>
                <w:sz w:val="18"/>
                <w:szCs w:val="18"/>
              </w:rPr>
            </w:pPr>
            <w:r>
              <w:rPr>
                <w:rFonts w:ascii="Malgun Gothic" w:hAnsi="Malgun Gothic" w:cs="MS PGothic" w:hint="eastAsia"/>
                <w:sz w:val="18"/>
                <w:szCs w:val="18"/>
              </w:rPr>
              <w:t>N.A.</w:t>
            </w:r>
          </w:p>
        </w:tc>
        <w:tc>
          <w:tcPr>
            <w:tcW w:w="99"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11D58C24" w14:textId="77777777" w:rsidR="00525697" w:rsidRDefault="00525697">
            <w:pPr>
              <w:snapToGrid w:val="0"/>
              <w:rPr>
                <w:rFonts w:ascii="Malgun Gothic" w:eastAsia="Malgun Gothic" w:hAnsi="Malgun Gothic" w:cstheme="minorBidi"/>
                <w:sz w:val="18"/>
                <w:szCs w:val="18"/>
                <w:highlight w:val="yellow"/>
              </w:rPr>
            </w:pPr>
          </w:p>
        </w:tc>
        <w:tc>
          <w:tcPr>
            <w:tcW w:w="99"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486E075C" w14:textId="77777777" w:rsidR="00525697" w:rsidRDefault="00525697">
            <w:pPr>
              <w:snapToGrid w:val="0"/>
              <w:rPr>
                <w:rFonts w:ascii="Malgun Gothic" w:eastAsiaTheme="minorEastAsia" w:hAnsi="Malgun Gothic" w:cs="MS PGothic"/>
                <w:sz w:val="18"/>
                <w:szCs w:val="18"/>
              </w:rPr>
            </w:pPr>
            <w:r>
              <w:rPr>
                <w:rFonts w:ascii="Malgun Gothic" w:hAnsi="Malgun Gothic" w:cs="MS PGothic" w:hint="eastAsia"/>
                <w:sz w:val="18"/>
                <w:szCs w:val="18"/>
              </w:rPr>
              <w:t xml:space="preserve">This feature should be mandatory without capability signaling for </w:t>
            </w:r>
            <w:r>
              <w:rPr>
                <w:rFonts w:ascii="Malgun Gothic" w:hAnsi="Malgun Gothic" w:cs="MS PGothic" w:hint="eastAsia"/>
                <w:sz w:val="18"/>
                <w:szCs w:val="18"/>
              </w:rPr>
              <w:lastRenderedPageBreak/>
              <w:t>at least BWPs which is the same as the set of specified channel BW</w:t>
            </w:r>
          </w:p>
          <w:p w14:paraId="401D3CCC" w14:textId="77777777" w:rsidR="00525697" w:rsidRDefault="00525697">
            <w:pPr>
              <w:snapToGrid w:val="0"/>
              <w:rPr>
                <w:rFonts w:ascii="Malgun Gothic" w:hAnsi="Malgun Gothic" w:cs="MS PGothic"/>
                <w:sz w:val="18"/>
                <w:szCs w:val="18"/>
              </w:rPr>
            </w:pPr>
            <w:r>
              <w:rPr>
                <w:rFonts w:ascii="Malgun Gothic" w:hAnsi="Malgun Gothic" w:cs="MS PGothic" w:hint="eastAsia"/>
                <w:sz w:val="18"/>
                <w:szCs w:val="18"/>
              </w:rPr>
              <w:t>RAN4 may discuss other BW requirements.</w:t>
            </w:r>
          </w:p>
          <w:p w14:paraId="3CB238EC" w14:textId="77777777" w:rsidR="00525697" w:rsidRDefault="00525697">
            <w:pPr>
              <w:snapToGrid w:val="0"/>
              <w:rPr>
                <w:rFonts w:ascii="Malgun Gothic" w:hAnsi="Malgun Gothic" w:cs="MS PGothic"/>
                <w:sz w:val="18"/>
                <w:szCs w:val="18"/>
              </w:rPr>
            </w:pPr>
          </w:p>
          <w:p w14:paraId="1C3E9545" w14:textId="77777777" w:rsidR="00525697" w:rsidRDefault="00525697">
            <w:pPr>
              <w:snapToGrid w:val="0"/>
              <w:rPr>
                <w:rFonts w:ascii="Arial" w:eastAsia="MS PGothic" w:hAnsi="Arial" w:cs="Arial"/>
                <w:sz w:val="18"/>
                <w:szCs w:val="18"/>
              </w:rPr>
            </w:pPr>
            <w:r>
              <w:rPr>
                <w:rFonts w:ascii="Arial" w:eastAsia="MS PGothic" w:hAnsi="Arial" w:cs="Arial"/>
                <w:sz w:val="18"/>
                <w:szCs w:val="18"/>
              </w:rPr>
              <w:t>UE-specific RRC configured DL/UL BWP can have the same or different numerology from the initial active DL/UL BWP</w:t>
            </w:r>
          </w:p>
          <w:p w14:paraId="27F1423F" w14:textId="77777777" w:rsidR="00525697" w:rsidRDefault="00525697">
            <w:pPr>
              <w:snapToGrid w:val="0"/>
              <w:rPr>
                <w:rFonts w:ascii="Malgun Gothic" w:eastAsia="Malgun Gothic" w:hAnsi="Malgun Gothic" w:cstheme="minorBidi"/>
                <w:sz w:val="18"/>
                <w:szCs w:val="18"/>
                <w:highlight w:val="yellow"/>
                <w:u w:val="single"/>
              </w:rPr>
            </w:pPr>
            <w:r>
              <w:rPr>
                <w:rFonts w:ascii="Arial" w:hAnsi="Arial" w:cs="Arial"/>
                <w:sz w:val="18"/>
                <w:szCs w:val="18"/>
                <w:highlight w:val="cyan"/>
                <w:u w:val="single"/>
              </w:rPr>
              <w:t>Different numerologies between DL and UL per cell except for SUL at a given time are not supported in Rel-15.</w:t>
            </w:r>
          </w:p>
        </w:tc>
        <w:tc>
          <w:tcPr>
            <w:tcW w:w="619"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6D873DFB" w14:textId="77777777" w:rsidR="00525697" w:rsidRDefault="00525697">
            <w:pPr>
              <w:snapToGrid w:val="0"/>
              <w:rPr>
                <w:rFonts w:ascii="Arial" w:eastAsiaTheme="minorEastAsia" w:hAnsi="Arial" w:cs="Arial"/>
                <w:sz w:val="18"/>
                <w:szCs w:val="18"/>
                <w:highlight w:val="yellow"/>
              </w:rPr>
            </w:pPr>
            <w:r>
              <w:rPr>
                <w:rFonts w:ascii="Arial" w:eastAsia="MS PGothic" w:hAnsi="Arial" w:cs="Arial"/>
                <w:sz w:val="18"/>
                <w:szCs w:val="18"/>
              </w:rPr>
              <w:lastRenderedPageBreak/>
              <w:t>RAN4</w:t>
            </w:r>
          </w:p>
        </w:tc>
        <w:tc>
          <w:tcPr>
            <w:tcW w:w="459" w:type="pct"/>
            <w:tcBorders>
              <w:top w:val="single" w:sz="8" w:space="0" w:color="auto"/>
              <w:left w:val="nil"/>
              <w:bottom w:val="single" w:sz="8" w:space="0" w:color="auto"/>
              <w:right w:val="single" w:sz="8" w:space="0" w:color="auto"/>
            </w:tcBorders>
            <w:shd w:val="clear" w:color="auto" w:fill="BFBFBF"/>
            <w:tcMar>
              <w:top w:w="0" w:type="dxa"/>
              <w:left w:w="99" w:type="dxa"/>
              <w:bottom w:w="0" w:type="dxa"/>
              <w:right w:w="99" w:type="dxa"/>
            </w:tcMar>
            <w:vAlign w:val="center"/>
            <w:hideMark/>
          </w:tcPr>
          <w:p w14:paraId="7861B0E1" w14:textId="77777777" w:rsidR="00525697" w:rsidRDefault="00525697">
            <w:pPr>
              <w:snapToGrid w:val="0"/>
              <w:rPr>
                <w:rFonts w:ascii="Arial" w:hAnsi="Arial" w:cs="Arial"/>
                <w:sz w:val="18"/>
                <w:szCs w:val="18"/>
                <w:highlight w:val="yellow"/>
              </w:rPr>
            </w:pPr>
            <w:r>
              <w:rPr>
                <w:rFonts w:ascii="Arial" w:eastAsia="MS PGothic" w:hAnsi="Arial" w:cs="Arial"/>
                <w:sz w:val="18"/>
                <w:szCs w:val="18"/>
              </w:rPr>
              <w:t>Mandatory without capability signaling</w:t>
            </w:r>
          </w:p>
        </w:tc>
        <w:tc>
          <w:tcPr>
            <w:tcW w:w="459"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56CB9AC1" w14:textId="77777777" w:rsidR="00525697" w:rsidRDefault="00525697">
            <w:pPr>
              <w:rPr>
                <w:rFonts w:ascii="Arial" w:hAnsi="Arial" w:cs="Arial"/>
                <w:sz w:val="18"/>
                <w:szCs w:val="18"/>
                <w:highlight w:val="yellow"/>
              </w:rPr>
            </w:pPr>
          </w:p>
        </w:tc>
      </w:tr>
    </w:tbl>
    <w:p w14:paraId="657C976A" w14:textId="77777777" w:rsidR="00525697" w:rsidRDefault="00525697" w:rsidP="00EB10CB">
      <w:pPr>
        <w:pStyle w:val="LGTdoc1"/>
        <w:spacing w:beforeLines="0" w:after="0" w:afterAutospacing="0"/>
        <w:rPr>
          <w:rFonts w:ascii="Arial" w:hAnsi="Arial" w:cs="Arial"/>
          <w:lang w:val="en-US"/>
        </w:rPr>
      </w:pPr>
    </w:p>
    <w:p w14:paraId="46B32342" w14:textId="77777777" w:rsidR="00BB0312" w:rsidRPr="00FC7BBB" w:rsidRDefault="00BB0312" w:rsidP="00EB10CB">
      <w:pPr>
        <w:pStyle w:val="LGTdoc1"/>
        <w:spacing w:beforeLines="0" w:after="0" w:afterAutospacing="0"/>
        <w:rPr>
          <w:rFonts w:ascii="Arial" w:hAnsi="Arial" w:cs="Arial"/>
          <w:lang w:val="en-US"/>
        </w:rPr>
      </w:pPr>
    </w:p>
    <w:p w14:paraId="1BA50829" w14:textId="77777777" w:rsidR="00EB10CB" w:rsidRPr="00FC7BBB" w:rsidRDefault="00EB10CB" w:rsidP="00915C3F">
      <w:pPr>
        <w:pStyle w:val="LGTdoc1"/>
        <w:spacing w:beforeLines="0" w:after="0" w:afterAutospacing="0"/>
        <w:rPr>
          <w:rFonts w:ascii="Arial" w:hAnsi="Arial" w:cs="Arial"/>
          <w:lang w:val="en-US"/>
        </w:rPr>
      </w:pPr>
      <w:r w:rsidRPr="00FC7BBB">
        <w:rPr>
          <w:rFonts w:ascii="Arial" w:hAnsi="Arial" w:cs="Arial"/>
          <w:lang w:val="en-US"/>
        </w:rPr>
        <w:t>References</w:t>
      </w:r>
      <w:bookmarkEnd w:id="0"/>
      <w:bookmarkEnd w:id="1"/>
    </w:p>
    <w:p w14:paraId="40596FDD" w14:textId="284C7739" w:rsidR="006266E5" w:rsidRDefault="00970EC2" w:rsidP="00DB4FD0">
      <w:pPr>
        <w:pStyle w:val="LGTdoc"/>
        <w:spacing w:before="120" w:after="120"/>
        <w:ind w:left="300" w:hangingChars="150" w:hanging="300"/>
        <w:jc w:val="left"/>
        <w:rPr>
          <w:sz w:val="20"/>
        </w:rPr>
      </w:pPr>
      <w:r w:rsidRPr="00FC7BBB">
        <w:rPr>
          <w:sz w:val="20"/>
        </w:rPr>
        <w:t xml:space="preserve">[1] </w:t>
      </w:r>
      <w:r w:rsidR="00C63733" w:rsidRPr="00C63733">
        <w:rPr>
          <w:sz w:val="20"/>
        </w:rPr>
        <w:t>R1-1814362</w:t>
      </w:r>
      <w:r w:rsidR="00CE6E7B">
        <w:rPr>
          <w:sz w:val="20"/>
        </w:rPr>
        <w:t xml:space="preserve">, </w:t>
      </w:r>
      <w:r w:rsidR="00C63733" w:rsidRPr="00C63733">
        <w:rPr>
          <w:sz w:val="20"/>
        </w:rPr>
        <w:t>LS on RAN1 NR UE features</w:t>
      </w:r>
      <w:r w:rsidR="00CE6E7B">
        <w:rPr>
          <w:sz w:val="20"/>
        </w:rPr>
        <w:t>, RAN</w:t>
      </w:r>
      <w:r w:rsidR="00B32D0F">
        <w:rPr>
          <w:sz w:val="20"/>
        </w:rPr>
        <w:t>1</w:t>
      </w:r>
    </w:p>
    <w:p w14:paraId="1B236576" w14:textId="65A061E6" w:rsidR="00A143C6" w:rsidRDefault="00A143C6" w:rsidP="00CE6E7B">
      <w:pPr>
        <w:pStyle w:val="LGTdoc"/>
        <w:spacing w:before="120" w:after="120"/>
        <w:ind w:left="300" w:hangingChars="150" w:hanging="300"/>
        <w:jc w:val="left"/>
        <w:rPr>
          <w:sz w:val="20"/>
          <w:lang w:val="en-US"/>
        </w:rPr>
      </w:pPr>
      <w:r>
        <w:rPr>
          <w:sz w:val="20"/>
        </w:rPr>
        <w:t>[</w:t>
      </w:r>
      <w:r w:rsidR="00927993">
        <w:rPr>
          <w:sz w:val="20"/>
        </w:rPr>
        <w:t>2</w:t>
      </w:r>
      <w:r>
        <w:rPr>
          <w:sz w:val="20"/>
        </w:rPr>
        <w:t xml:space="preserve">] </w:t>
      </w:r>
      <w:r w:rsidRPr="00A143C6">
        <w:rPr>
          <w:sz w:val="20"/>
          <w:lang w:val="en-US"/>
        </w:rPr>
        <w:t>R1-1704729</w:t>
      </w:r>
      <w:r>
        <w:rPr>
          <w:sz w:val="20"/>
          <w:lang w:val="en-US"/>
        </w:rPr>
        <w:t xml:space="preserve">, </w:t>
      </w:r>
      <w:r w:rsidRPr="00A143C6">
        <w:rPr>
          <w:sz w:val="20"/>
          <w:lang w:val="en-US"/>
        </w:rPr>
        <w:t>On CSI feedback Type I</w:t>
      </w:r>
      <w:r>
        <w:rPr>
          <w:sz w:val="20"/>
          <w:lang w:val="en-US"/>
        </w:rPr>
        <w:t>, Intel Corporation</w:t>
      </w:r>
    </w:p>
    <w:p w14:paraId="2B6E5184" w14:textId="54D89AFB" w:rsidR="00881ED2" w:rsidRDefault="00881ED2" w:rsidP="00CE6E7B">
      <w:pPr>
        <w:pStyle w:val="LGTdoc"/>
        <w:spacing w:before="120" w:after="120"/>
        <w:ind w:left="300" w:hangingChars="150" w:hanging="300"/>
        <w:jc w:val="left"/>
        <w:rPr>
          <w:sz w:val="20"/>
          <w:lang w:val="en-US"/>
        </w:rPr>
      </w:pPr>
      <w:r>
        <w:rPr>
          <w:sz w:val="20"/>
          <w:lang w:val="en-US"/>
        </w:rPr>
        <w:t>[</w:t>
      </w:r>
      <w:r w:rsidR="00463E26">
        <w:rPr>
          <w:sz w:val="20"/>
          <w:lang w:val="en-US"/>
        </w:rPr>
        <w:t>3</w:t>
      </w:r>
      <w:r>
        <w:rPr>
          <w:sz w:val="20"/>
          <w:lang w:val="en-US"/>
        </w:rPr>
        <w:t xml:space="preserve">] </w:t>
      </w:r>
      <w:r w:rsidRPr="00881ED2">
        <w:rPr>
          <w:sz w:val="20"/>
          <w:lang w:val="en-US"/>
        </w:rPr>
        <w:t>R1-1804718</w:t>
      </w:r>
      <w:r>
        <w:rPr>
          <w:sz w:val="20"/>
          <w:lang w:val="en-US"/>
        </w:rPr>
        <w:t xml:space="preserve">, </w:t>
      </w:r>
      <w:r w:rsidRPr="00881ED2">
        <w:rPr>
          <w:sz w:val="20"/>
          <w:lang w:val="en-US"/>
        </w:rPr>
        <w:t>On UE capability signalling for Type II CSI</w:t>
      </w:r>
      <w:r>
        <w:rPr>
          <w:sz w:val="20"/>
          <w:lang w:val="en-US"/>
        </w:rPr>
        <w:t>, Intel Corporation</w:t>
      </w:r>
    </w:p>
    <w:p w14:paraId="1397B4F5" w14:textId="114DBC18" w:rsidR="00463E26" w:rsidRDefault="00463E26" w:rsidP="00CE6E7B">
      <w:pPr>
        <w:pStyle w:val="LGTdoc"/>
        <w:spacing w:before="120" w:after="120"/>
        <w:ind w:left="300" w:hangingChars="150" w:hanging="300"/>
        <w:jc w:val="left"/>
        <w:rPr>
          <w:sz w:val="20"/>
          <w:lang w:val="en-US"/>
        </w:rPr>
      </w:pPr>
      <w:r>
        <w:rPr>
          <w:sz w:val="20"/>
          <w:lang w:val="en-US"/>
        </w:rPr>
        <w:t xml:space="preserve">[4] RP-172844, </w:t>
      </w:r>
      <w:r w:rsidRPr="00463E26">
        <w:rPr>
          <w:sz w:val="20"/>
          <w:lang w:val="en-US"/>
        </w:rPr>
        <w:t>NR workload management</w:t>
      </w:r>
      <w:r>
        <w:rPr>
          <w:sz w:val="20"/>
          <w:lang w:val="en-US"/>
        </w:rPr>
        <w:t>, RAN Chairman</w:t>
      </w:r>
    </w:p>
    <w:p w14:paraId="4824C5F0" w14:textId="6AF21520" w:rsidR="0031400B" w:rsidRDefault="002B274D" w:rsidP="00CE6E7B">
      <w:pPr>
        <w:pStyle w:val="LGTdoc"/>
        <w:spacing w:before="120" w:after="120"/>
        <w:ind w:left="300" w:hangingChars="150" w:hanging="300"/>
        <w:jc w:val="left"/>
        <w:rPr>
          <w:sz w:val="20"/>
          <w:lang w:val="en-US"/>
        </w:rPr>
      </w:pPr>
      <w:r>
        <w:rPr>
          <w:sz w:val="20"/>
          <w:lang w:val="en-US"/>
        </w:rPr>
        <w:t xml:space="preserve">[5] R4-1803564, </w:t>
      </w:r>
      <w:r w:rsidRPr="002B274D">
        <w:rPr>
          <w:sz w:val="20"/>
          <w:lang w:val="en-US"/>
        </w:rPr>
        <w:t>LS on UE feature list</w:t>
      </w:r>
      <w:r>
        <w:rPr>
          <w:sz w:val="20"/>
          <w:lang w:val="en-US"/>
        </w:rPr>
        <w:t>, RAN4</w:t>
      </w:r>
    </w:p>
    <w:p w14:paraId="79131A5C" w14:textId="47014F56" w:rsidR="00B27D47" w:rsidRPr="00AA17B5" w:rsidRDefault="00B27D47" w:rsidP="00CE6E7B">
      <w:pPr>
        <w:pStyle w:val="LGTdoc"/>
        <w:spacing w:before="120" w:after="120"/>
        <w:ind w:left="300" w:hangingChars="150" w:hanging="300"/>
        <w:jc w:val="left"/>
        <w:rPr>
          <w:sz w:val="20"/>
          <w:lang w:val="en-US"/>
        </w:rPr>
      </w:pPr>
      <w:r>
        <w:rPr>
          <w:sz w:val="20"/>
          <w:lang w:val="en-US"/>
        </w:rPr>
        <w:t xml:space="preserve">[6] </w:t>
      </w:r>
      <w:r w:rsidRPr="00AA17B5">
        <w:rPr>
          <w:sz w:val="20"/>
          <w:lang w:val="en-US"/>
        </w:rPr>
        <w:t>R1-1808003, LS on the feasibility of 1 symbol GP for 60KHz in FR1 and 120KHz in FR2, RAN4</w:t>
      </w:r>
    </w:p>
    <w:p w14:paraId="19188B53" w14:textId="70617355" w:rsidR="00B27D47" w:rsidRDefault="00B27D47" w:rsidP="00CE6E7B">
      <w:pPr>
        <w:pStyle w:val="LGTdoc"/>
        <w:spacing w:before="120" w:after="120"/>
        <w:ind w:left="300" w:hangingChars="150" w:hanging="300"/>
        <w:jc w:val="left"/>
        <w:rPr>
          <w:sz w:val="20"/>
          <w:lang w:val="en-US"/>
        </w:rPr>
      </w:pPr>
      <w:r w:rsidRPr="00AA17B5">
        <w:rPr>
          <w:sz w:val="20"/>
          <w:lang w:val="en-US"/>
        </w:rPr>
        <w:t xml:space="preserve">[7] </w:t>
      </w:r>
      <w:r w:rsidR="00AA17B5" w:rsidRPr="008447BC">
        <w:rPr>
          <w:sz w:val="20"/>
          <w:szCs w:val="20"/>
        </w:rPr>
        <w:t xml:space="preserve">R1-1808674, </w:t>
      </w:r>
      <w:r w:rsidR="00AA17B5">
        <w:rPr>
          <w:sz w:val="20"/>
          <w:szCs w:val="20"/>
        </w:rPr>
        <w:t>“</w:t>
      </w:r>
      <w:r w:rsidR="00AA17B5" w:rsidRPr="008447BC">
        <w:rPr>
          <w:sz w:val="20"/>
          <w:szCs w:val="20"/>
        </w:rPr>
        <w:t>NR scheduling and HARQ procedures</w:t>
      </w:r>
      <w:r w:rsidR="00AA17B5">
        <w:rPr>
          <w:sz w:val="20"/>
          <w:szCs w:val="20"/>
        </w:rPr>
        <w:t xml:space="preserve">,” </w:t>
      </w:r>
      <w:r w:rsidR="00AA17B5" w:rsidRPr="008447BC">
        <w:rPr>
          <w:sz w:val="20"/>
          <w:szCs w:val="20"/>
        </w:rPr>
        <w:t>Intel Corporation</w:t>
      </w:r>
      <w:r w:rsidR="00AA17B5">
        <w:rPr>
          <w:sz w:val="20"/>
          <w:szCs w:val="20"/>
        </w:rPr>
        <w:t>, RAN1 #93, Gothenburg, Sweden, Aug. 2018</w:t>
      </w:r>
    </w:p>
    <w:p w14:paraId="03725310" w14:textId="77777777" w:rsidR="00D11B00" w:rsidRDefault="00BB53CC" w:rsidP="0031400B">
      <w:pPr>
        <w:pStyle w:val="LGTdoc"/>
        <w:spacing w:before="120" w:after="120"/>
        <w:ind w:left="300" w:hangingChars="150" w:hanging="300"/>
        <w:jc w:val="left"/>
        <w:rPr>
          <w:sz w:val="20"/>
          <w:lang w:val="en-US"/>
        </w:rPr>
      </w:pPr>
      <w:r>
        <w:rPr>
          <w:sz w:val="20"/>
          <w:lang w:val="en-US"/>
        </w:rPr>
        <w:t xml:space="preserve">[8] </w:t>
      </w:r>
      <w:r w:rsidRPr="00BB53CC">
        <w:rPr>
          <w:sz w:val="20"/>
          <w:lang w:val="en-US"/>
        </w:rPr>
        <w:t>RP-181483</w:t>
      </w:r>
      <w:r>
        <w:rPr>
          <w:sz w:val="20"/>
          <w:lang w:val="en-US"/>
        </w:rPr>
        <w:t xml:space="preserve">, </w:t>
      </w:r>
      <w:r w:rsidRPr="00BB53CC">
        <w:rPr>
          <w:sz w:val="20"/>
          <w:lang w:val="en-US"/>
        </w:rPr>
        <w:t>RAN1 NR UE feature list</w:t>
      </w:r>
      <w:r>
        <w:rPr>
          <w:sz w:val="20"/>
          <w:lang w:val="en-US"/>
        </w:rPr>
        <w:t>, NTT DOCOMO</w:t>
      </w:r>
    </w:p>
    <w:p w14:paraId="01A8ED30" w14:textId="0A933118" w:rsidR="00257ED5" w:rsidRDefault="00257ED5" w:rsidP="0031400B">
      <w:pPr>
        <w:pStyle w:val="LGTdoc"/>
        <w:spacing w:before="120" w:after="120"/>
        <w:ind w:left="300" w:hangingChars="150" w:hanging="300"/>
        <w:jc w:val="left"/>
        <w:rPr>
          <w:sz w:val="20"/>
          <w:lang w:val="en-US"/>
        </w:rPr>
      </w:pPr>
      <w:r>
        <w:rPr>
          <w:sz w:val="20"/>
          <w:lang w:val="en-US"/>
        </w:rPr>
        <w:t xml:space="preserve">[9] </w:t>
      </w:r>
      <w:r w:rsidRPr="00257ED5">
        <w:rPr>
          <w:sz w:val="20"/>
          <w:lang w:val="en-US"/>
        </w:rPr>
        <w:t>R1-1808171</w:t>
      </w:r>
      <w:r>
        <w:rPr>
          <w:sz w:val="20"/>
          <w:lang w:val="en-US"/>
        </w:rPr>
        <w:t xml:space="preserve">, </w:t>
      </w:r>
      <w:r w:rsidRPr="00257ED5">
        <w:rPr>
          <w:sz w:val="20"/>
          <w:lang w:val="en-US"/>
        </w:rPr>
        <w:t>Reply LS on Bandwidth configuration for initial BWP</w:t>
      </w:r>
      <w:r>
        <w:rPr>
          <w:sz w:val="20"/>
          <w:lang w:val="en-US"/>
        </w:rPr>
        <w:t>, RAN2</w:t>
      </w:r>
    </w:p>
    <w:p w14:paraId="17874A83" w14:textId="5C07FCA5" w:rsidR="00D259F3" w:rsidRDefault="00D259F3" w:rsidP="0031400B">
      <w:pPr>
        <w:pStyle w:val="LGTdoc"/>
        <w:spacing w:before="120" w:after="120"/>
        <w:ind w:left="300" w:hangingChars="150" w:hanging="300"/>
        <w:jc w:val="left"/>
        <w:rPr>
          <w:sz w:val="20"/>
          <w:lang w:val="en-US"/>
        </w:rPr>
      </w:pPr>
      <w:r>
        <w:rPr>
          <w:sz w:val="20"/>
          <w:lang w:val="en-US"/>
        </w:rPr>
        <w:lastRenderedPageBreak/>
        <w:t xml:space="preserve">[10] </w:t>
      </w:r>
      <w:r w:rsidRPr="00D259F3">
        <w:rPr>
          <w:sz w:val="20"/>
          <w:lang w:val="en-US"/>
        </w:rPr>
        <w:t>R1-1810063</w:t>
      </w:r>
      <w:r>
        <w:rPr>
          <w:sz w:val="20"/>
          <w:lang w:val="en-US"/>
        </w:rPr>
        <w:t xml:space="preserve">, </w:t>
      </w:r>
      <w:r w:rsidRPr="00D259F3">
        <w:rPr>
          <w:sz w:val="20"/>
          <w:lang w:val="en-US"/>
        </w:rPr>
        <w:t>LS on UE feature list for NR</w:t>
      </w:r>
      <w:r>
        <w:rPr>
          <w:sz w:val="20"/>
          <w:lang w:val="en-US"/>
        </w:rPr>
        <w:t>, RAN4</w:t>
      </w:r>
    </w:p>
    <w:p w14:paraId="0AC59008" w14:textId="6C054300" w:rsidR="00BB0312" w:rsidRDefault="00BB0312" w:rsidP="0031400B">
      <w:pPr>
        <w:pStyle w:val="LGTdoc"/>
        <w:spacing w:before="120" w:after="120"/>
        <w:ind w:left="300" w:hangingChars="150" w:hanging="300"/>
        <w:jc w:val="left"/>
        <w:rPr>
          <w:sz w:val="20"/>
          <w:lang w:val="en-US"/>
        </w:rPr>
      </w:pPr>
      <w:r>
        <w:rPr>
          <w:sz w:val="20"/>
          <w:lang w:val="en-US"/>
        </w:rPr>
        <w:t xml:space="preserve">[11] </w:t>
      </w:r>
      <w:r w:rsidRPr="00BB0312">
        <w:rPr>
          <w:sz w:val="20"/>
          <w:lang w:val="en-US"/>
        </w:rPr>
        <w:t>RP-182014</w:t>
      </w:r>
      <w:r>
        <w:rPr>
          <w:sz w:val="20"/>
          <w:lang w:val="en-US"/>
        </w:rPr>
        <w:t xml:space="preserve">, </w:t>
      </w:r>
      <w:r w:rsidRPr="00BB0312">
        <w:rPr>
          <w:sz w:val="20"/>
          <w:lang w:val="en-US"/>
        </w:rPr>
        <w:t>Way Forward for Cross-Carrier Scheduling with Different Numerologies</w:t>
      </w:r>
      <w:r>
        <w:rPr>
          <w:sz w:val="20"/>
          <w:lang w:val="en-US"/>
        </w:rPr>
        <w:t>, Nokia</w:t>
      </w:r>
    </w:p>
    <w:p w14:paraId="41843A2C" w14:textId="68E4D51D" w:rsidR="00AF2273" w:rsidRDefault="00AF2273" w:rsidP="0031400B">
      <w:pPr>
        <w:pStyle w:val="LGTdoc"/>
        <w:spacing w:before="120" w:after="120"/>
        <w:ind w:left="300" w:hangingChars="150" w:hanging="300"/>
        <w:jc w:val="left"/>
        <w:rPr>
          <w:sz w:val="20"/>
          <w:lang w:val="en-US"/>
        </w:rPr>
      </w:pPr>
      <w:r>
        <w:rPr>
          <w:sz w:val="20"/>
          <w:lang w:val="en-US"/>
        </w:rPr>
        <w:t xml:space="preserve">[12] </w:t>
      </w:r>
      <w:r w:rsidRPr="00AF2273">
        <w:rPr>
          <w:sz w:val="20"/>
          <w:lang w:val="en-US"/>
        </w:rPr>
        <w:t>RP-172108</w:t>
      </w:r>
      <w:r>
        <w:rPr>
          <w:sz w:val="20"/>
          <w:lang w:val="en-US"/>
        </w:rPr>
        <w:t xml:space="preserve">, </w:t>
      </w:r>
      <w:r w:rsidRPr="00AF2273">
        <w:rPr>
          <w:sz w:val="20"/>
          <w:lang w:val="en-US"/>
        </w:rPr>
        <w:t>Updated work plan of RAN 1 and 4 NR</w:t>
      </w:r>
      <w:r>
        <w:rPr>
          <w:sz w:val="20"/>
          <w:lang w:val="en-US"/>
        </w:rPr>
        <w:t xml:space="preserve">, </w:t>
      </w:r>
      <w:r w:rsidRPr="00AF2273">
        <w:rPr>
          <w:sz w:val="20"/>
          <w:lang w:val="en-US"/>
        </w:rPr>
        <w:t>NTT DOCOMO &amp; drafting group</w:t>
      </w:r>
    </w:p>
    <w:p w14:paraId="19DA1D1D" w14:textId="51EC1714" w:rsidR="0085070C" w:rsidRPr="00E916A7" w:rsidRDefault="0085070C" w:rsidP="0031400B">
      <w:pPr>
        <w:pStyle w:val="LGTdoc"/>
        <w:spacing w:before="120" w:after="120"/>
        <w:ind w:left="300" w:hangingChars="150" w:hanging="300"/>
        <w:jc w:val="left"/>
        <w:rPr>
          <w:sz w:val="20"/>
          <w:lang w:val="en-US"/>
        </w:rPr>
      </w:pPr>
      <w:r>
        <w:rPr>
          <w:sz w:val="20"/>
          <w:lang w:val="en-US"/>
        </w:rPr>
        <w:t xml:space="preserve">[13] </w:t>
      </w:r>
      <w:r w:rsidRPr="0085070C">
        <w:rPr>
          <w:sz w:val="20"/>
          <w:lang w:val="en-US"/>
        </w:rPr>
        <w:t>RP-182495</w:t>
      </w:r>
      <w:r>
        <w:rPr>
          <w:sz w:val="20"/>
          <w:lang w:val="en-US"/>
        </w:rPr>
        <w:t xml:space="preserve">, </w:t>
      </w:r>
      <w:r w:rsidRPr="0085070C">
        <w:rPr>
          <w:sz w:val="20"/>
          <w:lang w:val="en-US"/>
        </w:rPr>
        <w:t>On Beam Correspondence Optionality</w:t>
      </w:r>
      <w:r>
        <w:rPr>
          <w:sz w:val="20"/>
          <w:lang w:val="en-US"/>
        </w:rPr>
        <w:t>, Intel Corporation</w:t>
      </w:r>
    </w:p>
    <w:p w14:paraId="6662E7A9" w14:textId="695DA7B5" w:rsidR="00CE6E7B" w:rsidRPr="00915C3F" w:rsidRDefault="00CE6E7B" w:rsidP="00DB4FD0">
      <w:pPr>
        <w:pStyle w:val="LGTdoc"/>
        <w:spacing w:before="120" w:after="120"/>
        <w:ind w:left="300" w:hangingChars="150" w:hanging="300"/>
        <w:jc w:val="left"/>
        <w:rPr>
          <w:sz w:val="20"/>
        </w:rPr>
      </w:pPr>
    </w:p>
    <w:p w14:paraId="422559E3" w14:textId="0FDBCF09" w:rsidR="00385823" w:rsidRPr="00915C3F" w:rsidRDefault="00385823" w:rsidP="00915C3F">
      <w:pPr>
        <w:pStyle w:val="LGTdoc"/>
        <w:spacing w:before="120" w:after="120"/>
        <w:ind w:left="300" w:hangingChars="150" w:hanging="300"/>
        <w:jc w:val="left"/>
        <w:rPr>
          <w:sz w:val="20"/>
        </w:rPr>
      </w:pPr>
    </w:p>
    <w:sectPr w:rsidR="00385823" w:rsidRPr="00915C3F" w:rsidSect="00FC27AE">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E44C38" w14:textId="77777777" w:rsidR="00F11A6E" w:rsidRDefault="00F11A6E">
      <w:r>
        <w:separator/>
      </w:r>
    </w:p>
  </w:endnote>
  <w:endnote w:type="continuationSeparator" w:id="0">
    <w:p w14:paraId="0199F4E3" w14:textId="77777777" w:rsidR="00F11A6E" w:rsidRDefault="00F11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1BA81" w14:textId="77777777" w:rsidR="00463E26" w:rsidRDefault="00463E2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BCBB89" w14:textId="77777777" w:rsidR="00463E26" w:rsidRDefault="00463E2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E33BF" w14:textId="77777777" w:rsidR="00463E26" w:rsidRDefault="00463E2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308B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308BE">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989A03" w14:textId="77777777" w:rsidR="00F11A6E" w:rsidRDefault="00F11A6E">
      <w:r>
        <w:separator/>
      </w:r>
    </w:p>
  </w:footnote>
  <w:footnote w:type="continuationSeparator" w:id="0">
    <w:p w14:paraId="0AD3BB8F" w14:textId="77777777" w:rsidR="00F11A6E" w:rsidRDefault="00F11A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C91E1" w14:textId="77777777" w:rsidR="00463E26" w:rsidRDefault="00463E2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F64E23"/>
    <w:multiLevelType w:val="hybridMultilevel"/>
    <w:tmpl w:val="D3086E20"/>
    <w:lvl w:ilvl="0" w:tplc="1BD66266">
      <w:start w:val="1"/>
      <w:numFmt w:val="bullet"/>
      <w:lvlText w:val="•"/>
      <w:lvlJc w:val="left"/>
      <w:pPr>
        <w:tabs>
          <w:tab w:val="num" w:pos="720"/>
        </w:tabs>
        <w:ind w:left="720" w:hanging="360"/>
      </w:pPr>
      <w:rPr>
        <w:rFonts w:ascii="Arial" w:hAnsi="Arial" w:hint="default"/>
      </w:rPr>
    </w:lvl>
    <w:lvl w:ilvl="1" w:tplc="781C69D6">
      <w:start w:val="78"/>
      <w:numFmt w:val="bullet"/>
      <w:lvlText w:val="–"/>
      <w:lvlJc w:val="left"/>
      <w:pPr>
        <w:tabs>
          <w:tab w:val="num" w:pos="1440"/>
        </w:tabs>
        <w:ind w:left="1440" w:hanging="360"/>
      </w:pPr>
      <w:rPr>
        <w:rFonts w:ascii="Arial" w:hAnsi="Arial" w:hint="default"/>
      </w:rPr>
    </w:lvl>
    <w:lvl w:ilvl="2" w:tplc="C2769B6C">
      <w:start w:val="78"/>
      <w:numFmt w:val="bullet"/>
      <w:lvlText w:val="•"/>
      <w:lvlJc w:val="left"/>
      <w:pPr>
        <w:tabs>
          <w:tab w:val="num" w:pos="2160"/>
        </w:tabs>
        <w:ind w:left="2160" w:hanging="360"/>
      </w:pPr>
      <w:rPr>
        <w:rFonts w:ascii="Arial" w:hAnsi="Arial" w:hint="default"/>
      </w:rPr>
    </w:lvl>
    <w:lvl w:ilvl="3" w:tplc="2334FA80">
      <w:start w:val="78"/>
      <w:numFmt w:val="bullet"/>
      <w:lvlText w:val="–"/>
      <w:lvlJc w:val="left"/>
      <w:pPr>
        <w:tabs>
          <w:tab w:val="num" w:pos="2880"/>
        </w:tabs>
        <w:ind w:left="2880" w:hanging="360"/>
      </w:pPr>
      <w:rPr>
        <w:rFonts w:ascii="Arial" w:hAnsi="Arial" w:hint="default"/>
      </w:rPr>
    </w:lvl>
    <w:lvl w:ilvl="4" w:tplc="B492F840">
      <w:start w:val="78"/>
      <w:numFmt w:val="bullet"/>
      <w:lvlText w:val=""/>
      <w:lvlJc w:val="left"/>
      <w:pPr>
        <w:tabs>
          <w:tab w:val="num" w:pos="3600"/>
        </w:tabs>
        <w:ind w:left="3600" w:hanging="360"/>
      </w:pPr>
      <w:rPr>
        <w:rFonts w:ascii="Wingdings" w:hAnsi="Wingdings" w:hint="default"/>
      </w:rPr>
    </w:lvl>
    <w:lvl w:ilvl="5" w:tplc="69AE9846" w:tentative="1">
      <w:start w:val="1"/>
      <w:numFmt w:val="bullet"/>
      <w:lvlText w:val="•"/>
      <w:lvlJc w:val="left"/>
      <w:pPr>
        <w:tabs>
          <w:tab w:val="num" w:pos="4320"/>
        </w:tabs>
        <w:ind w:left="4320" w:hanging="360"/>
      </w:pPr>
      <w:rPr>
        <w:rFonts w:ascii="Arial" w:hAnsi="Arial" w:hint="default"/>
      </w:rPr>
    </w:lvl>
    <w:lvl w:ilvl="6" w:tplc="55D8944A" w:tentative="1">
      <w:start w:val="1"/>
      <w:numFmt w:val="bullet"/>
      <w:lvlText w:val="•"/>
      <w:lvlJc w:val="left"/>
      <w:pPr>
        <w:tabs>
          <w:tab w:val="num" w:pos="5040"/>
        </w:tabs>
        <w:ind w:left="5040" w:hanging="360"/>
      </w:pPr>
      <w:rPr>
        <w:rFonts w:ascii="Arial" w:hAnsi="Arial" w:hint="default"/>
      </w:rPr>
    </w:lvl>
    <w:lvl w:ilvl="7" w:tplc="46E08506" w:tentative="1">
      <w:start w:val="1"/>
      <w:numFmt w:val="bullet"/>
      <w:lvlText w:val="•"/>
      <w:lvlJc w:val="left"/>
      <w:pPr>
        <w:tabs>
          <w:tab w:val="num" w:pos="5760"/>
        </w:tabs>
        <w:ind w:left="5760" w:hanging="360"/>
      </w:pPr>
      <w:rPr>
        <w:rFonts w:ascii="Arial" w:hAnsi="Arial" w:hint="default"/>
      </w:rPr>
    </w:lvl>
    <w:lvl w:ilvl="8" w:tplc="A9523F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5A650F"/>
    <w:multiLevelType w:val="hybridMultilevel"/>
    <w:tmpl w:val="9244B4CE"/>
    <w:lvl w:ilvl="0" w:tplc="CBB68CBA">
      <w:start w:val="1"/>
      <w:numFmt w:val="bullet"/>
      <w:lvlText w:val="•"/>
      <w:lvlJc w:val="left"/>
      <w:pPr>
        <w:tabs>
          <w:tab w:val="num" w:pos="360"/>
        </w:tabs>
        <w:ind w:left="360" w:hanging="360"/>
      </w:pPr>
      <w:rPr>
        <w:rFonts w:ascii="Arial" w:hAnsi="Arial" w:hint="default"/>
      </w:rPr>
    </w:lvl>
    <w:lvl w:ilvl="1" w:tplc="59EAEF3E">
      <w:start w:val="1"/>
      <w:numFmt w:val="bullet"/>
      <w:lvlText w:val="•"/>
      <w:lvlJc w:val="left"/>
      <w:pPr>
        <w:tabs>
          <w:tab w:val="num" w:pos="1080"/>
        </w:tabs>
        <w:ind w:left="1080" w:hanging="360"/>
      </w:pPr>
      <w:rPr>
        <w:rFonts w:ascii="Arial" w:hAnsi="Arial" w:hint="default"/>
      </w:rPr>
    </w:lvl>
    <w:lvl w:ilvl="2" w:tplc="A330088C">
      <w:start w:val="976"/>
      <w:numFmt w:val="bullet"/>
      <w:lvlText w:val="•"/>
      <w:lvlJc w:val="left"/>
      <w:pPr>
        <w:tabs>
          <w:tab w:val="num" w:pos="1800"/>
        </w:tabs>
        <w:ind w:left="1800" w:hanging="360"/>
      </w:pPr>
      <w:rPr>
        <w:rFonts w:ascii="Arial" w:hAnsi="Arial" w:hint="default"/>
      </w:rPr>
    </w:lvl>
    <w:lvl w:ilvl="3" w:tplc="4E0EE94E">
      <w:start w:val="976"/>
      <w:numFmt w:val="bullet"/>
      <w:lvlText w:val="•"/>
      <w:lvlJc w:val="left"/>
      <w:pPr>
        <w:tabs>
          <w:tab w:val="num" w:pos="2520"/>
        </w:tabs>
        <w:ind w:left="2520" w:hanging="360"/>
      </w:pPr>
      <w:rPr>
        <w:rFonts w:ascii="Arial" w:hAnsi="Arial" w:hint="default"/>
      </w:rPr>
    </w:lvl>
    <w:lvl w:ilvl="4" w:tplc="F25430FC" w:tentative="1">
      <w:start w:val="1"/>
      <w:numFmt w:val="bullet"/>
      <w:lvlText w:val="•"/>
      <w:lvlJc w:val="left"/>
      <w:pPr>
        <w:tabs>
          <w:tab w:val="num" w:pos="3240"/>
        </w:tabs>
        <w:ind w:left="3240" w:hanging="360"/>
      </w:pPr>
      <w:rPr>
        <w:rFonts w:ascii="Arial" w:hAnsi="Arial" w:hint="default"/>
      </w:rPr>
    </w:lvl>
    <w:lvl w:ilvl="5" w:tplc="868E6140" w:tentative="1">
      <w:start w:val="1"/>
      <w:numFmt w:val="bullet"/>
      <w:lvlText w:val="•"/>
      <w:lvlJc w:val="left"/>
      <w:pPr>
        <w:tabs>
          <w:tab w:val="num" w:pos="3960"/>
        </w:tabs>
        <w:ind w:left="3960" w:hanging="360"/>
      </w:pPr>
      <w:rPr>
        <w:rFonts w:ascii="Arial" w:hAnsi="Arial" w:hint="default"/>
      </w:rPr>
    </w:lvl>
    <w:lvl w:ilvl="6" w:tplc="41FCE826" w:tentative="1">
      <w:start w:val="1"/>
      <w:numFmt w:val="bullet"/>
      <w:lvlText w:val="•"/>
      <w:lvlJc w:val="left"/>
      <w:pPr>
        <w:tabs>
          <w:tab w:val="num" w:pos="4680"/>
        </w:tabs>
        <w:ind w:left="4680" w:hanging="360"/>
      </w:pPr>
      <w:rPr>
        <w:rFonts w:ascii="Arial" w:hAnsi="Arial" w:hint="default"/>
      </w:rPr>
    </w:lvl>
    <w:lvl w:ilvl="7" w:tplc="8D404418" w:tentative="1">
      <w:start w:val="1"/>
      <w:numFmt w:val="bullet"/>
      <w:lvlText w:val="•"/>
      <w:lvlJc w:val="left"/>
      <w:pPr>
        <w:tabs>
          <w:tab w:val="num" w:pos="5400"/>
        </w:tabs>
        <w:ind w:left="5400" w:hanging="360"/>
      </w:pPr>
      <w:rPr>
        <w:rFonts w:ascii="Arial" w:hAnsi="Arial" w:hint="default"/>
      </w:rPr>
    </w:lvl>
    <w:lvl w:ilvl="8" w:tplc="D1FEBCC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6CE426A"/>
    <w:multiLevelType w:val="hybridMultilevel"/>
    <w:tmpl w:val="639CD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244747"/>
    <w:multiLevelType w:val="hybridMultilevel"/>
    <w:tmpl w:val="4B463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FB42CF"/>
    <w:multiLevelType w:val="hybridMultilevel"/>
    <w:tmpl w:val="066E2B6C"/>
    <w:lvl w:ilvl="0" w:tplc="1422C56A">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B92643"/>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C5AC2"/>
    <w:multiLevelType w:val="hybridMultilevel"/>
    <w:tmpl w:val="03DA3DEE"/>
    <w:lvl w:ilvl="0" w:tplc="47723714">
      <w:start w:val="1"/>
      <w:numFmt w:val="bullet"/>
      <w:lvlText w:val="•"/>
      <w:lvlJc w:val="left"/>
      <w:pPr>
        <w:tabs>
          <w:tab w:val="num" w:pos="720"/>
        </w:tabs>
        <w:ind w:left="720" w:hanging="360"/>
      </w:pPr>
      <w:rPr>
        <w:rFonts w:ascii="Arial" w:hAnsi="Arial" w:hint="default"/>
      </w:rPr>
    </w:lvl>
    <w:lvl w:ilvl="1" w:tplc="7C068EE0">
      <w:start w:val="1"/>
      <w:numFmt w:val="bullet"/>
      <w:lvlText w:val="•"/>
      <w:lvlJc w:val="left"/>
      <w:pPr>
        <w:tabs>
          <w:tab w:val="num" w:pos="1440"/>
        </w:tabs>
        <w:ind w:left="1440" w:hanging="360"/>
      </w:pPr>
      <w:rPr>
        <w:rFonts w:ascii="Arial" w:hAnsi="Arial" w:hint="default"/>
      </w:rPr>
    </w:lvl>
    <w:lvl w:ilvl="2" w:tplc="BE9E2580">
      <w:start w:val="259"/>
      <w:numFmt w:val="bullet"/>
      <w:lvlText w:val="•"/>
      <w:lvlJc w:val="left"/>
      <w:pPr>
        <w:tabs>
          <w:tab w:val="num" w:pos="2160"/>
        </w:tabs>
        <w:ind w:left="2160" w:hanging="360"/>
      </w:pPr>
      <w:rPr>
        <w:rFonts w:ascii="Arial" w:hAnsi="Arial" w:hint="default"/>
      </w:rPr>
    </w:lvl>
    <w:lvl w:ilvl="3" w:tplc="FAFC1894" w:tentative="1">
      <w:start w:val="1"/>
      <w:numFmt w:val="bullet"/>
      <w:lvlText w:val="•"/>
      <w:lvlJc w:val="left"/>
      <w:pPr>
        <w:tabs>
          <w:tab w:val="num" w:pos="2880"/>
        </w:tabs>
        <w:ind w:left="2880" w:hanging="360"/>
      </w:pPr>
      <w:rPr>
        <w:rFonts w:ascii="Arial" w:hAnsi="Arial" w:hint="default"/>
      </w:rPr>
    </w:lvl>
    <w:lvl w:ilvl="4" w:tplc="682CC7A4" w:tentative="1">
      <w:start w:val="1"/>
      <w:numFmt w:val="bullet"/>
      <w:lvlText w:val="•"/>
      <w:lvlJc w:val="left"/>
      <w:pPr>
        <w:tabs>
          <w:tab w:val="num" w:pos="3600"/>
        </w:tabs>
        <w:ind w:left="3600" w:hanging="360"/>
      </w:pPr>
      <w:rPr>
        <w:rFonts w:ascii="Arial" w:hAnsi="Arial" w:hint="default"/>
      </w:rPr>
    </w:lvl>
    <w:lvl w:ilvl="5" w:tplc="70E0AB4C" w:tentative="1">
      <w:start w:val="1"/>
      <w:numFmt w:val="bullet"/>
      <w:lvlText w:val="•"/>
      <w:lvlJc w:val="left"/>
      <w:pPr>
        <w:tabs>
          <w:tab w:val="num" w:pos="4320"/>
        </w:tabs>
        <w:ind w:left="4320" w:hanging="360"/>
      </w:pPr>
      <w:rPr>
        <w:rFonts w:ascii="Arial" w:hAnsi="Arial" w:hint="default"/>
      </w:rPr>
    </w:lvl>
    <w:lvl w:ilvl="6" w:tplc="16CABA44" w:tentative="1">
      <w:start w:val="1"/>
      <w:numFmt w:val="bullet"/>
      <w:lvlText w:val="•"/>
      <w:lvlJc w:val="left"/>
      <w:pPr>
        <w:tabs>
          <w:tab w:val="num" w:pos="5040"/>
        </w:tabs>
        <w:ind w:left="5040" w:hanging="360"/>
      </w:pPr>
      <w:rPr>
        <w:rFonts w:ascii="Arial" w:hAnsi="Arial" w:hint="default"/>
      </w:rPr>
    </w:lvl>
    <w:lvl w:ilvl="7" w:tplc="7CBE2022" w:tentative="1">
      <w:start w:val="1"/>
      <w:numFmt w:val="bullet"/>
      <w:lvlText w:val="•"/>
      <w:lvlJc w:val="left"/>
      <w:pPr>
        <w:tabs>
          <w:tab w:val="num" w:pos="5760"/>
        </w:tabs>
        <w:ind w:left="5760" w:hanging="360"/>
      </w:pPr>
      <w:rPr>
        <w:rFonts w:ascii="Arial" w:hAnsi="Arial" w:hint="default"/>
      </w:rPr>
    </w:lvl>
    <w:lvl w:ilvl="8" w:tplc="1368ED6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9549C1"/>
    <w:multiLevelType w:val="hybridMultilevel"/>
    <w:tmpl w:val="91C2566A"/>
    <w:lvl w:ilvl="0" w:tplc="1422C56A">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C2B78"/>
    <w:multiLevelType w:val="hybridMultilevel"/>
    <w:tmpl w:val="9F587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11D7B02"/>
    <w:multiLevelType w:val="hybridMultilevel"/>
    <w:tmpl w:val="453EB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736373"/>
    <w:multiLevelType w:val="hybridMultilevel"/>
    <w:tmpl w:val="0F02FFCC"/>
    <w:lvl w:ilvl="0" w:tplc="F6A6E606">
      <w:start w:val="1"/>
      <w:numFmt w:val="bullet"/>
      <w:lvlText w:val="•"/>
      <w:lvlJc w:val="left"/>
      <w:pPr>
        <w:tabs>
          <w:tab w:val="num" w:pos="720"/>
        </w:tabs>
        <w:ind w:left="720" w:hanging="360"/>
      </w:pPr>
      <w:rPr>
        <w:rFonts w:ascii="Arial" w:hAnsi="Arial" w:hint="default"/>
      </w:rPr>
    </w:lvl>
    <w:lvl w:ilvl="1" w:tplc="F670E30A">
      <w:start w:val="33"/>
      <w:numFmt w:val="bullet"/>
      <w:lvlText w:val="–"/>
      <w:lvlJc w:val="left"/>
      <w:pPr>
        <w:tabs>
          <w:tab w:val="num" w:pos="1440"/>
        </w:tabs>
        <w:ind w:left="1440" w:hanging="360"/>
      </w:pPr>
      <w:rPr>
        <w:rFonts w:ascii="Arial" w:hAnsi="Arial" w:hint="default"/>
      </w:rPr>
    </w:lvl>
    <w:lvl w:ilvl="2" w:tplc="8068AA08">
      <w:start w:val="1"/>
      <w:numFmt w:val="bullet"/>
      <w:lvlText w:val="•"/>
      <w:lvlJc w:val="left"/>
      <w:pPr>
        <w:tabs>
          <w:tab w:val="num" w:pos="2160"/>
        </w:tabs>
        <w:ind w:left="2160" w:hanging="360"/>
      </w:pPr>
      <w:rPr>
        <w:rFonts w:ascii="Arial" w:hAnsi="Arial" w:hint="default"/>
      </w:rPr>
    </w:lvl>
    <w:lvl w:ilvl="3" w:tplc="A4A009D8" w:tentative="1">
      <w:start w:val="1"/>
      <w:numFmt w:val="bullet"/>
      <w:lvlText w:val="•"/>
      <w:lvlJc w:val="left"/>
      <w:pPr>
        <w:tabs>
          <w:tab w:val="num" w:pos="2880"/>
        </w:tabs>
        <w:ind w:left="2880" w:hanging="360"/>
      </w:pPr>
      <w:rPr>
        <w:rFonts w:ascii="Arial" w:hAnsi="Arial" w:hint="default"/>
      </w:rPr>
    </w:lvl>
    <w:lvl w:ilvl="4" w:tplc="E1704910" w:tentative="1">
      <w:start w:val="1"/>
      <w:numFmt w:val="bullet"/>
      <w:lvlText w:val="•"/>
      <w:lvlJc w:val="left"/>
      <w:pPr>
        <w:tabs>
          <w:tab w:val="num" w:pos="3600"/>
        </w:tabs>
        <w:ind w:left="3600" w:hanging="360"/>
      </w:pPr>
      <w:rPr>
        <w:rFonts w:ascii="Arial" w:hAnsi="Arial" w:hint="default"/>
      </w:rPr>
    </w:lvl>
    <w:lvl w:ilvl="5" w:tplc="591CF11A" w:tentative="1">
      <w:start w:val="1"/>
      <w:numFmt w:val="bullet"/>
      <w:lvlText w:val="•"/>
      <w:lvlJc w:val="left"/>
      <w:pPr>
        <w:tabs>
          <w:tab w:val="num" w:pos="4320"/>
        </w:tabs>
        <w:ind w:left="4320" w:hanging="360"/>
      </w:pPr>
      <w:rPr>
        <w:rFonts w:ascii="Arial" w:hAnsi="Arial" w:hint="default"/>
      </w:rPr>
    </w:lvl>
    <w:lvl w:ilvl="6" w:tplc="111492F4" w:tentative="1">
      <w:start w:val="1"/>
      <w:numFmt w:val="bullet"/>
      <w:lvlText w:val="•"/>
      <w:lvlJc w:val="left"/>
      <w:pPr>
        <w:tabs>
          <w:tab w:val="num" w:pos="5040"/>
        </w:tabs>
        <w:ind w:left="5040" w:hanging="360"/>
      </w:pPr>
      <w:rPr>
        <w:rFonts w:ascii="Arial" w:hAnsi="Arial" w:hint="default"/>
      </w:rPr>
    </w:lvl>
    <w:lvl w:ilvl="7" w:tplc="4032123E" w:tentative="1">
      <w:start w:val="1"/>
      <w:numFmt w:val="bullet"/>
      <w:lvlText w:val="•"/>
      <w:lvlJc w:val="left"/>
      <w:pPr>
        <w:tabs>
          <w:tab w:val="num" w:pos="5760"/>
        </w:tabs>
        <w:ind w:left="5760" w:hanging="360"/>
      </w:pPr>
      <w:rPr>
        <w:rFonts w:ascii="Arial" w:hAnsi="Arial" w:hint="default"/>
      </w:rPr>
    </w:lvl>
    <w:lvl w:ilvl="8" w:tplc="45425CE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14759"/>
    <w:multiLevelType w:val="hybridMultilevel"/>
    <w:tmpl w:val="D9C4BE36"/>
    <w:lvl w:ilvl="0" w:tplc="B4F24676">
      <w:start w:val="1"/>
      <w:numFmt w:val="bullet"/>
      <w:lvlText w:val="•"/>
      <w:lvlJc w:val="left"/>
      <w:pPr>
        <w:tabs>
          <w:tab w:val="num" w:pos="720"/>
        </w:tabs>
        <w:ind w:left="720" w:hanging="360"/>
      </w:pPr>
      <w:rPr>
        <w:rFonts w:ascii="Arial" w:hAnsi="Arial" w:hint="default"/>
      </w:rPr>
    </w:lvl>
    <w:lvl w:ilvl="1" w:tplc="B2FAB68E">
      <w:start w:val="33"/>
      <w:numFmt w:val="bullet"/>
      <w:lvlText w:val="–"/>
      <w:lvlJc w:val="left"/>
      <w:pPr>
        <w:tabs>
          <w:tab w:val="num" w:pos="1440"/>
        </w:tabs>
        <w:ind w:left="1440" w:hanging="360"/>
      </w:pPr>
      <w:rPr>
        <w:rFonts w:ascii="Arial" w:hAnsi="Arial" w:hint="default"/>
      </w:rPr>
    </w:lvl>
    <w:lvl w:ilvl="2" w:tplc="0B505DBE">
      <w:start w:val="1"/>
      <w:numFmt w:val="bullet"/>
      <w:lvlText w:val="•"/>
      <w:lvlJc w:val="left"/>
      <w:pPr>
        <w:tabs>
          <w:tab w:val="num" w:pos="2160"/>
        </w:tabs>
        <w:ind w:left="2160" w:hanging="360"/>
      </w:pPr>
      <w:rPr>
        <w:rFonts w:ascii="Arial" w:hAnsi="Arial" w:hint="default"/>
      </w:rPr>
    </w:lvl>
    <w:lvl w:ilvl="3" w:tplc="CD62BC24" w:tentative="1">
      <w:start w:val="1"/>
      <w:numFmt w:val="bullet"/>
      <w:lvlText w:val="•"/>
      <w:lvlJc w:val="left"/>
      <w:pPr>
        <w:tabs>
          <w:tab w:val="num" w:pos="2880"/>
        </w:tabs>
        <w:ind w:left="2880" w:hanging="360"/>
      </w:pPr>
      <w:rPr>
        <w:rFonts w:ascii="Arial" w:hAnsi="Arial" w:hint="default"/>
      </w:rPr>
    </w:lvl>
    <w:lvl w:ilvl="4" w:tplc="31E6BFEC" w:tentative="1">
      <w:start w:val="1"/>
      <w:numFmt w:val="bullet"/>
      <w:lvlText w:val="•"/>
      <w:lvlJc w:val="left"/>
      <w:pPr>
        <w:tabs>
          <w:tab w:val="num" w:pos="3600"/>
        </w:tabs>
        <w:ind w:left="3600" w:hanging="360"/>
      </w:pPr>
      <w:rPr>
        <w:rFonts w:ascii="Arial" w:hAnsi="Arial" w:hint="default"/>
      </w:rPr>
    </w:lvl>
    <w:lvl w:ilvl="5" w:tplc="744CF68E" w:tentative="1">
      <w:start w:val="1"/>
      <w:numFmt w:val="bullet"/>
      <w:lvlText w:val="•"/>
      <w:lvlJc w:val="left"/>
      <w:pPr>
        <w:tabs>
          <w:tab w:val="num" w:pos="4320"/>
        </w:tabs>
        <w:ind w:left="4320" w:hanging="360"/>
      </w:pPr>
      <w:rPr>
        <w:rFonts w:ascii="Arial" w:hAnsi="Arial" w:hint="default"/>
      </w:rPr>
    </w:lvl>
    <w:lvl w:ilvl="6" w:tplc="415CB80A" w:tentative="1">
      <w:start w:val="1"/>
      <w:numFmt w:val="bullet"/>
      <w:lvlText w:val="•"/>
      <w:lvlJc w:val="left"/>
      <w:pPr>
        <w:tabs>
          <w:tab w:val="num" w:pos="5040"/>
        </w:tabs>
        <w:ind w:left="5040" w:hanging="360"/>
      </w:pPr>
      <w:rPr>
        <w:rFonts w:ascii="Arial" w:hAnsi="Arial" w:hint="default"/>
      </w:rPr>
    </w:lvl>
    <w:lvl w:ilvl="7" w:tplc="F872C3EC" w:tentative="1">
      <w:start w:val="1"/>
      <w:numFmt w:val="bullet"/>
      <w:lvlText w:val="•"/>
      <w:lvlJc w:val="left"/>
      <w:pPr>
        <w:tabs>
          <w:tab w:val="num" w:pos="5760"/>
        </w:tabs>
        <w:ind w:left="5760" w:hanging="360"/>
      </w:pPr>
      <w:rPr>
        <w:rFonts w:ascii="Arial" w:hAnsi="Arial" w:hint="default"/>
      </w:rPr>
    </w:lvl>
    <w:lvl w:ilvl="8" w:tplc="ED2C65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2D13397"/>
    <w:multiLevelType w:val="hybridMultilevel"/>
    <w:tmpl w:val="E0C2F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5A50C9"/>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D93792"/>
    <w:multiLevelType w:val="hybridMultilevel"/>
    <w:tmpl w:val="4754C9E4"/>
    <w:lvl w:ilvl="0" w:tplc="C7B024D8">
      <w:start w:val="1"/>
      <w:numFmt w:val="bullet"/>
      <w:lvlText w:val="•"/>
      <w:lvlJc w:val="left"/>
      <w:pPr>
        <w:tabs>
          <w:tab w:val="num" w:pos="720"/>
        </w:tabs>
        <w:ind w:left="720" w:hanging="360"/>
      </w:pPr>
      <w:rPr>
        <w:rFonts w:ascii="Arial" w:hAnsi="Arial" w:hint="default"/>
      </w:rPr>
    </w:lvl>
    <w:lvl w:ilvl="1" w:tplc="D54C7C9C">
      <w:start w:val="33"/>
      <w:numFmt w:val="bullet"/>
      <w:lvlText w:val="–"/>
      <w:lvlJc w:val="left"/>
      <w:pPr>
        <w:tabs>
          <w:tab w:val="num" w:pos="1440"/>
        </w:tabs>
        <w:ind w:left="1440" w:hanging="360"/>
      </w:pPr>
      <w:rPr>
        <w:rFonts w:ascii="Arial" w:hAnsi="Arial" w:hint="default"/>
      </w:rPr>
    </w:lvl>
    <w:lvl w:ilvl="2" w:tplc="EEE8E572">
      <w:start w:val="1"/>
      <w:numFmt w:val="bullet"/>
      <w:lvlText w:val="•"/>
      <w:lvlJc w:val="left"/>
      <w:pPr>
        <w:tabs>
          <w:tab w:val="num" w:pos="2160"/>
        </w:tabs>
        <w:ind w:left="2160" w:hanging="360"/>
      </w:pPr>
      <w:rPr>
        <w:rFonts w:ascii="Arial" w:hAnsi="Arial" w:hint="default"/>
      </w:rPr>
    </w:lvl>
    <w:lvl w:ilvl="3" w:tplc="F1E446D4" w:tentative="1">
      <w:start w:val="1"/>
      <w:numFmt w:val="bullet"/>
      <w:lvlText w:val="•"/>
      <w:lvlJc w:val="left"/>
      <w:pPr>
        <w:tabs>
          <w:tab w:val="num" w:pos="2880"/>
        </w:tabs>
        <w:ind w:left="2880" w:hanging="360"/>
      </w:pPr>
      <w:rPr>
        <w:rFonts w:ascii="Arial" w:hAnsi="Arial" w:hint="default"/>
      </w:rPr>
    </w:lvl>
    <w:lvl w:ilvl="4" w:tplc="C9C04130" w:tentative="1">
      <w:start w:val="1"/>
      <w:numFmt w:val="bullet"/>
      <w:lvlText w:val="•"/>
      <w:lvlJc w:val="left"/>
      <w:pPr>
        <w:tabs>
          <w:tab w:val="num" w:pos="3600"/>
        </w:tabs>
        <w:ind w:left="3600" w:hanging="360"/>
      </w:pPr>
      <w:rPr>
        <w:rFonts w:ascii="Arial" w:hAnsi="Arial" w:hint="default"/>
      </w:rPr>
    </w:lvl>
    <w:lvl w:ilvl="5" w:tplc="1DD03EE2" w:tentative="1">
      <w:start w:val="1"/>
      <w:numFmt w:val="bullet"/>
      <w:lvlText w:val="•"/>
      <w:lvlJc w:val="left"/>
      <w:pPr>
        <w:tabs>
          <w:tab w:val="num" w:pos="4320"/>
        </w:tabs>
        <w:ind w:left="4320" w:hanging="360"/>
      </w:pPr>
      <w:rPr>
        <w:rFonts w:ascii="Arial" w:hAnsi="Arial" w:hint="default"/>
      </w:rPr>
    </w:lvl>
    <w:lvl w:ilvl="6" w:tplc="DD34A9F8" w:tentative="1">
      <w:start w:val="1"/>
      <w:numFmt w:val="bullet"/>
      <w:lvlText w:val="•"/>
      <w:lvlJc w:val="left"/>
      <w:pPr>
        <w:tabs>
          <w:tab w:val="num" w:pos="5040"/>
        </w:tabs>
        <w:ind w:left="5040" w:hanging="360"/>
      </w:pPr>
      <w:rPr>
        <w:rFonts w:ascii="Arial" w:hAnsi="Arial" w:hint="default"/>
      </w:rPr>
    </w:lvl>
    <w:lvl w:ilvl="7" w:tplc="03F2B566" w:tentative="1">
      <w:start w:val="1"/>
      <w:numFmt w:val="bullet"/>
      <w:lvlText w:val="•"/>
      <w:lvlJc w:val="left"/>
      <w:pPr>
        <w:tabs>
          <w:tab w:val="num" w:pos="5760"/>
        </w:tabs>
        <w:ind w:left="5760" w:hanging="360"/>
      </w:pPr>
      <w:rPr>
        <w:rFonts w:ascii="Arial" w:hAnsi="Arial" w:hint="default"/>
      </w:rPr>
    </w:lvl>
    <w:lvl w:ilvl="8" w:tplc="BAE467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BF2F08"/>
    <w:multiLevelType w:val="hybridMultilevel"/>
    <w:tmpl w:val="00925E1E"/>
    <w:lvl w:ilvl="0" w:tplc="20B65F82">
      <w:start w:val="1"/>
      <w:numFmt w:val="bullet"/>
      <w:lvlText w:val="•"/>
      <w:lvlJc w:val="left"/>
      <w:pPr>
        <w:tabs>
          <w:tab w:val="num" w:pos="360"/>
        </w:tabs>
        <w:ind w:left="360" w:hanging="360"/>
      </w:pPr>
      <w:rPr>
        <w:rFonts w:ascii="Arial" w:hAnsi="Arial" w:hint="default"/>
      </w:rPr>
    </w:lvl>
    <w:lvl w:ilvl="1" w:tplc="923C77A4">
      <w:start w:val="50"/>
      <w:numFmt w:val="bullet"/>
      <w:lvlText w:val="•"/>
      <w:lvlJc w:val="left"/>
      <w:pPr>
        <w:tabs>
          <w:tab w:val="num" w:pos="1080"/>
        </w:tabs>
        <w:ind w:left="1080" w:hanging="360"/>
      </w:pPr>
      <w:rPr>
        <w:rFonts w:ascii="Arial" w:hAnsi="Arial" w:hint="default"/>
      </w:rPr>
    </w:lvl>
    <w:lvl w:ilvl="2" w:tplc="3C5027D2">
      <w:start w:val="1"/>
      <w:numFmt w:val="bullet"/>
      <w:lvlText w:val="•"/>
      <w:lvlJc w:val="left"/>
      <w:pPr>
        <w:tabs>
          <w:tab w:val="num" w:pos="1800"/>
        </w:tabs>
        <w:ind w:left="1800" w:hanging="360"/>
      </w:pPr>
      <w:rPr>
        <w:rFonts w:ascii="Arial" w:hAnsi="Arial" w:hint="default"/>
      </w:rPr>
    </w:lvl>
    <w:lvl w:ilvl="3" w:tplc="0090E940" w:tentative="1">
      <w:start w:val="1"/>
      <w:numFmt w:val="bullet"/>
      <w:lvlText w:val="•"/>
      <w:lvlJc w:val="left"/>
      <w:pPr>
        <w:tabs>
          <w:tab w:val="num" w:pos="2520"/>
        </w:tabs>
        <w:ind w:left="2520" w:hanging="360"/>
      </w:pPr>
      <w:rPr>
        <w:rFonts w:ascii="Arial" w:hAnsi="Arial" w:hint="default"/>
      </w:rPr>
    </w:lvl>
    <w:lvl w:ilvl="4" w:tplc="CAD872BE" w:tentative="1">
      <w:start w:val="1"/>
      <w:numFmt w:val="bullet"/>
      <w:lvlText w:val="•"/>
      <w:lvlJc w:val="left"/>
      <w:pPr>
        <w:tabs>
          <w:tab w:val="num" w:pos="3240"/>
        </w:tabs>
        <w:ind w:left="3240" w:hanging="360"/>
      </w:pPr>
      <w:rPr>
        <w:rFonts w:ascii="Arial" w:hAnsi="Arial" w:hint="default"/>
      </w:rPr>
    </w:lvl>
    <w:lvl w:ilvl="5" w:tplc="4B207BAE" w:tentative="1">
      <w:start w:val="1"/>
      <w:numFmt w:val="bullet"/>
      <w:lvlText w:val="•"/>
      <w:lvlJc w:val="left"/>
      <w:pPr>
        <w:tabs>
          <w:tab w:val="num" w:pos="3960"/>
        </w:tabs>
        <w:ind w:left="3960" w:hanging="360"/>
      </w:pPr>
      <w:rPr>
        <w:rFonts w:ascii="Arial" w:hAnsi="Arial" w:hint="default"/>
      </w:rPr>
    </w:lvl>
    <w:lvl w:ilvl="6" w:tplc="350A3AB6" w:tentative="1">
      <w:start w:val="1"/>
      <w:numFmt w:val="bullet"/>
      <w:lvlText w:val="•"/>
      <w:lvlJc w:val="left"/>
      <w:pPr>
        <w:tabs>
          <w:tab w:val="num" w:pos="4680"/>
        </w:tabs>
        <w:ind w:left="4680" w:hanging="360"/>
      </w:pPr>
      <w:rPr>
        <w:rFonts w:ascii="Arial" w:hAnsi="Arial" w:hint="default"/>
      </w:rPr>
    </w:lvl>
    <w:lvl w:ilvl="7" w:tplc="B82E6876" w:tentative="1">
      <w:start w:val="1"/>
      <w:numFmt w:val="bullet"/>
      <w:lvlText w:val="•"/>
      <w:lvlJc w:val="left"/>
      <w:pPr>
        <w:tabs>
          <w:tab w:val="num" w:pos="5400"/>
        </w:tabs>
        <w:ind w:left="5400" w:hanging="360"/>
      </w:pPr>
      <w:rPr>
        <w:rFonts w:ascii="Arial" w:hAnsi="Arial" w:hint="default"/>
      </w:rPr>
    </w:lvl>
    <w:lvl w:ilvl="8" w:tplc="FB3E297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D7871AC"/>
    <w:multiLevelType w:val="hybridMultilevel"/>
    <w:tmpl w:val="6338C0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924E1A"/>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974C33"/>
    <w:multiLevelType w:val="hybridMultilevel"/>
    <w:tmpl w:val="1ACEA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9A4B79"/>
    <w:multiLevelType w:val="hybridMultilevel"/>
    <w:tmpl w:val="BE52D8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A347E9"/>
    <w:multiLevelType w:val="hybridMultilevel"/>
    <w:tmpl w:val="0D2A5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15:restartNumberingAfterBreak="0">
    <w:nsid w:val="550B4A03"/>
    <w:multiLevelType w:val="hybridMultilevel"/>
    <w:tmpl w:val="F028C1B0"/>
    <w:lvl w:ilvl="0" w:tplc="0D9A52F0">
      <w:start w:val="4272"/>
      <w:numFmt w:val="bullet"/>
      <w:lvlText w:val="•"/>
      <w:lvlJc w:val="left"/>
      <w:pPr>
        <w:ind w:left="720" w:hanging="360"/>
      </w:pPr>
      <w:rPr>
        <w:rFonts w:ascii="Arial" w:hAnsi="Arial" w:hint="default"/>
      </w:rPr>
    </w:lvl>
    <w:lvl w:ilvl="1" w:tplc="EFD4227A">
      <w:start w:val="1047"/>
      <w:numFmt w:val="bullet"/>
      <w:lvlText w:val="–"/>
      <w:lvlJc w:val="left"/>
      <w:pPr>
        <w:ind w:left="1440" w:hanging="360"/>
      </w:pPr>
      <w:rPr>
        <w:rFonts w:ascii="Arial" w:hAnsi="Arial" w:hint="default"/>
      </w:rPr>
    </w:lvl>
    <w:lvl w:ilvl="2" w:tplc="35D23102">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926869"/>
    <w:multiLevelType w:val="hybridMultilevel"/>
    <w:tmpl w:val="A0FA1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F97D40"/>
    <w:multiLevelType w:val="hybridMultilevel"/>
    <w:tmpl w:val="6526E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68067D91"/>
    <w:multiLevelType w:val="multilevel"/>
    <w:tmpl w:val="FEDE2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A4515A5"/>
    <w:multiLevelType w:val="hybridMultilevel"/>
    <w:tmpl w:val="BE52D8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3D019E"/>
    <w:multiLevelType w:val="hybridMultilevel"/>
    <w:tmpl w:val="89145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24"/>
  </w:num>
  <w:num w:numId="3">
    <w:abstractNumId w:val="20"/>
  </w:num>
  <w:num w:numId="4">
    <w:abstractNumId w:val="25"/>
  </w:num>
  <w:num w:numId="5">
    <w:abstractNumId w:val="12"/>
  </w:num>
  <w:num w:numId="6">
    <w:abstractNumId w:val="17"/>
  </w:num>
  <w:num w:numId="7">
    <w:abstractNumId w:val="11"/>
  </w:num>
  <w:num w:numId="8">
    <w:abstractNumId w:val="4"/>
  </w:num>
  <w:num w:numId="9">
    <w:abstractNumId w:val="6"/>
  </w:num>
  <w:num w:numId="10">
    <w:abstractNumId w:val="16"/>
  </w:num>
  <w:num w:numId="11">
    <w:abstractNumId w:val="2"/>
  </w:num>
  <w:num w:numId="12">
    <w:abstractNumId w:val="1"/>
  </w:num>
  <w:num w:numId="13">
    <w:abstractNumId w:val="7"/>
  </w:num>
  <w:num w:numId="14">
    <w:abstractNumId w:val="23"/>
  </w:num>
  <w:num w:numId="15">
    <w:abstractNumId w:val="29"/>
  </w:num>
  <w:num w:numId="16">
    <w:abstractNumId w:val="19"/>
  </w:num>
  <w:num w:numId="17">
    <w:abstractNumId w:val="10"/>
  </w:num>
  <w:num w:numId="18">
    <w:abstractNumId w:val="22"/>
  </w:num>
  <w:num w:numId="19">
    <w:abstractNumId w:val="5"/>
  </w:num>
  <w:num w:numId="20">
    <w:abstractNumId w:val="28"/>
  </w:num>
  <w:num w:numId="21">
    <w:abstractNumId w:val="18"/>
  </w:num>
  <w:num w:numId="22">
    <w:abstractNumId w:val="8"/>
  </w:num>
  <w:num w:numId="23">
    <w:abstractNumId w:val="27"/>
  </w:num>
  <w:num w:numId="24">
    <w:abstractNumId w:val="13"/>
  </w:num>
  <w:num w:numId="25">
    <w:abstractNumId w:val="21"/>
  </w:num>
  <w:num w:numId="26">
    <w:abstractNumId w:val="15"/>
  </w:num>
  <w:num w:numId="27">
    <w:abstractNumId w:val="30"/>
  </w:num>
  <w:num w:numId="28">
    <w:abstractNumId w:val="26"/>
  </w:num>
  <w:num w:numId="29">
    <w:abstractNumId w:val="9"/>
  </w:num>
  <w:num w:numId="3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089"/>
    <w:rsid w:val="00001223"/>
    <w:rsid w:val="00001FC3"/>
    <w:rsid w:val="00002375"/>
    <w:rsid w:val="00002459"/>
    <w:rsid w:val="00003131"/>
    <w:rsid w:val="0000368E"/>
    <w:rsid w:val="000036F3"/>
    <w:rsid w:val="00003772"/>
    <w:rsid w:val="000037FB"/>
    <w:rsid w:val="00004885"/>
    <w:rsid w:val="00004CD0"/>
    <w:rsid w:val="00004D8C"/>
    <w:rsid w:val="00004DCB"/>
    <w:rsid w:val="000051F0"/>
    <w:rsid w:val="00005327"/>
    <w:rsid w:val="0000553B"/>
    <w:rsid w:val="00006780"/>
    <w:rsid w:val="00006C7A"/>
    <w:rsid w:val="00006C7B"/>
    <w:rsid w:val="000072BD"/>
    <w:rsid w:val="0000792C"/>
    <w:rsid w:val="00007CEF"/>
    <w:rsid w:val="000101EF"/>
    <w:rsid w:val="00010E97"/>
    <w:rsid w:val="00010FD1"/>
    <w:rsid w:val="00011703"/>
    <w:rsid w:val="000124D1"/>
    <w:rsid w:val="00012D90"/>
    <w:rsid w:val="0001321B"/>
    <w:rsid w:val="000137FF"/>
    <w:rsid w:val="00013AAB"/>
    <w:rsid w:val="00013B63"/>
    <w:rsid w:val="00013BBA"/>
    <w:rsid w:val="000141F0"/>
    <w:rsid w:val="00014FFF"/>
    <w:rsid w:val="00015646"/>
    <w:rsid w:val="00015BCB"/>
    <w:rsid w:val="000162B2"/>
    <w:rsid w:val="00016DCE"/>
    <w:rsid w:val="0001729B"/>
    <w:rsid w:val="00017309"/>
    <w:rsid w:val="00017F4B"/>
    <w:rsid w:val="00020331"/>
    <w:rsid w:val="000205C1"/>
    <w:rsid w:val="000208B8"/>
    <w:rsid w:val="00020D61"/>
    <w:rsid w:val="0002130A"/>
    <w:rsid w:val="0002165C"/>
    <w:rsid w:val="00021765"/>
    <w:rsid w:val="00021C67"/>
    <w:rsid w:val="00021DEC"/>
    <w:rsid w:val="000222F7"/>
    <w:rsid w:val="00022801"/>
    <w:rsid w:val="000228C4"/>
    <w:rsid w:val="0002357E"/>
    <w:rsid w:val="00023C29"/>
    <w:rsid w:val="00023F61"/>
    <w:rsid w:val="00024BAB"/>
    <w:rsid w:val="00024E37"/>
    <w:rsid w:val="00024E57"/>
    <w:rsid w:val="0002506A"/>
    <w:rsid w:val="00025281"/>
    <w:rsid w:val="000255A1"/>
    <w:rsid w:val="00025684"/>
    <w:rsid w:val="000258DD"/>
    <w:rsid w:val="0002591B"/>
    <w:rsid w:val="00025A33"/>
    <w:rsid w:val="00025AFC"/>
    <w:rsid w:val="000266AE"/>
    <w:rsid w:val="00026905"/>
    <w:rsid w:val="00026977"/>
    <w:rsid w:val="00026AF7"/>
    <w:rsid w:val="00026EF9"/>
    <w:rsid w:val="00027333"/>
    <w:rsid w:val="00027345"/>
    <w:rsid w:val="0002790C"/>
    <w:rsid w:val="000300FE"/>
    <w:rsid w:val="00030308"/>
    <w:rsid w:val="00030766"/>
    <w:rsid w:val="00030ED5"/>
    <w:rsid w:val="00030F74"/>
    <w:rsid w:val="00031242"/>
    <w:rsid w:val="00031EDD"/>
    <w:rsid w:val="000321DC"/>
    <w:rsid w:val="00032A64"/>
    <w:rsid w:val="00032E83"/>
    <w:rsid w:val="000334D2"/>
    <w:rsid w:val="00033834"/>
    <w:rsid w:val="00033A55"/>
    <w:rsid w:val="00033AE8"/>
    <w:rsid w:val="00033E5C"/>
    <w:rsid w:val="00033F72"/>
    <w:rsid w:val="000349B7"/>
    <w:rsid w:val="00034DC2"/>
    <w:rsid w:val="000350B6"/>
    <w:rsid w:val="0003540B"/>
    <w:rsid w:val="00035CAB"/>
    <w:rsid w:val="00036A16"/>
    <w:rsid w:val="00036C45"/>
    <w:rsid w:val="00036CBD"/>
    <w:rsid w:val="00036D9C"/>
    <w:rsid w:val="00036E7A"/>
    <w:rsid w:val="00036FA7"/>
    <w:rsid w:val="0003723C"/>
    <w:rsid w:val="000377E3"/>
    <w:rsid w:val="00037910"/>
    <w:rsid w:val="000379D9"/>
    <w:rsid w:val="00037A21"/>
    <w:rsid w:val="000404F2"/>
    <w:rsid w:val="00040F7A"/>
    <w:rsid w:val="000412B7"/>
    <w:rsid w:val="000413B8"/>
    <w:rsid w:val="0004182E"/>
    <w:rsid w:val="000418C8"/>
    <w:rsid w:val="000426B1"/>
    <w:rsid w:val="00042BFC"/>
    <w:rsid w:val="000430CF"/>
    <w:rsid w:val="00043703"/>
    <w:rsid w:val="0004403C"/>
    <w:rsid w:val="000440B5"/>
    <w:rsid w:val="00044225"/>
    <w:rsid w:val="00044359"/>
    <w:rsid w:val="00044576"/>
    <w:rsid w:val="00044FC4"/>
    <w:rsid w:val="000451E5"/>
    <w:rsid w:val="000453F6"/>
    <w:rsid w:val="00045A94"/>
    <w:rsid w:val="00045D04"/>
    <w:rsid w:val="00046CD6"/>
    <w:rsid w:val="00046CE4"/>
    <w:rsid w:val="00046F9A"/>
    <w:rsid w:val="0004713D"/>
    <w:rsid w:val="000472F3"/>
    <w:rsid w:val="000475B5"/>
    <w:rsid w:val="000477BB"/>
    <w:rsid w:val="00047A82"/>
    <w:rsid w:val="0005055B"/>
    <w:rsid w:val="000505E0"/>
    <w:rsid w:val="00051135"/>
    <w:rsid w:val="00051586"/>
    <w:rsid w:val="0005201C"/>
    <w:rsid w:val="00052109"/>
    <w:rsid w:val="0005291A"/>
    <w:rsid w:val="000529EF"/>
    <w:rsid w:val="00052AE3"/>
    <w:rsid w:val="000531A8"/>
    <w:rsid w:val="00053728"/>
    <w:rsid w:val="00053849"/>
    <w:rsid w:val="00053A47"/>
    <w:rsid w:val="0005456E"/>
    <w:rsid w:val="0005468A"/>
    <w:rsid w:val="000548A8"/>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773"/>
    <w:rsid w:val="00065D64"/>
    <w:rsid w:val="00065EBA"/>
    <w:rsid w:val="000663B2"/>
    <w:rsid w:val="000667D1"/>
    <w:rsid w:val="00066A13"/>
    <w:rsid w:val="00066E05"/>
    <w:rsid w:val="00067046"/>
    <w:rsid w:val="00067087"/>
    <w:rsid w:val="000671F8"/>
    <w:rsid w:val="0006739D"/>
    <w:rsid w:val="00067436"/>
    <w:rsid w:val="000674DD"/>
    <w:rsid w:val="0006777C"/>
    <w:rsid w:val="00067FE2"/>
    <w:rsid w:val="00070378"/>
    <w:rsid w:val="0007118F"/>
    <w:rsid w:val="000716FB"/>
    <w:rsid w:val="00071E9B"/>
    <w:rsid w:val="00072E75"/>
    <w:rsid w:val="00072EFA"/>
    <w:rsid w:val="00073785"/>
    <w:rsid w:val="00073AD3"/>
    <w:rsid w:val="00073BD8"/>
    <w:rsid w:val="00073FC4"/>
    <w:rsid w:val="00074375"/>
    <w:rsid w:val="000743A0"/>
    <w:rsid w:val="00074BF5"/>
    <w:rsid w:val="000752CD"/>
    <w:rsid w:val="00075680"/>
    <w:rsid w:val="0007590A"/>
    <w:rsid w:val="00075999"/>
    <w:rsid w:val="00076478"/>
    <w:rsid w:val="00077579"/>
    <w:rsid w:val="000805B2"/>
    <w:rsid w:val="00080786"/>
    <w:rsid w:val="00080D74"/>
    <w:rsid w:val="0008130A"/>
    <w:rsid w:val="00082152"/>
    <w:rsid w:val="000822B7"/>
    <w:rsid w:val="00082535"/>
    <w:rsid w:val="000826FF"/>
    <w:rsid w:val="00082A49"/>
    <w:rsid w:val="000830B9"/>
    <w:rsid w:val="00083322"/>
    <w:rsid w:val="00083788"/>
    <w:rsid w:val="00084255"/>
    <w:rsid w:val="00084F67"/>
    <w:rsid w:val="00085239"/>
    <w:rsid w:val="00085BC7"/>
    <w:rsid w:val="000862BA"/>
    <w:rsid w:val="00086B50"/>
    <w:rsid w:val="00086C4D"/>
    <w:rsid w:val="00086CF2"/>
    <w:rsid w:val="0008731C"/>
    <w:rsid w:val="000875F3"/>
    <w:rsid w:val="0008760B"/>
    <w:rsid w:val="00087881"/>
    <w:rsid w:val="00087BAB"/>
    <w:rsid w:val="00087E29"/>
    <w:rsid w:val="00087F91"/>
    <w:rsid w:val="00090573"/>
    <w:rsid w:val="00090586"/>
    <w:rsid w:val="00091714"/>
    <w:rsid w:val="00092053"/>
    <w:rsid w:val="000921E3"/>
    <w:rsid w:val="00092334"/>
    <w:rsid w:val="00092F10"/>
    <w:rsid w:val="000931C3"/>
    <w:rsid w:val="0009437A"/>
    <w:rsid w:val="00094562"/>
    <w:rsid w:val="000947B7"/>
    <w:rsid w:val="00094B69"/>
    <w:rsid w:val="00095671"/>
    <w:rsid w:val="00095920"/>
    <w:rsid w:val="00095B52"/>
    <w:rsid w:val="00095F53"/>
    <w:rsid w:val="0009612D"/>
    <w:rsid w:val="0009653B"/>
    <w:rsid w:val="0009680E"/>
    <w:rsid w:val="000968D8"/>
    <w:rsid w:val="0009709B"/>
    <w:rsid w:val="000979F0"/>
    <w:rsid w:val="00097AE8"/>
    <w:rsid w:val="000A02DC"/>
    <w:rsid w:val="000A09EB"/>
    <w:rsid w:val="000A0CA1"/>
    <w:rsid w:val="000A0E99"/>
    <w:rsid w:val="000A0FFE"/>
    <w:rsid w:val="000A1AD3"/>
    <w:rsid w:val="000A1D49"/>
    <w:rsid w:val="000A237F"/>
    <w:rsid w:val="000A23B7"/>
    <w:rsid w:val="000A25C2"/>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765"/>
    <w:rsid w:val="000A7C88"/>
    <w:rsid w:val="000A7E17"/>
    <w:rsid w:val="000B02C2"/>
    <w:rsid w:val="000B081C"/>
    <w:rsid w:val="000B10AB"/>
    <w:rsid w:val="000B12D9"/>
    <w:rsid w:val="000B17A1"/>
    <w:rsid w:val="000B188E"/>
    <w:rsid w:val="000B1CD3"/>
    <w:rsid w:val="000B256B"/>
    <w:rsid w:val="000B2B4D"/>
    <w:rsid w:val="000B32D4"/>
    <w:rsid w:val="000B38DA"/>
    <w:rsid w:val="000B3F37"/>
    <w:rsid w:val="000B49D7"/>
    <w:rsid w:val="000B53AF"/>
    <w:rsid w:val="000B546F"/>
    <w:rsid w:val="000B60B9"/>
    <w:rsid w:val="000B65BE"/>
    <w:rsid w:val="000B6BDF"/>
    <w:rsid w:val="000B71B6"/>
    <w:rsid w:val="000B7234"/>
    <w:rsid w:val="000B7387"/>
    <w:rsid w:val="000B76BB"/>
    <w:rsid w:val="000B7D5E"/>
    <w:rsid w:val="000C133A"/>
    <w:rsid w:val="000C198E"/>
    <w:rsid w:val="000C1DBD"/>
    <w:rsid w:val="000C1F69"/>
    <w:rsid w:val="000C2C24"/>
    <w:rsid w:val="000C2DE1"/>
    <w:rsid w:val="000C393F"/>
    <w:rsid w:val="000C3987"/>
    <w:rsid w:val="000C3F16"/>
    <w:rsid w:val="000C4422"/>
    <w:rsid w:val="000C4C76"/>
    <w:rsid w:val="000C550B"/>
    <w:rsid w:val="000C5759"/>
    <w:rsid w:val="000C59A4"/>
    <w:rsid w:val="000C5D70"/>
    <w:rsid w:val="000C5E7D"/>
    <w:rsid w:val="000C673C"/>
    <w:rsid w:val="000C69F8"/>
    <w:rsid w:val="000C6C6D"/>
    <w:rsid w:val="000C71D9"/>
    <w:rsid w:val="000C79E2"/>
    <w:rsid w:val="000C7C3E"/>
    <w:rsid w:val="000D037E"/>
    <w:rsid w:val="000D087D"/>
    <w:rsid w:val="000D0A0F"/>
    <w:rsid w:val="000D0AB8"/>
    <w:rsid w:val="000D0BCC"/>
    <w:rsid w:val="000D0C0A"/>
    <w:rsid w:val="000D0F9A"/>
    <w:rsid w:val="000D148D"/>
    <w:rsid w:val="000D14EB"/>
    <w:rsid w:val="000D1610"/>
    <w:rsid w:val="000D1737"/>
    <w:rsid w:val="000D18A9"/>
    <w:rsid w:val="000D1B28"/>
    <w:rsid w:val="000D206C"/>
    <w:rsid w:val="000D21E2"/>
    <w:rsid w:val="000D23C1"/>
    <w:rsid w:val="000D2A02"/>
    <w:rsid w:val="000D2AE0"/>
    <w:rsid w:val="000D2EA5"/>
    <w:rsid w:val="000D35D4"/>
    <w:rsid w:val="000D362A"/>
    <w:rsid w:val="000D37FA"/>
    <w:rsid w:val="000D3A6C"/>
    <w:rsid w:val="000D3BA7"/>
    <w:rsid w:val="000D4324"/>
    <w:rsid w:val="000D46EE"/>
    <w:rsid w:val="000D49CF"/>
    <w:rsid w:val="000D4ABD"/>
    <w:rsid w:val="000D4AC1"/>
    <w:rsid w:val="000D4BEB"/>
    <w:rsid w:val="000D4DE6"/>
    <w:rsid w:val="000D4DFF"/>
    <w:rsid w:val="000D55EA"/>
    <w:rsid w:val="000D5711"/>
    <w:rsid w:val="000D59D6"/>
    <w:rsid w:val="000D5A82"/>
    <w:rsid w:val="000D5AB0"/>
    <w:rsid w:val="000D5AD1"/>
    <w:rsid w:val="000D5C0C"/>
    <w:rsid w:val="000D5E4D"/>
    <w:rsid w:val="000D697E"/>
    <w:rsid w:val="000D6E96"/>
    <w:rsid w:val="000D7268"/>
    <w:rsid w:val="000D75CC"/>
    <w:rsid w:val="000D7783"/>
    <w:rsid w:val="000D7C7C"/>
    <w:rsid w:val="000D7D1B"/>
    <w:rsid w:val="000E011D"/>
    <w:rsid w:val="000E14B9"/>
    <w:rsid w:val="000E182B"/>
    <w:rsid w:val="000E1E8E"/>
    <w:rsid w:val="000E279B"/>
    <w:rsid w:val="000E3075"/>
    <w:rsid w:val="000E3358"/>
    <w:rsid w:val="000E38ED"/>
    <w:rsid w:val="000E3937"/>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5B48"/>
    <w:rsid w:val="000F61C4"/>
    <w:rsid w:val="000F6646"/>
    <w:rsid w:val="000F6881"/>
    <w:rsid w:val="000F6C32"/>
    <w:rsid w:val="000F6EDB"/>
    <w:rsid w:val="000F77C9"/>
    <w:rsid w:val="00100097"/>
    <w:rsid w:val="001000E9"/>
    <w:rsid w:val="00100169"/>
    <w:rsid w:val="0010067A"/>
    <w:rsid w:val="00100DD4"/>
    <w:rsid w:val="00101489"/>
    <w:rsid w:val="00101513"/>
    <w:rsid w:val="00101A0E"/>
    <w:rsid w:val="00101ACE"/>
    <w:rsid w:val="00102147"/>
    <w:rsid w:val="001021AB"/>
    <w:rsid w:val="001029A9"/>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5FC8"/>
    <w:rsid w:val="0010660E"/>
    <w:rsid w:val="00106873"/>
    <w:rsid w:val="00106A95"/>
    <w:rsid w:val="00106B5E"/>
    <w:rsid w:val="00106CC3"/>
    <w:rsid w:val="00106E7E"/>
    <w:rsid w:val="001074D1"/>
    <w:rsid w:val="00107950"/>
    <w:rsid w:val="001115C0"/>
    <w:rsid w:val="001115F4"/>
    <w:rsid w:val="001118AA"/>
    <w:rsid w:val="00111AD9"/>
    <w:rsid w:val="00112B8F"/>
    <w:rsid w:val="00112D41"/>
    <w:rsid w:val="001134CA"/>
    <w:rsid w:val="001134DA"/>
    <w:rsid w:val="0011372B"/>
    <w:rsid w:val="00113D8F"/>
    <w:rsid w:val="001140FA"/>
    <w:rsid w:val="001141CF"/>
    <w:rsid w:val="00114379"/>
    <w:rsid w:val="001146A3"/>
    <w:rsid w:val="001146C6"/>
    <w:rsid w:val="001147B8"/>
    <w:rsid w:val="00114949"/>
    <w:rsid w:val="00114A39"/>
    <w:rsid w:val="00114E61"/>
    <w:rsid w:val="00114EA7"/>
    <w:rsid w:val="00115023"/>
    <w:rsid w:val="0011536C"/>
    <w:rsid w:val="00115716"/>
    <w:rsid w:val="0011584C"/>
    <w:rsid w:val="00115D19"/>
    <w:rsid w:val="00116351"/>
    <w:rsid w:val="001173DA"/>
    <w:rsid w:val="00117957"/>
    <w:rsid w:val="00117B90"/>
    <w:rsid w:val="001203DB"/>
    <w:rsid w:val="0012079F"/>
    <w:rsid w:val="001207F3"/>
    <w:rsid w:val="001214B4"/>
    <w:rsid w:val="00121897"/>
    <w:rsid w:val="00121FD6"/>
    <w:rsid w:val="00121FE4"/>
    <w:rsid w:val="00122581"/>
    <w:rsid w:val="00122842"/>
    <w:rsid w:val="00122EB3"/>
    <w:rsid w:val="0012345C"/>
    <w:rsid w:val="001235C4"/>
    <w:rsid w:val="00123975"/>
    <w:rsid w:val="00123DED"/>
    <w:rsid w:val="00124010"/>
    <w:rsid w:val="0012467D"/>
    <w:rsid w:val="001246EC"/>
    <w:rsid w:val="001249D7"/>
    <w:rsid w:val="00124E10"/>
    <w:rsid w:val="00125078"/>
    <w:rsid w:val="001252FE"/>
    <w:rsid w:val="001257E6"/>
    <w:rsid w:val="001274AC"/>
    <w:rsid w:val="001275E6"/>
    <w:rsid w:val="001278AF"/>
    <w:rsid w:val="00127DE2"/>
    <w:rsid w:val="00127F28"/>
    <w:rsid w:val="001301E5"/>
    <w:rsid w:val="00130714"/>
    <w:rsid w:val="00130953"/>
    <w:rsid w:val="00130A6B"/>
    <w:rsid w:val="00131172"/>
    <w:rsid w:val="00131683"/>
    <w:rsid w:val="00131AC6"/>
    <w:rsid w:val="001321CE"/>
    <w:rsid w:val="001322B0"/>
    <w:rsid w:val="001324AE"/>
    <w:rsid w:val="00132767"/>
    <w:rsid w:val="00132798"/>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AE2"/>
    <w:rsid w:val="00146BC8"/>
    <w:rsid w:val="00147D65"/>
    <w:rsid w:val="00147D91"/>
    <w:rsid w:val="001501D6"/>
    <w:rsid w:val="00150518"/>
    <w:rsid w:val="001508E1"/>
    <w:rsid w:val="00150BAF"/>
    <w:rsid w:val="00150CD5"/>
    <w:rsid w:val="00151096"/>
    <w:rsid w:val="001510B6"/>
    <w:rsid w:val="001510BE"/>
    <w:rsid w:val="001510ED"/>
    <w:rsid w:val="0015121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56B0E"/>
    <w:rsid w:val="0016019C"/>
    <w:rsid w:val="00160674"/>
    <w:rsid w:val="00160786"/>
    <w:rsid w:val="001618A3"/>
    <w:rsid w:val="00162262"/>
    <w:rsid w:val="00162BD5"/>
    <w:rsid w:val="00162CF1"/>
    <w:rsid w:val="00162F82"/>
    <w:rsid w:val="001630E4"/>
    <w:rsid w:val="001639BC"/>
    <w:rsid w:val="00163A64"/>
    <w:rsid w:val="00163AFC"/>
    <w:rsid w:val="00164646"/>
    <w:rsid w:val="001647FA"/>
    <w:rsid w:val="001649D4"/>
    <w:rsid w:val="00165137"/>
    <w:rsid w:val="0016634F"/>
    <w:rsid w:val="001669F9"/>
    <w:rsid w:val="0016700E"/>
    <w:rsid w:val="0016711A"/>
    <w:rsid w:val="00167402"/>
    <w:rsid w:val="0016764C"/>
    <w:rsid w:val="00167709"/>
    <w:rsid w:val="00170397"/>
    <w:rsid w:val="001706E4"/>
    <w:rsid w:val="001708D0"/>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841"/>
    <w:rsid w:val="00175B5A"/>
    <w:rsid w:val="00176414"/>
    <w:rsid w:val="00177036"/>
    <w:rsid w:val="0017714C"/>
    <w:rsid w:val="0017722E"/>
    <w:rsid w:val="00177711"/>
    <w:rsid w:val="00177A0D"/>
    <w:rsid w:val="00177DFF"/>
    <w:rsid w:val="00177EBD"/>
    <w:rsid w:val="001800DB"/>
    <w:rsid w:val="00180149"/>
    <w:rsid w:val="0018016C"/>
    <w:rsid w:val="00180BCE"/>
    <w:rsid w:val="00180E60"/>
    <w:rsid w:val="001817BA"/>
    <w:rsid w:val="00181B3A"/>
    <w:rsid w:val="001820B2"/>
    <w:rsid w:val="001821E9"/>
    <w:rsid w:val="00182608"/>
    <w:rsid w:val="00182E75"/>
    <w:rsid w:val="001836DF"/>
    <w:rsid w:val="00183CC6"/>
    <w:rsid w:val="00183D8A"/>
    <w:rsid w:val="00183E8B"/>
    <w:rsid w:val="00183F11"/>
    <w:rsid w:val="001840F5"/>
    <w:rsid w:val="001846B2"/>
    <w:rsid w:val="00184DAB"/>
    <w:rsid w:val="00184F51"/>
    <w:rsid w:val="00185257"/>
    <w:rsid w:val="001857AE"/>
    <w:rsid w:val="00185E59"/>
    <w:rsid w:val="00185F10"/>
    <w:rsid w:val="00185F54"/>
    <w:rsid w:val="00186395"/>
    <w:rsid w:val="00186885"/>
    <w:rsid w:val="00186B4D"/>
    <w:rsid w:val="0018767B"/>
    <w:rsid w:val="001876A5"/>
    <w:rsid w:val="00187DA7"/>
    <w:rsid w:val="00190307"/>
    <w:rsid w:val="00190927"/>
    <w:rsid w:val="00190BD5"/>
    <w:rsid w:val="00191011"/>
    <w:rsid w:val="00191033"/>
    <w:rsid w:val="00191727"/>
    <w:rsid w:val="00191A2B"/>
    <w:rsid w:val="00191A77"/>
    <w:rsid w:val="00191EBF"/>
    <w:rsid w:val="001923B4"/>
    <w:rsid w:val="001925E5"/>
    <w:rsid w:val="00192D98"/>
    <w:rsid w:val="00193987"/>
    <w:rsid w:val="00194EC0"/>
    <w:rsid w:val="0019573B"/>
    <w:rsid w:val="0019592C"/>
    <w:rsid w:val="00196085"/>
    <w:rsid w:val="0019625E"/>
    <w:rsid w:val="00196A48"/>
    <w:rsid w:val="00196B90"/>
    <w:rsid w:val="00196FF4"/>
    <w:rsid w:val="0019734F"/>
    <w:rsid w:val="001A0073"/>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4B6"/>
    <w:rsid w:val="001A5960"/>
    <w:rsid w:val="001A61A0"/>
    <w:rsid w:val="001A6205"/>
    <w:rsid w:val="001A628F"/>
    <w:rsid w:val="001A6AFE"/>
    <w:rsid w:val="001A6F38"/>
    <w:rsid w:val="001A706D"/>
    <w:rsid w:val="001A7103"/>
    <w:rsid w:val="001A71EB"/>
    <w:rsid w:val="001A72EE"/>
    <w:rsid w:val="001A7912"/>
    <w:rsid w:val="001A7924"/>
    <w:rsid w:val="001A7BF4"/>
    <w:rsid w:val="001A7C23"/>
    <w:rsid w:val="001A7C61"/>
    <w:rsid w:val="001A7CBD"/>
    <w:rsid w:val="001A7EF4"/>
    <w:rsid w:val="001B00B2"/>
    <w:rsid w:val="001B0149"/>
    <w:rsid w:val="001B0163"/>
    <w:rsid w:val="001B0251"/>
    <w:rsid w:val="001B0F1F"/>
    <w:rsid w:val="001B1565"/>
    <w:rsid w:val="001B1F17"/>
    <w:rsid w:val="001B1F29"/>
    <w:rsid w:val="001B2085"/>
    <w:rsid w:val="001B26EE"/>
    <w:rsid w:val="001B2993"/>
    <w:rsid w:val="001B3754"/>
    <w:rsid w:val="001B49D8"/>
    <w:rsid w:val="001B5332"/>
    <w:rsid w:val="001B53B3"/>
    <w:rsid w:val="001B54E9"/>
    <w:rsid w:val="001B5F67"/>
    <w:rsid w:val="001B6488"/>
    <w:rsid w:val="001B6C77"/>
    <w:rsid w:val="001B70CF"/>
    <w:rsid w:val="001B716B"/>
    <w:rsid w:val="001B748B"/>
    <w:rsid w:val="001B764A"/>
    <w:rsid w:val="001C002C"/>
    <w:rsid w:val="001C0085"/>
    <w:rsid w:val="001C04E1"/>
    <w:rsid w:val="001C063F"/>
    <w:rsid w:val="001C080B"/>
    <w:rsid w:val="001C0883"/>
    <w:rsid w:val="001C16A9"/>
    <w:rsid w:val="001C1E53"/>
    <w:rsid w:val="001C211D"/>
    <w:rsid w:val="001C2753"/>
    <w:rsid w:val="001C2E60"/>
    <w:rsid w:val="001C3474"/>
    <w:rsid w:val="001C3605"/>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0C9A"/>
    <w:rsid w:val="001D1258"/>
    <w:rsid w:val="001D13B0"/>
    <w:rsid w:val="001D19F8"/>
    <w:rsid w:val="001D1CFF"/>
    <w:rsid w:val="001D2B3C"/>
    <w:rsid w:val="001D2BB2"/>
    <w:rsid w:val="001D2E6C"/>
    <w:rsid w:val="001D2ECD"/>
    <w:rsid w:val="001D329E"/>
    <w:rsid w:val="001D34C7"/>
    <w:rsid w:val="001D3C68"/>
    <w:rsid w:val="001D3F18"/>
    <w:rsid w:val="001D4174"/>
    <w:rsid w:val="001D4315"/>
    <w:rsid w:val="001D43C0"/>
    <w:rsid w:val="001D4969"/>
    <w:rsid w:val="001D4AF0"/>
    <w:rsid w:val="001D4CC8"/>
    <w:rsid w:val="001D4F24"/>
    <w:rsid w:val="001D506F"/>
    <w:rsid w:val="001D57BC"/>
    <w:rsid w:val="001D6D5D"/>
    <w:rsid w:val="001D6E61"/>
    <w:rsid w:val="001D6F30"/>
    <w:rsid w:val="001D7260"/>
    <w:rsid w:val="001D7816"/>
    <w:rsid w:val="001D7B96"/>
    <w:rsid w:val="001D7FE2"/>
    <w:rsid w:val="001E09F4"/>
    <w:rsid w:val="001E0A73"/>
    <w:rsid w:val="001E0B05"/>
    <w:rsid w:val="001E111F"/>
    <w:rsid w:val="001E1284"/>
    <w:rsid w:val="001E13E0"/>
    <w:rsid w:val="001E1524"/>
    <w:rsid w:val="001E1D3C"/>
    <w:rsid w:val="001E220A"/>
    <w:rsid w:val="001E2369"/>
    <w:rsid w:val="001E251E"/>
    <w:rsid w:val="001E266E"/>
    <w:rsid w:val="001E2D56"/>
    <w:rsid w:val="001E2EEF"/>
    <w:rsid w:val="001E3188"/>
    <w:rsid w:val="001E31D1"/>
    <w:rsid w:val="001E32BE"/>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191"/>
    <w:rsid w:val="001F0546"/>
    <w:rsid w:val="001F0DDF"/>
    <w:rsid w:val="001F136F"/>
    <w:rsid w:val="001F16FD"/>
    <w:rsid w:val="001F1968"/>
    <w:rsid w:val="001F1B1E"/>
    <w:rsid w:val="001F1DFA"/>
    <w:rsid w:val="001F22A9"/>
    <w:rsid w:val="001F2536"/>
    <w:rsid w:val="001F26E9"/>
    <w:rsid w:val="001F2E08"/>
    <w:rsid w:val="001F37ED"/>
    <w:rsid w:val="001F39AB"/>
    <w:rsid w:val="001F41BE"/>
    <w:rsid w:val="001F45E8"/>
    <w:rsid w:val="001F4AE1"/>
    <w:rsid w:val="001F4E57"/>
    <w:rsid w:val="001F4EE9"/>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1B1"/>
    <w:rsid w:val="00200A92"/>
    <w:rsid w:val="00200BF9"/>
    <w:rsid w:val="00201C7E"/>
    <w:rsid w:val="00201D85"/>
    <w:rsid w:val="00202201"/>
    <w:rsid w:val="00202D2E"/>
    <w:rsid w:val="00203159"/>
    <w:rsid w:val="00203A6E"/>
    <w:rsid w:val="00203F00"/>
    <w:rsid w:val="00203F5C"/>
    <w:rsid w:val="002047DE"/>
    <w:rsid w:val="00204A5A"/>
    <w:rsid w:val="00204C12"/>
    <w:rsid w:val="00205459"/>
    <w:rsid w:val="00205635"/>
    <w:rsid w:val="002058DC"/>
    <w:rsid w:val="00205AB2"/>
    <w:rsid w:val="00205CB2"/>
    <w:rsid w:val="0020610B"/>
    <w:rsid w:val="00206133"/>
    <w:rsid w:val="002063A7"/>
    <w:rsid w:val="0020674D"/>
    <w:rsid w:val="00206799"/>
    <w:rsid w:val="00206A58"/>
    <w:rsid w:val="00206E5A"/>
    <w:rsid w:val="0020745B"/>
    <w:rsid w:val="00207613"/>
    <w:rsid w:val="00207847"/>
    <w:rsid w:val="00207AF9"/>
    <w:rsid w:val="00207BB9"/>
    <w:rsid w:val="00207EB6"/>
    <w:rsid w:val="00210018"/>
    <w:rsid w:val="00210174"/>
    <w:rsid w:val="002109D5"/>
    <w:rsid w:val="00210A2E"/>
    <w:rsid w:val="00210C84"/>
    <w:rsid w:val="00210C91"/>
    <w:rsid w:val="00210F42"/>
    <w:rsid w:val="00211042"/>
    <w:rsid w:val="0021124C"/>
    <w:rsid w:val="00211345"/>
    <w:rsid w:val="00211390"/>
    <w:rsid w:val="002114FA"/>
    <w:rsid w:val="00211D31"/>
    <w:rsid w:val="00211DD9"/>
    <w:rsid w:val="002125B4"/>
    <w:rsid w:val="00212816"/>
    <w:rsid w:val="00212D30"/>
    <w:rsid w:val="002130BD"/>
    <w:rsid w:val="00213851"/>
    <w:rsid w:val="00214E0D"/>
    <w:rsid w:val="0021586D"/>
    <w:rsid w:val="002162EA"/>
    <w:rsid w:val="002165BD"/>
    <w:rsid w:val="002165F9"/>
    <w:rsid w:val="00216685"/>
    <w:rsid w:val="00216B17"/>
    <w:rsid w:val="00216BBF"/>
    <w:rsid w:val="00217135"/>
    <w:rsid w:val="0021737B"/>
    <w:rsid w:val="00217469"/>
    <w:rsid w:val="00217CE8"/>
    <w:rsid w:val="002202EC"/>
    <w:rsid w:val="002204ED"/>
    <w:rsid w:val="00220E69"/>
    <w:rsid w:val="00220E92"/>
    <w:rsid w:val="002211DD"/>
    <w:rsid w:val="0022135D"/>
    <w:rsid w:val="00221F21"/>
    <w:rsid w:val="002221E1"/>
    <w:rsid w:val="002222A4"/>
    <w:rsid w:val="0022337A"/>
    <w:rsid w:val="00223833"/>
    <w:rsid w:val="00223ACD"/>
    <w:rsid w:val="00223ADC"/>
    <w:rsid w:val="00223D12"/>
    <w:rsid w:val="00223F34"/>
    <w:rsid w:val="002241C9"/>
    <w:rsid w:val="00224A9B"/>
    <w:rsid w:val="00224C25"/>
    <w:rsid w:val="002250B4"/>
    <w:rsid w:val="00226071"/>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5DB"/>
    <w:rsid w:val="00231740"/>
    <w:rsid w:val="00231929"/>
    <w:rsid w:val="0023199B"/>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F76"/>
    <w:rsid w:val="0024103F"/>
    <w:rsid w:val="00241539"/>
    <w:rsid w:val="0024184E"/>
    <w:rsid w:val="00241C7B"/>
    <w:rsid w:val="002421F2"/>
    <w:rsid w:val="00242B2A"/>
    <w:rsid w:val="00242CAE"/>
    <w:rsid w:val="00242F70"/>
    <w:rsid w:val="00243ACD"/>
    <w:rsid w:val="00243DCC"/>
    <w:rsid w:val="002443C2"/>
    <w:rsid w:val="00244606"/>
    <w:rsid w:val="00244924"/>
    <w:rsid w:val="00245492"/>
    <w:rsid w:val="00245A41"/>
    <w:rsid w:val="00245B70"/>
    <w:rsid w:val="00245D7D"/>
    <w:rsid w:val="00245E39"/>
    <w:rsid w:val="00245FBA"/>
    <w:rsid w:val="00246494"/>
    <w:rsid w:val="00246C52"/>
    <w:rsid w:val="00246EB6"/>
    <w:rsid w:val="002471AB"/>
    <w:rsid w:val="0024785A"/>
    <w:rsid w:val="00247C82"/>
    <w:rsid w:val="00247D8E"/>
    <w:rsid w:val="00247DD1"/>
    <w:rsid w:val="0025048A"/>
    <w:rsid w:val="00250D9C"/>
    <w:rsid w:val="00251117"/>
    <w:rsid w:val="002512A9"/>
    <w:rsid w:val="0025169E"/>
    <w:rsid w:val="00251929"/>
    <w:rsid w:val="00251F5E"/>
    <w:rsid w:val="002521CC"/>
    <w:rsid w:val="002522FF"/>
    <w:rsid w:val="0025292F"/>
    <w:rsid w:val="002530CC"/>
    <w:rsid w:val="002530D6"/>
    <w:rsid w:val="002530D9"/>
    <w:rsid w:val="0025325D"/>
    <w:rsid w:val="002533FF"/>
    <w:rsid w:val="00253400"/>
    <w:rsid w:val="002537F5"/>
    <w:rsid w:val="00253A89"/>
    <w:rsid w:val="00253D64"/>
    <w:rsid w:val="00255BAE"/>
    <w:rsid w:val="00255C71"/>
    <w:rsid w:val="00256086"/>
    <w:rsid w:val="00256F02"/>
    <w:rsid w:val="002571C8"/>
    <w:rsid w:val="002571DD"/>
    <w:rsid w:val="002572F1"/>
    <w:rsid w:val="00257A62"/>
    <w:rsid w:val="00257ED5"/>
    <w:rsid w:val="00260156"/>
    <w:rsid w:val="0026075E"/>
    <w:rsid w:val="00260D34"/>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B7A"/>
    <w:rsid w:val="00265E9A"/>
    <w:rsid w:val="00266210"/>
    <w:rsid w:val="00266670"/>
    <w:rsid w:val="0026716C"/>
    <w:rsid w:val="00267934"/>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9A"/>
    <w:rsid w:val="00282327"/>
    <w:rsid w:val="002825CE"/>
    <w:rsid w:val="002826D0"/>
    <w:rsid w:val="002829E8"/>
    <w:rsid w:val="00283181"/>
    <w:rsid w:val="002835A5"/>
    <w:rsid w:val="002836DC"/>
    <w:rsid w:val="00283D6B"/>
    <w:rsid w:val="002849D5"/>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29F4"/>
    <w:rsid w:val="00293504"/>
    <w:rsid w:val="002944CA"/>
    <w:rsid w:val="00294722"/>
    <w:rsid w:val="00294AB1"/>
    <w:rsid w:val="00295226"/>
    <w:rsid w:val="0029548C"/>
    <w:rsid w:val="00295539"/>
    <w:rsid w:val="00295F1C"/>
    <w:rsid w:val="0029636B"/>
    <w:rsid w:val="002963EC"/>
    <w:rsid w:val="002965C5"/>
    <w:rsid w:val="00296FD8"/>
    <w:rsid w:val="00297076"/>
    <w:rsid w:val="0029743A"/>
    <w:rsid w:val="00297499"/>
    <w:rsid w:val="002974AA"/>
    <w:rsid w:val="00297F46"/>
    <w:rsid w:val="002A0581"/>
    <w:rsid w:val="002A05EF"/>
    <w:rsid w:val="002A0724"/>
    <w:rsid w:val="002A0D2F"/>
    <w:rsid w:val="002A0EA9"/>
    <w:rsid w:val="002A1161"/>
    <w:rsid w:val="002A1659"/>
    <w:rsid w:val="002A1737"/>
    <w:rsid w:val="002A1A57"/>
    <w:rsid w:val="002A1DA1"/>
    <w:rsid w:val="002A205B"/>
    <w:rsid w:val="002A22F3"/>
    <w:rsid w:val="002A24F5"/>
    <w:rsid w:val="002A279E"/>
    <w:rsid w:val="002A2FE5"/>
    <w:rsid w:val="002A31FF"/>
    <w:rsid w:val="002A3668"/>
    <w:rsid w:val="002A3771"/>
    <w:rsid w:val="002A39ED"/>
    <w:rsid w:val="002A3B12"/>
    <w:rsid w:val="002A3CF2"/>
    <w:rsid w:val="002A4102"/>
    <w:rsid w:val="002A4918"/>
    <w:rsid w:val="002A4E20"/>
    <w:rsid w:val="002A523D"/>
    <w:rsid w:val="002A5465"/>
    <w:rsid w:val="002A5488"/>
    <w:rsid w:val="002A5EAE"/>
    <w:rsid w:val="002A5FC1"/>
    <w:rsid w:val="002A60B6"/>
    <w:rsid w:val="002A6AB0"/>
    <w:rsid w:val="002A732C"/>
    <w:rsid w:val="002A7A6A"/>
    <w:rsid w:val="002A7AB4"/>
    <w:rsid w:val="002A7B72"/>
    <w:rsid w:val="002B0560"/>
    <w:rsid w:val="002B07BF"/>
    <w:rsid w:val="002B0805"/>
    <w:rsid w:val="002B0C99"/>
    <w:rsid w:val="002B0EDA"/>
    <w:rsid w:val="002B10F9"/>
    <w:rsid w:val="002B137C"/>
    <w:rsid w:val="002B21D6"/>
    <w:rsid w:val="002B2331"/>
    <w:rsid w:val="002B274D"/>
    <w:rsid w:val="002B2C92"/>
    <w:rsid w:val="002B2F85"/>
    <w:rsid w:val="002B3081"/>
    <w:rsid w:val="002B318B"/>
    <w:rsid w:val="002B32BC"/>
    <w:rsid w:val="002B340B"/>
    <w:rsid w:val="002B34AE"/>
    <w:rsid w:val="002B3D90"/>
    <w:rsid w:val="002B3DB9"/>
    <w:rsid w:val="002B42D1"/>
    <w:rsid w:val="002B4C39"/>
    <w:rsid w:val="002B5976"/>
    <w:rsid w:val="002B6397"/>
    <w:rsid w:val="002B64FE"/>
    <w:rsid w:val="002B651D"/>
    <w:rsid w:val="002B6890"/>
    <w:rsid w:val="002B694E"/>
    <w:rsid w:val="002B6BF2"/>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5BEF"/>
    <w:rsid w:val="002C61E0"/>
    <w:rsid w:val="002C72FD"/>
    <w:rsid w:val="002C782F"/>
    <w:rsid w:val="002C7B03"/>
    <w:rsid w:val="002C7B0D"/>
    <w:rsid w:val="002C7D95"/>
    <w:rsid w:val="002D001E"/>
    <w:rsid w:val="002D00F8"/>
    <w:rsid w:val="002D0298"/>
    <w:rsid w:val="002D04DC"/>
    <w:rsid w:val="002D0657"/>
    <w:rsid w:val="002D09B3"/>
    <w:rsid w:val="002D0A13"/>
    <w:rsid w:val="002D1371"/>
    <w:rsid w:val="002D13B7"/>
    <w:rsid w:val="002D15C0"/>
    <w:rsid w:val="002D18F0"/>
    <w:rsid w:val="002D2057"/>
    <w:rsid w:val="002D2B4E"/>
    <w:rsid w:val="002D3968"/>
    <w:rsid w:val="002D40C3"/>
    <w:rsid w:val="002D425A"/>
    <w:rsid w:val="002D4322"/>
    <w:rsid w:val="002D499A"/>
    <w:rsid w:val="002D4A54"/>
    <w:rsid w:val="002D4E37"/>
    <w:rsid w:val="002D52E0"/>
    <w:rsid w:val="002D5923"/>
    <w:rsid w:val="002D5DEA"/>
    <w:rsid w:val="002D6127"/>
    <w:rsid w:val="002D6240"/>
    <w:rsid w:val="002D6330"/>
    <w:rsid w:val="002D68C3"/>
    <w:rsid w:val="002D6C69"/>
    <w:rsid w:val="002D709A"/>
    <w:rsid w:val="002D772F"/>
    <w:rsid w:val="002E018E"/>
    <w:rsid w:val="002E04F0"/>
    <w:rsid w:val="002E0E94"/>
    <w:rsid w:val="002E16BC"/>
    <w:rsid w:val="002E1941"/>
    <w:rsid w:val="002E21D5"/>
    <w:rsid w:val="002E2393"/>
    <w:rsid w:val="002E251B"/>
    <w:rsid w:val="002E2923"/>
    <w:rsid w:val="002E2A76"/>
    <w:rsid w:val="002E306D"/>
    <w:rsid w:val="002E3624"/>
    <w:rsid w:val="002E3653"/>
    <w:rsid w:val="002E36AE"/>
    <w:rsid w:val="002E38B7"/>
    <w:rsid w:val="002E58E1"/>
    <w:rsid w:val="002E5BDD"/>
    <w:rsid w:val="002E5C56"/>
    <w:rsid w:val="002E679D"/>
    <w:rsid w:val="002E6A6E"/>
    <w:rsid w:val="002E7321"/>
    <w:rsid w:val="002E7894"/>
    <w:rsid w:val="002F0045"/>
    <w:rsid w:val="002F00F0"/>
    <w:rsid w:val="002F0161"/>
    <w:rsid w:val="002F025B"/>
    <w:rsid w:val="002F0684"/>
    <w:rsid w:val="002F0ADB"/>
    <w:rsid w:val="002F2AE0"/>
    <w:rsid w:val="002F3F16"/>
    <w:rsid w:val="002F413F"/>
    <w:rsid w:val="002F44AD"/>
    <w:rsid w:val="002F45D3"/>
    <w:rsid w:val="002F4934"/>
    <w:rsid w:val="002F4A52"/>
    <w:rsid w:val="002F4CF5"/>
    <w:rsid w:val="002F4FC5"/>
    <w:rsid w:val="002F5297"/>
    <w:rsid w:val="002F5422"/>
    <w:rsid w:val="002F5634"/>
    <w:rsid w:val="002F5FDA"/>
    <w:rsid w:val="002F619C"/>
    <w:rsid w:val="002F6319"/>
    <w:rsid w:val="002F6BDA"/>
    <w:rsid w:val="002F6EA2"/>
    <w:rsid w:val="002F7B6D"/>
    <w:rsid w:val="002F7D48"/>
    <w:rsid w:val="002F7EC5"/>
    <w:rsid w:val="003003AD"/>
    <w:rsid w:val="003004CC"/>
    <w:rsid w:val="003011C0"/>
    <w:rsid w:val="003019C9"/>
    <w:rsid w:val="00301EE4"/>
    <w:rsid w:val="003024AF"/>
    <w:rsid w:val="003024DE"/>
    <w:rsid w:val="00302701"/>
    <w:rsid w:val="00302739"/>
    <w:rsid w:val="0030323A"/>
    <w:rsid w:val="0030361B"/>
    <w:rsid w:val="00303FB7"/>
    <w:rsid w:val="00304549"/>
    <w:rsid w:val="00304AC5"/>
    <w:rsid w:val="00304FCA"/>
    <w:rsid w:val="003057AD"/>
    <w:rsid w:val="00305BCE"/>
    <w:rsid w:val="003065FB"/>
    <w:rsid w:val="00307B27"/>
    <w:rsid w:val="00307F28"/>
    <w:rsid w:val="003101DC"/>
    <w:rsid w:val="0031035A"/>
    <w:rsid w:val="00310CC6"/>
    <w:rsid w:val="00311642"/>
    <w:rsid w:val="00311761"/>
    <w:rsid w:val="00311941"/>
    <w:rsid w:val="003121B8"/>
    <w:rsid w:val="003137A0"/>
    <w:rsid w:val="003137ED"/>
    <w:rsid w:val="00313C4F"/>
    <w:rsid w:val="0031400B"/>
    <w:rsid w:val="003141C2"/>
    <w:rsid w:val="00314629"/>
    <w:rsid w:val="00314EFF"/>
    <w:rsid w:val="0031599D"/>
    <w:rsid w:val="00315F72"/>
    <w:rsid w:val="00316072"/>
    <w:rsid w:val="00316265"/>
    <w:rsid w:val="00316C58"/>
    <w:rsid w:val="00316E0C"/>
    <w:rsid w:val="00316E46"/>
    <w:rsid w:val="00317050"/>
    <w:rsid w:val="0031758F"/>
    <w:rsid w:val="00317688"/>
    <w:rsid w:val="00317884"/>
    <w:rsid w:val="003200D5"/>
    <w:rsid w:val="00320B1B"/>
    <w:rsid w:val="00320F85"/>
    <w:rsid w:val="00321576"/>
    <w:rsid w:val="0032172E"/>
    <w:rsid w:val="00321822"/>
    <w:rsid w:val="00321B02"/>
    <w:rsid w:val="003222E4"/>
    <w:rsid w:val="00322A6A"/>
    <w:rsid w:val="00322BC3"/>
    <w:rsid w:val="00322E3B"/>
    <w:rsid w:val="00323FAD"/>
    <w:rsid w:val="00324731"/>
    <w:rsid w:val="003249A2"/>
    <w:rsid w:val="003249F8"/>
    <w:rsid w:val="0032649F"/>
    <w:rsid w:val="0032695B"/>
    <w:rsid w:val="00326BBA"/>
    <w:rsid w:val="003271E3"/>
    <w:rsid w:val="003272D0"/>
    <w:rsid w:val="003273DE"/>
    <w:rsid w:val="00327470"/>
    <w:rsid w:val="003278C7"/>
    <w:rsid w:val="0032793B"/>
    <w:rsid w:val="00327AEA"/>
    <w:rsid w:val="003308C4"/>
    <w:rsid w:val="00330C30"/>
    <w:rsid w:val="00330DE8"/>
    <w:rsid w:val="00331235"/>
    <w:rsid w:val="003319D5"/>
    <w:rsid w:val="00331BCC"/>
    <w:rsid w:val="003321C3"/>
    <w:rsid w:val="00332962"/>
    <w:rsid w:val="00335250"/>
    <w:rsid w:val="0033592C"/>
    <w:rsid w:val="00335CF7"/>
    <w:rsid w:val="00335E2A"/>
    <w:rsid w:val="00336225"/>
    <w:rsid w:val="00336780"/>
    <w:rsid w:val="003367C5"/>
    <w:rsid w:val="003370D3"/>
    <w:rsid w:val="00337C28"/>
    <w:rsid w:val="00337C71"/>
    <w:rsid w:val="00340E16"/>
    <w:rsid w:val="00340E58"/>
    <w:rsid w:val="00341087"/>
    <w:rsid w:val="003419EE"/>
    <w:rsid w:val="00341CDF"/>
    <w:rsid w:val="0034243C"/>
    <w:rsid w:val="0034246D"/>
    <w:rsid w:val="003426DE"/>
    <w:rsid w:val="0034305B"/>
    <w:rsid w:val="003430CE"/>
    <w:rsid w:val="003430E0"/>
    <w:rsid w:val="00343752"/>
    <w:rsid w:val="00343C24"/>
    <w:rsid w:val="00344725"/>
    <w:rsid w:val="0034511B"/>
    <w:rsid w:val="00345F30"/>
    <w:rsid w:val="003469E2"/>
    <w:rsid w:val="003471DC"/>
    <w:rsid w:val="0034745C"/>
    <w:rsid w:val="00347534"/>
    <w:rsid w:val="00347F2E"/>
    <w:rsid w:val="0035025F"/>
    <w:rsid w:val="003503F4"/>
    <w:rsid w:val="0035041A"/>
    <w:rsid w:val="003505AD"/>
    <w:rsid w:val="00350631"/>
    <w:rsid w:val="0035092D"/>
    <w:rsid w:val="0035149D"/>
    <w:rsid w:val="00351506"/>
    <w:rsid w:val="0035180B"/>
    <w:rsid w:val="00351C98"/>
    <w:rsid w:val="00351EB1"/>
    <w:rsid w:val="0035216E"/>
    <w:rsid w:val="0035265C"/>
    <w:rsid w:val="00352759"/>
    <w:rsid w:val="00352828"/>
    <w:rsid w:val="00352952"/>
    <w:rsid w:val="00352CC9"/>
    <w:rsid w:val="00352DAE"/>
    <w:rsid w:val="00352FD6"/>
    <w:rsid w:val="003530A0"/>
    <w:rsid w:val="003531B0"/>
    <w:rsid w:val="003532D2"/>
    <w:rsid w:val="003536C6"/>
    <w:rsid w:val="003539B2"/>
    <w:rsid w:val="00353AB5"/>
    <w:rsid w:val="00353F9F"/>
    <w:rsid w:val="0035414B"/>
    <w:rsid w:val="003552C6"/>
    <w:rsid w:val="00355A83"/>
    <w:rsid w:val="003560B8"/>
    <w:rsid w:val="003562D7"/>
    <w:rsid w:val="00356353"/>
    <w:rsid w:val="003567C9"/>
    <w:rsid w:val="00356872"/>
    <w:rsid w:val="00356CEC"/>
    <w:rsid w:val="00356F03"/>
    <w:rsid w:val="003572DE"/>
    <w:rsid w:val="00357347"/>
    <w:rsid w:val="00357659"/>
    <w:rsid w:val="00357712"/>
    <w:rsid w:val="00357D8A"/>
    <w:rsid w:val="0036012E"/>
    <w:rsid w:val="003604DB"/>
    <w:rsid w:val="0036056F"/>
    <w:rsid w:val="00360631"/>
    <w:rsid w:val="003617B5"/>
    <w:rsid w:val="0036185C"/>
    <w:rsid w:val="00361F36"/>
    <w:rsid w:val="0036262C"/>
    <w:rsid w:val="00362C5A"/>
    <w:rsid w:val="00363CE1"/>
    <w:rsid w:val="00364A63"/>
    <w:rsid w:val="0036692E"/>
    <w:rsid w:val="00367D2F"/>
    <w:rsid w:val="003700A7"/>
    <w:rsid w:val="00370285"/>
    <w:rsid w:val="003704EE"/>
    <w:rsid w:val="0037080A"/>
    <w:rsid w:val="00370880"/>
    <w:rsid w:val="00370ECC"/>
    <w:rsid w:val="00370EFD"/>
    <w:rsid w:val="00371137"/>
    <w:rsid w:val="00371766"/>
    <w:rsid w:val="00371831"/>
    <w:rsid w:val="003719F5"/>
    <w:rsid w:val="00372029"/>
    <w:rsid w:val="003724A1"/>
    <w:rsid w:val="00372521"/>
    <w:rsid w:val="003725EB"/>
    <w:rsid w:val="00372A6B"/>
    <w:rsid w:val="00372FD7"/>
    <w:rsid w:val="003730FB"/>
    <w:rsid w:val="00373E10"/>
    <w:rsid w:val="00373F2C"/>
    <w:rsid w:val="0037406C"/>
    <w:rsid w:val="003741D2"/>
    <w:rsid w:val="003744CB"/>
    <w:rsid w:val="00374664"/>
    <w:rsid w:val="00374804"/>
    <w:rsid w:val="00374F06"/>
    <w:rsid w:val="00374F99"/>
    <w:rsid w:val="00375145"/>
    <w:rsid w:val="00375FFC"/>
    <w:rsid w:val="003761DC"/>
    <w:rsid w:val="003764B5"/>
    <w:rsid w:val="003764FA"/>
    <w:rsid w:val="00376E29"/>
    <w:rsid w:val="00376E52"/>
    <w:rsid w:val="0037709A"/>
    <w:rsid w:val="00377146"/>
    <w:rsid w:val="00377397"/>
    <w:rsid w:val="003774FD"/>
    <w:rsid w:val="003775BD"/>
    <w:rsid w:val="0038084F"/>
    <w:rsid w:val="00380892"/>
    <w:rsid w:val="00381685"/>
    <w:rsid w:val="00381920"/>
    <w:rsid w:val="003821E7"/>
    <w:rsid w:val="00382903"/>
    <w:rsid w:val="00383483"/>
    <w:rsid w:val="00383D38"/>
    <w:rsid w:val="00383D4B"/>
    <w:rsid w:val="00383DDB"/>
    <w:rsid w:val="00384207"/>
    <w:rsid w:val="003842A8"/>
    <w:rsid w:val="003848D9"/>
    <w:rsid w:val="00385192"/>
    <w:rsid w:val="003852CC"/>
    <w:rsid w:val="003853EE"/>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9B6"/>
    <w:rsid w:val="00391A92"/>
    <w:rsid w:val="003926BE"/>
    <w:rsid w:val="00392DB8"/>
    <w:rsid w:val="00393B78"/>
    <w:rsid w:val="00394775"/>
    <w:rsid w:val="00394B44"/>
    <w:rsid w:val="0039502C"/>
    <w:rsid w:val="003956CC"/>
    <w:rsid w:val="003956FE"/>
    <w:rsid w:val="0039598F"/>
    <w:rsid w:val="003960D5"/>
    <w:rsid w:val="0039610F"/>
    <w:rsid w:val="0039665F"/>
    <w:rsid w:val="00396C07"/>
    <w:rsid w:val="003978B8"/>
    <w:rsid w:val="00397B96"/>
    <w:rsid w:val="00397C89"/>
    <w:rsid w:val="003A0311"/>
    <w:rsid w:val="003A0736"/>
    <w:rsid w:val="003A07F5"/>
    <w:rsid w:val="003A1135"/>
    <w:rsid w:val="003A1341"/>
    <w:rsid w:val="003A162C"/>
    <w:rsid w:val="003A19E0"/>
    <w:rsid w:val="003A1DD5"/>
    <w:rsid w:val="003A2019"/>
    <w:rsid w:val="003A27AD"/>
    <w:rsid w:val="003A2D39"/>
    <w:rsid w:val="003A2FE7"/>
    <w:rsid w:val="003A3ECE"/>
    <w:rsid w:val="003A42BB"/>
    <w:rsid w:val="003A45FB"/>
    <w:rsid w:val="003A48FC"/>
    <w:rsid w:val="003A4CD3"/>
    <w:rsid w:val="003A4E82"/>
    <w:rsid w:val="003A51A0"/>
    <w:rsid w:val="003A590E"/>
    <w:rsid w:val="003A6330"/>
    <w:rsid w:val="003A67EA"/>
    <w:rsid w:val="003A6BC9"/>
    <w:rsid w:val="003A6DF5"/>
    <w:rsid w:val="003A76A9"/>
    <w:rsid w:val="003A7747"/>
    <w:rsid w:val="003B0299"/>
    <w:rsid w:val="003B033C"/>
    <w:rsid w:val="003B0901"/>
    <w:rsid w:val="003B0B4D"/>
    <w:rsid w:val="003B1046"/>
    <w:rsid w:val="003B14B8"/>
    <w:rsid w:val="003B1575"/>
    <w:rsid w:val="003B176D"/>
    <w:rsid w:val="003B188F"/>
    <w:rsid w:val="003B1CC2"/>
    <w:rsid w:val="003B21B1"/>
    <w:rsid w:val="003B2B79"/>
    <w:rsid w:val="003B2D68"/>
    <w:rsid w:val="003B2F98"/>
    <w:rsid w:val="003B4482"/>
    <w:rsid w:val="003B4A84"/>
    <w:rsid w:val="003B4FC5"/>
    <w:rsid w:val="003B5527"/>
    <w:rsid w:val="003B570F"/>
    <w:rsid w:val="003B5B57"/>
    <w:rsid w:val="003B5B7E"/>
    <w:rsid w:val="003B5E30"/>
    <w:rsid w:val="003B6194"/>
    <w:rsid w:val="003B6F75"/>
    <w:rsid w:val="003B6FCB"/>
    <w:rsid w:val="003B7020"/>
    <w:rsid w:val="003B7271"/>
    <w:rsid w:val="003B7294"/>
    <w:rsid w:val="003B76FE"/>
    <w:rsid w:val="003C009A"/>
    <w:rsid w:val="003C03FB"/>
    <w:rsid w:val="003C07D7"/>
    <w:rsid w:val="003C0985"/>
    <w:rsid w:val="003C0D37"/>
    <w:rsid w:val="003C1EC9"/>
    <w:rsid w:val="003C2C9D"/>
    <w:rsid w:val="003C3B73"/>
    <w:rsid w:val="003C3F9F"/>
    <w:rsid w:val="003C4250"/>
    <w:rsid w:val="003C4952"/>
    <w:rsid w:val="003C4D16"/>
    <w:rsid w:val="003C4D8C"/>
    <w:rsid w:val="003C4F25"/>
    <w:rsid w:val="003C5612"/>
    <w:rsid w:val="003C60A2"/>
    <w:rsid w:val="003C6580"/>
    <w:rsid w:val="003C7459"/>
    <w:rsid w:val="003C78C0"/>
    <w:rsid w:val="003C79A4"/>
    <w:rsid w:val="003C7D06"/>
    <w:rsid w:val="003D02B4"/>
    <w:rsid w:val="003D0621"/>
    <w:rsid w:val="003D09DA"/>
    <w:rsid w:val="003D0A97"/>
    <w:rsid w:val="003D0D75"/>
    <w:rsid w:val="003D0E68"/>
    <w:rsid w:val="003D2050"/>
    <w:rsid w:val="003D2339"/>
    <w:rsid w:val="003D26AA"/>
    <w:rsid w:val="003D29DC"/>
    <w:rsid w:val="003D2A2B"/>
    <w:rsid w:val="003D39A6"/>
    <w:rsid w:val="003D39E3"/>
    <w:rsid w:val="003D4330"/>
    <w:rsid w:val="003D4350"/>
    <w:rsid w:val="003D4409"/>
    <w:rsid w:val="003D4FD7"/>
    <w:rsid w:val="003D50AE"/>
    <w:rsid w:val="003D5176"/>
    <w:rsid w:val="003D52A8"/>
    <w:rsid w:val="003D5717"/>
    <w:rsid w:val="003D5878"/>
    <w:rsid w:val="003D59FE"/>
    <w:rsid w:val="003D60D5"/>
    <w:rsid w:val="003D63BA"/>
    <w:rsid w:val="003D680E"/>
    <w:rsid w:val="003D7458"/>
    <w:rsid w:val="003D79E8"/>
    <w:rsid w:val="003E089F"/>
    <w:rsid w:val="003E0ADB"/>
    <w:rsid w:val="003E0CE4"/>
    <w:rsid w:val="003E0D4C"/>
    <w:rsid w:val="003E1304"/>
    <w:rsid w:val="003E1748"/>
    <w:rsid w:val="003E1CF4"/>
    <w:rsid w:val="003E240A"/>
    <w:rsid w:val="003E2BF4"/>
    <w:rsid w:val="003E34E1"/>
    <w:rsid w:val="003E3524"/>
    <w:rsid w:val="003E3C5B"/>
    <w:rsid w:val="003E3D11"/>
    <w:rsid w:val="003E40C9"/>
    <w:rsid w:val="003E4642"/>
    <w:rsid w:val="003E4CDB"/>
    <w:rsid w:val="003E5258"/>
    <w:rsid w:val="003E52EB"/>
    <w:rsid w:val="003E5D04"/>
    <w:rsid w:val="003E6592"/>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3ADA"/>
    <w:rsid w:val="003F4405"/>
    <w:rsid w:val="003F45CF"/>
    <w:rsid w:val="003F4933"/>
    <w:rsid w:val="003F4977"/>
    <w:rsid w:val="003F4C9F"/>
    <w:rsid w:val="003F4E1C"/>
    <w:rsid w:val="003F4E39"/>
    <w:rsid w:val="003F536B"/>
    <w:rsid w:val="003F57DE"/>
    <w:rsid w:val="003F586D"/>
    <w:rsid w:val="003F60EF"/>
    <w:rsid w:val="003F62B4"/>
    <w:rsid w:val="003F6853"/>
    <w:rsid w:val="003F6930"/>
    <w:rsid w:val="003F6F1A"/>
    <w:rsid w:val="003F73A0"/>
    <w:rsid w:val="003F75DD"/>
    <w:rsid w:val="003F7DFF"/>
    <w:rsid w:val="003F7F24"/>
    <w:rsid w:val="0040015E"/>
    <w:rsid w:val="00400427"/>
    <w:rsid w:val="004010CF"/>
    <w:rsid w:val="004012FA"/>
    <w:rsid w:val="004017C6"/>
    <w:rsid w:val="00401C70"/>
    <w:rsid w:val="004024AB"/>
    <w:rsid w:val="00402F2C"/>
    <w:rsid w:val="0040303D"/>
    <w:rsid w:val="0040379F"/>
    <w:rsid w:val="00403805"/>
    <w:rsid w:val="00403824"/>
    <w:rsid w:val="00403DBD"/>
    <w:rsid w:val="00403F25"/>
    <w:rsid w:val="0040495B"/>
    <w:rsid w:val="00404AE9"/>
    <w:rsid w:val="00404EEB"/>
    <w:rsid w:val="00405194"/>
    <w:rsid w:val="0040525A"/>
    <w:rsid w:val="00405898"/>
    <w:rsid w:val="00405D95"/>
    <w:rsid w:val="00405F90"/>
    <w:rsid w:val="00406108"/>
    <w:rsid w:val="0040617A"/>
    <w:rsid w:val="00406412"/>
    <w:rsid w:val="0040651E"/>
    <w:rsid w:val="00406F4B"/>
    <w:rsid w:val="00406FBD"/>
    <w:rsid w:val="004073B0"/>
    <w:rsid w:val="00407612"/>
    <w:rsid w:val="00407A66"/>
    <w:rsid w:val="00407C9E"/>
    <w:rsid w:val="0041029D"/>
    <w:rsid w:val="00411230"/>
    <w:rsid w:val="004118C9"/>
    <w:rsid w:val="0041195D"/>
    <w:rsid w:val="00411C00"/>
    <w:rsid w:val="00412697"/>
    <w:rsid w:val="00412F8D"/>
    <w:rsid w:val="00413369"/>
    <w:rsid w:val="00414129"/>
    <w:rsid w:val="004145AE"/>
    <w:rsid w:val="00415427"/>
    <w:rsid w:val="0041577E"/>
    <w:rsid w:val="004157F6"/>
    <w:rsid w:val="004159D3"/>
    <w:rsid w:val="00415A14"/>
    <w:rsid w:val="00415F5A"/>
    <w:rsid w:val="004160D8"/>
    <w:rsid w:val="0041616C"/>
    <w:rsid w:val="00416A66"/>
    <w:rsid w:val="00416DCB"/>
    <w:rsid w:val="00417678"/>
    <w:rsid w:val="00420006"/>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45C8"/>
    <w:rsid w:val="00425C97"/>
    <w:rsid w:val="00425CAF"/>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0B53"/>
    <w:rsid w:val="004314E7"/>
    <w:rsid w:val="0043189C"/>
    <w:rsid w:val="00431CB1"/>
    <w:rsid w:val="00431DB5"/>
    <w:rsid w:val="0043270B"/>
    <w:rsid w:val="00432780"/>
    <w:rsid w:val="00432DB9"/>
    <w:rsid w:val="00432E64"/>
    <w:rsid w:val="00432F8F"/>
    <w:rsid w:val="00432F9E"/>
    <w:rsid w:val="00433106"/>
    <w:rsid w:val="00433159"/>
    <w:rsid w:val="00433479"/>
    <w:rsid w:val="004339D3"/>
    <w:rsid w:val="00433C6F"/>
    <w:rsid w:val="00434583"/>
    <w:rsid w:val="00434754"/>
    <w:rsid w:val="0043480E"/>
    <w:rsid w:val="00434A45"/>
    <w:rsid w:val="00434A59"/>
    <w:rsid w:val="00434D46"/>
    <w:rsid w:val="00435248"/>
    <w:rsid w:val="004353C1"/>
    <w:rsid w:val="0043542F"/>
    <w:rsid w:val="004355EB"/>
    <w:rsid w:val="00435602"/>
    <w:rsid w:val="004356FA"/>
    <w:rsid w:val="00435C02"/>
    <w:rsid w:val="00435CCF"/>
    <w:rsid w:val="00436A3B"/>
    <w:rsid w:val="00437027"/>
    <w:rsid w:val="004371AB"/>
    <w:rsid w:val="00437580"/>
    <w:rsid w:val="004402A7"/>
    <w:rsid w:val="0044035D"/>
    <w:rsid w:val="00440EA5"/>
    <w:rsid w:val="0044131C"/>
    <w:rsid w:val="0044142F"/>
    <w:rsid w:val="004425C2"/>
    <w:rsid w:val="00442824"/>
    <w:rsid w:val="00442BCC"/>
    <w:rsid w:val="00442FFB"/>
    <w:rsid w:val="004430FD"/>
    <w:rsid w:val="004442A7"/>
    <w:rsid w:val="00444901"/>
    <w:rsid w:val="00444934"/>
    <w:rsid w:val="00444F5E"/>
    <w:rsid w:val="00444FAE"/>
    <w:rsid w:val="0044540F"/>
    <w:rsid w:val="00445494"/>
    <w:rsid w:val="00445513"/>
    <w:rsid w:val="00445907"/>
    <w:rsid w:val="00445CFF"/>
    <w:rsid w:val="004462AF"/>
    <w:rsid w:val="0044662A"/>
    <w:rsid w:val="0044666E"/>
    <w:rsid w:val="00446989"/>
    <w:rsid w:val="00447486"/>
    <w:rsid w:val="004500F3"/>
    <w:rsid w:val="00450778"/>
    <w:rsid w:val="00450CB4"/>
    <w:rsid w:val="00450D3B"/>
    <w:rsid w:val="004518D5"/>
    <w:rsid w:val="004519BF"/>
    <w:rsid w:val="00451B06"/>
    <w:rsid w:val="00451BEB"/>
    <w:rsid w:val="00451CD3"/>
    <w:rsid w:val="004527C0"/>
    <w:rsid w:val="00453646"/>
    <w:rsid w:val="00453871"/>
    <w:rsid w:val="00453C18"/>
    <w:rsid w:val="00453DEF"/>
    <w:rsid w:val="00454037"/>
    <w:rsid w:val="004543E4"/>
    <w:rsid w:val="004548E5"/>
    <w:rsid w:val="00454F08"/>
    <w:rsid w:val="00455105"/>
    <w:rsid w:val="00455C09"/>
    <w:rsid w:val="00456114"/>
    <w:rsid w:val="00456797"/>
    <w:rsid w:val="004567D5"/>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95D"/>
    <w:rsid w:val="00461C00"/>
    <w:rsid w:val="004622A1"/>
    <w:rsid w:val="004622D0"/>
    <w:rsid w:val="00462420"/>
    <w:rsid w:val="00462A9C"/>
    <w:rsid w:val="00462B09"/>
    <w:rsid w:val="00462FC4"/>
    <w:rsid w:val="00463448"/>
    <w:rsid w:val="00463E26"/>
    <w:rsid w:val="0046434B"/>
    <w:rsid w:val="00464513"/>
    <w:rsid w:val="00464919"/>
    <w:rsid w:val="00464EE0"/>
    <w:rsid w:val="00465461"/>
    <w:rsid w:val="00465467"/>
    <w:rsid w:val="00465573"/>
    <w:rsid w:val="00465591"/>
    <w:rsid w:val="004658C3"/>
    <w:rsid w:val="00465EB3"/>
    <w:rsid w:val="0046645E"/>
    <w:rsid w:val="004666D2"/>
    <w:rsid w:val="0046682E"/>
    <w:rsid w:val="00467838"/>
    <w:rsid w:val="0047041E"/>
    <w:rsid w:val="00470750"/>
    <w:rsid w:val="00470893"/>
    <w:rsid w:val="00470E35"/>
    <w:rsid w:val="0047166D"/>
    <w:rsid w:val="00471856"/>
    <w:rsid w:val="004719A1"/>
    <w:rsid w:val="00471A3A"/>
    <w:rsid w:val="00471DB0"/>
    <w:rsid w:val="00471F3B"/>
    <w:rsid w:val="00471FAB"/>
    <w:rsid w:val="00472ACB"/>
    <w:rsid w:val="004734F7"/>
    <w:rsid w:val="00473F5F"/>
    <w:rsid w:val="0047410D"/>
    <w:rsid w:val="00474873"/>
    <w:rsid w:val="00474FB4"/>
    <w:rsid w:val="004750A1"/>
    <w:rsid w:val="00475131"/>
    <w:rsid w:val="00475260"/>
    <w:rsid w:val="004755D5"/>
    <w:rsid w:val="004755EC"/>
    <w:rsid w:val="0047574D"/>
    <w:rsid w:val="00475A1B"/>
    <w:rsid w:val="00475D3E"/>
    <w:rsid w:val="00475E50"/>
    <w:rsid w:val="00475F90"/>
    <w:rsid w:val="00476D8B"/>
    <w:rsid w:val="00476EAE"/>
    <w:rsid w:val="004774C5"/>
    <w:rsid w:val="004775ED"/>
    <w:rsid w:val="004777C7"/>
    <w:rsid w:val="004803A9"/>
    <w:rsid w:val="004807D5"/>
    <w:rsid w:val="00480B03"/>
    <w:rsid w:val="004810EC"/>
    <w:rsid w:val="004814F6"/>
    <w:rsid w:val="00481607"/>
    <w:rsid w:val="0048186A"/>
    <w:rsid w:val="00482389"/>
    <w:rsid w:val="00482943"/>
    <w:rsid w:val="004829C8"/>
    <w:rsid w:val="00482ADC"/>
    <w:rsid w:val="00482B1F"/>
    <w:rsid w:val="00482BAD"/>
    <w:rsid w:val="004834CE"/>
    <w:rsid w:val="00483D11"/>
    <w:rsid w:val="00483D20"/>
    <w:rsid w:val="0048406D"/>
    <w:rsid w:val="0048410E"/>
    <w:rsid w:val="004842A6"/>
    <w:rsid w:val="00484C46"/>
    <w:rsid w:val="00485969"/>
    <w:rsid w:val="0048598C"/>
    <w:rsid w:val="00485E8A"/>
    <w:rsid w:val="0048620B"/>
    <w:rsid w:val="004862DE"/>
    <w:rsid w:val="00486CF2"/>
    <w:rsid w:val="00486EC5"/>
    <w:rsid w:val="00487442"/>
    <w:rsid w:val="00487463"/>
    <w:rsid w:val="00487BB8"/>
    <w:rsid w:val="00487E38"/>
    <w:rsid w:val="00487F28"/>
    <w:rsid w:val="00490649"/>
    <w:rsid w:val="0049093B"/>
    <w:rsid w:val="00490E94"/>
    <w:rsid w:val="00490EE3"/>
    <w:rsid w:val="004913DE"/>
    <w:rsid w:val="0049143D"/>
    <w:rsid w:val="004918A0"/>
    <w:rsid w:val="004924E5"/>
    <w:rsid w:val="00492619"/>
    <w:rsid w:val="00492E8F"/>
    <w:rsid w:val="0049349F"/>
    <w:rsid w:val="004935A4"/>
    <w:rsid w:val="00493D08"/>
    <w:rsid w:val="00494E75"/>
    <w:rsid w:val="00495071"/>
    <w:rsid w:val="00495227"/>
    <w:rsid w:val="004961DB"/>
    <w:rsid w:val="0049653E"/>
    <w:rsid w:val="00496BEF"/>
    <w:rsid w:val="0049792C"/>
    <w:rsid w:val="004A01E1"/>
    <w:rsid w:val="004A0E00"/>
    <w:rsid w:val="004A11BC"/>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705C"/>
    <w:rsid w:val="004A717D"/>
    <w:rsid w:val="004A7276"/>
    <w:rsid w:val="004A7EE7"/>
    <w:rsid w:val="004A7FB0"/>
    <w:rsid w:val="004B00CC"/>
    <w:rsid w:val="004B0656"/>
    <w:rsid w:val="004B0706"/>
    <w:rsid w:val="004B0787"/>
    <w:rsid w:val="004B1313"/>
    <w:rsid w:val="004B1528"/>
    <w:rsid w:val="004B169E"/>
    <w:rsid w:val="004B1B53"/>
    <w:rsid w:val="004B1C42"/>
    <w:rsid w:val="004B2650"/>
    <w:rsid w:val="004B2700"/>
    <w:rsid w:val="004B2B31"/>
    <w:rsid w:val="004B2C33"/>
    <w:rsid w:val="004B2CDB"/>
    <w:rsid w:val="004B3C3F"/>
    <w:rsid w:val="004B45A2"/>
    <w:rsid w:val="004B4A0F"/>
    <w:rsid w:val="004B4AA2"/>
    <w:rsid w:val="004B4C67"/>
    <w:rsid w:val="004B50E0"/>
    <w:rsid w:val="004B55EC"/>
    <w:rsid w:val="004B6301"/>
    <w:rsid w:val="004B6A0F"/>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C51"/>
    <w:rsid w:val="004C3F05"/>
    <w:rsid w:val="004C42ED"/>
    <w:rsid w:val="004C4384"/>
    <w:rsid w:val="004C47FE"/>
    <w:rsid w:val="004C4BCE"/>
    <w:rsid w:val="004C4BF3"/>
    <w:rsid w:val="004C4F33"/>
    <w:rsid w:val="004C521E"/>
    <w:rsid w:val="004C5A66"/>
    <w:rsid w:val="004C5C61"/>
    <w:rsid w:val="004C5EF0"/>
    <w:rsid w:val="004C63D6"/>
    <w:rsid w:val="004C660B"/>
    <w:rsid w:val="004C6627"/>
    <w:rsid w:val="004C6915"/>
    <w:rsid w:val="004C6934"/>
    <w:rsid w:val="004C6ADB"/>
    <w:rsid w:val="004C6D25"/>
    <w:rsid w:val="004C70D4"/>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645"/>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938"/>
    <w:rsid w:val="004E5C61"/>
    <w:rsid w:val="004E5C78"/>
    <w:rsid w:val="004E6158"/>
    <w:rsid w:val="004E6184"/>
    <w:rsid w:val="004E63C9"/>
    <w:rsid w:val="004E6CEA"/>
    <w:rsid w:val="004E72B8"/>
    <w:rsid w:val="004E7691"/>
    <w:rsid w:val="004E76A5"/>
    <w:rsid w:val="004E7B7F"/>
    <w:rsid w:val="004E7E45"/>
    <w:rsid w:val="004F01B4"/>
    <w:rsid w:val="004F020A"/>
    <w:rsid w:val="004F080C"/>
    <w:rsid w:val="004F0C44"/>
    <w:rsid w:val="004F0C82"/>
    <w:rsid w:val="004F133C"/>
    <w:rsid w:val="004F13D2"/>
    <w:rsid w:val="004F1A00"/>
    <w:rsid w:val="004F1D32"/>
    <w:rsid w:val="004F2581"/>
    <w:rsid w:val="004F2826"/>
    <w:rsid w:val="004F2AA6"/>
    <w:rsid w:val="004F2B9C"/>
    <w:rsid w:val="004F2CCE"/>
    <w:rsid w:val="004F2D47"/>
    <w:rsid w:val="004F33A9"/>
    <w:rsid w:val="004F359A"/>
    <w:rsid w:val="004F3DD1"/>
    <w:rsid w:val="004F40F1"/>
    <w:rsid w:val="004F4760"/>
    <w:rsid w:val="004F4C56"/>
    <w:rsid w:val="004F4E53"/>
    <w:rsid w:val="004F58AB"/>
    <w:rsid w:val="004F60C4"/>
    <w:rsid w:val="004F6118"/>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DB2"/>
    <w:rsid w:val="00501F0D"/>
    <w:rsid w:val="005029A2"/>
    <w:rsid w:val="00502EDF"/>
    <w:rsid w:val="00502FCA"/>
    <w:rsid w:val="005035E7"/>
    <w:rsid w:val="005038A7"/>
    <w:rsid w:val="00503C88"/>
    <w:rsid w:val="00503FAD"/>
    <w:rsid w:val="00504639"/>
    <w:rsid w:val="005050F8"/>
    <w:rsid w:val="0050528F"/>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2848"/>
    <w:rsid w:val="005139F6"/>
    <w:rsid w:val="00513F8F"/>
    <w:rsid w:val="00513FCF"/>
    <w:rsid w:val="005141DB"/>
    <w:rsid w:val="00514455"/>
    <w:rsid w:val="005147E7"/>
    <w:rsid w:val="00514882"/>
    <w:rsid w:val="00514971"/>
    <w:rsid w:val="005149A2"/>
    <w:rsid w:val="00514CEE"/>
    <w:rsid w:val="005150E4"/>
    <w:rsid w:val="005154A2"/>
    <w:rsid w:val="00515907"/>
    <w:rsid w:val="00515E2B"/>
    <w:rsid w:val="00516B96"/>
    <w:rsid w:val="005173A4"/>
    <w:rsid w:val="0051770E"/>
    <w:rsid w:val="0052001B"/>
    <w:rsid w:val="005205C8"/>
    <w:rsid w:val="00520F13"/>
    <w:rsid w:val="005213CC"/>
    <w:rsid w:val="00521718"/>
    <w:rsid w:val="00521D65"/>
    <w:rsid w:val="005221A4"/>
    <w:rsid w:val="00522B64"/>
    <w:rsid w:val="00523366"/>
    <w:rsid w:val="00523E18"/>
    <w:rsid w:val="00523F32"/>
    <w:rsid w:val="0052422C"/>
    <w:rsid w:val="005244D5"/>
    <w:rsid w:val="005248C4"/>
    <w:rsid w:val="00524AD1"/>
    <w:rsid w:val="00524E6A"/>
    <w:rsid w:val="005251DA"/>
    <w:rsid w:val="00525407"/>
    <w:rsid w:val="00525697"/>
    <w:rsid w:val="00525F16"/>
    <w:rsid w:val="00525F71"/>
    <w:rsid w:val="00526270"/>
    <w:rsid w:val="005269C2"/>
    <w:rsid w:val="00526C8A"/>
    <w:rsid w:val="00527489"/>
    <w:rsid w:val="0053012B"/>
    <w:rsid w:val="0053058D"/>
    <w:rsid w:val="005308BE"/>
    <w:rsid w:val="00530AFD"/>
    <w:rsid w:val="0053173A"/>
    <w:rsid w:val="00531824"/>
    <w:rsid w:val="00531AF4"/>
    <w:rsid w:val="00531F71"/>
    <w:rsid w:val="00532462"/>
    <w:rsid w:val="00532B16"/>
    <w:rsid w:val="00532C9D"/>
    <w:rsid w:val="00532DBB"/>
    <w:rsid w:val="00532EFE"/>
    <w:rsid w:val="00533215"/>
    <w:rsid w:val="005334E4"/>
    <w:rsid w:val="00533540"/>
    <w:rsid w:val="005338BD"/>
    <w:rsid w:val="0053394F"/>
    <w:rsid w:val="0053411E"/>
    <w:rsid w:val="005347FB"/>
    <w:rsid w:val="005349EB"/>
    <w:rsid w:val="00534AA6"/>
    <w:rsid w:val="00534AE4"/>
    <w:rsid w:val="00534C83"/>
    <w:rsid w:val="00535A27"/>
    <w:rsid w:val="0053637E"/>
    <w:rsid w:val="005364F4"/>
    <w:rsid w:val="00536AEE"/>
    <w:rsid w:val="00537BE9"/>
    <w:rsid w:val="00537E22"/>
    <w:rsid w:val="00540147"/>
    <w:rsid w:val="00540817"/>
    <w:rsid w:val="00540EB6"/>
    <w:rsid w:val="00541620"/>
    <w:rsid w:val="005417A0"/>
    <w:rsid w:val="00541E2B"/>
    <w:rsid w:val="005427B2"/>
    <w:rsid w:val="005436D7"/>
    <w:rsid w:val="00543703"/>
    <w:rsid w:val="00543A66"/>
    <w:rsid w:val="00543A83"/>
    <w:rsid w:val="00543D28"/>
    <w:rsid w:val="00544220"/>
    <w:rsid w:val="005444D2"/>
    <w:rsid w:val="00544C33"/>
    <w:rsid w:val="0054556F"/>
    <w:rsid w:val="00545C03"/>
    <w:rsid w:val="00545C3D"/>
    <w:rsid w:val="00545E6A"/>
    <w:rsid w:val="0054623A"/>
    <w:rsid w:val="00546310"/>
    <w:rsid w:val="00546738"/>
    <w:rsid w:val="005467D6"/>
    <w:rsid w:val="00546942"/>
    <w:rsid w:val="00547123"/>
    <w:rsid w:val="005504D9"/>
    <w:rsid w:val="00550501"/>
    <w:rsid w:val="00550C80"/>
    <w:rsid w:val="00550D6F"/>
    <w:rsid w:val="00550E94"/>
    <w:rsid w:val="005511B1"/>
    <w:rsid w:val="005513DC"/>
    <w:rsid w:val="00551E1E"/>
    <w:rsid w:val="00551E52"/>
    <w:rsid w:val="00552038"/>
    <w:rsid w:val="0055225D"/>
    <w:rsid w:val="0055233E"/>
    <w:rsid w:val="00552569"/>
    <w:rsid w:val="005526F2"/>
    <w:rsid w:val="00552FF4"/>
    <w:rsid w:val="0055410A"/>
    <w:rsid w:val="00554671"/>
    <w:rsid w:val="005547CB"/>
    <w:rsid w:val="00554A4A"/>
    <w:rsid w:val="00554C6F"/>
    <w:rsid w:val="00554DF7"/>
    <w:rsid w:val="00555660"/>
    <w:rsid w:val="00555675"/>
    <w:rsid w:val="00555713"/>
    <w:rsid w:val="00555772"/>
    <w:rsid w:val="00555D6F"/>
    <w:rsid w:val="00555DC4"/>
    <w:rsid w:val="00556680"/>
    <w:rsid w:val="005567AA"/>
    <w:rsid w:val="005567BF"/>
    <w:rsid w:val="005569D2"/>
    <w:rsid w:val="005570E7"/>
    <w:rsid w:val="0055718D"/>
    <w:rsid w:val="00557464"/>
    <w:rsid w:val="0055771C"/>
    <w:rsid w:val="00557CAB"/>
    <w:rsid w:val="00557F88"/>
    <w:rsid w:val="00560AC9"/>
    <w:rsid w:val="00560DDA"/>
    <w:rsid w:val="00561250"/>
    <w:rsid w:val="0056134D"/>
    <w:rsid w:val="005617E8"/>
    <w:rsid w:val="005618EA"/>
    <w:rsid w:val="00561A95"/>
    <w:rsid w:val="00561BF6"/>
    <w:rsid w:val="00561E4A"/>
    <w:rsid w:val="00561ED6"/>
    <w:rsid w:val="00562CDC"/>
    <w:rsid w:val="00563096"/>
    <w:rsid w:val="00563855"/>
    <w:rsid w:val="00563FD2"/>
    <w:rsid w:val="0056434D"/>
    <w:rsid w:val="00565679"/>
    <w:rsid w:val="0056719E"/>
    <w:rsid w:val="005701C5"/>
    <w:rsid w:val="005703E3"/>
    <w:rsid w:val="005703E4"/>
    <w:rsid w:val="0057054C"/>
    <w:rsid w:val="005706C1"/>
    <w:rsid w:val="00570825"/>
    <w:rsid w:val="005708C3"/>
    <w:rsid w:val="005708C6"/>
    <w:rsid w:val="00570C36"/>
    <w:rsid w:val="00570C83"/>
    <w:rsid w:val="00571358"/>
    <w:rsid w:val="00571382"/>
    <w:rsid w:val="00571976"/>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0C"/>
    <w:rsid w:val="00575E27"/>
    <w:rsid w:val="00575EC1"/>
    <w:rsid w:val="005764B1"/>
    <w:rsid w:val="00576A37"/>
    <w:rsid w:val="00576FC7"/>
    <w:rsid w:val="00577368"/>
    <w:rsid w:val="005777AC"/>
    <w:rsid w:val="00577EB4"/>
    <w:rsid w:val="00577F3D"/>
    <w:rsid w:val="005809EB"/>
    <w:rsid w:val="00580C56"/>
    <w:rsid w:val="00580E45"/>
    <w:rsid w:val="005815D2"/>
    <w:rsid w:val="005818D4"/>
    <w:rsid w:val="005819D7"/>
    <w:rsid w:val="00581F00"/>
    <w:rsid w:val="00581F40"/>
    <w:rsid w:val="00581FED"/>
    <w:rsid w:val="005829CC"/>
    <w:rsid w:val="00582E3D"/>
    <w:rsid w:val="00583147"/>
    <w:rsid w:val="005836D0"/>
    <w:rsid w:val="0058371F"/>
    <w:rsid w:val="00583C6C"/>
    <w:rsid w:val="00583E78"/>
    <w:rsid w:val="00584496"/>
    <w:rsid w:val="00585932"/>
    <w:rsid w:val="00585C3A"/>
    <w:rsid w:val="00585E25"/>
    <w:rsid w:val="0058628A"/>
    <w:rsid w:val="005863AF"/>
    <w:rsid w:val="00586897"/>
    <w:rsid w:val="00586A51"/>
    <w:rsid w:val="00587117"/>
    <w:rsid w:val="0058759B"/>
    <w:rsid w:val="0058764D"/>
    <w:rsid w:val="00590203"/>
    <w:rsid w:val="00590BF6"/>
    <w:rsid w:val="00591777"/>
    <w:rsid w:val="00591B9C"/>
    <w:rsid w:val="00592160"/>
    <w:rsid w:val="005923C9"/>
    <w:rsid w:val="0059284F"/>
    <w:rsid w:val="00592881"/>
    <w:rsid w:val="00593B67"/>
    <w:rsid w:val="00594131"/>
    <w:rsid w:val="005943C6"/>
    <w:rsid w:val="0059512B"/>
    <w:rsid w:val="005954F2"/>
    <w:rsid w:val="00595777"/>
    <w:rsid w:val="005959E0"/>
    <w:rsid w:val="00595A39"/>
    <w:rsid w:val="00595E99"/>
    <w:rsid w:val="00595ED3"/>
    <w:rsid w:val="00596308"/>
    <w:rsid w:val="005968C4"/>
    <w:rsid w:val="005968F0"/>
    <w:rsid w:val="00596A56"/>
    <w:rsid w:val="0059715B"/>
    <w:rsid w:val="005973C7"/>
    <w:rsid w:val="00597605"/>
    <w:rsid w:val="00597A36"/>
    <w:rsid w:val="00597E86"/>
    <w:rsid w:val="005A05C6"/>
    <w:rsid w:val="005A05DF"/>
    <w:rsid w:val="005A0753"/>
    <w:rsid w:val="005A0A4B"/>
    <w:rsid w:val="005A0CB6"/>
    <w:rsid w:val="005A1D03"/>
    <w:rsid w:val="005A2229"/>
    <w:rsid w:val="005A320D"/>
    <w:rsid w:val="005A36E3"/>
    <w:rsid w:val="005A3A31"/>
    <w:rsid w:val="005A3B1E"/>
    <w:rsid w:val="005A40D5"/>
    <w:rsid w:val="005A4999"/>
    <w:rsid w:val="005A4E38"/>
    <w:rsid w:val="005A50CE"/>
    <w:rsid w:val="005A588D"/>
    <w:rsid w:val="005A59CF"/>
    <w:rsid w:val="005A6A3A"/>
    <w:rsid w:val="005A6FA1"/>
    <w:rsid w:val="005A7F72"/>
    <w:rsid w:val="005B0824"/>
    <w:rsid w:val="005B0A9A"/>
    <w:rsid w:val="005B2D4D"/>
    <w:rsid w:val="005B2EB8"/>
    <w:rsid w:val="005B355C"/>
    <w:rsid w:val="005B3953"/>
    <w:rsid w:val="005B3C58"/>
    <w:rsid w:val="005B3C7C"/>
    <w:rsid w:val="005B4911"/>
    <w:rsid w:val="005B4C5C"/>
    <w:rsid w:val="005B4E3D"/>
    <w:rsid w:val="005B4E83"/>
    <w:rsid w:val="005B541A"/>
    <w:rsid w:val="005B5425"/>
    <w:rsid w:val="005B54FE"/>
    <w:rsid w:val="005B5A55"/>
    <w:rsid w:val="005B62C2"/>
    <w:rsid w:val="005B6FAE"/>
    <w:rsid w:val="005B703E"/>
    <w:rsid w:val="005B70E8"/>
    <w:rsid w:val="005B7328"/>
    <w:rsid w:val="005B7824"/>
    <w:rsid w:val="005B7B95"/>
    <w:rsid w:val="005C0625"/>
    <w:rsid w:val="005C0904"/>
    <w:rsid w:val="005C09BF"/>
    <w:rsid w:val="005C0D61"/>
    <w:rsid w:val="005C0DDE"/>
    <w:rsid w:val="005C11DA"/>
    <w:rsid w:val="005C1225"/>
    <w:rsid w:val="005C132F"/>
    <w:rsid w:val="005C1752"/>
    <w:rsid w:val="005C2144"/>
    <w:rsid w:val="005C2A07"/>
    <w:rsid w:val="005C376D"/>
    <w:rsid w:val="005C3A65"/>
    <w:rsid w:val="005C3ABB"/>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8C7"/>
    <w:rsid w:val="005D2A49"/>
    <w:rsid w:val="005D2B7E"/>
    <w:rsid w:val="005D2EE8"/>
    <w:rsid w:val="005D31D3"/>
    <w:rsid w:val="005D3D16"/>
    <w:rsid w:val="005D4764"/>
    <w:rsid w:val="005D5499"/>
    <w:rsid w:val="005D5743"/>
    <w:rsid w:val="005D576B"/>
    <w:rsid w:val="005D594D"/>
    <w:rsid w:val="005D5E46"/>
    <w:rsid w:val="005D609E"/>
    <w:rsid w:val="005D64A5"/>
    <w:rsid w:val="005D6581"/>
    <w:rsid w:val="005D6929"/>
    <w:rsid w:val="005D6B30"/>
    <w:rsid w:val="005D6D69"/>
    <w:rsid w:val="005D6E1C"/>
    <w:rsid w:val="005D7741"/>
    <w:rsid w:val="005D77E3"/>
    <w:rsid w:val="005D7E04"/>
    <w:rsid w:val="005E0082"/>
    <w:rsid w:val="005E0274"/>
    <w:rsid w:val="005E0D65"/>
    <w:rsid w:val="005E1385"/>
    <w:rsid w:val="005E1393"/>
    <w:rsid w:val="005E1A58"/>
    <w:rsid w:val="005E1C06"/>
    <w:rsid w:val="005E2E2C"/>
    <w:rsid w:val="005E35FD"/>
    <w:rsid w:val="005E383F"/>
    <w:rsid w:val="005E3CDA"/>
    <w:rsid w:val="005E48F7"/>
    <w:rsid w:val="005E4BE9"/>
    <w:rsid w:val="005E4D98"/>
    <w:rsid w:val="005E4F80"/>
    <w:rsid w:val="005E4FBD"/>
    <w:rsid w:val="005E5009"/>
    <w:rsid w:val="005E5563"/>
    <w:rsid w:val="005E580A"/>
    <w:rsid w:val="005E6574"/>
    <w:rsid w:val="005E66F1"/>
    <w:rsid w:val="005E6888"/>
    <w:rsid w:val="005E6AFB"/>
    <w:rsid w:val="005E7698"/>
    <w:rsid w:val="005E7BD9"/>
    <w:rsid w:val="005F031E"/>
    <w:rsid w:val="005F0810"/>
    <w:rsid w:val="005F0B4C"/>
    <w:rsid w:val="005F0B53"/>
    <w:rsid w:val="005F0C46"/>
    <w:rsid w:val="005F1FE4"/>
    <w:rsid w:val="005F2FF8"/>
    <w:rsid w:val="005F327D"/>
    <w:rsid w:val="005F369B"/>
    <w:rsid w:val="005F3F7F"/>
    <w:rsid w:val="005F4050"/>
    <w:rsid w:val="005F40E5"/>
    <w:rsid w:val="005F410E"/>
    <w:rsid w:val="005F42C9"/>
    <w:rsid w:val="005F46D9"/>
    <w:rsid w:val="005F4950"/>
    <w:rsid w:val="005F4E06"/>
    <w:rsid w:val="005F509E"/>
    <w:rsid w:val="005F5509"/>
    <w:rsid w:val="005F660A"/>
    <w:rsid w:val="005F6697"/>
    <w:rsid w:val="005F6F3F"/>
    <w:rsid w:val="005F6F9C"/>
    <w:rsid w:val="005F6FFC"/>
    <w:rsid w:val="005F7F11"/>
    <w:rsid w:val="006004DE"/>
    <w:rsid w:val="00601072"/>
    <w:rsid w:val="0060144E"/>
    <w:rsid w:val="00601754"/>
    <w:rsid w:val="00601D4D"/>
    <w:rsid w:val="00601FCD"/>
    <w:rsid w:val="00602354"/>
    <w:rsid w:val="0060254B"/>
    <w:rsid w:val="0060268D"/>
    <w:rsid w:val="0060280E"/>
    <w:rsid w:val="00603341"/>
    <w:rsid w:val="006039C5"/>
    <w:rsid w:val="00603B1B"/>
    <w:rsid w:val="00604025"/>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79"/>
    <w:rsid w:val="006079D8"/>
    <w:rsid w:val="00607ADE"/>
    <w:rsid w:val="00607E68"/>
    <w:rsid w:val="0061004D"/>
    <w:rsid w:val="006102C6"/>
    <w:rsid w:val="006103F0"/>
    <w:rsid w:val="006113A9"/>
    <w:rsid w:val="00612248"/>
    <w:rsid w:val="00612C73"/>
    <w:rsid w:val="00612FE3"/>
    <w:rsid w:val="00613036"/>
    <w:rsid w:val="006134CE"/>
    <w:rsid w:val="006138D8"/>
    <w:rsid w:val="00614064"/>
    <w:rsid w:val="006141D8"/>
    <w:rsid w:val="00614CB4"/>
    <w:rsid w:val="00614D1E"/>
    <w:rsid w:val="0061524B"/>
    <w:rsid w:val="0061565F"/>
    <w:rsid w:val="00615BDB"/>
    <w:rsid w:val="00615DB4"/>
    <w:rsid w:val="00616885"/>
    <w:rsid w:val="0061717F"/>
    <w:rsid w:val="006171DC"/>
    <w:rsid w:val="006175CF"/>
    <w:rsid w:val="006201A2"/>
    <w:rsid w:val="00620254"/>
    <w:rsid w:val="00620267"/>
    <w:rsid w:val="00620564"/>
    <w:rsid w:val="00620686"/>
    <w:rsid w:val="006209E8"/>
    <w:rsid w:val="006210C5"/>
    <w:rsid w:val="00621B6A"/>
    <w:rsid w:val="00621C0B"/>
    <w:rsid w:val="00621C72"/>
    <w:rsid w:val="00621CAD"/>
    <w:rsid w:val="006220BE"/>
    <w:rsid w:val="006221A5"/>
    <w:rsid w:val="0062286B"/>
    <w:rsid w:val="00623427"/>
    <w:rsid w:val="00623EF3"/>
    <w:rsid w:val="00624AFA"/>
    <w:rsid w:val="00624C6E"/>
    <w:rsid w:val="00624FB3"/>
    <w:rsid w:val="00625B24"/>
    <w:rsid w:val="006261B5"/>
    <w:rsid w:val="0062657C"/>
    <w:rsid w:val="006266E5"/>
    <w:rsid w:val="00626C25"/>
    <w:rsid w:val="00626E64"/>
    <w:rsid w:val="006270CA"/>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0E"/>
    <w:rsid w:val="00636A3A"/>
    <w:rsid w:val="00636A76"/>
    <w:rsid w:val="006373C7"/>
    <w:rsid w:val="006374F0"/>
    <w:rsid w:val="0063778D"/>
    <w:rsid w:val="00637E00"/>
    <w:rsid w:val="00637EC6"/>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4FA5"/>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752"/>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BB5"/>
    <w:rsid w:val="00662FA2"/>
    <w:rsid w:val="006635DC"/>
    <w:rsid w:val="00663908"/>
    <w:rsid w:val="0066402E"/>
    <w:rsid w:val="006646F4"/>
    <w:rsid w:val="00665229"/>
    <w:rsid w:val="00665316"/>
    <w:rsid w:val="006654E8"/>
    <w:rsid w:val="0066568F"/>
    <w:rsid w:val="00665BC5"/>
    <w:rsid w:val="00665CCE"/>
    <w:rsid w:val="006672FC"/>
    <w:rsid w:val="00667A27"/>
    <w:rsid w:val="006704BF"/>
    <w:rsid w:val="006704DD"/>
    <w:rsid w:val="00670AD6"/>
    <w:rsid w:val="00670ECD"/>
    <w:rsid w:val="0067196B"/>
    <w:rsid w:val="00671C8F"/>
    <w:rsid w:val="00672966"/>
    <w:rsid w:val="006729A2"/>
    <w:rsid w:val="00672F44"/>
    <w:rsid w:val="0067330E"/>
    <w:rsid w:val="006735BC"/>
    <w:rsid w:val="006737DD"/>
    <w:rsid w:val="00673BDE"/>
    <w:rsid w:val="00673EB7"/>
    <w:rsid w:val="00673FBF"/>
    <w:rsid w:val="00674460"/>
    <w:rsid w:val="0067517B"/>
    <w:rsid w:val="00675652"/>
    <w:rsid w:val="006757DC"/>
    <w:rsid w:val="006767B8"/>
    <w:rsid w:val="00676B6E"/>
    <w:rsid w:val="00676D87"/>
    <w:rsid w:val="00677368"/>
    <w:rsid w:val="00677725"/>
    <w:rsid w:val="00677A65"/>
    <w:rsid w:val="0068013A"/>
    <w:rsid w:val="00680A97"/>
    <w:rsid w:val="00680F30"/>
    <w:rsid w:val="00680F81"/>
    <w:rsid w:val="0068102D"/>
    <w:rsid w:val="00681245"/>
    <w:rsid w:val="006819F6"/>
    <w:rsid w:val="0068226B"/>
    <w:rsid w:val="00682318"/>
    <w:rsid w:val="00682A4A"/>
    <w:rsid w:val="00682D99"/>
    <w:rsid w:val="00682ED3"/>
    <w:rsid w:val="00682EFB"/>
    <w:rsid w:val="00683D7F"/>
    <w:rsid w:val="00684258"/>
    <w:rsid w:val="00685725"/>
    <w:rsid w:val="00685D3B"/>
    <w:rsid w:val="0068623E"/>
    <w:rsid w:val="00686366"/>
    <w:rsid w:val="0068653A"/>
    <w:rsid w:val="0068673B"/>
    <w:rsid w:val="0068721F"/>
    <w:rsid w:val="00687458"/>
    <w:rsid w:val="00687EAA"/>
    <w:rsid w:val="00690D12"/>
    <w:rsid w:val="00690F0E"/>
    <w:rsid w:val="006919C5"/>
    <w:rsid w:val="00691D43"/>
    <w:rsid w:val="00692602"/>
    <w:rsid w:val="00692799"/>
    <w:rsid w:val="006927F0"/>
    <w:rsid w:val="00692979"/>
    <w:rsid w:val="00692A0D"/>
    <w:rsid w:val="00693077"/>
    <w:rsid w:val="00693295"/>
    <w:rsid w:val="006932D1"/>
    <w:rsid w:val="00693CA1"/>
    <w:rsid w:val="006943ED"/>
    <w:rsid w:val="0069447C"/>
    <w:rsid w:val="006949AD"/>
    <w:rsid w:val="006958EA"/>
    <w:rsid w:val="00695AA8"/>
    <w:rsid w:val="00695E95"/>
    <w:rsid w:val="00696244"/>
    <w:rsid w:val="006969D6"/>
    <w:rsid w:val="0069703E"/>
    <w:rsid w:val="0069755C"/>
    <w:rsid w:val="006979DC"/>
    <w:rsid w:val="00697C2C"/>
    <w:rsid w:val="006A01E2"/>
    <w:rsid w:val="006A05EF"/>
    <w:rsid w:val="006A0942"/>
    <w:rsid w:val="006A17F1"/>
    <w:rsid w:val="006A18CF"/>
    <w:rsid w:val="006A18DD"/>
    <w:rsid w:val="006A2347"/>
    <w:rsid w:val="006A24B3"/>
    <w:rsid w:val="006A2D01"/>
    <w:rsid w:val="006A2D0E"/>
    <w:rsid w:val="006A2E66"/>
    <w:rsid w:val="006A3227"/>
    <w:rsid w:val="006A3396"/>
    <w:rsid w:val="006A3574"/>
    <w:rsid w:val="006A3F94"/>
    <w:rsid w:val="006A4113"/>
    <w:rsid w:val="006A457C"/>
    <w:rsid w:val="006A4584"/>
    <w:rsid w:val="006A4826"/>
    <w:rsid w:val="006A484F"/>
    <w:rsid w:val="006A48A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5718"/>
    <w:rsid w:val="006B6001"/>
    <w:rsid w:val="006B6AD0"/>
    <w:rsid w:val="006B6BA3"/>
    <w:rsid w:val="006B6C95"/>
    <w:rsid w:val="006B725C"/>
    <w:rsid w:val="006B7864"/>
    <w:rsid w:val="006B789D"/>
    <w:rsid w:val="006C03B2"/>
    <w:rsid w:val="006C09DD"/>
    <w:rsid w:val="006C0A1A"/>
    <w:rsid w:val="006C1B3F"/>
    <w:rsid w:val="006C375B"/>
    <w:rsid w:val="006C377A"/>
    <w:rsid w:val="006C3D5D"/>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61A"/>
    <w:rsid w:val="006C677C"/>
    <w:rsid w:val="006C6E92"/>
    <w:rsid w:val="006C75C9"/>
    <w:rsid w:val="006D0233"/>
    <w:rsid w:val="006D03CD"/>
    <w:rsid w:val="006D0A70"/>
    <w:rsid w:val="006D0AD9"/>
    <w:rsid w:val="006D0DED"/>
    <w:rsid w:val="006D19ED"/>
    <w:rsid w:val="006D1A09"/>
    <w:rsid w:val="006D1A23"/>
    <w:rsid w:val="006D1F1A"/>
    <w:rsid w:val="006D21FF"/>
    <w:rsid w:val="006D2627"/>
    <w:rsid w:val="006D2C4F"/>
    <w:rsid w:val="006D31AF"/>
    <w:rsid w:val="006D31DD"/>
    <w:rsid w:val="006D45EC"/>
    <w:rsid w:val="006D492A"/>
    <w:rsid w:val="006D493C"/>
    <w:rsid w:val="006D4F72"/>
    <w:rsid w:val="006D59BF"/>
    <w:rsid w:val="006D5AE7"/>
    <w:rsid w:val="006D5EC2"/>
    <w:rsid w:val="006D5FEF"/>
    <w:rsid w:val="006D615D"/>
    <w:rsid w:val="006D7598"/>
    <w:rsid w:val="006D790E"/>
    <w:rsid w:val="006D7B93"/>
    <w:rsid w:val="006D7DAD"/>
    <w:rsid w:val="006D7E2E"/>
    <w:rsid w:val="006E0B16"/>
    <w:rsid w:val="006E0E60"/>
    <w:rsid w:val="006E0ED0"/>
    <w:rsid w:val="006E0F33"/>
    <w:rsid w:val="006E176F"/>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C27"/>
    <w:rsid w:val="006E7E49"/>
    <w:rsid w:val="006E7F71"/>
    <w:rsid w:val="006F05C2"/>
    <w:rsid w:val="006F090B"/>
    <w:rsid w:val="006F0C12"/>
    <w:rsid w:val="006F0EB1"/>
    <w:rsid w:val="006F1008"/>
    <w:rsid w:val="006F1C11"/>
    <w:rsid w:val="006F1D86"/>
    <w:rsid w:val="006F22CB"/>
    <w:rsid w:val="006F291E"/>
    <w:rsid w:val="006F2BFE"/>
    <w:rsid w:val="006F2E21"/>
    <w:rsid w:val="006F3052"/>
    <w:rsid w:val="006F314D"/>
    <w:rsid w:val="006F3738"/>
    <w:rsid w:val="006F3B01"/>
    <w:rsid w:val="006F3BDF"/>
    <w:rsid w:val="006F4072"/>
    <w:rsid w:val="006F4189"/>
    <w:rsid w:val="006F473D"/>
    <w:rsid w:val="006F4A19"/>
    <w:rsid w:val="006F557B"/>
    <w:rsid w:val="006F5B41"/>
    <w:rsid w:val="006F605B"/>
    <w:rsid w:val="006F6096"/>
    <w:rsid w:val="006F6109"/>
    <w:rsid w:val="006F6689"/>
    <w:rsid w:val="006F6740"/>
    <w:rsid w:val="006F746D"/>
    <w:rsid w:val="006F7A92"/>
    <w:rsid w:val="006F7C53"/>
    <w:rsid w:val="006F7E42"/>
    <w:rsid w:val="00700042"/>
    <w:rsid w:val="00700199"/>
    <w:rsid w:val="0070023A"/>
    <w:rsid w:val="007017EA"/>
    <w:rsid w:val="0070181F"/>
    <w:rsid w:val="0070193E"/>
    <w:rsid w:val="007019AD"/>
    <w:rsid w:val="00701B27"/>
    <w:rsid w:val="00702304"/>
    <w:rsid w:val="00702BFC"/>
    <w:rsid w:val="007034BC"/>
    <w:rsid w:val="00703513"/>
    <w:rsid w:val="007035F6"/>
    <w:rsid w:val="007036E5"/>
    <w:rsid w:val="00704528"/>
    <w:rsid w:val="007047A7"/>
    <w:rsid w:val="00704A33"/>
    <w:rsid w:val="00704DEB"/>
    <w:rsid w:val="00705584"/>
    <w:rsid w:val="00705E96"/>
    <w:rsid w:val="00706E08"/>
    <w:rsid w:val="00706E9D"/>
    <w:rsid w:val="00706FEA"/>
    <w:rsid w:val="0070711F"/>
    <w:rsid w:val="0070743B"/>
    <w:rsid w:val="007101EE"/>
    <w:rsid w:val="00710994"/>
    <w:rsid w:val="007109CD"/>
    <w:rsid w:val="00710A3E"/>
    <w:rsid w:val="00710C65"/>
    <w:rsid w:val="00710D33"/>
    <w:rsid w:val="007110FE"/>
    <w:rsid w:val="00711760"/>
    <w:rsid w:val="0071196B"/>
    <w:rsid w:val="00711A0F"/>
    <w:rsid w:val="00711AE4"/>
    <w:rsid w:val="00711D10"/>
    <w:rsid w:val="00711D73"/>
    <w:rsid w:val="00711E0C"/>
    <w:rsid w:val="00711F0A"/>
    <w:rsid w:val="00712A0F"/>
    <w:rsid w:val="00712FDB"/>
    <w:rsid w:val="0071374D"/>
    <w:rsid w:val="00714100"/>
    <w:rsid w:val="00714142"/>
    <w:rsid w:val="00714312"/>
    <w:rsid w:val="00714722"/>
    <w:rsid w:val="0071482A"/>
    <w:rsid w:val="00714D6A"/>
    <w:rsid w:val="00715F04"/>
    <w:rsid w:val="00715F49"/>
    <w:rsid w:val="007162F2"/>
    <w:rsid w:val="007163BF"/>
    <w:rsid w:val="0071649C"/>
    <w:rsid w:val="00716DB8"/>
    <w:rsid w:val="00716FC0"/>
    <w:rsid w:val="00717267"/>
    <w:rsid w:val="007178EE"/>
    <w:rsid w:val="00717B0A"/>
    <w:rsid w:val="00717CEA"/>
    <w:rsid w:val="00717E1F"/>
    <w:rsid w:val="00720759"/>
    <w:rsid w:val="00720BD4"/>
    <w:rsid w:val="007215A9"/>
    <w:rsid w:val="007218A9"/>
    <w:rsid w:val="0072190B"/>
    <w:rsid w:val="00721E1D"/>
    <w:rsid w:val="00721FC7"/>
    <w:rsid w:val="00722580"/>
    <w:rsid w:val="0072295F"/>
    <w:rsid w:val="00722B72"/>
    <w:rsid w:val="00723701"/>
    <w:rsid w:val="00723EC3"/>
    <w:rsid w:val="00724426"/>
    <w:rsid w:val="00725068"/>
    <w:rsid w:val="007254B1"/>
    <w:rsid w:val="0072560E"/>
    <w:rsid w:val="00725CB6"/>
    <w:rsid w:val="00725D75"/>
    <w:rsid w:val="0072602E"/>
    <w:rsid w:val="00726281"/>
    <w:rsid w:val="0072665F"/>
    <w:rsid w:val="00727003"/>
    <w:rsid w:val="00727810"/>
    <w:rsid w:val="00727E9F"/>
    <w:rsid w:val="00730302"/>
    <w:rsid w:val="0073128B"/>
    <w:rsid w:val="007313D4"/>
    <w:rsid w:val="0073171A"/>
    <w:rsid w:val="00731910"/>
    <w:rsid w:val="00731A41"/>
    <w:rsid w:val="00731D37"/>
    <w:rsid w:val="00731E4B"/>
    <w:rsid w:val="00732321"/>
    <w:rsid w:val="00733016"/>
    <w:rsid w:val="00733315"/>
    <w:rsid w:val="0073382B"/>
    <w:rsid w:val="00733858"/>
    <w:rsid w:val="00733A74"/>
    <w:rsid w:val="00733A80"/>
    <w:rsid w:val="00733AA9"/>
    <w:rsid w:val="00733D0B"/>
    <w:rsid w:val="00733EF6"/>
    <w:rsid w:val="00733F4E"/>
    <w:rsid w:val="0073497A"/>
    <w:rsid w:val="007356D0"/>
    <w:rsid w:val="0073637C"/>
    <w:rsid w:val="00736D7B"/>
    <w:rsid w:val="007377ED"/>
    <w:rsid w:val="007379C8"/>
    <w:rsid w:val="00740698"/>
    <w:rsid w:val="007406C0"/>
    <w:rsid w:val="007408C9"/>
    <w:rsid w:val="00740AC1"/>
    <w:rsid w:val="00740CD3"/>
    <w:rsid w:val="0074108B"/>
    <w:rsid w:val="007420C9"/>
    <w:rsid w:val="00742235"/>
    <w:rsid w:val="00742602"/>
    <w:rsid w:val="00742695"/>
    <w:rsid w:val="0074276E"/>
    <w:rsid w:val="00742A51"/>
    <w:rsid w:val="00742BFB"/>
    <w:rsid w:val="00742EC0"/>
    <w:rsid w:val="00743757"/>
    <w:rsid w:val="00743867"/>
    <w:rsid w:val="00743E8E"/>
    <w:rsid w:val="00744055"/>
    <w:rsid w:val="007446C6"/>
    <w:rsid w:val="00744FB1"/>
    <w:rsid w:val="0074576E"/>
    <w:rsid w:val="0074594E"/>
    <w:rsid w:val="00745EBB"/>
    <w:rsid w:val="00746167"/>
    <w:rsid w:val="00746199"/>
    <w:rsid w:val="0074644A"/>
    <w:rsid w:val="00747446"/>
    <w:rsid w:val="00747A0A"/>
    <w:rsid w:val="00747BD8"/>
    <w:rsid w:val="00747E09"/>
    <w:rsid w:val="00747F05"/>
    <w:rsid w:val="0075038A"/>
    <w:rsid w:val="007509F9"/>
    <w:rsid w:val="007515C8"/>
    <w:rsid w:val="007517D1"/>
    <w:rsid w:val="00751C18"/>
    <w:rsid w:val="00751F76"/>
    <w:rsid w:val="00752497"/>
    <w:rsid w:val="0075288B"/>
    <w:rsid w:val="00752FBD"/>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74"/>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3D76"/>
    <w:rsid w:val="00764E4E"/>
    <w:rsid w:val="00764EB8"/>
    <w:rsid w:val="00765098"/>
    <w:rsid w:val="0076598E"/>
    <w:rsid w:val="00765C9C"/>
    <w:rsid w:val="00765FDC"/>
    <w:rsid w:val="00766559"/>
    <w:rsid w:val="007667D5"/>
    <w:rsid w:val="00766B0E"/>
    <w:rsid w:val="00766BFB"/>
    <w:rsid w:val="00766DFE"/>
    <w:rsid w:val="0076731C"/>
    <w:rsid w:val="00767416"/>
    <w:rsid w:val="0076747C"/>
    <w:rsid w:val="007678B6"/>
    <w:rsid w:val="007706B4"/>
    <w:rsid w:val="00770CEE"/>
    <w:rsid w:val="007717C2"/>
    <w:rsid w:val="007721AD"/>
    <w:rsid w:val="007726F2"/>
    <w:rsid w:val="007726FD"/>
    <w:rsid w:val="00772D15"/>
    <w:rsid w:val="00772DAA"/>
    <w:rsid w:val="00772DC3"/>
    <w:rsid w:val="007733C4"/>
    <w:rsid w:val="0077432A"/>
    <w:rsid w:val="007743A1"/>
    <w:rsid w:val="007744EF"/>
    <w:rsid w:val="007748AB"/>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46E"/>
    <w:rsid w:val="00781633"/>
    <w:rsid w:val="0078165E"/>
    <w:rsid w:val="007816FD"/>
    <w:rsid w:val="00781831"/>
    <w:rsid w:val="00781B9A"/>
    <w:rsid w:val="00781DAD"/>
    <w:rsid w:val="00782266"/>
    <w:rsid w:val="0078243D"/>
    <w:rsid w:val="00782D8A"/>
    <w:rsid w:val="00783315"/>
    <w:rsid w:val="007833C3"/>
    <w:rsid w:val="007837BE"/>
    <w:rsid w:val="0078380D"/>
    <w:rsid w:val="007842FE"/>
    <w:rsid w:val="007846DA"/>
    <w:rsid w:val="00784702"/>
    <w:rsid w:val="00784C31"/>
    <w:rsid w:val="00784EA1"/>
    <w:rsid w:val="00784FC7"/>
    <w:rsid w:val="00785E36"/>
    <w:rsid w:val="007861D1"/>
    <w:rsid w:val="00786272"/>
    <w:rsid w:val="007864B2"/>
    <w:rsid w:val="00786620"/>
    <w:rsid w:val="007868B7"/>
    <w:rsid w:val="00786BC0"/>
    <w:rsid w:val="0078756D"/>
    <w:rsid w:val="00787736"/>
    <w:rsid w:val="00787977"/>
    <w:rsid w:val="00787A55"/>
    <w:rsid w:val="00787FF1"/>
    <w:rsid w:val="0079070C"/>
    <w:rsid w:val="007916D2"/>
    <w:rsid w:val="007917DA"/>
    <w:rsid w:val="00791A57"/>
    <w:rsid w:val="00791ADE"/>
    <w:rsid w:val="00791BEA"/>
    <w:rsid w:val="00791ED9"/>
    <w:rsid w:val="007926B7"/>
    <w:rsid w:val="00792CE2"/>
    <w:rsid w:val="00792ECC"/>
    <w:rsid w:val="00792EE2"/>
    <w:rsid w:val="007939C7"/>
    <w:rsid w:val="00793F70"/>
    <w:rsid w:val="007947FB"/>
    <w:rsid w:val="00794A46"/>
    <w:rsid w:val="00794D80"/>
    <w:rsid w:val="007954AC"/>
    <w:rsid w:val="0079601B"/>
    <w:rsid w:val="007962E1"/>
    <w:rsid w:val="0079663F"/>
    <w:rsid w:val="00796F91"/>
    <w:rsid w:val="00797BF1"/>
    <w:rsid w:val="00797DAA"/>
    <w:rsid w:val="00797F92"/>
    <w:rsid w:val="00797FCF"/>
    <w:rsid w:val="007A0616"/>
    <w:rsid w:val="007A0DAC"/>
    <w:rsid w:val="007A1189"/>
    <w:rsid w:val="007A158D"/>
    <w:rsid w:val="007A15BA"/>
    <w:rsid w:val="007A166E"/>
    <w:rsid w:val="007A1B63"/>
    <w:rsid w:val="007A2BFF"/>
    <w:rsid w:val="007A2DE7"/>
    <w:rsid w:val="007A300F"/>
    <w:rsid w:val="007A3040"/>
    <w:rsid w:val="007A3373"/>
    <w:rsid w:val="007A3395"/>
    <w:rsid w:val="007A3505"/>
    <w:rsid w:val="007A3BF2"/>
    <w:rsid w:val="007A4264"/>
    <w:rsid w:val="007A43F5"/>
    <w:rsid w:val="007A484F"/>
    <w:rsid w:val="007A4AF1"/>
    <w:rsid w:val="007A4CAC"/>
    <w:rsid w:val="007A5288"/>
    <w:rsid w:val="007A5680"/>
    <w:rsid w:val="007A618D"/>
    <w:rsid w:val="007A6333"/>
    <w:rsid w:val="007A6477"/>
    <w:rsid w:val="007A67BA"/>
    <w:rsid w:val="007A6909"/>
    <w:rsid w:val="007A75A3"/>
    <w:rsid w:val="007B0253"/>
    <w:rsid w:val="007B073B"/>
    <w:rsid w:val="007B0865"/>
    <w:rsid w:val="007B09ED"/>
    <w:rsid w:val="007B0B92"/>
    <w:rsid w:val="007B1061"/>
    <w:rsid w:val="007B1F9A"/>
    <w:rsid w:val="007B21A9"/>
    <w:rsid w:val="007B2638"/>
    <w:rsid w:val="007B314C"/>
    <w:rsid w:val="007B322B"/>
    <w:rsid w:val="007B342F"/>
    <w:rsid w:val="007B3476"/>
    <w:rsid w:val="007B3D55"/>
    <w:rsid w:val="007B40AD"/>
    <w:rsid w:val="007B448A"/>
    <w:rsid w:val="007B44DC"/>
    <w:rsid w:val="007B4543"/>
    <w:rsid w:val="007B4937"/>
    <w:rsid w:val="007B517C"/>
    <w:rsid w:val="007B5A66"/>
    <w:rsid w:val="007B5CB5"/>
    <w:rsid w:val="007B630D"/>
    <w:rsid w:val="007B697F"/>
    <w:rsid w:val="007B6E6A"/>
    <w:rsid w:val="007C0880"/>
    <w:rsid w:val="007C0BD2"/>
    <w:rsid w:val="007C0F3A"/>
    <w:rsid w:val="007C1065"/>
    <w:rsid w:val="007C1537"/>
    <w:rsid w:val="007C1B94"/>
    <w:rsid w:val="007C2374"/>
    <w:rsid w:val="007C2A39"/>
    <w:rsid w:val="007C3D88"/>
    <w:rsid w:val="007C3F14"/>
    <w:rsid w:val="007C508D"/>
    <w:rsid w:val="007C515A"/>
    <w:rsid w:val="007C52ED"/>
    <w:rsid w:val="007C56CE"/>
    <w:rsid w:val="007C5AB0"/>
    <w:rsid w:val="007C5CE6"/>
    <w:rsid w:val="007C5DB6"/>
    <w:rsid w:val="007C61E0"/>
    <w:rsid w:val="007C64BC"/>
    <w:rsid w:val="007C6939"/>
    <w:rsid w:val="007C6941"/>
    <w:rsid w:val="007C69A0"/>
    <w:rsid w:val="007C6D8A"/>
    <w:rsid w:val="007C722C"/>
    <w:rsid w:val="007C7B18"/>
    <w:rsid w:val="007C7EF3"/>
    <w:rsid w:val="007D0081"/>
    <w:rsid w:val="007D020B"/>
    <w:rsid w:val="007D0677"/>
    <w:rsid w:val="007D0779"/>
    <w:rsid w:val="007D096E"/>
    <w:rsid w:val="007D098C"/>
    <w:rsid w:val="007D11B6"/>
    <w:rsid w:val="007D149C"/>
    <w:rsid w:val="007D1558"/>
    <w:rsid w:val="007D1B7C"/>
    <w:rsid w:val="007D214A"/>
    <w:rsid w:val="007D2419"/>
    <w:rsid w:val="007D26C0"/>
    <w:rsid w:val="007D357E"/>
    <w:rsid w:val="007D3889"/>
    <w:rsid w:val="007D39A2"/>
    <w:rsid w:val="007D39D7"/>
    <w:rsid w:val="007D3B96"/>
    <w:rsid w:val="007D3ED3"/>
    <w:rsid w:val="007D4703"/>
    <w:rsid w:val="007D4BC3"/>
    <w:rsid w:val="007D4FF2"/>
    <w:rsid w:val="007D512C"/>
    <w:rsid w:val="007D526F"/>
    <w:rsid w:val="007D52B8"/>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3962"/>
    <w:rsid w:val="007E48CD"/>
    <w:rsid w:val="007E48E4"/>
    <w:rsid w:val="007E4ACA"/>
    <w:rsid w:val="007E4F0D"/>
    <w:rsid w:val="007E531F"/>
    <w:rsid w:val="007E5A14"/>
    <w:rsid w:val="007E5D60"/>
    <w:rsid w:val="007E5FFD"/>
    <w:rsid w:val="007E600F"/>
    <w:rsid w:val="007E6735"/>
    <w:rsid w:val="007E67F4"/>
    <w:rsid w:val="007E6EF1"/>
    <w:rsid w:val="007E7B2B"/>
    <w:rsid w:val="007E7BC1"/>
    <w:rsid w:val="007E7CBA"/>
    <w:rsid w:val="007F05E0"/>
    <w:rsid w:val="007F0B77"/>
    <w:rsid w:val="007F0DD3"/>
    <w:rsid w:val="007F0EEB"/>
    <w:rsid w:val="007F18C0"/>
    <w:rsid w:val="007F22A5"/>
    <w:rsid w:val="007F2DBB"/>
    <w:rsid w:val="007F2ED4"/>
    <w:rsid w:val="007F3FB0"/>
    <w:rsid w:val="007F43A9"/>
    <w:rsid w:val="007F55C4"/>
    <w:rsid w:val="007F5608"/>
    <w:rsid w:val="007F5874"/>
    <w:rsid w:val="007F5D4A"/>
    <w:rsid w:val="007F6562"/>
    <w:rsid w:val="007F65F2"/>
    <w:rsid w:val="007F6D46"/>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2CFF"/>
    <w:rsid w:val="00803BA7"/>
    <w:rsid w:val="00803E2E"/>
    <w:rsid w:val="008041E1"/>
    <w:rsid w:val="0080423A"/>
    <w:rsid w:val="00804867"/>
    <w:rsid w:val="008049EE"/>
    <w:rsid w:val="00804B2F"/>
    <w:rsid w:val="00806979"/>
    <w:rsid w:val="0080699F"/>
    <w:rsid w:val="00806D29"/>
    <w:rsid w:val="0080770D"/>
    <w:rsid w:val="00807D28"/>
    <w:rsid w:val="00807D5E"/>
    <w:rsid w:val="00807E1B"/>
    <w:rsid w:val="0081012C"/>
    <w:rsid w:val="00810C3E"/>
    <w:rsid w:val="00810DE9"/>
    <w:rsid w:val="00810EAE"/>
    <w:rsid w:val="00811036"/>
    <w:rsid w:val="00811EF6"/>
    <w:rsid w:val="008123D5"/>
    <w:rsid w:val="008124FE"/>
    <w:rsid w:val="008127B0"/>
    <w:rsid w:val="00812A1D"/>
    <w:rsid w:val="00812FD5"/>
    <w:rsid w:val="008131BA"/>
    <w:rsid w:val="0081389D"/>
    <w:rsid w:val="00813CE0"/>
    <w:rsid w:val="00813FA5"/>
    <w:rsid w:val="0081433F"/>
    <w:rsid w:val="008143A0"/>
    <w:rsid w:val="008143AB"/>
    <w:rsid w:val="00814423"/>
    <w:rsid w:val="00814834"/>
    <w:rsid w:val="00814A14"/>
    <w:rsid w:val="00814B38"/>
    <w:rsid w:val="00814B65"/>
    <w:rsid w:val="00814C34"/>
    <w:rsid w:val="00814D2B"/>
    <w:rsid w:val="008154B6"/>
    <w:rsid w:val="008155E8"/>
    <w:rsid w:val="00815706"/>
    <w:rsid w:val="00815B34"/>
    <w:rsid w:val="00815F85"/>
    <w:rsid w:val="00816654"/>
    <w:rsid w:val="00816A54"/>
    <w:rsid w:val="00816D94"/>
    <w:rsid w:val="00816DD4"/>
    <w:rsid w:val="00817508"/>
    <w:rsid w:val="0081787C"/>
    <w:rsid w:val="00817B8F"/>
    <w:rsid w:val="00817C70"/>
    <w:rsid w:val="00817C96"/>
    <w:rsid w:val="00817D2A"/>
    <w:rsid w:val="00817F27"/>
    <w:rsid w:val="008207B6"/>
    <w:rsid w:val="00820DF1"/>
    <w:rsid w:val="00821599"/>
    <w:rsid w:val="0082172C"/>
    <w:rsid w:val="00821A4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218"/>
    <w:rsid w:val="008314BC"/>
    <w:rsid w:val="00832142"/>
    <w:rsid w:val="00832C18"/>
    <w:rsid w:val="00832CAF"/>
    <w:rsid w:val="008330DB"/>
    <w:rsid w:val="008333C7"/>
    <w:rsid w:val="00833EF5"/>
    <w:rsid w:val="0083417A"/>
    <w:rsid w:val="00834512"/>
    <w:rsid w:val="00834746"/>
    <w:rsid w:val="008349E7"/>
    <w:rsid w:val="00835B0A"/>
    <w:rsid w:val="00835B82"/>
    <w:rsid w:val="00835E2B"/>
    <w:rsid w:val="00836133"/>
    <w:rsid w:val="0083657B"/>
    <w:rsid w:val="008366E3"/>
    <w:rsid w:val="00836A0A"/>
    <w:rsid w:val="00836B5B"/>
    <w:rsid w:val="00836FC2"/>
    <w:rsid w:val="00837034"/>
    <w:rsid w:val="0083768C"/>
    <w:rsid w:val="00837B05"/>
    <w:rsid w:val="008401C3"/>
    <w:rsid w:val="008403BA"/>
    <w:rsid w:val="008404D7"/>
    <w:rsid w:val="00840634"/>
    <w:rsid w:val="00840A68"/>
    <w:rsid w:val="00840A83"/>
    <w:rsid w:val="00840D46"/>
    <w:rsid w:val="00841573"/>
    <w:rsid w:val="008419A1"/>
    <w:rsid w:val="00841EB3"/>
    <w:rsid w:val="00842061"/>
    <w:rsid w:val="008425E7"/>
    <w:rsid w:val="00842DB7"/>
    <w:rsid w:val="0084387F"/>
    <w:rsid w:val="00843AFD"/>
    <w:rsid w:val="00843F4D"/>
    <w:rsid w:val="008444F8"/>
    <w:rsid w:val="00844750"/>
    <w:rsid w:val="00844A9E"/>
    <w:rsid w:val="00845F51"/>
    <w:rsid w:val="00845F6D"/>
    <w:rsid w:val="00846106"/>
    <w:rsid w:val="008462E7"/>
    <w:rsid w:val="00846467"/>
    <w:rsid w:val="008475FE"/>
    <w:rsid w:val="00847991"/>
    <w:rsid w:val="00847C4E"/>
    <w:rsid w:val="0085070C"/>
    <w:rsid w:val="00850710"/>
    <w:rsid w:val="0085130C"/>
    <w:rsid w:val="00851B22"/>
    <w:rsid w:val="008521C5"/>
    <w:rsid w:val="00852338"/>
    <w:rsid w:val="00852F3B"/>
    <w:rsid w:val="0085338D"/>
    <w:rsid w:val="00853B2A"/>
    <w:rsid w:val="00853C45"/>
    <w:rsid w:val="00854090"/>
    <w:rsid w:val="008540E5"/>
    <w:rsid w:val="00854301"/>
    <w:rsid w:val="00854983"/>
    <w:rsid w:val="00854B60"/>
    <w:rsid w:val="00856301"/>
    <w:rsid w:val="00856562"/>
    <w:rsid w:val="008566E7"/>
    <w:rsid w:val="008569DF"/>
    <w:rsid w:val="00856E4A"/>
    <w:rsid w:val="00856FF3"/>
    <w:rsid w:val="0085722A"/>
    <w:rsid w:val="008577BE"/>
    <w:rsid w:val="00857C34"/>
    <w:rsid w:val="0086018D"/>
    <w:rsid w:val="00860315"/>
    <w:rsid w:val="0086037F"/>
    <w:rsid w:val="00861B41"/>
    <w:rsid w:val="00861D65"/>
    <w:rsid w:val="00861DA1"/>
    <w:rsid w:val="00862029"/>
    <w:rsid w:val="008620C2"/>
    <w:rsid w:val="00862173"/>
    <w:rsid w:val="00862290"/>
    <w:rsid w:val="008626B0"/>
    <w:rsid w:val="00862988"/>
    <w:rsid w:val="00863479"/>
    <w:rsid w:val="008635F0"/>
    <w:rsid w:val="00863870"/>
    <w:rsid w:val="00863AA0"/>
    <w:rsid w:val="00863BAB"/>
    <w:rsid w:val="008644EC"/>
    <w:rsid w:val="00864A9F"/>
    <w:rsid w:val="008650AB"/>
    <w:rsid w:val="00865696"/>
    <w:rsid w:val="00865D4C"/>
    <w:rsid w:val="00865DE1"/>
    <w:rsid w:val="00866453"/>
    <w:rsid w:val="00866781"/>
    <w:rsid w:val="00867F66"/>
    <w:rsid w:val="00867F91"/>
    <w:rsid w:val="00870018"/>
    <w:rsid w:val="008706C1"/>
    <w:rsid w:val="00870793"/>
    <w:rsid w:val="00870A1C"/>
    <w:rsid w:val="00870E13"/>
    <w:rsid w:val="00871029"/>
    <w:rsid w:val="00871096"/>
    <w:rsid w:val="008710EF"/>
    <w:rsid w:val="00871171"/>
    <w:rsid w:val="008712B8"/>
    <w:rsid w:val="00871CDF"/>
    <w:rsid w:val="00871D14"/>
    <w:rsid w:val="008721CD"/>
    <w:rsid w:val="0087229F"/>
    <w:rsid w:val="008722B0"/>
    <w:rsid w:val="0087250F"/>
    <w:rsid w:val="008729A6"/>
    <w:rsid w:val="008734E7"/>
    <w:rsid w:val="00873BF0"/>
    <w:rsid w:val="00874D5F"/>
    <w:rsid w:val="00874E33"/>
    <w:rsid w:val="00874FAC"/>
    <w:rsid w:val="0087504C"/>
    <w:rsid w:val="0087565D"/>
    <w:rsid w:val="00875905"/>
    <w:rsid w:val="00875E7F"/>
    <w:rsid w:val="00875F79"/>
    <w:rsid w:val="00875FBD"/>
    <w:rsid w:val="0087696D"/>
    <w:rsid w:val="00876AC7"/>
    <w:rsid w:val="0087721D"/>
    <w:rsid w:val="00877465"/>
    <w:rsid w:val="0087746C"/>
    <w:rsid w:val="00877A61"/>
    <w:rsid w:val="00877C57"/>
    <w:rsid w:val="00877FA3"/>
    <w:rsid w:val="0088011E"/>
    <w:rsid w:val="008804C9"/>
    <w:rsid w:val="0088052B"/>
    <w:rsid w:val="00880844"/>
    <w:rsid w:val="00880B3D"/>
    <w:rsid w:val="00880D84"/>
    <w:rsid w:val="008810DF"/>
    <w:rsid w:val="008810FA"/>
    <w:rsid w:val="00881842"/>
    <w:rsid w:val="00881BE4"/>
    <w:rsid w:val="00881ED2"/>
    <w:rsid w:val="00881F28"/>
    <w:rsid w:val="0088261A"/>
    <w:rsid w:val="00882BB1"/>
    <w:rsid w:val="00883004"/>
    <w:rsid w:val="00883D18"/>
    <w:rsid w:val="00883ED6"/>
    <w:rsid w:val="00883F8F"/>
    <w:rsid w:val="00884255"/>
    <w:rsid w:val="0088425B"/>
    <w:rsid w:val="0088579F"/>
    <w:rsid w:val="0088599D"/>
    <w:rsid w:val="00885CF9"/>
    <w:rsid w:val="00885D5D"/>
    <w:rsid w:val="00885F46"/>
    <w:rsid w:val="00886116"/>
    <w:rsid w:val="0088651F"/>
    <w:rsid w:val="00887771"/>
    <w:rsid w:val="0089035C"/>
    <w:rsid w:val="008907B2"/>
    <w:rsid w:val="00890B03"/>
    <w:rsid w:val="00890BCD"/>
    <w:rsid w:val="00890F04"/>
    <w:rsid w:val="00890F2B"/>
    <w:rsid w:val="008911A2"/>
    <w:rsid w:val="00891444"/>
    <w:rsid w:val="00891F63"/>
    <w:rsid w:val="008922DC"/>
    <w:rsid w:val="008922DF"/>
    <w:rsid w:val="00893024"/>
    <w:rsid w:val="00893B3B"/>
    <w:rsid w:val="00893E23"/>
    <w:rsid w:val="00894304"/>
    <w:rsid w:val="00895243"/>
    <w:rsid w:val="00895A0C"/>
    <w:rsid w:val="0089609B"/>
    <w:rsid w:val="008966A5"/>
    <w:rsid w:val="00896A6F"/>
    <w:rsid w:val="00896D10"/>
    <w:rsid w:val="00896DF5"/>
    <w:rsid w:val="008A0173"/>
    <w:rsid w:val="008A0339"/>
    <w:rsid w:val="008A03A0"/>
    <w:rsid w:val="008A0473"/>
    <w:rsid w:val="008A04C7"/>
    <w:rsid w:val="008A111D"/>
    <w:rsid w:val="008A1575"/>
    <w:rsid w:val="008A197B"/>
    <w:rsid w:val="008A1C65"/>
    <w:rsid w:val="008A1C6C"/>
    <w:rsid w:val="008A1EA1"/>
    <w:rsid w:val="008A24BD"/>
    <w:rsid w:val="008A2AAE"/>
    <w:rsid w:val="008A2AC4"/>
    <w:rsid w:val="008A2F26"/>
    <w:rsid w:val="008A2F9B"/>
    <w:rsid w:val="008A36ED"/>
    <w:rsid w:val="008A3898"/>
    <w:rsid w:val="008A42D8"/>
    <w:rsid w:val="008A457F"/>
    <w:rsid w:val="008A53C3"/>
    <w:rsid w:val="008A59E9"/>
    <w:rsid w:val="008A5AE7"/>
    <w:rsid w:val="008A631F"/>
    <w:rsid w:val="008A668F"/>
    <w:rsid w:val="008A72A4"/>
    <w:rsid w:val="008A758D"/>
    <w:rsid w:val="008A75C5"/>
    <w:rsid w:val="008A7669"/>
    <w:rsid w:val="008A7819"/>
    <w:rsid w:val="008A7BEA"/>
    <w:rsid w:val="008A7C09"/>
    <w:rsid w:val="008B01A2"/>
    <w:rsid w:val="008B097E"/>
    <w:rsid w:val="008B09A8"/>
    <w:rsid w:val="008B0C49"/>
    <w:rsid w:val="008B0CD0"/>
    <w:rsid w:val="008B0FE8"/>
    <w:rsid w:val="008B130E"/>
    <w:rsid w:val="008B1651"/>
    <w:rsid w:val="008B175A"/>
    <w:rsid w:val="008B1C4F"/>
    <w:rsid w:val="008B1EFF"/>
    <w:rsid w:val="008B21F5"/>
    <w:rsid w:val="008B269F"/>
    <w:rsid w:val="008B2A2E"/>
    <w:rsid w:val="008B2D1D"/>
    <w:rsid w:val="008B2DEB"/>
    <w:rsid w:val="008B35ED"/>
    <w:rsid w:val="008B39DE"/>
    <w:rsid w:val="008B3A69"/>
    <w:rsid w:val="008B41EF"/>
    <w:rsid w:val="008B4230"/>
    <w:rsid w:val="008B447F"/>
    <w:rsid w:val="008B4B0D"/>
    <w:rsid w:val="008B4B33"/>
    <w:rsid w:val="008B5577"/>
    <w:rsid w:val="008B60E9"/>
    <w:rsid w:val="008B60ED"/>
    <w:rsid w:val="008B6E5C"/>
    <w:rsid w:val="008B766A"/>
    <w:rsid w:val="008B7A0E"/>
    <w:rsid w:val="008C2426"/>
    <w:rsid w:val="008C2453"/>
    <w:rsid w:val="008C24AB"/>
    <w:rsid w:val="008C26B4"/>
    <w:rsid w:val="008C28BA"/>
    <w:rsid w:val="008C2AD5"/>
    <w:rsid w:val="008C3240"/>
    <w:rsid w:val="008C4188"/>
    <w:rsid w:val="008C4B47"/>
    <w:rsid w:val="008C50ED"/>
    <w:rsid w:val="008C59D5"/>
    <w:rsid w:val="008C5B10"/>
    <w:rsid w:val="008C6C7A"/>
    <w:rsid w:val="008C6F4F"/>
    <w:rsid w:val="008C74CC"/>
    <w:rsid w:val="008C7F77"/>
    <w:rsid w:val="008D02CB"/>
    <w:rsid w:val="008D0436"/>
    <w:rsid w:val="008D0459"/>
    <w:rsid w:val="008D05D2"/>
    <w:rsid w:val="008D13DC"/>
    <w:rsid w:val="008D149D"/>
    <w:rsid w:val="008D1760"/>
    <w:rsid w:val="008D1E23"/>
    <w:rsid w:val="008D2461"/>
    <w:rsid w:val="008D304E"/>
    <w:rsid w:val="008D3208"/>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2CE"/>
    <w:rsid w:val="008E5AEF"/>
    <w:rsid w:val="008E5B5F"/>
    <w:rsid w:val="008E5D5A"/>
    <w:rsid w:val="008E6264"/>
    <w:rsid w:val="008E6333"/>
    <w:rsid w:val="008E666F"/>
    <w:rsid w:val="008E6788"/>
    <w:rsid w:val="008E708F"/>
    <w:rsid w:val="008E791A"/>
    <w:rsid w:val="008E7DB3"/>
    <w:rsid w:val="008F01AB"/>
    <w:rsid w:val="008F0460"/>
    <w:rsid w:val="008F0D27"/>
    <w:rsid w:val="008F1516"/>
    <w:rsid w:val="008F1853"/>
    <w:rsid w:val="008F1CF8"/>
    <w:rsid w:val="008F2201"/>
    <w:rsid w:val="008F2595"/>
    <w:rsid w:val="008F2B4B"/>
    <w:rsid w:val="008F3B89"/>
    <w:rsid w:val="008F3D2D"/>
    <w:rsid w:val="008F3D7C"/>
    <w:rsid w:val="008F3DC9"/>
    <w:rsid w:val="008F4107"/>
    <w:rsid w:val="008F473A"/>
    <w:rsid w:val="008F4BFE"/>
    <w:rsid w:val="008F4E3F"/>
    <w:rsid w:val="008F5184"/>
    <w:rsid w:val="008F595E"/>
    <w:rsid w:val="008F5DC1"/>
    <w:rsid w:val="008F6188"/>
    <w:rsid w:val="008F6649"/>
    <w:rsid w:val="008F68C5"/>
    <w:rsid w:val="008F6CD1"/>
    <w:rsid w:val="008F7BD6"/>
    <w:rsid w:val="008F7CEF"/>
    <w:rsid w:val="009000FD"/>
    <w:rsid w:val="00900DDE"/>
    <w:rsid w:val="00900DF1"/>
    <w:rsid w:val="0090161B"/>
    <w:rsid w:val="00901845"/>
    <w:rsid w:val="00901A21"/>
    <w:rsid w:val="009021E3"/>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44A"/>
    <w:rsid w:val="009108A7"/>
    <w:rsid w:val="00910ED6"/>
    <w:rsid w:val="00910F61"/>
    <w:rsid w:val="00911AC2"/>
    <w:rsid w:val="00911E1A"/>
    <w:rsid w:val="00912055"/>
    <w:rsid w:val="009123B9"/>
    <w:rsid w:val="00913F4C"/>
    <w:rsid w:val="0091404B"/>
    <w:rsid w:val="0091423A"/>
    <w:rsid w:val="0091499D"/>
    <w:rsid w:val="00914A5D"/>
    <w:rsid w:val="00914F86"/>
    <w:rsid w:val="00915032"/>
    <w:rsid w:val="0091537E"/>
    <w:rsid w:val="009154BD"/>
    <w:rsid w:val="00915C3F"/>
    <w:rsid w:val="00915DD3"/>
    <w:rsid w:val="0091610F"/>
    <w:rsid w:val="009161BA"/>
    <w:rsid w:val="00916827"/>
    <w:rsid w:val="00917EE5"/>
    <w:rsid w:val="00920FE4"/>
    <w:rsid w:val="00921140"/>
    <w:rsid w:val="009216BF"/>
    <w:rsid w:val="0092173E"/>
    <w:rsid w:val="0092185C"/>
    <w:rsid w:val="009218D2"/>
    <w:rsid w:val="00921A74"/>
    <w:rsid w:val="00921C9F"/>
    <w:rsid w:val="00921ED5"/>
    <w:rsid w:val="00921FA1"/>
    <w:rsid w:val="009225B6"/>
    <w:rsid w:val="0092286C"/>
    <w:rsid w:val="00923151"/>
    <w:rsid w:val="00923ABA"/>
    <w:rsid w:val="00923E70"/>
    <w:rsid w:val="00924108"/>
    <w:rsid w:val="0092434B"/>
    <w:rsid w:val="009247D8"/>
    <w:rsid w:val="00924F5D"/>
    <w:rsid w:val="0092507E"/>
    <w:rsid w:val="00925836"/>
    <w:rsid w:val="00925DD1"/>
    <w:rsid w:val="00926052"/>
    <w:rsid w:val="009260EC"/>
    <w:rsid w:val="00926264"/>
    <w:rsid w:val="00926595"/>
    <w:rsid w:val="0092698B"/>
    <w:rsid w:val="009269EB"/>
    <w:rsid w:val="00927211"/>
    <w:rsid w:val="0092756D"/>
    <w:rsid w:val="00927752"/>
    <w:rsid w:val="00927993"/>
    <w:rsid w:val="00930305"/>
    <w:rsid w:val="0093063D"/>
    <w:rsid w:val="0093135E"/>
    <w:rsid w:val="0093195D"/>
    <w:rsid w:val="00932109"/>
    <w:rsid w:val="00932130"/>
    <w:rsid w:val="009322AC"/>
    <w:rsid w:val="009324B1"/>
    <w:rsid w:val="009327B5"/>
    <w:rsid w:val="00932907"/>
    <w:rsid w:val="00932A16"/>
    <w:rsid w:val="00932A20"/>
    <w:rsid w:val="0093311E"/>
    <w:rsid w:val="00933536"/>
    <w:rsid w:val="00933D61"/>
    <w:rsid w:val="00933DE4"/>
    <w:rsid w:val="0093457F"/>
    <w:rsid w:val="009355F0"/>
    <w:rsid w:val="00935B52"/>
    <w:rsid w:val="00936951"/>
    <w:rsid w:val="00936A90"/>
    <w:rsid w:val="009370A6"/>
    <w:rsid w:val="00937AC7"/>
    <w:rsid w:val="00937C54"/>
    <w:rsid w:val="00937D15"/>
    <w:rsid w:val="009406F4"/>
    <w:rsid w:val="00940886"/>
    <w:rsid w:val="00940A5D"/>
    <w:rsid w:val="00940BCB"/>
    <w:rsid w:val="00940D85"/>
    <w:rsid w:val="00940DF4"/>
    <w:rsid w:val="00940FB5"/>
    <w:rsid w:val="0094148B"/>
    <w:rsid w:val="009419E2"/>
    <w:rsid w:val="00941A1C"/>
    <w:rsid w:val="00941B97"/>
    <w:rsid w:val="00942BB8"/>
    <w:rsid w:val="0094335F"/>
    <w:rsid w:val="00943D09"/>
    <w:rsid w:val="00944202"/>
    <w:rsid w:val="00944335"/>
    <w:rsid w:val="00944710"/>
    <w:rsid w:val="00944AF4"/>
    <w:rsid w:val="00944D54"/>
    <w:rsid w:val="00945248"/>
    <w:rsid w:val="00945687"/>
    <w:rsid w:val="00945E49"/>
    <w:rsid w:val="009462D8"/>
    <w:rsid w:val="00946388"/>
    <w:rsid w:val="009475FA"/>
    <w:rsid w:val="009503B1"/>
    <w:rsid w:val="009507E4"/>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4BFF"/>
    <w:rsid w:val="0095506D"/>
    <w:rsid w:val="009555E2"/>
    <w:rsid w:val="009557DF"/>
    <w:rsid w:val="00955A2E"/>
    <w:rsid w:val="00956101"/>
    <w:rsid w:val="00957060"/>
    <w:rsid w:val="00957487"/>
    <w:rsid w:val="00957D9C"/>
    <w:rsid w:val="009602B9"/>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C50"/>
    <w:rsid w:val="0096336E"/>
    <w:rsid w:val="0096392B"/>
    <w:rsid w:val="0096397B"/>
    <w:rsid w:val="009640C7"/>
    <w:rsid w:val="009644D4"/>
    <w:rsid w:val="00964E3C"/>
    <w:rsid w:val="00964E69"/>
    <w:rsid w:val="0096504D"/>
    <w:rsid w:val="009654F0"/>
    <w:rsid w:val="009659EA"/>
    <w:rsid w:val="0096691D"/>
    <w:rsid w:val="00966EC4"/>
    <w:rsid w:val="0096766C"/>
    <w:rsid w:val="00967851"/>
    <w:rsid w:val="00967B25"/>
    <w:rsid w:val="00967D2D"/>
    <w:rsid w:val="00970EC2"/>
    <w:rsid w:val="00970F7A"/>
    <w:rsid w:val="00970FE3"/>
    <w:rsid w:val="00971190"/>
    <w:rsid w:val="00971EC5"/>
    <w:rsid w:val="00971F6B"/>
    <w:rsid w:val="00971FCC"/>
    <w:rsid w:val="0097217F"/>
    <w:rsid w:val="0097298A"/>
    <w:rsid w:val="00972A0B"/>
    <w:rsid w:val="00972BB7"/>
    <w:rsid w:val="00972C06"/>
    <w:rsid w:val="00972F4C"/>
    <w:rsid w:val="00972FEB"/>
    <w:rsid w:val="00973257"/>
    <w:rsid w:val="0097383E"/>
    <w:rsid w:val="009738E5"/>
    <w:rsid w:val="009739F8"/>
    <w:rsid w:val="00973F29"/>
    <w:rsid w:val="00974182"/>
    <w:rsid w:val="009744FF"/>
    <w:rsid w:val="00974520"/>
    <w:rsid w:val="009747EA"/>
    <w:rsid w:val="009749D4"/>
    <w:rsid w:val="00974EBD"/>
    <w:rsid w:val="009751BA"/>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11E"/>
    <w:rsid w:val="009852B3"/>
    <w:rsid w:val="0098541D"/>
    <w:rsid w:val="00985436"/>
    <w:rsid w:val="00985B9D"/>
    <w:rsid w:val="00985CA4"/>
    <w:rsid w:val="00986956"/>
    <w:rsid w:val="00986BC9"/>
    <w:rsid w:val="0098704E"/>
    <w:rsid w:val="009876A0"/>
    <w:rsid w:val="009879B5"/>
    <w:rsid w:val="009879F4"/>
    <w:rsid w:val="0099117C"/>
    <w:rsid w:val="009917F3"/>
    <w:rsid w:val="00991F39"/>
    <w:rsid w:val="00991F9D"/>
    <w:rsid w:val="00992624"/>
    <w:rsid w:val="009927C4"/>
    <w:rsid w:val="009930C0"/>
    <w:rsid w:val="0099324C"/>
    <w:rsid w:val="00993627"/>
    <w:rsid w:val="00993658"/>
    <w:rsid w:val="0099367D"/>
    <w:rsid w:val="009936F0"/>
    <w:rsid w:val="00993DA5"/>
    <w:rsid w:val="00994E3E"/>
    <w:rsid w:val="00995360"/>
    <w:rsid w:val="009953CA"/>
    <w:rsid w:val="009954AD"/>
    <w:rsid w:val="00995580"/>
    <w:rsid w:val="00996546"/>
    <w:rsid w:val="0099697F"/>
    <w:rsid w:val="00996A8B"/>
    <w:rsid w:val="00996CD1"/>
    <w:rsid w:val="00996CD4"/>
    <w:rsid w:val="0099713E"/>
    <w:rsid w:val="0099731A"/>
    <w:rsid w:val="009979D6"/>
    <w:rsid w:val="00997CA3"/>
    <w:rsid w:val="009A0212"/>
    <w:rsid w:val="009A031F"/>
    <w:rsid w:val="009A041C"/>
    <w:rsid w:val="009A179C"/>
    <w:rsid w:val="009A1E77"/>
    <w:rsid w:val="009A20F1"/>
    <w:rsid w:val="009A2180"/>
    <w:rsid w:val="009A246A"/>
    <w:rsid w:val="009A2ED7"/>
    <w:rsid w:val="009A3183"/>
    <w:rsid w:val="009A37AC"/>
    <w:rsid w:val="009A3AB5"/>
    <w:rsid w:val="009A475E"/>
    <w:rsid w:val="009A516A"/>
    <w:rsid w:val="009A528E"/>
    <w:rsid w:val="009A6127"/>
    <w:rsid w:val="009A637B"/>
    <w:rsid w:val="009A6456"/>
    <w:rsid w:val="009A6BAA"/>
    <w:rsid w:val="009A6C74"/>
    <w:rsid w:val="009A6E78"/>
    <w:rsid w:val="009A7154"/>
    <w:rsid w:val="009A78D1"/>
    <w:rsid w:val="009A7AA4"/>
    <w:rsid w:val="009B003C"/>
    <w:rsid w:val="009B0097"/>
    <w:rsid w:val="009B1392"/>
    <w:rsid w:val="009B3221"/>
    <w:rsid w:val="009B346F"/>
    <w:rsid w:val="009B3745"/>
    <w:rsid w:val="009B3C79"/>
    <w:rsid w:val="009B4821"/>
    <w:rsid w:val="009B4BED"/>
    <w:rsid w:val="009B4C24"/>
    <w:rsid w:val="009B5821"/>
    <w:rsid w:val="009B59B0"/>
    <w:rsid w:val="009B616B"/>
    <w:rsid w:val="009B633E"/>
    <w:rsid w:val="009B68AD"/>
    <w:rsid w:val="009B6C13"/>
    <w:rsid w:val="009B7865"/>
    <w:rsid w:val="009B7BB7"/>
    <w:rsid w:val="009B7FFA"/>
    <w:rsid w:val="009C00EF"/>
    <w:rsid w:val="009C0BC1"/>
    <w:rsid w:val="009C0D53"/>
    <w:rsid w:val="009C0DBE"/>
    <w:rsid w:val="009C10DF"/>
    <w:rsid w:val="009C1A35"/>
    <w:rsid w:val="009C1A44"/>
    <w:rsid w:val="009C1D4B"/>
    <w:rsid w:val="009C1E0C"/>
    <w:rsid w:val="009C281C"/>
    <w:rsid w:val="009C3D88"/>
    <w:rsid w:val="009C4EED"/>
    <w:rsid w:val="009C520B"/>
    <w:rsid w:val="009C5785"/>
    <w:rsid w:val="009C5874"/>
    <w:rsid w:val="009C6196"/>
    <w:rsid w:val="009C6768"/>
    <w:rsid w:val="009C6894"/>
    <w:rsid w:val="009C6B3B"/>
    <w:rsid w:val="009C6B7B"/>
    <w:rsid w:val="009C6E93"/>
    <w:rsid w:val="009C7147"/>
    <w:rsid w:val="009C7F47"/>
    <w:rsid w:val="009D0361"/>
    <w:rsid w:val="009D0720"/>
    <w:rsid w:val="009D079F"/>
    <w:rsid w:val="009D0897"/>
    <w:rsid w:val="009D2118"/>
    <w:rsid w:val="009D22EA"/>
    <w:rsid w:val="009D2B6F"/>
    <w:rsid w:val="009D2C43"/>
    <w:rsid w:val="009D3CC0"/>
    <w:rsid w:val="009D3D45"/>
    <w:rsid w:val="009D422C"/>
    <w:rsid w:val="009D4303"/>
    <w:rsid w:val="009D478C"/>
    <w:rsid w:val="009D484D"/>
    <w:rsid w:val="009D49A4"/>
    <w:rsid w:val="009D4A8E"/>
    <w:rsid w:val="009D4DA3"/>
    <w:rsid w:val="009D5440"/>
    <w:rsid w:val="009D610C"/>
    <w:rsid w:val="009D62E7"/>
    <w:rsid w:val="009D6628"/>
    <w:rsid w:val="009D75A4"/>
    <w:rsid w:val="009D7A12"/>
    <w:rsid w:val="009E11A9"/>
    <w:rsid w:val="009E176B"/>
    <w:rsid w:val="009E1E13"/>
    <w:rsid w:val="009E1F70"/>
    <w:rsid w:val="009E1FFC"/>
    <w:rsid w:val="009E2301"/>
    <w:rsid w:val="009E2F97"/>
    <w:rsid w:val="009E3235"/>
    <w:rsid w:val="009E3790"/>
    <w:rsid w:val="009E457F"/>
    <w:rsid w:val="009E53AA"/>
    <w:rsid w:val="009E53D6"/>
    <w:rsid w:val="009E5527"/>
    <w:rsid w:val="009E5656"/>
    <w:rsid w:val="009E5AB4"/>
    <w:rsid w:val="009E5B98"/>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9F7CB0"/>
    <w:rsid w:val="00A00519"/>
    <w:rsid w:val="00A00D73"/>
    <w:rsid w:val="00A01006"/>
    <w:rsid w:val="00A011C6"/>
    <w:rsid w:val="00A02B26"/>
    <w:rsid w:val="00A03156"/>
    <w:rsid w:val="00A0377B"/>
    <w:rsid w:val="00A03893"/>
    <w:rsid w:val="00A0394B"/>
    <w:rsid w:val="00A04541"/>
    <w:rsid w:val="00A04846"/>
    <w:rsid w:val="00A04A92"/>
    <w:rsid w:val="00A054B2"/>
    <w:rsid w:val="00A0559E"/>
    <w:rsid w:val="00A05A1F"/>
    <w:rsid w:val="00A05BA9"/>
    <w:rsid w:val="00A05DFF"/>
    <w:rsid w:val="00A05FF8"/>
    <w:rsid w:val="00A06F57"/>
    <w:rsid w:val="00A07654"/>
    <w:rsid w:val="00A07B16"/>
    <w:rsid w:val="00A07EA6"/>
    <w:rsid w:val="00A105DB"/>
    <w:rsid w:val="00A106FE"/>
    <w:rsid w:val="00A10B48"/>
    <w:rsid w:val="00A114B5"/>
    <w:rsid w:val="00A115BF"/>
    <w:rsid w:val="00A11A35"/>
    <w:rsid w:val="00A11ACA"/>
    <w:rsid w:val="00A11B10"/>
    <w:rsid w:val="00A11E0F"/>
    <w:rsid w:val="00A121EA"/>
    <w:rsid w:val="00A12206"/>
    <w:rsid w:val="00A12301"/>
    <w:rsid w:val="00A1260C"/>
    <w:rsid w:val="00A128BA"/>
    <w:rsid w:val="00A12A73"/>
    <w:rsid w:val="00A12A88"/>
    <w:rsid w:val="00A12BEE"/>
    <w:rsid w:val="00A12DEE"/>
    <w:rsid w:val="00A12EE8"/>
    <w:rsid w:val="00A131A4"/>
    <w:rsid w:val="00A13511"/>
    <w:rsid w:val="00A13715"/>
    <w:rsid w:val="00A13CF1"/>
    <w:rsid w:val="00A13FC1"/>
    <w:rsid w:val="00A143C6"/>
    <w:rsid w:val="00A144A2"/>
    <w:rsid w:val="00A145D0"/>
    <w:rsid w:val="00A14743"/>
    <w:rsid w:val="00A14B5D"/>
    <w:rsid w:val="00A15020"/>
    <w:rsid w:val="00A155C7"/>
    <w:rsid w:val="00A1562F"/>
    <w:rsid w:val="00A157EC"/>
    <w:rsid w:val="00A16150"/>
    <w:rsid w:val="00A1630A"/>
    <w:rsid w:val="00A1637F"/>
    <w:rsid w:val="00A16A02"/>
    <w:rsid w:val="00A16B03"/>
    <w:rsid w:val="00A17345"/>
    <w:rsid w:val="00A1789B"/>
    <w:rsid w:val="00A1790D"/>
    <w:rsid w:val="00A20253"/>
    <w:rsid w:val="00A2049C"/>
    <w:rsid w:val="00A205BF"/>
    <w:rsid w:val="00A2104B"/>
    <w:rsid w:val="00A210E9"/>
    <w:rsid w:val="00A218AE"/>
    <w:rsid w:val="00A21A9D"/>
    <w:rsid w:val="00A21AAA"/>
    <w:rsid w:val="00A21E51"/>
    <w:rsid w:val="00A22132"/>
    <w:rsid w:val="00A22207"/>
    <w:rsid w:val="00A226BE"/>
    <w:rsid w:val="00A22D9C"/>
    <w:rsid w:val="00A231C3"/>
    <w:rsid w:val="00A23345"/>
    <w:rsid w:val="00A23921"/>
    <w:rsid w:val="00A24111"/>
    <w:rsid w:val="00A24150"/>
    <w:rsid w:val="00A2470A"/>
    <w:rsid w:val="00A2481C"/>
    <w:rsid w:val="00A24CCF"/>
    <w:rsid w:val="00A25A28"/>
    <w:rsid w:val="00A261E4"/>
    <w:rsid w:val="00A26883"/>
    <w:rsid w:val="00A26D60"/>
    <w:rsid w:val="00A26EE0"/>
    <w:rsid w:val="00A27C60"/>
    <w:rsid w:val="00A30300"/>
    <w:rsid w:val="00A3072C"/>
    <w:rsid w:val="00A30BAE"/>
    <w:rsid w:val="00A31093"/>
    <w:rsid w:val="00A313D0"/>
    <w:rsid w:val="00A314A9"/>
    <w:rsid w:val="00A31591"/>
    <w:rsid w:val="00A3170C"/>
    <w:rsid w:val="00A31736"/>
    <w:rsid w:val="00A31C37"/>
    <w:rsid w:val="00A31E88"/>
    <w:rsid w:val="00A321EE"/>
    <w:rsid w:val="00A325C2"/>
    <w:rsid w:val="00A325CC"/>
    <w:rsid w:val="00A3261B"/>
    <w:rsid w:val="00A327E2"/>
    <w:rsid w:val="00A32C37"/>
    <w:rsid w:val="00A3316A"/>
    <w:rsid w:val="00A33C27"/>
    <w:rsid w:val="00A33C3D"/>
    <w:rsid w:val="00A33C9E"/>
    <w:rsid w:val="00A34B60"/>
    <w:rsid w:val="00A35735"/>
    <w:rsid w:val="00A35A0B"/>
    <w:rsid w:val="00A362CB"/>
    <w:rsid w:val="00A36694"/>
    <w:rsid w:val="00A3747D"/>
    <w:rsid w:val="00A37A59"/>
    <w:rsid w:val="00A40531"/>
    <w:rsid w:val="00A40889"/>
    <w:rsid w:val="00A41009"/>
    <w:rsid w:val="00A41179"/>
    <w:rsid w:val="00A41772"/>
    <w:rsid w:val="00A42659"/>
    <w:rsid w:val="00A42721"/>
    <w:rsid w:val="00A42897"/>
    <w:rsid w:val="00A429DE"/>
    <w:rsid w:val="00A4339C"/>
    <w:rsid w:val="00A44882"/>
    <w:rsid w:val="00A44884"/>
    <w:rsid w:val="00A44AA5"/>
    <w:rsid w:val="00A44E28"/>
    <w:rsid w:val="00A4570E"/>
    <w:rsid w:val="00A45A3B"/>
    <w:rsid w:val="00A46FAD"/>
    <w:rsid w:val="00A470ED"/>
    <w:rsid w:val="00A4728F"/>
    <w:rsid w:val="00A47430"/>
    <w:rsid w:val="00A4761F"/>
    <w:rsid w:val="00A47B4B"/>
    <w:rsid w:val="00A5044D"/>
    <w:rsid w:val="00A50B00"/>
    <w:rsid w:val="00A50F85"/>
    <w:rsid w:val="00A511FB"/>
    <w:rsid w:val="00A514EB"/>
    <w:rsid w:val="00A51561"/>
    <w:rsid w:val="00A51CC5"/>
    <w:rsid w:val="00A51D48"/>
    <w:rsid w:val="00A521E0"/>
    <w:rsid w:val="00A528C1"/>
    <w:rsid w:val="00A529E3"/>
    <w:rsid w:val="00A52D1E"/>
    <w:rsid w:val="00A5325A"/>
    <w:rsid w:val="00A54180"/>
    <w:rsid w:val="00A544BF"/>
    <w:rsid w:val="00A54A90"/>
    <w:rsid w:val="00A54D16"/>
    <w:rsid w:val="00A5579B"/>
    <w:rsid w:val="00A55877"/>
    <w:rsid w:val="00A55BB7"/>
    <w:rsid w:val="00A55CCE"/>
    <w:rsid w:val="00A55E76"/>
    <w:rsid w:val="00A5637C"/>
    <w:rsid w:val="00A56735"/>
    <w:rsid w:val="00A56C2C"/>
    <w:rsid w:val="00A570E9"/>
    <w:rsid w:val="00A57311"/>
    <w:rsid w:val="00A57948"/>
    <w:rsid w:val="00A57C08"/>
    <w:rsid w:val="00A57F96"/>
    <w:rsid w:val="00A6098D"/>
    <w:rsid w:val="00A61828"/>
    <w:rsid w:val="00A620AA"/>
    <w:rsid w:val="00A62953"/>
    <w:rsid w:val="00A62961"/>
    <w:rsid w:val="00A62D25"/>
    <w:rsid w:val="00A630F5"/>
    <w:rsid w:val="00A6349F"/>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67DE5"/>
    <w:rsid w:val="00A70A35"/>
    <w:rsid w:val="00A70B08"/>
    <w:rsid w:val="00A7130F"/>
    <w:rsid w:val="00A7141F"/>
    <w:rsid w:val="00A716D6"/>
    <w:rsid w:val="00A71D6B"/>
    <w:rsid w:val="00A71DB0"/>
    <w:rsid w:val="00A72DF9"/>
    <w:rsid w:val="00A73873"/>
    <w:rsid w:val="00A73C2E"/>
    <w:rsid w:val="00A744A2"/>
    <w:rsid w:val="00A745D9"/>
    <w:rsid w:val="00A74A36"/>
    <w:rsid w:val="00A74E04"/>
    <w:rsid w:val="00A74F6C"/>
    <w:rsid w:val="00A75212"/>
    <w:rsid w:val="00A7538B"/>
    <w:rsid w:val="00A75857"/>
    <w:rsid w:val="00A75920"/>
    <w:rsid w:val="00A7596E"/>
    <w:rsid w:val="00A7634B"/>
    <w:rsid w:val="00A7662C"/>
    <w:rsid w:val="00A76696"/>
    <w:rsid w:val="00A76A52"/>
    <w:rsid w:val="00A76BF2"/>
    <w:rsid w:val="00A76FC0"/>
    <w:rsid w:val="00A770A5"/>
    <w:rsid w:val="00A7735F"/>
    <w:rsid w:val="00A77C0E"/>
    <w:rsid w:val="00A806D6"/>
    <w:rsid w:val="00A80E52"/>
    <w:rsid w:val="00A8135C"/>
    <w:rsid w:val="00A81633"/>
    <w:rsid w:val="00A8221B"/>
    <w:rsid w:val="00A82665"/>
    <w:rsid w:val="00A831F0"/>
    <w:rsid w:val="00A834EC"/>
    <w:rsid w:val="00A83BF1"/>
    <w:rsid w:val="00A83C06"/>
    <w:rsid w:val="00A84298"/>
    <w:rsid w:val="00A8513A"/>
    <w:rsid w:val="00A8523D"/>
    <w:rsid w:val="00A853DF"/>
    <w:rsid w:val="00A85661"/>
    <w:rsid w:val="00A85DC2"/>
    <w:rsid w:val="00A85FFF"/>
    <w:rsid w:val="00A86ACD"/>
    <w:rsid w:val="00A86FEF"/>
    <w:rsid w:val="00A87482"/>
    <w:rsid w:val="00A87C98"/>
    <w:rsid w:val="00A905F1"/>
    <w:rsid w:val="00A90E27"/>
    <w:rsid w:val="00A91218"/>
    <w:rsid w:val="00A91469"/>
    <w:rsid w:val="00A9164F"/>
    <w:rsid w:val="00A91F3E"/>
    <w:rsid w:val="00A9257C"/>
    <w:rsid w:val="00A930F9"/>
    <w:rsid w:val="00A934FE"/>
    <w:rsid w:val="00A93715"/>
    <w:rsid w:val="00A9399B"/>
    <w:rsid w:val="00A939D3"/>
    <w:rsid w:val="00A93BDA"/>
    <w:rsid w:val="00A93E41"/>
    <w:rsid w:val="00A94A70"/>
    <w:rsid w:val="00A9505F"/>
    <w:rsid w:val="00A9526D"/>
    <w:rsid w:val="00A95568"/>
    <w:rsid w:val="00A95A3E"/>
    <w:rsid w:val="00A96058"/>
    <w:rsid w:val="00A96801"/>
    <w:rsid w:val="00A9692B"/>
    <w:rsid w:val="00A96D7E"/>
    <w:rsid w:val="00A9727C"/>
    <w:rsid w:val="00A975B5"/>
    <w:rsid w:val="00A97666"/>
    <w:rsid w:val="00A97B8C"/>
    <w:rsid w:val="00A97E7B"/>
    <w:rsid w:val="00AA0003"/>
    <w:rsid w:val="00AA158B"/>
    <w:rsid w:val="00AA17B5"/>
    <w:rsid w:val="00AA1D12"/>
    <w:rsid w:val="00AA1EEC"/>
    <w:rsid w:val="00AA210C"/>
    <w:rsid w:val="00AA29F2"/>
    <w:rsid w:val="00AA2CD8"/>
    <w:rsid w:val="00AA2D01"/>
    <w:rsid w:val="00AA30A2"/>
    <w:rsid w:val="00AA34E4"/>
    <w:rsid w:val="00AA3927"/>
    <w:rsid w:val="00AA3B44"/>
    <w:rsid w:val="00AA3FF1"/>
    <w:rsid w:val="00AA461D"/>
    <w:rsid w:val="00AA4757"/>
    <w:rsid w:val="00AA475A"/>
    <w:rsid w:val="00AA4B1B"/>
    <w:rsid w:val="00AA5584"/>
    <w:rsid w:val="00AA5A5A"/>
    <w:rsid w:val="00AA6026"/>
    <w:rsid w:val="00AA6206"/>
    <w:rsid w:val="00AA630A"/>
    <w:rsid w:val="00AA69EF"/>
    <w:rsid w:val="00AA6B64"/>
    <w:rsid w:val="00AA6F9A"/>
    <w:rsid w:val="00AA7C4F"/>
    <w:rsid w:val="00AB001C"/>
    <w:rsid w:val="00AB02C8"/>
    <w:rsid w:val="00AB0699"/>
    <w:rsid w:val="00AB06B8"/>
    <w:rsid w:val="00AB0ADE"/>
    <w:rsid w:val="00AB0CA0"/>
    <w:rsid w:val="00AB102D"/>
    <w:rsid w:val="00AB1A33"/>
    <w:rsid w:val="00AB1C99"/>
    <w:rsid w:val="00AB272E"/>
    <w:rsid w:val="00AB2857"/>
    <w:rsid w:val="00AB29E8"/>
    <w:rsid w:val="00AB3299"/>
    <w:rsid w:val="00AB33CB"/>
    <w:rsid w:val="00AB3418"/>
    <w:rsid w:val="00AB3491"/>
    <w:rsid w:val="00AB3D94"/>
    <w:rsid w:val="00AB3D9F"/>
    <w:rsid w:val="00AB3E16"/>
    <w:rsid w:val="00AB3E3E"/>
    <w:rsid w:val="00AB3ED9"/>
    <w:rsid w:val="00AB3F13"/>
    <w:rsid w:val="00AB40A9"/>
    <w:rsid w:val="00AB4157"/>
    <w:rsid w:val="00AB42FF"/>
    <w:rsid w:val="00AB4523"/>
    <w:rsid w:val="00AB513E"/>
    <w:rsid w:val="00AB53BA"/>
    <w:rsid w:val="00AB57AD"/>
    <w:rsid w:val="00AB583A"/>
    <w:rsid w:val="00AB63F5"/>
    <w:rsid w:val="00AB642C"/>
    <w:rsid w:val="00AB7134"/>
    <w:rsid w:val="00AB76D5"/>
    <w:rsid w:val="00AB7787"/>
    <w:rsid w:val="00AB78AC"/>
    <w:rsid w:val="00AC0678"/>
    <w:rsid w:val="00AC1191"/>
    <w:rsid w:val="00AC1281"/>
    <w:rsid w:val="00AC2AFB"/>
    <w:rsid w:val="00AC2D4E"/>
    <w:rsid w:val="00AC3084"/>
    <w:rsid w:val="00AC3431"/>
    <w:rsid w:val="00AC38E9"/>
    <w:rsid w:val="00AC45D6"/>
    <w:rsid w:val="00AC4D53"/>
    <w:rsid w:val="00AC4E2E"/>
    <w:rsid w:val="00AC5A3B"/>
    <w:rsid w:val="00AC61B3"/>
    <w:rsid w:val="00AC631B"/>
    <w:rsid w:val="00AC63F4"/>
    <w:rsid w:val="00AC6521"/>
    <w:rsid w:val="00AC690A"/>
    <w:rsid w:val="00AC6D0A"/>
    <w:rsid w:val="00AD118D"/>
    <w:rsid w:val="00AD12BD"/>
    <w:rsid w:val="00AD163D"/>
    <w:rsid w:val="00AD1C9F"/>
    <w:rsid w:val="00AD1DFE"/>
    <w:rsid w:val="00AD1F06"/>
    <w:rsid w:val="00AD284F"/>
    <w:rsid w:val="00AD28FD"/>
    <w:rsid w:val="00AD2ACB"/>
    <w:rsid w:val="00AD2BAD"/>
    <w:rsid w:val="00AD2D96"/>
    <w:rsid w:val="00AD3042"/>
    <w:rsid w:val="00AD3047"/>
    <w:rsid w:val="00AD3158"/>
    <w:rsid w:val="00AD33C3"/>
    <w:rsid w:val="00AD34A1"/>
    <w:rsid w:val="00AD391C"/>
    <w:rsid w:val="00AD3BEC"/>
    <w:rsid w:val="00AD48F9"/>
    <w:rsid w:val="00AD514B"/>
    <w:rsid w:val="00AD574F"/>
    <w:rsid w:val="00AD59C9"/>
    <w:rsid w:val="00AD6C7F"/>
    <w:rsid w:val="00AD70C9"/>
    <w:rsid w:val="00AD717D"/>
    <w:rsid w:val="00AD732B"/>
    <w:rsid w:val="00AD75A6"/>
    <w:rsid w:val="00AD7927"/>
    <w:rsid w:val="00AE0D23"/>
    <w:rsid w:val="00AE0E9E"/>
    <w:rsid w:val="00AE1418"/>
    <w:rsid w:val="00AE14B7"/>
    <w:rsid w:val="00AE2205"/>
    <w:rsid w:val="00AE232B"/>
    <w:rsid w:val="00AE2BFE"/>
    <w:rsid w:val="00AE3004"/>
    <w:rsid w:val="00AE3628"/>
    <w:rsid w:val="00AE3CE1"/>
    <w:rsid w:val="00AE3E96"/>
    <w:rsid w:val="00AE4376"/>
    <w:rsid w:val="00AE4557"/>
    <w:rsid w:val="00AE4A1F"/>
    <w:rsid w:val="00AE4B5C"/>
    <w:rsid w:val="00AE4C51"/>
    <w:rsid w:val="00AE4C55"/>
    <w:rsid w:val="00AE4F01"/>
    <w:rsid w:val="00AE552C"/>
    <w:rsid w:val="00AE567B"/>
    <w:rsid w:val="00AE5749"/>
    <w:rsid w:val="00AE5E95"/>
    <w:rsid w:val="00AE5EA5"/>
    <w:rsid w:val="00AE6433"/>
    <w:rsid w:val="00AE646D"/>
    <w:rsid w:val="00AE6584"/>
    <w:rsid w:val="00AE69BD"/>
    <w:rsid w:val="00AE6D12"/>
    <w:rsid w:val="00AE6EEB"/>
    <w:rsid w:val="00AE723D"/>
    <w:rsid w:val="00AE7992"/>
    <w:rsid w:val="00AF0801"/>
    <w:rsid w:val="00AF1414"/>
    <w:rsid w:val="00AF2273"/>
    <w:rsid w:val="00AF28B0"/>
    <w:rsid w:val="00AF29A2"/>
    <w:rsid w:val="00AF2DED"/>
    <w:rsid w:val="00AF3C80"/>
    <w:rsid w:val="00AF3C8C"/>
    <w:rsid w:val="00AF41FC"/>
    <w:rsid w:val="00AF457C"/>
    <w:rsid w:val="00AF4648"/>
    <w:rsid w:val="00AF4659"/>
    <w:rsid w:val="00AF5021"/>
    <w:rsid w:val="00AF5363"/>
    <w:rsid w:val="00AF5954"/>
    <w:rsid w:val="00AF5EEE"/>
    <w:rsid w:val="00AF5F78"/>
    <w:rsid w:val="00AF63A9"/>
    <w:rsid w:val="00AF6591"/>
    <w:rsid w:val="00AF66F1"/>
    <w:rsid w:val="00AF67C9"/>
    <w:rsid w:val="00AF6AE3"/>
    <w:rsid w:val="00AF6B1B"/>
    <w:rsid w:val="00AF7075"/>
    <w:rsid w:val="00AF7199"/>
    <w:rsid w:val="00AF738A"/>
    <w:rsid w:val="00AF76CE"/>
    <w:rsid w:val="00AF7F09"/>
    <w:rsid w:val="00B002BA"/>
    <w:rsid w:val="00B00306"/>
    <w:rsid w:val="00B00D62"/>
    <w:rsid w:val="00B010D3"/>
    <w:rsid w:val="00B01A7A"/>
    <w:rsid w:val="00B01CC2"/>
    <w:rsid w:val="00B01F0D"/>
    <w:rsid w:val="00B02014"/>
    <w:rsid w:val="00B0226B"/>
    <w:rsid w:val="00B0226D"/>
    <w:rsid w:val="00B023FC"/>
    <w:rsid w:val="00B025E6"/>
    <w:rsid w:val="00B02A4C"/>
    <w:rsid w:val="00B03101"/>
    <w:rsid w:val="00B039CE"/>
    <w:rsid w:val="00B03D26"/>
    <w:rsid w:val="00B04C05"/>
    <w:rsid w:val="00B04D36"/>
    <w:rsid w:val="00B04EB4"/>
    <w:rsid w:val="00B04F11"/>
    <w:rsid w:val="00B054CE"/>
    <w:rsid w:val="00B05688"/>
    <w:rsid w:val="00B06A4D"/>
    <w:rsid w:val="00B06AF4"/>
    <w:rsid w:val="00B06C77"/>
    <w:rsid w:val="00B075EC"/>
    <w:rsid w:val="00B07CBE"/>
    <w:rsid w:val="00B07F35"/>
    <w:rsid w:val="00B10182"/>
    <w:rsid w:val="00B103D6"/>
    <w:rsid w:val="00B1093D"/>
    <w:rsid w:val="00B10BD1"/>
    <w:rsid w:val="00B111BF"/>
    <w:rsid w:val="00B114C4"/>
    <w:rsid w:val="00B11570"/>
    <w:rsid w:val="00B11882"/>
    <w:rsid w:val="00B11E29"/>
    <w:rsid w:val="00B12F78"/>
    <w:rsid w:val="00B137BE"/>
    <w:rsid w:val="00B137D3"/>
    <w:rsid w:val="00B1388A"/>
    <w:rsid w:val="00B13F1F"/>
    <w:rsid w:val="00B147CC"/>
    <w:rsid w:val="00B150B5"/>
    <w:rsid w:val="00B15141"/>
    <w:rsid w:val="00B151C6"/>
    <w:rsid w:val="00B15A0F"/>
    <w:rsid w:val="00B167A6"/>
    <w:rsid w:val="00B16B5F"/>
    <w:rsid w:val="00B1736C"/>
    <w:rsid w:val="00B17744"/>
    <w:rsid w:val="00B178FD"/>
    <w:rsid w:val="00B20057"/>
    <w:rsid w:val="00B2043A"/>
    <w:rsid w:val="00B20932"/>
    <w:rsid w:val="00B20E2B"/>
    <w:rsid w:val="00B21016"/>
    <w:rsid w:val="00B215F9"/>
    <w:rsid w:val="00B21CA7"/>
    <w:rsid w:val="00B21D72"/>
    <w:rsid w:val="00B21D85"/>
    <w:rsid w:val="00B21DF9"/>
    <w:rsid w:val="00B22497"/>
    <w:rsid w:val="00B233A9"/>
    <w:rsid w:val="00B239CC"/>
    <w:rsid w:val="00B24F49"/>
    <w:rsid w:val="00B250E0"/>
    <w:rsid w:val="00B2527C"/>
    <w:rsid w:val="00B254EC"/>
    <w:rsid w:val="00B25585"/>
    <w:rsid w:val="00B25A70"/>
    <w:rsid w:val="00B25BD8"/>
    <w:rsid w:val="00B25E1D"/>
    <w:rsid w:val="00B25F9A"/>
    <w:rsid w:val="00B2613A"/>
    <w:rsid w:val="00B269CE"/>
    <w:rsid w:val="00B26ABF"/>
    <w:rsid w:val="00B26D34"/>
    <w:rsid w:val="00B2757B"/>
    <w:rsid w:val="00B27D47"/>
    <w:rsid w:val="00B27D54"/>
    <w:rsid w:val="00B305BC"/>
    <w:rsid w:val="00B305C0"/>
    <w:rsid w:val="00B31E5F"/>
    <w:rsid w:val="00B32607"/>
    <w:rsid w:val="00B326BE"/>
    <w:rsid w:val="00B32821"/>
    <w:rsid w:val="00B32CE3"/>
    <w:rsid w:val="00B32D0F"/>
    <w:rsid w:val="00B33595"/>
    <w:rsid w:val="00B3396B"/>
    <w:rsid w:val="00B34886"/>
    <w:rsid w:val="00B3488B"/>
    <w:rsid w:val="00B3511C"/>
    <w:rsid w:val="00B3539A"/>
    <w:rsid w:val="00B3590D"/>
    <w:rsid w:val="00B35CB3"/>
    <w:rsid w:val="00B35F8E"/>
    <w:rsid w:val="00B37121"/>
    <w:rsid w:val="00B4003E"/>
    <w:rsid w:val="00B40292"/>
    <w:rsid w:val="00B406B2"/>
    <w:rsid w:val="00B40D73"/>
    <w:rsid w:val="00B411A3"/>
    <w:rsid w:val="00B412CB"/>
    <w:rsid w:val="00B41351"/>
    <w:rsid w:val="00B415EF"/>
    <w:rsid w:val="00B41601"/>
    <w:rsid w:val="00B41B34"/>
    <w:rsid w:val="00B41D30"/>
    <w:rsid w:val="00B427E4"/>
    <w:rsid w:val="00B42879"/>
    <w:rsid w:val="00B42B9A"/>
    <w:rsid w:val="00B430D3"/>
    <w:rsid w:val="00B432D4"/>
    <w:rsid w:val="00B437BD"/>
    <w:rsid w:val="00B43985"/>
    <w:rsid w:val="00B439FA"/>
    <w:rsid w:val="00B43D4D"/>
    <w:rsid w:val="00B440CF"/>
    <w:rsid w:val="00B443C5"/>
    <w:rsid w:val="00B4485B"/>
    <w:rsid w:val="00B45A61"/>
    <w:rsid w:val="00B462D6"/>
    <w:rsid w:val="00B46BBB"/>
    <w:rsid w:val="00B47784"/>
    <w:rsid w:val="00B4783F"/>
    <w:rsid w:val="00B47CEF"/>
    <w:rsid w:val="00B504F7"/>
    <w:rsid w:val="00B509CE"/>
    <w:rsid w:val="00B51346"/>
    <w:rsid w:val="00B51420"/>
    <w:rsid w:val="00B51526"/>
    <w:rsid w:val="00B5166A"/>
    <w:rsid w:val="00B51A40"/>
    <w:rsid w:val="00B52559"/>
    <w:rsid w:val="00B52646"/>
    <w:rsid w:val="00B529F2"/>
    <w:rsid w:val="00B52AAD"/>
    <w:rsid w:val="00B53352"/>
    <w:rsid w:val="00B53EF5"/>
    <w:rsid w:val="00B5428C"/>
    <w:rsid w:val="00B5475E"/>
    <w:rsid w:val="00B54989"/>
    <w:rsid w:val="00B553CF"/>
    <w:rsid w:val="00B555B8"/>
    <w:rsid w:val="00B55ACA"/>
    <w:rsid w:val="00B5612F"/>
    <w:rsid w:val="00B566E0"/>
    <w:rsid w:val="00B5685D"/>
    <w:rsid w:val="00B57861"/>
    <w:rsid w:val="00B60606"/>
    <w:rsid w:val="00B607B8"/>
    <w:rsid w:val="00B60E6E"/>
    <w:rsid w:val="00B6184F"/>
    <w:rsid w:val="00B619AF"/>
    <w:rsid w:val="00B61B85"/>
    <w:rsid w:val="00B61CFF"/>
    <w:rsid w:val="00B61F70"/>
    <w:rsid w:val="00B6237B"/>
    <w:rsid w:val="00B62650"/>
    <w:rsid w:val="00B62A18"/>
    <w:rsid w:val="00B63870"/>
    <w:rsid w:val="00B640AB"/>
    <w:rsid w:val="00B64340"/>
    <w:rsid w:val="00B64398"/>
    <w:rsid w:val="00B64484"/>
    <w:rsid w:val="00B645EE"/>
    <w:rsid w:val="00B645F8"/>
    <w:rsid w:val="00B646A6"/>
    <w:rsid w:val="00B652B0"/>
    <w:rsid w:val="00B657B5"/>
    <w:rsid w:val="00B65D1C"/>
    <w:rsid w:val="00B664EC"/>
    <w:rsid w:val="00B66801"/>
    <w:rsid w:val="00B67021"/>
    <w:rsid w:val="00B6796C"/>
    <w:rsid w:val="00B67B2B"/>
    <w:rsid w:val="00B70333"/>
    <w:rsid w:val="00B70A49"/>
    <w:rsid w:val="00B70EDB"/>
    <w:rsid w:val="00B710DC"/>
    <w:rsid w:val="00B71A5D"/>
    <w:rsid w:val="00B72184"/>
    <w:rsid w:val="00B7273B"/>
    <w:rsid w:val="00B727B8"/>
    <w:rsid w:val="00B73052"/>
    <w:rsid w:val="00B73259"/>
    <w:rsid w:val="00B73453"/>
    <w:rsid w:val="00B737C7"/>
    <w:rsid w:val="00B741DB"/>
    <w:rsid w:val="00B74A0D"/>
    <w:rsid w:val="00B74EC0"/>
    <w:rsid w:val="00B74FA0"/>
    <w:rsid w:val="00B75667"/>
    <w:rsid w:val="00B75AC3"/>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26B"/>
    <w:rsid w:val="00B830F7"/>
    <w:rsid w:val="00B8321E"/>
    <w:rsid w:val="00B83AC3"/>
    <w:rsid w:val="00B83BFB"/>
    <w:rsid w:val="00B83DF6"/>
    <w:rsid w:val="00B8408E"/>
    <w:rsid w:val="00B84BE8"/>
    <w:rsid w:val="00B85516"/>
    <w:rsid w:val="00B85E03"/>
    <w:rsid w:val="00B85F67"/>
    <w:rsid w:val="00B85FF9"/>
    <w:rsid w:val="00B86557"/>
    <w:rsid w:val="00B86734"/>
    <w:rsid w:val="00B8692C"/>
    <w:rsid w:val="00B86BDC"/>
    <w:rsid w:val="00B86F3D"/>
    <w:rsid w:val="00B874FB"/>
    <w:rsid w:val="00B8769E"/>
    <w:rsid w:val="00B87C95"/>
    <w:rsid w:val="00B87E43"/>
    <w:rsid w:val="00B90922"/>
    <w:rsid w:val="00B90DC8"/>
    <w:rsid w:val="00B91356"/>
    <w:rsid w:val="00B91E0F"/>
    <w:rsid w:val="00B926E0"/>
    <w:rsid w:val="00B928B6"/>
    <w:rsid w:val="00B93B55"/>
    <w:rsid w:val="00B93C36"/>
    <w:rsid w:val="00B93C47"/>
    <w:rsid w:val="00B94054"/>
    <w:rsid w:val="00B94253"/>
    <w:rsid w:val="00B9436E"/>
    <w:rsid w:val="00B950E8"/>
    <w:rsid w:val="00B95242"/>
    <w:rsid w:val="00B954FC"/>
    <w:rsid w:val="00B95A04"/>
    <w:rsid w:val="00B95ABD"/>
    <w:rsid w:val="00B95C49"/>
    <w:rsid w:val="00B95EEF"/>
    <w:rsid w:val="00B96228"/>
    <w:rsid w:val="00B96313"/>
    <w:rsid w:val="00B96ABF"/>
    <w:rsid w:val="00B96CBF"/>
    <w:rsid w:val="00B96CF0"/>
    <w:rsid w:val="00B96DA2"/>
    <w:rsid w:val="00B9728A"/>
    <w:rsid w:val="00B97424"/>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4B3F"/>
    <w:rsid w:val="00BA4D43"/>
    <w:rsid w:val="00BA5346"/>
    <w:rsid w:val="00BA54FB"/>
    <w:rsid w:val="00BA5B0F"/>
    <w:rsid w:val="00BA5C97"/>
    <w:rsid w:val="00BA5EFB"/>
    <w:rsid w:val="00BA6282"/>
    <w:rsid w:val="00BA659A"/>
    <w:rsid w:val="00BA6822"/>
    <w:rsid w:val="00BA68C1"/>
    <w:rsid w:val="00BA6CFD"/>
    <w:rsid w:val="00BA7423"/>
    <w:rsid w:val="00BA7541"/>
    <w:rsid w:val="00BA7688"/>
    <w:rsid w:val="00BA7EB0"/>
    <w:rsid w:val="00BB0214"/>
    <w:rsid w:val="00BB0312"/>
    <w:rsid w:val="00BB0528"/>
    <w:rsid w:val="00BB070E"/>
    <w:rsid w:val="00BB0B3E"/>
    <w:rsid w:val="00BB0D58"/>
    <w:rsid w:val="00BB0D75"/>
    <w:rsid w:val="00BB1966"/>
    <w:rsid w:val="00BB1B24"/>
    <w:rsid w:val="00BB1C4F"/>
    <w:rsid w:val="00BB1D50"/>
    <w:rsid w:val="00BB1DA2"/>
    <w:rsid w:val="00BB225D"/>
    <w:rsid w:val="00BB3355"/>
    <w:rsid w:val="00BB365A"/>
    <w:rsid w:val="00BB3B44"/>
    <w:rsid w:val="00BB3F4C"/>
    <w:rsid w:val="00BB3F8F"/>
    <w:rsid w:val="00BB424D"/>
    <w:rsid w:val="00BB4892"/>
    <w:rsid w:val="00BB4A42"/>
    <w:rsid w:val="00BB5321"/>
    <w:rsid w:val="00BB53CC"/>
    <w:rsid w:val="00BB56F2"/>
    <w:rsid w:val="00BB56F3"/>
    <w:rsid w:val="00BB61DC"/>
    <w:rsid w:val="00BB6431"/>
    <w:rsid w:val="00BB6472"/>
    <w:rsid w:val="00BB6C81"/>
    <w:rsid w:val="00BB6DD9"/>
    <w:rsid w:val="00BB71EC"/>
    <w:rsid w:val="00BB723D"/>
    <w:rsid w:val="00BB724B"/>
    <w:rsid w:val="00BB7634"/>
    <w:rsid w:val="00BC01F2"/>
    <w:rsid w:val="00BC07E5"/>
    <w:rsid w:val="00BC0D30"/>
    <w:rsid w:val="00BC16BF"/>
    <w:rsid w:val="00BC1A03"/>
    <w:rsid w:val="00BC1A99"/>
    <w:rsid w:val="00BC201A"/>
    <w:rsid w:val="00BC2BC7"/>
    <w:rsid w:val="00BC2F45"/>
    <w:rsid w:val="00BC321B"/>
    <w:rsid w:val="00BC344E"/>
    <w:rsid w:val="00BC38B8"/>
    <w:rsid w:val="00BC3CF8"/>
    <w:rsid w:val="00BC3FE8"/>
    <w:rsid w:val="00BC499E"/>
    <w:rsid w:val="00BC5865"/>
    <w:rsid w:val="00BC5CE2"/>
    <w:rsid w:val="00BC70D5"/>
    <w:rsid w:val="00BC71C5"/>
    <w:rsid w:val="00BC7659"/>
    <w:rsid w:val="00BC77C9"/>
    <w:rsid w:val="00BC7A42"/>
    <w:rsid w:val="00BC7D3D"/>
    <w:rsid w:val="00BD013E"/>
    <w:rsid w:val="00BD082C"/>
    <w:rsid w:val="00BD0FC4"/>
    <w:rsid w:val="00BD140B"/>
    <w:rsid w:val="00BD238C"/>
    <w:rsid w:val="00BD2A08"/>
    <w:rsid w:val="00BD2F55"/>
    <w:rsid w:val="00BD3287"/>
    <w:rsid w:val="00BD3837"/>
    <w:rsid w:val="00BD386B"/>
    <w:rsid w:val="00BD3C69"/>
    <w:rsid w:val="00BD3D7A"/>
    <w:rsid w:val="00BD5A26"/>
    <w:rsid w:val="00BD5FA4"/>
    <w:rsid w:val="00BD6509"/>
    <w:rsid w:val="00BD689C"/>
    <w:rsid w:val="00BD6A22"/>
    <w:rsid w:val="00BD6D04"/>
    <w:rsid w:val="00BD7113"/>
    <w:rsid w:val="00BD7A82"/>
    <w:rsid w:val="00BD7F9E"/>
    <w:rsid w:val="00BE072F"/>
    <w:rsid w:val="00BE13B8"/>
    <w:rsid w:val="00BE16C6"/>
    <w:rsid w:val="00BE1959"/>
    <w:rsid w:val="00BE197A"/>
    <w:rsid w:val="00BE1A06"/>
    <w:rsid w:val="00BE269D"/>
    <w:rsid w:val="00BE26B9"/>
    <w:rsid w:val="00BE28FE"/>
    <w:rsid w:val="00BE312F"/>
    <w:rsid w:val="00BE3EA0"/>
    <w:rsid w:val="00BE403F"/>
    <w:rsid w:val="00BE475F"/>
    <w:rsid w:val="00BE5519"/>
    <w:rsid w:val="00BE57B1"/>
    <w:rsid w:val="00BE5813"/>
    <w:rsid w:val="00BE65B3"/>
    <w:rsid w:val="00BE6668"/>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C10"/>
    <w:rsid w:val="00BF3FFA"/>
    <w:rsid w:val="00BF46F1"/>
    <w:rsid w:val="00BF4B69"/>
    <w:rsid w:val="00BF5475"/>
    <w:rsid w:val="00BF56A8"/>
    <w:rsid w:val="00BF60E3"/>
    <w:rsid w:val="00BF683A"/>
    <w:rsid w:val="00BF6C19"/>
    <w:rsid w:val="00BF6FBF"/>
    <w:rsid w:val="00BF6FF4"/>
    <w:rsid w:val="00BF70A1"/>
    <w:rsid w:val="00BF70F8"/>
    <w:rsid w:val="00BF7AE6"/>
    <w:rsid w:val="00BF7D39"/>
    <w:rsid w:val="00BF7D43"/>
    <w:rsid w:val="00C00630"/>
    <w:rsid w:val="00C00F1A"/>
    <w:rsid w:val="00C010F5"/>
    <w:rsid w:val="00C0150C"/>
    <w:rsid w:val="00C01835"/>
    <w:rsid w:val="00C01866"/>
    <w:rsid w:val="00C02192"/>
    <w:rsid w:val="00C023FA"/>
    <w:rsid w:val="00C02CDE"/>
    <w:rsid w:val="00C02FF6"/>
    <w:rsid w:val="00C033D2"/>
    <w:rsid w:val="00C039B6"/>
    <w:rsid w:val="00C03B7B"/>
    <w:rsid w:val="00C057E0"/>
    <w:rsid w:val="00C05863"/>
    <w:rsid w:val="00C05C20"/>
    <w:rsid w:val="00C06066"/>
    <w:rsid w:val="00C0648A"/>
    <w:rsid w:val="00C067A4"/>
    <w:rsid w:val="00C06BE9"/>
    <w:rsid w:val="00C07A6C"/>
    <w:rsid w:val="00C07AE3"/>
    <w:rsid w:val="00C07AE4"/>
    <w:rsid w:val="00C07D3E"/>
    <w:rsid w:val="00C10599"/>
    <w:rsid w:val="00C106DF"/>
    <w:rsid w:val="00C10E6E"/>
    <w:rsid w:val="00C1114F"/>
    <w:rsid w:val="00C11183"/>
    <w:rsid w:val="00C11197"/>
    <w:rsid w:val="00C11C33"/>
    <w:rsid w:val="00C11C73"/>
    <w:rsid w:val="00C11FE5"/>
    <w:rsid w:val="00C11FF6"/>
    <w:rsid w:val="00C122AA"/>
    <w:rsid w:val="00C126A1"/>
    <w:rsid w:val="00C1286D"/>
    <w:rsid w:val="00C12EB5"/>
    <w:rsid w:val="00C13504"/>
    <w:rsid w:val="00C13A64"/>
    <w:rsid w:val="00C13C8A"/>
    <w:rsid w:val="00C13E49"/>
    <w:rsid w:val="00C13F22"/>
    <w:rsid w:val="00C13F33"/>
    <w:rsid w:val="00C140FE"/>
    <w:rsid w:val="00C15135"/>
    <w:rsid w:val="00C1522F"/>
    <w:rsid w:val="00C159ED"/>
    <w:rsid w:val="00C1662C"/>
    <w:rsid w:val="00C17099"/>
    <w:rsid w:val="00C1733B"/>
    <w:rsid w:val="00C1741D"/>
    <w:rsid w:val="00C174EC"/>
    <w:rsid w:val="00C17593"/>
    <w:rsid w:val="00C17789"/>
    <w:rsid w:val="00C17D7E"/>
    <w:rsid w:val="00C17D89"/>
    <w:rsid w:val="00C200F8"/>
    <w:rsid w:val="00C202D5"/>
    <w:rsid w:val="00C2068D"/>
    <w:rsid w:val="00C206C4"/>
    <w:rsid w:val="00C206EC"/>
    <w:rsid w:val="00C20F77"/>
    <w:rsid w:val="00C21B1D"/>
    <w:rsid w:val="00C222CF"/>
    <w:rsid w:val="00C232DD"/>
    <w:rsid w:val="00C2423A"/>
    <w:rsid w:val="00C2484A"/>
    <w:rsid w:val="00C24CA2"/>
    <w:rsid w:val="00C24EE5"/>
    <w:rsid w:val="00C24F74"/>
    <w:rsid w:val="00C250CF"/>
    <w:rsid w:val="00C2544D"/>
    <w:rsid w:val="00C25B38"/>
    <w:rsid w:val="00C25D3A"/>
    <w:rsid w:val="00C263AE"/>
    <w:rsid w:val="00C26846"/>
    <w:rsid w:val="00C26871"/>
    <w:rsid w:val="00C2695A"/>
    <w:rsid w:val="00C2714A"/>
    <w:rsid w:val="00C272D2"/>
    <w:rsid w:val="00C274BE"/>
    <w:rsid w:val="00C2788C"/>
    <w:rsid w:val="00C307FA"/>
    <w:rsid w:val="00C30A3B"/>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6F82"/>
    <w:rsid w:val="00C37050"/>
    <w:rsid w:val="00C37493"/>
    <w:rsid w:val="00C37E9C"/>
    <w:rsid w:val="00C37F07"/>
    <w:rsid w:val="00C37F85"/>
    <w:rsid w:val="00C37F8D"/>
    <w:rsid w:val="00C4018E"/>
    <w:rsid w:val="00C404D5"/>
    <w:rsid w:val="00C40B7D"/>
    <w:rsid w:val="00C412F5"/>
    <w:rsid w:val="00C42130"/>
    <w:rsid w:val="00C42784"/>
    <w:rsid w:val="00C429E1"/>
    <w:rsid w:val="00C42C49"/>
    <w:rsid w:val="00C439F0"/>
    <w:rsid w:val="00C43AF6"/>
    <w:rsid w:val="00C43CE7"/>
    <w:rsid w:val="00C44189"/>
    <w:rsid w:val="00C4464F"/>
    <w:rsid w:val="00C447FB"/>
    <w:rsid w:val="00C44ADA"/>
    <w:rsid w:val="00C450B9"/>
    <w:rsid w:val="00C45658"/>
    <w:rsid w:val="00C45A9C"/>
    <w:rsid w:val="00C45B07"/>
    <w:rsid w:val="00C463BB"/>
    <w:rsid w:val="00C46978"/>
    <w:rsid w:val="00C46B53"/>
    <w:rsid w:val="00C46FC8"/>
    <w:rsid w:val="00C470AA"/>
    <w:rsid w:val="00C47AE8"/>
    <w:rsid w:val="00C47D53"/>
    <w:rsid w:val="00C508B7"/>
    <w:rsid w:val="00C50ECE"/>
    <w:rsid w:val="00C51D11"/>
    <w:rsid w:val="00C51FA2"/>
    <w:rsid w:val="00C51FA7"/>
    <w:rsid w:val="00C5257E"/>
    <w:rsid w:val="00C531B4"/>
    <w:rsid w:val="00C532F9"/>
    <w:rsid w:val="00C53E22"/>
    <w:rsid w:val="00C5411D"/>
    <w:rsid w:val="00C5464D"/>
    <w:rsid w:val="00C54C62"/>
    <w:rsid w:val="00C55ADC"/>
    <w:rsid w:val="00C5638E"/>
    <w:rsid w:val="00C5665E"/>
    <w:rsid w:val="00C56918"/>
    <w:rsid w:val="00C569CA"/>
    <w:rsid w:val="00C5707E"/>
    <w:rsid w:val="00C57CC6"/>
    <w:rsid w:val="00C601EB"/>
    <w:rsid w:val="00C60EC1"/>
    <w:rsid w:val="00C62027"/>
    <w:rsid w:val="00C62163"/>
    <w:rsid w:val="00C62997"/>
    <w:rsid w:val="00C62BE7"/>
    <w:rsid w:val="00C62C31"/>
    <w:rsid w:val="00C633AB"/>
    <w:rsid w:val="00C6343A"/>
    <w:rsid w:val="00C63733"/>
    <w:rsid w:val="00C64376"/>
    <w:rsid w:val="00C64626"/>
    <w:rsid w:val="00C64849"/>
    <w:rsid w:val="00C64EDC"/>
    <w:rsid w:val="00C65D24"/>
    <w:rsid w:val="00C65ED6"/>
    <w:rsid w:val="00C65F58"/>
    <w:rsid w:val="00C66571"/>
    <w:rsid w:val="00C666DB"/>
    <w:rsid w:val="00C667F6"/>
    <w:rsid w:val="00C66B89"/>
    <w:rsid w:val="00C66C34"/>
    <w:rsid w:val="00C67231"/>
    <w:rsid w:val="00C7040D"/>
    <w:rsid w:val="00C70B8C"/>
    <w:rsid w:val="00C71468"/>
    <w:rsid w:val="00C71558"/>
    <w:rsid w:val="00C723AF"/>
    <w:rsid w:val="00C72EF5"/>
    <w:rsid w:val="00C732C5"/>
    <w:rsid w:val="00C7357D"/>
    <w:rsid w:val="00C740FD"/>
    <w:rsid w:val="00C74157"/>
    <w:rsid w:val="00C7448E"/>
    <w:rsid w:val="00C748E2"/>
    <w:rsid w:val="00C74D6A"/>
    <w:rsid w:val="00C75004"/>
    <w:rsid w:val="00C75579"/>
    <w:rsid w:val="00C755E8"/>
    <w:rsid w:val="00C75970"/>
    <w:rsid w:val="00C75AC4"/>
    <w:rsid w:val="00C75B22"/>
    <w:rsid w:val="00C75C9D"/>
    <w:rsid w:val="00C75F6E"/>
    <w:rsid w:val="00C76A56"/>
    <w:rsid w:val="00C76A6B"/>
    <w:rsid w:val="00C7731D"/>
    <w:rsid w:val="00C7799E"/>
    <w:rsid w:val="00C77DF7"/>
    <w:rsid w:val="00C80547"/>
    <w:rsid w:val="00C80F87"/>
    <w:rsid w:val="00C815F8"/>
    <w:rsid w:val="00C8198E"/>
    <w:rsid w:val="00C81B30"/>
    <w:rsid w:val="00C82141"/>
    <w:rsid w:val="00C82387"/>
    <w:rsid w:val="00C84D86"/>
    <w:rsid w:val="00C8504F"/>
    <w:rsid w:val="00C8534D"/>
    <w:rsid w:val="00C85C20"/>
    <w:rsid w:val="00C8624E"/>
    <w:rsid w:val="00C86379"/>
    <w:rsid w:val="00C864DB"/>
    <w:rsid w:val="00C8753B"/>
    <w:rsid w:val="00C8781D"/>
    <w:rsid w:val="00C87D3E"/>
    <w:rsid w:val="00C901A9"/>
    <w:rsid w:val="00C905AC"/>
    <w:rsid w:val="00C90B43"/>
    <w:rsid w:val="00C90C65"/>
    <w:rsid w:val="00C90C82"/>
    <w:rsid w:val="00C90F7A"/>
    <w:rsid w:val="00C91707"/>
    <w:rsid w:val="00C91CFB"/>
    <w:rsid w:val="00C91D8A"/>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2FC"/>
    <w:rsid w:val="00C96844"/>
    <w:rsid w:val="00C96FE0"/>
    <w:rsid w:val="00C97AF1"/>
    <w:rsid w:val="00CA09AA"/>
    <w:rsid w:val="00CA0BAF"/>
    <w:rsid w:val="00CA114D"/>
    <w:rsid w:val="00CA1225"/>
    <w:rsid w:val="00CA18D2"/>
    <w:rsid w:val="00CA2919"/>
    <w:rsid w:val="00CA2C56"/>
    <w:rsid w:val="00CA473A"/>
    <w:rsid w:val="00CA4A3F"/>
    <w:rsid w:val="00CA4C14"/>
    <w:rsid w:val="00CA4FE7"/>
    <w:rsid w:val="00CA51A0"/>
    <w:rsid w:val="00CA51E9"/>
    <w:rsid w:val="00CA6164"/>
    <w:rsid w:val="00CA73B2"/>
    <w:rsid w:val="00CA74E8"/>
    <w:rsid w:val="00CB047F"/>
    <w:rsid w:val="00CB0C2A"/>
    <w:rsid w:val="00CB11BD"/>
    <w:rsid w:val="00CB1368"/>
    <w:rsid w:val="00CB1F2A"/>
    <w:rsid w:val="00CB2836"/>
    <w:rsid w:val="00CB480A"/>
    <w:rsid w:val="00CB4FA5"/>
    <w:rsid w:val="00CB558B"/>
    <w:rsid w:val="00CB58DD"/>
    <w:rsid w:val="00CB5A9F"/>
    <w:rsid w:val="00CB5EF8"/>
    <w:rsid w:val="00CB6343"/>
    <w:rsid w:val="00CB68B3"/>
    <w:rsid w:val="00CB6CE0"/>
    <w:rsid w:val="00CB6F9E"/>
    <w:rsid w:val="00CB7648"/>
    <w:rsid w:val="00CB7B6B"/>
    <w:rsid w:val="00CC009C"/>
    <w:rsid w:val="00CC00B7"/>
    <w:rsid w:val="00CC034B"/>
    <w:rsid w:val="00CC0AA7"/>
    <w:rsid w:val="00CC0E56"/>
    <w:rsid w:val="00CC1233"/>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EB5"/>
    <w:rsid w:val="00CC4F58"/>
    <w:rsid w:val="00CC57AE"/>
    <w:rsid w:val="00CC606C"/>
    <w:rsid w:val="00CC650B"/>
    <w:rsid w:val="00CC6B0F"/>
    <w:rsid w:val="00CC6C99"/>
    <w:rsid w:val="00CC6F54"/>
    <w:rsid w:val="00CC728B"/>
    <w:rsid w:val="00CC7356"/>
    <w:rsid w:val="00CC74D5"/>
    <w:rsid w:val="00CC7A6D"/>
    <w:rsid w:val="00CC7BD9"/>
    <w:rsid w:val="00CC7DF5"/>
    <w:rsid w:val="00CD04B6"/>
    <w:rsid w:val="00CD04FE"/>
    <w:rsid w:val="00CD0740"/>
    <w:rsid w:val="00CD0768"/>
    <w:rsid w:val="00CD0E17"/>
    <w:rsid w:val="00CD0E37"/>
    <w:rsid w:val="00CD14CB"/>
    <w:rsid w:val="00CD179D"/>
    <w:rsid w:val="00CD1E74"/>
    <w:rsid w:val="00CD223B"/>
    <w:rsid w:val="00CD2585"/>
    <w:rsid w:val="00CD25A6"/>
    <w:rsid w:val="00CD283A"/>
    <w:rsid w:val="00CD309B"/>
    <w:rsid w:val="00CD3122"/>
    <w:rsid w:val="00CD325D"/>
    <w:rsid w:val="00CD382A"/>
    <w:rsid w:val="00CD3D0C"/>
    <w:rsid w:val="00CD3E10"/>
    <w:rsid w:val="00CD3F09"/>
    <w:rsid w:val="00CD3FAF"/>
    <w:rsid w:val="00CD42B1"/>
    <w:rsid w:val="00CD492B"/>
    <w:rsid w:val="00CD5C02"/>
    <w:rsid w:val="00CD6122"/>
    <w:rsid w:val="00CD61E3"/>
    <w:rsid w:val="00CD6814"/>
    <w:rsid w:val="00CD6E0B"/>
    <w:rsid w:val="00CD736E"/>
    <w:rsid w:val="00CD787F"/>
    <w:rsid w:val="00CE025E"/>
    <w:rsid w:val="00CE030D"/>
    <w:rsid w:val="00CE03B6"/>
    <w:rsid w:val="00CE05F2"/>
    <w:rsid w:val="00CE0CBF"/>
    <w:rsid w:val="00CE112E"/>
    <w:rsid w:val="00CE1162"/>
    <w:rsid w:val="00CE1225"/>
    <w:rsid w:val="00CE132D"/>
    <w:rsid w:val="00CE14E1"/>
    <w:rsid w:val="00CE152F"/>
    <w:rsid w:val="00CE1A6B"/>
    <w:rsid w:val="00CE212D"/>
    <w:rsid w:val="00CE253D"/>
    <w:rsid w:val="00CE2561"/>
    <w:rsid w:val="00CE3257"/>
    <w:rsid w:val="00CE451C"/>
    <w:rsid w:val="00CE4D13"/>
    <w:rsid w:val="00CE5E50"/>
    <w:rsid w:val="00CE697C"/>
    <w:rsid w:val="00CE69F3"/>
    <w:rsid w:val="00CE6AD5"/>
    <w:rsid w:val="00CE6E24"/>
    <w:rsid w:val="00CE6E7B"/>
    <w:rsid w:val="00CE76BD"/>
    <w:rsid w:val="00CE79BC"/>
    <w:rsid w:val="00CE7A0A"/>
    <w:rsid w:val="00CF02AC"/>
    <w:rsid w:val="00CF057C"/>
    <w:rsid w:val="00CF06E6"/>
    <w:rsid w:val="00CF1422"/>
    <w:rsid w:val="00CF18AB"/>
    <w:rsid w:val="00CF1AA6"/>
    <w:rsid w:val="00CF20C8"/>
    <w:rsid w:val="00CF233B"/>
    <w:rsid w:val="00CF23D5"/>
    <w:rsid w:val="00CF2639"/>
    <w:rsid w:val="00CF277A"/>
    <w:rsid w:val="00CF2FBF"/>
    <w:rsid w:val="00CF33BA"/>
    <w:rsid w:val="00CF3D6D"/>
    <w:rsid w:val="00CF3F01"/>
    <w:rsid w:val="00CF46E1"/>
    <w:rsid w:val="00CF50A9"/>
    <w:rsid w:val="00CF56EA"/>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393C"/>
    <w:rsid w:val="00D04FC8"/>
    <w:rsid w:val="00D04FD8"/>
    <w:rsid w:val="00D051CF"/>
    <w:rsid w:val="00D05393"/>
    <w:rsid w:val="00D05FD4"/>
    <w:rsid w:val="00D06088"/>
    <w:rsid w:val="00D0675C"/>
    <w:rsid w:val="00D06800"/>
    <w:rsid w:val="00D06B22"/>
    <w:rsid w:val="00D06DED"/>
    <w:rsid w:val="00D0735B"/>
    <w:rsid w:val="00D078A9"/>
    <w:rsid w:val="00D078C9"/>
    <w:rsid w:val="00D07DCA"/>
    <w:rsid w:val="00D105EB"/>
    <w:rsid w:val="00D115EE"/>
    <w:rsid w:val="00D11873"/>
    <w:rsid w:val="00D11B00"/>
    <w:rsid w:val="00D11C73"/>
    <w:rsid w:val="00D11EEE"/>
    <w:rsid w:val="00D11FAE"/>
    <w:rsid w:val="00D12440"/>
    <w:rsid w:val="00D12487"/>
    <w:rsid w:val="00D126E6"/>
    <w:rsid w:val="00D12B75"/>
    <w:rsid w:val="00D13880"/>
    <w:rsid w:val="00D13BBC"/>
    <w:rsid w:val="00D13CCD"/>
    <w:rsid w:val="00D14204"/>
    <w:rsid w:val="00D15D9D"/>
    <w:rsid w:val="00D1624D"/>
    <w:rsid w:val="00D162FF"/>
    <w:rsid w:val="00D16BA8"/>
    <w:rsid w:val="00D17379"/>
    <w:rsid w:val="00D174E5"/>
    <w:rsid w:val="00D17F37"/>
    <w:rsid w:val="00D20171"/>
    <w:rsid w:val="00D202D3"/>
    <w:rsid w:val="00D20D72"/>
    <w:rsid w:val="00D20F77"/>
    <w:rsid w:val="00D2109E"/>
    <w:rsid w:val="00D215E6"/>
    <w:rsid w:val="00D2171B"/>
    <w:rsid w:val="00D217CE"/>
    <w:rsid w:val="00D21AF0"/>
    <w:rsid w:val="00D22148"/>
    <w:rsid w:val="00D22D2B"/>
    <w:rsid w:val="00D23556"/>
    <w:rsid w:val="00D2390D"/>
    <w:rsid w:val="00D23B89"/>
    <w:rsid w:val="00D23CE2"/>
    <w:rsid w:val="00D23DC3"/>
    <w:rsid w:val="00D23EAA"/>
    <w:rsid w:val="00D259F3"/>
    <w:rsid w:val="00D261FB"/>
    <w:rsid w:val="00D26283"/>
    <w:rsid w:val="00D263B5"/>
    <w:rsid w:val="00D26586"/>
    <w:rsid w:val="00D267FE"/>
    <w:rsid w:val="00D26DBE"/>
    <w:rsid w:val="00D27F01"/>
    <w:rsid w:val="00D301A3"/>
    <w:rsid w:val="00D30C46"/>
    <w:rsid w:val="00D30FC7"/>
    <w:rsid w:val="00D31B9F"/>
    <w:rsid w:val="00D31BEA"/>
    <w:rsid w:val="00D328E2"/>
    <w:rsid w:val="00D32B6E"/>
    <w:rsid w:val="00D33313"/>
    <w:rsid w:val="00D33410"/>
    <w:rsid w:val="00D33AB3"/>
    <w:rsid w:val="00D33AFC"/>
    <w:rsid w:val="00D33B7C"/>
    <w:rsid w:val="00D33CAF"/>
    <w:rsid w:val="00D3410B"/>
    <w:rsid w:val="00D34402"/>
    <w:rsid w:val="00D344C9"/>
    <w:rsid w:val="00D34F88"/>
    <w:rsid w:val="00D353FF"/>
    <w:rsid w:val="00D3609F"/>
    <w:rsid w:val="00D3610A"/>
    <w:rsid w:val="00D36241"/>
    <w:rsid w:val="00D3646C"/>
    <w:rsid w:val="00D3668C"/>
    <w:rsid w:val="00D369EA"/>
    <w:rsid w:val="00D36C8E"/>
    <w:rsid w:val="00D36D7A"/>
    <w:rsid w:val="00D37953"/>
    <w:rsid w:val="00D37C2D"/>
    <w:rsid w:val="00D404CE"/>
    <w:rsid w:val="00D40E25"/>
    <w:rsid w:val="00D40E78"/>
    <w:rsid w:val="00D41009"/>
    <w:rsid w:val="00D410B5"/>
    <w:rsid w:val="00D41901"/>
    <w:rsid w:val="00D41CD0"/>
    <w:rsid w:val="00D421D9"/>
    <w:rsid w:val="00D422E4"/>
    <w:rsid w:val="00D429DA"/>
    <w:rsid w:val="00D42B71"/>
    <w:rsid w:val="00D435FC"/>
    <w:rsid w:val="00D43888"/>
    <w:rsid w:val="00D440D2"/>
    <w:rsid w:val="00D4429F"/>
    <w:rsid w:val="00D44336"/>
    <w:rsid w:val="00D448BD"/>
    <w:rsid w:val="00D44A5C"/>
    <w:rsid w:val="00D45581"/>
    <w:rsid w:val="00D45C69"/>
    <w:rsid w:val="00D45FAE"/>
    <w:rsid w:val="00D466E5"/>
    <w:rsid w:val="00D467C7"/>
    <w:rsid w:val="00D4688E"/>
    <w:rsid w:val="00D46F2D"/>
    <w:rsid w:val="00D471EF"/>
    <w:rsid w:val="00D475CC"/>
    <w:rsid w:val="00D477E2"/>
    <w:rsid w:val="00D5044A"/>
    <w:rsid w:val="00D50475"/>
    <w:rsid w:val="00D50F95"/>
    <w:rsid w:val="00D5102A"/>
    <w:rsid w:val="00D513F0"/>
    <w:rsid w:val="00D51559"/>
    <w:rsid w:val="00D51565"/>
    <w:rsid w:val="00D51AAF"/>
    <w:rsid w:val="00D51F84"/>
    <w:rsid w:val="00D52200"/>
    <w:rsid w:val="00D5294C"/>
    <w:rsid w:val="00D52D0C"/>
    <w:rsid w:val="00D53143"/>
    <w:rsid w:val="00D53768"/>
    <w:rsid w:val="00D53C63"/>
    <w:rsid w:val="00D54C59"/>
    <w:rsid w:val="00D54D88"/>
    <w:rsid w:val="00D55115"/>
    <w:rsid w:val="00D5521C"/>
    <w:rsid w:val="00D552BA"/>
    <w:rsid w:val="00D554E6"/>
    <w:rsid w:val="00D55723"/>
    <w:rsid w:val="00D55B68"/>
    <w:rsid w:val="00D55C37"/>
    <w:rsid w:val="00D560BE"/>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0FE1"/>
    <w:rsid w:val="00D61894"/>
    <w:rsid w:val="00D62243"/>
    <w:rsid w:val="00D6278F"/>
    <w:rsid w:val="00D62949"/>
    <w:rsid w:val="00D62DEC"/>
    <w:rsid w:val="00D62E1A"/>
    <w:rsid w:val="00D63632"/>
    <w:rsid w:val="00D63BAD"/>
    <w:rsid w:val="00D63C5F"/>
    <w:rsid w:val="00D6410E"/>
    <w:rsid w:val="00D6433E"/>
    <w:rsid w:val="00D64346"/>
    <w:rsid w:val="00D6447E"/>
    <w:rsid w:val="00D647F9"/>
    <w:rsid w:val="00D6485C"/>
    <w:rsid w:val="00D64CB8"/>
    <w:rsid w:val="00D65274"/>
    <w:rsid w:val="00D65404"/>
    <w:rsid w:val="00D6575A"/>
    <w:rsid w:val="00D65837"/>
    <w:rsid w:val="00D65AAD"/>
    <w:rsid w:val="00D66022"/>
    <w:rsid w:val="00D66065"/>
    <w:rsid w:val="00D66132"/>
    <w:rsid w:val="00D662E2"/>
    <w:rsid w:val="00D66C7A"/>
    <w:rsid w:val="00D66DAA"/>
    <w:rsid w:val="00D6707D"/>
    <w:rsid w:val="00D7010A"/>
    <w:rsid w:val="00D7040B"/>
    <w:rsid w:val="00D70A45"/>
    <w:rsid w:val="00D70F5E"/>
    <w:rsid w:val="00D70F87"/>
    <w:rsid w:val="00D7123A"/>
    <w:rsid w:val="00D713D4"/>
    <w:rsid w:val="00D73315"/>
    <w:rsid w:val="00D73347"/>
    <w:rsid w:val="00D73A3C"/>
    <w:rsid w:val="00D73A6B"/>
    <w:rsid w:val="00D73DAD"/>
    <w:rsid w:val="00D73E0D"/>
    <w:rsid w:val="00D74461"/>
    <w:rsid w:val="00D745DD"/>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B6A"/>
    <w:rsid w:val="00D77D76"/>
    <w:rsid w:val="00D800A1"/>
    <w:rsid w:val="00D8036A"/>
    <w:rsid w:val="00D80AB8"/>
    <w:rsid w:val="00D80C93"/>
    <w:rsid w:val="00D80CCB"/>
    <w:rsid w:val="00D81307"/>
    <w:rsid w:val="00D817FD"/>
    <w:rsid w:val="00D81E06"/>
    <w:rsid w:val="00D81E98"/>
    <w:rsid w:val="00D81E9C"/>
    <w:rsid w:val="00D820F3"/>
    <w:rsid w:val="00D829AC"/>
    <w:rsid w:val="00D82E02"/>
    <w:rsid w:val="00D83401"/>
    <w:rsid w:val="00D83C8E"/>
    <w:rsid w:val="00D84268"/>
    <w:rsid w:val="00D846C5"/>
    <w:rsid w:val="00D8562D"/>
    <w:rsid w:val="00D85863"/>
    <w:rsid w:val="00D86B37"/>
    <w:rsid w:val="00D86ED1"/>
    <w:rsid w:val="00D87154"/>
    <w:rsid w:val="00D8778A"/>
    <w:rsid w:val="00D87BB3"/>
    <w:rsid w:val="00D90103"/>
    <w:rsid w:val="00D91009"/>
    <w:rsid w:val="00D9120D"/>
    <w:rsid w:val="00D9126A"/>
    <w:rsid w:val="00D912DF"/>
    <w:rsid w:val="00D91C54"/>
    <w:rsid w:val="00D91E52"/>
    <w:rsid w:val="00D91F8C"/>
    <w:rsid w:val="00D92037"/>
    <w:rsid w:val="00D92265"/>
    <w:rsid w:val="00D9230B"/>
    <w:rsid w:val="00D923B9"/>
    <w:rsid w:val="00D923E6"/>
    <w:rsid w:val="00D92558"/>
    <w:rsid w:val="00D92633"/>
    <w:rsid w:val="00D92C38"/>
    <w:rsid w:val="00D92CBC"/>
    <w:rsid w:val="00D92FD3"/>
    <w:rsid w:val="00D931F2"/>
    <w:rsid w:val="00D935DD"/>
    <w:rsid w:val="00D948A0"/>
    <w:rsid w:val="00D94BB0"/>
    <w:rsid w:val="00D94FF3"/>
    <w:rsid w:val="00D957C0"/>
    <w:rsid w:val="00D95BF0"/>
    <w:rsid w:val="00D95BFF"/>
    <w:rsid w:val="00D96193"/>
    <w:rsid w:val="00D96DD2"/>
    <w:rsid w:val="00D97E86"/>
    <w:rsid w:val="00DA0FC0"/>
    <w:rsid w:val="00DA1420"/>
    <w:rsid w:val="00DA1D80"/>
    <w:rsid w:val="00DA2046"/>
    <w:rsid w:val="00DA2301"/>
    <w:rsid w:val="00DA23D2"/>
    <w:rsid w:val="00DA29C4"/>
    <w:rsid w:val="00DA2C65"/>
    <w:rsid w:val="00DA2CD7"/>
    <w:rsid w:val="00DA2D3F"/>
    <w:rsid w:val="00DA2D90"/>
    <w:rsid w:val="00DA3B43"/>
    <w:rsid w:val="00DA3BE7"/>
    <w:rsid w:val="00DA3F00"/>
    <w:rsid w:val="00DA3F77"/>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243"/>
    <w:rsid w:val="00DB1539"/>
    <w:rsid w:val="00DB1F98"/>
    <w:rsid w:val="00DB2551"/>
    <w:rsid w:val="00DB3452"/>
    <w:rsid w:val="00DB35C7"/>
    <w:rsid w:val="00DB3885"/>
    <w:rsid w:val="00DB39DE"/>
    <w:rsid w:val="00DB3D52"/>
    <w:rsid w:val="00DB42C3"/>
    <w:rsid w:val="00DB4322"/>
    <w:rsid w:val="00DB4F9D"/>
    <w:rsid w:val="00DB4FD0"/>
    <w:rsid w:val="00DB5A21"/>
    <w:rsid w:val="00DB5BEA"/>
    <w:rsid w:val="00DB5DEB"/>
    <w:rsid w:val="00DB5EE5"/>
    <w:rsid w:val="00DB62A6"/>
    <w:rsid w:val="00DB6500"/>
    <w:rsid w:val="00DB6598"/>
    <w:rsid w:val="00DB67AC"/>
    <w:rsid w:val="00DB68FF"/>
    <w:rsid w:val="00DB6FA9"/>
    <w:rsid w:val="00DB71FD"/>
    <w:rsid w:val="00DB7427"/>
    <w:rsid w:val="00DB749A"/>
    <w:rsid w:val="00DB7E8C"/>
    <w:rsid w:val="00DC0003"/>
    <w:rsid w:val="00DC0715"/>
    <w:rsid w:val="00DC0F93"/>
    <w:rsid w:val="00DC12C6"/>
    <w:rsid w:val="00DC1384"/>
    <w:rsid w:val="00DC13D4"/>
    <w:rsid w:val="00DC1479"/>
    <w:rsid w:val="00DC1624"/>
    <w:rsid w:val="00DC1763"/>
    <w:rsid w:val="00DC22B7"/>
    <w:rsid w:val="00DC257F"/>
    <w:rsid w:val="00DC2898"/>
    <w:rsid w:val="00DC28A6"/>
    <w:rsid w:val="00DC28EC"/>
    <w:rsid w:val="00DC3E1F"/>
    <w:rsid w:val="00DC4592"/>
    <w:rsid w:val="00DC4793"/>
    <w:rsid w:val="00DC4B72"/>
    <w:rsid w:val="00DC4D82"/>
    <w:rsid w:val="00DC4E9C"/>
    <w:rsid w:val="00DC522F"/>
    <w:rsid w:val="00DC588E"/>
    <w:rsid w:val="00DC65D8"/>
    <w:rsid w:val="00DC6A94"/>
    <w:rsid w:val="00DC7073"/>
    <w:rsid w:val="00DC765F"/>
    <w:rsid w:val="00DC7722"/>
    <w:rsid w:val="00DC7890"/>
    <w:rsid w:val="00DC7D51"/>
    <w:rsid w:val="00DD02C4"/>
    <w:rsid w:val="00DD0C93"/>
    <w:rsid w:val="00DD128A"/>
    <w:rsid w:val="00DD12B1"/>
    <w:rsid w:val="00DD12B5"/>
    <w:rsid w:val="00DD1422"/>
    <w:rsid w:val="00DD1947"/>
    <w:rsid w:val="00DD1A59"/>
    <w:rsid w:val="00DD1C3C"/>
    <w:rsid w:val="00DD1ED7"/>
    <w:rsid w:val="00DD242B"/>
    <w:rsid w:val="00DD2FE5"/>
    <w:rsid w:val="00DD3401"/>
    <w:rsid w:val="00DD3430"/>
    <w:rsid w:val="00DD3480"/>
    <w:rsid w:val="00DD34FD"/>
    <w:rsid w:val="00DD3565"/>
    <w:rsid w:val="00DD49D3"/>
    <w:rsid w:val="00DD5918"/>
    <w:rsid w:val="00DD6396"/>
    <w:rsid w:val="00DD6C70"/>
    <w:rsid w:val="00DD6CED"/>
    <w:rsid w:val="00DD6DA2"/>
    <w:rsid w:val="00DD761C"/>
    <w:rsid w:val="00DD7DF3"/>
    <w:rsid w:val="00DD7F64"/>
    <w:rsid w:val="00DE0171"/>
    <w:rsid w:val="00DE0333"/>
    <w:rsid w:val="00DE0558"/>
    <w:rsid w:val="00DE0B7A"/>
    <w:rsid w:val="00DE1A16"/>
    <w:rsid w:val="00DE21CF"/>
    <w:rsid w:val="00DE279F"/>
    <w:rsid w:val="00DE2D4B"/>
    <w:rsid w:val="00DE3083"/>
    <w:rsid w:val="00DE3E7C"/>
    <w:rsid w:val="00DE464E"/>
    <w:rsid w:val="00DE4664"/>
    <w:rsid w:val="00DE47CE"/>
    <w:rsid w:val="00DE480D"/>
    <w:rsid w:val="00DE4B0C"/>
    <w:rsid w:val="00DE4C18"/>
    <w:rsid w:val="00DE4D74"/>
    <w:rsid w:val="00DE5129"/>
    <w:rsid w:val="00DE516B"/>
    <w:rsid w:val="00DE61AA"/>
    <w:rsid w:val="00DE7012"/>
    <w:rsid w:val="00DE7186"/>
    <w:rsid w:val="00DE7D03"/>
    <w:rsid w:val="00DF02EC"/>
    <w:rsid w:val="00DF0D33"/>
    <w:rsid w:val="00DF0E63"/>
    <w:rsid w:val="00DF1300"/>
    <w:rsid w:val="00DF1ADA"/>
    <w:rsid w:val="00DF1DE2"/>
    <w:rsid w:val="00DF1FD6"/>
    <w:rsid w:val="00DF2D35"/>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097"/>
    <w:rsid w:val="00DF7226"/>
    <w:rsid w:val="00E004D1"/>
    <w:rsid w:val="00E00A07"/>
    <w:rsid w:val="00E00EFF"/>
    <w:rsid w:val="00E019EA"/>
    <w:rsid w:val="00E0271E"/>
    <w:rsid w:val="00E028E6"/>
    <w:rsid w:val="00E02C20"/>
    <w:rsid w:val="00E032C1"/>
    <w:rsid w:val="00E03705"/>
    <w:rsid w:val="00E039C0"/>
    <w:rsid w:val="00E03A06"/>
    <w:rsid w:val="00E046C1"/>
    <w:rsid w:val="00E049EC"/>
    <w:rsid w:val="00E04EE6"/>
    <w:rsid w:val="00E05A43"/>
    <w:rsid w:val="00E05B03"/>
    <w:rsid w:val="00E06AF4"/>
    <w:rsid w:val="00E07671"/>
    <w:rsid w:val="00E07686"/>
    <w:rsid w:val="00E07E45"/>
    <w:rsid w:val="00E1007C"/>
    <w:rsid w:val="00E102BD"/>
    <w:rsid w:val="00E1039D"/>
    <w:rsid w:val="00E103F8"/>
    <w:rsid w:val="00E104DE"/>
    <w:rsid w:val="00E1074E"/>
    <w:rsid w:val="00E11EB8"/>
    <w:rsid w:val="00E125EE"/>
    <w:rsid w:val="00E12775"/>
    <w:rsid w:val="00E12A5A"/>
    <w:rsid w:val="00E12DAD"/>
    <w:rsid w:val="00E12DEE"/>
    <w:rsid w:val="00E1321F"/>
    <w:rsid w:val="00E136AE"/>
    <w:rsid w:val="00E139D0"/>
    <w:rsid w:val="00E143F1"/>
    <w:rsid w:val="00E145E0"/>
    <w:rsid w:val="00E14913"/>
    <w:rsid w:val="00E149AB"/>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6D7"/>
    <w:rsid w:val="00E229F7"/>
    <w:rsid w:val="00E22A10"/>
    <w:rsid w:val="00E22EE3"/>
    <w:rsid w:val="00E23179"/>
    <w:rsid w:val="00E23224"/>
    <w:rsid w:val="00E23851"/>
    <w:rsid w:val="00E2395B"/>
    <w:rsid w:val="00E23ACC"/>
    <w:rsid w:val="00E23ADB"/>
    <w:rsid w:val="00E2446F"/>
    <w:rsid w:val="00E250DB"/>
    <w:rsid w:val="00E25609"/>
    <w:rsid w:val="00E25F49"/>
    <w:rsid w:val="00E2617B"/>
    <w:rsid w:val="00E2690E"/>
    <w:rsid w:val="00E272FE"/>
    <w:rsid w:val="00E277AB"/>
    <w:rsid w:val="00E30517"/>
    <w:rsid w:val="00E3070A"/>
    <w:rsid w:val="00E30A72"/>
    <w:rsid w:val="00E31371"/>
    <w:rsid w:val="00E31506"/>
    <w:rsid w:val="00E31BC1"/>
    <w:rsid w:val="00E327EE"/>
    <w:rsid w:val="00E32B81"/>
    <w:rsid w:val="00E32E0E"/>
    <w:rsid w:val="00E33401"/>
    <w:rsid w:val="00E33802"/>
    <w:rsid w:val="00E33814"/>
    <w:rsid w:val="00E339C6"/>
    <w:rsid w:val="00E33BB9"/>
    <w:rsid w:val="00E33E4D"/>
    <w:rsid w:val="00E341D2"/>
    <w:rsid w:val="00E3457A"/>
    <w:rsid w:val="00E34F08"/>
    <w:rsid w:val="00E35F47"/>
    <w:rsid w:val="00E362BC"/>
    <w:rsid w:val="00E377BF"/>
    <w:rsid w:val="00E37C25"/>
    <w:rsid w:val="00E40362"/>
    <w:rsid w:val="00E40DAE"/>
    <w:rsid w:val="00E41A3E"/>
    <w:rsid w:val="00E41D2F"/>
    <w:rsid w:val="00E4278E"/>
    <w:rsid w:val="00E42FF3"/>
    <w:rsid w:val="00E432AE"/>
    <w:rsid w:val="00E4356E"/>
    <w:rsid w:val="00E43F1E"/>
    <w:rsid w:val="00E43FBE"/>
    <w:rsid w:val="00E4402C"/>
    <w:rsid w:val="00E44D1B"/>
    <w:rsid w:val="00E452D0"/>
    <w:rsid w:val="00E45A9D"/>
    <w:rsid w:val="00E460A1"/>
    <w:rsid w:val="00E46809"/>
    <w:rsid w:val="00E46814"/>
    <w:rsid w:val="00E46CC9"/>
    <w:rsid w:val="00E47878"/>
    <w:rsid w:val="00E47B8B"/>
    <w:rsid w:val="00E47D5F"/>
    <w:rsid w:val="00E47D96"/>
    <w:rsid w:val="00E51548"/>
    <w:rsid w:val="00E515A3"/>
    <w:rsid w:val="00E51E23"/>
    <w:rsid w:val="00E51FAC"/>
    <w:rsid w:val="00E52CCE"/>
    <w:rsid w:val="00E52F76"/>
    <w:rsid w:val="00E53098"/>
    <w:rsid w:val="00E5315C"/>
    <w:rsid w:val="00E5363E"/>
    <w:rsid w:val="00E538E0"/>
    <w:rsid w:val="00E54391"/>
    <w:rsid w:val="00E54713"/>
    <w:rsid w:val="00E54D33"/>
    <w:rsid w:val="00E553DD"/>
    <w:rsid w:val="00E55B13"/>
    <w:rsid w:val="00E56D42"/>
    <w:rsid w:val="00E5711F"/>
    <w:rsid w:val="00E5738B"/>
    <w:rsid w:val="00E5765B"/>
    <w:rsid w:val="00E6000E"/>
    <w:rsid w:val="00E602C9"/>
    <w:rsid w:val="00E608B7"/>
    <w:rsid w:val="00E60F80"/>
    <w:rsid w:val="00E61D10"/>
    <w:rsid w:val="00E61DAC"/>
    <w:rsid w:val="00E624DA"/>
    <w:rsid w:val="00E629F9"/>
    <w:rsid w:val="00E62AF2"/>
    <w:rsid w:val="00E630F7"/>
    <w:rsid w:val="00E6412A"/>
    <w:rsid w:val="00E64286"/>
    <w:rsid w:val="00E64763"/>
    <w:rsid w:val="00E656DC"/>
    <w:rsid w:val="00E65E6B"/>
    <w:rsid w:val="00E6640D"/>
    <w:rsid w:val="00E6682F"/>
    <w:rsid w:val="00E67266"/>
    <w:rsid w:val="00E674E3"/>
    <w:rsid w:val="00E676ED"/>
    <w:rsid w:val="00E705E5"/>
    <w:rsid w:val="00E70B0C"/>
    <w:rsid w:val="00E70DC2"/>
    <w:rsid w:val="00E71DF1"/>
    <w:rsid w:val="00E722EF"/>
    <w:rsid w:val="00E723D3"/>
    <w:rsid w:val="00E7242A"/>
    <w:rsid w:val="00E7245A"/>
    <w:rsid w:val="00E72ABE"/>
    <w:rsid w:val="00E72BCC"/>
    <w:rsid w:val="00E73065"/>
    <w:rsid w:val="00E7306F"/>
    <w:rsid w:val="00E73E01"/>
    <w:rsid w:val="00E7476B"/>
    <w:rsid w:val="00E748CF"/>
    <w:rsid w:val="00E74B5A"/>
    <w:rsid w:val="00E74DDD"/>
    <w:rsid w:val="00E7524F"/>
    <w:rsid w:val="00E7556D"/>
    <w:rsid w:val="00E756FB"/>
    <w:rsid w:val="00E757CB"/>
    <w:rsid w:val="00E75F9B"/>
    <w:rsid w:val="00E76141"/>
    <w:rsid w:val="00E76270"/>
    <w:rsid w:val="00E76316"/>
    <w:rsid w:val="00E76ED7"/>
    <w:rsid w:val="00E77040"/>
    <w:rsid w:val="00E773D4"/>
    <w:rsid w:val="00E7797B"/>
    <w:rsid w:val="00E77C66"/>
    <w:rsid w:val="00E77FB2"/>
    <w:rsid w:val="00E8016D"/>
    <w:rsid w:val="00E80B75"/>
    <w:rsid w:val="00E810EC"/>
    <w:rsid w:val="00E8117B"/>
    <w:rsid w:val="00E81490"/>
    <w:rsid w:val="00E81F9F"/>
    <w:rsid w:val="00E81FFC"/>
    <w:rsid w:val="00E826C8"/>
    <w:rsid w:val="00E828DA"/>
    <w:rsid w:val="00E83280"/>
    <w:rsid w:val="00E832C4"/>
    <w:rsid w:val="00E832C9"/>
    <w:rsid w:val="00E83469"/>
    <w:rsid w:val="00E83E6E"/>
    <w:rsid w:val="00E850F7"/>
    <w:rsid w:val="00E85483"/>
    <w:rsid w:val="00E859CA"/>
    <w:rsid w:val="00E86057"/>
    <w:rsid w:val="00E861F7"/>
    <w:rsid w:val="00E86647"/>
    <w:rsid w:val="00E86BA9"/>
    <w:rsid w:val="00E87383"/>
    <w:rsid w:val="00E87565"/>
    <w:rsid w:val="00E879F0"/>
    <w:rsid w:val="00E87AE6"/>
    <w:rsid w:val="00E87DCE"/>
    <w:rsid w:val="00E90199"/>
    <w:rsid w:val="00E906FB"/>
    <w:rsid w:val="00E913F0"/>
    <w:rsid w:val="00E91514"/>
    <w:rsid w:val="00E915E1"/>
    <w:rsid w:val="00E916A7"/>
    <w:rsid w:val="00E919F0"/>
    <w:rsid w:val="00E91BF2"/>
    <w:rsid w:val="00E91DDE"/>
    <w:rsid w:val="00E91E61"/>
    <w:rsid w:val="00E920B8"/>
    <w:rsid w:val="00E924C7"/>
    <w:rsid w:val="00E926CB"/>
    <w:rsid w:val="00E92E29"/>
    <w:rsid w:val="00E92F0A"/>
    <w:rsid w:val="00E930C9"/>
    <w:rsid w:val="00E93168"/>
    <w:rsid w:val="00E9346A"/>
    <w:rsid w:val="00E93A7A"/>
    <w:rsid w:val="00E93B3D"/>
    <w:rsid w:val="00E93D80"/>
    <w:rsid w:val="00E942A2"/>
    <w:rsid w:val="00E94307"/>
    <w:rsid w:val="00E94454"/>
    <w:rsid w:val="00E94762"/>
    <w:rsid w:val="00E94CE0"/>
    <w:rsid w:val="00E95401"/>
    <w:rsid w:val="00E95754"/>
    <w:rsid w:val="00E95B52"/>
    <w:rsid w:val="00E95D01"/>
    <w:rsid w:val="00E9627E"/>
    <w:rsid w:val="00E9694A"/>
    <w:rsid w:val="00E96C84"/>
    <w:rsid w:val="00E96D18"/>
    <w:rsid w:val="00E96FBC"/>
    <w:rsid w:val="00E9738B"/>
    <w:rsid w:val="00E97507"/>
    <w:rsid w:val="00EA0281"/>
    <w:rsid w:val="00EA0BD3"/>
    <w:rsid w:val="00EA0BFA"/>
    <w:rsid w:val="00EA0E05"/>
    <w:rsid w:val="00EA0E10"/>
    <w:rsid w:val="00EA1AD0"/>
    <w:rsid w:val="00EA1B4A"/>
    <w:rsid w:val="00EA1C6F"/>
    <w:rsid w:val="00EA2271"/>
    <w:rsid w:val="00EA2730"/>
    <w:rsid w:val="00EA3746"/>
    <w:rsid w:val="00EA38C1"/>
    <w:rsid w:val="00EA3D67"/>
    <w:rsid w:val="00EA3DB9"/>
    <w:rsid w:val="00EA475F"/>
    <w:rsid w:val="00EA4877"/>
    <w:rsid w:val="00EA4AC2"/>
    <w:rsid w:val="00EA5029"/>
    <w:rsid w:val="00EA5335"/>
    <w:rsid w:val="00EA6506"/>
    <w:rsid w:val="00EA6ABE"/>
    <w:rsid w:val="00EA708C"/>
    <w:rsid w:val="00EA7A7E"/>
    <w:rsid w:val="00EA7AF2"/>
    <w:rsid w:val="00EA7C2F"/>
    <w:rsid w:val="00EA7CE6"/>
    <w:rsid w:val="00EA7E15"/>
    <w:rsid w:val="00EA7E9E"/>
    <w:rsid w:val="00EA7EF5"/>
    <w:rsid w:val="00EA7F1F"/>
    <w:rsid w:val="00EB0073"/>
    <w:rsid w:val="00EB0077"/>
    <w:rsid w:val="00EB05DC"/>
    <w:rsid w:val="00EB084F"/>
    <w:rsid w:val="00EB10CB"/>
    <w:rsid w:val="00EB1705"/>
    <w:rsid w:val="00EB21AD"/>
    <w:rsid w:val="00EB2435"/>
    <w:rsid w:val="00EB269A"/>
    <w:rsid w:val="00EB2B2A"/>
    <w:rsid w:val="00EB338E"/>
    <w:rsid w:val="00EB3495"/>
    <w:rsid w:val="00EB35D4"/>
    <w:rsid w:val="00EB3953"/>
    <w:rsid w:val="00EB3CE0"/>
    <w:rsid w:val="00EB3DB0"/>
    <w:rsid w:val="00EB3E99"/>
    <w:rsid w:val="00EB410B"/>
    <w:rsid w:val="00EB42C8"/>
    <w:rsid w:val="00EB4A13"/>
    <w:rsid w:val="00EB5090"/>
    <w:rsid w:val="00EB534C"/>
    <w:rsid w:val="00EB53BA"/>
    <w:rsid w:val="00EB55D2"/>
    <w:rsid w:val="00EB57E7"/>
    <w:rsid w:val="00EB5B49"/>
    <w:rsid w:val="00EB5CC3"/>
    <w:rsid w:val="00EB63E2"/>
    <w:rsid w:val="00EB6440"/>
    <w:rsid w:val="00EB6698"/>
    <w:rsid w:val="00EB6C27"/>
    <w:rsid w:val="00EB6C53"/>
    <w:rsid w:val="00EB6E81"/>
    <w:rsid w:val="00EB7832"/>
    <w:rsid w:val="00EB7B45"/>
    <w:rsid w:val="00EB7C50"/>
    <w:rsid w:val="00EB7E4D"/>
    <w:rsid w:val="00EB7F74"/>
    <w:rsid w:val="00EB7FE8"/>
    <w:rsid w:val="00EC117E"/>
    <w:rsid w:val="00EC183C"/>
    <w:rsid w:val="00EC183D"/>
    <w:rsid w:val="00EC1D83"/>
    <w:rsid w:val="00EC1D95"/>
    <w:rsid w:val="00EC2BB7"/>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393"/>
    <w:rsid w:val="00ED0DE8"/>
    <w:rsid w:val="00ED0E26"/>
    <w:rsid w:val="00ED0EB9"/>
    <w:rsid w:val="00ED1447"/>
    <w:rsid w:val="00ED19B6"/>
    <w:rsid w:val="00ED19E3"/>
    <w:rsid w:val="00ED1A39"/>
    <w:rsid w:val="00ED24AE"/>
    <w:rsid w:val="00ED2828"/>
    <w:rsid w:val="00ED2FF1"/>
    <w:rsid w:val="00ED3207"/>
    <w:rsid w:val="00ED32E7"/>
    <w:rsid w:val="00ED3534"/>
    <w:rsid w:val="00ED35B9"/>
    <w:rsid w:val="00ED38D7"/>
    <w:rsid w:val="00ED3B7D"/>
    <w:rsid w:val="00ED404B"/>
    <w:rsid w:val="00ED4EC0"/>
    <w:rsid w:val="00ED5122"/>
    <w:rsid w:val="00ED54F7"/>
    <w:rsid w:val="00ED58F2"/>
    <w:rsid w:val="00ED5FFD"/>
    <w:rsid w:val="00EE08BC"/>
    <w:rsid w:val="00EE09EA"/>
    <w:rsid w:val="00EE0A49"/>
    <w:rsid w:val="00EE0D48"/>
    <w:rsid w:val="00EE0E09"/>
    <w:rsid w:val="00EE10D7"/>
    <w:rsid w:val="00EE12DA"/>
    <w:rsid w:val="00EE15CA"/>
    <w:rsid w:val="00EE15E0"/>
    <w:rsid w:val="00EE17F4"/>
    <w:rsid w:val="00EE18BB"/>
    <w:rsid w:val="00EE1CDA"/>
    <w:rsid w:val="00EE24B7"/>
    <w:rsid w:val="00EE2AAB"/>
    <w:rsid w:val="00EE2E05"/>
    <w:rsid w:val="00EE3203"/>
    <w:rsid w:val="00EE33A6"/>
    <w:rsid w:val="00EE3DCB"/>
    <w:rsid w:val="00EE4D2F"/>
    <w:rsid w:val="00EE5112"/>
    <w:rsid w:val="00EE62B4"/>
    <w:rsid w:val="00EE636D"/>
    <w:rsid w:val="00EE66B1"/>
    <w:rsid w:val="00EE7D91"/>
    <w:rsid w:val="00EE7ECE"/>
    <w:rsid w:val="00EF0225"/>
    <w:rsid w:val="00EF0582"/>
    <w:rsid w:val="00EF082A"/>
    <w:rsid w:val="00EF0BF2"/>
    <w:rsid w:val="00EF0E50"/>
    <w:rsid w:val="00EF118F"/>
    <w:rsid w:val="00EF1BCB"/>
    <w:rsid w:val="00EF1DDB"/>
    <w:rsid w:val="00EF20FD"/>
    <w:rsid w:val="00EF24E0"/>
    <w:rsid w:val="00EF2786"/>
    <w:rsid w:val="00EF2C3D"/>
    <w:rsid w:val="00EF2D8F"/>
    <w:rsid w:val="00EF34CD"/>
    <w:rsid w:val="00EF3A28"/>
    <w:rsid w:val="00EF3A3D"/>
    <w:rsid w:val="00EF3A4A"/>
    <w:rsid w:val="00EF3D43"/>
    <w:rsid w:val="00EF447D"/>
    <w:rsid w:val="00EF493B"/>
    <w:rsid w:val="00EF4F32"/>
    <w:rsid w:val="00EF5326"/>
    <w:rsid w:val="00EF5861"/>
    <w:rsid w:val="00EF6141"/>
    <w:rsid w:val="00EF6EF5"/>
    <w:rsid w:val="00EF7614"/>
    <w:rsid w:val="00EF7878"/>
    <w:rsid w:val="00EF7D60"/>
    <w:rsid w:val="00F000F0"/>
    <w:rsid w:val="00F00180"/>
    <w:rsid w:val="00F00375"/>
    <w:rsid w:val="00F006E4"/>
    <w:rsid w:val="00F00923"/>
    <w:rsid w:val="00F00936"/>
    <w:rsid w:val="00F00C9D"/>
    <w:rsid w:val="00F00EE1"/>
    <w:rsid w:val="00F017CB"/>
    <w:rsid w:val="00F0197D"/>
    <w:rsid w:val="00F01A58"/>
    <w:rsid w:val="00F01ABF"/>
    <w:rsid w:val="00F023A1"/>
    <w:rsid w:val="00F024E9"/>
    <w:rsid w:val="00F026AE"/>
    <w:rsid w:val="00F027FF"/>
    <w:rsid w:val="00F0301D"/>
    <w:rsid w:val="00F032DF"/>
    <w:rsid w:val="00F03466"/>
    <w:rsid w:val="00F0388F"/>
    <w:rsid w:val="00F03891"/>
    <w:rsid w:val="00F03979"/>
    <w:rsid w:val="00F04551"/>
    <w:rsid w:val="00F04D51"/>
    <w:rsid w:val="00F04F3E"/>
    <w:rsid w:val="00F0522E"/>
    <w:rsid w:val="00F05EE2"/>
    <w:rsid w:val="00F05EED"/>
    <w:rsid w:val="00F06A90"/>
    <w:rsid w:val="00F06F02"/>
    <w:rsid w:val="00F07468"/>
    <w:rsid w:val="00F10437"/>
    <w:rsid w:val="00F10465"/>
    <w:rsid w:val="00F10864"/>
    <w:rsid w:val="00F108F5"/>
    <w:rsid w:val="00F1165E"/>
    <w:rsid w:val="00F11A6E"/>
    <w:rsid w:val="00F11CF5"/>
    <w:rsid w:val="00F124CB"/>
    <w:rsid w:val="00F12B3D"/>
    <w:rsid w:val="00F12D63"/>
    <w:rsid w:val="00F132DC"/>
    <w:rsid w:val="00F1403E"/>
    <w:rsid w:val="00F1415B"/>
    <w:rsid w:val="00F1476B"/>
    <w:rsid w:val="00F149F8"/>
    <w:rsid w:val="00F15763"/>
    <w:rsid w:val="00F15860"/>
    <w:rsid w:val="00F159FD"/>
    <w:rsid w:val="00F15ADA"/>
    <w:rsid w:val="00F16BB1"/>
    <w:rsid w:val="00F175B4"/>
    <w:rsid w:val="00F17A8F"/>
    <w:rsid w:val="00F2003B"/>
    <w:rsid w:val="00F20046"/>
    <w:rsid w:val="00F206FE"/>
    <w:rsid w:val="00F20F5B"/>
    <w:rsid w:val="00F21048"/>
    <w:rsid w:val="00F210AB"/>
    <w:rsid w:val="00F215C3"/>
    <w:rsid w:val="00F21857"/>
    <w:rsid w:val="00F218EF"/>
    <w:rsid w:val="00F21A0B"/>
    <w:rsid w:val="00F22444"/>
    <w:rsid w:val="00F227B6"/>
    <w:rsid w:val="00F2293B"/>
    <w:rsid w:val="00F22C96"/>
    <w:rsid w:val="00F22E6B"/>
    <w:rsid w:val="00F2357F"/>
    <w:rsid w:val="00F239A9"/>
    <w:rsid w:val="00F23BD0"/>
    <w:rsid w:val="00F23FCA"/>
    <w:rsid w:val="00F244C0"/>
    <w:rsid w:val="00F24531"/>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09B9"/>
    <w:rsid w:val="00F312D3"/>
    <w:rsid w:val="00F318E7"/>
    <w:rsid w:val="00F31BE3"/>
    <w:rsid w:val="00F31F17"/>
    <w:rsid w:val="00F3236F"/>
    <w:rsid w:val="00F32374"/>
    <w:rsid w:val="00F32F0E"/>
    <w:rsid w:val="00F32F3E"/>
    <w:rsid w:val="00F331AA"/>
    <w:rsid w:val="00F3383E"/>
    <w:rsid w:val="00F34286"/>
    <w:rsid w:val="00F342E5"/>
    <w:rsid w:val="00F346BC"/>
    <w:rsid w:val="00F3521B"/>
    <w:rsid w:val="00F35408"/>
    <w:rsid w:val="00F35561"/>
    <w:rsid w:val="00F35865"/>
    <w:rsid w:val="00F35E92"/>
    <w:rsid w:val="00F3651B"/>
    <w:rsid w:val="00F369F3"/>
    <w:rsid w:val="00F370CB"/>
    <w:rsid w:val="00F377A2"/>
    <w:rsid w:val="00F37922"/>
    <w:rsid w:val="00F37AEF"/>
    <w:rsid w:val="00F37B1B"/>
    <w:rsid w:val="00F4125D"/>
    <w:rsid w:val="00F41F01"/>
    <w:rsid w:val="00F42910"/>
    <w:rsid w:val="00F42C2B"/>
    <w:rsid w:val="00F439C5"/>
    <w:rsid w:val="00F43D1B"/>
    <w:rsid w:val="00F44833"/>
    <w:rsid w:val="00F465C1"/>
    <w:rsid w:val="00F4678D"/>
    <w:rsid w:val="00F467B0"/>
    <w:rsid w:val="00F46E1D"/>
    <w:rsid w:val="00F46E40"/>
    <w:rsid w:val="00F46F8B"/>
    <w:rsid w:val="00F47132"/>
    <w:rsid w:val="00F472EE"/>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19A"/>
    <w:rsid w:val="00F538CD"/>
    <w:rsid w:val="00F54192"/>
    <w:rsid w:val="00F542D8"/>
    <w:rsid w:val="00F54404"/>
    <w:rsid w:val="00F548C8"/>
    <w:rsid w:val="00F554F7"/>
    <w:rsid w:val="00F55AC5"/>
    <w:rsid w:val="00F568FF"/>
    <w:rsid w:val="00F56918"/>
    <w:rsid w:val="00F56B25"/>
    <w:rsid w:val="00F56FE4"/>
    <w:rsid w:val="00F5765A"/>
    <w:rsid w:val="00F57704"/>
    <w:rsid w:val="00F577F9"/>
    <w:rsid w:val="00F57B1F"/>
    <w:rsid w:val="00F57C72"/>
    <w:rsid w:val="00F6021A"/>
    <w:rsid w:val="00F60A8D"/>
    <w:rsid w:val="00F61158"/>
    <w:rsid w:val="00F61564"/>
    <w:rsid w:val="00F61701"/>
    <w:rsid w:val="00F61902"/>
    <w:rsid w:val="00F61FDE"/>
    <w:rsid w:val="00F62192"/>
    <w:rsid w:val="00F622E3"/>
    <w:rsid w:val="00F62377"/>
    <w:rsid w:val="00F63289"/>
    <w:rsid w:val="00F6404E"/>
    <w:rsid w:val="00F6433C"/>
    <w:rsid w:val="00F6474A"/>
    <w:rsid w:val="00F64966"/>
    <w:rsid w:val="00F64F9F"/>
    <w:rsid w:val="00F660B8"/>
    <w:rsid w:val="00F669E3"/>
    <w:rsid w:val="00F66E16"/>
    <w:rsid w:val="00F67A85"/>
    <w:rsid w:val="00F70FF9"/>
    <w:rsid w:val="00F71026"/>
    <w:rsid w:val="00F71042"/>
    <w:rsid w:val="00F710A0"/>
    <w:rsid w:val="00F718CA"/>
    <w:rsid w:val="00F71976"/>
    <w:rsid w:val="00F71A99"/>
    <w:rsid w:val="00F71C4F"/>
    <w:rsid w:val="00F71F79"/>
    <w:rsid w:val="00F721A1"/>
    <w:rsid w:val="00F724E3"/>
    <w:rsid w:val="00F727AA"/>
    <w:rsid w:val="00F729CA"/>
    <w:rsid w:val="00F72C94"/>
    <w:rsid w:val="00F72FC0"/>
    <w:rsid w:val="00F732BD"/>
    <w:rsid w:val="00F73CD4"/>
    <w:rsid w:val="00F73D87"/>
    <w:rsid w:val="00F73F43"/>
    <w:rsid w:val="00F74609"/>
    <w:rsid w:val="00F74664"/>
    <w:rsid w:val="00F74689"/>
    <w:rsid w:val="00F74791"/>
    <w:rsid w:val="00F74A7A"/>
    <w:rsid w:val="00F7540D"/>
    <w:rsid w:val="00F75487"/>
    <w:rsid w:val="00F7564B"/>
    <w:rsid w:val="00F76337"/>
    <w:rsid w:val="00F763DF"/>
    <w:rsid w:val="00F7659C"/>
    <w:rsid w:val="00F76B74"/>
    <w:rsid w:val="00F7792A"/>
    <w:rsid w:val="00F77C47"/>
    <w:rsid w:val="00F77CFA"/>
    <w:rsid w:val="00F80D8F"/>
    <w:rsid w:val="00F81311"/>
    <w:rsid w:val="00F81507"/>
    <w:rsid w:val="00F81625"/>
    <w:rsid w:val="00F81C47"/>
    <w:rsid w:val="00F81E0E"/>
    <w:rsid w:val="00F81E87"/>
    <w:rsid w:val="00F81F25"/>
    <w:rsid w:val="00F81F57"/>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2C2"/>
    <w:rsid w:val="00F90391"/>
    <w:rsid w:val="00F9046C"/>
    <w:rsid w:val="00F90BEE"/>
    <w:rsid w:val="00F90C86"/>
    <w:rsid w:val="00F90FD6"/>
    <w:rsid w:val="00F910E4"/>
    <w:rsid w:val="00F9140B"/>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5F9"/>
    <w:rsid w:val="00F95741"/>
    <w:rsid w:val="00F9632D"/>
    <w:rsid w:val="00F9644F"/>
    <w:rsid w:val="00F965D9"/>
    <w:rsid w:val="00F96C7A"/>
    <w:rsid w:val="00F96E7C"/>
    <w:rsid w:val="00F975B5"/>
    <w:rsid w:val="00F97893"/>
    <w:rsid w:val="00FA04BE"/>
    <w:rsid w:val="00FA0509"/>
    <w:rsid w:val="00FA0E7C"/>
    <w:rsid w:val="00FA1CBF"/>
    <w:rsid w:val="00FA1D8F"/>
    <w:rsid w:val="00FA2002"/>
    <w:rsid w:val="00FA2526"/>
    <w:rsid w:val="00FA2AB0"/>
    <w:rsid w:val="00FA38B3"/>
    <w:rsid w:val="00FA3C84"/>
    <w:rsid w:val="00FA4EDE"/>
    <w:rsid w:val="00FA50E8"/>
    <w:rsid w:val="00FA526F"/>
    <w:rsid w:val="00FA53C1"/>
    <w:rsid w:val="00FA5527"/>
    <w:rsid w:val="00FA5871"/>
    <w:rsid w:val="00FA589E"/>
    <w:rsid w:val="00FA5962"/>
    <w:rsid w:val="00FA5995"/>
    <w:rsid w:val="00FA6225"/>
    <w:rsid w:val="00FA656D"/>
    <w:rsid w:val="00FA6686"/>
    <w:rsid w:val="00FA6A8C"/>
    <w:rsid w:val="00FA6ADB"/>
    <w:rsid w:val="00FA70DF"/>
    <w:rsid w:val="00FA7152"/>
    <w:rsid w:val="00FA759D"/>
    <w:rsid w:val="00FA7A20"/>
    <w:rsid w:val="00FA7AA6"/>
    <w:rsid w:val="00FA7C04"/>
    <w:rsid w:val="00FB0443"/>
    <w:rsid w:val="00FB11B6"/>
    <w:rsid w:val="00FB15D5"/>
    <w:rsid w:val="00FB1694"/>
    <w:rsid w:val="00FB18E8"/>
    <w:rsid w:val="00FB19D8"/>
    <w:rsid w:val="00FB1F1D"/>
    <w:rsid w:val="00FB22E5"/>
    <w:rsid w:val="00FB2864"/>
    <w:rsid w:val="00FB2F94"/>
    <w:rsid w:val="00FB37C9"/>
    <w:rsid w:val="00FB3CD6"/>
    <w:rsid w:val="00FB4065"/>
    <w:rsid w:val="00FB4760"/>
    <w:rsid w:val="00FB47B5"/>
    <w:rsid w:val="00FB52FD"/>
    <w:rsid w:val="00FB5482"/>
    <w:rsid w:val="00FB57A7"/>
    <w:rsid w:val="00FB5A29"/>
    <w:rsid w:val="00FB5A6F"/>
    <w:rsid w:val="00FB6401"/>
    <w:rsid w:val="00FB68CE"/>
    <w:rsid w:val="00FB6B9D"/>
    <w:rsid w:val="00FB72CB"/>
    <w:rsid w:val="00FB77BB"/>
    <w:rsid w:val="00FB7859"/>
    <w:rsid w:val="00FB7A9C"/>
    <w:rsid w:val="00FC0AB4"/>
    <w:rsid w:val="00FC0B95"/>
    <w:rsid w:val="00FC0B9B"/>
    <w:rsid w:val="00FC0C21"/>
    <w:rsid w:val="00FC0E12"/>
    <w:rsid w:val="00FC1859"/>
    <w:rsid w:val="00FC2075"/>
    <w:rsid w:val="00FC22FE"/>
    <w:rsid w:val="00FC23FA"/>
    <w:rsid w:val="00FC2742"/>
    <w:rsid w:val="00FC27AE"/>
    <w:rsid w:val="00FC330F"/>
    <w:rsid w:val="00FC37F0"/>
    <w:rsid w:val="00FC3BBC"/>
    <w:rsid w:val="00FC3EEB"/>
    <w:rsid w:val="00FC4278"/>
    <w:rsid w:val="00FC4423"/>
    <w:rsid w:val="00FC47D1"/>
    <w:rsid w:val="00FC4CA4"/>
    <w:rsid w:val="00FC4E2B"/>
    <w:rsid w:val="00FC545C"/>
    <w:rsid w:val="00FC553E"/>
    <w:rsid w:val="00FC65A0"/>
    <w:rsid w:val="00FC6B41"/>
    <w:rsid w:val="00FC7308"/>
    <w:rsid w:val="00FC7BBB"/>
    <w:rsid w:val="00FC7F93"/>
    <w:rsid w:val="00FD0218"/>
    <w:rsid w:val="00FD10D2"/>
    <w:rsid w:val="00FD111E"/>
    <w:rsid w:val="00FD14E4"/>
    <w:rsid w:val="00FD2804"/>
    <w:rsid w:val="00FD282A"/>
    <w:rsid w:val="00FD2A71"/>
    <w:rsid w:val="00FD37E2"/>
    <w:rsid w:val="00FD3905"/>
    <w:rsid w:val="00FD4620"/>
    <w:rsid w:val="00FD48FE"/>
    <w:rsid w:val="00FD4CC0"/>
    <w:rsid w:val="00FD5943"/>
    <w:rsid w:val="00FD6318"/>
    <w:rsid w:val="00FD6A3D"/>
    <w:rsid w:val="00FD6F9D"/>
    <w:rsid w:val="00FD7001"/>
    <w:rsid w:val="00FD7240"/>
    <w:rsid w:val="00FD72D9"/>
    <w:rsid w:val="00FD73AE"/>
    <w:rsid w:val="00FD7883"/>
    <w:rsid w:val="00FD7F6A"/>
    <w:rsid w:val="00FE04B6"/>
    <w:rsid w:val="00FE05E5"/>
    <w:rsid w:val="00FE0657"/>
    <w:rsid w:val="00FE09CC"/>
    <w:rsid w:val="00FE20AB"/>
    <w:rsid w:val="00FE22FE"/>
    <w:rsid w:val="00FE29F9"/>
    <w:rsid w:val="00FE2B7B"/>
    <w:rsid w:val="00FE3100"/>
    <w:rsid w:val="00FE3439"/>
    <w:rsid w:val="00FE3768"/>
    <w:rsid w:val="00FE5172"/>
    <w:rsid w:val="00FE5410"/>
    <w:rsid w:val="00FE5977"/>
    <w:rsid w:val="00FE61D7"/>
    <w:rsid w:val="00FE627C"/>
    <w:rsid w:val="00FE6DEC"/>
    <w:rsid w:val="00FE6E09"/>
    <w:rsid w:val="00FE73EC"/>
    <w:rsid w:val="00FE74E2"/>
    <w:rsid w:val="00FE74FC"/>
    <w:rsid w:val="00FE761D"/>
    <w:rsid w:val="00FE76FA"/>
    <w:rsid w:val="00FE7C3E"/>
    <w:rsid w:val="00FE7F00"/>
    <w:rsid w:val="00FF01C5"/>
    <w:rsid w:val="00FF0224"/>
    <w:rsid w:val="00FF0502"/>
    <w:rsid w:val="00FF0BBB"/>
    <w:rsid w:val="00FF1346"/>
    <w:rsid w:val="00FF1455"/>
    <w:rsid w:val="00FF1716"/>
    <w:rsid w:val="00FF1862"/>
    <w:rsid w:val="00FF2077"/>
    <w:rsid w:val="00FF2A88"/>
    <w:rsid w:val="00FF37C5"/>
    <w:rsid w:val="00FF382E"/>
    <w:rsid w:val="00FF3A12"/>
    <w:rsid w:val="00FF3CFC"/>
    <w:rsid w:val="00FF3DC7"/>
    <w:rsid w:val="00FF43AF"/>
    <w:rsid w:val="00FF48E0"/>
    <w:rsid w:val="00FF4D22"/>
    <w:rsid w:val="00FF4FCD"/>
    <w:rsid w:val="00FF5026"/>
    <w:rsid w:val="00FF513B"/>
    <w:rsid w:val="00FF5173"/>
    <w:rsid w:val="00FF51D0"/>
    <w:rsid w:val="00FF52CC"/>
    <w:rsid w:val="00FF52E3"/>
    <w:rsid w:val="00FF5868"/>
    <w:rsid w:val="00FF5EFE"/>
    <w:rsid w:val="00FF609A"/>
    <w:rsid w:val="00FF615F"/>
    <w:rsid w:val="00FF6CF6"/>
    <w:rsid w:val="00FF6E9D"/>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C04F2A"/>
  <w15:docId w15:val="{F7F502DF-9164-4104-9293-79DCD69E7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A3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LGTdoc1">
    <w:name w:val="LGTdoc_제목1"/>
    <w:basedOn w:val="Normal"/>
    <w:rsid w:val="00EB10CB"/>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Normal"/>
    <w:rsid w:val="00EB10C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1,cap Char Char"/>
    <w:link w:val="Caption"/>
    <w:rsid w:val="00EB10CB"/>
    <w:rPr>
      <w:rFonts w:ascii="Times New Roman" w:hAnsi="Times New Roman"/>
      <w:b/>
      <w:bCs/>
      <w:lang w:val="en-GB" w:eastAsia="en-US"/>
    </w:rPr>
  </w:style>
  <w:style w:type="character" w:customStyle="1" w:styleId="TACChar">
    <w:name w:val="TAC Char"/>
    <w:basedOn w:val="DefaultParagraphFont"/>
    <w:link w:val="TAC"/>
    <w:locked/>
    <w:rsid w:val="0037080A"/>
    <w:rPr>
      <w:rFonts w:ascii="Arial" w:hAnsi="Arial"/>
      <w:sz w:val="18"/>
      <w:lang w:val="en-GB" w:eastAsia="en-US"/>
    </w:rPr>
  </w:style>
  <w:style w:type="character" w:customStyle="1" w:styleId="TALChar">
    <w:name w:val="TAL Char"/>
    <w:link w:val="TAL"/>
    <w:locked/>
    <w:rsid w:val="006C661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5834451">
      <w:bodyDiv w:val="1"/>
      <w:marLeft w:val="0"/>
      <w:marRight w:val="0"/>
      <w:marTop w:val="0"/>
      <w:marBottom w:val="0"/>
      <w:divBdr>
        <w:top w:val="none" w:sz="0" w:space="0" w:color="auto"/>
        <w:left w:val="none" w:sz="0" w:space="0" w:color="auto"/>
        <w:bottom w:val="none" w:sz="0" w:space="0" w:color="auto"/>
        <w:right w:val="none" w:sz="0" w:space="0" w:color="auto"/>
      </w:divBdr>
    </w:div>
    <w:div w:id="150757706">
      <w:bodyDiv w:val="1"/>
      <w:marLeft w:val="0"/>
      <w:marRight w:val="0"/>
      <w:marTop w:val="0"/>
      <w:marBottom w:val="0"/>
      <w:divBdr>
        <w:top w:val="none" w:sz="0" w:space="0" w:color="auto"/>
        <w:left w:val="none" w:sz="0" w:space="0" w:color="auto"/>
        <w:bottom w:val="none" w:sz="0" w:space="0" w:color="auto"/>
        <w:right w:val="none" w:sz="0" w:space="0" w:color="auto"/>
      </w:divBdr>
      <w:divsChild>
        <w:div w:id="1583760171">
          <w:marLeft w:val="360"/>
          <w:marRight w:val="0"/>
          <w:marTop w:val="200"/>
          <w:marBottom w:val="0"/>
          <w:divBdr>
            <w:top w:val="none" w:sz="0" w:space="0" w:color="auto"/>
            <w:left w:val="none" w:sz="0" w:space="0" w:color="auto"/>
            <w:bottom w:val="none" w:sz="0" w:space="0" w:color="auto"/>
            <w:right w:val="none" w:sz="0" w:space="0" w:color="auto"/>
          </w:divBdr>
        </w:div>
        <w:div w:id="771124138">
          <w:marLeft w:val="1080"/>
          <w:marRight w:val="0"/>
          <w:marTop w:val="100"/>
          <w:marBottom w:val="0"/>
          <w:divBdr>
            <w:top w:val="none" w:sz="0" w:space="0" w:color="auto"/>
            <w:left w:val="none" w:sz="0" w:space="0" w:color="auto"/>
            <w:bottom w:val="none" w:sz="0" w:space="0" w:color="auto"/>
            <w:right w:val="none" w:sz="0" w:space="0" w:color="auto"/>
          </w:divBdr>
        </w:div>
        <w:div w:id="83232904">
          <w:marLeft w:val="1080"/>
          <w:marRight w:val="0"/>
          <w:marTop w:val="100"/>
          <w:marBottom w:val="0"/>
          <w:divBdr>
            <w:top w:val="none" w:sz="0" w:space="0" w:color="auto"/>
            <w:left w:val="none" w:sz="0" w:space="0" w:color="auto"/>
            <w:bottom w:val="none" w:sz="0" w:space="0" w:color="auto"/>
            <w:right w:val="none" w:sz="0" w:space="0" w:color="auto"/>
          </w:divBdr>
        </w:div>
        <w:div w:id="729303662">
          <w:marLeft w:val="360"/>
          <w:marRight w:val="0"/>
          <w:marTop w:val="200"/>
          <w:marBottom w:val="0"/>
          <w:divBdr>
            <w:top w:val="none" w:sz="0" w:space="0" w:color="auto"/>
            <w:left w:val="none" w:sz="0" w:space="0" w:color="auto"/>
            <w:bottom w:val="none" w:sz="0" w:space="0" w:color="auto"/>
            <w:right w:val="none" w:sz="0" w:space="0" w:color="auto"/>
          </w:divBdr>
        </w:div>
        <w:div w:id="52314223">
          <w:marLeft w:val="1080"/>
          <w:marRight w:val="0"/>
          <w:marTop w:val="100"/>
          <w:marBottom w:val="0"/>
          <w:divBdr>
            <w:top w:val="none" w:sz="0" w:space="0" w:color="auto"/>
            <w:left w:val="none" w:sz="0" w:space="0" w:color="auto"/>
            <w:bottom w:val="none" w:sz="0" w:space="0" w:color="auto"/>
            <w:right w:val="none" w:sz="0" w:space="0" w:color="auto"/>
          </w:divBdr>
        </w:div>
        <w:div w:id="1036807793">
          <w:marLeft w:val="1080"/>
          <w:marRight w:val="0"/>
          <w:marTop w:val="100"/>
          <w:marBottom w:val="0"/>
          <w:divBdr>
            <w:top w:val="none" w:sz="0" w:space="0" w:color="auto"/>
            <w:left w:val="none" w:sz="0" w:space="0" w:color="auto"/>
            <w:bottom w:val="none" w:sz="0" w:space="0" w:color="auto"/>
            <w:right w:val="none" w:sz="0" w:space="0" w:color="auto"/>
          </w:divBdr>
        </w:div>
        <w:div w:id="109055353">
          <w:marLeft w:val="360"/>
          <w:marRight w:val="0"/>
          <w:marTop w:val="200"/>
          <w:marBottom w:val="0"/>
          <w:divBdr>
            <w:top w:val="none" w:sz="0" w:space="0" w:color="auto"/>
            <w:left w:val="none" w:sz="0" w:space="0" w:color="auto"/>
            <w:bottom w:val="none" w:sz="0" w:space="0" w:color="auto"/>
            <w:right w:val="none" w:sz="0" w:space="0" w:color="auto"/>
          </w:divBdr>
        </w:div>
        <w:div w:id="1909222296">
          <w:marLeft w:val="1080"/>
          <w:marRight w:val="0"/>
          <w:marTop w:val="100"/>
          <w:marBottom w:val="0"/>
          <w:divBdr>
            <w:top w:val="none" w:sz="0" w:space="0" w:color="auto"/>
            <w:left w:val="none" w:sz="0" w:space="0" w:color="auto"/>
            <w:bottom w:val="none" w:sz="0" w:space="0" w:color="auto"/>
            <w:right w:val="none" w:sz="0" w:space="0" w:color="auto"/>
          </w:divBdr>
        </w:div>
        <w:div w:id="896672508">
          <w:marLeft w:val="1080"/>
          <w:marRight w:val="0"/>
          <w:marTop w:val="100"/>
          <w:marBottom w:val="0"/>
          <w:divBdr>
            <w:top w:val="none" w:sz="0" w:space="0" w:color="auto"/>
            <w:left w:val="none" w:sz="0" w:space="0" w:color="auto"/>
            <w:bottom w:val="none" w:sz="0" w:space="0" w:color="auto"/>
            <w:right w:val="none" w:sz="0" w:space="0" w:color="auto"/>
          </w:divBdr>
        </w:div>
        <w:div w:id="261183079">
          <w:marLeft w:val="360"/>
          <w:marRight w:val="0"/>
          <w:marTop w:val="200"/>
          <w:marBottom w:val="0"/>
          <w:divBdr>
            <w:top w:val="none" w:sz="0" w:space="0" w:color="auto"/>
            <w:left w:val="none" w:sz="0" w:space="0" w:color="auto"/>
            <w:bottom w:val="none" w:sz="0" w:space="0" w:color="auto"/>
            <w:right w:val="none" w:sz="0" w:space="0" w:color="auto"/>
          </w:divBdr>
        </w:div>
        <w:div w:id="367612527">
          <w:marLeft w:val="1080"/>
          <w:marRight w:val="0"/>
          <w:marTop w:val="10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3274900">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783211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50392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1966122">
      <w:bodyDiv w:val="1"/>
      <w:marLeft w:val="0"/>
      <w:marRight w:val="0"/>
      <w:marTop w:val="0"/>
      <w:marBottom w:val="0"/>
      <w:divBdr>
        <w:top w:val="none" w:sz="0" w:space="0" w:color="auto"/>
        <w:left w:val="none" w:sz="0" w:space="0" w:color="auto"/>
        <w:bottom w:val="none" w:sz="0" w:space="0" w:color="auto"/>
        <w:right w:val="none" w:sz="0" w:space="0" w:color="auto"/>
      </w:divBdr>
    </w:div>
    <w:div w:id="53458262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4843998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0840">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430524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954188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7832531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28272035">
      <w:bodyDiv w:val="1"/>
      <w:marLeft w:val="0"/>
      <w:marRight w:val="0"/>
      <w:marTop w:val="0"/>
      <w:marBottom w:val="0"/>
      <w:divBdr>
        <w:top w:val="none" w:sz="0" w:space="0" w:color="auto"/>
        <w:left w:val="none" w:sz="0" w:space="0" w:color="auto"/>
        <w:bottom w:val="none" w:sz="0" w:space="0" w:color="auto"/>
        <w:right w:val="none" w:sz="0" w:space="0" w:color="auto"/>
      </w:divBdr>
      <w:divsChild>
        <w:div w:id="1352147952">
          <w:marLeft w:val="360"/>
          <w:marRight w:val="0"/>
          <w:marTop w:val="200"/>
          <w:marBottom w:val="0"/>
          <w:divBdr>
            <w:top w:val="none" w:sz="0" w:space="0" w:color="auto"/>
            <w:left w:val="none" w:sz="0" w:space="0" w:color="auto"/>
            <w:bottom w:val="none" w:sz="0" w:space="0" w:color="auto"/>
            <w:right w:val="none" w:sz="0" w:space="0" w:color="auto"/>
          </w:divBdr>
        </w:div>
      </w:divsChild>
    </w:div>
    <w:div w:id="942959050">
      <w:bodyDiv w:val="1"/>
      <w:marLeft w:val="0"/>
      <w:marRight w:val="0"/>
      <w:marTop w:val="0"/>
      <w:marBottom w:val="0"/>
      <w:divBdr>
        <w:top w:val="none" w:sz="0" w:space="0" w:color="auto"/>
        <w:left w:val="none" w:sz="0" w:space="0" w:color="auto"/>
        <w:bottom w:val="none" w:sz="0" w:space="0" w:color="auto"/>
        <w:right w:val="none" w:sz="0" w:space="0" w:color="auto"/>
      </w:divBdr>
    </w:div>
    <w:div w:id="980159951">
      <w:bodyDiv w:val="1"/>
      <w:marLeft w:val="0"/>
      <w:marRight w:val="0"/>
      <w:marTop w:val="0"/>
      <w:marBottom w:val="0"/>
      <w:divBdr>
        <w:top w:val="none" w:sz="0" w:space="0" w:color="auto"/>
        <w:left w:val="none" w:sz="0" w:space="0" w:color="auto"/>
        <w:bottom w:val="none" w:sz="0" w:space="0" w:color="auto"/>
        <w:right w:val="none" w:sz="0" w:space="0" w:color="auto"/>
      </w:divBdr>
    </w:div>
    <w:div w:id="98212520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5118464">
      <w:bodyDiv w:val="1"/>
      <w:marLeft w:val="0"/>
      <w:marRight w:val="0"/>
      <w:marTop w:val="0"/>
      <w:marBottom w:val="0"/>
      <w:divBdr>
        <w:top w:val="none" w:sz="0" w:space="0" w:color="auto"/>
        <w:left w:val="none" w:sz="0" w:space="0" w:color="auto"/>
        <w:bottom w:val="none" w:sz="0" w:space="0" w:color="auto"/>
        <w:right w:val="none" w:sz="0" w:space="0" w:color="auto"/>
      </w:divBdr>
      <w:divsChild>
        <w:div w:id="245773054">
          <w:marLeft w:val="1440"/>
          <w:marRight w:val="0"/>
          <w:marTop w:val="120"/>
          <w:marBottom w:val="0"/>
          <w:divBdr>
            <w:top w:val="none" w:sz="0" w:space="0" w:color="auto"/>
            <w:left w:val="none" w:sz="0" w:space="0" w:color="auto"/>
            <w:bottom w:val="none" w:sz="0" w:space="0" w:color="auto"/>
            <w:right w:val="none" w:sz="0" w:space="0" w:color="auto"/>
          </w:divBdr>
        </w:div>
        <w:div w:id="403332698">
          <w:marLeft w:val="144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64815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729140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097937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778810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769844">
      <w:bodyDiv w:val="1"/>
      <w:marLeft w:val="0"/>
      <w:marRight w:val="0"/>
      <w:marTop w:val="0"/>
      <w:marBottom w:val="0"/>
      <w:divBdr>
        <w:top w:val="none" w:sz="0" w:space="0" w:color="auto"/>
        <w:left w:val="none" w:sz="0" w:space="0" w:color="auto"/>
        <w:bottom w:val="none" w:sz="0" w:space="0" w:color="auto"/>
        <w:right w:val="none" w:sz="0" w:space="0" w:color="auto"/>
      </w:divBdr>
    </w:div>
    <w:div w:id="1727607259">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1412920">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7182578">
      <w:bodyDiv w:val="1"/>
      <w:marLeft w:val="0"/>
      <w:marRight w:val="0"/>
      <w:marTop w:val="0"/>
      <w:marBottom w:val="0"/>
      <w:divBdr>
        <w:top w:val="none" w:sz="0" w:space="0" w:color="auto"/>
        <w:left w:val="none" w:sz="0" w:space="0" w:color="auto"/>
        <w:bottom w:val="none" w:sz="0" w:space="0" w:color="auto"/>
        <w:right w:val="none" w:sz="0" w:space="0" w:color="auto"/>
      </w:divBdr>
    </w:div>
    <w:div w:id="191104182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81018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486810">
      <w:bodyDiv w:val="1"/>
      <w:marLeft w:val="0"/>
      <w:marRight w:val="0"/>
      <w:marTop w:val="0"/>
      <w:marBottom w:val="0"/>
      <w:divBdr>
        <w:top w:val="none" w:sz="0" w:space="0" w:color="auto"/>
        <w:left w:val="none" w:sz="0" w:space="0" w:color="auto"/>
        <w:bottom w:val="none" w:sz="0" w:space="0" w:color="auto"/>
        <w:right w:val="none" w:sz="0" w:space="0" w:color="auto"/>
      </w:divBdr>
      <w:divsChild>
        <w:div w:id="1710492489">
          <w:marLeft w:val="360"/>
          <w:marRight w:val="0"/>
          <w:marTop w:val="200"/>
          <w:marBottom w:val="0"/>
          <w:divBdr>
            <w:top w:val="none" w:sz="0" w:space="0" w:color="auto"/>
            <w:left w:val="none" w:sz="0" w:space="0" w:color="auto"/>
            <w:bottom w:val="none" w:sz="0" w:space="0" w:color="auto"/>
            <w:right w:val="none" w:sz="0" w:space="0" w:color="auto"/>
          </w:divBdr>
        </w:div>
        <w:div w:id="865142362">
          <w:marLeft w:val="1080"/>
          <w:marRight w:val="0"/>
          <w:marTop w:val="100"/>
          <w:marBottom w:val="0"/>
          <w:divBdr>
            <w:top w:val="none" w:sz="0" w:space="0" w:color="auto"/>
            <w:left w:val="none" w:sz="0" w:space="0" w:color="auto"/>
            <w:bottom w:val="none" w:sz="0" w:space="0" w:color="auto"/>
            <w:right w:val="none" w:sz="0" w:space="0" w:color="auto"/>
          </w:divBdr>
        </w:div>
        <w:div w:id="1731152619">
          <w:marLeft w:val="360"/>
          <w:marRight w:val="0"/>
          <w:marTop w:val="200"/>
          <w:marBottom w:val="0"/>
          <w:divBdr>
            <w:top w:val="none" w:sz="0" w:space="0" w:color="auto"/>
            <w:left w:val="none" w:sz="0" w:space="0" w:color="auto"/>
            <w:bottom w:val="none" w:sz="0" w:space="0" w:color="auto"/>
            <w:right w:val="none" w:sz="0" w:space="0" w:color="auto"/>
          </w:divBdr>
        </w:div>
        <w:div w:id="1822767617">
          <w:marLeft w:val="360"/>
          <w:marRight w:val="0"/>
          <w:marTop w:val="200"/>
          <w:marBottom w:val="0"/>
          <w:divBdr>
            <w:top w:val="none" w:sz="0" w:space="0" w:color="auto"/>
            <w:left w:val="none" w:sz="0" w:space="0" w:color="auto"/>
            <w:bottom w:val="none" w:sz="0" w:space="0" w:color="auto"/>
            <w:right w:val="none" w:sz="0" w:space="0" w:color="auto"/>
          </w:divBdr>
        </w:div>
        <w:div w:id="1222013960">
          <w:marLeft w:val="1080"/>
          <w:marRight w:val="0"/>
          <w:marTop w:val="10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777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956340">
      <w:bodyDiv w:val="1"/>
      <w:marLeft w:val="0"/>
      <w:marRight w:val="0"/>
      <w:marTop w:val="0"/>
      <w:marBottom w:val="0"/>
      <w:divBdr>
        <w:top w:val="none" w:sz="0" w:space="0" w:color="auto"/>
        <w:left w:val="none" w:sz="0" w:space="0" w:color="auto"/>
        <w:bottom w:val="none" w:sz="0" w:space="0" w:color="auto"/>
        <w:right w:val="none" w:sz="0" w:space="0" w:color="auto"/>
      </w:divBdr>
    </w:div>
    <w:div w:id="211963528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F70586-F97B-4BA0-BA45-E3333794FB8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342F3D8E-D091-4260-907F-8742BDC88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39D4E4-A27C-4B4F-9899-EB9743BFACB7}">
  <ds:schemaRefs>
    <ds:schemaRef ds:uri="http://schemas.microsoft.com/sharepoint/v3/contenttype/forms"/>
  </ds:schemaRefs>
</ds:datastoreItem>
</file>

<file path=customXml/itemProps4.xml><?xml version="1.0" encoding="utf-8"?>
<ds:datastoreItem xmlns:ds="http://schemas.openxmlformats.org/officeDocument/2006/customXml" ds:itemID="{67BBD1C9-E7F3-416F-8B84-CFF3B20C375F}">
  <ds:schemaRefs>
    <ds:schemaRef ds:uri="http://schemas.openxmlformats.org/officeDocument/2006/bibliography"/>
  </ds:schemaRefs>
</ds:datastoreItem>
</file>

<file path=customXml/itemProps5.xml><?xml version="1.0" encoding="utf-8"?>
<ds:datastoreItem xmlns:ds="http://schemas.openxmlformats.org/officeDocument/2006/customXml" ds:itemID="{84432F01-789B-4DE5-A20E-C9E1B2C21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927</Words>
  <Characters>4925</Characters>
  <Application>Microsoft Office Word</Application>
  <DocSecurity>0</DocSecurity>
  <Lines>225</Lines>
  <Paragraphs>76</Paragraphs>
  <ScaleCrop>false</ScaleCrop>
  <HeadingPairs>
    <vt:vector size="2" baseType="variant">
      <vt:variant>
        <vt:lpstr>Title</vt:lpstr>
      </vt:variant>
      <vt:variant>
        <vt:i4>1</vt:i4>
      </vt:variant>
    </vt:vector>
  </HeadingPairs>
  <TitlesOfParts>
    <vt:vector size="1" baseType="lpstr">
      <vt:lpstr>LTE-NR coexistence general issues</vt:lpstr>
    </vt:vector>
  </TitlesOfParts>
  <Company>Intel Corporation</Company>
  <LinksUpToDate>false</LinksUpToDate>
  <CharactersWithSpaces>5842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LTE-NR coexistence general issues</dc:title>
  <dc:creator>Intel Corporation</dc:creator>
  <cp:keywords>CTPClassification=CTP_PUBLIC:VisualMarkings=, CTPClassification=CTP_NT</cp:keywords>
  <cp:lastModifiedBy>Intel</cp:lastModifiedBy>
  <cp:revision>2</cp:revision>
  <cp:lastPrinted>2016-05-14T03:13:00Z</cp:lastPrinted>
  <dcterms:created xsi:type="dcterms:W3CDTF">2018-12-03T21:19:00Z</dcterms:created>
  <dcterms:modified xsi:type="dcterms:W3CDTF">2018-12-03T21:19:00Z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ddba73e6-e2d7-4e95-8504-54042e28bdf4</vt:lpwstr>
  </property>
  <property fmtid="{D5CDD505-2E9C-101B-9397-08002B2CF9AE}" pid="4" name="CTP_TimeStamp">
    <vt:lpwstr>2018-12-03 21:19:32Z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0x01010058DDEB47312E4967BFC1576B96E8C3D40039B5EFFB71B84E46BCEF74BDDA92E4BD</vt:lpwstr>
  </property>
  <property fmtid="{D5CDD505-2E9C-101B-9397-08002B2CF9AE}" pid="9" name="CTPClassification">
    <vt:lpwstr>CTP_NT</vt:lpwstr>
  </property>
</Properties>
</file>