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A73" w:rsidRPr="00B567E3" w:rsidRDefault="004B566C" w:rsidP="00C445AD">
      <w:pPr>
        <w:pStyle w:val="FP"/>
        <w:tabs>
          <w:tab w:val="left" w:pos="567"/>
        </w:tabs>
        <w:rPr>
          <w:rFonts w:ascii="Arial" w:hAnsi="Arial" w:cs="Arial"/>
          <w:b/>
          <w:sz w:val="24"/>
          <w:szCs w:val="24"/>
          <w:lang w:eastAsia="ja-JP"/>
        </w:rPr>
      </w:pPr>
      <w:r w:rsidRPr="00B567E3">
        <w:rPr>
          <w:rFonts w:ascii="Arial" w:hAnsi="Arial" w:cs="Arial"/>
          <w:b/>
          <w:sz w:val="24"/>
          <w:szCs w:val="24"/>
        </w:rPr>
        <w:t xml:space="preserve">3GPP </w:t>
      </w:r>
      <w:r w:rsidR="00F86A73" w:rsidRPr="00B567E3">
        <w:rPr>
          <w:rFonts w:ascii="Arial" w:hAnsi="Arial" w:cs="Arial"/>
          <w:b/>
          <w:sz w:val="24"/>
          <w:szCs w:val="24"/>
        </w:rPr>
        <w:t>TSG</w:t>
      </w:r>
      <w:r w:rsidR="00D45B2F" w:rsidRPr="00B567E3">
        <w:rPr>
          <w:rFonts w:ascii="Arial" w:hAnsi="Arial" w:cs="Arial"/>
          <w:b/>
          <w:sz w:val="24"/>
          <w:szCs w:val="24"/>
        </w:rPr>
        <w:t xml:space="preserve"> </w:t>
      </w:r>
      <w:r w:rsidRPr="00B567E3">
        <w:rPr>
          <w:rFonts w:ascii="Arial" w:hAnsi="Arial" w:cs="Arial"/>
          <w:b/>
          <w:sz w:val="24"/>
          <w:szCs w:val="24"/>
        </w:rPr>
        <w:t>RAN</w:t>
      </w:r>
      <w:r w:rsidR="00F86A73" w:rsidRPr="00B567E3">
        <w:rPr>
          <w:rFonts w:ascii="Arial" w:hAnsi="Arial" w:cs="Arial"/>
          <w:b/>
          <w:sz w:val="24"/>
          <w:szCs w:val="24"/>
        </w:rPr>
        <w:t xml:space="preserve"> meeting #</w:t>
      </w:r>
      <w:r w:rsidR="00207DC4" w:rsidRPr="00B567E3">
        <w:rPr>
          <w:rFonts w:ascii="Arial" w:hAnsi="Arial" w:cs="Arial"/>
          <w:b/>
          <w:sz w:val="24"/>
          <w:szCs w:val="24"/>
        </w:rPr>
        <w:t>82</w:t>
      </w:r>
      <w:r w:rsidR="00F86A73"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D45B2F" w:rsidRPr="00B567E3">
        <w:rPr>
          <w:rFonts w:ascii="Arial" w:hAnsi="Arial" w:cs="Arial"/>
          <w:b/>
          <w:sz w:val="24"/>
          <w:szCs w:val="24"/>
        </w:rPr>
        <w:tab/>
      </w:r>
      <w:r w:rsidR="00B567E3" w:rsidRPr="00B567E3">
        <w:rPr>
          <w:rFonts w:ascii="Arial" w:hAnsi="Arial" w:cs="Arial"/>
          <w:b/>
          <w:sz w:val="24"/>
          <w:szCs w:val="24"/>
        </w:rPr>
        <w:t>RP-182440</w:t>
      </w:r>
    </w:p>
    <w:p w:rsidR="00F86A73" w:rsidRPr="004B566C" w:rsidRDefault="00207DC4" w:rsidP="004B566C">
      <w:pPr>
        <w:tabs>
          <w:tab w:val="left" w:pos="567"/>
        </w:tabs>
        <w:rPr>
          <w:rFonts w:ascii="Arial" w:hAnsi="Arial" w:cs="Arial"/>
          <w:b/>
          <w:sz w:val="24"/>
        </w:rPr>
      </w:pPr>
      <w:r w:rsidRPr="00B567E3">
        <w:rPr>
          <w:rFonts w:ascii="Arial" w:hAnsi="Arial" w:cs="Arial"/>
          <w:b/>
          <w:sz w:val="24"/>
        </w:rPr>
        <w:t>Sorrento, Italy</w:t>
      </w:r>
      <w:r w:rsidR="00C266F9" w:rsidRPr="00B567E3">
        <w:rPr>
          <w:rFonts w:ascii="Arial" w:hAnsi="Arial" w:cs="Arial"/>
          <w:b/>
          <w:sz w:val="24"/>
        </w:rPr>
        <w:t>,</w:t>
      </w:r>
      <w:r w:rsidR="00D17794" w:rsidRPr="00B567E3">
        <w:rPr>
          <w:rFonts w:ascii="Arial" w:hAnsi="Arial" w:cs="Arial"/>
          <w:b/>
          <w:sz w:val="24"/>
        </w:rPr>
        <w:t xml:space="preserve"> </w:t>
      </w:r>
      <w:r w:rsidRPr="00B567E3">
        <w:rPr>
          <w:rFonts w:ascii="Arial" w:hAnsi="Arial" w:cs="Arial"/>
          <w:b/>
          <w:sz w:val="24"/>
        </w:rPr>
        <w:t>December</w:t>
      </w:r>
      <w:r w:rsidR="00AE08EB" w:rsidRPr="00B567E3">
        <w:rPr>
          <w:rFonts w:ascii="Arial" w:hAnsi="Arial" w:cs="Arial"/>
          <w:b/>
          <w:sz w:val="24"/>
        </w:rPr>
        <w:t xml:space="preserve"> </w:t>
      </w:r>
      <w:r w:rsidR="007113A1" w:rsidRPr="00B567E3">
        <w:rPr>
          <w:rFonts w:ascii="Arial" w:hAnsi="Arial" w:cs="Arial"/>
          <w:b/>
          <w:sz w:val="24"/>
        </w:rPr>
        <w:t>1</w:t>
      </w:r>
      <w:r w:rsidR="00C21339" w:rsidRPr="00B567E3">
        <w:rPr>
          <w:rFonts w:ascii="Arial" w:hAnsi="Arial" w:cs="Arial"/>
          <w:b/>
          <w:sz w:val="24"/>
        </w:rPr>
        <w:t>0</w:t>
      </w:r>
      <w:r w:rsidR="00AE08EB" w:rsidRPr="00B567E3">
        <w:rPr>
          <w:rFonts w:ascii="Arial" w:hAnsi="Arial" w:cs="Arial"/>
          <w:b/>
          <w:sz w:val="24"/>
        </w:rPr>
        <w:t>-</w:t>
      </w:r>
      <w:r w:rsidR="00C21339" w:rsidRPr="00B567E3">
        <w:rPr>
          <w:rFonts w:ascii="Arial" w:hAnsi="Arial" w:cs="Arial"/>
          <w:b/>
          <w:sz w:val="24"/>
        </w:rPr>
        <w:t>13</w:t>
      </w:r>
      <w:r w:rsidR="00D17794" w:rsidRPr="00B567E3">
        <w:rPr>
          <w:rFonts w:ascii="Arial" w:hAnsi="Arial" w:cs="Arial"/>
          <w:b/>
          <w:sz w:val="24"/>
        </w:rPr>
        <w:t>, 201</w:t>
      </w:r>
      <w:r w:rsidR="00C80116" w:rsidRPr="00B567E3">
        <w:rPr>
          <w:rFonts w:ascii="Arial" w:hAnsi="Arial" w:cs="Arial"/>
          <w:b/>
          <w:sz w:val="24"/>
        </w:rPr>
        <w:t>8</w:t>
      </w:r>
    </w:p>
    <w:p w:rsidR="00F86A73" w:rsidRPr="006C4E32" w:rsidRDefault="00D45B2F" w:rsidP="006C4E32">
      <w:pPr>
        <w:pStyle w:val="Titre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67E3" w:rsidRPr="00B567E3">
        <w:rPr>
          <w:rFonts w:ascii="Arial" w:hAnsi="Arial" w:cs="Arial"/>
          <w:lang w:eastAsia="ja-JP"/>
        </w:rPr>
        <w:t>13.5.10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B567E3" w:rsidP="001A248F">
            <w:pPr>
              <w:tabs>
                <w:tab w:val="left" w:pos="567"/>
              </w:tabs>
              <w:spacing w:after="0"/>
              <w:rPr>
                <w:rFonts w:ascii="Arial" w:hAnsi="Arial" w:cs="Arial"/>
              </w:rPr>
            </w:pPr>
            <w:r w:rsidRPr="00ED7059">
              <w:rPr>
                <w:rFonts w:ascii="Arial" w:hAnsi="Arial"/>
              </w:rPr>
              <w:t>UE Conformance Test Aspects - ProSe Support for Band 72 in LTE</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B567E3" w:rsidRDefault="00871653" w:rsidP="001A248F">
            <w:pPr>
              <w:tabs>
                <w:tab w:val="left" w:pos="567"/>
              </w:tabs>
              <w:spacing w:after="0"/>
              <w:rPr>
                <w:rFonts w:ascii="Arial" w:hAnsi="Arial" w:cs="Arial"/>
                <w:lang w:eastAsia="ja-JP"/>
              </w:rPr>
            </w:pPr>
            <w:r w:rsidRPr="00B567E3">
              <w:rPr>
                <w:rFonts w:ascii="Arial" w:hAnsi="Arial" w:cs="Arial"/>
              </w:rPr>
              <w:t>Study Item:</w:t>
            </w:r>
            <w:r w:rsidRPr="00B567E3">
              <w:rPr>
                <w:rFonts w:ascii="Arial" w:hAnsi="Arial" w:cs="Arial" w:hint="eastAsia"/>
                <w:lang w:eastAsia="ja-JP"/>
              </w:rPr>
              <w:t xml:space="preserve"> </w:t>
            </w:r>
          </w:p>
          <w:p w:rsidR="00871653" w:rsidRPr="00B567E3" w:rsidRDefault="00871653" w:rsidP="001A248F">
            <w:pPr>
              <w:tabs>
                <w:tab w:val="left" w:pos="567"/>
              </w:tabs>
              <w:spacing w:after="0"/>
              <w:rPr>
                <w:rFonts w:ascii="Arial" w:hAnsi="Arial" w:cs="Arial"/>
              </w:rPr>
            </w:pPr>
            <w:r w:rsidRPr="00B567E3">
              <w:rPr>
                <w:rFonts w:ascii="Arial" w:hAnsi="Arial" w:cs="Arial"/>
                <w:lang w:eastAsia="ja-JP"/>
              </w:rPr>
              <w:t>No</w:t>
            </w:r>
          </w:p>
        </w:tc>
        <w:tc>
          <w:tcPr>
            <w:tcW w:w="1842" w:type="dxa"/>
          </w:tcPr>
          <w:p w:rsidR="00871653" w:rsidRPr="00B567E3" w:rsidRDefault="00871653" w:rsidP="001A248F">
            <w:pPr>
              <w:tabs>
                <w:tab w:val="left" w:pos="567"/>
              </w:tabs>
              <w:spacing w:after="0"/>
              <w:rPr>
                <w:rFonts w:ascii="Arial" w:hAnsi="Arial" w:cs="Arial"/>
                <w:lang w:eastAsia="ja-JP"/>
              </w:rPr>
            </w:pPr>
            <w:r w:rsidRPr="00B567E3">
              <w:rPr>
                <w:rFonts w:ascii="Arial" w:hAnsi="Arial" w:cs="Arial"/>
              </w:rPr>
              <w:t>Core part:</w:t>
            </w:r>
            <w:r w:rsidRPr="00B567E3">
              <w:rPr>
                <w:rFonts w:ascii="Arial" w:hAnsi="Arial" w:cs="Arial"/>
                <w:lang w:eastAsia="ja-JP"/>
              </w:rPr>
              <w:t xml:space="preserve"> </w:t>
            </w:r>
          </w:p>
          <w:p w:rsidR="00871653" w:rsidRPr="00B567E3" w:rsidRDefault="00871653" w:rsidP="001A248F">
            <w:pPr>
              <w:tabs>
                <w:tab w:val="left" w:pos="567"/>
              </w:tabs>
              <w:spacing w:after="0"/>
              <w:rPr>
                <w:rFonts w:ascii="Arial" w:hAnsi="Arial" w:cs="Arial"/>
                <w:lang w:eastAsia="ja-JP"/>
              </w:rPr>
            </w:pPr>
            <w:r w:rsidRPr="00B567E3">
              <w:rPr>
                <w:rFonts w:ascii="Arial" w:hAnsi="Arial" w:cs="Arial"/>
                <w:lang w:eastAsia="ja-JP"/>
              </w:rPr>
              <w:t>No</w:t>
            </w:r>
          </w:p>
        </w:tc>
        <w:tc>
          <w:tcPr>
            <w:tcW w:w="2309" w:type="dxa"/>
            <w:gridSpan w:val="2"/>
          </w:tcPr>
          <w:p w:rsidR="00871653" w:rsidRPr="00B567E3" w:rsidRDefault="00871653" w:rsidP="001A248F">
            <w:pPr>
              <w:tabs>
                <w:tab w:val="left" w:pos="567"/>
              </w:tabs>
              <w:spacing w:after="0"/>
              <w:rPr>
                <w:rFonts w:ascii="Arial" w:hAnsi="Arial" w:cs="Arial"/>
              </w:rPr>
            </w:pPr>
            <w:r w:rsidRPr="00B567E3">
              <w:rPr>
                <w:rFonts w:ascii="Arial" w:hAnsi="Arial" w:cs="Arial"/>
              </w:rPr>
              <w:t>Performance part:</w:t>
            </w:r>
          </w:p>
          <w:p w:rsidR="00871653" w:rsidRPr="00B567E3" w:rsidRDefault="00871653" w:rsidP="0036248C">
            <w:pPr>
              <w:tabs>
                <w:tab w:val="left" w:pos="567"/>
              </w:tabs>
              <w:spacing w:after="0"/>
              <w:rPr>
                <w:rFonts w:ascii="Arial" w:hAnsi="Arial" w:cs="Arial"/>
                <w:lang w:eastAsia="ja-JP"/>
              </w:rPr>
            </w:pPr>
            <w:r w:rsidRPr="00B567E3">
              <w:rPr>
                <w:rFonts w:ascii="Arial" w:hAnsi="Arial" w:cs="Arial"/>
                <w:lang w:eastAsia="ja-JP"/>
              </w:rPr>
              <w:t>No</w:t>
            </w:r>
          </w:p>
        </w:tc>
        <w:tc>
          <w:tcPr>
            <w:tcW w:w="1653" w:type="dxa"/>
          </w:tcPr>
          <w:p w:rsidR="00871653" w:rsidRPr="00B567E3" w:rsidRDefault="00871653" w:rsidP="001A248F">
            <w:pPr>
              <w:tabs>
                <w:tab w:val="left" w:pos="567"/>
              </w:tabs>
              <w:spacing w:after="0"/>
              <w:rPr>
                <w:rFonts w:ascii="Arial" w:hAnsi="Arial" w:cs="Arial"/>
              </w:rPr>
            </w:pPr>
            <w:r w:rsidRPr="00B567E3">
              <w:rPr>
                <w:rFonts w:ascii="Arial" w:hAnsi="Arial" w:cs="Arial"/>
              </w:rPr>
              <w:t>Testing part:</w:t>
            </w:r>
          </w:p>
          <w:p w:rsidR="00871653" w:rsidRPr="00B567E3" w:rsidRDefault="00B567E3" w:rsidP="0036248C">
            <w:pPr>
              <w:tabs>
                <w:tab w:val="left" w:pos="567"/>
              </w:tabs>
              <w:spacing w:after="0"/>
              <w:rPr>
                <w:rFonts w:ascii="Arial" w:hAnsi="Arial" w:cs="Arial"/>
                <w:lang w:eastAsia="ja-JP"/>
              </w:rPr>
            </w:pPr>
            <w:r w:rsidRPr="00B567E3">
              <w:rPr>
                <w:rFonts w:ascii="Arial" w:hAnsi="Arial" w:cs="Arial"/>
                <w:lang w:eastAsia="ja-JP"/>
              </w:rPr>
              <w:t>Yes</w:t>
            </w:r>
          </w:p>
        </w:tc>
      </w:tr>
      <w:tr w:rsidR="0036248C" w:rsidRPr="00B567E3"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B567E3" w:rsidRDefault="00B567E3" w:rsidP="008836AC">
            <w:pPr>
              <w:tabs>
                <w:tab w:val="left" w:pos="567"/>
              </w:tabs>
              <w:spacing w:after="0"/>
              <w:rPr>
                <w:rFonts w:ascii="Arial" w:hAnsi="Arial" w:cs="Arial"/>
                <w:lang w:val="fr-FR"/>
              </w:rPr>
            </w:pPr>
            <w:r w:rsidRPr="002733C0">
              <w:rPr>
                <w:rFonts w:ascii="Arial" w:hAnsi="Arial" w:cs="Arial"/>
                <w:lang w:val="fr-FR"/>
              </w:rPr>
              <w:t>LTE450_B72_Europe_ProSe-UEConTest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B567E3" w:rsidP="008836AC">
            <w:pPr>
              <w:tabs>
                <w:tab w:val="left" w:pos="567"/>
              </w:tabs>
              <w:spacing w:after="0"/>
              <w:rPr>
                <w:rFonts w:ascii="Arial" w:hAnsi="Arial" w:cs="Arial"/>
                <w:lang w:eastAsia="ja-JP"/>
              </w:rPr>
            </w:pPr>
            <w:r w:rsidRPr="002733C0">
              <w:rPr>
                <w:rFonts w:ascii="Arial" w:hAnsi="Arial" w:cs="Arial"/>
                <w:lang w:eastAsia="ja-JP"/>
              </w:rPr>
              <w:t>810063</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B567E3" w:rsidP="008836AC">
            <w:pPr>
              <w:tabs>
                <w:tab w:val="left" w:pos="567"/>
              </w:tabs>
              <w:spacing w:after="0"/>
              <w:rPr>
                <w:rFonts w:ascii="Arial" w:hAnsi="Arial" w:cs="Arial"/>
                <w:lang w:eastAsia="ja-JP"/>
              </w:rPr>
            </w:pPr>
            <w:hyperlink r:id="rId8" w:history="1">
              <w:r w:rsidRPr="002733C0">
                <w:rPr>
                  <w:rStyle w:val="Lienhypertexte"/>
                  <w:rFonts w:ascii="Arial" w:hAnsi="Arial" w:cs="Arial"/>
                  <w:lang w:eastAsia="ja-JP"/>
                </w:rPr>
                <w:t>RP-181630</w:t>
              </w:r>
            </w:hyperlink>
            <w:bookmarkStart w:id="0" w:name="_GoBack"/>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B567E3">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871653" w:rsidRPr="008836AC" w:rsidRDefault="00871653" w:rsidP="00B567E3">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B567E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67E3" w:rsidRPr="00B567E3">
              <w:rPr>
                <w:rFonts w:ascii="Arial" w:hAnsi="Arial" w:cs="Arial"/>
                <w:lang w:eastAsia="ja-JP"/>
              </w:rPr>
              <w:t>12/2018</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871653" w:rsidP="008836AC">
            <w:pPr>
              <w:tabs>
                <w:tab w:val="left" w:pos="567"/>
              </w:tabs>
              <w:spacing w:after="0"/>
              <w:rPr>
                <w:rFonts w:ascii="Arial" w:hAnsi="Arial" w:cs="Arial"/>
                <w:lang w:eastAsia="ja-JP"/>
              </w:rPr>
            </w:pPr>
          </w:p>
        </w:tc>
        <w:tc>
          <w:tcPr>
            <w:tcW w:w="2268" w:type="dxa"/>
          </w:tcPr>
          <w:p w:rsidR="00871653" w:rsidRPr="008836AC" w:rsidRDefault="00871653" w:rsidP="00B567E3">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871653" w:rsidRPr="006A7BCB" w:rsidRDefault="00871653" w:rsidP="00B567E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567E3" w:rsidRPr="00B567E3">
              <w:rPr>
                <w:rFonts w:ascii="Arial" w:hAnsi="Arial" w:cs="Arial"/>
                <w:color w:val="00B050"/>
                <w:lang w:eastAsia="ja-JP"/>
              </w:rPr>
              <w:t>100</w:t>
            </w:r>
            <w:r w:rsidRPr="00B567E3">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Paragraphedeliste"/>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Paragraphedeliste"/>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Paragraphedeliste"/>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B567E3" w:rsidP="001A248F">
            <w:pPr>
              <w:tabs>
                <w:tab w:val="left" w:pos="567"/>
              </w:tabs>
              <w:spacing w:after="0"/>
              <w:rPr>
                <w:rFonts w:ascii="Arial" w:hAnsi="Arial" w:cs="Arial"/>
                <w:color w:val="FF0000"/>
              </w:rPr>
            </w:pPr>
            <w:r w:rsidRPr="00B567E3">
              <w:rPr>
                <w:rFonts w:ascii="Arial" w:hAnsi="Arial" w:cs="Arial"/>
              </w:rPr>
              <w:t>RAN5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B567E3" w:rsidP="0036248C">
            <w:pPr>
              <w:tabs>
                <w:tab w:val="left" w:pos="567"/>
              </w:tabs>
              <w:spacing w:after="0"/>
              <w:rPr>
                <w:rFonts w:ascii="Arial" w:hAnsi="Arial" w:cs="Arial"/>
                <w:lang w:eastAsia="ja-JP"/>
              </w:rPr>
            </w:pPr>
            <w:r>
              <w:rPr>
                <w:rFonts w:ascii="Arial" w:hAnsi="Arial" w:cs="Arial"/>
                <w:lang w:eastAsia="ja-JP"/>
              </w:rPr>
              <w:t>Eric GEORGEAUX</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567E3" w:rsidP="001A248F">
            <w:pPr>
              <w:tabs>
                <w:tab w:val="left" w:pos="567"/>
              </w:tabs>
              <w:spacing w:after="0"/>
              <w:rPr>
                <w:rFonts w:ascii="Arial" w:hAnsi="Arial" w:cs="Arial"/>
                <w:lang w:eastAsia="ja-JP"/>
              </w:rPr>
            </w:pPr>
            <w:r>
              <w:rPr>
                <w:rFonts w:ascii="Arial" w:hAnsi="Arial" w:cs="Arial"/>
                <w:lang w:eastAsia="ja-JP"/>
              </w:rPr>
              <w:t>Airbus DS SLC</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B567E3" w:rsidP="001A248F">
            <w:pPr>
              <w:tabs>
                <w:tab w:val="left" w:pos="567"/>
              </w:tabs>
              <w:spacing w:after="0"/>
              <w:rPr>
                <w:rFonts w:ascii="Arial" w:hAnsi="Arial" w:cs="Arial"/>
              </w:rPr>
            </w:pPr>
            <w:r>
              <w:rPr>
                <w:rFonts w:ascii="Arial" w:hAnsi="Arial" w:cs="Arial"/>
              </w:rPr>
              <w:t>eric.georgeaux@airbus.com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B567E3">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Titre4"/>
        <w:rPr>
          <w:lang w:eastAsia="ja-JP"/>
        </w:rPr>
      </w:pPr>
      <w:r>
        <w:rPr>
          <w:lang w:eastAsia="ja-JP"/>
        </w:rPr>
        <w:t>2.1.1</w:t>
      </w:r>
      <w:r>
        <w:rPr>
          <w:lang w:eastAsia="ja-JP"/>
        </w:rPr>
        <w:tab/>
        <w:t>Agreements</w:t>
      </w:r>
    </w:p>
    <w:p w:rsidR="003A4B47" w:rsidRPr="00701410" w:rsidRDefault="00701410" w:rsidP="00701410">
      <w:pPr>
        <w:pStyle w:val="Titre4"/>
        <w:rPr>
          <w:lang w:eastAsia="ja-JP"/>
        </w:rPr>
      </w:pPr>
      <w:r>
        <w:rPr>
          <w:lang w:eastAsia="ja-JP"/>
        </w:rPr>
        <w:t>2.1.2</w:t>
      </w:r>
      <w:r>
        <w:rPr>
          <w:lang w:eastAsia="ja-JP"/>
        </w:rPr>
        <w:tab/>
        <w:t>Remaining Open issues</w:t>
      </w:r>
    </w:p>
    <w:p w:rsidR="00701410" w:rsidRDefault="00701410" w:rsidP="00701410">
      <w:pPr>
        <w:pStyle w:val="Titre2"/>
        <w:rPr>
          <w:lang w:eastAsia="ja-JP"/>
        </w:rPr>
      </w:pPr>
      <w:r>
        <w:rPr>
          <w:lang w:eastAsia="ja-JP"/>
        </w:rPr>
        <w:t>2.2</w:t>
      </w:r>
      <w:r>
        <w:rPr>
          <w:lang w:eastAsia="ja-JP"/>
        </w:rPr>
        <w:tab/>
      </w:r>
      <w:r>
        <w:rPr>
          <w:rFonts w:hint="eastAsia"/>
          <w:lang w:eastAsia="ja-JP"/>
        </w:rPr>
        <w:t>RAN2</w:t>
      </w:r>
    </w:p>
    <w:p w:rsidR="00701410" w:rsidRDefault="00701410" w:rsidP="00701410">
      <w:pPr>
        <w:pStyle w:val="Titre4"/>
        <w:rPr>
          <w:lang w:eastAsia="ja-JP"/>
        </w:rPr>
      </w:pPr>
      <w:r>
        <w:rPr>
          <w:lang w:eastAsia="ja-JP"/>
        </w:rPr>
        <w:t>2.2.1</w:t>
      </w:r>
      <w:r>
        <w:rPr>
          <w:lang w:eastAsia="ja-JP"/>
        </w:rPr>
        <w:tab/>
        <w:t>Agreements</w:t>
      </w:r>
    </w:p>
    <w:p w:rsidR="00C21339" w:rsidRPr="00A86AB5" w:rsidRDefault="00701410" w:rsidP="00A86AB5">
      <w:pPr>
        <w:pStyle w:val="Titre4"/>
        <w:rPr>
          <w:lang w:eastAsia="ja-JP"/>
        </w:rPr>
      </w:pPr>
      <w:r>
        <w:rPr>
          <w:lang w:eastAsia="ja-JP"/>
        </w:rPr>
        <w:t>2.2.2</w:t>
      </w:r>
      <w:r>
        <w:rPr>
          <w:lang w:eastAsia="ja-JP"/>
        </w:rPr>
        <w:tab/>
        <w:t xml:space="preserve">Remaining Open issues </w:t>
      </w:r>
    </w:p>
    <w:p w:rsidR="00701410" w:rsidRDefault="00701410" w:rsidP="00701410">
      <w:pPr>
        <w:pStyle w:val="Titre2"/>
        <w:rPr>
          <w:lang w:eastAsia="ja-JP"/>
        </w:rPr>
      </w:pPr>
      <w:r>
        <w:rPr>
          <w:lang w:eastAsia="ja-JP"/>
        </w:rPr>
        <w:t>2.3</w:t>
      </w:r>
      <w:r>
        <w:rPr>
          <w:lang w:eastAsia="ja-JP"/>
        </w:rPr>
        <w:tab/>
      </w:r>
      <w:r>
        <w:rPr>
          <w:rFonts w:hint="eastAsia"/>
          <w:lang w:eastAsia="ja-JP"/>
        </w:rPr>
        <w:t>RAN3</w:t>
      </w:r>
    </w:p>
    <w:p w:rsidR="00701410" w:rsidRDefault="00701410" w:rsidP="00701410">
      <w:pPr>
        <w:pStyle w:val="Titre4"/>
        <w:rPr>
          <w:lang w:eastAsia="ja-JP"/>
        </w:rPr>
      </w:pPr>
      <w:r>
        <w:rPr>
          <w:lang w:eastAsia="ja-JP"/>
        </w:rPr>
        <w:t>2.3.1</w:t>
      </w:r>
      <w:r>
        <w:rPr>
          <w:lang w:eastAsia="ja-JP"/>
        </w:rPr>
        <w:tab/>
        <w:t>Agreements</w:t>
      </w:r>
    </w:p>
    <w:p w:rsidR="00701410" w:rsidRPr="003A4B47" w:rsidRDefault="00701410" w:rsidP="00701410">
      <w:pPr>
        <w:pStyle w:val="Titre4"/>
        <w:rPr>
          <w:rFonts w:cs="Arial"/>
          <w:lang w:eastAsia="ja-JP"/>
        </w:rPr>
      </w:pPr>
      <w:r>
        <w:rPr>
          <w:lang w:eastAsia="ja-JP"/>
        </w:rPr>
        <w:t>2.3.2</w:t>
      </w:r>
      <w:r>
        <w:rPr>
          <w:lang w:eastAsia="ja-JP"/>
        </w:rPr>
        <w:tab/>
        <w:t>Remaining Open issues</w:t>
      </w:r>
    </w:p>
    <w:p w:rsidR="00701410" w:rsidRDefault="00701410" w:rsidP="00701410">
      <w:pPr>
        <w:pStyle w:val="Titre2"/>
        <w:rPr>
          <w:lang w:eastAsia="ja-JP"/>
        </w:rPr>
      </w:pPr>
      <w:r>
        <w:rPr>
          <w:lang w:eastAsia="ja-JP"/>
        </w:rPr>
        <w:t>2.4</w:t>
      </w:r>
      <w:r>
        <w:rPr>
          <w:lang w:eastAsia="ja-JP"/>
        </w:rPr>
        <w:tab/>
      </w:r>
      <w:r>
        <w:rPr>
          <w:rFonts w:hint="eastAsia"/>
          <w:lang w:eastAsia="ja-JP"/>
        </w:rPr>
        <w:t>RAN4</w:t>
      </w:r>
    </w:p>
    <w:p w:rsidR="00701410" w:rsidRDefault="00701410" w:rsidP="00701410">
      <w:pPr>
        <w:pStyle w:val="Titre4"/>
        <w:rPr>
          <w:lang w:eastAsia="ja-JP"/>
        </w:rPr>
      </w:pPr>
      <w:r>
        <w:rPr>
          <w:lang w:eastAsia="ja-JP"/>
        </w:rPr>
        <w:t>2.4.1</w:t>
      </w:r>
      <w:r>
        <w:rPr>
          <w:lang w:eastAsia="ja-JP"/>
        </w:rPr>
        <w:tab/>
        <w:t>Agreements</w:t>
      </w:r>
    </w:p>
    <w:p w:rsidR="00701410" w:rsidRPr="003A4B47" w:rsidRDefault="00701410" w:rsidP="00701410">
      <w:pPr>
        <w:pStyle w:val="Titre4"/>
        <w:rPr>
          <w:rFonts w:cs="Arial"/>
          <w:lang w:eastAsia="ja-JP"/>
        </w:rPr>
      </w:pPr>
      <w:r>
        <w:rPr>
          <w:lang w:eastAsia="ja-JP"/>
        </w:rPr>
        <w:t>2.4.2</w:t>
      </w:r>
      <w:r>
        <w:rPr>
          <w:lang w:eastAsia="ja-JP"/>
        </w:rPr>
        <w:tab/>
        <w:t>Remaining Open issues</w:t>
      </w:r>
    </w:p>
    <w:p w:rsidR="00815869" w:rsidRDefault="00815869" w:rsidP="00815869">
      <w:pPr>
        <w:pStyle w:val="Titre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Titre4"/>
        <w:rPr>
          <w:lang w:eastAsia="ja-JP"/>
        </w:rPr>
      </w:pPr>
      <w:r>
        <w:rPr>
          <w:lang w:eastAsia="ja-JP"/>
        </w:rPr>
        <w:t>2.5.1</w:t>
      </w:r>
      <w:r>
        <w:rPr>
          <w:lang w:eastAsia="ja-JP"/>
        </w:rPr>
        <w:tab/>
        <w:t>Agreements</w:t>
      </w:r>
    </w:p>
    <w:p w:rsidR="00B567E3" w:rsidRPr="002733C0" w:rsidRDefault="00B567E3" w:rsidP="00B567E3">
      <w:pPr>
        <w:pStyle w:val="Doc-text2"/>
      </w:pPr>
      <w:r>
        <w:t>CRs [1] and [2] were agreed during RAN5 meeting #81</w:t>
      </w:r>
    </w:p>
    <w:p w:rsidR="00B567E3" w:rsidRPr="00B567E3" w:rsidRDefault="00B567E3" w:rsidP="00B567E3">
      <w:pPr>
        <w:rPr>
          <w:lang w:eastAsia="ja-JP"/>
        </w:rPr>
      </w:pPr>
    </w:p>
    <w:p w:rsidR="00815869" w:rsidRDefault="00815869" w:rsidP="00815869">
      <w:pPr>
        <w:pStyle w:val="Titre4"/>
        <w:rPr>
          <w:lang w:eastAsia="ja-JP"/>
        </w:rPr>
      </w:pPr>
      <w:r>
        <w:rPr>
          <w:lang w:eastAsia="ja-JP"/>
        </w:rPr>
        <w:t>2.5.2</w:t>
      </w:r>
      <w:r>
        <w:rPr>
          <w:lang w:eastAsia="ja-JP"/>
        </w:rPr>
        <w:tab/>
        <w:t>Remaining Open issues</w:t>
      </w:r>
    </w:p>
    <w:p w:rsidR="00B567E3" w:rsidRPr="00B567E3" w:rsidRDefault="00B567E3" w:rsidP="00B567E3">
      <w:pPr>
        <w:pStyle w:val="Doc-text2"/>
      </w:pPr>
      <w:r>
        <w:t>None</w:t>
      </w:r>
    </w:p>
    <w:p w:rsidR="00815869" w:rsidRPr="00815869" w:rsidRDefault="00815869" w:rsidP="00E5792E">
      <w:pPr>
        <w:pStyle w:val="Titre4"/>
        <w:rPr>
          <w:lang w:eastAsia="ja-JP"/>
        </w:rPr>
      </w:pPr>
      <w:r>
        <w:rPr>
          <w:lang w:eastAsia="ja-JP"/>
        </w:rPr>
        <w:lastRenderedPageBreak/>
        <w:t>2.5.3</w:t>
      </w:r>
      <w:r>
        <w:rPr>
          <w:lang w:eastAsia="ja-JP"/>
        </w:rPr>
        <w:tab/>
        <w:t>Remaining Open issues with cross-WG dependencies</w:t>
      </w:r>
    </w:p>
    <w:p w:rsidR="00721CF6" w:rsidRDefault="00721CF6" w:rsidP="00721CF6">
      <w:pPr>
        <w:pStyle w:val="Titre2"/>
        <w:rPr>
          <w:lang w:eastAsia="ja-JP"/>
        </w:rPr>
      </w:pPr>
      <w:r>
        <w:rPr>
          <w:lang w:eastAsia="ja-JP"/>
        </w:rPr>
        <w:t>2.6</w:t>
      </w:r>
      <w:r>
        <w:rPr>
          <w:lang w:eastAsia="ja-JP"/>
        </w:rPr>
        <w:tab/>
      </w:r>
      <w:r>
        <w:rPr>
          <w:rFonts w:hint="eastAsia"/>
          <w:lang w:eastAsia="ja-JP"/>
        </w:rPr>
        <w:t>RAN6</w:t>
      </w:r>
    </w:p>
    <w:p w:rsidR="00721CF6" w:rsidRDefault="00721CF6" w:rsidP="00721CF6">
      <w:pPr>
        <w:pStyle w:val="Titre4"/>
        <w:rPr>
          <w:lang w:eastAsia="ja-JP"/>
        </w:rPr>
      </w:pPr>
      <w:r>
        <w:rPr>
          <w:lang w:eastAsia="ja-JP"/>
        </w:rPr>
        <w:t>2.6.1</w:t>
      </w:r>
      <w:r>
        <w:rPr>
          <w:lang w:eastAsia="ja-JP"/>
        </w:rPr>
        <w:tab/>
        <w:t>Agreements</w:t>
      </w:r>
    </w:p>
    <w:p w:rsidR="00721CF6" w:rsidRPr="003A4B47" w:rsidRDefault="00721CF6" w:rsidP="00721CF6">
      <w:pPr>
        <w:pStyle w:val="Titre4"/>
        <w:rPr>
          <w:rFonts w:cs="Arial"/>
          <w:lang w:eastAsia="ja-JP"/>
        </w:rPr>
      </w:pPr>
      <w:r>
        <w:rPr>
          <w:lang w:eastAsia="ja-JP"/>
        </w:rPr>
        <w:t>2.6.2</w:t>
      </w:r>
      <w:r>
        <w:rPr>
          <w:lang w:eastAsia="ja-JP"/>
        </w:rPr>
        <w:tab/>
        <w:t>Remaining Open issues</w:t>
      </w:r>
    </w:p>
    <w:p w:rsidR="005A6C96" w:rsidRDefault="005A6C96" w:rsidP="00701410">
      <w:pPr>
        <w:pStyle w:val="Titre4"/>
        <w:rPr>
          <w:rFonts w:cs="Arial"/>
        </w:rPr>
      </w:pPr>
    </w:p>
    <w:p w:rsidR="00701410" w:rsidRPr="00701410" w:rsidRDefault="00701410" w:rsidP="00701410">
      <w:pPr>
        <w:pStyle w:val="Titre2"/>
      </w:pPr>
      <w:r>
        <w:t>3.</w:t>
      </w:r>
      <w:r>
        <w:tab/>
        <w:t xml:space="preserve">Detailed progress in SA/CT WGs since last TSG meeting </w:t>
      </w:r>
      <w:r w:rsidRPr="005A6C96">
        <w:t>(for all involved WGs)</w:t>
      </w:r>
    </w:p>
    <w:p w:rsidR="00701410" w:rsidRDefault="00701410" w:rsidP="00701410">
      <w:pPr>
        <w:pStyle w:val="Titre2"/>
        <w:rPr>
          <w:lang w:eastAsia="ja-JP"/>
        </w:rPr>
      </w:pPr>
      <w:r>
        <w:rPr>
          <w:lang w:eastAsia="ja-JP"/>
        </w:rPr>
        <w:t>3.1</w:t>
      </w:r>
      <w:r>
        <w:rPr>
          <w:lang w:eastAsia="ja-JP"/>
        </w:rPr>
        <w:tab/>
        <w:t>SAx/CTs</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C1751E" w:rsidP="00721CF6">
      <w:pPr>
        <w:ind w:firstLine="567"/>
        <w:rPr>
          <w:rFonts w:ascii="Arial" w:hAnsi="Arial" w:cs="Arial"/>
          <w:iCs/>
          <w:color w:val="FF0000"/>
        </w:rPr>
      </w:pPr>
      <w:r>
        <w:rPr>
          <w:rFonts w:ascii="Arial" w:hAnsi="Arial" w:cs="Arial"/>
          <w:iCs/>
          <w:color w:val="FF0000"/>
        </w:rPr>
        <w:tab/>
      </w:r>
    </w:p>
    <w:p w:rsidR="005A6C96" w:rsidRDefault="00815869" w:rsidP="005A6C96">
      <w:pPr>
        <w:pStyle w:val="Titre2"/>
      </w:pPr>
      <w:r>
        <w:t>4</w:t>
      </w:r>
      <w:r w:rsidR="005A6C96">
        <w:t>.</w:t>
      </w:r>
      <w:r w:rsidR="005A6C96">
        <w:tab/>
        <w:t>References</w:t>
      </w:r>
    </w:p>
    <w:p w:rsidR="00B567E3" w:rsidRPr="002733C0" w:rsidRDefault="00B567E3" w:rsidP="00B567E3">
      <w:pPr>
        <w:pStyle w:val="Doc-text2"/>
      </w:pPr>
      <w:r w:rsidRPr="002733C0">
        <w:t xml:space="preserve">[1] </w:t>
      </w:r>
      <w:r>
        <w:t>R5-187977</w:t>
      </w:r>
      <w:r w:rsidRPr="002733C0">
        <w:tab/>
        <w:t>Introduction of the support of ProSe for B72, Airbus DS SLC, RAN5#</w:t>
      </w:r>
      <w:r>
        <w:t>81</w:t>
      </w:r>
    </w:p>
    <w:p w:rsidR="00B567E3" w:rsidRPr="002733C0" w:rsidRDefault="00B567E3" w:rsidP="00B567E3">
      <w:pPr>
        <w:pStyle w:val="Doc-text2"/>
      </w:pPr>
      <w:r>
        <w:t>[2] R5-187976</w:t>
      </w:r>
      <w:r w:rsidRPr="002733C0">
        <w:tab/>
        <w:t>Introduction of the support of ProSe for B72, Airbus DS SLC, RAN5#</w:t>
      </w:r>
      <w:r>
        <w:t>81</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7543" w:rsidRDefault="00C77543">
      <w:r>
        <w:separator/>
      </w:r>
    </w:p>
  </w:endnote>
  <w:endnote w:type="continuationSeparator" w:id="0">
    <w:p w:rsidR="00C77543" w:rsidRDefault="00C77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339" w:rsidRDefault="00CF5E71">
    <w:pPr>
      <w:pStyle w:val="Pieddepage"/>
    </w:pPr>
    <w:r>
      <w:rPr>
        <w:rStyle w:val="Numrodepage"/>
      </w:rPr>
      <w:fldChar w:fldCharType="begin"/>
    </w:r>
    <w:r w:rsidR="00C21339">
      <w:rPr>
        <w:rStyle w:val="Numrodepage"/>
      </w:rPr>
      <w:instrText xml:space="preserve"> PAGE </w:instrText>
    </w:r>
    <w:r>
      <w:rPr>
        <w:rStyle w:val="Numrodepage"/>
      </w:rPr>
      <w:fldChar w:fldCharType="separate"/>
    </w:r>
    <w:r w:rsidR="00B567E3">
      <w:rPr>
        <w:rStyle w:val="Numrodepage"/>
      </w:rPr>
      <w:t>2</w:t>
    </w:r>
    <w:r>
      <w:rPr>
        <w:rStyle w:val="Numrodepage"/>
      </w:rPr>
      <w:fldChar w:fldCharType="end"/>
    </w:r>
    <w:r w:rsidR="00C21339">
      <w:rPr>
        <w:rStyle w:val="Numrodepage"/>
      </w:rPr>
      <w:t xml:space="preserve"> / </w:t>
    </w:r>
    <w:r>
      <w:rPr>
        <w:rStyle w:val="Numrodepage"/>
      </w:rPr>
      <w:fldChar w:fldCharType="begin"/>
    </w:r>
    <w:r w:rsidR="00C21339">
      <w:rPr>
        <w:rStyle w:val="Numrodepage"/>
      </w:rPr>
      <w:instrText xml:space="preserve"> NUMPAGES </w:instrText>
    </w:r>
    <w:r>
      <w:rPr>
        <w:rStyle w:val="Numrodepage"/>
      </w:rPr>
      <w:fldChar w:fldCharType="separate"/>
    </w:r>
    <w:r w:rsidR="00B567E3">
      <w:rPr>
        <w:rStyle w:val="Numrodepage"/>
      </w:rPr>
      <w:t>3</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7543" w:rsidRDefault="00C77543">
      <w:r>
        <w:separator/>
      </w:r>
    </w:p>
  </w:footnote>
  <w:footnote w:type="continuationSeparator" w:id="0">
    <w:p w:rsidR="00C77543" w:rsidRDefault="00C77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567E3"/>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7543"/>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Titre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Titre2">
    <w:name w:val="heading 2"/>
    <w:aliases w:val="DO NOT USE_h2,h2,h21,H2,Head2A,2,UNDERRUBRIK 1-2"/>
    <w:basedOn w:val="Titre1"/>
    <w:next w:val="Normal"/>
    <w:qFormat/>
    <w:rsid w:val="001F2A20"/>
    <w:pPr>
      <w:pBdr>
        <w:top w:val="none" w:sz="0" w:space="0" w:color="auto"/>
      </w:pBdr>
      <w:spacing w:before="180"/>
      <w:outlineLvl w:val="1"/>
    </w:pPr>
    <w:rPr>
      <w:sz w:val="32"/>
    </w:rPr>
  </w:style>
  <w:style w:type="paragraph" w:styleId="Titre3">
    <w:name w:val="heading 3"/>
    <w:aliases w:val="Underrubrik2,H3,no break,Memo Heading 3"/>
    <w:basedOn w:val="Titre2"/>
    <w:next w:val="Normal"/>
    <w:qFormat/>
    <w:rsid w:val="001F2A20"/>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qFormat/>
    <w:rsid w:val="001F2A20"/>
    <w:pPr>
      <w:ind w:left="1418" w:hanging="1418"/>
      <w:outlineLvl w:val="3"/>
    </w:pPr>
    <w:rPr>
      <w:sz w:val="24"/>
    </w:rPr>
  </w:style>
  <w:style w:type="paragraph" w:styleId="Titre5">
    <w:name w:val="heading 5"/>
    <w:aliases w:val="H5"/>
    <w:basedOn w:val="Titre4"/>
    <w:next w:val="Normal"/>
    <w:qFormat/>
    <w:rsid w:val="001F2A20"/>
    <w:pPr>
      <w:ind w:left="1701" w:hanging="1701"/>
      <w:outlineLvl w:val="4"/>
    </w:pPr>
    <w:rPr>
      <w:sz w:val="22"/>
    </w:rPr>
  </w:style>
  <w:style w:type="paragraph" w:styleId="Titre6">
    <w:name w:val="heading 6"/>
    <w:basedOn w:val="H6"/>
    <w:next w:val="Normal"/>
    <w:link w:val="Titre6Car"/>
    <w:qFormat/>
    <w:rsid w:val="001F2A20"/>
    <w:pPr>
      <w:outlineLvl w:val="5"/>
    </w:pPr>
  </w:style>
  <w:style w:type="paragraph" w:styleId="Titre7">
    <w:name w:val="heading 7"/>
    <w:basedOn w:val="H6"/>
    <w:next w:val="Normal"/>
    <w:link w:val="Titre7Car"/>
    <w:qFormat/>
    <w:rsid w:val="001F2A20"/>
    <w:pPr>
      <w:outlineLvl w:val="6"/>
    </w:pPr>
  </w:style>
  <w:style w:type="paragraph" w:styleId="Titre8">
    <w:name w:val="heading 8"/>
    <w:aliases w:val="Table Heading"/>
    <w:basedOn w:val="Titre1"/>
    <w:next w:val="Normal"/>
    <w:qFormat/>
    <w:rsid w:val="001F2A20"/>
    <w:pPr>
      <w:ind w:left="0" w:firstLine="0"/>
      <w:outlineLvl w:val="7"/>
    </w:pPr>
  </w:style>
  <w:style w:type="paragraph" w:styleId="Titre9">
    <w:name w:val="heading 9"/>
    <w:aliases w:val="Figure Heading,FH"/>
    <w:basedOn w:val="Titre8"/>
    <w:next w:val="Normal"/>
    <w:qFormat/>
    <w:rsid w:val="001F2A2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rsid w:val="001F2A20"/>
    <w:pPr>
      <w:spacing w:after="0"/>
    </w:pPr>
  </w:style>
  <w:style w:type="table" w:styleId="Grilledutableau">
    <w:name w:val="Table Grid"/>
    <w:basedOn w:val="Tableau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1F2A20"/>
    <w:pPr>
      <w:spacing w:before="180"/>
      <w:ind w:left="2693" w:hanging="2693"/>
    </w:pPr>
    <w:rPr>
      <w:b/>
    </w:rPr>
  </w:style>
  <w:style w:type="paragraph" w:styleId="TM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M5">
    <w:name w:val="toc 5"/>
    <w:basedOn w:val="TM4"/>
    <w:rsid w:val="001F2A20"/>
    <w:pPr>
      <w:ind w:left="1701" w:hanging="1701"/>
    </w:pPr>
  </w:style>
  <w:style w:type="paragraph" w:styleId="TM4">
    <w:name w:val="toc 4"/>
    <w:basedOn w:val="TM3"/>
    <w:rsid w:val="001F2A20"/>
    <w:pPr>
      <w:ind w:left="1418" w:hanging="1418"/>
    </w:pPr>
  </w:style>
  <w:style w:type="paragraph" w:styleId="TM3">
    <w:name w:val="toc 3"/>
    <w:basedOn w:val="TM2"/>
    <w:rsid w:val="001F2A20"/>
    <w:pPr>
      <w:ind w:left="1134" w:hanging="1134"/>
    </w:pPr>
  </w:style>
  <w:style w:type="paragraph" w:styleId="TM2">
    <w:name w:val="toc 2"/>
    <w:basedOn w:val="TM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Titre1"/>
    <w:next w:val="Normal"/>
    <w:rsid w:val="001F2A20"/>
    <w:pPr>
      <w:outlineLvl w:val="9"/>
    </w:pPr>
  </w:style>
  <w:style w:type="paragraph" w:styleId="Listenumros2">
    <w:name w:val="List Number 2"/>
    <w:basedOn w:val="Listenumros"/>
    <w:rsid w:val="001F2A20"/>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ppelnotedebasdep">
    <w:name w:val="footnote reference"/>
    <w:semiHidden/>
    <w:rsid w:val="001F2A20"/>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M9">
    <w:name w:val="toc 9"/>
    <w:basedOn w:val="TM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M6">
    <w:name w:val="toc 6"/>
    <w:basedOn w:val="TM5"/>
    <w:next w:val="Normal"/>
    <w:rsid w:val="001F2A20"/>
    <w:pPr>
      <w:ind w:left="1985" w:hanging="1985"/>
    </w:pPr>
  </w:style>
  <w:style w:type="paragraph" w:styleId="TM7">
    <w:name w:val="toc 7"/>
    <w:basedOn w:val="TM6"/>
    <w:next w:val="Normal"/>
    <w:rsid w:val="001F2A20"/>
    <w:pPr>
      <w:ind w:left="2268" w:hanging="2268"/>
    </w:pPr>
  </w:style>
  <w:style w:type="paragraph" w:styleId="Listepuces2">
    <w:name w:val="List Bullet 2"/>
    <w:aliases w:val="lb2"/>
    <w:basedOn w:val="Listepuces"/>
    <w:rsid w:val="001F2A20"/>
    <w:pPr>
      <w:ind w:left="851"/>
    </w:pPr>
  </w:style>
  <w:style w:type="paragraph" w:styleId="Listepuces3">
    <w:name w:val="List Bullet 3"/>
    <w:basedOn w:val="Listepuces2"/>
    <w:rsid w:val="001F2A20"/>
    <w:pPr>
      <w:ind w:left="1135"/>
    </w:pPr>
  </w:style>
  <w:style w:type="paragraph" w:styleId="Listenumros">
    <w:name w:val="List Number"/>
    <w:basedOn w:val="Liste"/>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Titre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e2">
    <w:name w:val="List 2"/>
    <w:basedOn w:val="Liste"/>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e3">
    <w:name w:val="List 3"/>
    <w:basedOn w:val="Liste2"/>
    <w:rsid w:val="001F2A20"/>
    <w:pPr>
      <w:ind w:left="1135"/>
    </w:pPr>
  </w:style>
  <w:style w:type="paragraph" w:styleId="Liste4">
    <w:name w:val="List 4"/>
    <w:basedOn w:val="Liste3"/>
    <w:rsid w:val="001F2A20"/>
    <w:pPr>
      <w:ind w:left="1418"/>
    </w:pPr>
  </w:style>
  <w:style w:type="paragraph" w:styleId="Liste5">
    <w:name w:val="List 5"/>
    <w:basedOn w:val="Liste4"/>
    <w:rsid w:val="001F2A20"/>
    <w:pPr>
      <w:ind w:left="1702"/>
    </w:pPr>
  </w:style>
  <w:style w:type="paragraph" w:customStyle="1" w:styleId="EditorsNote">
    <w:name w:val="Editor's Note"/>
    <w:basedOn w:val="NO"/>
    <w:rsid w:val="001F2A20"/>
    <w:rPr>
      <w:color w:val="FF0000"/>
    </w:rPr>
  </w:style>
  <w:style w:type="paragraph" w:styleId="Liste">
    <w:name w:val="List"/>
    <w:basedOn w:val="Normal"/>
    <w:rsid w:val="001F2A20"/>
    <w:pPr>
      <w:ind w:left="568" w:hanging="284"/>
    </w:pPr>
  </w:style>
  <w:style w:type="paragraph" w:styleId="Listepuces">
    <w:name w:val="List Bullet"/>
    <w:basedOn w:val="Liste"/>
    <w:rsid w:val="001F2A20"/>
  </w:style>
  <w:style w:type="paragraph" w:styleId="Listepuces4">
    <w:name w:val="List Bullet 4"/>
    <w:basedOn w:val="Listepuces3"/>
    <w:rsid w:val="001F2A20"/>
    <w:pPr>
      <w:ind w:left="1418"/>
    </w:pPr>
  </w:style>
  <w:style w:type="paragraph" w:styleId="Listepuces5">
    <w:name w:val="List Bullet 5"/>
    <w:basedOn w:val="Listepuces4"/>
    <w:rsid w:val="001F2A20"/>
    <w:pPr>
      <w:ind w:left="1702"/>
    </w:pPr>
  </w:style>
  <w:style w:type="paragraph" w:customStyle="1" w:styleId="B1">
    <w:name w:val="B1"/>
    <w:basedOn w:val="Liste"/>
    <w:link w:val="B1Char1"/>
    <w:rsid w:val="001F2A20"/>
  </w:style>
  <w:style w:type="paragraph" w:customStyle="1" w:styleId="B2">
    <w:name w:val="B2"/>
    <w:basedOn w:val="Liste2"/>
    <w:rsid w:val="001F2A20"/>
  </w:style>
  <w:style w:type="paragraph" w:customStyle="1" w:styleId="B3">
    <w:name w:val="B3"/>
    <w:basedOn w:val="Liste3"/>
    <w:rsid w:val="001F2A20"/>
  </w:style>
  <w:style w:type="paragraph" w:customStyle="1" w:styleId="B4">
    <w:name w:val="B4"/>
    <w:basedOn w:val="Liste4"/>
    <w:rsid w:val="001F2A20"/>
  </w:style>
  <w:style w:type="paragraph" w:customStyle="1" w:styleId="B5">
    <w:name w:val="B5"/>
    <w:basedOn w:val="Liste5"/>
    <w:rsid w:val="001F2A20"/>
  </w:style>
  <w:style w:type="paragraph" w:styleId="Pieddepage">
    <w:name w:val="footer"/>
    <w:basedOn w:val="En-tte"/>
    <w:link w:val="PieddepageC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Numrodepage">
    <w:name w:val="page number"/>
    <w:basedOn w:val="Policepardfaut"/>
    <w:rsid w:val="008D70D2"/>
  </w:style>
  <w:style w:type="character" w:styleId="Lienhypertexte">
    <w:name w:val="Hyperlink"/>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hAnsi="Arial"/>
      <w:b/>
      <w:noProof/>
      <w:sz w:val="18"/>
      <w:lang w:eastAsia="en-US"/>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Paragraphedeliste">
    <w:name w:val="List Paragraph"/>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PieddepageCar">
    <w:name w:val="Pied de page Car"/>
    <w:link w:val="Pieddepage"/>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hAnsi="Arial"/>
      <w:lang w:val="en-GB" w:eastAsia="en-US"/>
    </w:rPr>
  </w:style>
  <w:style w:type="character" w:customStyle="1" w:styleId="Titre6Car">
    <w:name w:val="Titre 6 Car"/>
    <w:basedOn w:val="Policepardfaut"/>
    <w:link w:val="Titre6"/>
    <w:rsid w:val="003A4B47"/>
    <w:rPr>
      <w:rFonts w:ascii="Arial" w:hAnsi="Arial"/>
      <w:lang w:val="en-GB" w:eastAsia="en-US"/>
    </w:rPr>
  </w:style>
  <w:style w:type="character" w:styleId="Accentuation">
    <w:name w:val="Emphasis"/>
    <w:basedOn w:val="Policepardfau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Tdoc('https://portal.3gpp.org/ngppapp/CreateTdoc.aspx?mode=view&amp;contributionUid=RP-181630','RP-181630')"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671</Words>
  <Characters>3692</Characters>
  <Application>Microsoft Office Word</Application>
  <DocSecurity>0</DocSecurity>
  <Lines>30</Lines>
  <Paragraphs>8</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4355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Georgeaux, Eric [FR]</cp:lastModifiedBy>
  <cp:revision>2</cp:revision>
  <dcterms:created xsi:type="dcterms:W3CDTF">2018-12-03T13:50:00Z</dcterms:created>
  <dcterms:modified xsi:type="dcterms:W3CDTF">2018-12-03T13:50:00Z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