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64" w:rsidRPr="00123204" w:rsidRDefault="0009293F" w:rsidP="002F1B64">
      <w:pPr>
        <w:pStyle w:val="a5"/>
        <w:tabs>
          <w:tab w:val="right" w:pos="9639"/>
        </w:tabs>
        <w:rPr>
          <w:rFonts w:eastAsia="MS Mincho"/>
          <w:bCs/>
          <w:i/>
          <w:noProof w:val="0"/>
          <w:sz w:val="32"/>
          <w:lang w:eastAsia="zh-CN"/>
        </w:rPr>
      </w:pPr>
      <w:bookmarkStart w:id="0" w:name="_Ref452454252"/>
      <w:bookmarkStart w:id="1" w:name="OLE_LINK5"/>
      <w:bookmarkStart w:id="2" w:name="OLE_LINK6"/>
      <w:bookmarkEnd w:id="0"/>
      <w:r w:rsidRPr="0009293F">
        <w:rPr>
          <w:bCs/>
          <w:noProof w:val="0"/>
          <w:sz w:val="24"/>
        </w:rPr>
        <w:t xml:space="preserve">3GPP TSG RAN Meeting </w:t>
      </w:r>
      <w:proofErr w:type="gramStart"/>
      <w:r w:rsidRPr="0009293F">
        <w:rPr>
          <w:bCs/>
          <w:noProof w:val="0"/>
          <w:sz w:val="24"/>
        </w:rPr>
        <w:t>#80</w:t>
      </w:r>
      <w:r w:rsidR="002F1B64" w:rsidRPr="00123204">
        <w:rPr>
          <w:bCs/>
          <w:noProof w:val="0"/>
          <w:sz w:val="24"/>
        </w:rPr>
        <w:tab/>
      </w:r>
      <w:r w:rsidR="002F1B64" w:rsidRPr="00123204">
        <w:rPr>
          <w:bCs/>
          <w:noProof w:val="0"/>
          <w:sz w:val="24"/>
          <w:lang w:eastAsia="ja-JP"/>
        </w:rPr>
        <w:t>R</w:t>
      </w:r>
      <w:r w:rsidR="009E6E0E" w:rsidRPr="00123204">
        <w:rPr>
          <w:bCs/>
          <w:noProof w:val="0"/>
          <w:sz w:val="24"/>
          <w:lang w:eastAsia="ja-JP"/>
        </w:rPr>
        <w:t>P</w:t>
      </w:r>
      <w:r w:rsidR="002F1B64" w:rsidRPr="00123204">
        <w:rPr>
          <w:bCs/>
          <w:noProof w:val="0"/>
          <w:sz w:val="24"/>
          <w:lang w:eastAsia="ja-JP"/>
        </w:rPr>
        <w:t>-</w:t>
      </w:r>
      <w:r w:rsidR="00685516" w:rsidRPr="00123204">
        <w:rPr>
          <w:bCs/>
          <w:noProof w:val="0"/>
          <w:sz w:val="24"/>
          <w:lang w:eastAsia="ja-JP"/>
        </w:rPr>
        <w:t>1</w:t>
      </w:r>
      <w:r w:rsidR="00123204">
        <w:rPr>
          <w:bCs/>
          <w:noProof w:val="0"/>
          <w:sz w:val="24"/>
          <w:lang w:eastAsia="ja-JP"/>
        </w:rPr>
        <w:t>8</w:t>
      </w:r>
      <w:r w:rsidR="00123204" w:rsidRPr="00123204">
        <w:rPr>
          <w:bCs/>
          <w:noProof w:val="0"/>
          <w:sz w:val="24"/>
          <w:lang w:eastAsia="ja-JP"/>
        </w:rPr>
        <w:t>0</w:t>
      </w:r>
      <w:r>
        <w:rPr>
          <w:rFonts w:hint="eastAsia"/>
          <w:bCs/>
          <w:noProof w:val="0"/>
          <w:sz w:val="24"/>
          <w:lang w:eastAsia="zh-CN"/>
        </w:rPr>
        <w:t>83</w:t>
      </w:r>
      <w:r w:rsidR="004D5FDD">
        <w:rPr>
          <w:rFonts w:hint="eastAsia"/>
          <w:bCs/>
          <w:noProof w:val="0"/>
          <w:sz w:val="24"/>
          <w:lang w:eastAsia="zh-CN"/>
        </w:rPr>
        <w:t>5</w:t>
      </w:r>
      <w:proofErr w:type="gramEnd"/>
    </w:p>
    <w:bookmarkEnd w:id="1"/>
    <w:bookmarkEnd w:id="2"/>
    <w:p w:rsidR="002F1B64" w:rsidRPr="00123204" w:rsidRDefault="0009293F" w:rsidP="002F1B64">
      <w:pPr>
        <w:pStyle w:val="a5"/>
        <w:rPr>
          <w:noProof w:val="0"/>
          <w:sz w:val="24"/>
        </w:rPr>
      </w:pPr>
      <w:r w:rsidRPr="0009293F">
        <w:rPr>
          <w:noProof w:val="0"/>
          <w:sz w:val="24"/>
        </w:rPr>
        <w:t>La Jolla, USA, June 11 - 14, 2018</w:t>
      </w:r>
    </w:p>
    <w:p w:rsidR="0009293F" w:rsidRPr="00123204" w:rsidRDefault="0009293F" w:rsidP="002F1B64">
      <w:pPr>
        <w:pStyle w:val="a5"/>
        <w:rPr>
          <w:bCs/>
          <w:noProof w:val="0"/>
          <w:sz w:val="24"/>
          <w:lang w:eastAsia="zh-CN"/>
        </w:rPr>
      </w:pPr>
    </w:p>
    <w:p w:rsidR="002F1B64" w:rsidRPr="0090223F" w:rsidRDefault="002F1B64" w:rsidP="002F1B64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123204">
        <w:rPr>
          <w:rFonts w:cs="Arial"/>
          <w:b/>
          <w:bCs/>
          <w:sz w:val="24"/>
          <w:lang w:val="en-US"/>
        </w:rPr>
        <w:t>Agenda item:</w:t>
      </w:r>
      <w:r w:rsidRPr="00123204">
        <w:rPr>
          <w:rFonts w:cs="Arial"/>
          <w:b/>
          <w:bCs/>
          <w:sz w:val="24"/>
          <w:lang w:val="en-US"/>
        </w:rPr>
        <w:tab/>
      </w:r>
      <w:r w:rsidRPr="00123204">
        <w:rPr>
          <w:rFonts w:cs="Arial"/>
          <w:b/>
          <w:bCs/>
          <w:sz w:val="24"/>
          <w:lang w:val="en-US"/>
        </w:rPr>
        <w:tab/>
      </w:r>
      <w:r w:rsidR="002C1A02" w:rsidRPr="00123204">
        <w:rPr>
          <w:rFonts w:cs="Arial"/>
          <w:b/>
          <w:bCs/>
          <w:sz w:val="24"/>
          <w:lang w:val="en-US"/>
        </w:rPr>
        <w:t>9.</w:t>
      </w:r>
      <w:r w:rsidR="00123204" w:rsidRPr="00123204">
        <w:rPr>
          <w:rFonts w:cs="Arial"/>
          <w:b/>
          <w:bCs/>
          <w:sz w:val="24"/>
          <w:lang w:val="en-US"/>
        </w:rPr>
        <w:t>1</w:t>
      </w:r>
      <w:r w:rsidR="002C1A02" w:rsidRPr="00123204">
        <w:rPr>
          <w:rFonts w:cs="Arial"/>
          <w:b/>
          <w:bCs/>
          <w:sz w:val="24"/>
          <w:lang w:val="en-US"/>
        </w:rPr>
        <w:t>.</w:t>
      </w:r>
      <w:r w:rsidR="0090223F">
        <w:rPr>
          <w:rFonts w:eastAsiaTheme="minorEastAsia" w:cs="Arial" w:hint="eastAsia"/>
          <w:b/>
          <w:bCs/>
          <w:sz w:val="24"/>
          <w:lang w:val="en-US" w:eastAsia="zh-CN"/>
        </w:rPr>
        <w:t>9</w:t>
      </w:r>
    </w:p>
    <w:p w:rsidR="002F1B64" w:rsidRPr="008B7589" w:rsidRDefault="002F1B64" w:rsidP="008B7589">
      <w:pPr>
        <w:pStyle w:val="CRCoverPage"/>
        <w:rPr>
          <w:rFonts w:cs="Arial"/>
          <w:b/>
          <w:bCs/>
          <w:sz w:val="24"/>
          <w:lang w:val="en-US"/>
        </w:rPr>
      </w:pPr>
      <w:r w:rsidRPr="008B7589">
        <w:rPr>
          <w:rFonts w:cs="Arial"/>
          <w:b/>
          <w:bCs/>
          <w:sz w:val="24"/>
          <w:lang w:val="en-US"/>
        </w:rPr>
        <w:t>Source:</w:t>
      </w:r>
      <w:r w:rsidRPr="008B7589">
        <w:rPr>
          <w:rFonts w:cs="Arial"/>
          <w:b/>
          <w:bCs/>
          <w:sz w:val="24"/>
          <w:lang w:val="en-US"/>
        </w:rPr>
        <w:tab/>
      </w:r>
      <w:r w:rsidR="0009293F" w:rsidRPr="008B7589">
        <w:rPr>
          <w:rFonts w:cs="Arial" w:hint="eastAsia"/>
          <w:b/>
          <w:bCs/>
          <w:sz w:val="24"/>
          <w:lang w:val="en-US"/>
        </w:rPr>
        <w:t>OPPO</w:t>
      </w:r>
    </w:p>
    <w:p w:rsidR="002F1B64" w:rsidRPr="008B7589" w:rsidRDefault="002F1B64" w:rsidP="008B7589">
      <w:pPr>
        <w:pStyle w:val="CRCoverPage"/>
        <w:rPr>
          <w:rFonts w:cs="Arial"/>
          <w:b/>
          <w:bCs/>
          <w:sz w:val="24"/>
          <w:lang w:val="en-US"/>
        </w:rPr>
      </w:pPr>
      <w:r w:rsidRPr="008B7589">
        <w:rPr>
          <w:rFonts w:cs="Arial"/>
          <w:b/>
          <w:bCs/>
          <w:sz w:val="24"/>
          <w:lang w:val="en-US"/>
        </w:rPr>
        <w:t>Title:</w:t>
      </w:r>
      <w:r w:rsidRPr="008B7589">
        <w:rPr>
          <w:rFonts w:cs="Arial"/>
          <w:b/>
          <w:bCs/>
          <w:sz w:val="24"/>
          <w:lang w:val="en-US"/>
        </w:rPr>
        <w:tab/>
      </w:r>
      <w:r w:rsidR="0090223F" w:rsidRPr="008B7589">
        <w:rPr>
          <w:rFonts w:cs="Arial" w:hint="eastAsia"/>
          <w:b/>
          <w:bCs/>
          <w:sz w:val="24"/>
          <w:lang w:val="en-US"/>
        </w:rPr>
        <w:t>Considerations on NR URLLC enhancements</w:t>
      </w:r>
    </w:p>
    <w:p w:rsidR="002F1B64" w:rsidRPr="008B7589" w:rsidRDefault="002F1B64" w:rsidP="008B7589">
      <w:pPr>
        <w:pStyle w:val="CRCoverPage"/>
        <w:rPr>
          <w:rFonts w:cs="Arial"/>
          <w:b/>
          <w:bCs/>
          <w:sz w:val="24"/>
          <w:lang w:val="en-US"/>
        </w:rPr>
      </w:pPr>
      <w:r w:rsidRPr="008B7589">
        <w:rPr>
          <w:rFonts w:cs="Arial"/>
          <w:b/>
          <w:bCs/>
          <w:sz w:val="24"/>
          <w:lang w:val="en-US"/>
        </w:rPr>
        <w:t>Document for:</w:t>
      </w:r>
      <w:r w:rsidRPr="008B7589">
        <w:rPr>
          <w:rFonts w:cs="Arial"/>
          <w:b/>
          <w:bCs/>
          <w:sz w:val="24"/>
          <w:lang w:val="en-US"/>
        </w:rPr>
        <w:tab/>
      </w:r>
      <w:r w:rsidRPr="008B7589">
        <w:rPr>
          <w:rFonts w:cs="Arial"/>
          <w:b/>
          <w:bCs/>
          <w:sz w:val="24"/>
          <w:lang w:val="en-US"/>
        </w:rPr>
        <w:tab/>
        <w:t>Discussion and Decision</w:t>
      </w:r>
    </w:p>
    <w:p w:rsidR="0034111C" w:rsidRPr="003B28C8" w:rsidRDefault="0034111C">
      <w:pPr>
        <w:pStyle w:val="1"/>
        <w:rPr>
          <w:rFonts w:ascii="Times New Roman" w:hAnsi="Times New Roman"/>
        </w:rPr>
      </w:pPr>
      <w:r w:rsidRPr="003B28C8">
        <w:rPr>
          <w:rFonts w:ascii="Times New Roman" w:hAnsi="Times New Roman"/>
        </w:rPr>
        <w:t>1</w:t>
      </w:r>
      <w:r w:rsidRPr="003B28C8">
        <w:rPr>
          <w:rFonts w:ascii="Times New Roman" w:hAnsi="Times New Roman"/>
        </w:rPr>
        <w:tab/>
      </w:r>
      <w:r w:rsidR="00EE7FA7" w:rsidRPr="003B28C8">
        <w:rPr>
          <w:rFonts w:ascii="Times New Roman" w:hAnsi="Times New Roman"/>
        </w:rPr>
        <w:t>Introduction</w:t>
      </w:r>
    </w:p>
    <w:p w:rsidR="003F0CBC" w:rsidRPr="003B28C8" w:rsidRDefault="003B28C8" w:rsidP="008B7589">
      <w:pPr>
        <w:tabs>
          <w:tab w:val="num" w:pos="720"/>
        </w:tabs>
        <w:spacing w:afterLines="5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NR </w:t>
      </w:r>
      <w:r w:rsidRPr="003B28C8">
        <w:rPr>
          <w:rFonts w:ascii="Times New Roman" w:hAnsi="Times New Roman" w:cs="Times New Roman"/>
          <w:bCs/>
        </w:rPr>
        <w:t xml:space="preserve">URLLC is one of key features for 5G. In Rel-15 NR, the fundamental mechanisms of </w:t>
      </w:r>
      <w:r>
        <w:rPr>
          <w:rFonts w:ascii="Times New Roman" w:hAnsi="Times New Roman" w:cs="Times New Roman" w:hint="eastAsia"/>
          <w:bCs/>
        </w:rPr>
        <w:t xml:space="preserve">NR </w:t>
      </w:r>
      <w:r w:rsidRPr="003B28C8">
        <w:rPr>
          <w:rFonts w:ascii="Times New Roman" w:hAnsi="Times New Roman" w:cs="Times New Roman"/>
          <w:bCs/>
        </w:rPr>
        <w:t>URLLC were discussed</w:t>
      </w:r>
      <w:r>
        <w:rPr>
          <w:rFonts w:ascii="Times New Roman" w:hAnsi="Times New Roman" w:cs="Times New Roman" w:hint="eastAsia"/>
          <w:bCs/>
        </w:rPr>
        <w:t>.</w:t>
      </w:r>
      <w:r w:rsidRPr="003B28C8">
        <w:rPr>
          <w:rFonts w:ascii="Times New Roman" w:hAnsi="Times New Roman" w:cs="Times New Roman"/>
          <w:bCs/>
        </w:rPr>
        <w:t xml:space="preserve"> However, due to time limit, many features were ruled out or deprioritized</w:t>
      </w:r>
      <w:r>
        <w:rPr>
          <w:rFonts w:ascii="Times New Roman" w:hAnsi="Times New Roman" w:cs="Times New Roman" w:hint="eastAsia"/>
          <w:bCs/>
        </w:rPr>
        <w:t>. So some enhancements for NR URLLC are to be considered in Rel-16.</w:t>
      </w:r>
    </w:p>
    <w:p w:rsidR="004B23AD" w:rsidRDefault="008D4B8A" w:rsidP="009A3F1F">
      <w:pPr>
        <w:pStyle w:val="1"/>
        <w:rPr>
          <w:lang w:eastAsia="zh-CN"/>
        </w:rPr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:rsidR="003B28C8" w:rsidRPr="003B28C8" w:rsidRDefault="008A703D" w:rsidP="003B28C8">
      <w:pPr>
        <w:rPr>
          <w:lang w:val="en-GB"/>
        </w:rPr>
      </w:pPr>
      <w:r>
        <w:rPr>
          <w:rFonts w:ascii="Times New Roman" w:hAnsi="Times New Roman" w:cs="Times New Roman" w:hint="eastAsia"/>
          <w:bCs/>
        </w:rPr>
        <w:t xml:space="preserve">In Rel-15, some features were ruled out or deprioritized due to time limit. However, these features are </w:t>
      </w:r>
      <w:r>
        <w:rPr>
          <w:rFonts w:ascii="Times New Roman" w:hAnsi="Times New Roman" w:cs="Times New Roman"/>
          <w:bCs/>
        </w:rPr>
        <w:t>necessary</w:t>
      </w:r>
      <w:r>
        <w:rPr>
          <w:rFonts w:ascii="Times New Roman" w:hAnsi="Times New Roman" w:cs="Times New Roman" w:hint="eastAsia"/>
          <w:bCs/>
        </w:rPr>
        <w:t xml:space="preserve"> to meet URLLC reliability and latency and improve system efficiency. In addition, issues from mixture </w:t>
      </w:r>
      <w:r w:rsidR="003B28C8" w:rsidRPr="003B28C8">
        <w:rPr>
          <w:rFonts w:ascii="Times New Roman" w:hAnsi="Times New Roman" w:cs="Times New Roman"/>
          <w:bCs/>
        </w:rPr>
        <w:t xml:space="preserve">of </w:t>
      </w:r>
      <w:proofErr w:type="spellStart"/>
      <w:r w:rsidR="003B28C8" w:rsidRPr="003B28C8">
        <w:rPr>
          <w:rFonts w:ascii="Times New Roman" w:hAnsi="Times New Roman" w:cs="Times New Roman"/>
          <w:bCs/>
        </w:rPr>
        <w:t>eMBB</w:t>
      </w:r>
      <w:proofErr w:type="spellEnd"/>
      <w:r w:rsidR="003B28C8" w:rsidRPr="003B28C8">
        <w:rPr>
          <w:rFonts w:ascii="Times New Roman" w:hAnsi="Times New Roman" w:cs="Times New Roman"/>
          <w:bCs/>
        </w:rPr>
        <w:t xml:space="preserve"> a</w:t>
      </w:r>
      <w:r>
        <w:rPr>
          <w:rFonts w:ascii="Times New Roman" w:hAnsi="Times New Roman" w:cs="Times New Roman"/>
          <w:bCs/>
        </w:rPr>
        <w:t>nd URLLC</w:t>
      </w:r>
      <w:r>
        <w:rPr>
          <w:rFonts w:ascii="Times New Roman" w:hAnsi="Times New Roman" w:cs="Times New Roman" w:hint="eastAsia"/>
          <w:bCs/>
        </w:rPr>
        <w:t xml:space="preserve"> and</w:t>
      </w:r>
      <w:r w:rsidR="003B28C8" w:rsidRPr="003B28C8">
        <w:rPr>
          <w:rFonts w:ascii="Times New Roman" w:hAnsi="Times New Roman" w:cs="Times New Roman"/>
          <w:bCs/>
        </w:rPr>
        <w:t xml:space="preserve"> specific scenario (i.e. multi-carrier and uplink power limitation), may not be fully discussed and specified during Rel-15</w:t>
      </w:r>
      <w:r>
        <w:rPr>
          <w:rFonts w:ascii="Times New Roman" w:hAnsi="Times New Roman" w:cs="Times New Roman" w:hint="eastAsia"/>
          <w:bCs/>
        </w:rPr>
        <w:t xml:space="preserve">. Therefore, related technics need to be considered in Rel-16 to improve URLLC performance. </w:t>
      </w:r>
    </w:p>
    <w:p w:rsidR="0090223F" w:rsidRPr="003F0CBC" w:rsidRDefault="0090223F" w:rsidP="008B7589">
      <w:pPr>
        <w:spacing w:afterLines="50"/>
        <w:rPr>
          <w:rFonts w:ascii="Arial" w:hAnsi="Arial" w:cs="Arial"/>
          <w:sz w:val="28"/>
          <w:szCs w:val="28"/>
        </w:rPr>
      </w:pPr>
      <w:r w:rsidRPr="003F0CBC">
        <w:rPr>
          <w:rFonts w:ascii="Arial" w:hAnsi="Arial" w:cs="Arial"/>
          <w:sz w:val="28"/>
          <w:szCs w:val="28"/>
        </w:rPr>
        <w:t>2.1</w:t>
      </w:r>
      <w:r w:rsidRPr="003F0CBC">
        <w:rPr>
          <w:rFonts w:ascii="Arial" w:hAnsi="Arial" w:cs="Arial"/>
          <w:sz w:val="28"/>
          <w:szCs w:val="28"/>
        </w:rPr>
        <w:tab/>
      </w:r>
      <w:r w:rsidRPr="003F0CBC">
        <w:rPr>
          <w:rFonts w:ascii="Arial" w:hAnsi="Arial" w:cs="Arial"/>
          <w:sz w:val="28"/>
          <w:szCs w:val="28"/>
        </w:rPr>
        <w:tab/>
      </w:r>
      <w:r w:rsidR="008A703D">
        <w:rPr>
          <w:rFonts w:ascii="Arial" w:hAnsi="Arial" w:cs="Arial" w:hint="eastAsia"/>
          <w:sz w:val="28"/>
          <w:szCs w:val="28"/>
        </w:rPr>
        <w:t>URLLC</w:t>
      </w:r>
      <w:r w:rsidR="008A703D">
        <w:rPr>
          <w:rFonts w:ascii="Arial" w:hAnsi="Arial" w:cs="Arial"/>
          <w:sz w:val="28"/>
          <w:szCs w:val="28"/>
        </w:rPr>
        <w:t xml:space="preserve"> reliability/latency</w:t>
      </w:r>
      <w:r w:rsidR="008A703D">
        <w:rPr>
          <w:rFonts w:ascii="Arial" w:hAnsi="Arial" w:cs="Arial" w:hint="eastAsia"/>
          <w:sz w:val="28"/>
          <w:szCs w:val="28"/>
        </w:rPr>
        <w:t>/efficiency</w:t>
      </w:r>
    </w:p>
    <w:p w:rsidR="008A703D" w:rsidRDefault="003B28C8" w:rsidP="003B28C8">
      <w:pPr>
        <w:rPr>
          <w:rFonts w:ascii="Times New Roman" w:hAnsi="Times New Roman" w:cs="Times New Roman"/>
          <w:bCs/>
        </w:rPr>
      </w:pPr>
      <w:r w:rsidRPr="003B28C8">
        <w:rPr>
          <w:rFonts w:ascii="Times New Roman" w:hAnsi="Times New Roman" w:cs="Times New Roman" w:hint="eastAsia"/>
          <w:bCs/>
        </w:rPr>
        <w:t xml:space="preserve">For URLLC in Rel15, link level </w:t>
      </w:r>
      <w:r w:rsidR="008A703D">
        <w:rPr>
          <w:rFonts w:ascii="Times New Roman" w:hAnsi="Times New Roman" w:cs="Times New Roman" w:hint="eastAsia"/>
          <w:bCs/>
        </w:rPr>
        <w:t xml:space="preserve">latency and </w:t>
      </w:r>
      <w:r w:rsidRPr="003B28C8">
        <w:rPr>
          <w:rFonts w:ascii="Times New Roman" w:hAnsi="Times New Roman" w:cs="Times New Roman" w:hint="eastAsia"/>
          <w:bCs/>
        </w:rPr>
        <w:t xml:space="preserve">reliability </w:t>
      </w:r>
      <w:r w:rsidRPr="003B28C8">
        <w:rPr>
          <w:rFonts w:ascii="Times New Roman" w:hAnsi="Times New Roman" w:cs="Times New Roman"/>
          <w:bCs/>
        </w:rPr>
        <w:t>was</w:t>
      </w:r>
      <w:r w:rsidRPr="003B28C8">
        <w:rPr>
          <w:rFonts w:ascii="Times New Roman" w:hAnsi="Times New Roman" w:cs="Times New Roman" w:hint="eastAsia"/>
          <w:bCs/>
        </w:rPr>
        <w:t xml:space="preserve"> discussed. However, </w:t>
      </w:r>
      <w:r w:rsidR="008A703D">
        <w:rPr>
          <w:rFonts w:ascii="Times New Roman" w:hAnsi="Times New Roman" w:cs="Times New Roman" w:hint="eastAsia"/>
          <w:bCs/>
        </w:rPr>
        <w:t>due to complexity and maturity</w:t>
      </w:r>
      <w:r w:rsidRPr="003B28C8">
        <w:rPr>
          <w:rFonts w:ascii="Times New Roman" w:hAnsi="Times New Roman" w:cs="Times New Roman"/>
          <w:bCs/>
        </w:rPr>
        <w:t>of product</w:t>
      </w:r>
      <w:r w:rsidRPr="003B28C8">
        <w:rPr>
          <w:rFonts w:ascii="Times New Roman" w:hAnsi="Times New Roman" w:cs="Times New Roman" w:hint="eastAsia"/>
          <w:bCs/>
        </w:rPr>
        <w:t xml:space="preserve"> implementation, some restrictions are in</w:t>
      </w:r>
      <w:r w:rsidR="008A703D">
        <w:rPr>
          <w:rFonts w:ascii="Times New Roman" w:hAnsi="Times New Roman" w:cs="Times New Roman" w:hint="eastAsia"/>
          <w:bCs/>
        </w:rPr>
        <w:t>troduced</w:t>
      </w:r>
      <w:r w:rsidRPr="003B28C8">
        <w:rPr>
          <w:rFonts w:ascii="Times New Roman" w:hAnsi="Times New Roman" w:cs="Times New Roman" w:hint="eastAsia"/>
          <w:bCs/>
        </w:rPr>
        <w:t xml:space="preserve"> in Rel-15, such as limit</w:t>
      </w:r>
      <w:r w:rsidR="008A703D">
        <w:rPr>
          <w:rFonts w:ascii="Times New Roman" w:hAnsi="Times New Roman" w:cs="Times New Roman" w:hint="eastAsia"/>
          <w:bCs/>
        </w:rPr>
        <w:t xml:space="preserve">ed PDCCH monitoring occasion, </w:t>
      </w:r>
      <w:r w:rsidRPr="003B28C8">
        <w:rPr>
          <w:rFonts w:ascii="Times New Roman" w:hAnsi="Times New Roman" w:cs="Times New Roman" w:hint="eastAsia"/>
          <w:bCs/>
        </w:rPr>
        <w:t>up to one PUCCH for HARQ-ACK</w:t>
      </w:r>
      <w:r w:rsidR="00B81276">
        <w:rPr>
          <w:rFonts w:ascii="Times New Roman" w:hAnsi="Times New Roman" w:cs="Times New Roman" w:hint="eastAsia"/>
          <w:bCs/>
        </w:rPr>
        <w:t>per slot</w:t>
      </w:r>
      <w:r w:rsidRPr="003B28C8">
        <w:rPr>
          <w:rFonts w:ascii="Times New Roman" w:hAnsi="Times New Roman" w:cs="Times New Roman" w:hint="eastAsia"/>
          <w:bCs/>
        </w:rPr>
        <w:t xml:space="preserve">, and semi-flexible time domain resource allocation. These </w:t>
      </w:r>
      <w:r w:rsidRPr="003B28C8">
        <w:rPr>
          <w:rFonts w:ascii="Times New Roman" w:hAnsi="Times New Roman" w:cs="Times New Roman"/>
          <w:bCs/>
        </w:rPr>
        <w:t>restrictions</w:t>
      </w:r>
      <w:r w:rsidRPr="003B28C8">
        <w:rPr>
          <w:rFonts w:ascii="Times New Roman" w:hAnsi="Times New Roman" w:cs="Times New Roman" w:hint="eastAsia"/>
          <w:bCs/>
        </w:rPr>
        <w:t xml:space="preserve"> reduce URLLC </w:t>
      </w:r>
      <w:r w:rsidRPr="003B28C8">
        <w:rPr>
          <w:rFonts w:ascii="Times New Roman" w:hAnsi="Times New Roman" w:cs="Times New Roman"/>
          <w:bCs/>
        </w:rPr>
        <w:t>transmissionopportunity</w:t>
      </w:r>
      <w:r w:rsidRPr="003B28C8">
        <w:rPr>
          <w:rFonts w:ascii="Times New Roman" w:hAnsi="Times New Roman" w:cs="Times New Roman" w:hint="eastAsia"/>
          <w:bCs/>
        </w:rPr>
        <w:t xml:space="preserve"> and lead </w:t>
      </w:r>
      <w:r w:rsidRPr="003B28C8">
        <w:rPr>
          <w:rFonts w:ascii="Times New Roman" w:hAnsi="Times New Roman" w:cs="Times New Roman"/>
          <w:bCs/>
        </w:rPr>
        <w:t>additional</w:t>
      </w:r>
      <w:r w:rsidRPr="003B28C8">
        <w:rPr>
          <w:rFonts w:ascii="Times New Roman" w:hAnsi="Times New Roman" w:cs="Times New Roman" w:hint="eastAsia"/>
          <w:bCs/>
        </w:rPr>
        <w:t xml:space="preserve"> latency. </w:t>
      </w:r>
      <w:r w:rsidR="008A703D">
        <w:rPr>
          <w:rFonts w:ascii="Times New Roman" w:hAnsi="Times New Roman" w:cs="Times New Roman" w:hint="eastAsia"/>
          <w:bCs/>
        </w:rPr>
        <w:t>In addition</w:t>
      </w:r>
      <w:r w:rsidRPr="003B28C8">
        <w:rPr>
          <w:rFonts w:ascii="Times New Roman" w:hAnsi="Times New Roman" w:cs="Times New Roman" w:hint="eastAsia"/>
          <w:bCs/>
        </w:rPr>
        <w:t xml:space="preserve">, system </w:t>
      </w:r>
      <w:r w:rsidRPr="003B28C8">
        <w:rPr>
          <w:rFonts w:ascii="Times New Roman" w:hAnsi="Times New Roman" w:cs="Times New Roman"/>
          <w:bCs/>
        </w:rPr>
        <w:t>efficiency</w:t>
      </w:r>
      <w:r w:rsidR="008A703D">
        <w:rPr>
          <w:rFonts w:ascii="Times New Roman" w:hAnsi="Times New Roman" w:cs="Times New Roman" w:hint="eastAsia"/>
          <w:bCs/>
        </w:rPr>
        <w:t>was hardly studied</w:t>
      </w:r>
      <w:r w:rsidRPr="003B28C8">
        <w:rPr>
          <w:rFonts w:ascii="Times New Roman" w:hAnsi="Times New Roman" w:cs="Times New Roman" w:hint="eastAsia"/>
          <w:bCs/>
        </w:rPr>
        <w:t xml:space="preserve"> in Rel</w:t>
      </w:r>
      <w:r w:rsidR="008A703D">
        <w:rPr>
          <w:rFonts w:ascii="Times New Roman" w:hAnsi="Times New Roman" w:cs="Times New Roman" w:hint="eastAsia"/>
          <w:bCs/>
        </w:rPr>
        <w:t>-15. However, low-efficiency designdoes not only increase URLLC fees, but also</w:t>
      </w:r>
      <w:r w:rsidRPr="003B28C8">
        <w:rPr>
          <w:rFonts w:ascii="Times New Roman" w:hAnsi="Times New Roman" w:cs="Times New Roman" w:hint="eastAsia"/>
          <w:bCs/>
        </w:rPr>
        <w:t xml:space="preserve"> lead</w:t>
      </w:r>
      <w:r w:rsidR="008A703D">
        <w:rPr>
          <w:rFonts w:ascii="Times New Roman" w:hAnsi="Times New Roman" w:cs="Times New Roman" w:hint="eastAsia"/>
          <w:bCs/>
        </w:rPr>
        <w:t>s</w:t>
      </w:r>
      <w:r w:rsidRPr="003B28C8">
        <w:rPr>
          <w:rFonts w:ascii="Times New Roman" w:hAnsi="Times New Roman" w:cs="Times New Roman" w:hint="eastAsia"/>
          <w:bCs/>
        </w:rPr>
        <w:t xml:space="preserve"> system blockage</w:t>
      </w:r>
      <w:r w:rsidR="008A703D">
        <w:rPr>
          <w:rFonts w:ascii="Times New Roman" w:hAnsi="Times New Roman" w:cs="Times New Roman" w:hint="eastAsia"/>
          <w:bCs/>
        </w:rPr>
        <w:t xml:space="preserve"> and increases latency</w:t>
      </w:r>
      <w:r w:rsidRPr="003B28C8">
        <w:rPr>
          <w:rFonts w:ascii="Times New Roman" w:hAnsi="Times New Roman" w:cs="Times New Roman" w:hint="eastAsia"/>
          <w:bCs/>
        </w:rPr>
        <w:t xml:space="preserve">. So some </w:t>
      </w:r>
      <w:r w:rsidRPr="003B28C8">
        <w:rPr>
          <w:rFonts w:ascii="Times New Roman" w:hAnsi="Times New Roman" w:cs="Times New Roman"/>
          <w:bCs/>
        </w:rPr>
        <w:t>technics to improve system efficiency are to be considered</w:t>
      </w:r>
      <w:r w:rsidR="008A703D">
        <w:rPr>
          <w:rFonts w:ascii="Times New Roman" w:hAnsi="Times New Roman" w:cs="Times New Roman" w:hint="eastAsia"/>
          <w:bCs/>
        </w:rPr>
        <w:t xml:space="preserve"> in Rel-16</w:t>
      </w:r>
      <w:r w:rsidRPr="003B28C8">
        <w:rPr>
          <w:rFonts w:ascii="Times New Roman" w:hAnsi="Times New Roman" w:cs="Times New Roman"/>
          <w:bCs/>
        </w:rPr>
        <w:t>, such as DCI tailored for URLLC</w:t>
      </w:r>
      <w:r w:rsidRPr="003B28C8">
        <w:rPr>
          <w:rFonts w:ascii="Times New Roman" w:hAnsi="Times New Roman" w:cs="Times New Roman" w:hint="eastAsia"/>
          <w:bCs/>
        </w:rPr>
        <w:t xml:space="preserve">, separate URLLC and eMBB feedback, fast CSI feedback and enhanced configured grant </w:t>
      </w:r>
      <w:r w:rsidRPr="003B28C8">
        <w:rPr>
          <w:rFonts w:ascii="Times New Roman" w:hAnsi="Times New Roman" w:cs="Times New Roman"/>
          <w:bCs/>
        </w:rPr>
        <w:t>transmission</w:t>
      </w:r>
      <w:r w:rsidRPr="003B28C8">
        <w:rPr>
          <w:rFonts w:ascii="Times New Roman" w:hAnsi="Times New Roman" w:cs="Times New Roman" w:hint="eastAsia"/>
          <w:bCs/>
        </w:rPr>
        <w:t>.</w:t>
      </w:r>
    </w:p>
    <w:p w:rsidR="008A703D" w:rsidRDefault="008A703D" w:rsidP="003B28C8">
      <w:pPr>
        <w:rPr>
          <w:rFonts w:ascii="Times New Roman" w:hAnsi="Times New Roman" w:cs="Times New Roman"/>
          <w:bCs/>
        </w:rPr>
      </w:pPr>
    </w:p>
    <w:p w:rsidR="003B28C8" w:rsidRDefault="008A703D" w:rsidP="003B28C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The detailed </w:t>
      </w:r>
      <w:proofErr w:type="gramStart"/>
      <w:r>
        <w:rPr>
          <w:rFonts w:ascii="Times New Roman" w:hAnsi="Times New Roman" w:cs="Times New Roman" w:hint="eastAsia"/>
          <w:bCs/>
        </w:rPr>
        <w:t>proposal are</w:t>
      </w:r>
      <w:proofErr w:type="gramEnd"/>
      <w:r>
        <w:rPr>
          <w:rFonts w:ascii="Times New Roman" w:hAnsi="Times New Roman" w:cs="Times New Roman" w:hint="eastAsia"/>
          <w:bCs/>
        </w:rPr>
        <w:t xml:space="preserve"> listed in the following: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jc w:val="left"/>
        <w:textAlignment w:val="baseline"/>
        <w:rPr>
          <w:rFonts w:ascii="Times New Roman" w:hAnsi="Times New Roman" w:cs="Times New Roman"/>
          <w:color w:val="000000"/>
          <w:lang w:eastAsia="ko-KR"/>
        </w:rPr>
      </w:pPr>
      <w:r w:rsidRPr="008A703D">
        <w:rPr>
          <w:rFonts w:ascii="Times New Roman" w:hAnsi="Times New Roman" w:cs="Times New Roman"/>
          <w:color w:val="000000"/>
          <w:lang w:eastAsia="ko-KR"/>
        </w:rPr>
        <w:t>PDCCH enhancement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Though fallback DCI can meet URLLC </w:t>
      </w:r>
      <w:r>
        <w:rPr>
          <w:rFonts w:ascii="Times New Roman" w:hAnsi="Times New Roman" w:cs="Times New Roman"/>
        </w:rPr>
        <w:t>reliability</w:t>
      </w:r>
      <w:r>
        <w:rPr>
          <w:rFonts w:ascii="Times New Roman" w:hAnsi="Times New Roman" w:cs="Times New Roman" w:hint="eastAsia"/>
        </w:rPr>
        <w:t xml:space="preserve">, schedule flexibility is very limited for URLLC, which may increase transmission latency and reduce data </w:t>
      </w:r>
      <w:r>
        <w:rPr>
          <w:rFonts w:ascii="Times New Roman" w:hAnsi="Times New Roman" w:cs="Times New Roman"/>
        </w:rPr>
        <w:t>reliability</w:t>
      </w:r>
      <w:r>
        <w:rPr>
          <w:rFonts w:ascii="Times New Roman" w:hAnsi="Times New Roman" w:cs="Times New Roman" w:hint="eastAsia"/>
        </w:rPr>
        <w:t xml:space="preserve">. So </w:t>
      </w:r>
      <w:r w:rsidRPr="008A703D">
        <w:rPr>
          <w:rFonts w:ascii="Times New Roman" w:hAnsi="Times New Roman" w:cs="Times New Roman"/>
        </w:rPr>
        <w:t>DCI format(s) tailored for URLLC should be considered in R16 to meet URLLC transmission reliability and scheduling flexibility requirement.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PDCCH monitoring </w:t>
      </w:r>
      <w:proofErr w:type="gramStart"/>
      <w:r>
        <w:rPr>
          <w:rFonts w:ascii="Times New Roman" w:hAnsi="Times New Roman" w:cs="Times New Roman"/>
        </w:rPr>
        <w:t>capability</w:t>
      </w:r>
      <w:r>
        <w:rPr>
          <w:rFonts w:ascii="Times New Roman" w:hAnsi="Times New Roman" w:cs="Times New Roman" w:hint="eastAsia"/>
        </w:rPr>
        <w:t xml:space="preserve"> in Rel-15 restrict</w:t>
      </w:r>
      <w:proofErr w:type="gramEnd"/>
      <w:r>
        <w:rPr>
          <w:rFonts w:ascii="Times New Roman" w:hAnsi="Times New Roman" w:cs="Times New Roman" w:hint="eastAsia"/>
        </w:rPr>
        <w:t xml:space="preserve"> schedule </w:t>
      </w:r>
      <w:r>
        <w:rPr>
          <w:rFonts w:ascii="Times New Roman" w:hAnsi="Times New Roman" w:cs="Times New Roman"/>
        </w:rPr>
        <w:t>flexibility</w:t>
      </w:r>
      <w:r>
        <w:rPr>
          <w:rFonts w:ascii="Times New Roman" w:hAnsi="Times New Roman" w:cs="Times New Roman" w:hint="eastAsia"/>
        </w:rPr>
        <w:t xml:space="preserve"> to some </w:t>
      </w:r>
      <w:proofErr w:type="spellStart"/>
      <w:r>
        <w:rPr>
          <w:rFonts w:ascii="Times New Roman" w:hAnsi="Times New Roman" w:cs="Times New Roman" w:hint="eastAsia"/>
        </w:rPr>
        <w:t>extend</w:t>
      </w:r>
      <w:proofErr w:type="spellEnd"/>
      <w:r>
        <w:rPr>
          <w:rFonts w:ascii="Times New Roman" w:hAnsi="Times New Roman" w:cs="Times New Roman" w:hint="eastAsia"/>
        </w:rPr>
        <w:t>. So i</w:t>
      </w:r>
      <w:r w:rsidRPr="008A703D">
        <w:rPr>
          <w:rFonts w:ascii="Times New Roman" w:hAnsi="Times New Roman" w:cs="Times New Roman"/>
        </w:rPr>
        <w:t>ncreased PDCCH monitoring capability is necessary and some methods to reduce PDCCH monitoring c</w:t>
      </w:r>
      <w:r>
        <w:rPr>
          <w:rFonts w:ascii="Times New Roman" w:hAnsi="Times New Roman" w:cs="Times New Roman"/>
        </w:rPr>
        <w:t>omplexity should be considered</w:t>
      </w:r>
      <w:r>
        <w:rPr>
          <w:rFonts w:ascii="Times New Roman" w:hAnsi="Times New Roman" w:cs="Times New Roman" w:hint="eastAsia"/>
        </w:rPr>
        <w:t>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 w:rsidRPr="008A703D">
        <w:rPr>
          <w:rFonts w:ascii="Times New Roman" w:hAnsi="Times New Roman" w:cs="Times New Roman"/>
        </w:rPr>
        <w:t>2-stage DCI: increase the efficiency of PDCCH monitoring for URLLC UEs who need to monitor the PDCCH very frequently.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jc w:val="left"/>
        <w:textAlignment w:val="baseline"/>
        <w:rPr>
          <w:rFonts w:ascii="Times New Roman" w:hAnsi="Times New Roman" w:cs="Times New Roman"/>
          <w:color w:val="000000"/>
          <w:lang w:eastAsia="ko-KR"/>
        </w:rPr>
      </w:pPr>
      <w:r w:rsidRPr="008A703D">
        <w:rPr>
          <w:rFonts w:ascii="Times New Roman" w:hAnsi="Times New Roman" w:cs="Times New Roman"/>
          <w:color w:val="000000"/>
          <w:lang w:eastAsia="ko-KR"/>
        </w:rPr>
        <w:t>PUCCH enhancements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Rel-15, URLLC and </w:t>
      </w:r>
      <w:proofErr w:type="spellStart"/>
      <w:r>
        <w:rPr>
          <w:rFonts w:ascii="Times New Roman" w:hAnsi="Times New Roman" w:cs="Times New Roman" w:hint="eastAsia"/>
        </w:rPr>
        <w:t>eMBB</w:t>
      </w:r>
      <w:proofErr w:type="spellEnd"/>
      <w:r>
        <w:rPr>
          <w:rFonts w:ascii="Times New Roman" w:hAnsi="Times New Roman" w:cs="Times New Roman" w:hint="eastAsia"/>
        </w:rPr>
        <w:t xml:space="preserve"> feedback together, </w:t>
      </w:r>
      <w:proofErr w:type="gramStart"/>
      <w:r>
        <w:rPr>
          <w:rFonts w:ascii="Times New Roman" w:hAnsi="Times New Roman" w:cs="Times New Roman" w:hint="eastAsia"/>
        </w:rPr>
        <w:t>which leads feedback delay or unreliable UCI for URLLC.</w:t>
      </w:r>
      <w:proofErr w:type="gramEnd"/>
      <w:r>
        <w:rPr>
          <w:rFonts w:ascii="Times New Roman" w:hAnsi="Times New Roman" w:cs="Times New Roman" w:hint="eastAsia"/>
        </w:rPr>
        <w:t xml:space="preserve"> So. </w:t>
      </w:r>
      <w:proofErr w:type="gramStart"/>
      <w:r>
        <w:rPr>
          <w:rFonts w:ascii="Times New Roman" w:hAnsi="Times New Roman" w:cs="Times New Roman" w:hint="eastAsia"/>
        </w:rPr>
        <w:t>e</w:t>
      </w:r>
      <w:r w:rsidRPr="008A703D">
        <w:rPr>
          <w:rFonts w:ascii="Times New Roman" w:hAnsi="Times New Roman" w:cs="Times New Roman"/>
        </w:rPr>
        <w:t>nhanced</w:t>
      </w:r>
      <w:proofErr w:type="gramEnd"/>
      <w:r w:rsidRPr="008A703D">
        <w:rPr>
          <w:rFonts w:ascii="Times New Roman" w:hAnsi="Times New Roman" w:cs="Times New Roman"/>
        </w:rPr>
        <w:t xml:space="preserve"> HARQ-ACK feedback for URLLC should be considered to meet URLLC reliability and latency requirement, such as separate feedback for URLLC and </w:t>
      </w:r>
      <w:proofErr w:type="spellStart"/>
      <w:r w:rsidRPr="008A703D">
        <w:rPr>
          <w:rFonts w:ascii="Times New Roman" w:hAnsi="Times New Roman" w:cs="Times New Roman"/>
        </w:rPr>
        <w:t>eMBB</w:t>
      </w:r>
      <w:proofErr w:type="spellEnd"/>
      <w:r w:rsidRPr="008A703D">
        <w:rPr>
          <w:rFonts w:ascii="Times New Roman" w:hAnsi="Times New Roman" w:cs="Times New Roman"/>
        </w:rPr>
        <w:t>, more than two PUCCH transmission occasion.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 w:rsidRPr="008A703D">
        <w:rPr>
          <w:rFonts w:ascii="Times New Roman" w:hAnsi="Times New Roman" w:cs="Times New Roman"/>
        </w:rPr>
        <w:t>Transmission diversity is an effective way to improve PUCCH reliability.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jc w:val="left"/>
        <w:textAlignment w:val="baseline"/>
        <w:rPr>
          <w:rFonts w:ascii="Times New Roman" w:hAnsi="Times New Roman" w:cs="Times New Roman"/>
          <w:color w:val="000000"/>
          <w:lang w:eastAsia="ko-KR"/>
        </w:rPr>
      </w:pPr>
      <w:r w:rsidRPr="008A703D">
        <w:rPr>
          <w:rFonts w:ascii="Times New Roman" w:hAnsi="Times New Roman" w:cs="Times New Roman"/>
          <w:color w:val="000000"/>
          <w:lang w:eastAsia="ko-KR"/>
        </w:rPr>
        <w:t xml:space="preserve">PDSCH Enhancements 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In Rel-15, HARQ-less transmission were studied fully to meet URLLC </w:t>
      </w:r>
      <w:r>
        <w:rPr>
          <w:rFonts w:ascii="Times New Roman" w:hAnsi="Times New Roman" w:cs="Times New Roman"/>
        </w:rPr>
        <w:t>reliability</w:t>
      </w:r>
      <w:r>
        <w:rPr>
          <w:rFonts w:ascii="Times New Roman" w:hAnsi="Times New Roman" w:cs="Times New Roman" w:hint="eastAsia"/>
        </w:rPr>
        <w:t>. However, HARQ-less is not on</w:t>
      </w:r>
      <w:r w:rsidR="00B81276"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 w:hint="eastAsia"/>
        </w:rPr>
        <w:t xml:space="preserve">y low </w:t>
      </w:r>
      <w:r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 w:hint="eastAsia"/>
        </w:rPr>
        <w:t xml:space="preserve"> scheme but also unreliable due to deficiency in CSI. So, e</w:t>
      </w:r>
      <w:r w:rsidRPr="008A703D">
        <w:rPr>
          <w:rFonts w:ascii="Times New Roman" w:hAnsi="Times New Roman" w:cs="Times New Roman"/>
        </w:rPr>
        <w:t xml:space="preserve">nhanced CSI feedback </w:t>
      </w:r>
      <w:r>
        <w:rPr>
          <w:rFonts w:ascii="Times New Roman" w:hAnsi="Times New Roman" w:cs="Times New Roman" w:hint="eastAsia"/>
        </w:rPr>
        <w:t xml:space="preserve">needs to be considered </w:t>
      </w:r>
      <w:r w:rsidRPr="008A703D">
        <w:rPr>
          <w:rFonts w:ascii="Times New Roman" w:hAnsi="Times New Roman" w:cs="Times New Roman"/>
        </w:rPr>
        <w:t>to meet URLLC reliability and improve system efficiency.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To simplify the R15 NR equipment and device implementation, R15 specification adopted a relative simple design, but meanwhile constrained the system flexibility and efficiency. In Rel-16, </w:t>
      </w:r>
      <w:r>
        <w:rPr>
          <w:rFonts w:ascii="Times New Roman" w:hAnsi="Times New Roman" w:cs="Times New Roman" w:hint="eastAsia"/>
        </w:rPr>
        <w:t>f</w:t>
      </w:r>
      <w:r w:rsidRPr="008A703D">
        <w:rPr>
          <w:rFonts w:ascii="Times New Roman" w:hAnsi="Times New Roman" w:cs="Times New Roman"/>
        </w:rPr>
        <w:t xml:space="preserve">lexible time domain resource allocation is support to reduce latency, such as 1-14 symbols PDSCH duration, PDSCH starting symbol indication relative to PDCCH, PDSCH duration across slot boundary and non-contiguous symbols/slots for PDSCH 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jc w:val="left"/>
        <w:textAlignment w:val="baseline"/>
        <w:rPr>
          <w:rFonts w:ascii="Times New Roman" w:hAnsi="Times New Roman" w:cs="Times New Roman"/>
          <w:color w:val="000000"/>
          <w:lang w:eastAsia="ko-KR"/>
        </w:rPr>
      </w:pPr>
      <w:r w:rsidRPr="008A703D">
        <w:rPr>
          <w:rFonts w:ascii="Times New Roman" w:hAnsi="Times New Roman" w:cs="Times New Roman"/>
          <w:color w:val="000000"/>
          <w:lang w:eastAsia="ko-KR"/>
        </w:rPr>
        <w:t>PUSCH Enhancements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 w:rsidRPr="008A703D">
        <w:rPr>
          <w:rFonts w:ascii="Times New Roman" w:hAnsi="Times New Roman" w:cs="Times New Roman"/>
        </w:rPr>
        <w:t>Mini-slot repetition and hopping is benefit for low latency and high reliability.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Similar as PDSCH, </w:t>
      </w:r>
      <w:r w:rsidRPr="008A703D">
        <w:rPr>
          <w:rFonts w:ascii="Times New Roman" w:hAnsi="Times New Roman" w:cs="Times New Roman"/>
        </w:rPr>
        <w:t>Flexible time domain resource allocation is support to reduce latency, such as PUSCH duration across slot boundary and non-contiguous symbols/slots for PUSCH.</w:t>
      </w:r>
    </w:p>
    <w:p w:rsidR="008A703D" w:rsidRP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Re15, Grant based </w:t>
      </w:r>
      <w:r>
        <w:rPr>
          <w:rFonts w:ascii="Times New Roman" w:hAnsi="Times New Roman" w:cs="Times New Roman"/>
        </w:rPr>
        <w:t>resourceprioritizes configured grant resource.</w:t>
      </w:r>
      <w:r>
        <w:rPr>
          <w:rFonts w:ascii="Times New Roman" w:hAnsi="Times New Roman" w:cs="Times New Roman" w:hint="eastAsia"/>
        </w:rPr>
        <w:t xml:space="preserve"> However, configured grant is usually configured for URLLC to reduce </w:t>
      </w:r>
      <w:r>
        <w:rPr>
          <w:rFonts w:ascii="Times New Roman" w:hAnsi="Times New Roman" w:cs="Times New Roman"/>
        </w:rPr>
        <w:t>uplinktransmission</w:t>
      </w:r>
      <w:r>
        <w:rPr>
          <w:rFonts w:ascii="Times New Roman" w:hAnsi="Times New Roman" w:cs="Times New Roman" w:hint="eastAsia"/>
        </w:rPr>
        <w:t xml:space="preserve"> latency. And grant based </w:t>
      </w:r>
      <w:r>
        <w:rPr>
          <w:rFonts w:ascii="Times New Roman" w:hAnsi="Times New Roman" w:cs="Times New Roman"/>
        </w:rPr>
        <w:t>resource</w:t>
      </w:r>
      <w:r>
        <w:rPr>
          <w:rFonts w:ascii="Times New Roman" w:hAnsi="Times New Roman" w:cs="Times New Roman" w:hint="eastAsia"/>
        </w:rPr>
        <w:t xml:space="preserve"> may not suitable for URLLC due to long duration </w:t>
      </w:r>
      <w:r>
        <w:rPr>
          <w:rFonts w:ascii="Times New Roman" w:hAnsi="Times New Roman" w:cs="Times New Roman"/>
        </w:rPr>
        <w:t>extends</w:t>
      </w:r>
      <w:r>
        <w:rPr>
          <w:rFonts w:ascii="Times New Roman" w:hAnsi="Times New Roman" w:cs="Times New Roman" w:hint="eastAsia"/>
        </w:rPr>
        <w:t xml:space="preserve"> latency requirement.  So f</w:t>
      </w:r>
      <w:r w:rsidRPr="008A703D">
        <w:rPr>
          <w:rFonts w:ascii="Times New Roman" w:hAnsi="Times New Roman" w:cs="Times New Roman"/>
        </w:rPr>
        <w:t>lexible configuration between gran</w:t>
      </w:r>
      <w:r>
        <w:rPr>
          <w:rFonts w:ascii="Times New Roman" w:hAnsi="Times New Roman" w:cs="Times New Roman"/>
        </w:rPr>
        <w:t>t free and grant based resource</w:t>
      </w:r>
      <w:r>
        <w:rPr>
          <w:rFonts w:ascii="Times New Roman" w:hAnsi="Times New Roman" w:cs="Times New Roman" w:hint="eastAsia"/>
        </w:rPr>
        <w:t xml:space="preserve"> needs to be studied in Rel-16</w:t>
      </w:r>
    </w:p>
    <w:p w:rsidR="008A703D" w:rsidRDefault="008A703D" w:rsidP="008B7589">
      <w:pPr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Rel-15, configured grant is designed to meet URLLC latency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, but </w:t>
      </w:r>
      <w:r>
        <w:rPr>
          <w:rFonts w:ascii="Times New Roman" w:hAnsi="Times New Roman" w:cs="Times New Roman"/>
        </w:rPr>
        <w:t>reliability</w:t>
      </w:r>
      <w:r>
        <w:rPr>
          <w:rFonts w:ascii="Times New Roman" w:hAnsi="Times New Roman" w:cs="Times New Roman" w:hint="eastAsia"/>
        </w:rPr>
        <w:t xml:space="preserve"> issue was not studied fully. In Rel-16, </w:t>
      </w:r>
      <w:r w:rsidRPr="008A703D">
        <w:rPr>
          <w:rFonts w:ascii="Times New Roman" w:hAnsi="Times New Roman" w:cs="Times New Roman"/>
        </w:rPr>
        <w:t>Configured grant transmission should be enhanced in terms of reliability, such as mini-slot repetition and hopping, multiple grant free resources, reduction of collision, restriction of UCI piggyback in configured grant and explicit HARQ-ACK feedback (</w:t>
      </w:r>
      <w:proofErr w:type="spellStart"/>
      <w:r w:rsidRPr="008A703D">
        <w:rPr>
          <w:rFonts w:ascii="Times New Roman" w:hAnsi="Times New Roman" w:cs="Times New Roman"/>
        </w:rPr>
        <w:t>e.g.UE</w:t>
      </w:r>
      <w:proofErr w:type="spellEnd"/>
      <w:r w:rsidRPr="008A703D">
        <w:rPr>
          <w:rFonts w:ascii="Times New Roman" w:hAnsi="Times New Roman" w:cs="Times New Roman"/>
        </w:rPr>
        <w:t>-group HARQ-ACK feedback using GC-PDCCH)</w:t>
      </w:r>
    </w:p>
    <w:p w:rsidR="0090223F" w:rsidRPr="003F0CBC" w:rsidRDefault="0090223F" w:rsidP="008B7589">
      <w:pPr>
        <w:spacing w:afterLines="50"/>
        <w:rPr>
          <w:rFonts w:ascii="Arial" w:hAnsi="Arial" w:cs="Arial"/>
          <w:sz w:val="28"/>
          <w:szCs w:val="28"/>
        </w:rPr>
      </w:pPr>
      <w:r w:rsidRPr="003F0CBC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 w:hint="eastAsia"/>
          <w:sz w:val="28"/>
          <w:szCs w:val="28"/>
        </w:rPr>
        <w:t>2</w:t>
      </w:r>
      <w:r w:rsidRPr="003F0CBC">
        <w:rPr>
          <w:rFonts w:ascii="Arial" w:hAnsi="Arial" w:cs="Arial"/>
          <w:sz w:val="28"/>
          <w:szCs w:val="28"/>
        </w:rPr>
        <w:tab/>
      </w:r>
      <w:r w:rsidRPr="003F0CBC">
        <w:rPr>
          <w:rFonts w:ascii="Arial" w:hAnsi="Arial" w:cs="Arial"/>
          <w:sz w:val="28"/>
          <w:szCs w:val="28"/>
        </w:rPr>
        <w:tab/>
      </w:r>
      <w:proofErr w:type="spellStart"/>
      <w:r w:rsidR="008A703D">
        <w:rPr>
          <w:rFonts w:ascii="Arial" w:hAnsi="Arial" w:cs="Arial" w:hint="eastAsia"/>
          <w:sz w:val="28"/>
          <w:szCs w:val="28"/>
        </w:rPr>
        <w:t>Sharing</w:t>
      </w:r>
      <w:r w:rsidR="008A703D">
        <w:rPr>
          <w:rFonts w:ascii="Arial" w:hAnsi="Arial" w:cs="Arial"/>
          <w:sz w:val="28"/>
          <w:szCs w:val="28"/>
        </w:rPr>
        <w:t>URLLC</w:t>
      </w:r>
      <w:proofErr w:type="spellEnd"/>
      <w:r w:rsidR="008A703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A703D">
        <w:rPr>
          <w:rFonts w:ascii="Arial" w:hAnsi="Arial" w:cs="Arial" w:hint="eastAsia"/>
          <w:sz w:val="28"/>
          <w:szCs w:val="28"/>
        </w:rPr>
        <w:t>with</w:t>
      </w:r>
      <w:r w:rsidRPr="0090223F">
        <w:rPr>
          <w:rFonts w:ascii="Arial" w:hAnsi="Arial" w:cs="Arial"/>
          <w:sz w:val="28"/>
          <w:szCs w:val="28"/>
        </w:rPr>
        <w:t>eMBB</w:t>
      </w:r>
      <w:proofErr w:type="spellEnd"/>
    </w:p>
    <w:p w:rsidR="003B28C8" w:rsidRDefault="008A703D" w:rsidP="003B28C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Sharing</w:t>
      </w:r>
      <w:r w:rsidR="003B28C8" w:rsidRPr="003B28C8">
        <w:rPr>
          <w:rFonts w:ascii="Times New Roman" w:hAnsi="Times New Roman" w:cs="Times New Roman" w:hint="eastAsia"/>
          <w:bCs/>
        </w:rPr>
        <w:t xml:space="preserve"> URLLC </w:t>
      </w:r>
      <w:proofErr w:type="spellStart"/>
      <w:r>
        <w:rPr>
          <w:rFonts w:ascii="Times New Roman" w:hAnsi="Times New Roman" w:cs="Times New Roman" w:hint="eastAsia"/>
          <w:bCs/>
        </w:rPr>
        <w:t>with</w:t>
      </w:r>
      <w:r w:rsidR="003B28C8" w:rsidRPr="003B28C8">
        <w:rPr>
          <w:rFonts w:ascii="Times New Roman" w:hAnsi="Times New Roman" w:cs="Times New Roman" w:hint="eastAsia"/>
          <w:bCs/>
        </w:rPr>
        <w:t>eMBB</w:t>
      </w:r>
      <w:proofErr w:type="spellEnd"/>
      <w:r w:rsidR="003B28C8" w:rsidRPr="003B28C8">
        <w:rPr>
          <w:rFonts w:ascii="Times New Roman" w:hAnsi="Times New Roman" w:cs="Times New Roman" w:hint="eastAsia"/>
          <w:bCs/>
        </w:rPr>
        <w:t xml:space="preserve"> from </w:t>
      </w:r>
      <w:r>
        <w:rPr>
          <w:rFonts w:ascii="Times New Roman" w:hAnsi="Times New Roman" w:cs="Times New Roman" w:hint="eastAsia"/>
          <w:bCs/>
        </w:rPr>
        <w:t xml:space="preserve">the </w:t>
      </w:r>
      <w:r w:rsidR="003B28C8" w:rsidRPr="003B28C8">
        <w:rPr>
          <w:rFonts w:ascii="Times New Roman" w:hAnsi="Times New Roman" w:cs="Times New Roman"/>
          <w:bCs/>
        </w:rPr>
        <w:t>perspective</w:t>
      </w:r>
      <w:r w:rsidR="003B28C8" w:rsidRPr="003B28C8">
        <w:rPr>
          <w:rFonts w:ascii="Times New Roman" w:hAnsi="Times New Roman" w:cs="Times New Roman" w:hint="eastAsia"/>
          <w:bCs/>
        </w:rPr>
        <w:t xml:space="preserve"> of</w:t>
      </w:r>
      <w:r>
        <w:rPr>
          <w:rFonts w:ascii="Times New Roman" w:hAnsi="Times New Roman" w:cs="Times New Roman" w:hint="eastAsia"/>
          <w:bCs/>
        </w:rPr>
        <w:t xml:space="preserve"> both</w:t>
      </w:r>
      <w:r w:rsidR="003B28C8" w:rsidRPr="003B28C8">
        <w:rPr>
          <w:rFonts w:ascii="Times New Roman" w:hAnsi="Times New Roman" w:cs="Times New Roman" w:hint="eastAsia"/>
          <w:bCs/>
        </w:rPr>
        <w:t xml:space="preserve"> network and UE </w:t>
      </w:r>
      <w:r>
        <w:rPr>
          <w:rFonts w:ascii="Times New Roman" w:hAnsi="Times New Roman" w:cs="Times New Roman" w:hint="eastAsia"/>
          <w:bCs/>
        </w:rPr>
        <w:t>are</w:t>
      </w:r>
      <w:r w:rsidR="003B28C8" w:rsidRPr="003B28C8">
        <w:rPr>
          <w:rFonts w:ascii="Times New Roman" w:hAnsi="Times New Roman" w:cs="Times New Roman" w:hint="eastAsia"/>
          <w:bCs/>
        </w:rPr>
        <w:t xml:space="preserve"> usual scenario</w:t>
      </w:r>
      <w:r>
        <w:rPr>
          <w:rFonts w:ascii="Times New Roman" w:hAnsi="Times New Roman" w:cs="Times New Roman" w:hint="eastAsia"/>
          <w:bCs/>
        </w:rPr>
        <w:t>s</w:t>
      </w:r>
      <w:r w:rsidR="003B28C8" w:rsidRPr="003B28C8">
        <w:rPr>
          <w:rFonts w:ascii="Times New Roman" w:hAnsi="Times New Roman" w:cs="Times New Roman" w:hint="eastAsia"/>
          <w:bCs/>
        </w:rPr>
        <w:t xml:space="preserve">. For example, Mobile </w:t>
      </w:r>
      <w:r w:rsidR="003B28C8" w:rsidRPr="003B28C8">
        <w:rPr>
          <w:rFonts w:ascii="Times New Roman" w:hAnsi="Times New Roman" w:cs="Times New Roman"/>
          <w:bCs/>
        </w:rPr>
        <w:t xml:space="preserve">phone not only supports </w:t>
      </w:r>
      <w:proofErr w:type="spellStart"/>
      <w:r w:rsidR="003B28C8" w:rsidRPr="003B28C8">
        <w:rPr>
          <w:rFonts w:ascii="Times New Roman" w:hAnsi="Times New Roman" w:cs="Times New Roman"/>
          <w:bCs/>
        </w:rPr>
        <w:t>eMBB</w:t>
      </w:r>
      <w:proofErr w:type="spellEnd"/>
      <w:r w:rsidR="003B28C8" w:rsidRPr="003B28C8">
        <w:rPr>
          <w:rFonts w:ascii="Times New Roman" w:hAnsi="Times New Roman" w:cs="Times New Roman"/>
          <w:bCs/>
        </w:rPr>
        <w:t xml:space="preserve"> service, such </w:t>
      </w:r>
      <w:r w:rsidR="00B81276">
        <w:rPr>
          <w:rFonts w:ascii="Times New Roman" w:hAnsi="Times New Roman" w:cs="Times New Roman" w:hint="eastAsia"/>
          <w:bCs/>
        </w:rPr>
        <w:t xml:space="preserve">internet </w:t>
      </w:r>
      <w:r w:rsidR="003B28C8" w:rsidRPr="003B28C8">
        <w:rPr>
          <w:rFonts w:ascii="Times New Roman" w:hAnsi="Times New Roman" w:cs="Times New Roman"/>
          <w:bCs/>
        </w:rPr>
        <w:t>TV, but also supports</w:t>
      </w:r>
      <w:r w:rsidR="003B28C8" w:rsidRPr="003B28C8">
        <w:rPr>
          <w:rFonts w:ascii="Times New Roman" w:hAnsi="Times New Roman" w:cs="Times New Roman" w:hint="eastAsia"/>
          <w:bCs/>
        </w:rPr>
        <w:t xml:space="preserve"> URLLC service, such as online gaming, AR/VR and remote control. So technics to solve URLLC and </w:t>
      </w:r>
      <w:proofErr w:type="spellStart"/>
      <w:r w:rsidR="003B28C8" w:rsidRPr="003B28C8">
        <w:rPr>
          <w:rFonts w:ascii="Times New Roman" w:hAnsi="Times New Roman" w:cs="Times New Roman" w:hint="eastAsia"/>
          <w:bCs/>
        </w:rPr>
        <w:t>eMBB</w:t>
      </w:r>
      <w:proofErr w:type="spellEnd"/>
      <w:r w:rsidR="003B28C8" w:rsidRPr="003B28C8">
        <w:rPr>
          <w:rFonts w:ascii="Times New Roman" w:hAnsi="Times New Roman" w:cs="Times New Roman" w:hint="eastAsia"/>
          <w:bCs/>
        </w:rPr>
        <w:t xml:space="preserve"> collision, such as</w:t>
      </w:r>
      <w:r w:rsidR="003B28C8">
        <w:rPr>
          <w:rFonts w:ascii="Times New Roman" w:hAnsi="Times New Roman" w:cs="Times New Roman" w:hint="eastAsia"/>
          <w:bCs/>
        </w:rPr>
        <w:t xml:space="preserve"> non-contiguous time resource allocation, intra/inter-UE multiplexing/prioritizing for UL/DL, multiple active BWPs and SR enh</w:t>
      </w:r>
      <w:r>
        <w:rPr>
          <w:rFonts w:ascii="Times New Roman" w:hAnsi="Times New Roman" w:cs="Times New Roman" w:hint="eastAsia"/>
          <w:bCs/>
        </w:rPr>
        <w:t>ancements, are to be studied in Rel-16</w:t>
      </w:r>
    </w:p>
    <w:p w:rsidR="003B28C8" w:rsidRDefault="003B28C8" w:rsidP="003B28C8">
      <w:pPr>
        <w:rPr>
          <w:rFonts w:ascii="Times New Roman" w:hAnsi="Times New Roman" w:cs="Times New Roman"/>
          <w:bCs/>
        </w:rPr>
      </w:pPr>
    </w:p>
    <w:p w:rsidR="00D37000" w:rsidRDefault="00D37000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D37000">
        <w:rPr>
          <w:rFonts w:ascii="Times New Roman" w:eastAsia="宋体" w:hAnsi="Times New Roman" w:cs="Times New Roman"/>
          <w:szCs w:val="21"/>
        </w:rPr>
        <w:t>Support non-contiguous symbols/slots for PDSCH/PUSCH</w:t>
      </w:r>
    </w:p>
    <w:p w:rsidR="00AF0F8C" w:rsidRDefault="00AF0F8C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The tool specified in R15 is the DL pre-emption indication (PI). However, this is a countermeasure when URLLC UE puncturing eMBB UE has happend. A more efficient approach is to enable a more flexible multiplexing between URLLC and eMBB UEs. An enhancement is to support</w:t>
      </w:r>
      <w:r w:rsidRPr="00D37000">
        <w:rPr>
          <w:rFonts w:ascii="Times New Roman" w:eastAsia="宋体" w:hAnsi="Times New Roman" w:cs="Times New Roman"/>
          <w:sz w:val="21"/>
          <w:szCs w:val="21"/>
        </w:rPr>
        <w:t>non-contiguous symbols/slots for PDSCH/PUSCH</w:t>
      </w:r>
      <w:r w:rsidR="008A703D">
        <w:rPr>
          <w:rFonts w:ascii="Times New Roman" w:eastAsia="宋体" w:hAnsi="Times New Roman" w:cs="Times New Roman" w:hint="eastAsia"/>
          <w:sz w:val="21"/>
          <w:szCs w:val="21"/>
        </w:rPr>
        <w:t>.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8A703D">
        <w:rPr>
          <w:rFonts w:ascii="Times New Roman" w:eastAsia="宋体" w:hAnsi="Times New Roman" w:cs="Times New Roman"/>
          <w:szCs w:val="21"/>
        </w:rPr>
        <w:t>UL intra-UE</w:t>
      </w:r>
      <w:r w:rsidRPr="008A703D">
        <w:rPr>
          <w:rFonts w:ascii="Times New Roman" w:eastAsia="宋体" w:hAnsi="Times New Roman" w:cs="Times New Roman" w:hint="eastAsia"/>
          <w:szCs w:val="21"/>
        </w:rPr>
        <w:t>/inter-</w:t>
      </w:r>
      <w:proofErr w:type="spellStart"/>
      <w:r w:rsidRPr="008A703D">
        <w:rPr>
          <w:rFonts w:ascii="Times New Roman" w:eastAsia="宋体" w:hAnsi="Times New Roman" w:cs="Times New Roman" w:hint="eastAsia"/>
          <w:szCs w:val="21"/>
        </w:rPr>
        <w:t>UE</w:t>
      </w:r>
      <w:r w:rsidRPr="008A703D">
        <w:rPr>
          <w:rFonts w:ascii="Times New Roman" w:eastAsia="宋体" w:hAnsi="Times New Roman" w:cs="Times New Roman"/>
          <w:szCs w:val="21"/>
        </w:rPr>
        <w:t>Tx</w:t>
      </w:r>
      <w:proofErr w:type="spellEnd"/>
      <w:r w:rsidRPr="008A703D">
        <w:rPr>
          <w:rFonts w:ascii="Times New Roman" w:eastAsia="宋体" w:hAnsi="Times New Roman" w:cs="Times New Roman"/>
          <w:szCs w:val="21"/>
        </w:rPr>
        <w:t xml:space="preserve"> prioritization/multiplexing </w:t>
      </w:r>
    </w:p>
    <w:p w:rsidR="008A703D" w:rsidRPr="008A703D" w:rsidRDefault="008A703D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UL inter-UE/intra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-UE Tx prioritization/multiplexing is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benefit for latency reduction in case of sharing URLLC with eMBB from the perspective of both network and UE.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8A703D">
        <w:rPr>
          <w:rFonts w:ascii="Times New Roman" w:eastAsia="宋体" w:hAnsi="Times New Roman" w:cs="Times New Roman"/>
          <w:szCs w:val="21"/>
        </w:rPr>
        <w:t>DL int</w:t>
      </w:r>
      <w:r w:rsidRPr="008A703D">
        <w:rPr>
          <w:rFonts w:ascii="Times New Roman" w:eastAsia="宋体" w:hAnsi="Times New Roman" w:cs="Times New Roman" w:hint="eastAsia"/>
          <w:szCs w:val="21"/>
        </w:rPr>
        <w:t>ra-</w:t>
      </w:r>
      <w:r w:rsidRPr="008A703D">
        <w:rPr>
          <w:rFonts w:ascii="Times New Roman" w:eastAsia="宋体" w:hAnsi="Times New Roman" w:cs="Times New Roman"/>
          <w:szCs w:val="21"/>
        </w:rPr>
        <w:t>UE prioritization/multiplexing</w:t>
      </w:r>
    </w:p>
    <w:p w:rsidR="008A703D" w:rsidRPr="008A703D" w:rsidRDefault="008A703D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Though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DL inter-UE prioritization/multiplex</w:t>
      </w:r>
      <w:r>
        <w:rPr>
          <w:rFonts w:ascii="Times New Roman" w:eastAsia="宋体" w:hAnsi="Times New Roman" w:cs="Times New Roman" w:hint="eastAsia"/>
          <w:sz w:val="21"/>
          <w:szCs w:val="21"/>
        </w:rPr>
        <w:t>ing has been discussed in Rel15,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DL intra-UE prioritization/multiplexing 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was not discussed fully. So, it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should be considered in Rel16 to support 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sharing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URLLC </w:t>
      </w:r>
      <w:r>
        <w:rPr>
          <w:rFonts w:ascii="Times New Roman" w:eastAsia="宋体" w:hAnsi="Times New Roman" w:cs="Times New Roman" w:hint="eastAsia"/>
          <w:sz w:val="21"/>
          <w:szCs w:val="21"/>
        </w:rPr>
        <w:t>with eMBB in terms of UE.</w:t>
      </w:r>
    </w:p>
    <w:p w:rsidR="0090223F" w:rsidRDefault="00D37000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90223F">
        <w:rPr>
          <w:rFonts w:ascii="Times New Roman" w:eastAsia="宋体" w:hAnsi="Times New Roman" w:cs="Times New Roman"/>
          <w:szCs w:val="21"/>
        </w:rPr>
        <w:t xml:space="preserve">Support of simultaneous multiple numerologies at UE. </w:t>
      </w:r>
    </w:p>
    <w:p w:rsidR="00D37000" w:rsidRPr="008A703D" w:rsidRDefault="008A703D" w:rsidP="008B7589">
      <w:pPr>
        <w:pStyle w:val="af2"/>
        <w:widowControl/>
        <w:spacing w:afterLines="50"/>
        <w:ind w:left="840"/>
        <w:contextualSpacing w:val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Considering that URLLC and eMBB</w:t>
      </w:r>
      <w:r w:rsidR="00993617" w:rsidRPr="0090223F">
        <w:rPr>
          <w:rFonts w:ascii="Times New Roman" w:eastAsia="宋体" w:hAnsi="Times New Roman" w:cs="Times New Roman" w:hint="eastAsia"/>
          <w:sz w:val="21"/>
          <w:szCs w:val="21"/>
        </w:rPr>
        <w:t xml:space="preserve"> with different latency requirements need to be simultaneously supported at a UE, </w:t>
      </w:r>
      <w:r w:rsidR="00DC5EB9" w:rsidRPr="0090223F">
        <w:rPr>
          <w:rFonts w:ascii="Times New Roman" w:eastAsia="宋体" w:hAnsi="Times New Roman" w:cs="Times New Roman" w:hint="eastAsia"/>
          <w:sz w:val="21"/>
          <w:szCs w:val="21"/>
        </w:rPr>
        <w:t>multiple active numerologies at a UE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needs to be considered</w:t>
      </w:r>
      <w:r w:rsidR="00DC5EB9" w:rsidRPr="0090223F">
        <w:rPr>
          <w:rFonts w:ascii="Times New Roman" w:eastAsia="宋体" w:hAnsi="Times New Roman" w:cs="Times New Roman" w:hint="eastAsia"/>
          <w:sz w:val="21"/>
          <w:szCs w:val="21"/>
        </w:rPr>
        <w:t>. Two approaches can be considered to achieve this enhancement:</w:t>
      </w:r>
      <w:r w:rsidR="00D37000" w:rsidRPr="008A703D">
        <w:rPr>
          <w:rFonts w:ascii="Times New Roman" w:hAnsi="Times New Roman" w:cs="Times New Roman"/>
          <w:sz w:val="21"/>
          <w:szCs w:val="22"/>
        </w:rPr>
        <w:t>Support multiple active BWPs without extending the definition of BWP</w:t>
      </w:r>
      <w:r>
        <w:rPr>
          <w:rFonts w:ascii="Times New Roman" w:hAnsi="Times New Roman" w:cs="Times New Roman" w:hint="eastAsia"/>
          <w:sz w:val="21"/>
          <w:szCs w:val="22"/>
        </w:rPr>
        <w:t xml:space="preserve"> and </w:t>
      </w:r>
      <w:r w:rsidR="00D37000" w:rsidRPr="008A703D">
        <w:rPr>
          <w:rFonts w:ascii="Times New Roman" w:hAnsi="Times New Roman" w:cs="Times New Roman"/>
          <w:sz w:val="21"/>
          <w:szCs w:val="22"/>
        </w:rPr>
        <w:t>Not support multiple active BWPs, but extending the definition of BWP 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8A703D">
        <w:rPr>
          <w:rFonts w:ascii="Times New Roman" w:eastAsia="宋体" w:hAnsi="Times New Roman" w:cs="Times New Roman"/>
          <w:szCs w:val="21"/>
        </w:rPr>
        <w:t xml:space="preserve">SR enhancement </w:t>
      </w:r>
    </w:p>
    <w:p w:rsidR="008A703D" w:rsidRPr="008A703D" w:rsidRDefault="008A703D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In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case of sharing URLLC with eMBB,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SR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may be delayed due to SR will be multiplexed in long PUCCH/PUSCH when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SR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overlaps with long PUCCH/PUSCH. So SR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latency reduction for </w:t>
      </w:r>
      <w:r w:rsidRPr="008A703D">
        <w:rPr>
          <w:rFonts w:ascii="Times New Roman" w:eastAsia="宋体" w:hAnsi="Times New Roman" w:cs="Times New Roman"/>
          <w:sz w:val="21"/>
          <w:szCs w:val="21"/>
        </w:rPr>
        <w:t>simultaneous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URLLC and eMBB should be considered. For example, SR is </w:t>
      </w:r>
      <w:r w:rsidRPr="008A703D">
        <w:rPr>
          <w:rFonts w:ascii="Times New Roman" w:eastAsia="宋体" w:hAnsi="Times New Roman" w:cs="Times New Roman"/>
          <w:sz w:val="21"/>
          <w:szCs w:val="21"/>
        </w:rPr>
        <w:t>transmitted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independently in case that SR overlaps with long PUCCH/PUSCH.</w:t>
      </w:r>
    </w:p>
    <w:p w:rsidR="003B28C8" w:rsidRDefault="003B28C8" w:rsidP="008B7589">
      <w:pPr>
        <w:spacing w:afterLines="50"/>
        <w:rPr>
          <w:rFonts w:ascii="Arial" w:hAnsi="Arial" w:cs="Arial"/>
          <w:sz w:val="28"/>
          <w:szCs w:val="28"/>
        </w:rPr>
      </w:pPr>
      <w:r w:rsidRPr="003B28C8">
        <w:rPr>
          <w:rFonts w:ascii="Arial" w:hAnsi="Arial" w:cs="Arial"/>
          <w:sz w:val="28"/>
          <w:szCs w:val="28"/>
        </w:rPr>
        <w:lastRenderedPageBreak/>
        <w:t>2.</w:t>
      </w:r>
      <w:r>
        <w:rPr>
          <w:rFonts w:ascii="Arial" w:hAnsi="Arial" w:cs="Arial" w:hint="eastAsia"/>
          <w:sz w:val="28"/>
          <w:szCs w:val="28"/>
        </w:rPr>
        <w:t>3</w:t>
      </w:r>
      <w:r w:rsidRPr="003B28C8">
        <w:rPr>
          <w:rFonts w:ascii="Arial" w:hAnsi="Arial" w:cs="Arial"/>
          <w:sz w:val="28"/>
          <w:szCs w:val="28"/>
        </w:rPr>
        <w:tab/>
      </w:r>
      <w:r w:rsidRPr="003B28C8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 w:hint="eastAsia"/>
          <w:sz w:val="28"/>
          <w:szCs w:val="28"/>
        </w:rPr>
        <w:t>Special scenario</w:t>
      </w:r>
    </w:p>
    <w:p w:rsidR="008A703D" w:rsidRPr="008A703D" w:rsidRDefault="008A703D" w:rsidP="008A703D">
      <w:pPr>
        <w:rPr>
          <w:rFonts w:ascii="Times New Roman" w:hAnsi="Times New Roman" w:cs="Times New Roman"/>
          <w:bCs/>
        </w:rPr>
      </w:pPr>
      <w:r w:rsidRPr="008A703D">
        <w:rPr>
          <w:rFonts w:ascii="Times New Roman" w:hAnsi="Times New Roman" w:cs="Times New Roman"/>
          <w:bCs/>
        </w:rPr>
        <w:t>In</w:t>
      </w:r>
      <w:r w:rsidRPr="008A703D">
        <w:rPr>
          <w:rFonts w:ascii="Times New Roman" w:hAnsi="Times New Roman" w:cs="Times New Roman" w:hint="eastAsia"/>
          <w:bCs/>
        </w:rPr>
        <w:t xml:space="preserve"> addition, some special scenario</w:t>
      </w:r>
      <w:r w:rsidR="00B81276">
        <w:rPr>
          <w:rFonts w:ascii="Times New Roman" w:hAnsi="Times New Roman" w:cs="Times New Roman" w:hint="eastAsia"/>
          <w:bCs/>
        </w:rPr>
        <w:t>s</w:t>
      </w:r>
      <w:r w:rsidRPr="008A703D">
        <w:rPr>
          <w:rFonts w:ascii="Times New Roman" w:hAnsi="Times New Roman" w:cs="Times New Roman" w:hint="eastAsia"/>
          <w:bCs/>
        </w:rPr>
        <w:t xml:space="preserve"> have their own advantage and problems. So some special schemes can be considered in the special scenario.</w:t>
      </w:r>
    </w:p>
    <w:p w:rsidR="008A703D" w:rsidRP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8A703D">
        <w:rPr>
          <w:rFonts w:ascii="Times New Roman" w:eastAsia="宋体" w:hAnsi="Times New Roman" w:cs="Times New Roman" w:hint="eastAsia"/>
          <w:szCs w:val="21"/>
        </w:rPr>
        <w:t>Multi-carrier transmission for URLLC</w:t>
      </w:r>
    </w:p>
    <w:p w:rsidR="008A703D" w:rsidRPr="008A703D" w:rsidRDefault="008A703D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 w:rsidRPr="008A703D">
        <w:rPr>
          <w:rFonts w:ascii="Times New Roman" w:eastAsia="宋体" w:hAnsi="Times New Roman" w:cs="Times New Roman" w:hint="eastAsia"/>
          <w:sz w:val="21"/>
          <w:szCs w:val="21"/>
        </w:rPr>
        <w:t>C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arrier aggregation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is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 a default function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for 5G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. Therefore, it is natural to support multi-carrier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transmission for </w:t>
      </w:r>
      <w:r w:rsidRPr="008A703D">
        <w:rPr>
          <w:rFonts w:ascii="Times New Roman" w:eastAsia="宋体" w:hAnsi="Times New Roman" w:cs="Times New Roman"/>
          <w:sz w:val="21"/>
          <w:szCs w:val="21"/>
        </w:rPr>
        <w:t>URLLC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to improve reliability and reduce latency. In </w:t>
      </w:r>
      <w:r w:rsidRPr="008A703D">
        <w:rPr>
          <w:rFonts w:ascii="Times New Roman" w:eastAsia="宋体" w:hAnsi="Times New Roman" w:cs="Times New Roman"/>
          <w:sz w:val="21"/>
          <w:szCs w:val="21"/>
        </w:rPr>
        <w:t>addition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, </w:t>
      </w:r>
      <w:r w:rsidRPr="008A703D">
        <w:rPr>
          <w:rFonts w:ascii="Times New Roman" w:eastAsia="宋体" w:hAnsi="Times New Roman" w:cs="Times New Roman"/>
          <w:sz w:val="21"/>
          <w:szCs w:val="21"/>
        </w:rPr>
        <w:t>multi-carrier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across FDD and TDD is benefit to reduce latency in TDD carrier.</w:t>
      </w:r>
    </w:p>
    <w:p w:rsidR="008A703D" w:rsidRDefault="008A703D" w:rsidP="008B7589">
      <w:pPr>
        <w:widowControl/>
        <w:numPr>
          <w:ilvl w:val="0"/>
          <w:numId w:val="47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rFonts w:ascii="Times New Roman" w:eastAsia="宋体" w:hAnsi="Times New Roman" w:cs="Times New Roman"/>
          <w:szCs w:val="21"/>
        </w:rPr>
      </w:pPr>
      <w:r w:rsidRPr="008A703D">
        <w:rPr>
          <w:rFonts w:ascii="Times New Roman" w:eastAsia="宋体" w:hAnsi="Times New Roman" w:cs="Times New Roman" w:hint="eastAsia"/>
          <w:szCs w:val="21"/>
        </w:rPr>
        <w:t>Uplink c</w:t>
      </w:r>
      <w:r w:rsidRPr="008A703D">
        <w:rPr>
          <w:rFonts w:ascii="Times New Roman" w:eastAsia="宋体" w:hAnsi="Times New Roman" w:cs="Times New Roman"/>
          <w:szCs w:val="21"/>
        </w:rPr>
        <w:t xml:space="preserve">overage enhancement </w:t>
      </w:r>
      <w:r w:rsidRPr="008A703D">
        <w:rPr>
          <w:rFonts w:ascii="Times New Roman" w:eastAsia="宋体" w:hAnsi="Times New Roman" w:cs="Times New Roman" w:hint="eastAsia"/>
          <w:szCs w:val="21"/>
        </w:rPr>
        <w:t>for URLLC</w:t>
      </w:r>
    </w:p>
    <w:p w:rsidR="008A703D" w:rsidRPr="008A703D" w:rsidRDefault="008A703D" w:rsidP="008B7589">
      <w:pPr>
        <w:pStyle w:val="af2"/>
        <w:widowControl/>
        <w:tabs>
          <w:tab w:val="num" w:pos="720"/>
        </w:tabs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Better </w:t>
      </w:r>
      <w:r w:rsidRPr="008A703D">
        <w:rPr>
          <w:rFonts w:ascii="Times New Roman" w:eastAsia="宋体" w:hAnsi="Times New Roman" w:cs="Times New Roman"/>
          <w:sz w:val="21"/>
          <w:szCs w:val="21"/>
        </w:rPr>
        <w:t>fulfil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the 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95% coverage requirement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by ITUR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 for URLLC, including DL and UL. However, due to uplink maximum transmit power is limited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, which is much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 less than downlink maximum transmit power,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u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plink coverage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will be 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the </w:t>
      </w:r>
      <w:r w:rsidR="00B81276">
        <w:rPr>
          <w:rFonts w:ascii="Times New Roman" w:eastAsia="宋体" w:hAnsi="Times New Roman" w:cs="Times New Roman"/>
          <w:sz w:val="21"/>
          <w:szCs w:val="21"/>
        </w:rPr>
        <w:t xml:space="preserve">bottleneck of system coverage. 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In LTE, repetition is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usually 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used to improve uplink coverage. However, due to low latency requirement for URLLC, repetition number is limited and uplink coverage issue cannot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be </w:t>
      </w:r>
      <w:r w:rsidRPr="008A703D">
        <w:rPr>
          <w:rFonts w:ascii="Times New Roman" w:eastAsia="宋体" w:hAnsi="Times New Roman" w:cs="Times New Roman"/>
          <w:sz w:val="21"/>
          <w:szCs w:val="21"/>
        </w:rPr>
        <w:t>resolve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d completely</w:t>
      </w:r>
      <w:r w:rsidRPr="008A703D">
        <w:rPr>
          <w:rFonts w:ascii="Times New Roman" w:eastAsia="宋体" w:hAnsi="Times New Roman" w:cs="Times New Roman"/>
          <w:sz w:val="21"/>
          <w:szCs w:val="21"/>
        </w:rPr>
        <w:t>.</w:t>
      </w:r>
      <w:r w:rsidR="00B81276">
        <w:rPr>
          <w:rFonts w:ascii="Times New Roman" w:eastAsia="宋体" w:hAnsi="Times New Roman" w:cs="Times New Roman" w:hint="eastAsia"/>
          <w:sz w:val="21"/>
          <w:szCs w:val="21"/>
        </w:rPr>
        <w:t xml:space="preserve"> So, advanced schemes need to be considerd in Rel-16.</w:t>
      </w:r>
    </w:p>
    <w:p w:rsidR="009A3F1F" w:rsidRPr="008A703D" w:rsidRDefault="008A703D" w:rsidP="008B7589">
      <w:pPr>
        <w:pStyle w:val="af2"/>
        <w:widowControl/>
        <w:spacing w:afterLines="50"/>
        <w:ind w:leftChars="400" w:left="840"/>
        <w:contextualSpacing w:val="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 xml:space="preserve">On the one hand, 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A</w:t>
      </w:r>
      <w:r w:rsidRPr="008A703D">
        <w:rPr>
          <w:rFonts w:ascii="Times New Roman" w:eastAsia="宋体" w:hAnsi="Times New Roman" w:cs="Times New Roman"/>
          <w:sz w:val="21"/>
          <w:szCs w:val="21"/>
        </w:rPr>
        <w:t>dvanced UL receiver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, such as </w:t>
      </w:r>
      <w:r w:rsidRPr="008A703D">
        <w:rPr>
          <w:rFonts w:ascii="Times New Roman" w:eastAsia="宋体" w:hAnsi="Times New Roman" w:cs="Times New Roman"/>
          <w:sz w:val="21"/>
          <w:szCs w:val="21"/>
        </w:rPr>
        <w:t>Multi-panel receiver and UL CoMP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, is one way to improve uplink coverage.</w:t>
      </w:r>
      <w:r>
        <w:rPr>
          <w:rFonts w:ascii="Times New Roman" w:eastAsia="宋体" w:hAnsi="Times New Roman" w:cs="Times New Roman"/>
          <w:sz w:val="21"/>
          <w:szCs w:val="21"/>
        </w:rPr>
        <w:t>O</w:t>
      </w:r>
      <w:r>
        <w:rPr>
          <w:rFonts w:ascii="Times New Roman" w:eastAsia="宋体" w:hAnsi="Times New Roman" w:cs="Times New Roman" w:hint="eastAsia"/>
          <w:sz w:val="21"/>
          <w:szCs w:val="21"/>
        </w:rPr>
        <w:t>n the other hand, s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>pecial</w:t>
      </w:r>
      <w:r w:rsidRPr="008A703D">
        <w:rPr>
          <w:rFonts w:ascii="Times New Roman" w:eastAsia="宋体" w:hAnsi="Times New Roman" w:cs="Times New Roman"/>
          <w:sz w:val="21"/>
          <w:szCs w:val="21"/>
        </w:rPr>
        <w:t xml:space="preserve"> power control mechanism and powerefficient techniques</w:t>
      </w:r>
      <w:r w:rsidRPr="008A703D">
        <w:rPr>
          <w:rFonts w:ascii="Times New Roman" w:eastAsia="宋体" w:hAnsi="Times New Roman" w:cs="Times New Roman" w:hint="eastAsia"/>
          <w:sz w:val="21"/>
          <w:szCs w:val="21"/>
        </w:rPr>
        <w:t xml:space="preserve"> are considered to enhance uplink coverage.</w:t>
      </w:r>
    </w:p>
    <w:p w:rsidR="0034111C" w:rsidRPr="00257B3B" w:rsidRDefault="00EE7FA7" w:rsidP="00B81276">
      <w:pPr>
        <w:pStyle w:val="1"/>
        <w:numPr>
          <w:ilvl w:val="0"/>
          <w:numId w:val="48"/>
        </w:numPr>
        <w:rPr>
          <w:color w:val="000000"/>
        </w:rPr>
      </w:pPr>
      <w:r w:rsidRPr="00257B3B">
        <w:rPr>
          <w:color w:val="000000"/>
        </w:rPr>
        <w:t>Conclusion</w:t>
      </w:r>
    </w:p>
    <w:p w:rsidR="00B81276" w:rsidRDefault="008A703D" w:rsidP="00B812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 w:hint="eastAsia"/>
        </w:rPr>
        <w:t xml:space="preserve">This contribution </w:t>
      </w:r>
      <w:r w:rsidR="00B81276">
        <w:rPr>
          <w:rFonts w:ascii="Times New Roman" w:hAnsi="Times New Roman" w:cs="Times New Roman" w:hint="eastAsia"/>
        </w:rPr>
        <w:t xml:space="preserve">analyzes </w:t>
      </w:r>
      <w:proofErr w:type="spellStart"/>
      <w:r w:rsidR="00B81276">
        <w:rPr>
          <w:rFonts w:ascii="Times New Roman" w:hAnsi="Times New Roman" w:cs="Times New Roman" w:hint="eastAsia"/>
        </w:rPr>
        <w:t>neccessarity</w:t>
      </w:r>
      <w:proofErr w:type="spellEnd"/>
      <w:r w:rsidR="00B81276">
        <w:rPr>
          <w:rFonts w:ascii="Times New Roman" w:hAnsi="Times New Roman" w:cs="Times New Roman" w:hint="eastAsia"/>
        </w:rPr>
        <w:t xml:space="preserve"> of URLLC enhancement and </w:t>
      </w:r>
      <w:r>
        <w:rPr>
          <w:rFonts w:ascii="Times New Roman" w:hAnsi="Times New Roman" w:cs="Times New Roman" w:hint="eastAsia"/>
        </w:rPr>
        <w:t>discus</w:t>
      </w:r>
      <w:r w:rsidR="00B81276">
        <w:rPr>
          <w:rFonts w:ascii="Times New Roman" w:hAnsi="Times New Roman" w:cs="Times New Roman" w:hint="eastAsia"/>
        </w:rPr>
        <w:t xml:space="preserve">sessome features on </w:t>
      </w:r>
      <w:r>
        <w:rPr>
          <w:rFonts w:ascii="Times New Roman" w:hAnsi="Times New Roman" w:cs="Times New Roman" w:hint="eastAsia"/>
        </w:rPr>
        <w:t xml:space="preserve">NR </w:t>
      </w:r>
      <w:r w:rsidR="00B81276">
        <w:rPr>
          <w:rFonts w:ascii="Times New Roman" w:hAnsi="Times New Roman" w:cs="Times New Roman" w:hint="eastAsia"/>
        </w:rPr>
        <w:t>URLLC enhancements.</w:t>
      </w:r>
      <w:r w:rsidR="00B81276" w:rsidRPr="00B81276">
        <w:rPr>
          <w:rFonts w:ascii="Times New Roman" w:hAnsi="Times New Roman" w:cs="Times New Roman" w:hint="eastAsia"/>
        </w:rPr>
        <w:t>URLLC</w:t>
      </w:r>
      <w:r w:rsidR="00B81276" w:rsidRPr="00B81276">
        <w:rPr>
          <w:rFonts w:ascii="Times New Roman" w:hAnsi="Times New Roman" w:cs="Times New Roman"/>
        </w:rPr>
        <w:t xml:space="preserve"> reliability/latency</w:t>
      </w:r>
      <w:r w:rsidR="00B81276" w:rsidRPr="00B81276">
        <w:rPr>
          <w:rFonts w:ascii="Times New Roman" w:hAnsi="Times New Roman" w:cs="Times New Roman" w:hint="eastAsia"/>
        </w:rPr>
        <w:t>/efficiency, Sharing</w:t>
      </w:r>
      <w:r w:rsidR="00B81276" w:rsidRPr="00B81276">
        <w:rPr>
          <w:rFonts w:ascii="Times New Roman" w:hAnsi="Times New Roman" w:cs="Times New Roman"/>
        </w:rPr>
        <w:t xml:space="preserve"> URLLC </w:t>
      </w:r>
      <w:proofErr w:type="spellStart"/>
      <w:r w:rsidR="00B81276" w:rsidRPr="00B81276">
        <w:rPr>
          <w:rFonts w:ascii="Times New Roman" w:hAnsi="Times New Roman" w:cs="Times New Roman" w:hint="eastAsia"/>
        </w:rPr>
        <w:t>with</w:t>
      </w:r>
      <w:r w:rsidR="00B81276" w:rsidRPr="00B81276">
        <w:rPr>
          <w:rFonts w:ascii="Times New Roman" w:hAnsi="Times New Roman" w:cs="Times New Roman"/>
        </w:rPr>
        <w:t>eMBB</w:t>
      </w:r>
      <w:proofErr w:type="spellEnd"/>
      <w:r w:rsidR="00B81276" w:rsidRPr="00B81276">
        <w:rPr>
          <w:rFonts w:ascii="Times New Roman" w:hAnsi="Times New Roman" w:cs="Times New Roman" w:hint="eastAsia"/>
        </w:rPr>
        <w:t xml:space="preserve"> and Special scenario</w:t>
      </w:r>
      <w:r w:rsidR="00B81276">
        <w:rPr>
          <w:rFonts w:ascii="Times New Roman" w:hAnsi="Times New Roman" w:cs="Times New Roman" w:hint="eastAsia"/>
        </w:rPr>
        <w:t xml:space="preserve"> need</w:t>
      </w:r>
      <w:r w:rsidR="00B81276" w:rsidRPr="00B81276">
        <w:rPr>
          <w:rFonts w:ascii="Times New Roman" w:hAnsi="Times New Roman" w:cs="Times New Roman" w:hint="eastAsia"/>
        </w:rPr>
        <w:t xml:space="preserve"> to be enhanced</w:t>
      </w:r>
      <w:r w:rsidR="00B81276">
        <w:rPr>
          <w:rFonts w:ascii="Times New Roman" w:hAnsi="Times New Roman" w:cs="Times New Roman"/>
        </w:rPr>
        <w:t>and</w:t>
      </w:r>
      <w:r w:rsidR="00B81276">
        <w:rPr>
          <w:rFonts w:ascii="Times New Roman" w:hAnsi="Times New Roman" w:cs="Times New Roman" w:hint="eastAsia"/>
        </w:rPr>
        <w:t xml:space="preserve"> related technics need to be considered</w:t>
      </w:r>
      <w:r w:rsidR="00B81276" w:rsidRPr="00B81276">
        <w:rPr>
          <w:rFonts w:ascii="Times New Roman" w:hAnsi="Times New Roman" w:cs="Times New Roman" w:hint="eastAsia"/>
        </w:rPr>
        <w:t xml:space="preserve"> in Rel-16.</w:t>
      </w:r>
    </w:p>
    <w:p w:rsidR="00B81276" w:rsidRPr="00B81276" w:rsidRDefault="00B81276" w:rsidP="0039661C">
      <w:pPr>
        <w:widowControl/>
        <w:overflowPunct w:val="0"/>
        <w:autoSpaceDE w:val="0"/>
        <w:autoSpaceDN w:val="0"/>
        <w:adjustRightInd w:val="0"/>
        <w:spacing w:afterLines="50"/>
        <w:ind w:left="420"/>
        <w:textAlignment w:val="baseline"/>
        <w:rPr>
          <w:rFonts w:ascii="Times New Roman" w:eastAsia="宋体" w:hAnsi="Times New Roman" w:cs="Times New Roman"/>
          <w:szCs w:val="21"/>
        </w:rPr>
      </w:pPr>
      <w:bookmarkStart w:id="3" w:name="_GoBack"/>
      <w:bookmarkEnd w:id="3"/>
    </w:p>
    <w:sectPr w:rsidR="00B81276" w:rsidRPr="00B81276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46C" w:rsidRDefault="006A346C">
      <w:r>
        <w:separator/>
      </w:r>
    </w:p>
  </w:endnote>
  <w:endnote w:type="continuationSeparator" w:id="1">
    <w:p w:rsidR="006A346C" w:rsidRDefault="006A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Myriad Pro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46C" w:rsidRDefault="006A346C">
      <w:r>
        <w:separator/>
      </w:r>
    </w:p>
  </w:footnote>
  <w:footnote w:type="continuationSeparator" w:id="1">
    <w:p w:rsidR="006A346C" w:rsidRDefault="006A34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0EF"/>
    <w:multiLevelType w:val="hybridMultilevel"/>
    <w:tmpl w:val="8F3A0564"/>
    <w:lvl w:ilvl="0" w:tplc="9182A4BA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783B5B"/>
    <w:multiLevelType w:val="hybridMultilevel"/>
    <w:tmpl w:val="CC544C28"/>
    <w:lvl w:ilvl="0" w:tplc="281051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29BB"/>
    <w:multiLevelType w:val="hybridMultilevel"/>
    <w:tmpl w:val="4A5E8F74"/>
    <w:lvl w:ilvl="0" w:tplc="20DC1D3E">
      <w:start w:val="1204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1CA4FEF"/>
    <w:multiLevelType w:val="hybridMultilevel"/>
    <w:tmpl w:val="A540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4">
    <w:nsid w:val="3B197178"/>
    <w:multiLevelType w:val="hybridMultilevel"/>
    <w:tmpl w:val="C274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2EB6626"/>
    <w:multiLevelType w:val="hybridMultilevel"/>
    <w:tmpl w:val="1610D688"/>
    <w:lvl w:ilvl="0" w:tplc="281051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80787E"/>
    <w:multiLevelType w:val="hybridMultilevel"/>
    <w:tmpl w:val="87B0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6FA7AC6"/>
    <w:multiLevelType w:val="hybridMultilevel"/>
    <w:tmpl w:val="BB2AD3B0"/>
    <w:lvl w:ilvl="0" w:tplc="281051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D687BAD"/>
    <w:multiLevelType w:val="hybridMultilevel"/>
    <w:tmpl w:val="D0B8B166"/>
    <w:lvl w:ilvl="0" w:tplc="C06EAD3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A1A1C4E"/>
    <w:multiLevelType w:val="hybridMultilevel"/>
    <w:tmpl w:val="3F02A91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43"/>
  </w:num>
  <w:num w:numId="6">
    <w:abstractNumId w:val="11"/>
  </w:num>
  <w:num w:numId="7">
    <w:abstractNumId w:val="39"/>
  </w:num>
  <w:num w:numId="8">
    <w:abstractNumId w:val="31"/>
  </w:num>
  <w:num w:numId="9">
    <w:abstractNumId w:val="40"/>
  </w:num>
  <w:num w:numId="10">
    <w:abstractNumId w:val="21"/>
  </w:num>
  <w:num w:numId="11">
    <w:abstractNumId w:val="0"/>
  </w:num>
  <w:num w:numId="12">
    <w:abstractNumId w:val="16"/>
  </w:num>
  <w:num w:numId="13">
    <w:abstractNumId w:val="25"/>
  </w:num>
  <w:num w:numId="14">
    <w:abstractNumId w:val="8"/>
  </w:num>
  <w:num w:numId="15">
    <w:abstractNumId w:val="36"/>
  </w:num>
  <w:num w:numId="16">
    <w:abstractNumId w:val="28"/>
  </w:num>
  <w:num w:numId="17">
    <w:abstractNumId w:val="20"/>
  </w:num>
  <w:num w:numId="18">
    <w:abstractNumId w:val="45"/>
  </w:num>
  <w:num w:numId="19">
    <w:abstractNumId w:val="10"/>
  </w:num>
  <w:num w:numId="20">
    <w:abstractNumId w:val="33"/>
  </w:num>
  <w:num w:numId="21">
    <w:abstractNumId w:val="9"/>
  </w:num>
  <w:num w:numId="22">
    <w:abstractNumId w:val="30"/>
  </w:num>
  <w:num w:numId="23">
    <w:abstractNumId w:val="27"/>
  </w:num>
  <w:num w:numId="24">
    <w:abstractNumId w:val="1"/>
  </w:num>
  <w:num w:numId="25">
    <w:abstractNumId w:val="38"/>
  </w:num>
  <w:num w:numId="26">
    <w:abstractNumId w:val="13"/>
  </w:num>
  <w:num w:numId="27">
    <w:abstractNumId w:val="5"/>
  </w:num>
  <w:num w:numId="28">
    <w:abstractNumId w:val="6"/>
  </w:num>
  <w:num w:numId="29">
    <w:abstractNumId w:val="44"/>
  </w:num>
  <w:num w:numId="30">
    <w:abstractNumId w:val="34"/>
  </w:num>
  <w:num w:numId="31">
    <w:abstractNumId w:val="12"/>
  </w:num>
  <w:num w:numId="32">
    <w:abstractNumId w:val="47"/>
  </w:num>
  <w:num w:numId="33">
    <w:abstractNumId w:val="4"/>
  </w:num>
  <w:num w:numId="34">
    <w:abstractNumId w:val="26"/>
  </w:num>
  <w:num w:numId="35">
    <w:abstractNumId w:val="42"/>
  </w:num>
  <w:num w:numId="36">
    <w:abstractNumId w:val="35"/>
  </w:num>
  <w:num w:numId="37">
    <w:abstractNumId w:val="22"/>
  </w:num>
  <w:num w:numId="38">
    <w:abstractNumId w:val="24"/>
  </w:num>
  <w:num w:numId="39">
    <w:abstractNumId w:val="17"/>
  </w:num>
  <w:num w:numId="40">
    <w:abstractNumId w:val="32"/>
  </w:num>
  <w:num w:numId="41">
    <w:abstractNumId w:val="46"/>
  </w:num>
  <w:num w:numId="42">
    <w:abstractNumId w:val="23"/>
  </w:num>
  <w:num w:numId="43">
    <w:abstractNumId w:val="3"/>
  </w:num>
  <w:num w:numId="44">
    <w:abstractNumId w:val="15"/>
  </w:num>
  <w:num w:numId="45">
    <w:abstractNumId w:val="37"/>
  </w:num>
  <w:num w:numId="46">
    <w:abstractNumId w:val="29"/>
  </w:num>
  <w:num w:numId="47">
    <w:abstractNumId w:val="2"/>
  </w:num>
  <w:num w:numId="48">
    <w:abstractNumId w:val="4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1CDD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293F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339F"/>
    <w:rsid w:val="00114E96"/>
    <w:rsid w:val="001166D6"/>
    <w:rsid w:val="001204DD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661C"/>
    <w:rsid w:val="00397AB6"/>
    <w:rsid w:val="00397ACA"/>
    <w:rsid w:val="003A0DA6"/>
    <w:rsid w:val="003A10C3"/>
    <w:rsid w:val="003A419A"/>
    <w:rsid w:val="003A597F"/>
    <w:rsid w:val="003A5AA7"/>
    <w:rsid w:val="003A71A8"/>
    <w:rsid w:val="003B00CA"/>
    <w:rsid w:val="003B030B"/>
    <w:rsid w:val="003B0432"/>
    <w:rsid w:val="003B04B2"/>
    <w:rsid w:val="003B0821"/>
    <w:rsid w:val="003B0BE9"/>
    <w:rsid w:val="003B0E00"/>
    <w:rsid w:val="003B28C8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0CBC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5FDD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61C"/>
    <w:rsid w:val="004F6D99"/>
    <w:rsid w:val="00500572"/>
    <w:rsid w:val="00500F3D"/>
    <w:rsid w:val="00501304"/>
    <w:rsid w:val="00501425"/>
    <w:rsid w:val="00502A9C"/>
    <w:rsid w:val="0050304F"/>
    <w:rsid w:val="005030E7"/>
    <w:rsid w:val="0050425D"/>
    <w:rsid w:val="00504311"/>
    <w:rsid w:val="0050485C"/>
    <w:rsid w:val="00504AC6"/>
    <w:rsid w:val="00506FCA"/>
    <w:rsid w:val="00510278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3E0"/>
    <w:rsid w:val="00524793"/>
    <w:rsid w:val="005256F3"/>
    <w:rsid w:val="005265A3"/>
    <w:rsid w:val="00526783"/>
    <w:rsid w:val="005277B9"/>
    <w:rsid w:val="00527FB1"/>
    <w:rsid w:val="005308FE"/>
    <w:rsid w:val="005310E0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2997"/>
    <w:rsid w:val="005831DD"/>
    <w:rsid w:val="00584320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6BB7"/>
    <w:rsid w:val="005C70DD"/>
    <w:rsid w:val="005D07C5"/>
    <w:rsid w:val="005D12B7"/>
    <w:rsid w:val="005D3892"/>
    <w:rsid w:val="005D4302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346C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C7F1E"/>
    <w:rsid w:val="006D0E6B"/>
    <w:rsid w:val="006D2146"/>
    <w:rsid w:val="006D5BCA"/>
    <w:rsid w:val="006E08DD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070E5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03D"/>
    <w:rsid w:val="008A7A69"/>
    <w:rsid w:val="008B185F"/>
    <w:rsid w:val="008B3B51"/>
    <w:rsid w:val="008B4057"/>
    <w:rsid w:val="008B4145"/>
    <w:rsid w:val="008B5290"/>
    <w:rsid w:val="008B71B8"/>
    <w:rsid w:val="008B7589"/>
    <w:rsid w:val="008C2CFD"/>
    <w:rsid w:val="008C386E"/>
    <w:rsid w:val="008C603A"/>
    <w:rsid w:val="008C71C8"/>
    <w:rsid w:val="008D167D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223F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3617"/>
    <w:rsid w:val="0099493B"/>
    <w:rsid w:val="00996306"/>
    <w:rsid w:val="00996744"/>
    <w:rsid w:val="00997CF4"/>
    <w:rsid w:val="009A1169"/>
    <w:rsid w:val="009A3789"/>
    <w:rsid w:val="009A3F1F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557F"/>
    <w:rsid w:val="009F7867"/>
    <w:rsid w:val="009F7D66"/>
    <w:rsid w:val="00A00BD2"/>
    <w:rsid w:val="00A00E56"/>
    <w:rsid w:val="00A027F3"/>
    <w:rsid w:val="00A03978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1FD1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320"/>
    <w:rsid w:val="00AE3D5B"/>
    <w:rsid w:val="00AE3DE1"/>
    <w:rsid w:val="00AE79D3"/>
    <w:rsid w:val="00AF0F8C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AF7F9C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70BF"/>
    <w:rsid w:val="00B62707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276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4D63"/>
    <w:rsid w:val="00C05E4F"/>
    <w:rsid w:val="00C072FE"/>
    <w:rsid w:val="00C12E39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54E0E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497D"/>
    <w:rsid w:val="00CB6EDF"/>
    <w:rsid w:val="00CB71F8"/>
    <w:rsid w:val="00CC118D"/>
    <w:rsid w:val="00CC26DB"/>
    <w:rsid w:val="00CC3DAA"/>
    <w:rsid w:val="00CC4C2C"/>
    <w:rsid w:val="00CC5057"/>
    <w:rsid w:val="00CD078F"/>
    <w:rsid w:val="00CD121E"/>
    <w:rsid w:val="00CD2DB6"/>
    <w:rsid w:val="00CD3ED8"/>
    <w:rsid w:val="00CD464F"/>
    <w:rsid w:val="00CD53DE"/>
    <w:rsid w:val="00CD761D"/>
    <w:rsid w:val="00CD76B5"/>
    <w:rsid w:val="00CD7E3B"/>
    <w:rsid w:val="00CE19F7"/>
    <w:rsid w:val="00CE234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37000"/>
    <w:rsid w:val="00D412E8"/>
    <w:rsid w:val="00D42240"/>
    <w:rsid w:val="00D427C3"/>
    <w:rsid w:val="00D42C0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626D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0EF0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5EB9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54A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455FB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775FD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8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  <w:rsid w:val="008B758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B7589"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 w:val="0"/>
    </w:rPr>
  </w:style>
  <w:style w:type="paragraph" w:styleId="10">
    <w:name w:val="toc 1"/>
    <w:basedOn w:val="Proposal"/>
    <w:next w:val="Proposal"/>
    <w:link w:val="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ind w:left="454" w:hanging="454"/>
    </w:pPr>
    <w:rPr>
      <w:sz w:val="16"/>
      <w:lang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1"/>
    <w:semiHidden/>
    <w:rsid w:val="005831DD"/>
    <w:rPr>
      <w:rFonts w:eastAsia="MS Mincho"/>
      <w:lang/>
    </w:rPr>
  </w:style>
  <w:style w:type="paragraph" w:styleId="25">
    <w:name w:val="Body Text 2"/>
    <w:basedOn w:val="a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spacing w:after="220"/>
    </w:pPr>
  </w:style>
  <w:style w:type="paragraph" w:customStyle="1" w:styleId="11BodyText">
    <w:name w:val="11 BodyText"/>
    <w:basedOn w:val="a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  <w:lang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basedOn w:val="a"/>
    <w:link w:val="Char3"/>
    <w:uiPriority w:val="34"/>
    <w:qFormat/>
    <w:rsid w:val="007651CA"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rPr>
      <w:rFonts w:eastAsia="Calibri"/>
      <w:sz w:val="24"/>
      <w:szCs w:val="24"/>
    </w:rPr>
  </w:style>
  <w:style w:type="paragraph" w:styleId="af3">
    <w:name w:val="Body Text"/>
    <w:basedOn w:val="a"/>
    <w:link w:val="Char4"/>
    <w:rsid w:val="00C72E18"/>
    <w:pPr>
      <w:spacing w:after="120"/>
    </w:pPr>
    <w:rPr>
      <w:lang/>
    </w:r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link w:val="af2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a"/>
    <w:link w:val="ProposalChar"/>
    <w:rsid w:val="005B1049"/>
    <w:pPr>
      <w:numPr>
        <w:numId w:val="42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a0"/>
    <w:link w:val="Proposal"/>
    <w:rsid w:val="008D457E"/>
    <w:rPr>
      <w:rFonts w:ascii="Arial" w:eastAsiaTheme="minorHAnsi" w:hAnsi="Arial" w:cstheme="minorBidi"/>
      <w:b/>
      <w:bCs/>
      <w:szCs w:val="22"/>
    </w:rPr>
  </w:style>
  <w:style w:type="character" w:customStyle="1" w:styleId="1Char">
    <w:name w:val="目录 1 Char"/>
    <w:basedOn w:val="ProposalChar"/>
    <w:link w:val="10"/>
    <w:uiPriority w:val="39"/>
    <w:rsid w:val="008D457E"/>
    <w:rPr>
      <w:rFonts w:ascii="Arial" w:eastAsiaTheme="minorHAnsi" w:hAnsi="Arial" w:cstheme="minorBidi"/>
      <w:b/>
      <w:bCs/>
      <w:noProof/>
      <w:szCs w:val="22"/>
    </w:rPr>
  </w:style>
  <w:style w:type="paragraph" w:customStyle="1" w:styleId="CharCharCharCharCharChar">
    <w:name w:val="Char Char Char Char Char Char"/>
    <w:semiHidden/>
    <w:rsid w:val="000929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  <w:rsid w:val="003B28C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B28C8"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 w:val="0"/>
    </w:rPr>
  </w:style>
  <w:style w:type="paragraph" w:styleId="10">
    <w:name w:val="toc 1"/>
    <w:basedOn w:val="Proposal"/>
    <w:next w:val="Proposal"/>
    <w:link w:val="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1"/>
    <w:semiHidden/>
    <w:rsid w:val="005831DD"/>
    <w:rPr>
      <w:rFonts w:eastAsia="MS Mincho"/>
      <w:lang w:eastAsia="x-none"/>
    </w:rPr>
  </w:style>
  <w:style w:type="paragraph" w:styleId="25">
    <w:name w:val="Body Text 2"/>
    <w:basedOn w:val="a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spacing w:after="220"/>
    </w:pPr>
  </w:style>
  <w:style w:type="paragraph" w:customStyle="1" w:styleId="11BodyText">
    <w:name w:val="11 BodyText"/>
    <w:basedOn w:val="a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basedOn w:val="a"/>
    <w:link w:val="Char3"/>
    <w:uiPriority w:val="34"/>
    <w:qFormat/>
    <w:rsid w:val="007651CA"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rPr>
      <w:rFonts w:eastAsia="Calibri"/>
      <w:sz w:val="24"/>
      <w:szCs w:val="24"/>
    </w:rPr>
  </w:style>
  <w:style w:type="paragraph" w:styleId="af3">
    <w:name w:val="Body Text"/>
    <w:basedOn w:val="a"/>
    <w:link w:val="Char4"/>
    <w:rsid w:val="00C72E18"/>
    <w:pPr>
      <w:spacing w:after="120"/>
    </w:pPr>
    <w:rPr>
      <w:lang w:eastAsia="x-none"/>
    </w:r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link w:val="af2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a"/>
    <w:link w:val="ProposalChar"/>
    <w:rsid w:val="005B1049"/>
    <w:pPr>
      <w:numPr>
        <w:numId w:val="42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a0"/>
    <w:link w:val="Proposal"/>
    <w:rsid w:val="008D457E"/>
    <w:rPr>
      <w:rFonts w:ascii="Arial" w:eastAsiaTheme="minorHAnsi" w:hAnsi="Arial" w:cstheme="minorBidi"/>
      <w:b/>
      <w:bCs/>
      <w:szCs w:val="22"/>
    </w:rPr>
  </w:style>
  <w:style w:type="character" w:customStyle="1" w:styleId="1Char">
    <w:name w:val="目录 1 Char"/>
    <w:basedOn w:val="ProposalChar"/>
    <w:link w:val="10"/>
    <w:uiPriority w:val="39"/>
    <w:rsid w:val="008D457E"/>
    <w:rPr>
      <w:rFonts w:ascii="Arial" w:eastAsiaTheme="minorHAnsi" w:hAnsi="Arial" w:cstheme="minorBidi"/>
      <w:b/>
      <w:bCs/>
      <w:noProof/>
      <w:szCs w:val="22"/>
    </w:rPr>
  </w:style>
  <w:style w:type="paragraph" w:customStyle="1" w:styleId="CharCharCharCharCharChar">
    <w:name w:val="Char Char Char Char Char Char"/>
    <w:semiHidden/>
    <w:rsid w:val="000929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0040A-267E-4820-82A5-436047BC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1224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2018-06-04T03:07:00Z</dcterms:created>
  <dcterms:modified xsi:type="dcterms:W3CDTF">2018-06-04T13:38:00Z</dcterms:modified>
</cp:coreProperties>
</file>