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6AC6" w:rsidRPr="00A079D3" w:rsidRDefault="005E6AC6" w:rsidP="005E6AC6">
      <w:pPr>
        <w:tabs>
          <w:tab w:val="left" w:pos="567"/>
        </w:tabs>
        <w:snapToGrid w:val="0"/>
        <w:spacing w:after="0"/>
        <w:rPr>
          <w:rFonts w:ascii="Arial" w:eastAsia="MS Mincho" w:hAnsi="Arial" w:cs="Arial"/>
          <w:b/>
          <w:sz w:val="28"/>
          <w:szCs w:val="28"/>
        </w:rPr>
      </w:pPr>
      <w:r w:rsidRPr="00A079D3">
        <w:rPr>
          <w:rFonts w:ascii="Arial" w:hAnsi="Arial" w:cs="Arial"/>
          <w:b/>
          <w:sz w:val="28"/>
          <w:szCs w:val="28"/>
        </w:rPr>
        <w:t>3GPP TSG RAN Meeting #7</w:t>
      </w:r>
      <w:r>
        <w:rPr>
          <w:rFonts w:ascii="Arial" w:hAnsi="Arial" w:cs="Arial"/>
          <w:b/>
          <w:sz w:val="28"/>
          <w:szCs w:val="28"/>
        </w:rPr>
        <w:t>9</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Pr="00A079D3">
        <w:rPr>
          <w:rFonts w:ascii="Arial" w:hAnsi="Arial" w:cs="Arial"/>
          <w:b/>
          <w:sz w:val="28"/>
          <w:szCs w:val="28"/>
        </w:rPr>
        <w:t>RP-1</w:t>
      </w:r>
      <w:r w:rsidR="00BE2652">
        <w:rPr>
          <w:rFonts w:ascii="Arial" w:hAnsi="Arial" w:cs="Arial"/>
          <w:b/>
          <w:sz w:val="28"/>
          <w:szCs w:val="28"/>
        </w:rPr>
        <w:t>80432</w:t>
      </w:r>
    </w:p>
    <w:p w:rsidR="005E6AC6" w:rsidRPr="00A079D3" w:rsidRDefault="005E6AC6" w:rsidP="005E6AC6">
      <w:pPr>
        <w:tabs>
          <w:tab w:val="left" w:pos="567"/>
        </w:tabs>
        <w:rPr>
          <w:rFonts w:ascii="Arial" w:hAnsi="Arial" w:cs="Arial"/>
          <w:b/>
          <w:sz w:val="28"/>
          <w:szCs w:val="28"/>
        </w:rPr>
      </w:pPr>
      <w:r>
        <w:rPr>
          <w:rFonts w:ascii="Arial" w:hAnsi="Arial" w:cs="Arial"/>
          <w:b/>
          <w:sz w:val="28"/>
          <w:szCs w:val="28"/>
        </w:rPr>
        <w:t>Chennai, India, March</w:t>
      </w:r>
      <w:r w:rsidRPr="00A079D3">
        <w:rPr>
          <w:rFonts w:ascii="Arial" w:hAnsi="Arial" w:cs="Arial"/>
          <w:b/>
          <w:sz w:val="28"/>
          <w:szCs w:val="28"/>
        </w:rPr>
        <w:t xml:space="preserve"> </w:t>
      </w:r>
      <w:r>
        <w:rPr>
          <w:rFonts w:ascii="Arial" w:hAnsi="Arial" w:cs="Arial"/>
          <w:b/>
          <w:sz w:val="28"/>
          <w:szCs w:val="28"/>
        </w:rPr>
        <w:t>19</w:t>
      </w:r>
      <w:r w:rsidRPr="00A079D3">
        <w:rPr>
          <w:rFonts w:ascii="Arial" w:hAnsi="Arial" w:cs="Arial"/>
          <w:b/>
          <w:sz w:val="28"/>
          <w:szCs w:val="28"/>
        </w:rPr>
        <w:t xml:space="preserve"> - </w:t>
      </w:r>
      <w:r>
        <w:rPr>
          <w:rFonts w:ascii="Arial" w:hAnsi="Arial" w:cs="Arial"/>
          <w:b/>
          <w:sz w:val="28"/>
          <w:szCs w:val="28"/>
        </w:rPr>
        <w:t>22</w:t>
      </w:r>
      <w:r w:rsidRPr="00A079D3">
        <w:rPr>
          <w:rFonts w:ascii="Arial" w:hAnsi="Arial" w:cs="Arial"/>
          <w:b/>
          <w:sz w:val="28"/>
          <w:szCs w:val="28"/>
        </w:rPr>
        <w:t>, 201</w:t>
      </w:r>
      <w:r>
        <w:rPr>
          <w:rFonts w:ascii="Arial" w:hAnsi="Arial" w:cs="Arial"/>
          <w:b/>
          <w:sz w:val="28"/>
          <w:szCs w:val="28"/>
        </w:rPr>
        <w:t>8</w:t>
      </w:r>
    </w:p>
    <w:p w:rsidR="00CD4C7B" w:rsidRPr="00515253" w:rsidRDefault="00CD4C7B" w:rsidP="00CD4C7B">
      <w:pPr>
        <w:pStyle w:val="Header"/>
        <w:rPr>
          <w:bCs/>
          <w:noProof w:val="0"/>
          <w:sz w:val="24"/>
        </w:rPr>
      </w:pPr>
    </w:p>
    <w:p w:rsidR="00CD4C7B" w:rsidRPr="00515253" w:rsidRDefault="00CD4C7B" w:rsidP="5A7F95BF">
      <w:pPr>
        <w:pStyle w:val="CRCoverPage"/>
        <w:tabs>
          <w:tab w:val="left" w:pos="1985"/>
        </w:tabs>
        <w:rPr>
          <w:rFonts w:cs="Arial"/>
          <w:b/>
          <w:bCs/>
          <w:sz w:val="24"/>
          <w:szCs w:val="24"/>
          <w:lang w:eastAsia="ja-JP"/>
        </w:rPr>
      </w:pPr>
      <w:r w:rsidRPr="00515253">
        <w:rPr>
          <w:rFonts w:cs="Arial"/>
          <w:b/>
          <w:bCs/>
          <w:sz w:val="24"/>
          <w:szCs w:val="24"/>
        </w:rPr>
        <w:t>Agenda item:</w:t>
      </w:r>
      <w:r w:rsidRPr="00515253">
        <w:rPr>
          <w:rFonts w:cs="Arial"/>
          <w:b/>
          <w:bCs/>
          <w:sz w:val="24"/>
        </w:rPr>
        <w:tab/>
      </w:r>
      <w:r w:rsidR="005E6AC6">
        <w:rPr>
          <w:rFonts w:cs="Arial"/>
          <w:b/>
          <w:bCs/>
          <w:sz w:val="24"/>
          <w:szCs w:val="24"/>
          <w:lang w:eastAsia="ja-JP"/>
        </w:rPr>
        <w:t>9.1</w:t>
      </w:r>
      <w:r w:rsidR="00BE2652">
        <w:rPr>
          <w:rFonts w:cs="Arial"/>
          <w:b/>
          <w:bCs/>
          <w:sz w:val="24"/>
          <w:szCs w:val="24"/>
          <w:lang w:eastAsia="ja-JP"/>
        </w:rPr>
        <w:t>.2</w:t>
      </w:r>
    </w:p>
    <w:p w:rsidR="00CD4C7B" w:rsidRPr="00515253" w:rsidRDefault="00CD4C7B" w:rsidP="5A7F95BF">
      <w:pPr>
        <w:tabs>
          <w:tab w:val="left" w:pos="1985"/>
        </w:tabs>
        <w:ind w:left="1985" w:hanging="1985"/>
        <w:rPr>
          <w:rFonts w:ascii="Arial" w:hAnsi="Arial" w:cs="Arial"/>
          <w:b/>
          <w:bCs/>
          <w:sz w:val="24"/>
          <w:szCs w:val="24"/>
        </w:rPr>
      </w:pPr>
      <w:r w:rsidRPr="00515253">
        <w:rPr>
          <w:rFonts w:ascii="Arial" w:hAnsi="Arial" w:cs="Arial"/>
          <w:b/>
          <w:bCs/>
          <w:sz w:val="24"/>
          <w:szCs w:val="24"/>
        </w:rPr>
        <w:t>Source:</w:t>
      </w:r>
      <w:r w:rsidRPr="00515253">
        <w:rPr>
          <w:rFonts w:ascii="Arial" w:hAnsi="Arial" w:cs="Arial"/>
          <w:b/>
          <w:bCs/>
          <w:sz w:val="24"/>
        </w:rPr>
        <w:tab/>
      </w:r>
      <w:r w:rsidR="001741A0" w:rsidRPr="00515253">
        <w:rPr>
          <w:rFonts w:ascii="Arial" w:hAnsi="Arial" w:cs="Arial"/>
          <w:b/>
          <w:bCs/>
          <w:sz w:val="24"/>
          <w:szCs w:val="24"/>
        </w:rPr>
        <w:t>Nokia</w:t>
      </w:r>
      <w:r w:rsidR="00090468" w:rsidRPr="00515253">
        <w:rPr>
          <w:rFonts w:ascii="Arial" w:hAnsi="Arial" w:cs="Arial"/>
          <w:b/>
          <w:bCs/>
          <w:sz w:val="24"/>
          <w:szCs w:val="24"/>
        </w:rPr>
        <w:t xml:space="preserve">, </w:t>
      </w:r>
      <w:r w:rsidR="00325AE3" w:rsidRPr="00515253">
        <w:rPr>
          <w:rFonts w:ascii="Arial" w:hAnsi="Arial" w:cs="Arial"/>
          <w:b/>
          <w:bCs/>
          <w:sz w:val="24"/>
          <w:szCs w:val="24"/>
        </w:rPr>
        <w:t>Nokia</w:t>
      </w:r>
      <w:r w:rsidR="00090468" w:rsidRPr="00515253">
        <w:rPr>
          <w:rFonts w:ascii="Arial" w:hAnsi="Arial" w:cs="Arial"/>
          <w:b/>
          <w:bCs/>
          <w:sz w:val="24"/>
          <w:szCs w:val="24"/>
        </w:rPr>
        <w:t xml:space="preserve"> Shanghai Bell</w:t>
      </w:r>
    </w:p>
    <w:p w:rsidR="00CD4C7B" w:rsidRPr="00515253" w:rsidRDefault="00CD4C7B" w:rsidP="5A7F95BF">
      <w:pPr>
        <w:ind w:left="1985" w:hanging="1985"/>
        <w:rPr>
          <w:rFonts w:ascii="Arial" w:hAnsi="Arial" w:cs="Arial"/>
          <w:b/>
          <w:bCs/>
          <w:sz w:val="24"/>
          <w:szCs w:val="24"/>
        </w:rPr>
      </w:pPr>
      <w:r w:rsidRPr="00515253">
        <w:rPr>
          <w:rFonts w:ascii="Arial" w:hAnsi="Arial" w:cs="Arial"/>
          <w:b/>
          <w:bCs/>
          <w:sz w:val="24"/>
          <w:szCs w:val="24"/>
        </w:rPr>
        <w:t>Title:</w:t>
      </w:r>
      <w:r w:rsidRPr="00515253">
        <w:rPr>
          <w:rFonts w:ascii="Arial" w:hAnsi="Arial" w:cs="Arial"/>
          <w:b/>
          <w:bCs/>
          <w:sz w:val="24"/>
        </w:rPr>
        <w:tab/>
      </w:r>
      <w:r w:rsidR="00BE2652" w:rsidRPr="00BE2652">
        <w:rPr>
          <w:rFonts w:ascii="Arial" w:hAnsi="Arial" w:cs="Arial"/>
          <w:b/>
          <w:bCs/>
          <w:sz w:val="24"/>
          <w:szCs w:val="24"/>
        </w:rPr>
        <w:t>Scope of NR Release 16 URLLC Study/Work Item</w:t>
      </w:r>
    </w:p>
    <w:p w:rsidR="00CD4C7B" w:rsidRPr="00515253" w:rsidRDefault="00CD4C7B" w:rsidP="5A7F95BF">
      <w:pPr>
        <w:tabs>
          <w:tab w:val="left" w:pos="1985"/>
        </w:tabs>
        <w:rPr>
          <w:rFonts w:ascii="Arial" w:hAnsi="Arial" w:cs="Arial"/>
          <w:b/>
          <w:bCs/>
          <w:sz w:val="24"/>
          <w:szCs w:val="24"/>
        </w:rPr>
      </w:pPr>
      <w:r w:rsidRPr="00515253">
        <w:rPr>
          <w:rFonts w:ascii="Arial" w:hAnsi="Arial" w:cs="Arial"/>
          <w:b/>
          <w:bCs/>
          <w:sz w:val="24"/>
          <w:szCs w:val="24"/>
        </w:rPr>
        <w:t>Document for:</w:t>
      </w:r>
      <w:r w:rsidRPr="00515253">
        <w:rPr>
          <w:rFonts w:ascii="Arial" w:hAnsi="Arial" w:cs="Arial"/>
          <w:b/>
          <w:bCs/>
          <w:sz w:val="24"/>
        </w:rPr>
        <w:tab/>
      </w:r>
      <w:r w:rsidRPr="00515253">
        <w:rPr>
          <w:rFonts w:ascii="Arial" w:hAnsi="Arial" w:cs="Arial"/>
          <w:b/>
          <w:bCs/>
          <w:sz w:val="24"/>
          <w:szCs w:val="24"/>
        </w:rPr>
        <w:t>Discussion and Decision</w:t>
      </w:r>
    </w:p>
    <w:p w:rsidR="00CD4C7B" w:rsidRPr="00515253" w:rsidRDefault="00CD4C7B" w:rsidP="00CD4C7B">
      <w:pPr>
        <w:pStyle w:val="Heading1"/>
      </w:pPr>
      <w:r w:rsidRPr="00515253">
        <w:t>1</w:t>
      </w:r>
      <w:r w:rsidRPr="00515253">
        <w:tab/>
      </w:r>
      <w:r w:rsidR="0056573F" w:rsidRPr="00515253">
        <w:t>Introduction</w:t>
      </w:r>
    </w:p>
    <w:p w:rsidR="00CD4C7B" w:rsidRPr="00515253" w:rsidRDefault="00D00E15" w:rsidP="5A7F95BF">
      <w:r>
        <w:t xml:space="preserve">This contribution </w:t>
      </w:r>
      <w:r w:rsidR="00070707">
        <w:t>discuss</w:t>
      </w:r>
      <w:r w:rsidR="008E3DFF">
        <w:t>es</w:t>
      </w:r>
      <w:r w:rsidR="00070707">
        <w:t xml:space="preserve"> the </w:t>
      </w:r>
      <w:r w:rsidR="005E6AC6">
        <w:t xml:space="preserve">direction for the </w:t>
      </w:r>
      <w:r w:rsidR="00543F88">
        <w:t>Release 16 URLLC work in 3GPP RAN. The Release 15 status is naturally to be taken into account</w:t>
      </w:r>
      <w:r w:rsidR="005E6AC6">
        <w:t>.</w:t>
      </w:r>
      <w:r w:rsidR="00543F88">
        <w:t xml:space="preserve"> The moderated email discussion is to start after TSG RAN#79.</w:t>
      </w:r>
    </w:p>
    <w:p w:rsidR="00CD4C7B" w:rsidRDefault="00CD4C7B" w:rsidP="5A7F95BF">
      <w:pPr>
        <w:pStyle w:val="Heading1"/>
      </w:pPr>
      <w:r w:rsidRPr="00515253">
        <w:t>2</w:t>
      </w:r>
      <w:r w:rsidRPr="00515253">
        <w:tab/>
      </w:r>
      <w:r w:rsidR="0086457E">
        <w:t>URLLC Release 15</w:t>
      </w:r>
    </w:p>
    <w:p w:rsidR="005E6AC6" w:rsidRDefault="005E6AC6" w:rsidP="006A1B43">
      <w:r>
        <w:t xml:space="preserve">The on-going work in Release 15 has been focusing </w:t>
      </w:r>
      <w:r w:rsidR="00152B51">
        <w:t>on the scope as defined in RP-172817 (</w:t>
      </w:r>
      <w:r w:rsidR="00562948">
        <w:t>with the low latency part basically completed already in the December 2017 specifications</w:t>
      </w:r>
      <w:r w:rsidR="00152B51">
        <w:t xml:space="preserve">), with the </w:t>
      </w:r>
      <w:r w:rsidR="00562948">
        <w:t>reliability</w:t>
      </w:r>
      <w:r w:rsidR="00152B51">
        <w:t xml:space="preserve"> part focus as endorsed in RAN”78 as follows for RAN1 part:</w:t>
      </w:r>
    </w:p>
    <w:p w:rsidR="00000000" w:rsidRPr="00152B51" w:rsidRDefault="00697147" w:rsidP="00152B51">
      <w:pPr>
        <w:numPr>
          <w:ilvl w:val="0"/>
          <w:numId w:val="14"/>
        </w:numPr>
        <w:rPr>
          <w:u w:val="single"/>
          <w:lang w:val="fi-FI"/>
        </w:rPr>
      </w:pPr>
      <w:r w:rsidRPr="00152B51">
        <w:rPr>
          <w:u w:val="single"/>
          <w:lang w:val="en-US"/>
        </w:rPr>
        <w:t>Proposed scope in RAN1:</w:t>
      </w:r>
    </w:p>
    <w:p w:rsidR="00000000" w:rsidRPr="00152B51" w:rsidRDefault="00697147" w:rsidP="00152B51">
      <w:pPr>
        <w:numPr>
          <w:ilvl w:val="1"/>
          <w:numId w:val="14"/>
        </w:numPr>
        <w:rPr>
          <w:u w:val="single"/>
          <w:lang w:val="en-US"/>
        </w:rPr>
      </w:pPr>
      <w:r w:rsidRPr="00152B51">
        <w:rPr>
          <w:u w:val="single"/>
          <w:lang w:val="en-US"/>
        </w:rPr>
        <w:t>Specify, CQI table and MCS table design targeting high reliability</w:t>
      </w:r>
    </w:p>
    <w:p w:rsidR="00000000" w:rsidRPr="00152B51" w:rsidRDefault="00697147" w:rsidP="00152B51">
      <w:pPr>
        <w:numPr>
          <w:ilvl w:val="2"/>
          <w:numId w:val="14"/>
        </w:numPr>
        <w:rPr>
          <w:u w:val="single"/>
          <w:lang w:val="en-US"/>
        </w:rPr>
      </w:pPr>
      <w:r w:rsidRPr="00152B51">
        <w:rPr>
          <w:u w:val="single"/>
          <w:lang w:val="en-US"/>
        </w:rPr>
        <w:t>Based on the following identified need from RAN1</w:t>
      </w:r>
      <w:r w:rsidRPr="00152B51">
        <w:rPr>
          <w:u w:val="single"/>
          <w:lang w:val="en-US"/>
        </w:rPr>
        <w:t xml:space="preserve"> (RAN1 #90bis)</w:t>
      </w:r>
    </w:p>
    <w:p w:rsidR="00000000" w:rsidRPr="00152B51" w:rsidRDefault="00697147" w:rsidP="00152B51">
      <w:pPr>
        <w:numPr>
          <w:ilvl w:val="3"/>
          <w:numId w:val="14"/>
        </w:numPr>
        <w:rPr>
          <w:u w:val="single"/>
          <w:lang w:val="fi-FI"/>
        </w:rPr>
      </w:pPr>
      <w:r w:rsidRPr="00152B51">
        <w:rPr>
          <w:b/>
          <w:bCs/>
          <w:i/>
          <w:iCs/>
          <w:u w:val="single"/>
        </w:rPr>
        <w:t>Agreement:</w:t>
      </w:r>
    </w:p>
    <w:p w:rsidR="00000000" w:rsidRPr="00152B51" w:rsidRDefault="00697147" w:rsidP="00152B51">
      <w:pPr>
        <w:numPr>
          <w:ilvl w:val="4"/>
          <w:numId w:val="14"/>
        </w:numPr>
        <w:rPr>
          <w:u w:val="single"/>
          <w:lang w:val="en-US"/>
        </w:rPr>
      </w:pPr>
      <w:r w:rsidRPr="00152B51">
        <w:rPr>
          <w:i/>
          <w:iCs/>
          <w:u w:val="single"/>
        </w:rPr>
        <w:t>N separate CQI table(s) are supported for URLLC</w:t>
      </w:r>
    </w:p>
    <w:p w:rsidR="00000000" w:rsidRPr="00152B51" w:rsidRDefault="00697147" w:rsidP="00152B51">
      <w:pPr>
        <w:numPr>
          <w:ilvl w:val="5"/>
          <w:numId w:val="14"/>
        </w:numPr>
        <w:rPr>
          <w:u w:val="single"/>
          <w:lang w:val="en-US"/>
        </w:rPr>
      </w:pPr>
      <w:r w:rsidRPr="00152B51">
        <w:rPr>
          <w:i/>
          <w:iCs/>
          <w:u w:val="single"/>
          <w:lang w:val="en-US"/>
        </w:rPr>
        <w:t>Downselect the value of N between 1 or 2</w:t>
      </w:r>
    </w:p>
    <w:p w:rsidR="00000000" w:rsidRPr="00152B51" w:rsidRDefault="00697147" w:rsidP="00152B51">
      <w:pPr>
        <w:numPr>
          <w:ilvl w:val="4"/>
          <w:numId w:val="14"/>
        </w:numPr>
        <w:rPr>
          <w:u w:val="single"/>
          <w:lang w:val="en-US"/>
        </w:rPr>
      </w:pPr>
      <w:r w:rsidRPr="00152B51">
        <w:rPr>
          <w:i/>
          <w:iCs/>
          <w:u w:val="single"/>
        </w:rPr>
        <w:t>Two target BLER are supported for URLLC</w:t>
      </w:r>
    </w:p>
    <w:p w:rsidR="00000000" w:rsidRPr="00152B51" w:rsidRDefault="00697147" w:rsidP="00152B51">
      <w:pPr>
        <w:numPr>
          <w:ilvl w:val="5"/>
          <w:numId w:val="14"/>
        </w:numPr>
        <w:rPr>
          <w:u w:val="single"/>
          <w:lang w:val="en-US"/>
        </w:rPr>
      </w:pPr>
      <w:r w:rsidRPr="00152B51">
        <w:rPr>
          <w:i/>
          <w:iCs/>
          <w:u w:val="single"/>
          <w:lang w:val="en-US"/>
        </w:rPr>
        <w:t>Note: RRC signalling is used by gNB to select one of the two target BLER</w:t>
      </w:r>
    </w:p>
    <w:p w:rsidR="00000000" w:rsidRPr="00152B51" w:rsidRDefault="00697147" w:rsidP="00152B51">
      <w:pPr>
        <w:numPr>
          <w:ilvl w:val="5"/>
          <w:numId w:val="14"/>
        </w:numPr>
        <w:rPr>
          <w:u w:val="single"/>
          <w:lang w:val="en-US"/>
        </w:rPr>
      </w:pPr>
      <w:r w:rsidRPr="00152B51">
        <w:rPr>
          <w:i/>
          <w:iCs/>
          <w:u w:val="single"/>
          <w:lang w:val="en-US"/>
        </w:rPr>
        <w:t>Note: The configuration of target BLER or CQI table is part of CSI report setting</w:t>
      </w:r>
    </w:p>
    <w:p w:rsidR="00000000" w:rsidRPr="00152B51" w:rsidRDefault="00697147" w:rsidP="00152B51">
      <w:pPr>
        <w:numPr>
          <w:ilvl w:val="1"/>
          <w:numId w:val="14"/>
        </w:numPr>
        <w:rPr>
          <w:u w:val="single"/>
          <w:lang w:val="en-US"/>
        </w:rPr>
      </w:pPr>
      <w:r w:rsidRPr="00152B51">
        <w:rPr>
          <w:u w:val="single"/>
          <w:lang w:val="en-US"/>
        </w:rPr>
        <w:t>Study and specify if gains are identified</w:t>
      </w:r>
    </w:p>
    <w:p w:rsidR="00000000" w:rsidRPr="00152B51" w:rsidRDefault="00697147" w:rsidP="00152B51">
      <w:pPr>
        <w:numPr>
          <w:ilvl w:val="2"/>
          <w:numId w:val="14"/>
        </w:numPr>
        <w:rPr>
          <w:u w:val="single"/>
          <w:lang w:val="en-US"/>
        </w:rPr>
      </w:pPr>
      <w:r w:rsidRPr="00152B51">
        <w:rPr>
          <w:u w:val="single"/>
          <w:lang w:val="en-US"/>
        </w:rPr>
        <w:t xml:space="preserve">Define a new DCI format(s) that has a smaller DCI payload size than DCI format 0-0 and DCI </w:t>
      </w:r>
      <w:r w:rsidRPr="00152B51">
        <w:rPr>
          <w:u w:val="single"/>
          <w:lang w:val="en-US"/>
        </w:rPr>
        <w:t>format 1-0 unicast data</w:t>
      </w:r>
    </w:p>
    <w:p w:rsidR="00000000" w:rsidRPr="00152B51" w:rsidRDefault="00697147" w:rsidP="00152B51">
      <w:pPr>
        <w:numPr>
          <w:ilvl w:val="2"/>
          <w:numId w:val="14"/>
        </w:numPr>
        <w:rPr>
          <w:u w:val="single"/>
          <w:lang w:val="en-US"/>
        </w:rPr>
      </w:pPr>
      <w:r w:rsidRPr="00152B51">
        <w:rPr>
          <w:u w:val="single"/>
          <w:lang w:val="en-US"/>
        </w:rPr>
        <w:t>For a given carrier, PDCCH repetitions over same or multiple PDCCH monitoring occasion(s) of the same or multiple CORESET and search space</w:t>
      </w:r>
    </w:p>
    <w:p w:rsidR="00000000" w:rsidRPr="00152B51" w:rsidRDefault="00697147" w:rsidP="00152B51">
      <w:pPr>
        <w:numPr>
          <w:ilvl w:val="2"/>
          <w:numId w:val="14"/>
        </w:numPr>
        <w:rPr>
          <w:lang w:val="en-US"/>
        </w:rPr>
      </w:pPr>
      <w:r w:rsidRPr="00152B51">
        <w:rPr>
          <w:u w:val="single"/>
          <w:lang w:val="en-US"/>
        </w:rPr>
        <w:t>Handle UL multiplexing of transmission with different reliability requirements (including the potential need for UL UE pre-emption)</w:t>
      </w:r>
      <w:r w:rsidRPr="00152B51">
        <w:rPr>
          <w:lang w:val="en-US"/>
        </w:rPr>
        <w:t xml:space="preserve"> </w:t>
      </w:r>
    </w:p>
    <w:p w:rsidR="00152B51" w:rsidRPr="00152B51" w:rsidRDefault="00152B51" w:rsidP="006A1B43">
      <w:pPr>
        <w:rPr>
          <w:lang w:val="en-US"/>
        </w:rPr>
      </w:pPr>
    </w:p>
    <w:p w:rsidR="00152B51" w:rsidRDefault="00152B51" w:rsidP="006A1B43">
      <w:r>
        <w:t>And the RAN2 part as:</w:t>
      </w:r>
    </w:p>
    <w:p w:rsidR="00000000" w:rsidRPr="00152B51" w:rsidRDefault="00697147" w:rsidP="00152B51">
      <w:pPr>
        <w:numPr>
          <w:ilvl w:val="0"/>
          <w:numId w:val="15"/>
        </w:numPr>
        <w:rPr>
          <w:u w:val="single"/>
          <w:lang w:val="fi-FI"/>
        </w:rPr>
      </w:pPr>
      <w:r w:rsidRPr="00152B51">
        <w:rPr>
          <w:u w:val="single"/>
          <w:lang w:val="en-US"/>
        </w:rPr>
        <w:t xml:space="preserve">Proposed scope in RAN2: </w:t>
      </w:r>
    </w:p>
    <w:p w:rsidR="00000000" w:rsidRPr="00152B51" w:rsidRDefault="00697147" w:rsidP="00152B51">
      <w:pPr>
        <w:numPr>
          <w:ilvl w:val="1"/>
          <w:numId w:val="15"/>
        </w:numPr>
        <w:rPr>
          <w:u w:val="single"/>
          <w:lang w:val="en-US"/>
        </w:rPr>
      </w:pPr>
      <w:r w:rsidRPr="00152B51">
        <w:rPr>
          <w:u w:val="single"/>
          <w:lang w:val="en-US"/>
        </w:rPr>
        <w:t>RAN2 should continue work on data duplication in DC and CA after RAN#78 as long as Option 3 and Option 2 have been discussed</w:t>
      </w:r>
    </w:p>
    <w:p w:rsidR="00000000" w:rsidRPr="00152B51" w:rsidRDefault="00697147" w:rsidP="00152B51">
      <w:pPr>
        <w:numPr>
          <w:ilvl w:val="2"/>
          <w:numId w:val="15"/>
        </w:numPr>
        <w:rPr>
          <w:u w:val="single"/>
          <w:lang w:val="en-US"/>
        </w:rPr>
      </w:pPr>
      <w:r w:rsidRPr="00152B51">
        <w:rPr>
          <w:u w:val="single"/>
          <w:lang w:val="en-US"/>
        </w:rPr>
        <w:lastRenderedPageBreak/>
        <w:t>Note: Completion of data duplication in NR-NR DC is dependent on the general completion of NR-NR DC</w:t>
      </w:r>
    </w:p>
    <w:p w:rsidR="00000000" w:rsidRPr="00152B51" w:rsidRDefault="00697147" w:rsidP="00152B51">
      <w:pPr>
        <w:numPr>
          <w:ilvl w:val="2"/>
          <w:numId w:val="15"/>
        </w:numPr>
        <w:rPr>
          <w:u w:val="single"/>
          <w:lang w:val="en-US"/>
        </w:rPr>
      </w:pPr>
      <w:r w:rsidRPr="00152B51">
        <w:rPr>
          <w:u w:val="single"/>
          <w:lang w:val="en-US"/>
        </w:rPr>
        <w:t>Note: For Q1 data duplication is only discussed in t</w:t>
      </w:r>
      <w:r w:rsidRPr="00152B51">
        <w:rPr>
          <w:u w:val="single"/>
          <w:lang w:val="en-US"/>
        </w:rPr>
        <w:t>he user plane session</w:t>
      </w:r>
    </w:p>
    <w:p w:rsidR="00000000" w:rsidRPr="00152B51" w:rsidRDefault="00697147" w:rsidP="00152B51">
      <w:pPr>
        <w:numPr>
          <w:ilvl w:val="1"/>
          <w:numId w:val="15"/>
        </w:numPr>
        <w:rPr>
          <w:u w:val="single"/>
          <w:lang w:val="fi-FI"/>
        </w:rPr>
      </w:pPr>
      <w:r w:rsidRPr="00152B51">
        <w:rPr>
          <w:u w:val="single"/>
          <w:lang w:val="en-US"/>
        </w:rPr>
        <w:t>In addition, RAN2 should discuss L2/L3 impacts of other RAN1 URLLC features, if any. Discussion takes place once RAN1 has progressed the work</w:t>
      </w:r>
    </w:p>
    <w:p w:rsidR="00152B51" w:rsidRDefault="00152B51" w:rsidP="006A1B43"/>
    <w:p w:rsidR="00152B51" w:rsidRDefault="00152B51" w:rsidP="00152B51">
      <w:pPr>
        <w:pStyle w:val="Heading1"/>
      </w:pPr>
      <w:r>
        <w:t>3</w:t>
      </w:r>
      <w:r w:rsidRPr="00515253">
        <w:tab/>
      </w:r>
      <w:r>
        <w:t>URLLC Release 16</w:t>
      </w:r>
    </w:p>
    <w:p w:rsidR="00152B51" w:rsidRDefault="00152B51" w:rsidP="006A1B43"/>
    <w:p w:rsidR="00842285" w:rsidRDefault="00842285" w:rsidP="00842285">
      <w:r>
        <w:t>For the Release 16 work, we suggest that at least the following aspect should be included:</w:t>
      </w:r>
    </w:p>
    <w:p w:rsidR="00842285" w:rsidRDefault="00842285" w:rsidP="00842285">
      <w:pPr>
        <w:pStyle w:val="ListParagraph"/>
        <w:numPr>
          <w:ilvl w:val="0"/>
          <w:numId w:val="17"/>
        </w:numPr>
      </w:pPr>
      <w:r>
        <w:t>Support for Time Sensitive Networking</w:t>
      </w:r>
    </w:p>
    <w:p w:rsidR="00842285" w:rsidRDefault="00842285" w:rsidP="00842285">
      <w:r>
        <w:t>The use case for this would be related to industry 4.0 (Industry automation) where some of the robots would need to be controlled in a synchronized manner in an assembly line. To enable this, the robots need to have an established common (and accurate) timing reference, so that messages to different robots are received at known time instants within a very tight time window.</w:t>
      </w:r>
    </w:p>
    <w:p w:rsidR="00842285" w:rsidRPr="00842285" w:rsidRDefault="00842285" w:rsidP="00842285">
      <w:pPr>
        <w:rPr>
          <w:lang w:val="en-US"/>
        </w:rPr>
      </w:pPr>
      <w:r>
        <w:rPr>
          <w:lang w:val="en-US"/>
        </w:rPr>
        <w:t>For the practical work management point of view, it may be better TSN being as a separate work item, as tight involvement with RAN3 is needed for the work on aligning different network elements, similar to the corresponding work on the IEEE side (for Ethernet development).”</w:t>
      </w:r>
    </w:p>
    <w:p w:rsidR="00842285" w:rsidRDefault="00842285" w:rsidP="00842285">
      <w:r>
        <w:t>Other features for URLLC depend on the eventual Release 15 content, as features like data duplication depend on the finalization of NR-NR DC. It is foreseen that RAN1 can complete the necessary L1 changes for the reliability part, which could limit the RAN1 part of the Rel-16 URLLC work to only the TSN related work (unless some of the L1 items raised in RP-172817 are not completed in Rel-15 and are still desired to be finalized).</w:t>
      </w:r>
    </w:p>
    <w:p w:rsidR="00842285" w:rsidRDefault="00842285" w:rsidP="00842285">
      <w:r>
        <w:t>The email discussed to be started after RAN#79 may of course raise additional proposals for consideration towards Release 16 for URLLC.</w:t>
      </w:r>
    </w:p>
    <w:p w:rsidR="00677DF6" w:rsidRDefault="00677DF6" w:rsidP="00E02052"/>
    <w:p w:rsidR="00677DF6" w:rsidRDefault="00677DF6" w:rsidP="00E02052"/>
    <w:p w:rsidR="00CD4C7B" w:rsidRPr="00515253" w:rsidRDefault="00CD4C7B" w:rsidP="00E20BC3">
      <w:pPr>
        <w:pStyle w:val="Heading1"/>
        <w:ind w:left="0" w:firstLine="0"/>
      </w:pPr>
    </w:p>
    <w:p w:rsidR="00CD4C7B" w:rsidRPr="00515253" w:rsidRDefault="00AD1C9D" w:rsidP="5A7F95BF">
      <w:pPr>
        <w:pStyle w:val="Heading1"/>
      </w:pPr>
      <w:r>
        <w:t>3</w:t>
      </w:r>
      <w:r w:rsidR="00CD4C7B" w:rsidRPr="00515253">
        <w:tab/>
      </w:r>
      <w:r>
        <w:t>Conclusion</w:t>
      </w:r>
    </w:p>
    <w:p w:rsidR="00842285" w:rsidRDefault="00842285" w:rsidP="00842285">
      <w:r>
        <w:t>For the Release 16 NR URLLC, the following aspects are proposed to be covered:</w:t>
      </w:r>
    </w:p>
    <w:p w:rsidR="00842285" w:rsidRDefault="00842285" w:rsidP="00842285">
      <w:pPr>
        <w:pStyle w:val="ListParagraph"/>
        <w:numPr>
          <w:ilvl w:val="0"/>
          <w:numId w:val="17"/>
        </w:numPr>
      </w:pPr>
      <w:r>
        <w:t>Time Sensitive Networking (TSN) to enable full support of URLLC networks with real-time control streams to be used for example in automotive or industrial control facilities.</w:t>
      </w:r>
    </w:p>
    <w:p w:rsidR="00842285" w:rsidRDefault="00842285" w:rsidP="00842285">
      <w:pPr>
        <w:pStyle w:val="ListParagraph"/>
        <w:numPr>
          <w:ilvl w:val="0"/>
          <w:numId w:val="17"/>
        </w:numPr>
      </w:pPr>
      <w:r>
        <w:t>Possible RAN2 leftovers, such as data duplication in NR-NR dual connectivity case (unless completed in Release 15 already)</w:t>
      </w:r>
    </w:p>
    <w:p w:rsidR="00842285" w:rsidRDefault="00842285" w:rsidP="00842285"/>
    <w:p w:rsidR="00842285" w:rsidRDefault="00842285" w:rsidP="00842285">
      <w:r>
        <w:t>The detailed scope should be discussed further in RAN#80 following the email discussion.</w:t>
      </w:r>
    </w:p>
    <w:p w:rsidR="00B956BF" w:rsidRDefault="00B956BF" w:rsidP="00842285">
      <w:bookmarkStart w:id="0" w:name="_GoBack"/>
      <w:bookmarkEnd w:id="0"/>
    </w:p>
    <w:sectPr w:rsidR="00B956BF" w:rsidSect="00DA64EA">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7147" w:rsidRDefault="00697147">
      <w:r>
        <w:separator/>
      </w:r>
    </w:p>
  </w:endnote>
  <w:endnote w:type="continuationSeparator" w:id="0">
    <w:p w:rsidR="00697147" w:rsidRDefault="00697147">
      <w:r>
        <w:continuationSeparator/>
      </w:r>
    </w:p>
  </w:endnote>
  <w:endnote w:type="continuationNotice" w:id="1">
    <w:p w:rsidR="00697147" w:rsidRDefault="006971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7147" w:rsidRDefault="00697147">
      <w:r>
        <w:separator/>
      </w:r>
    </w:p>
  </w:footnote>
  <w:footnote w:type="continuationSeparator" w:id="0">
    <w:p w:rsidR="00697147" w:rsidRDefault="00697147">
      <w:r>
        <w:continuationSeparator/>
      </w:r>
    </w:p>
  </w:footnote>
  <w:footnote w:type="continuationNotice" w:id="1">
    <w:p w:rsidR="00697147" w:rsidRDefault="006971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1056A8"/>
    <w:multiLevelType w:val="hybridMultilevel"/>
    <w:tmpl w:val="D7AECFC4"/>
    <w:lvl w:ilvl="0" w:tplc="DEA27A64">
      <w:start w:val="2"/>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3" w15:restartNumberingAfterBreak="0">
    <w:nsid w:val="0BB016E8"/>
    <w:multiLevelType w:val="hybridMultilevel"/>
    <w:tmpl w:val="0B726776"/>
    <w:lvl w:ilvl="0" w:tplc="7032AD28">
      <w:start w:val="1"/>
      <w:numFmt w:val="bullet"/>
      <w:lvlText w:val="•"/>
      <w:lvlJc w:val="left"/>
      <w:pPr>
        <w:tabs>
          <w:tab w:val="num" w:pos="720"/>
        </w:tabs>
        <w:ind w:left="720" w:hanging="360"/>
      </w:pPr>
      <w:rPr>
        <w:rFonts w:ascii="Arial" w:hAnsi="Arial" w:hint="default"/>
      </w:rPr>
    </w:lvl>
    <w:lvl w:ilvl="1" w:tplc="6CF2E0C6">
      <w:numFmt w:val="bullet"/>
      <w:lvlText w:val="•"/>
      <w:lvlJc w:val="left"/>
      <w:pPr>
        <w:tabs>
          <w:tab w:val="num" w:pos="1440"/>
        </w:tabs>
        <w:ind w:left="1440" w:hanging="360"/>
      </w:pPr>
      <w:rPr>
        <w:rFonts w:ascii="Arial" w:hAnsi="Arial" w:hint="default"/>
      </w:rPr>
    </w:lvl>
    <w:lvl w:ilvl="2" w:tplc="A28A2D0C">
      <w:numFmt w:val="bullet"/>
      <w:lvlText w:val="•"/>
      <w:lvlJc w:val="left"/>
      <w:pPr>
        <w:tabs>
          <w:tab w:val="num" w:pos="2160"/>
        </w:tabs>
        <w:ind w:left="2160" w:hanging="360"/>
      </w:pPr>
      <w:rPr>
        <w:rFonts w:ascii="Arial" w:hAnsi="Arial" w:hint="default"/>
      </w:rPr>
    </w:lvl>
    <w:lvl w:ilvl="3" w:tplc="7A28F264" w:tentative="1">
      <w:start w:val="1"/>
      <w:numFmt w:val="bullet"/>
      <w:lvlText w:val="•"/>
      <w:lvlJc w:val="left"/>
      <w:pPr>
        <w:tabs>
          <w:tab w:val="num" w:pos="2880"/>
        </w:tabs>
        <w:ind w:left="2880" w:hanging="360"/>
      </w:pPr>
      <w:rPr>
        <w:rFonts w:ascii="Arial" w:hAnsi="Arial" w:hint="default"/>
      </w:rPr>
    </w:lvl>
    <w:lvl w:ilvl="4" w:tplc="8626FC06" w:tentative="1">
      <w:start w:val="1"/>
      <w:numFmt w:val="bullet"/>
      <w:lvlText w:val="•"/>
      <w:lvlJc w:val="left"/>
      <w:pPr>
        <w:tabs>
          <w:tab w:val="num" w:pos="3600"/>
        </w:tabs>
        <w:ind w:left="3600" w:hanging="360"/>
      </w:pPr>
      <w:rPr>
        <w:rFonts w:ascii="Arial" w:hAnsi="Arial" w:hint="default"/>
      </w:rPr>
    </w:lvl>
    <w:lvl w:ilvl="5" w:tplc="1D0A8B90" w:tentative="1">
      <w:start w:val="1"/>
      <w:numFmt w:val="bullet"/>
      <w:lvlText w:val="•"/>
      <w:lvlJc w:val="left"/>
      <w:pPr>
        <w:tabs>
          <w:tab w:val="num" w:pos="4320"/>
        </w:tabs>
        <w:ind w:left="4320" w:hanging="360"/>
      </w:pPr>
      <w:rPr>
        <w:rFonts w:ascii="Arial" w:hAnsi="Arial" w:hint="default"/>
      </w:rPr>
    </w:lvl>
    <w:lvl w:ilvl="6" w:tplc="96E6997E" w:tentative="1">
      <w:start w:val="1"/>
      <w:numFmt w:val="bullet"/>
      <w:lvlText w:val="•"/>
      <w:lvlJc w:val="left"/>
      <w:pPr>
        <w:tabs>
          <w:tab w:val="num" w:pos="5040"/>
        </w:tabs>
        <w:ind w:left="5040" w:hanging="360"/>
      </w:pPr>
      <w:rPr>
        <w:rFonts w:ascii="Arial" w:hAnsi="Arial" w:hint="default"/>
      </w:rPr>
    </w:lvl>
    <w:lvl w:ilvl="7" w:tplc="141827BE" w:tentative="1">
      <w:start w:val="1"/>
      <w:numFmt w:val="bullet"/>
      <w:lvlText w:val="•"/>
      <w:lvlJc w:val="left"/>
      <w:pPr>
        <w:tabs>
          <w:tab w:val="num" w:pos="5760"/>
        </w:tabs>
        <w:ind w:left="5760" w:hanging="360"/>
      </w:pPr>
      <w:rPr>
        <w:rFonts w:ascii="Arial" w:hAnsi="Arial" w:hint="default"/>
      </w:rPr>
    </w:lvl>
    <w:lvl w:ilvl="8" w:tplc="0D4C8B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5865E2"/>
    <w:multiLevelType w:val="hybridMultilevel"/>
    <w:tmpl w:val="B4047564"/>
    <w:lvl w:ilvl="0" w:tplc="D6F61C58">
      <w:start w:val="1"/>
      <w:numFmt w:val="bullet"/>
      <w:lvlText w:val="•"/>
      <w:lvlJc w:val="left"/>
      <w:pPr>
        <w:tabs>
          <w:tab w:val="num" w:pos="720"/>
        </w:tabs>
        <w:ind w:left="720" w:hanging="360"/>
      </w:pPr>
      <w:rPr>
        <w:rFonts w:ascii="Arial" w:hAnsi="Arial" w:hint="default"/>
      </w:rPr>
    </w:lvl>
    <w:lvl w:ilvl="1" w:tplc="AD0E706C">
      <w:numFmt w:val="bullet"/>
      <w:lvlText w:val="•"/>
      <w:lvlJc w:val="left"/>
      <w:pPr>
        <w:tabs>
          <w:tab w:val="num" w:pos="1440"/>
        </w:tabs>
        <w:ind w:left="1440" w:hanging="360"/>
      </w:pPr>
      <w:rPr>
        <w:rFonts w:ascii="Arial" w:hAnsi="Arial" w:hint="default"/>
      </w:rPr>
    </w:lvl>
    <w:lvl w:ilvl="2" w:tplc="80BC43C2">
      <w:numFmt w:val="bullet"/>
      <w:lvlText w:val="•"/>
      <w:lvlJc w:val="left"/>
      <w:pPr>
        <w:tabs>
          <w:tab w:val="num" w:pos="2160"/>
        </w:tabs>
        <w:ind w:left="2160" w:hanging="360"/>
      </w:pPr>
      <w:rPr>
        <w:rFonts w:ascii="Arial" w:hAnsi="Arial" w:hint="default"/>
      </w:rPr>
    </w:lvl>
    <w:lvl w:ilvl="3" w:tplc="E5C663F8">
      <w:numFmt w:val="bullet"/>
      <w:lvlText w:val="•"/>
      <w:lvlJc w:val="left"/>
      <w:pPr>
        <w:tabs>
          <w:tab w:val="num" w:pos="2880"/>
        </w:tabs>
        <w:ind w:left="2880" w:hanging="360"/>
      </w:pPr>
      <w:rPr>
        <w:rFonts w:ascii="Arial" w:hAnsi="Arial" w:hint="default"/>
      </w:rPr>
    </w:lvl>
    <w:lvl w:ilvl="4" w:tplc="B51A4162">
      <w:numFmt w:val="bullet"/>
      <w:lvlText w:val="•"/>
      <w:lvlJc w:val="left"/>
      <w:pPr>
        <w:tabs>
          <w:tab w:val="num" w:pos="3600"/>
        </w:tabs>
        <w:ind w:left="3600" w:hanging="360"/>
      </w:pPr>
      <w:rPr>
        <w:rFonts w:ascii="Arial" w:hAnsi="Arial" w:hint="default"/>
      </w:rPr>
    </w:lvl>
    <w:lvl w:ilvl="5" w:tplc="C644B840">
      <w:numFmt w:val="bullet"/>
      <w:lvlText w:val="•"/>
      <w:lvlJc w:val="left"/>
      <w:pPr>
        <w:tabs>
          <w:tab w:val="num" w:pos="4320"/>
        </w:tabs>
        <w:ind w:left="4320" w:hanging="360"/>
      </w:pPr>
      <w:rPr>
        <w:rFonts w:ascii="Arial" w:hAnsi="Arial" w:hint="default"/>
      </w:rPr>
    </w:lvl>
    <w:lvl w:ilvl="6" w:tplc="292AA5E6" w:tentative="1">
      <w:start w:val="1"/>
      <w:numFmt w:val="bullet"/>
      <w:lvlText w:val="•"/>
      <w:lvlJc w:val="left"/>
      <w:pPr>
        <w:tabs>
          <w:tab w:val="num" w:pos="5040"/>
        </w:tabs>
        <w:ind w:left="5040" w:hanging="360"/>
      </w:pPr>
      <w:rPr>
        <w:rFonts w:ascii="Arial" w:hAnsi="Arial" w:hint="default"/>
      </w:rPr>
    </w:lvl>
    <w:lvl w:ilvl="7" w:tplc="D3A025F6" w:tentative="1">
      <w:start w:val="1"/>
      <w:numFmt w:val="bullet"/>
      <w:lvlText w:val="•"/>
      <w:lvlJc w:val="left"/>
      <w:pPr>
        <w:tabs>
          <w:tab w:val="num" w:pos="5760"/>
        </w:tabs>
        <w:ind w:left="5760" w:hanging="360"/>
      </w:pPr>
      <w:rPr>
        <w:rFonts w:ascii="Arial" w:hAnsi="Arial" w:hint="default"/>
      </w:rPr>
    </w:lvl>
    <w:lvl w:ilvl="8" w:tplc="C52A81B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746A0D"/>
    <w:multiLevelType w:val="hybridMultilevel"/>
    <w:tmpl w:val="7280369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322C6F4C"/>
    <w:multiLevelType w:val="hybridMultilevel"/>
    <w:tmpl w:val="C25E2C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32773552"/>
    <w:multiLevelType w:val="hybridMultilevel"/>
    <w:tmpl w:val="6F8491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28B4265"/>
    <w:multiLevelType w:val="hybridMultilevel"/>
    <w:tmpl w:val="C85604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7573AF"/>
    <w:multiLevelType w:val="hybridMultilevel"/>
    <w:tmpl w:val="DA188CF0"/>
    <w:lvl w:ilvl="0" w:tplc="7F4A9B22">
      <w:start w:val="1"/>
      <w:numFmt w:val="bullet"/>
      <w:lvlText w:val=""/>
      <w:lvlJc w:val="left"/>
      <w:pPr>
        <w:ind w:left="417" w:hanging="360"/>
      </w:pPr>
      <w:rPr>
        <w:rFonts w:ascii="Wingdings" w:eastAsia="Times New Roman" w:hAnsi="Wingdings" w:cs="Times New Roman" w:hint="default"/>
      </w:rPr>
    </w:lvl>
    <w:lvl w:ilvl="1" w:tplc="040B0003" w:tentative="1">
      <w:start w:val="1"/>
      <w:numFmt w:val="bullet"/>
      <w:lvlText w:val="o"/>
      <w:lvlJc w:val="left"/>
      <w:pPr>
        <w:ind w:left="1137" w:hanging="360"/>
      </w:pPr>
      <w:rPr>
        <w:rFonts w:ascii="Courier New" w:hAnsi="Courier New" w:cs="Courier New" w:hint="default"/>
      </w:rPr>
    </w:lvl>
    <w:lvl w:ilvl="2" w:tplc="040B0005" w:tentative="1">
      <w:start w:val="1"/>
      <w:numFmt w:val="bullet"/>
      <w:lvlText w:val=""/>
      <w:lvlJc w:val="left"/>
      <w:pPr>
        <w:ind w:left="1857" w:hanging="360"/>
      </w:pPr>
      <w:rPr>
        <w:rFonts w:ascii="Wingdings" w:hAnsi="Wingdings" w:hint="default"/>
      </w:rPr>
    </w:lvl>
    <w:lvl w:ilvl="3" w:tplc="040B0001" w:tentative="1">
      <w:start w:val="1"/>
      <w:numFmt w:val="bullet"/>
      <w:lvlText w:val=""/>
      <w:lvlJc w:val="left"/>
      <w:pPr>
        <w:ind w:left="2577" w:hanging="360"/>
      </w:pPr>
      <w:rPr>
        <w:rFonts w:ascii="Symbol" w:hAnsi="Symbol" w:hint="default"/>
      </w:rPr>
    </w:lvl>
    <w:lvl w:ilvl="4" w:tplc="040B0003" w:tentative="1">
      <w:start w:val="1"/>
      <w:numFmt w:val="bullet"/>
      <w:lvlText w:val="o"/>
      <w:lvlJc w:val="left"/>
      <w:pPr>
        <w:ind w:left="3297" w:hanging="360"/>
      </w:pPr>
      <w:rPr>
        <w:rFonts w:ascii="Courier New" w:hAnsi="Courier New" w:cs="Courier New" w:hint="default"/>
      </w:rPr>
    </w:lvl>
    <w:lvl w:ilvl="5" w:tplc="040B0005" w:tentative="1">
      <w:start w:val="1"/>
      <w:numFmt w:val="bullet"/>
      <w:lvlText w:val=""/>
      <w:lvlJc w:val="left"/>
      <w:pPr>
        <w:ind w:left="4017" w:hanging="360"/>
      </w:pPr>
      <w:rPr>
        <w:rFonts w:ascii="Wingdings" w:hAnsi="Wingdings" w:hint="default"/>
      </w:rPr>
    </w:lvl>
    <w:lvl w:ilvl="6" w:tplc="040B0001" w:tentative="1">
      <w:start w:val="1"/>
      <w:numFmt w:val="bullet"/>
      <w:lvlText w:val=""/>
      <w:lvlJc w:val="left"/>
      <w:pPr>
        <w:ind w:left="4737" w:hanging="360"/>
      </w:pPr>
      <w:rPr>
        <w:rFonts w:ascii="Symbol" w:hAnsi="Symbol" w:hint="default"/>
      </w:rPr>
    </w:lvl>
    <w:lvl w:ilvl="7" w:tplc="040B0003" w:tentative="1">
      <w:start w:val="1"/>
      <w:numFmt w:val="bullet"/>
      <w:lvlText w:val="o"/>
      <w:lvlJc w:val="left"/>
      <w:pPr>
        <w:ind w:left="5457" w:hanging="360"/>
      </w:pPr>
      <w:rPr>
        <w:rFonts w:ascii="Courier New" w:hAnsi="Courier New" w:cs="Courier New" w:hint="default"/>
      </w:rPr>
    </w:lvl>
    <w:lvl w:ilvl="8" w:tplc="040B0005" w:tentative="1">
      <w:start w:val="1"/>
      <w:numFmt w:val="bullet"/>
      <w:lvlText w:val=""/>
      <w:lvlJc w:val="left"/>
      <w:pPr>
        <w:ind w:left="6177" w:hanging="360"/>
      </w:pPr>
      <w:rPr>
        <w:rFonts w:ascii="Wingdings" w:hAnsi="Wingdings" w:hint="default"/>
      </w:rPr>
    </w:lvl>
  </w:abstractNum>
  <w:abstractNum w:abstractNumId="11" w15:restartNumberingAfterBreak="0">
    <w:nsid w:val="5FED62D6"/>
    <w:multiLevelType w:val="hybridMultilevel"/>
    <w:tmpl w:val="05E205C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730433E2"/>
    <w:multiLevelType w:val="hybridMultilevel"/>
    <w:tmpl w:val="48D0A1F8"/>
    <w:lvl w:ilvl="0" w:tplc="040B0001">
      <w:start w:val="1"/>
      <w:numFmt w:val="bullet"/>
      <w:lvlText w:val=""/>
      <w:lvlJc w:val="left"/>
      <w:pPr>
        <w:ind w:left="765" w:hanging="360"/>
      </w:pPr>
      <w:rPr>
        <w:rFonts w:ascii="Symbol" w:hAnsi="Symbol" w:hint="default"/>
      </w:rPr>
    </w:lvl>
    <w:lvl w:ilvl="1" w:tplc="040B0003">
      <w:start w:val="1"/>
      <w:numFmt w:val="bullet"/>
      <w:lvlText w:val="o"/>
      <w:lvlJc w:val="left"/>
      <w:pPr>
        <w:ind w:left="1485" w:hanging="360"/>
      </w:pPr>
      <w:rPr>
        <w:rFonts w:ascii="Courier New" w:hAnsi="Courier New" w:cs="Courier New" w:hint="default"/>
      </w:rPr>
    </w:lvl>
    <w:lvl w:ilvl="2" w:tplc="040B0005" w:tentative="1">
      <w:start w:val="1"/>
      <w:numFmt w:val="bullet"/>
      <w:lvlText w:val=""/>
      <w:lvlJc w:val="left"/>
      <w:pPr>
        <w:ind w:left="2205" w:hanging="360"/>
      </w:pPr>
      <w:rPr>
        <w:rFonts w:ascii="Wingdings" w:hAnsi="Wingdings" w:hint="default"/>
      </w:rPr>
    </w:lvl>
    <w:lvl w:ilvl="3" w:tplc="040B0001" w:tentative="1">
      <w:start w:val="1"/>
      <w:numFmt w:val="bullet"/>
      <w:lvlText w:val=""/>
      <w:lvlJc w:val="left"/>
      <w:pPr>
        <w:ind w:left="2925" w:hanging="360"/>
      </w:pPr>
      <w:rPr>
        <w:rFonts w:ascii="Symbol" w:hAnsi="Symbol" w:hint="default"/>
      </w:rPr>
    </w:lvl>
    <w:lvl w:ilvl="4" w:tplc="040B0003" w:tentative="1">
      <w:start w:val="1"/>
      <w:numFmt w:val="bullet"/>
      <w:lvlText w:val="o"/>
      <w:lvlJc w:val="left"/>
      <w:pPr>
        <w:ind w:left="3645" w:hanging="360"/>
      </w:pPr>
      <w:rPr>
        <w:rFonts w:ascii="Courier New" w:hAnsi="Courier New" w:cs="Courier New" w:hint="default"/>
      </w:rPr>
    </w:lvl>
    <w:lvl w:ilvl="5" w:tplc="040B0005" w:tentative="1">
      <w:start w:val="1"/>
      <w:numFmt w:val="bullet"/>
      <w:lvlText w:val=""/>
      <w:lvlJc w:val="left"/>
      <w:pPr>
        <w:ind w:left="4365" w:hanging="360"/>
      </w:pPr>
      <w:rPr>
        <w:rFonts w:ascii="Wingdings" w:hAnsi="Wingdings" w:hint="default"/>
      </w:rPr>
    </w:lvl>
    <w:lvl w:ilvl="6" w:tplc="040B0001" w:tentative="1">
      <w:start w:val="1"/>
      <w:numFmt w:val="bullet"/>
      <w:lvlText w:val=""/>
      <w:lvlJc w:val="left"/>
      <w:pPr>
        <w:ind w:left="5085" w:hanging="360"/>
      </w:pPr>
      <w:rPr>
        <w:rFonts w:ascii="Symbol" w:hAnsi="Symbol" w:hint="default"/>
      </w:rPr>
    </w:lvl>
    <w:lvl w:ilvl="7" w:tplc="040B0003" w:tentative="1">
      <w:start w:val="1"/>
      <w:numFmt w:val="bullet"/>
      <w:lvlText w:val="o"/>
      <w:lvlJc w:val="left"/>
      <w:pPr>
        <w:ind w:left="5805" w:hanging="360"/>
      </w:pPr>
      <w:rPr>
        <w:rFonts w:ascii="Courier New" w:hAnsi="Courier New" w:cs="Courier New" w:hint="default"/>
      </w:rPr>
    </w:lvl>
    <w:lvl w:ilvl="8" w:tplc="040B0005" w:tentative="1">
      <w:start w:val="1"/>
      <w:numFmt w:val="bullet"/>
      <w:lvlText w:val=""/>
      <w:lvlJc w:val="left"/>
      <w:pPr>
        <w:ind w:left="6525" w:hanging="360"/>
      </w:pPr>
      <w:rPr>
        <w:rFonts w:ascii="Wingdings" w:hAnsi="Wingdings" w:hint="default"/>
      </w:rPr>
    </w:lvl>
  </w:abstractNum>
  <w:abstractNum w:abstractNumId="13" w15:restartNumberingAfterBreak="0">
    <w:nsid w:val="77F007DA"/>
    <w:multiLevelType w:val="hybridMultilevel"/>
    <w:tmpl w:val="BAD63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CC722CE"/>
    <w:multiLevelType w:val="hybridMultilevel"/>
    <w:tmpl w:val="C1B83FB2"/>
    <w:lvl w:ilvl="0" w:tplc="97065B1C">
      <w:start w:val="3"/>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10"/>
  </w:num>
  <w:num w:numId="7">
    <w:abstractNumId w:val="8"/>
  </w:num>
  <w:num w:numId="8">
    <w:abstractNumId w:val="13"/>
  </w:num>
  <w:num w:numId="9">
    <w:abstractNumId w:val="7"/>
  </w:num>
  <w:num w:numId="10">
    <w:abstractNumId w:val="12"/>
  </w:num>
  <w:num w:numId="11">
    <w:abstractNumId w:val="11"/>
  </w:num>
  <w:num w:numId="12">
    <w:abstractNumId w:val="5"/>
  </w:num>
  <w:num w:numId="13">
    <w:abstractNumId w:val="6"/>
  </w:num>
  <w:num w:numId="14">
    <w:abstractNumId w:val="4"/>
  </w:num>
  <w:num w:numId="15">
    <w:abstractNumId w:val="3"/>
  </w:num>
  <w:num w:numId="16">
    <w:abstractNumId w:val="14"/>
  </w:num>
  <w:num w:numId="17">
    <w:abstractNumId w:val="1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BD8"/>
    <w:rsid w:val="00012AC0"/>
    <w:rsid w:val="00022284"/>
    <w:rsid w:val="00030FF4"/>
    <w:rsid w:val="00032DFC"/>
    <w:rsid w:val="00033397"/>
    <w:rsid w:val="00035CDF"/>
    <w:rsid w:val="00040095"/>
    <w:rsid w:val="00042F07"/>
    <w:rsid w:val="00067C50"/>
    <w:rsid w:val="00070707"/>
    <w:rsid w:val="00080512"/>
    <w:rsid w:val="00090468"/>
    <w:rsid w:val="000960D2"/>
    <w:rsid w:val="0009628D"/>
    <w:rsid w:val="00096968"/>
    <w:rsid w:val="000B7BCF"/>
    <w:rsid w:val="000C522B"/>
    <w:rsid w:val="000D58AB"/>
    <w:rsid w:val="000F466B"/>
    <w:rsid w:val="001000A2"/>
    <w:rsid w:val="001009AE"/>
    <w:rsid w:val="0010183C"/>
    <w:rsid w:val="00110055"/>
    <w:rsid w:val="00110B81"/>
    <w:rsid w:val="001118DA"/>
    <w:rsid w:val="00112F1A"/>
    <w:rsid w:val="0011537F"/>
    <w:rsid w:val="00120271"/>
    <w:rsid w:val="00120C3B"/>
    <w:rsid w:val="00143283"/>
    <w:rsid w:val="00145075"/>
    <w:rsid w:val="00152B51"/>
    <w:rsid w:val="00173A39"/>
    <w:rsid w:val="001741A0"/>
    <w:rsid w:val="001812A9"/>
    <w:rsid w:val="00194CD0"/>
    <w:rsid w:val="001A3F19"/>
    <w:rsid w:val="001A53E7"/>
    <w:rsid w:val="001A5476"/>
    <w:rsid w:val="001B257F"/>
    <w:rsid w:val="001B49C9"/>
    <w:rsid w:val="001C0B48"/>
    <w:rsid w:val="001C4F79"/>
    <w:rsid w:val="001D5E27"/>
    <w:rsid w:val="001E6A11"/>
    <w:rsid w:val="001E7B89"/>
    <w:rsid w:val="001F168B"/>
    <w:rsid w:val="001F7831"/>
    <w:rsid w:val="002023BC"/>
    <w:rsid w:val="00204045"/>
    <w:rsid w:val="002063E9"/>
    <w:rsid w:val="00206BBD"/>
    <w:rsid w:val="00210C67"/>
    <w:rsid w:val="00211BBA"/>
    <w:rsid w:val="00214DC8"/>
    <w:rsid w:val="0022606D"/>
    <w:rsid w:val="00230A1B"/>
    <w:rsid w:val="00233493"/>
    <w:rsid w:val="00236C36"/>
    <w:rsid w:val="00237985"/>
    <w:rsid w:val="002410E3"/>
    <w:rsid w:val="00246E8D"/>
    <w:rsid w:val="00256A7A"/>
    <w:rsid w:val="00264090"/>
    <w:rsid w:val="002708BF"/>
    <w:rsid w:val="002747EC"/>
    <w:rsid w:val="00282060"/>
    <w:rsid w:val="002855BF"/>
    <w:rsid w:val="00293477"/>
    <w:rsid w:val="0029603B"/>
    <w:rsid w:val="002A2BAD"/>
    <w:rsid w:val="002A75EB"/>
    <w:rsid w:val="002A7CA2"/>
    <w:rsid w:val="002B04DF"/>
    <w:rsid w:val="002B3EC0"/>
    <w:rsid w:val="002C42BC"/>
    <w:rsid w:val="002C7D14"/>
    <w:rsid w:val="002D049B"/>
    <w:rsid w:val="002D5EB5"/>
    <w:rsid w:val="002F0CEC"/>
    <w:rsid w:val="002F0D22"/>
    <w:rsid w:val="003058E9"/>
    <w:rsid w:val="00310439"/>
    <w:rsid w:val="003172DC"/>
    <w:rsid w:val="00325AE3"/>
    <w:rsid w:val="00326069"/>
    <w:rsid w:val="00331559"/>
    <w:rsid w:val="00332AC1"/>
    <w:rsid w:val="00333166"/>
    <w:rsid w:val="003410D7"/>
    <w:rsid w:val="00345098"/>
    <w:rsid w:val="00353D1F"/>
    <w:rsid w:val="0035462D"/>
    <w:rsid w:val="0036147B"/>
    <w:rsid w:val="003742D4"/>
    <w:rsid w:val="0039049C"/>
    <w:rsid w:val="00396BB3"/>
    <w:rsid w:val="003A1967"/>
    <w:rsid w:val="003A2153"/>
    <w:rsid w:val="003A2E85"/>
    <w:rsid w:val="003A53CD"/>
    <w:rsid w:val="003B40AD"/>
    <w:rsid w:val="003B5581"/>
    <w:rsid w:val="003C4E37"/>
    <w:rsid w:val="003D44E5"/>
    <w:rsid w:val="003E0D14"/>
    <w:rsid w:val="003E16BE"/>
    <w:rsid w:val="003E4554"/>
    <w:rsid w:val="003F0741"/>
    <w:rsid w:val="003F4691"/>
    <w:rsid w:val="003F6C2F"/>
    <w:rsid w:val="004006E8"/>
    <w:rsid w:val="00401855"/>
    <w:rsid w:val="004025DB"/>
    <w:rsid w:val="00403B9A"/>
    <w:rsid w:val="00410280"/>
    <w:rsid w:val="004173FB"/>
    <w:rsid w:val="00417D84"/>
    <w:rsid w:val="00421F81"/>
    <w:rsid w:val="0043026D"/>
    <w:rsid w:val="00434EDA"/>
    <w:rsid w:val="004362F0"/>
    <w:rsid w:val="00445B38"/>
    <w:rsid w:val="004502A1"/>
    <w:rsid w:val="004568DA"/>
    <w:rsid w:val="00463BAD"/>
    <w:rsid w:val="00471A93"/>
    <w:rsid w:val="00477455"/>
    <w:rsid w:val="0048046E"/>
    <w:rsid w:val="00484B83"/>
    <w:rsid w:val="004906C8"/>
    <w:rsid w:val="00492C50"/>
    <w:rsid w:val="00495FA8"/>
    <w:rsid w:val="004A7594"/>
    <w:rsid w:val="004C2033"/>
    <w:rsid w:val="004D337C"/>
    <w:rsid w:val="004D3578"/>
    <w:rsid w:val="004D380D"/>
    <w:rsid w:val="004D6A4D"/>
    <w:rsid w:val="004E213A"/>
    <w:rsid w:val="004E7580"/>
    <w:rsid w:val="004E7B6A"/>
    <w:rsid w:val="004F0646"/>
    <w:rsid w:val="004F324D"/>
    <w:rsid w:val="005000F1"/>
    <w:rsid w:val="00503171"/>
    <w:rsid w:val="00506C28"/>
    <w:rsid w:val="0051154F"/>
    <w:rsid w:val="00515253"/>
    <w:rsid w:val="00527960"/>
    <w:rsid w:val="00527C13"/>
    <w:rsid w:val="00531B0A"/>
    <w:rsid w:val="00534DA0"/>
    <w:rsid w:val="0054110C"/>
    <w:rsid w:val="00543E6C"/>
    <w:rsid w:val="00543F88"/>
    <w:rsid w:val="00546675"/>
    <w:rsid w:val="00547140"/>
    <w:rsid w:val="00562948"/>
    <w:rsid w:val="00565087"/>
    <w:rsid w:val="0056573F"/>
    <w:rsid w:val="00566641"/>
    <w:rsid w:val="0057552B"/>
    <w:rsid w:val="00583F64"/>
    <w:rsid w:val="005B1EF8"/>
    <w:rsid w:val="005D3004"/>
    <w:rsid w:val="005E1DD4"/>
    <w:rsid w:val="005E6AC6"/>
    <w:rsid w:val="00604F8F"/>
    <w:rsid w:val="00611566"/>
    <w:rsid w:val="00613174"/>
    <w:rsid w:val="00614E33"/>
    <w:rsid w:val="00616DA8"/>
    <w:rsid w:val="0063417E"/>
    <w:rsid w:val="006431F5"/>
    <w:rsid w:val="00646D99"/>
    <w:rsid w:val="00651F6B"/>
    <w:rsid w:val="00656910"/>
    <w:rsid w:val="00665543"/>
    <w:rsid w:val="00677DF6"/>
    <w:rsid w:val="00683504"/>
    <w:rsid w:val="00697147"/>
    <w:rsid w:val="006A1B43"/>
    <w:rsid w:val="006A5259"/>
    <w:rsid w:val="006C66D8"/>
    <w:rsid w:val="006D00EB"/>
    <w:rsid w:val="006D1E24"/>
    <w:rsid w:val="006D6E48"/>
    <w:rsid w:val="006E1417"/>
    <w:rsid w:val="006E4EF7"/>
    <w:rsid w:val="006F14EA"/>
    <w:rsid w:val="006F4258"/>
    <w:rsid w:val="006F4F29"/>
    <w:rsid w:val="006F6A2C"/>
    <w:rsid w:val="00710201"/>
    <w:rsid w:val="00724702"/>
    <w:rsid w:val="007318A8"/>
    <w:rsid w:val="00731BA5"/>
    <w:rsid w:val="00733281"/>
    <w:rsid w:val="007342B5"/>
    <w:rsid w:val="007345B6"/>
    <w:rsid w:val="00734A5B"/>
    <w:rsid w:val="007437A6"/>
    <w:rsid w:val="007441C2"/>
    <w:rsid w:val="00744E76"/>
    <w:rsid w:val="0074644E"/>
    <w:rsid w:val="00746537"/>
    <w:rsid w:val="0075320F"/>
    <w:rsid w:val="00756720"/>
    <w:rsid w:val="007577D8"/>
    <w:rsid w:val="00757D40"/>
    <w:rsid w:val="00764677"/>
    <w:rsid w:val="00771584"/>
    <w:rsid w:val="007811A7"/>
    <w:rsid w:val="00781F0F"/>
    <w:rsid w:val="00786EC7"/>
    <w:rsid w:val="0078727C"/>
    <w:rsid w:val="00790415"/>
    <w:rsid w:val="0079049D"/>
    <w:rsid w:val="007A1CF2"/>
    <w:rsid w:val="007A60F9"/>
    <w:rsid w:val="007B039C"/>
    <w:rsid w:val="007B0540"/>
    <w:rsid w:val="007B18D8"/>
    <w:rsid w:val="007C095F"/>
    <w:rsid w:val="007C2B10"/>
    <w:rsid w:val="007D514C"/>
    <w:rsid w:val="007F480E"/>
    <w:rsid w:val="008028A4"/>
    <w:rsid w:val="008047DA"/>
    <w:rsid w:val="00805729"/>
    <w:rsid w:val="00813245"/>
    <w:rsid w:val="008255C8"/>
    <w:rsid w:val="00826516"/>
    <w:rsid w:val="008278A9"/>
    <w:rsid w:val="00836F3D"/>
    <w:rsid w:val="00840FE2"/>
    <w:rsid w:val="00842285"/>
    <w:rsid w:val="00843CF6"/>
    <w:rsid w:val="00851E5D"/>
    <w:rsid w:val="008567C6"/>
    <w:rsid w:val="0086457E"/>
    <w:rsid w:val="00867D61"/>
    <w:rsid w:val="00871E3A"/>
    <w:rsid w:val="008768CA"/>
    <w:rsid w:val="00877EF9"/>
    <w:rsid w:val="00880559"/>
    <w:rsid w:val="00884C0C"/>
    <w:rsid w:val="008856CC"/>
    <w:rsid w:val="00891AD5"/>
    <w:rsid w:val="008967DA"/>
    <w:rsid w:val="008A5CC3"/>
    <w:rsid w:val="008A68A6"/>
    <w:rsid w:val="008B5306"/>
    <w:rsid w:val="008D3E9F"/>
    <w:rsid w:val="008D5E25"/>
    <w:rsid w:val="008E1380"/>
    <w:rsid w:val="008E1EBE"/>
    <w:rsid w:val="008E3DFF"/>
    <w:rsid w:val="008E3E52"/>
    <w:rsid w:val="008F0EC1"/>
    <w:rsid w:val="008F2B9B"/>
    <w:rsid w:val="0090271F"/>
    <w:rsid w:val="00902DB9"/>
    <w:rsid w:val="00902F80"/>
    <w:rsid w:val="0090466A"/>
    <w:rsid w:val="00906980"/>
    <w:rsid w:val="00921575"/>
    <w:rsid w:val="00936071"/>
    <w:rsid w:val="00940212"/>
    <w:rsid w:val="00942EC2"/>
    <w:rsid w:val="00943417"/>
    <w:rsid w:val="0094440C"/>
    <w:rsid w:val="0094499A"/>
    <w:rsid w:val="00956BA6"/>
    <w:rsid w:val="00960CE5"/>
    <w:rsid w:val="00961B32"/>
    <w:rsid w:val="0096740F"/>
    <w:rsid w:val="00970DB3"/>
    <w:rsid w:val="00974BB0"/>
    <w:rsid w:val="0097756F"/>
    <w:rsid w:val="00986342"/>
    <w:rsid w:val="0099369A"/>
    <w:rsid w:val="009A0AF3"/>
    <w:rsid w:val="009A407D"/>
    <w:rsid w:val="009B07CD"/>
    <w:rsid w:val="009C19E9"/>
    <w:rsid w:val="009C4414"/>
    <w:rsid w:val="009D01F9"/>
    <w:rsid w:val="009D2296"/>
    <w:rsid w:val="009D416A"/>
    <w:rsid w:val="009D74A6"/>
    <w:rsid w:val="009F1197"/>
    <w:rsid w:val="00A07F3B"/>
    <w:rsid w:val="00A10F02"/>
    <w:rsid w:val="00A204CA"/>
    <w:rsid w:val="00A21E37"/>
    <w:rsid w:val="00A31C20"/>
    <w:rsid w:val="00A320FC"/>
    <w:rsid w:val="00A43364"/>
    <w:rsid w:val="00A53724"/>
    <w:rsid w:val="00A603BB"/>
    <w:rsid w:val="00A62816"/>
    <w:rsid w:val="00A82346"/>
    <w:rsid w:val="00A84E14"/>
    <w:rsid w:val="00A86647"/>
    <w:rsid w:val="00A9671C"/>
    <w:rsid w:val="00AA1553"/>
    <w:rsid w:val="00AA7572"/>
    <w:rsid w:val="00AB1878"/>
    <w:rsid w:val="00AB5E7A"/>
    <w:rsid w:val="00AC1C8D"/>
    <w:rsid w:val="00AC7620"/>
    <w:rsid w:val="00AD1C9D"/>
    <w:rsid w:val="00AE58EC"/>
    <w:rsid w:val="00B018B8"/>
    <w:rsid w:val="00B0415E"/>
    <w:rsid w:val="00B112A5"/>
    <w:rsid w:val="00B15449"/>
    <w:rsid w:val="00B1778E"/>
    <w:rsid w:val="00B259B4"/>
    <w:rsid w:val="00B3144D"/>
    <w:rsid w:val="00B47FD1"/>
    <w:rsid w:val="00B516BB"/>
    <w:rsid w:val="00B84F58"/>
    <w:rsid w:val="00B956BF"/>
    <w:rsid w:val="00BA1087"/>
    <w:rsid w:val="00BA50D3"/>
    <w:rsid w:val="00BA620C"/>
    <w:rsid w:val="00BC2FCD"/>
    <w:rsid w:val="00BC68A2"/>
    <w:rsid w:val="00BD0A2F"/>
    <w:rsid w:val="00BD7305"/>
    <w:rsid w:val="00BD7AB8"/>
    <w:rsid w:val="00BE2652"/>
    <w:rsid w:val="00BE3427"/>
    <w:rsid w:val="00BE3C41"/>
    <w:rsid w:val="00C1237F"/>
    <w:rsid w:val="00C12B51"/>
    <w:rsid w:val="00C1497D"/>
    <w:rsid w:val="00C21883"/>
    <w:rsid w:val="00C24650"/>
    <w:rsid w:val="00C300E7"/>
    <w:rsid w:val="00C30D6C"/>
    <w:rsid w:val="00C33079"/>
    <w:rsid w:val="00C3423B"/>
    <w:rsid w:val="00C37A01"/>
    <w:rsid w:val="00C43FFE"/>
    <w:rsid w:val="00C57E06"/>
    <w:rsid w:val="00C6266F"/>
    <w:rsid w:val="00C83A13"/>
    <w:rsid w:val="00C9068C"/>
    <w:rsid w:val="00C92967"/>
    <w:rsid w:val="00CA3D0C"/>
    <w:rsid w:val="00CA654B"/>
    <w:rsid w:val="00CA7DA6"/>
    <w:rsid w:val="00CB6BF1"/>
    <w:rsid w:val="00CC0104"/>
    <w:rsid w:val="00CC4B17"/>
    <w:rsid w:val="00CD48C5"/>
    <w:rsid w:val="00CD4C7B"/>
    <w:rsid w:val="00CD51F2"/>
    <w:rsid w:val="00CF5008"/>
    <w:rsid w:val="00D00E15"/>
    <w:rsid w:val="00D018DF"/>
    <w:rsid w:val="00D162FE"/>
    <w:rsid w:val="00D17A5E"/>
    <w:rsid w:val="00D323CA"/>
    <w:rsid w:val="00D375A1"/>
    <w:rsid w:val="00D42C14"/>
    <w:rsid w:val="00D44064"/>
    <w:rsid w:val="00D50CAE"/>
    <w:rsid w:val="00D67D24"/>
    <w:rsid w:val="00D738D6"/>
    <w:rsid w:val="00D74257"/>
    <w:rsid w:val="00D80795"/>
    <w:rsid w:val="00D854BE"/>
    <w:rsid w:val="00D87CDC"/>
    <w:rsid w:val="00D87E00"/>
    <w:rsid w:val="00D912F6"/>
    <w:rsid w:val="00D9134D"/>
    <w:rsid w:val="00D946CD"/>
    <w:rsid w:val="00D96D11"/>
    <w:rsid w:val="00D97208"/>
    <w:rsid w:val="00D97C75"/>
    <w:rsid w:val="00DA34C8"/>
    <w:rsid w:val="00DA42FD"/>
    <w:rsid w:val="00DA64EA"/>
    <w:rsid w:val="00DA75C5"/>
    <w:rsid w:val="00DA7A03"/>
    <w:rsid w:val="00DA7A2B"/>
    <w:rsid w:val="00DB1818"/>
    <w:rsid w:val="00DB21E4"/>
    <w:rsid w:val="00DC309B"/>
    <w:rsid w:val="00DC4DA2"/>
    <w:rsid w:val="00DC6DE2"/>
    <w:rsid w:val="00DD679D"/>
    <w:rsid w:val="00DD760C"/>
    <w:rsid w:val="00DE15C5"/>
    <w:rsid w:val="00DE35EE"/>
    <w:rsid w:val="00DF06D0"/>
    <w:rsid w:val="00E02052"/>
    <w:rsid w:val="00E06C0F"/>
    <w:rsid w:val="00E07E69"/>
    <w:rsid w:val="00E12A94"/>
    <w:rsid w:val="00E138A4"/>
    <w:rsid w:val="00E16137"/>
    <w:rsid w:val="00E20BC3"/>
    <w:rsid w:val="00E20C53"/>
    <w:rsid w:val="00E43A98"/>
    <w:rsid w:val="00E62835"/>
    <w:rsid w:val="00E644D9"/>
    <w:rsid w:val="00E64FB8"/>
    <w:rsid w:val="00E659D3"/>
    <w:rsid w:val="00E77645"/>
    <w:rsid w:val="00E809B7"/>
    <w:rsid w:val="00E818C4"/>
    <w:rsid w:val="00E83697"/>
    <w:rsid w:val="00E83D14"/>
    <w:rsid w:val="00E87EBA"/>
    <w:rsid w:val="00E97E5E"/>
    <w:rsid w:val="00EA29C2"/>
    <w:rsid w:val="00EA4FCF"/>
    <w:rsid w:val="00EA7FD0"/>
    <w:rsid w:val="00EB352C"/>
    <w:rsid w:val="00EC4A25"/>
    <w:rsid w:val="00ED3A23"/>
    <w:rsid w:val="00ED444B"/>
    <w:rsid w:val="00EE0AFC"/>
    <w:rsid w:val="00EE4DDD"/>
    <w:rsid w:val="00EF10F4"/>
    <w:rsid w:val="00EF51A9"/>
    <w:rsid w:val="00F00282"/>
    <w:rsid w:val="00F025A2"/>
    <w:rsid w:val="00F07388"/>
    <w:rsid w:val="00F2026E"/>
    <w:rsid w:val="00F215F7"/>
    <w:rsid w:val="00F2210A"/>
    <w:rsid w:val="00F34EE0"/>
    <w:rsid w:val="00F353B7"/>
    <w:rsid w:val="00F37743"/>
    <w:rsid w:val="00F54A3D"/>
    <w:rsid w:val="00F54CB0"/>
    <w:rsid w:val="00F653B8"/>
    <w:rsid w:val="00F65FDB"/>
    <w:rsid w:val="00F71B89"/>
    <w:rsid w:val="00F7353C"/>
    <w:rsid w:val="00F76341"/>
    <w:rsid w:val="00F76F8F"/>
    <w:rsid w:val="00F96E16"/>
    <w:rsid w:val="00F97817"/>
    <w:rsid w:val="00FA1266"/>
    <w:rsid w:val="00FA767F"/>
    <w:rsid w:val="00FB0AA9"/>
    <w:rsid w:val="00FB36FA"/>
    <w:rsid w:val="00FC1192"/>
    <w:rsid w:val="00FC1390"/>
    <w:rsid w:val="00FC394A"/>
    <w:rsid w:val="00FC4A23"/>
    <w:rsid w:val="00FD7411"/>
    <w:rsid w:val="00FF431E"/>
    <w:rsid w:val="00FF6F9B"/>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61258C"/>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basedOn w:val="Normal"/>
    <w:uiPriority w:val="34"/>
    <w:qFormat/>
    <w:rsid w:val="00067C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592970">
      <w:bodyDiv w:val="1"/>
      <w:marLeft w:val="0"/>
      <w:marRight w:val="0"/>
      <w:marTop w:val="0"/>
      <w:marBottom w:val="0"/>
      <w:divBdr>
        <w:top w:val="none" w:sz="0" w:space="0" w:color="auto"/>
        <w:left w:val="none" w:sz="0" w:space="0" w:color="auto"/>
        <w:bottom w:val="none" w:sz="0" w:space="0" w:color="auto"/>
        <w:right w:val="none" w:sz="0" w:space="0" w:color="auto"/>
      </w:divBdr>
    </w:div>
    <w:div w:id="273639753">
      <w:bodyDiv w:val="1"/>
      <w:marLeft w:val="0"/>
      <w:marRight w:val="0"/>
      <w:marTop w:val="0"/>
      <w:marBottom w:val="0"/>
      <w:divBdr>
        <w:top w:val="none" w:sz="0" w:space="0" w:color="auto"/>
        <w:left w:val="none" w:sz="0" w:space="0" w:color="auto"/>
        <w:bottom w:val="none" w:sz="0" w:space="0" w:color="auto"/>
        <w:right w:val="none" w:sz="0" w:space="0" w:color="auto"/>
      </w:divBdr>
      <w:divsChild>
        <w:div w:id="305625302">
          <w:marLeft w:val="360"/>
          <w:marRight w:val="0"/>
          <w:marTop w:val="200"/>
          <w:marBottom w:val="0"/>
          <w:divBdr>
            <w:top w:val="none" w:sz="0" w:space="0" w:color="auto"/>
            <w:left w:val="none" w:sz="0" w:space="0" w:color="auto"/>
            <w:bottom w:val="none" w:sz="0" w:space="0" w:color="auto"/>
            <w:right w:val="none" w:sz="0" w:space="0" w:color="auto"/>
          </w:divBdr>
        </w:div>
        <w:div w:id="1467118030">
          <w:marLeft w:val="1080"/>
          <w:marRight w:val="0"/>
          <w:marTop w:val="100"/>
          <w:marBottom w:val="0"/>
          <w:divBdr>
            <w:top w:val="none" w:sz="0" w:space="0" w:color="auto"/>
            <w:left w:val="none" w:sz="0" w:space="0" w:color="auto"/>
            <w:bottom w:val="none" w:sz="0" w:space="0" w:color="auto"/>
            <w:right w:val="none" w:sz="0" w:space="0" w:color="auto"/>
          </w:divBdr>
        </w:div>
        <w:div w:id="1911118593">
          <w:marLeft w:val="1800"/>
          <w:marRight w:val="0"/>
          <w:marTop w:val="100"/>
          <w:marBottom w:val="0"/>
          <w:divBdr>
            <w:top w:val="none" w:sz="0" w:space="0" w:color="auto"/>
            <w:left w:val="none" w:sz="0" w:space="0" w:color="auto"/>
            <w:bottom w:val="none" w:sz="0" w:space="0" w:color="auto"/>
            <w:right w:val="none" w:sz="0" w:space="0" w:color="auto"/>
          </w:divBdr>
        </w:div>
        <w:div w:id="6834043">
          <w:marLeft w:val="2520"/>
          <w:marRight w:val="0"/>
          <w:marTop w:val="100"/>
          <w:marBottom w:val="0"/>
          <w:divBdr>
            <w:top w:val="none" w:sz="0" w:space="0" w:color="auto"/>
            <w:left w:val="none" w:sz="0" w:space="0" w:color="auto"/>
            <w:bottom w:val="none" w:sz="0" w:space="0" w:color="auto"/>
            <w:right w:val="none" w:sz="0" w:space="0" w:color="auto"/>
          </w:divBdr>
        </w:div>
        <w:div w:id="1943763813">
          <w:marLeft w:val="3240"/>
          <w:marRight w:val="0"/>
          <w:marTop w:val="100"/>
          <w:marBottom w:val="0"/>
          <w:divBdr>
            <w:top w:val="none" w:sz="0" w:space="0" w:color="auto"/>
            <w:left w:val="none" w:sz="0" w:space="0" w:color="auto"/>
            <w:bottom w:val="none" w:sz="0" w:space="0" w:color="auto"/>
            <w:right w:val="none" w:sz="0" w:space="0" w:color="auto"/>
          </w:divBdr>
        </w:div>
        <w:div w:id="341594598">
          <w:marLeft w:val="3960"/>
          <w:marRight w:val="0"/>
          <w:marTop w:val="100"/>
          <w:marBottom w:val="0"/>
          <w:divBdr>
            <w:top w:val="none" w:sz="0" w:space="0" w:color="auto"/>
            <w:left w:val="none" w:sz="0" w:space="0" w:color="auto"/>
            <w:bottom w:val="none" w:sz="0" w:space="0" w:color="auto"/>
            <w:right w:val="none" w:sz="0" w:space="0" w:color="auto"/>
          </w:divBdr>
        </w:div>
        <w:div w:id="766582924">
          <w:marLeft w:val="3240"/>
          <w:marRight w:val="0"/>
          <w:marTop w:val="100"/>
          <w:marBottom w:val="0"/>
          <w:divBdr>
            <w:top w:val="none" w:sz="0" w:space="0" w:color="auto"/>
            <w:left w:val="none" w:sz="0" w:space="0" w:color="auto"/>
            <w:bottom w:val="none" w:sz="0" w:space="0" w:color="auto"/>
            <w:right w:val="none" w:sz="0" w:space="0" w:color="auto"/>
          </w:divBdr>
        </w:div>
        <w:div w:id="2094156765">
          <w:marLeft w:val="3960"/>
          <w:marRight w:val="0"/>
          <w:marTop w:val="100"/>
          <w:marBottom w:val="0"/>
          <w:divBdr>
            <w:top w:val="none" w:sz="0" w:space="0" w:color="auto"/>
            <w:left w:val="none" w:sz="0" w:space="0" w:color="auto"/>
            <w:bottom w:val="none" w:sz="0" w:space="0" w:color="auto"/>
            <w:right w:val="none" w:sz="0" w:space="0" w:color="auto"/>
          </w:divBdr>
        </w:div>
        <w:div w:id="1279945896">
          <w:marLeft w:val="3960"/>
          <w:marRight w:val="0"/>
          <w:marTop w:val="100"/>
          <w:marBottom w:val="0"/>
          <w:divBdr>
            <w:top w:val="none" w:sz="0" w:space="0" w:color="auto"/>
            <w:left w:val="none" w:sz="0" w:space="0" w:color="auto"/>
            <w:bottom w:val="none" w:sz="0" w:space="0" w:color="auto"/>
            <w:right w:val="none" w:sz="0" w:space="0" w:color="auto"/>
          </w:divBdr>
        </w:div>
        <w:div w:id="722557232">
          <w:marLeft w:val="1080"/>
          <w:marRight w:val="0"/>
          <w:marTop w:val="100"/>
          <w:marBottom w:val="0"/>
          <w:divBdr>
            <w:top w:val="none" w:sz="0" w:space="0" w:color="auto"/>
            <w:left w:val="none" w:sz="0" w:space="0" w:color="auto"/>
            <w:bottom w:val="none" w:sz="0" w:space="0" w:color="auto"/>
            <w:right w:val="none" w:sz="0" w:space="0" w:color="auto"/>
          </w:divBdr>
        </w:div>
        <w:div w:id="728306156">
          <w:marLeft w:val="1800"/>
          <w:marRight w:val="0"/>
          <w:marTop w:val="100"/>
          <w:marBottom w:val="0"/>
          <w:divBdr>
            <w:top w:val="none" w:sz="0" w:space="0" w:color="auto"/>
            <w:left w:val="none" w:sz="0" w:space="0" w:color="auto"/>
            <w:bottom w:val="none" w:sz="0" w:space="0" w:color="auto"/>
            <w:right w:val="none" w:sz="0" w:space="0" w:color="auto"/>
          </w:divBdr>
        </w:div>
        <w:div w:id="1161308932">
          <w:marLeft w:val="1800"/>
          <w:marRight w:val="0"/>
          <w:marTop w:val="100"/>
          <w:marBottom w:val="0"/>
          <w:divBdr>
            <w:top w:val="none" w:sz="0" w:space="0" w:color="auto"/>
            <w:left w:val="none" w:sz="0" w:space="0" w:color="auto"/>
            <w:bottom w:val="none" w:sz="0" w:space="0" w:color="auto"/>
            <w:right w:val="none" w:sz="0" w:space="0" w:color="auto"/>
          </w:divBdr>
        </w:div>
        <w:div w:id="1627004824">
          <w:marLeft w:val="1800"/>
          <w:marRight w:val="0"/>
          <w:marTop w:val="100"/>
          <w:marBottom w:val="0"/>
          <w:divBdr>
            <w:top w:val="none" w:sz="0" w:space="0" w:color="auto"/>
            <w:left w:val="none" w:sz="0" w:space="0" w:color="auto"/>
            <w:bottom w:val="none" w:sz="0" w:space="0" w:color="auto"/>
            <w:right w:val="none" w:sz="0" w:space="0" w:color="auto"/>
          </w:divBdr>
        </w:div>
      </w:divsChild>
    </w:div>
    <w:div w:id="873545694">
      <w:bodyDiv w:val="1"/>
      <w:marLeft w:val="0"/>
      <w:marRight w:val="0"/>
      <w:marTop w:val="0"/>
      <w:marBottom w:val="0"/>
      <w:divBdr>
        <w:top w:val="none" w:sz="0" w:space="0" w:color="auto"/>
        <w:left w:val="none" w:sz="0" w:space="0" w:color="auto"/>
        <w:bottom w:val="none" w:sz="0" w:space="0" w:color="auto"/>
        <w:right w:val="none" w:sz="0" w:space="0" w:color="auto"/>
      </w:divBdr>
    </w:div>
    <w:div w:id="1385374447">
      <w:bodyDiv w:val="1"/>
      <w:marLeft w:val="0"/>
      <w:marRight w:val="0"/>
      <w:marTop w:val="0"/>
      <w:marBottom w:val="0"/>
      <w:divBdr>
        <w:top w:val="none" w:sz="0" w:space="0" w:color="auto"/>
        <w:left w:val="none" w:sz="0" w:space="0" w:color="auto"/>
        <w:bottom w:val="none" w:sz="0" w:space="0" w:color="auto"/>
        <w:right w:val="none" w:sz="0" w:space="0" w:color="auto"/>
      </w:divBdr>
      <w:divsChild>
        <w:div w:id="181474021">
          <w:marLeft w:val="360"/>
          <w:marRight w:val="0"/>
          <w:marTop w:val="200"/>
          <w:marBottom w:val="0"/>
          <w:divBdr>
            <w:top w:val="none" w:sz="0" w:space="0" w:color="auto"/>
            <w:left w:val="none" w:sz="0" w:space="0" w:color="auto"/>
            <w:bottom w:val="none" w:sz="0" w:space="0" w:color="auto"/>
            <w:right w:val="none" w:sz="0" w:space="0" w:color="auto"/>
          </w:divBdr>
        </w:div>
        <w:div w:id="1642729815">
          <w:marLeft w:val="1080"/>
          <w:marRight w:val="0"/>
          <w:marTop w:val="100"/>
          <w:marBottom w:val="0"/>
          <w:divBdr>
            <w:top w:val="none" w:sz="0" w:space="0" w:color="auto"/>
            <w:left w:val="none" w:sz="0" w:space="0" w:color="auto"/>
            <w:bottom w:val="none" w:sz="0" w:space="0" w:color="auto"/>
            <w:right w:val="none" w:sz="0" w:space="0" w:color="auto"/>
          </w:divBdr>
        </w:div>
        <w:div w:id="2046908016">
          <w:marLeft w:val="1800"/>
          <w:marRight w:val="0"/>
          <w:marTop w:val="100"/>
          <w:marBottom w:val="0"/>
          <w:divBdr>
            <w:top w:val="none" w:sz="0" w:space="0" w:color="auto"/>
            <w:left w:val="none" w:sz="0" w:space="0" w:color="auto"/>
            <w:bottom w:val="none" w:sz="0" w:space="0" w:color="auto"/>
            <w:right w:val="none" w:sz="0" w:space="0" w:color="auto"/>
          </w:divBdr>
        </w:div>
        <w:div w:id="1000814440">
          <w:marLeft w:val="1800"/>
          <w:marRight w:val="0"/>
          <w:marTop w:val="100"/>
          <w:marBottom w:val="0"/>
          <w:divBdr>
            <w:top w:val="none" w:sz="0" w:space="0" w:color="auto"/>
            <w:left w:val="none" w:sz="0" w:space="0" w:color="auto"/>
            <w:bottom w:val="none" w:sz="0" w:space="0" w:color="auto"/>
            <w:right w:val="none" w:sz="0" w:space="0" w:color="auto"/>
          </w:divBdr>
        </w:div>
        <w:div w:id="20390550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4DB203-E0D2-45A5-A180-929996D9E8C8}">
  <ds:schemaRefs>
    <ds:schemaRef ds:uri="http://schemas.microsoft.com/sharepoint/v3/contenttype/forms"/>
  </ds:schemaRefs>
</ds:datastoreItem>
</file>

<file path=customXml/itemProps3.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FB4563-558C-48B4-A08A-32506FC73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366</TotalTime>
  <Pages>2</Pages>
  <Words>434</Words>
  <Characters>3520</Characters>
  <Application>Microsoft Office Word</Application>
  <DocSecurity>0</DocSecurity>
  <Lines>29</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3947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Toskala, Antti (Nokia - FI/Espoo)</dc:creator>
  <cp:lastModifiedBy>Toskala, Antti (Nokia - FI/Espoo)</cp:lastModifiedBy>
  <cp:revision>6</cp:revision>
  <dcterms:created xsi:type="dcterms:W3CDTF">2018-03-12T11:52:00Z</dcterms:created>
  <dcterms:modified xsi:type="dcterms:W3CDTF">2018-03-12T18:55:00Z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ies>
</file>