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4F94D" w14:textId="61471F12" w:rsidR="00F44E85" w:rsidRPr="00F44E85" w:rsidRDefault="00F44E85" w:rsidP="00F44E85">
      <w:pPr>
        <w:keepLines/>
        <w:snapToGrid w:val="0"/>
        <w:rPr>
          <w:rFonts w:ascii="Arial" w:hAnsi="Arial" w:cs="Arial"/>
          <w:b/>
          <w:bCs/>
          <w:i/>
          <w:sz w:val="22"/>
          <w:szCs w:val="28"/>
        </w:rPr>
      </w:pPr>
      <w:bookmarkStart w:id="0" w:name="OLE_LINK5"/>
      <w:bookmarkStart w:id="1" w:name="OLE_LINK6"/>
      <w:r w:rsidRPr="00F44E85">
        <w:rPr>
          <w:rFonts w:ascii="Arial" w:hAnsi="Arial" w:cs="Arial"/>
          <w:b/>
          <w:bCs/>
          <w:sz w:val="22"/>
          <w:szCs w:val="28"/>
        </w:rPr>
        <w:t>3GPP T</w:t>
      </w:r>
      <w:bookmarkStart w:id="2" w:name="_Ref452454252"/>
      <w:bookmarkEnd w:id="2"/>
      <w:r w:rsidRPr="00F44E85">
        <w:rPr>
          <w:rFonts w:ascii="Arial" w:hAnsi="Arial" w:cs="Arial"/>
          <w:b/>
          <w:bCs/>
          <w:sz w:val="22"/>
          <w:szCs w:val="28"/>
        </w:rPr>
        <w:t>SG</w:t>
      </w:r>
      <w:r>
        <w:rPr>
          <w:rFonts w:ascii="Arial" w:hAnsi="Arial" w:cs="Arial"/>
          <w:b/>
          <w:bCs/>
          <w:sz w:val="22"/>
          <w:szCs w:val="28"/>
        </w:rPr>
        <w:t xml:space="preserve"> </w:t>
      </w:r>
      <w:r w:rsidRPr="00F44E85">
        <w:rPr>
          <w:rFonts w:ascii="Arial" w:hAnsi="Arial" w:cs="Arial"/>
          <w:b/>
          <w:bCs/>
          <w:sz w:val="22"/>
          <w:szCs w:val="28"/>
        </w:rPr>
        <w:t xml:space="preserve">RAN </w:t>
      </w:r>
      <w:r>
        <w:rPr>
          <w:rFonts w:ascii="Arial" w:hAnsi="Arial" w:cs="Arial"/>
          <w:b/>
          <w:sz w:val="22"/>
          <w:szCs w:val="28"/>
        </w:rPr>
        <w:t>Plenary</w:t>
      </w:r>
      <w:r w:rsidRPr="00F44E85">
        <w:rPr>
          <w:rFonts w:ascii="Arial" w:hAnsi="Arial" w:cs="Arial"/>
          <w:b/>
          <w:sz w:val="22"/>
          <w:szCs w:val="28"/>
        </w:rPr>
        <w:t xml:space="preserve"> Meeting #1</w:t>
      </w:r>
      <w:r>
        <w:rPr>
          <w:rFonts w:ascii="Arial" w:hAnsi="Arial" w:cs="Arial"/>
          <w:b/>
          <w:sz w:val="22"/>
          <w:szCs w:val="28"/>
        </w:rPr>
        <w:t>09</w:t>
      </w:r>
      <w:r w:rsidRPr="00F44E85">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szCs w:val="28"/>
        </w:rPr>
        <w:t>R</w:t>
      </w:r>
      <w:r>
        <w:rPr>
          <w:rFonts w:ascii="Arial" w:hAnsi="Arial" w:cs="Arial"/>
          <w:b/>
          <w:bCs/>
          <w:sz w:val="22"/>
          <w:szCs w:val="28"/>
        </w:rPr>
        <w:t>P-</w:t>
      </w:r>
      <w:r w:rsidR="00FE75B1" w:rsidRPr="00FE75B1">
        <w:rPr>
          <w:rFonts w:ascii="Arial" w:hAnsi="Arial" w:cs="Arial"/>
          <w:b/>
          <w:bCs/>
          <w:sz w:val="22"/>
          <w:szCs w:val="28"/>
          <w:lang w:val="en-GB"/>
        </w:rPr>
        <w:t>252822</w:t>
      </w:r>
    </w:p>
    <w:bookmarkEnd w:id="0"/>
    <w:bookmarkEnd w:id="1"/>
    <w:p w14:paraId="20366257" w14:textId="57AC64F6" w:rsidR="00F44E85" w:rsidRPr="002E2CEF" w:rsidRDefault="00F44E85" w:rsidP="00F44E85">
      <w:pPr>
        <w:keepLines/>
        <w:snapToGrid w:val="0"/>
        <w:rPr>
          <w:rFonts w:ascii="Arial" w:hAnsi="Arial" w:cs="Arial"/>
          <w:b/>
          <w:sz w:val="22"/>
          <w:szCs w:val="28"/>
        </w:rPr>
      </w:pPr>
      <w:r>
        <w:rPr>
          <w:rFonts w:ascii="Arial" w:hAnsi="Arial" w:cs="Arial"/>
          <w:b/>
          <w:sz w:val="22"/>
          <w:szCs w:val="28"/>
        </w:rPr>
        <w:t>Beijing</w:t>
      </w:r>
      <w:r w:rsidRPr="00416392">
        <w:rPr>
          <w:rFonts w:ascii="Arial" w:hAnsi="Arial" w:cs="Arial"/>
          <w:b/>
          <w:sz w:val="22"/>
          <w:szCs w:val="28"/>
        </w:rPr>
        <w:t xml:space="preserve">, </w:t>
      </w:r>
      <w:r>
        <w:rPr>
          <w:rFonts w:ascii="Arial" w:hAnsi="Arial" w:cs="Arial"/>
          <w:b/>
          <w:sz w:val="22"/>
          <w:szCs w:val="28"/>
        </w:rPr>
        <w:t>China</w:t>
      </w:r>
      <w:r w:rsidRPr="00416392">
        <w:rPr>
          <w:rFonts w:ascii="Arial" w:hAnsi="Arial" w:cs="Arial"/>
          <w:b/>
          <w:sz w:val="22"/>
          <w:szCs w:val="28"/>
        </w:rPr>
        <w:t xml:space="preserve">, </w:t>
      </w:r>
      <w:r>
        <w:rPr>
          <w:rFonts w:ascii="Arial" w:hAnsi="Arial" w:cs="Arial"/>
          <w:b/>
          <w:sz w:val="22"/>
          <w:szCs w:val="28"/>
        </w:rPr>
        <w:t>September</w:t>
      </w:r>
      <w:r w:rsidRPr="00416392">
        <w:rPr>
          <w:rFonts w:ascii="Arial" w:hAnsi="Arial" w:cs="Arial"/>
          <w:b/>
          <w:sz w:val="22"/>
          <w:szCs w:val="28"/>
        </w:rPr>
        <w:t xml:space="preserve"> </w:t>
      </w:r>
      <w:r>
        <w:rPr>
          <w:rFonts w:ascii="Arial" w:hAnsi="Arial" w:cs="Arial"/>
          <w:b/>
          <w:sz w:val="22"/>
          <w:szCs w:val="28"/>
        </w:rPr>
        <w:t>15</w:t>
      </w:r>
      <w:r w:rsidRPr="00416392">
        <w:rPr>
          <w:rFonts w:ascii="Arial" w:hAnsi="Arial" w:cs="Arial"/>
          <w:b/>
          <w:sz w:val="22"/>
          <w:szCs w:val="28"/>
        </w:rPr>
        <w:t>-</w:t>
      </w:r>
      <w:r>
        <w:rPr>
          <w:rFonts w:ascii="Arial" w:hAnsi="Arial" w:cs="Arial"/>
          <w:b/>
          <w:sz w:val="22"/>
          <w:szCs w:val="28"/>
        </w:rPr>
        <w:t>18</w:t>
      </w:r>
      <w:r w:rsidRPr="00416392">
        <w:rPr>
          <w:rFonts w:ascii="Arial" w:hAnsi="Arial" w:cs="Arial"/>
          <w:b/>
          <w:sz w:val="22"/>
          <w:szCs w:val="28"/>
        </w:rPr>
        <w:t>, 2025</w:t>
      </w:r>
    </w:p>
    <w:p w14:paraId="62515A18" w14:textId="77777777" w:rsidR="00F44E85" w:rsidRDefault="00F44E85" w:rsidP="00F44E85">
      <w:pPr>
        <w:keepLines/>
        <w:snapToGrid w:val="0"/>
        <w:rPr>
          <w:rFonts w:ascii="Arial" w:hAnsi="Arial" w:cs="Arial"/>
          <w:b/>
          <w:bCs/>
          <w:sz w:val="22"/>
          <w:szCs w:val="28"/>
        </w:rPr>
      </w:pPr>
    </w:p>
    <w:p w14:paraId="0219509E" w14:textId="77777777" w:rsidR="00F44E85" w:rsidRPr="00F44E85" w:rsidRDefault="00F44E85" w:rsidP="00F44E85">
      <w:pPr>
        <w:keepLines/>
        <w:snapToGrid w:val="0"/>
        <w:rPr>
          <w:rFonts w:ascii="Arial" w:hAnsi="Arial" w:cs="Arial"/>
          <w:b/>
          <w:bCs/>
          <w:sz w:val="22"/>
          <w:szCs w:val="28"/>
        </w:rPr>
      </w:pPr>
    </w:p>
    <w:p w14:paraId="53D16DEF" w14:textId="17A3DA77"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Source:</w:t>
      </w:r>
      <w:r w:rsidRPr="00F44E85">
        <w:rPr>
          <w:rFonts w:ascii="Arial" w:hAnsi="Arial" w:cs="Arial"/>
          <w:b/>
          <w:bCs/>
          <w:sz w:val="22"/>
          <w:szCs w:val="28"/>
        </w:rPr>
        <w:tab/>
      </w:r>
      <w:r>
        <w:rPr>
          <w:rFonts w:ascii="Arial" w:hAnsi="Arial" w:cs="Arial"/>
          <w:b/>
          <w:bCs/>
          <w:sz w:val="22"/>
          <w:szCs w:val="28"/>
        </w:rPr>
        <w:t xml:space="preserve">    </w:t>
      </w:r>
      <w:r w:rsidRPr="00F44E85">
        <w:rPr>
          <w:rFonts w:ascii="Arial" w:hAnsi="Arial" w:cs="Arial"/>
          <w:b/>
          <w:bCs/>
          <w:sz w:val="22"/>
          <w:szCs w:val="28"/>
        </w:rPr>
        <w:t xml:space="preserve">Tejas Networks, </w:t>
      </w:r>
      <w:r w:rsidR="008F50A5">
        <w:rPr>
          <w:rFonts w:ascii="Arial" w:hAnsi="Arial" w:cs="Arial"/>
          <w:b/>
          <w:bCs/>
          <w:sz w:val="22"/>
          <w:szCs w:val="28"/>
        </w:rPr>
        <w:t xml:space="preserve">CEWiT, </w:t>
      </w:r>
      <w:r w:rsidRPr="00F44E85">
        <w:rPr>
          <w:rFonts w:ascii="Arial" w:hAnsi="Arial" w:cs="Arial"/>
          <w:b/>
          <w:bCs/>
          <w:sz w:val="22"/>
          <w:szCs w:val="28"/>
        </w:rPr>
        <w:t>Indian Institute of Technology Madras (IITM)</w:t>
      </w:r>
    </w:p>
    <w:p w14:paraId="24735712" w14:textId="1663EE97"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Title:</w:t>
      </w:r>
      <w:r w:rsidRPr="00F44E85">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rPr>
        <w:t>Discussion on 6G Deployment Scenarios</w:t>
      </w:r>
    </w:p>
    <w:p w14:paraId="77E020EE" w14:textId="0E0802BA"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Agenda item:</w:t>
      </w:r>
      <w:r w:rsidRPr="00F44E85">
        <w:rPr>
          <w:rFonts w:ascii="Arial" w:hAnsi="Arial" w:cs="Arial"/>
          <w:b/>
          <w:bCs/>
          <w:sz w:val="22"/>
          <w:szCs w:val="28"/>
        </w:rPr>
        <w:tab/>
      </w:r>
      <w:r>
        <w:rPr>
          <w:rFonts w:ascii="Arial" w:hAnsi="Arial" w:cs="Arial"/>
          <w:b/>
          <w:bCs/>
          <w:sz w:val="22"/>
          <w:szCs w:val="28"/>
        </w:rPr>
        <w:t xml:space="preserve">    8.2.1</w:t>
      </w:r>
      <w:r w:rsidR="0034774D">
        <w:rPr>
          <w:rFonts w:ascii="Arial" w:hAnsi="Arial" w:cs="Arial"/>
          <w:b/>
          <w:bCs/>
          <w:sz w:val="22"/>
          <w:szCs w:val="28"/>
        </w:rPr>
        <w:t xml:space="preserve">.1 – Deployment Scenarios </w:t>
      </w:r>
    </w:p>
    <w:p w14:paraId="6C5C5108" w14:textId="7415EC69" w:rsidR="00F44E85" w:rsidRDefault="00F44E85" w:rsidP="00F44E85">
      <w:pPr>
        <w:keepLines/>
        <w:snapToGrid w:val="0"/>
        <w:rPr>
          <w:rFonts w:ascii="Arial" w:hAnsi="Arial" w:cs="Arial"/>
          <w:b/>
          <w:bCs/>
          <w:sz w:val="22"/>
          <w:szCs w:val="28"/>
        </w:rPr>
      </w:pPr>
      <w:r w:rsidRPr="00F44E85">
        <w:rPr>
          <w:rFonts w:ascii="Arial" w:hAnsi="Arial" w:cs="Arial"/>
          <w:b/>
          <w:bCs/>
          <w:sz w:val="22"/>
          <w:szCs w:val="28"/>
        </w:rPr>
        <w:t>Document for:</w:t>
      </w:r>
      <w:r>
        <w:rPr>
          <w:rFonts w:ascii="Arial" w:hAnsi="Arial" w:cs="Arial"/>
          <w:b/>
          <w:bCs/>
          <w:sz w:val="22"/>
          <w:szCs w:val="28"/>
        </w:rPr>
        <w:t xml:space="preserve">   </w:t>
      </w:r>
      <w:r w:rsidRPr="00F44E85">
        <w:rPr>
          <w:rFonts w:ascii="Arial" w:hAnsi="Arial" w:cs="Arial"/>
          <w:b/>
          <w:bCs/>
          <w:sz w:val="22"/>
          <w:szCs w:val="28"/>
        </w:rPr>
        <w:t>Discussion</w:t>
      </w:r>
      <w:r w:rsidR="00FA02EC">
        <w:rPr>
          <w:rFonts w:ascii="Arial" w:hAnsi="Arial" w:cs="Arial"/>
          <w:b/>
          <w:bCs/>
          <w:sz w:val="22"/>
          <w:szCs w:val="28"/>
        </w:rPr>
        <w:t xml:space="preserve"> and Decision</w:t>
      </w:r>
    </w:p>
    <w:p w14:paraId="1EF94D33" w14:textId="1810DC47" w:rsidR="00E533FF" w:rsidRPr="00F44E85" w:rsidRDefault="00E533FF" w:rsidP="00F44E85">
      <w:pPr>
        <w:keepLines/>
        <w:snapToGrid w:val="0"/>
        <w:rPr>
          <w:rFonts w:ascii="Arial" w:hAnsi="Arial" w:cs="Arial"/>
          <w:b/>
          <w:bCs/>
          <w:sz w:val="22"/>
          <w:szCs w:val="28"/>
        </w:rPr>
      </w:pPr>
      <w:r>
        <w:rPr>
          <w:rFonts w:ascii="Arial" w:hAnsi="Arial" w:cs="Arial"/>
          <w:b/>
          <w:bCs/>
          <w:sz w:val="22"/>
          <w:szCs w:val="28"/>
        </w:rPr>
        <w:t xml:space="preserve">Revision of: </w:t>
      </w:r>
      <w:r>
        <w:rPr>
          <w:rFonts w:ascii="Arial" w:hAnsi="Arial" w:cs="Arial"/>
          <w:b/>
          <w:bCs/>
          <w:sz w:val="22"/>
          <w:szCs w:val="28"/>
        </w:rPr>
        <w:tab/>
        <w:t xml:space="preserve">    RP-252118</w:t>
      </w:r>
    </w:p>
    <w:p w14:paraId="50665938" w14:textId="77777777" w:rsidR="00F44E85" w:rsidRDefault="00F44E85" w:rsidP="00F44E85">
      <w:pPr>
        <w:keepLines/>
        <w:snapToGrid w:val="0"/>
        <w:rPr>
          <w:rFonts w:ascii="Arial" w:hAnsi="Arial" w:cs="Arial"/>
          <w:b/>
          <w:sz w:val="22"/>
          <w:szCs w:val="28"/>
        </w:rPr>
      </w:pPr>
      <w:bookmarkStart w:id="3" w:name="_Toc116995841"/>
      <w:bookmarkStart w:id="4" w:name="_Ref176878965"/>
      <w:bookmarkStart w:id="5" w:name="_Ref176878967"/>
      <w:bookmarkStart w:id="6" w:name="_Ref176878968"/>
      <w:bookmarkStart w:id="7" w:name="_Ref176878971"/>
    </w:p>
    <w:bookmarkEnd w:id="3"/>
    <w:bookmarkEnd w:id="4"/>
    <w:bookmarkEnd w:id="5"/>
    <w:bookmarkEnd w:id="6"/>
    <w:bookmarkEnd w:id="7"/>
    <w:p w14:paraId="5718FBEA" w14:textId="5D43A3AE" w:rsidR="00CB11EE" w:rsidRPr="00CB11EE" w:rsidRDefault="00FA02EC" w:rsidP="00CB11EE">
      <w:pPr>
        <w:pStyle w:val="title1"/>
      </w:pPr>
      <w:r w:rsidRPr="00DC698D">
        <w:t>Introduction</w:t>
      </w:r>
    </w:p>
    <w:p w14:paraId="4122A7AD" w14:textId="2686C3C9" w:rsidR="00023062" w:rsidRDefault="00DB41BA" w:rsidP="00226079">
      <w:pPr>
        <w:jc w:val="both"/>
        <w:rPr>
          <w:szCs w:val="20"/>
        </w:rPr>
      </w:pPr>
      <w:r>
        <w:rPr>
          <w:szCs w:val="20"/>
        </w:rPr>
        <w:t>The</w:t>
      </w:r>
      <w:r w:rsidR="00023062">
        <w:rPr>
          <w:szCs w:val="20"/>
        </w:rPr>
        <w:t xml:space="preserve"> </w:t>
      </w:r>
      <w:r>
        <w:rPr>
          <w:szCs w:val="20"/>
        </w:rPr>
        <w:t>RAN technical specification group</w:t>
      </w:r>
      <w:r w:rsidR="00023062">
        <w:rPr>
          <w:szCs w:val="20"/>
        </w:rPr>
        <w:t xml:space="preserve"> started a study </w:t>
      </w:r>
      <w:r w:rsidR="00BA31D7">
        <w:rPr>
          <w:szCs w:val="20"/>
        </w:rPr>
        <w:t>“</w:t>
      </w:r>
      <w:r w:rsidR="00BA31D7">
        <w:rPr>
          <w:rFonts w:cs="Batang"/>
          <w:lang w:eastAsia="zh-CN"/>
        </w:rPr>
        <w:t>Study on 6G Scenarios and requirements”</w:t>
      </w:r>
      <w:r w:rsidR="00023062">
        <w:rPr>
          <w:szCs w:val="20"/>
        </w:rPr>
        <w:t xml:space="preserve"> in RAN#107</w:t>
      </w:r>
      <w:r>
        <w:rPr>
          <w:szCs w:val="20"/>
        </w:rPr>
        <w:t xml:space="preserve"> with an objective </w:t>
      </w:r>
      <w:r w:rsidR="00023062">
        <w:rPr>
          <w:szCs w:val="20"/>
        </w:rPr>
        <w:t xml:space="preserve">to provide guidance to technical work in RAN WGs and an input for ITU-R </w:t>
      </w:r>
      <w:r>
        <w:rPr>
          <w:szCs w:val="20"/>
        </w:rPr>
        <w:t>to</w:t>
      </w:r>
      <w:r w:rsidR="00BA31D7">
        <w:rPr>
          <w:szCs w:val="20"/>
        </w:rPr>
        <w:t xml:space="preserve"> develop minimum technical performance requirements for IMT-2030.</w:t>
      </w:r>
      <w:r>
        <w:rPr>
          <w:szCs w:val="20"/>
        </w:rPr>
        <w:t xml:space="preserve"> The study involves identifying the practical </w:t>
      </w:r>
      <w:r w:rsidR="00CB1262">
        <w:rPr>
          <w:szCs w:val="20"/>
        </w:rPr>
        <w:t xml:space="preserve">6G </w:t>
      </w:r>
      <w:r>
        <w:rPr>
          <w:szCs w:val="20"/>
        </w:rPr>
        <w:t>deployment scenarios</w:t>
      </w:r>
      <w:r w:rsidR="00226079">
        <w:rPr>
          <w:szCs w:val="20"/>
        </w:rPr>
        <w:t xml:space="preserve"> along with their attributes </w:t>
      </w:r>
      <w:r w:rsidR="00CB1262">
        <w:rPr>
          <w:szCs w:val="20"/>
        </w:rPr>
        <w:t>and the performance requirements</w:t>
      </w:r>
      <w:r w:rsidR="00226079">
        <w:rPr>
          <w:szCs w:val="20"/>
        </w:rPr>
        <w:t>.</w:t>
      </w:r>
      <w:r>
        <w:rPr>
          <w:szCs w:val="20"/>
        </w:rPr>
        <w:t xml:space="preserve"> </w:t>
      </w:r>
      <w:r w:rsidR="00226079">
        <w:rPr>
          <w:szCs w:val="20"/>
        </w:rPr>
        <w:t>Th</w:t>
      </w:r>
      <w:r w:rsidR="00CB1262">
        <w:rPr>
          <w:szCs w:val="20"/>
        </w:rPr>
        <w:t>e</w:t>
      </w:r>
      <w:r w:rsidR="00226079">
        <w:rPr>
          <w:szCs w:val="20"/>
        </w:rPr>
        <w:t xml:space="preserve"> study details are being updated in </w:t>
      </w:r>
      <w:r w:rsidR="00CB1262">
        <w:rPr>
          <w:szCs w:val="20"/>
        </w:rPr>
        <w:t xml:space="preserve">the running </w:t>
      </w:r>
      <w:r w:rsidR="00226079">
        <w:rPr>
          <w:szCs w:val="20"/>
        </w:rPr>
        <w:t>technical report TR 38.914</w:t>
      </w:r>
      <w:r w:rsidR="00CB1262">
        <w:rPr>
          <w:szCs w:val="20"/>
        </w:rPr>
        <w:t xml:space="preserve"> of Release 20 </w:t>
      </w:r>
      <w:r w:rsidR="00226079">
        <w:rPr>
          <w:szCs w:val="20"/>
        </w:rPr>
        <w:t>[1].</w:t>
      </w:r>
      <w:r w:rsidR="00E4300C">
        <w:rPr>
          <w:szCs w:val="20"/>
        </w:rPr>
        <w:t xml:space="preserve"> In this contribution, we present our proposals to add new deployment scenarios to 6GR evaluation studies. </w:t>
      </w:r>
    </w:p>
    <w:p w14:paraId="7438E7B4" w14:textId="77777777" w:rsidR="003B5C5B" w:rsidRDefault="003B5C5B" w:rsidP="00226079">
      <w:pPr>
        <w:jc w:val="both"/>
        <w:rPr>
          <w:szCs w:val="20"/>
        </w:rPr>
      </w:pPr>
    </w:p>
    <w:p w14:paraId="5D3A147D" w14:textId="77777777" w:rsidR="003B5C5B" w:rsidRDefault="003B5C5B" w:rsidP="003B5C5B">
      <w:pPr>
        <w:pStyle w:val="Heading2"/>
        <w:numPr>
          <w:ilvl w:val="1"/>
          <w:numId w:val="8"/>
        </w:numPr>
        <w:rPr>
          <w:color w:val="000000" w:themeColor="text1"/>
        </w:rPr>
      </w:pPr>
      <w:r>
        <w:rPr>
          <w:color w:val="000000" w:themeColor="text1"/>
        </w:rPr>
        <w:t>Background</w:t>
      </w:r>
    </w:p>
    <w:p w14:paraId="1830DE0D" w14:textId="59E37E2D" w:rsidR="003B5C5B" w:rsidRDefault="003B5C5B" w:rsidP="003B5C5B">
      <w:r>
        <w:t xml:space="preserve">In the current version of TR 38.914, the rural deployment scenario </w:t>
      </w:r>
      <w:r w:rsidR="00C73704">
        <w:t xml:space="preserve">for multi cell deployments, </w:t>
      </w:r>
      <w:r>
        <w:t>has the following agreed configurations.</w:t>
      </w:r>
    </w:p>
    <w:p w14:paraId="25C34CA6" w14:textId="77777777" w:rsidR="003B5C5B" w:rsidRDefault="003B5C5B" w:rsidP="003B5C5B"/>
    <w:tbl>
      <w:tblPr>
        <w:tblStyle w:val="TableGrid"/>
        <w:tblW w:w="0" w:type="auto"/>
        <w:tblLook w:val="04A0" w:firstRow="1" w:lastRow="0" w:firstColumn="1" w:lastColumn="0" w:noHBand="0" w:noVBand="1"/>
      </w:tblPr>
      <w:tblGrid>
        <w:gridCol w:w="1870"/>
        <w:gridCol w:w="1870"/>
        <w:gridCol w:w="1870"/>
        <w:gridCol w:w="1870"/>
        <w:gridCol w:w="1870"/>
      </w:tblGrid>
      <w:tr w:rsidR="003B5C5B" w14:paraId="26CD4A06" w14:textId="77777777" w:rsidTr="000D5294">
        <w:tc>
          <w:tcPr>
            <w:tcW w:w="1870" w:type="dxa"/>
          </w:tcPr>
          <w:p w14:paraId="5060516C" w14:textId="77777777" w:rsidR="003B5C5B" w:rsidRPr="00C73704" w:rsidRDefault="003B5C5B" w:rsidP="000D5294">
            <w:pPr>
              <w:rPr>
                <w:b/>
                <w:bCs/>
              </w:rPr>
            </w:pPr>
            <w:r w:rsidRPr="00C73704">
              <w:rPr>
                <w:b/>
                <w:bCs/>
              </w:rPr>
              <w:t>Carrier Frequency</w:t>
            </w:r>
          </w:p>
        </w:tc>
        <w:tc>
          <w:tcPr>
            <w:tcW w:w="1870" w:type="dxa"/>
          </w:tcPr>
          <w:p w14:paraId="1A208343" w14:textId="77777777" w:rsidR="003B5C5B" w:rsidRPr="00C73704" w:rsidRDefault="003B5C5B" w:rsidP="000D5294">
            <w:pPr>
              <w:rPr>
                <w:b/>
                <w:bCs/>
              </w:rPr>
            </w:pPr>
            <w:proofErr w:type="spellStart"/>
            <w:r w:rsidRPr="00C73704">
              <w:rPr>
                <w:b/>
                <w:bCs/>
              </w:rPr>
              <w:t>Aggr</w:t>
            </w:r>
            <w:proofErr w:type="spellEnd"/>
            <w:r w:rsidRPr="00C73704">
              <w:rPr>
                <w:b/>
                <w:bCs/>
              </w:rPr>
              <w:t xml:space="preserve"> system Bandwidth</w:t>
            </w:r>
          </w:p>
        </w:tc>
        <w:tc>
          <w:tcPr>
            <w:tcW w:w="1870" w:type="dxa"/>
          </w:tcPr>
          <w:p w14:paraId="6C5871CF" w14:textId="77777777" w:rsidR="003B5C5B" w:rsidRPr="00C73704" w:rsidRDefault="003B5C5B" w:rsidP="000D5294">
            <w:pPr>
              <w:rPr>
                <w:b/>
                <w:bCs/>
              </w:rPr>
            </w:pPr>
            <w:r w:rsidRPr="00C73704">
              <w:rPr>
                <w:b/>
                <w:bCs/>
              </w:rPr>
              <w:t>Layout</w:t>
            </w:r>
          </w:p>
        </w:tc>
        <w:tc>
          <w:tcPr>
            <w:tcW w:w="1870" w:type="dxa"/>
          </w:tcPr>
          <w:p w14:paraId="1813158D" w14:textId="77777777" w:rsidR="003B5C5B" w:rsidRPr="00C73704" w:rsidRDefault="003B5C5B" w:rsidP="000D5294">
            <w:pPr>
              <w:rPr>
                <w:b/>
                <w:bCs/>
              </w:rPr>
            </w:pPr>
            <w:r w:rsidRPr="00C73704">
              <w:rPr>
                <w:b/>
                <w:bCs/>
              </w:rPr>
              <w:t>ISD</w:t>
            </w:r>
          </w:p>
        </w:tc>
        <w:tc>
          <w:tcPr>
            <w:tcW w:w="1870" w:type="dxa"/>
          </w:tcPr>
          <w:p w14:paraId="2F2E85BC" w14:textId="77777777" w:rsidR="003B5C5B" w:rsidRPr="00C73704" w:rsidRDefault="003B5C5B" w:rsidP="000D5294">
            <w:pPr>
              <w:rPr>
                <w:b/>
                <w:bCs/>
              </w:rPr>
            </w:pPr>
            <w:r w:rsidRPr="00C73704">
              <w:rPr>
                <w:b/>
                <w:bCs/>
              </w:rPr>
              <w:t>UE distribution and UE speed</w:t>
            </w:r>
          </w:p>
        </w:tc>
      </w:tr>
      <w:tr w:rsidR="003B5C5B" w14:paraId="26406932" w14:textId="77777777" w:rsidTr="000D5294">
        <w:tc>
          <w:tcPr>
            <w:tcW w:w="1870" w:type="dxa"/>
          </w:tcPr>
          <w:p w14:paraId="2C9DA205" w14:textId="77777777" w:rsidR="003B5C5B" w:rsidRDefault="003B5C5B" w:rsidP="000D5294">
            <w:r>
              <w:t>700 MHz</w:t>
            </w:r>
          </w:p>
        </w:tc>
        <w:tc>
          <w:tcPr>
            <w:tcW w:w="1870" w:type="dxa"/>
          </w:tcPr>
          <w:p w14:paraId="365D6B7D"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[60] MHz </w:t>
            </w:r>
          </w:p>
          <w:p w14:paraId="38F173CD" w14:textId="77777777" w:rsidR="003B5C5B" w:rsidRDefault="003B5C5B" w:rsidP="000D5294">
            <w:pPr>
              <w:jc w:val="center"/>
            </w:pPr>
          </w:p>
        </w:tc>
        <w:tc>
          <w:tcPr>
            <w:tcW w:w="1870" w:type="dxa"/>
            <w:vMerge w:val="restart"/>
            <w:vAlign w:val="center"/>
          </w:tcPr>
          <w:p w14:paraId="21F44DB3" w14:textId="77777777" w:rsidR="003B5C5B" w:rsidRDefault="003B5C5B" w:rsidP="000D5294">
            <w:pPr>
              <w:jc w:val="center"/>
            </w:pPr>
            <w:r>
              <w:t>Single layer:</w:t>
            </w:r>
          </w:p>
          <w:p w14:paraId="345597C8" w14:textId="77777777" w:rsidR="003B5C5B" w:rsidRDefault="003B5C5B" w:rsidP="000D5294">
            <w:pPr>
              <w:jc w:val="center"/>
            </w:pPr>
            <w:r>
              <w:t>Hex Grid</w:t>
            </w:r>
          </w:p>
        </w:tc>
        <w:tc>
          <w:tcPr>
            <w:tcW w:w="1870" w:type="dxa"/>
          </w:tcPr>
          <w:p w14:paraId="52AC9FA2" w14:textId="77777777" w:rsidR="003B5C5B" w:rsidRDefault="003B5C5B" w:rsidP="000D5294">
            <w:r>
              <w:t xml:space="preserve"> 1732m, 5000m and [7500m] </w:t>
            </w:r>
          </w:p>
        </w:tc>
        <w:tc>
          <w:tcPr>
            <w:tcW w:w="1870" w:type="dxa"/>
            <w:vMerge w:val="restart"/>
          </w:tcPr>
          <w:p w14:paraId="4374EABC" w14:textId="77777777" w:rsidR="003B5C5B" w:rsidRPr="00674A37" w:rsidRDefault="003B5C5B" w:rsidP="000D5294">
            <w:pPr>
              <w:spacing w:before="60"/>
              <w:rPr>
                <w:rFonts w:eastAsiaTheme="minorEastAsia"/>
                <w:sz w:val="18"/>
                <w:szCs w:val="18"/>
                <w:lang w:eastAsia="zh-CN"/>
              </w:rPr>
            </w:pPr>
            <w:r w:rsidRPr="00674A37">
              <w:rPr>
                <w:rFonts w:eastAsiaTheme="minorEastAsia"/>
                <w:lang w:eastAsia="zh-CN"/>
              </w:rPr>
              <w:t>[</w:t>
            </w:r>
            <w:r w:rsidRPr="00674A37">
              <w:rPr>
                <w:rFonts w:eastAsiaTheme="minorEastAsia"/>
                <w:sz w:val="18"/>
                <w:szCs w:val="18"/>
                <w:lang w:eastAsia="zh-CN"/>
              </w:rPr>
              <w:t>15% outdoor vehicles (120km/h), 15% outdoor (3 km/h) and 70% indoor (3 km/h), or</w:t>
            </w:r>
          </w:p>
          <w:p w14:paraId="775E02D0" w14:textId="77777777" w:rsidR="003B5C5B" w:rsidRPr="00674A37" w:rsidRDefault="003B5C5B" w:rsidP="000D5294">
            <w:pPr>
              <w:spacing w:before="60"/>
              <w:rPr>
                <w:rFonts w:eastAsiaTheme="minorEastAsia"/>
                <w:sz w:val="18"/>
                <w:szCs w:val="18"/>
                <w:lang w:eastAsia="zh-CN"/>
              </w:rPr>
            </w:pPr>
            <w:r w:rsidRPr="00674A37">
              <w:rPr>
                <w:rFonts w:eastAsiaTheme="minorEastAsia"/>
                <w:sz w:val="18"/>
                <w:szCs w:val="18"/>
                <w:lang w:eastAsia="zh-CN"/>
              </w:rPr>
              <w:t>50% outdoor vehicles (120km/h), 50% indoor (3 km/h)]</w:t>
            </w:r>
          </w:p>
          <w:p w14:paraId="6C9EE191" w14:textId="77777777" w:rsidR="003B5C5B" w:rsidRDefault="003B5C5B" w:rsidP="000D5294">
            <w:r w:rsidRPr="00674A37">
              <w:rPr>
                <w:rFonts w:eastAsiaTheme="minorEastAsia"/>
                <w:sz w:val="18"/>
                <w:szCs w:val="18"/>
                <w:lang w:eastAsia="zh-CN"/>
              </w:rPr>
              <w:t xml:space="preserve">[10] users per </w:t>
            </w:r>
            <w:proofErr w:type="spellStart"/>
            <w:r w:rsidRPr="00674A37">
              <w:rPr>
                <w:rFonts w:eastAsiaTheme="minorEastAsia"/>
                <w:sz w:val="18"/>
                <w:szCs w:val="18"/>
                <w:lang w:eastAsia="zh-CN"/>
              </w:rPr>
              <w:t>TRxP</w:t>
            </w:r>
            <w:proofErr w:type="spellEnd"/>
          </w:p>
        </w:tc>
      </w:tr>
      <w:tr w:rsidR="003B5C5B" w14:paraId="5ECCCD16" w14:textId="77777777" w:rsidTr="000D5294">
        <w:tc>
          <w:tcPr>
            <w:tcW w:w="1870" w:type="dxa"/>
          </w:tcPr>
          <w:p w14:paraId="10105DD6" w14:textId="77777777" w:rsidR="003B5C5B" w:rsidRDefault="003B5C5B" w:rsidP="000D5294">
            <w:r>
              <w:t>2 GHz</w:t>
            </w:r>
          </w:p>
        </w:tc>
        <w:tc>
          <w:tcPr>
            <w:tcW w:w="1870" w:type="dxa"/>
          </w:tcPr>
          <w:p w14:paraId="5EEC96D5"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120</w:t>
            </w:r>
            <w:r w:rsidRPr="00674A37">
              <w:rPr>
                <w:rFonts w:ascii="Times New Roman" w:eastAsia="DengXian" w:hAnsi="Times New Roman"/>
                <w:szCs w:val="18"/>
                <w:lang w:eastAsia="zh-CN"/>
              </w:rPr>
              <w:t xml:space="preserve">] MHz </w:t>
            </w:r>
          </w:p>
          <w:p w14:paraId="35635D25" w14:textId="77777777" w:rsidR="003B5C5B" w:rsidRDefault="003B5C5B" w:rsidP="000D5294"/>
        </w:tc>
        <w:tc>
          <w:tcPr>
            <w:tcW w:w="1870" w:type="dxa"/>
            <w:vMerge/>
          </w:tcPr>
          <w:p w14:paraId="3FF92045" w14:textId="77777777" w:rsidR="003B5C5B" w:rsidRDefault="003B5C5B" w:rsidP="000D5294"/>
        </w:tc>
        <w:tc>
          <w:tcPr>
            <w:tcW w:w="1870" w:type="dxa"/>
          </w:tcPr>
          <w:p w14:paraId="5357CA03" w14:textId="77777777" w:rsidR="003B5C5B" w:rsidRDefault="003B5C5B" w:rsidP="000D5294">
            <w:r>
              <w:t>5000m</w:t>
            </w:r>
          </w:p>
        </w:tc>
        <w:tc>
          <w:tcPr>
            <w:tcW w:w="1870" w:type="dxa"/>
            <w:vMerge/>
          </w:tcPr>
          <w:p w14:paraId="69EDB1D9" w14:textId="77777777" w:rsidR="003B5C5B" w:rsidRDefault="003B5C5B" w:rsidP="000D5294"/>
        </w:tc>
      </w:tr>
      <w:tr w:rsidR="003B5C5B" w14:paraId="7AF0C1CA" w14:textId="77777777" w:rsidTr="000D5294">
        <w:tc>
          <w:tcPr>
            <w:tcW w:w="1870" w:type="dxa"/>
          </w:tcPr>
          <w:p w14:paraId="71E4BD79" w14:textId="77777777" w:rsidR="003B5C5B" w:rsidRDefault="003B5C5B" w:rsidP="000D5294">
            <w:r>
              <w:t>4 GHz</w:t>
            </w:r>
          </w:p>
        </w:tc>
        <w:tc>
          <w:tcPr>
            <w:tcW w:w="1870" w:type="dxa"/>
          </w:tcPr>
          <w:p w14:paraId="6F45CE27"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200</w:t>
            </w:r>
            <w:r w:rsidRPr="00674A37">
              <w:rPr>
                <w:rFonts w:ascii="Times New Roman" w:eastAsia="DengXian" w:hAnsi="Times New Roman"/>
                <w:szCs w:val="18"/>
                <w:lang w:eastAsia="zh-CN"/>
              </w:rPr>
              <w:t xml:space="preserve">] MHz </w:t>
            </w:r>
          </w:p>
          <w:p w14:paraId="6402B077" w14:textId="77777777" w:rsidR="003B5C5B" w:rsidRDefault="003B5C5B" w:rsidP="000D5294"/>
        </w:tc>
        <w:tc>
          <w:tcPr>
            <w:tcW w:w="1870" w:type="dxa"/>
            <w:vMerge/>
          </w:tcPr>
          <w:p w14:paraId="5638C0A3" w14:textId="77777777" w:rsidR="003B5C5B" w:rsidRDefault="003B5C5B" w:rsidP="000D5294"/>
        </w:tc>
        <w:tc>
          <w:tcPr>
            <w:tcW w:w="1870" w:type="dxa"/>
          </w:tcPr>
          <w:p w14:paraId="5A430D46" w14:textId="77777777" w:rsidR="003B5C5B" w:rsidRDefault="003B5C5B" w:rsidP="000D5294">
            <w:r>
              <w:t>1732m</w:t>
            </w:r>
          </w:p>
        </w:tc>
        <w:tc>
          <w:tcPr>
            <w:tcW w:w="1870" w:type="dxa"/>
            <w:vMerge/>
          </w:tcPr>
          <w:p w14:paraId="59610B06" w14:textId="77777777" w:rsidR="003B5C5B" w:rsidRDefault="003B5C5B" w:rsidP="000D5294"/>
        </w:tc>
      </w:tr>
      <w:tr w:rsidR="003B5C5B" w14:paraId="2EEB870F" w14:textId="77777777" w:rsidTr="000D5294">
        <w:tc>
          <w:tcPr>
            <w:tcW w:w="1870" w:type="dxa"/>
          </w:tcPr>
          <w:p w14:paraId="01474FB5" w14:textId="77777777" w:rsidR="003B5C5B" w:rsidRDefault="003B5C5B" w:rsidP="000D5294">
            <w:r>
              <w:t>7 GHz</w:t>
            </w:r>
          </w:p>
        </w:tc>
        <w:tc>
          <w:tcPr>
            <w:tcW w:w="1870" w:type="dxa"/>
          </w:tcPr>
          <w:p w14:paraId="27C986D5"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40</w:t>
            </w:r>
            <w:r w:rsidRPr="00674A37">
              <w:rPr>
                <w:rFonts w:ascii="Times New Roman" w:eastAsia="DengXian" w:hAnsi="Times New Roman"/>
                <w:szCs w:val="18"/>
                <w:lang w:eastAsia="zh-CN"/>
              </w:rPr>
              <w:t xml:space="preserve">0] MHz </w:t>
            </w:r>
          </w:p>
          <w:p w14:paraId="79465612" w14:textId="77777777" w:rsidR="003B5C5B" w:rsidRDefault="003B5C5B" w:rsidP="000D5294"/>
        </w:tc>
        <w:tc>
          <w:tcPr>
            <w:tcW w:w="1870" w:type="dxa"/>
            <w:vMerge/>
          </w:tcPr>
          <w:p w14:paraId="1A60DAD4" w14:textId="77777777" w:rsidR="003B5C5B" w:rsidRDefault="003B5C5B" w:rsidP="000D5294"/>
        </w:tc>
        <w:tc>
          <w:tcPr>
            <w:tcW w:w="1870" w:type="dxa"/>
          </w:tcPr>
          <w:p w14:paraId="10B7B07D" w14:textId="77777777" w:rsidR="003B5C5B" w:rsidRDefault="003B5C5B" w:rsidP="000D5294"/>
        </w:tc>
        <w:tc>
          <w:tcPr>
            <w:tcW w:w="1870" w:type="dxa"/>
            <w:vMerge/>
          </w:tcPr>
          <w:p w14:paraId="71FA6B19" w14:textId="77777777" w:rsidR="003B5C5B" w:rsidRDefault="003B5C5B" w:rsidP="000D5294"/>
        </w:tc>
      </w:tr>
    </w:tbl>
    <w:p w14:paraId="361B3E39" w14:textId="77777777" w:rsidR="00C73704" w:rsidRDefault="00C73704" w:rsidP="00C73704">
      <w:pPr>
        <w:jc w:val="both"/>
      </w:pPr>
    </w:p>
    <w:p w14:paraId="45E3E6CF" w14:textId="4F292968" w:rsidR="00C73704" w:rsidRDefault="00C73704" w:rsidP="00C73704">
      <w:pPr>
        <w:jc w:val="both"/>
      </w:pPr>
      <w:r>
        <w:t>In this contribution, for multi cell rural deployments, we suggest to agree to the ISD of 7500m with 700 MHz carrier frequency.</w:t>
      </w:r>
    </w:p>
    <w:p w14:paraId="1CA9105C" w14:textId="77777777" w:rsidR="003B5C5B" w:rsidRDefault="003B5C5B" w:rsidP="003B5C5B"/>
    <w:p w14:paraId="1CE55EF5" w14:textId="77777777" w:rsidR="003B5C5B" w:rsidRDefault="003B5C5B" w:rsidP="003B5C5B"/>
    <w:p w14:paraId="7D876B1B" w14:textId="3E5AEC36" w:rsidR="003B5C5B" w:rsidRDefault="003B5C5B" w:rsidP="003B5C5B">
      <w:pPr>
        <w:jc w:val="both"/>
      </w:pPr>
      <w:r>
        <w:t xml:space="preserve">For the </w:t>
      </w:r>
      <w:proofErr w:type="gramStart"/>
      <w:r w:rsidR="0017645A">
        <w:t>extreme</w:t>
      </w:r>
      <w:proofErr w:type="gramEnd"/>
      <w:r>
        <w:t xml:space="preserve"> rural scenarios, an Isolated Macro cell was considered as a deployment scenario with a cell range of 100 Km [4]. However, the deployment of this scenario is not practical in the Indian context. To this end, we would like to propose an isolated macro cell deployment with cell radius in the range of </w:t>
      </w:r>
      <w:r w:rsidR="00E60BD3">
        <w:t>2k</w:t>
      </w:r>
      <w:r>
        <w:t xml:space="preserve">m to </w:t>
      </w:r>
      <w:r w:rsidR="00E60BD3">
        <w:t>6k</w:t>
      </w:r>
      <w:r>
        <w:t xml:space="preserve">m. </w:t>
      </w:r>
    </w:p>
    <w:p w14:paraId="00E76D33" w14:textId="77777777" w:rsidR="00C73704" w:rsidRDefault="00C73704" w:rsidP="003B5C5B">
      <w:pPr>
        <w:jc w:val="both"/>
      </w:pPr>
    </w:p>
    <w:p w14:paraId="3773CB52" w14:textId="77777777" w:rsidR="007B5EA1" w:rsidRDefault="007B5EA1" w:rsidP="00226079">
      <w:pPr>
        <w:jc w:val="both"/>
        <w:rPr>
          <w:szCs w:val="20"/>
        </w:rPr>
      </w:pPr>
    </w:p>
    <w:p w14:paraId="28AF9E44" w14:textId="74B696AD" w:rsidR="007B5EA1" w:rsidRDefault="00A33B78" w:rsidP="007B5EA1">
      <w:pPr>
        <w:pStyle w:val="Heading2"/>
        <w:numPr>
          <w:ilvl w:val="1"/>
          <w:numId w:val="8"/>
        </w:numPr>
        <w:rPr>
          <w:color w:val="000000" w:themeColor="text1"/>
        </w:rPr>
      </w:pPr>
      <w:r>
        <w:rPr>
          <w:color w:val="000000" w:themeColor="text1"/>
        </w:rPr>
        <w:t xml:space="preserve">Population distribution in Rural India  </w:t>
      </w:r>
    </w:p>
    <w:p w14:paraId="671178F2" w14:textId="1835441F" w:rsidR="007B5EA1" w:rsidRDefault="007B5EA1" w:rsidP="00836593">
      <w:pPr>
        <w:jc w:val="both"/>
      </w:pPr>
      <w:r>
        <w:t xml:space="preserve">The population and geographical distribution of rural villages in India, </w:t>
      </w:r>
      <w:r w:rsidR="009F1EF6">
        <w:t xml:space="preserve">also </w:t>
      </w:r>
      <w:r>
        <w:t xml:space="preserve">true </w:t>
      </w:r>
      <w:r w:rsidR="009F1EF6">
        <w:t xml:space="preserve">of </w:t>
      </w:r>
      <w:r>
        <w:t xml:space="preserve">most of </w:t>
      </w:r>
      <w:r w:rsidR="00A33B78">
        <w:t xml:space="preserve">the </w:t>
      </w:r>
      <w:r>
        <w:t>Asian countries, is not uniform</w:t>
      </w:r>
      <w:r w:rsidR="00836593">
        <w:t xml:space="preserve"> as shown in Figure 1. In India, more than 50% of the population lives in rural parts of the country. A group of villages with </w:t>
      </w:r>
      <w:r w:rsidR="00A33B78">
        <w:t xml:space="preserve">an </w:t>
      </w:r>
      <w:r w:rsidR="00836593">
        <w:t>approximate population of 1K</w:t>
      </w:r>
      <w:r w:rsidR="00A33B78">
        <w:t xml:space="preserve"> to </w:t>
      </w:r>
      <w:r w:rsidR="00836593">
        <w:t xml:space="preserve">2K are administered from a village with higher population, approximately 5K to 10K. These villages are not located continuously, </w:t>
      </w:r>
      <w:r w:rsidR="00275CDA">
        <w:t xml:space="preserve">but </w:t>
      </w:r>
      <w:r w:rsidR="00836593">
        <w:t>instead</w:t>
      </w:r>
      <w:r w:rsidR="00275CDA">
        <w:t>,</w:t>
      </w:r>
      <w:r w:rsidR="00836593">
        <w:t xml:space="preserve"> are separated by a distance of </w:t>
      </w:r>
      <w:r w:rsidR="00A33B78">
        <w:t xml:space="preserve">approximately </w:t>
      </w:r>
      <w:r w:rsidR="00836593">
        <w:t>2</w:t>
      </w:r>
      <w:r w:rsidR="00A10C40">
        <w:t>km</w:t>
      </w:r>
      <w:r w:rsidR="00836593">
        <w:t xml:space="preserve"> to </w:t>
      </w:r>
      <w:r w:rsidR="00A10C40">
        <w:t>6km</w:t>
      </w:r>
      <w:r w:rsidR="00836593">
        <w:t xml:space="preserve">. </w:t>
      </w:r>
      <w:r w:rsidR="00A33B78">
        <w:t xml:space="preserve">To provide telecom services to the people living in these geographical scenarios, it is </w:t>
      </w:r>
      <w:r w:rsidR="00A33B78">
        <w:lastRenderedPageBreak/>
        <w:t>important for standardization bodies such as 3GPP and ITU to consider this geographical distribution of rural population as one of the deployment scenario</w:t>
      </w:r>
      <w:r w:rsidR="009F1EF6">
        <w:t>s</w:t>
      </w:r>
      <w:r w:rsidR="001C265A">
        <w:t xml:space="preserve"> </w:t>
      </w:r>
      <w:r w:rsidR="00A33B78">
        <w:t>for evaluation of 6G Radio Interface Technology(</w:t>
      </w:r>
      <w:proofErr w:type="spellStart"/>
      <w:r w:rsidR="00A33B78">
        <w:t>ies</w:t>
      </w:r>
      <w:proofErr w:type="spellEnd"/>
      <w:r w:rsidR="00A33B78">
        <w:t>) RIT/SRIT.</w:t>
      </w:r>
    </w:p>
    <w:p w14:paraId="616FA877" w14:textId="77777777" w:rsidR="00836593" w:rsidRDefault="00836593" w:rsidP="007B5EA1"/>
    <w:p w14:paraId="4E997467" w14:textId="623630E9" w:rsidR="00836593" w:rsidRPr="007B5EA1" w:rsidRDefault="00085902" w:rsidP="007B5EA1">
      <w:r>
        <w:rPr>
          <w:noProof/>
          <w14:ligatures w14:val="standardContextual"/>
        </w:rPr>
        <w:drawing>
          <wp:inline distT="0" distB="0" distL="0" distR="0" wp14:anchorId="53FF3E26" wp14:editId="12B5B8B7">
            <wp:extent cx="5943600" cy="3514090"/>
            <wp:effectExtent l="0" t="0" r="0" b="0"/>
            <wp:docPr id="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943600" cy="3514090"/>
                    </a:xfrm>
                    <a:prstGeom prst="rect">
                      <a:avLst/>
                    </a:prstGeom>
                  </pic:spPr>
                </pic:pic>
              </a:graphicData>
            </a:graphic>
          </wp:inline>
        </w:drawing>
      </w:r>
    </w:p>
    <w:p w14:paraId="47B9D67E" w14:textId="77777777" w:rsidR="007B5EA1" w:rsidRPr="007B5EA1" w:rsidRDefault="007B5EA1" w:rsidP="007B5EA1"/>
    <w:p w14:paraId="6F7966DC" w14:textId="0D2DC301" w:rsidR="007B5EA1" w:rsidRDefault="00A33B78" w:rsidP="00226079">
      <w:pPr>
        <w:jc w:val="both"/>
        <w:rPr>
          <w:b/>
          <w:bCs/>
          <w:szCs w:val="20"/>
        </w:rPr>
      </w:pPr>
      <w:r w:rsidRPr="003D3D8F">
        <w:rPr>
          <w:b/>
          <w:bCs/>
          <w:szCs w:val="20"/>
        </w:rPr>
        <w:t>Figure</w:t>
      </w:r>
      <w:r w:rsidR="001C5724">
        <w:rPr>
          <w:b/>
          <w:bCs/>
          <w:szCs w:val="20"/>
        </w:rPr>
        <w:t xml:space="preserve"> 1</w:t>
      </w:r>
      <w:r w:rsidRPr="003D3D8F">
        <w:rPr>
          <w:b/>
          <w:bCs/>
          <w:szCs w:val="20"/>
        </w:rPr>
        <w:t xml:space="preserve">: </w:t>
      </w:r>
      <w:r w:rsidR="003D3D8F">
        <w:rPr>
          <w:b/>
          <w:bCs/>
          <w:szCs w:val="20"/>
        </w:rPr>
        <w:t xml:space="preserve">A general representation of cellular communication in rural parts of India. A moderately populated (5K to 10K) geographical area is surrounded by </w:t>
      </w:r>
      <w:r w:rsidR="008418FC">
        <w:rPr>
          <w:b/>
          <w:bCs/>
          <w:szCs w:val="20"/>
        </w:rPr>
        <w:t xml:space="preserve">a </w:t>
      </w:r>
      <w:r w:rsidR="003D3D8F">
        <w:rPr>
          <w:b/>
          <w:bCs/>
          <w:szCs w:val="20"/>
        </w:rPr>
        <w:t>few less populated (1K to 2K) areas.</w:t>
      </w:r>
    </w:p>
    <w:p w14:paraId="28115389" w14:textId="77777777" w:rsidR="003D3D8F" w:rsidRPr="003D3D8F" w:rsidRDefault="003D3D8F" w:rsidP="00226079">
      <w:pPr>
        <w:jc w:val="both"/>
        <w:rPr>
          <w:b/>
          <w:bCs/>
          <w:szCs w:val="20"/>
        </w:rPr>
      </w:pPr>
    </w:p>
    <w:p w14:paraId="66544C42" w14:textId="098B0877" w:rsidR="00F44E85" w:rsidRDefault="00F44E85" w:rsidP="00CB11EE">
      <w:pPr>
        <w:pStyle w:val="title1"/>
      </w:pPr>
      <w:r>
        <w:t>D</w:t>
      </w:r>
      <w:r w:rsidR="008E2A83">
        <w:t>eployment Scenarios</w:t>
      </w:r>
    </w:p>
    <w:p w14:paraId="50BB1CA4" w14:textId="7BF7A88F" w:rsidR="007B5EA1" w:rsidRPr="007B5EA1" w:rsidRDefault="008E2A83" w:rsidP="007B5EA1">
      <w:pPr>
        <w:jc w:val="both"/>
        <w:rPr>
          <w:szCs w:val="20"/>
        </w:rPr>
      </w:pPr>
      <w:r w:rsidRPr="00641782">
        <w:rPr>
          <w:szCs w:val="20"/>
        </w:rPr>
        <w:t>In this contribution, we provide our recommendations on</w:t>
      </w:r>
      <w:r w:rsidR="003E77D4">
        <w:rPr>
          <w:szCs w:val="20"/>
        </w:rPr>
        <w:t xml:space="preserve"> adding </w:t>
      </w:r>
      <w:r w:rsidR="00DD7D9A">
        <w:rPr>
          <w:szCs w:val="20"/>
        </w:rPr>
        <w:t xml:space="preserve">two </w:t>
      </w:r>
      <w:r w:rsidR="003E77D4">
        <w:rPr>
          <w:szCs w:val="20"/>
        </w:rPr>
        <w:t>new deployment scenarios for 6G stud</w:t>
      </w:r>
      <w:r w:rsidR="00E4300C">
        <w:rPr>
          <w:szCs w:val="20"/>
        </w:rPr>
        <w:t>ies</w:t>
      </w:r>
      <w:r w:rsidR="003E77D4">
        <w:rPr>
          <w:szCs w:val="20"/>
        </w:rPr>
        <w:t>. The two new deployment scenarios are</w:t>
      </w:r>
      <w:r w:rsidR="00F102D7">
        <w:rPr>
          <w:szCs w:val="20"/>
        </w:rPr>
        <w:t xml:space="preserve"> </w:t>
      </w:r>
      <w:r w:rsidR="007B5EA1">
        <w:rPr>
          <w:szCs w:val="20"/>
        </w:rPr>
        <w:t xml:space="preserve">1) </w:t>
      </w:r>
      <w:r w:rsidR="00D5663F">
        <w:rPr>
          <w:szCs w:val="20"/>
        </w:rPr>
        <w:t xml:space="preserve">Single Cell with Large Coverage (as an alternate to </w:t>
      </w:r>
      <w:proofErr w:type="gramStart"/>
      <w:r w:rsidR="00D5663F">
        <w:rPr>
          <w:szCs w:val="20"/>
        </w:rPr>
        <w:t>e</w:t>
      </w:r>
      <w:r w:rsidR="00F102D7">
        <w:rPr>
          <w:szCs w:val="20"/>
        </w:rPr>
        <w:t>xtreme</w:t>
      </w:r>
      <w:proofErr w:type="gramEnd"/>
      <w:r w:rsidR="00F102D7">
        <w:rPr>
          <w:szCs w:val="20"/>
        </w:rPr>
        <w:t xml:space="preserve"> rural </w:t>
      </w:r>
      <w:r w:rsidR="00C73F2A">
        <w:rPr>
          <w:szCs w:val="20"/>
        </w:rPr>
        <w:t>deployment scenario</w:t>
      </w:r>
      <w:r w:rsidR="004C2E32">
        <w:rPr>
          <w:szCs w:val="20"/>
        </w:rPr>
        <w:t xml:space="preserve"> with low population density</w:t>
      </w:r>
      <w:r w:rsidR="00D5663F">
        <w:rPr>
          <w:szCs w:val="20"/>
        </w:rPr>
        <w:t>)</w:t>
      </w:r>
      <w:r w:rsidR="00006CB4">
        <w:rPr>
          <w:szCs w:val="20"/>
        </w:rPr>
        <w:t xml:space="preserve"> </w:t>
      </w:r>
      <w:r w:rsidR="00C73F2A">
        <w:rPr>
          <w:szCs w:val="20"/>
        </w:rPr>
        <w:t xml:space="preserve">and </w:t>
      </w:r>
      <w:r w:rsidR="007B5EA1">
        <w:rPr>
          <w:szCs w:val="20"/>
        </w:rPr>
        <w:t xml:space="preserve">2) </w:t>
      </w:r>
      <w:r w:rsidR="00C73F2A">
        <w:rPr>
          <w:szCs w:val="20"/>
        </w:rPr>
        <w:t>Indoor Facto</w:t>
      </w:r>
      <w:r w:rsidR="003E77D4">
        <w:rPr>
          <w:szCs w:val="20"/>
        </w:rPr>
        <w:t>ry.</w:t>
      </w:r>
    </w:p>
    <w:p w14:paraId="597B8FB5" w14:textId="4A09E85E" w:rsidR="008E2A83" w:rsidRDefault="004C2E32" w:rsidP="00CB11EE">
      <w:pPr>
        <w:pStyle w:val="Heading2"/>
        <w:numPr>
          <w:ilvl w:val="1"/>
          <w:numId w:val="7"/>
        </w:numPr>
        <w:rPr>
          <w:color w:val="auto"/>
          <w:lang w:eastAsia="zh-CN"/>
        </w:rPr>
      </w:pPr>
      <w:r>
        <w:rPr>
          <w:color w:val="auto"/>
          <w:lang w:eastAsia="zh-CN"/>
        </w:rPr>
        <w:t>Single cell</w:t>
      </w:r>
      <w:r w:rsidR="00F102D7">
        <w:rPr>
          <w:color w:val="auto"/>
          <w:lang w:eastAsia="zh-CN"/>
        </w:rPr>
        <w:t xml:space="preserve"> </w:t>
      </w:r>
      <w:r w:rsidR="004E67D3">
        <w:rPr>
          <w:color w:val="auto"/>
          <w:lang w:eastAsia="zh-CN"/>
        </w:rPr>
        <w:t>with large</w:t>
      </w:r>
      <w:r w:rsidR="00F102D7">
        <w:rPr>
          <w:color w:val="auto"/>
          <w:lang w:eastAsia="zh-CN"/>
        </w:rPr>
        <w:t xml:space="preserve"> coverage </w:t>
      </w:r>
    </w:p>
    <w:p w14:paraId="1BCA74A3" w14:textId="2B94C9D1" w:rsidR="00D43EC9" w:rsidRDefault="00D43EC9" w:rsidP="00D43EC9">
      <w:pPr>
        <w:jc w:val="both"/>
        <w:rPr>
          <w:szCs w:val="20"/>
        </w:rPr>
      </w:pPr>
      <w:r>
        <w:rPr>
          <w:lang w:eastAsia="zh-CN"/>
        </w:rPr>
        <w:t>T</w:t>
      </w:r>
      <w:r w:rsidR="00F102D7">
        <w:rPr>
          <w:lang w:eastAsia="zh-CN"/>
        </w:rPr>
        <w:t>his deployment scenario</w:t>
      </w:r>
      <w:r>
        <w:rPr>
          <w:lang w:eastAsia="zh-CN"/>
        </w:rPr>
        <w:t xml:space="preserve"> is intended for single </w:t>
      </w:r>
      <w:r w:rsidR="009D58CC">
        <w:rPr>
          <w:lang w:eastAsia="zh-CN"/>
        </w:rPr>
        <w:t xml:space="preserve">macro </w:t>
      </w:r>
      <w:r>
        <w:rPr>
          <w:lang w:eastAsia="zh-CN"/>
        </w:rPr>
        <w:t>cell deployment in a very low density</w:t>
      </w:r>
      <w:r w:rsidR="007B6A46">
        <w:rPr>
          <w:lang w:eastAsia="zh-CN"/>
        </w:rPr>
        <w:t>,</w:t>
      </w:r>
      <w:r>
        <w:rPr>
          <w:lang w:eastAsia="zh-CN"/>
        </w:rPr>
        <w:t xml:space="preserve"> rural areas where the primary mode of </w:t>
      </w:r>
      <w:r w:rsidR="007B6A46">
        <w:rPr>
          <w:lang w:eastAsia="zh-CN"/>
        </w:rPr>
        <w:t xml:space="preserve">wireless </w:t>
      </w:r>
      <w:r>
        <w:rPr>
          <w:lang w:eastAsia="zh-CN"/>
        </w:rPr>
        <w:t xml:space="preserve">communication is through terrestrial. </w:t>
      </w:r>
      <w:r w:rsidR="00F102D7">
        <w:rPr>
          <w:lang w:eastAsia="zh-CN"/>
        </w:rPr>
        <w:t xml:space="preserve"> </w:t>
      </w:r>
      <w:r w:rsidRPr="00891288">
        <w:rPr>
          <w:szCs w:val="20"/>
        </w:rPr>
        <w:t xml:space="preserve">The following figure shows </w:t>
      </w:r>
      <w:r>
        <w:rPr>
          <w:szCs w:val="20"/>
        </w:rPr>
        <w:t>a</w:t>
      </w:r>
      <w:r w:rsidRPr="00891288">
        <w:rPr>
          <w:szCs w:val="20"/>
        </w:rPr>
        <w:t xml:space="preserve"> </w:t>
      </w:r>
      <w:r>
        <w:rPr>
          <w:szCs w:val="20"/>
        </w:rPr>
        <w:t xml:space="preserve">possible </w:t>
      </w:r>
      <w:r w:rsidRPr="00891288">
        <w:rPr>
          <w:szCs w:val="20"/>
        </w:rPr>
        <w:t>layout for the</w:t>
      </w:r>
      <w:r>
        <w:rPr>
          <w:szCs w:val="20"/>
        </w:rPr>
        <w:t xml:space="preserve"> </w:t>
      </w:r>
      <w:r w:rsidRPr="00891288">
        <w:rPr>
          <w:szCs w:val="20"/>
        </w:rPr>
        <w:t>single cell deployment</w:t>
      </w:r>
      <w:r>
        <w:rPr>
          <w:szCs w:val="20"/>
        </w:rPr>
        <w:t xml:space="preserve"> with 3 sectors.</w:t>
      </w:r>
      <w:r w:rsidR="00E53B5B">
        <w:rPr>
          <w:szCs w:val="20"/>
        </w:rPr>
        <w:t xml:space="preserve"> For this deployment scenario, we are proposing 2 different cases of UE types based on the UE height. The first UE type has a UE height of 1.5m and the second UE type has a height of 5m (Fixed Wireless Access). The attributes for these 2 UE types are provided in tables Table 2.1 and Table 2.2 respectively.</w:t>
      </w:r>
    </w:p>
    <w:p w14:paraId="6AC1C228" w14:textId="54471A92" w:rsidR="00F102D7" w:rsidRPr="00F102D7" w:rsidRDefault="00D43EC9" w:rsidP="00D43EC9">
      <w:pPr>
        <w:jc w:val="both"/>
        <w:rPr>
          <w:lang w:eastAsia="zh-CN"/>
        </w:rPr>
      </w:pPr>
      <w:r w:rsidRPr="00891288">
        <w:rPr>
          <w:szCs w:val="20"/>
        </w:rPr>
        <w:t xml:space="preserve"> </w:t>
      </w:r>
    </w:p>
    <w:p w14:paraId="0942325C" w14:textId="77777777" w:rsidR="00641782" w:rsidRDefault="00641782" w:rsidP="00641782"/>
    <w:p w14:paraId="5C5146F6" w14:textId="77777777" w:rsidR="00D43EC9" w:rsidRDefault="00D43EC9" w:rsidP="00D43EC9">
      <w:pPr>
        <w:jc w:val="both"/>
        <w:rPr>
          <w:sz w:val="22"/>
        </w:rPr>
      </w:pPr>
    </w:p>
    <w:p w14:paraId="313F842D" w14:textId="693070A3" w:rsidR="00D43EC9" w:rsidRDefault="009D1105" w:rsidP="00D43EC9">
      <w:pPr>
        <w:jc w:val="center"/>
        <w:rPr>
          <w:noProof/>
          <w:sz w:val="22"/>
          <w:lang w:eastAsia="zh-CN"/>
        </w:rPr>
      </w:pPr>
      <w:r>
        <w:rPr>
          <w:noProof/>
          <w:sz w:val="22"/>
          <w:lang w:eastAsia="zh-CN"/>
          <w14:ligatures w14:val="standardContextual"/>
        </w:rPr>
        <w:lastRenderedPageBreak/>
        <w:drawing>
          <wp:inline distT="0" distB="0" distL="0" distR="0" wp14:anchorId="025E0FEF" wp14:editId="0E823953">
            <wp:extent cx="1905000" cy="1803003"/>
            <wp:effectExtent l="0" t="0" r="0" b="6985"/>
            <wp:docPr id="2" name="Picture 2" descr="A circular object with a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ircular object with a black lin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33267" cy="1829757"/>
                    </a:xfrm>
                    <a:prstGeom prst="rect">
                      <a:avLst/>
                    </a:prstGeom>
                  </pic:spPr>
                </pic:pic>
              </a:graphicData>
            </a:graphic>
          </wp:inline>
        </w:drawing>
      </w:r>
    </w:p>
    <w:p w14:paraId="21EEC6B6" w14:textId="77777777" w:rsidR="00D43EC9" w:rsidRDefault="00D43EC9" w:rsidP="00D43EC9">
      <w:pPr>
        <w:jc w:val="center"/>
        <w:rPr>
          <w:noProof/>
          <w:sz w:val="22"/>
          <w:lang w:eastAsia="zh-CN"/>
        </w:rPr>
      </w:pPr>
    </w:p>
    <w:p w14:paraId="351C2415" w14:textId="0EC7D74E" w:rsidR="00D43EC9" w:rsidRPr="007B5603" w:rsidRDefault="00D43EC9" w:rsidP="00D43EC9">
      <w:pPr>
        <w:jc w:val="center"/>
        <w:rPr>
          <w:sz w:val="22"/>
          <w:lang w:eastAsia="zh-CN"/>
        </w:rPr>
      </w:pPr>
      <w:r w:rsidRPr="007B5603">
        <w:rPr>
          <w:noProof/>
          <w:sz w:val="22"/>
          <w:lang w:eastAsia="zh-CN"/>
        </w:rPr>
        <w:t xml:space="preserve">Cell Radius = </w:t>
      </w:r>
      <w:r w:rsidR="00E60BD3">
        <w:rPr>
          <w:noProof/>
          <w:sz w:val="22"/>
          <w:lang w:eastAsia="zh-CN"/>
        </w:rPr>
        <w:t>2</w:t>
      </w:r>
      <w:r>
        <w:rPr>
          <w:noProof/>
          <w:sz w:val="22"/>
          <w:lang w:eastAsia="zh-CN"/>
        </w:rPr>
        <w:t xml:space="preserve">km to </w:t>
      </w:r>
      <w:r w:rsidR="00E60BD3">
        <w:rPr>
          <w:noProof/>
          <w:sz w:val="22"/>
          <w:lang w:eastAsia="zh-CN"/>
        </w:rPr>
        <w:t>6</w:t>
      </w:r>
      <w:r w:rsidR="008F50A5">
        <w:rPr>
          <w:noProof/>
          <w:sz w:val="22"/>
          <w:lang w:eastAsia="zh-CN"/>
        </w:rPr>
        <w:t>km</w:t>
      </w:r>
    </w:p>
    <w:p w14:paraId="51D07B44" w14:textId="77777777" w:rsidR="004F4A00" w:rsidRDefault="004F4A00" w:rsidP="00641782"/>
    <w:p w14:paraId="75E7B8D7" w14:textId="54F1068A" w:rsidR="00891288" w:rsidRPr="00891288" w:rsidRDefault="00891288" w:rsidP="00891288">
      <w:pPr>
        <w:pStyle w:val="Caption"/>
        <w:keepNext/>
        <w:rPr>
          <w:rFonts w:ascii="Times New Roman" w:hAnsi="Times New Roman" w:cs="Times New Roman"/>
          <w:b/>
          <w:bCs/>
          <w:i w:val="0"/>
          <w:iCs w:val="0"/>
          <w:sz w:val="20"/>
          <w:szCs w:val="20"/>
        </w:rPr>
      </w:pPr>
      <w:r w:rsidRPr="00891288">
        <w:rPr>
          <w:rFonts w:ascii="Times New Roman" w:hAnsi="Times New Roman" w:cs="Times New Roman"/>
          <w:b/>
          <w:bCs/>
          <w:i w:val="0"/>
          <w:iCs w:val="0"/>
          <w:sz w:val="20"/>
          <w:szCs w:val="20"/>
        </w:rPr>
        <w:t xml:space="preserve">Table </w:t>
      </w:r>
      <w:r w:rsidR="004F4A00">
        <w:rPr>
          <w:rFonts w:ascii="Times New Roman" w:hAnsi="Times New Roman" w:cs="Times New Roman"/>
          <w:b/>
          <w:bCs/>
          <w:i w:val="0"/>
          <w:iCs w:val="0"/>
          <w:sz w:val="20"/>
          <w:szCs w:val="20"/>
        </w:rPr>
        <w:t>2.1</w:t>
      </w:r>
      <w:r w:rsidRPr="00891288">
        <w:rPr>
          <w:rFonts w:ascii="Times New Roman" w:hAnsi="Times New Roman" w:cs="Times New Roman"/>
          <w:b/>
          <w:bCs/>
          <w:i w:val="0"/>
          <w:iCs w:val="0"/>
          <w:sz w:val="20"/>
          <w:szCs w:val="20"/>
        </w:rPr>
        <w:t xml:space="preserve">: Attributes for </w:t>
      </w:r>
      <w:proofErr w:type="spellStart"/>
      <w:r w:rsidR="00A1795D">
        <w:rPr>
          <w:rFonts w:ascii="Times New Roman" w:hAnsi="Times New Roman" w:cs="Times New Roman"/>
          <w:b/>
          <w:bCs/>
          <w:i w:val="0"/>
          <w:iCs w:val="0"/>
          <w:sz w:val="20"/>
          <w:szCs w:val="20"/>
        </w:rPr>
        <w:t>eMBB</w:t>
      </w:r>
      <w:proofErr w:type="spellEnd"/>
      <w:r w:rsidR="00A1795D">
        <w:rPr>
          <w:rFonts w:ascii="Times New Roman" w:hAnsi="Times New Roman" w:cs="Times New Roman"/>
          <w:b/>
          <w:bCs/>
          <w:i w:val="0"/>
          <w:iCs w:val="0"/>
          <w:sz w:val="20"/>
          <w:szCs w:val="20"/>
        </w:rPr>
        <w:t xml:space="preserve"> </w:t>
      </w:r>
      <w:proofErr w:type="gramStart"/>
      <w:r w:rsidR="00F102D7">
        <w:rPr>
          <w:rFonts w:ascii="Times New Roman" w:hAnsi="Times New Roman" w:cs="Times New Roman"/>
          <w:b/>
          <w:bCs/>
          <w:i w:val="0"/>
          <w:iCs w:val="0"/>
          <w:sz w:val="20"/>
          <w:szCs w:val="20"/>
        </w:rPr>
        <w:t>Extreme</w:t>
      </w:r>
      <w:proofErr w:type="gramEnd"/>
      <w:r w:rsidR="00F102D7">
        <w:rPr>
          <w:rFonts w:ascii="Times New Roman" w:hAnsi="Times New Roman" w:cs="Times New Roman"/>
          <w:b/>
          <w:bCs/>
          <w:i w:val="0"/>
          <w:iCs w:val="0"/>
          <w:sz w:val="20"/>
          <w:szCs w:val="20"/>
        </w:rPr>
        <w:t xml:space="preserve"> Rural</w:t>
      </w:r>
      <w:r w:rsidR="004E67D3">
        <w:rPr>
          <w:rFonts w:ascii="Times New Roman" w:hAnsi="Times New Roman" w:cs="Times New Roman"/>
          <w:b/>
          <w:bCs/>
          <w:i w:val="0"/>
          <w:iCs w:val="0"/>
          <w:sz w:val="20"/>
          <w:szCs w:val="20"/>
        </w:rPr>
        <w:t xml:space="preserve"> (Single Cell with Large Coverage)</w:t>
      </w:r>
      <w:r w:rsidR="00F102D7">
        <w:rPr>
          <w:rFonts w:ascii="Times New Roman" w:hAnsi="Times New Roman" w:cs="Times New Roman"/>
          <w:b/>
          <w:bCs/>
          <w:i w:val="0"/>
          <w:iCs w:val="0"/>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410"/>
      </w:tblGrid>
      <w:tr w:rsidR="00891288" w:rsidRPr="00891288" w14:paraId="432A70B2" w14:textId="77777777" w:rsidTr="008F0706">
        <w:tc>
          <w:tcPr>
            <w:tcW w:w="1843" w:type="dxa"/>
            <w:tcBorders>
              <w:bottom w:val="single" w:sz="4" w:space="0" w:color="auto"/>
            </w:tcBorders>
          </w:tcPr>
          <w:p w14:paraId="55AB091E" w14:textId="77777777" w:rsidR="00891288" w:rsidRPr="00F44499" w:rsidRDefault="00891288" w:rsidP="008F0706">
            <w:pPr>
              <w:pStyle w:val="TAH"/>
              <w:snapToGrid w:val="0"/>
              <w:spacing w:line="360" w:lineRule="auto"/>
              <w:rPr>
                <w:rFonts w:ascii="Times New Roman" w:hAnsi="Times New Roman"/>
                <w:bCs/>
                <w:sz w:val="20"/>
              </w:rPr>
            </w:pPr>
            <w:bookmarkStart w:id="8" w:name="_Hlk206599154"/>
            <w:r w:rsidRPr="00F44499">
              <w:rPr>
                <w:rFonts w:ascii="Times New Roman" w:hAnsi="Times New Roman"/>
                <w:bCs/>
                <w:sz w:val="20"/>
                <w:lang w:eastAsia="zh-CN"/>
              </w:rPr>
              <w:t>Attributes</w:t>
            </w:r>
          </w:p>
        </w:tc>
        <w:tc>
          <w:tcPr>
            <w:tcW w:w="7513" w:type="dxa"/>
            <w:tcBorders>
              <w:bottom w:val="single" w:sz="4" w:space="0" w:color="auto"/>
            </w:tcBorders>
          </w:tcPr>
          <w:p w14:paraId="1D899BCB" w14:textId="77777777" w:rsidR="00891288" w:rsidRPr="00F44499" w:rsidRDefault="00891288" w:rsidP="008F0706">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891288" w:rsidRPr="00891288" w14:paraId="3DEF4168" w14:textId="77777777" w:rsidTr="008F0706">
        <w:tc>
          <w:tcPr>
            <w:tcW w:w="1843" w:type="dxa"/>
            <w:shd w:val="clear" w:color="auto" w:fill="FFFFFF"/>
          </w:tcPr>
          <w:p w14:paraId="4E322E1C"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7513" w:type="dxa"/>
            <w:shd w:val="clear" w:color="auto" w:fill="FFFFFF"/>
          </w:tcPr>
          <w:p w14:paraId="761FD304" w14:textId="0937B1D8"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lang w:eastAsia="zh-CN"/>
              </w:rPr>
              <w:t>Around 600 MHz</w:t>
            </w:r>
            <w:r w:rsidR="00DD3DDD">
              <w:rPr>
                <w:rFonts w:ascii="Times New Roman" w:hAnsi="Times New Roman"/>
                <w:sz w:val="20"/>
                <w:lang w:eastAsia="zh-CN"/>
              </w:rPr>
              <w:t>, 700 MHz</w:t>
            </w:r>
          </w:p>
        </w:tc>
      </w:tr>
      <w:tr w:rsidR="00891288" w:rsidRPr="00891288" w14:paraId="30164ACD" w14:textId="77777777" w:rsidTr="008F0706">
        <w:tc>
          <w:tcPr>
            <w:tcW w:w="1843" w:type="dxa"/>
            <w:shd w:val="clear" w:color="auto" w:fill="FFFFFF"/>
          </w:tcPr>
          <w:p w14:paraId="1EACFD7D"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7513" w:type="dxa"/>
            <w:shd w:val="clear" w:color="auto" w:fill="FFFFFF"/>
          </w:tcPr>
          <w:p w14:paraId="6D855B8E" w14:textId="279BDEF0" w:rsidR="00891288" w:rsidRPr="00F44499" w:rsidRDefault="00891288" w:rsidP="008F0706">
            <w:pPr>
              <w:pStyle w:val="TAL"/>
              <w:snapToGrid w:val="0"/>
              <w:spacing w:line="360" w:lineRule="auto"/>
              <w:rPr>
                <w:rFonts w:ascii="Times New Roman" w:hAnsi="Times New Roman"/>
                <w:sz w:val="20"/>
              </w:rPr>
            </w:pPr>
            <w:r w:rsidRPr="00F44499">
              <w:rPr>
                <w:rFonts w:ascii="Times New Roman" w:eastAsiaTheme="minorEastAsia" w:hAnsi="Times New Roman"/>
                <w:sz w:val="20"/>
                <w:lang w:eastAsia="zh-CN"/>
              </w:rPr>
              <w:t xml:space="preserve">20 </w:t>
            </w:r>
            <w:r w:rsidRPr="00F44499">
              <w:rPr>
                <w:rFonts w:ascii="Times New Roman" w:hAnsi="Times New Roman"/>
                <w:sz w:val="20"/>
                <w:lang w:eastAsia="zh-CN"/>
              </w:rPr>
              <w:t>MHz (DL+UL)</w:t>
            </w:r>
          </w:p>
        </w:tc>
      </w:tr>
      <w:tr w:rsidR="00891288" w:rsidRPr="00891288" w14:paraId="197D06FF" w14:textId="77777777" w:rsidTr="008F0706">
        <w:tc>
          <w:tcPr>
            <w:tcW w:w="1843" w:type="dxa"/>
            <w:shd w:val="clear" w:color="auto" w:fill="FFFFFF"/>
          </w:tcPr>
          <w:p w14:paraId="624069D2"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7513" w:type="dxa"/>
            <w:shd w:val="clear" w:color="auto" w:fill="FFFFFF"/>
          </w:tcPr>
          <w:p w14:paraId="5C2884D7" w14:textId="1D803083"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Single cell layout</w:t>
            </w:r>
            <w:r w:rsidR="001C51F9">
              <w:rPr>
                <w:rFonts w:ascii="Times New Roman" w:hAnsi="Times New Roman"/>
                <w:sz w:val="20"/>
              </w:rPr>
              <w:t xml:space="preserve"> [Isolated Macro cell]</w:t>
            </w:r>
          </w:p>
        </w:tc>
      </w:tr>
      <w:tr w:rsidR="00891288" w:rsidRPr="00891288" w14:paraId="6EE5CC3D" w14:textId="77777777" w:rsidTr="008F0706">
        <w:tc>
          <w:tcPr>
            <w:tcW w:w="1843" w:type="dxa"/>
            <w:shd w:val="clear" w:color="auto" w:fill="FFFFFF"/>
          </w:tcPr>
          <w:p w14:paraId="6C8224C6"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7513" w:type="dxa"/>
            <w:shd w:val="clear" w:color="auto" w:fill="FFFFFF"/>
          </w:tcPr>
          <w:p w14:paraId="57C9AC5A" w14:textId="5BB7A64F" w:rsidR="00891288" w:rsidRPr="00F44499" w:rsidRDefault="00E60BD3" w:rsidP="008F0706">
            <w:pPr>
              <w:pStyle w:val="TAL"/>
              <w:snapToGrid w:val="0"/>
              <w:spacing w:line="360" w:lineRule="auto"/>
              <w:rPr>
                <w:rFonts w:ascii="Times New Roman" w:hAnsi="Times New Roman"/>
                <w:sz w:val="20"/>
              </w:rPr>
            </w:pPr>
            <w:r>
              <w:rPr>
                <w:rFonts w:ascii="Times New Roman" w:hAnsi="Times New Roman"/>
                <w:sz w:val="20"/>
              </w:rPr>
              <w:t>2</w:t>
            </w:r>
            <w:r w:rsidR="00554867">
              <w:rPr>
                <w:rFonts w:ascii="Times New Roman" w:hAnsi="Times New Roman"/>
                <w:sz w:val="20"/>
              </w:rPr>
              <w:t>km</w:t>
            </w:r>
            <w:r w:rsidR="00891288" w:rsidRPr="00F44499">
              <w:rPr>
                <w:rFonts w:ascii="Times New Roman" w:hAnsi="Times New Roman"/>
                <w:sz w:val="20"/>
              </w:rPr>
              <w:t xml:space="preserve"> to </w:t>
            </w:r>
            <w:r>
              <w:rPr>
                <w:rFonts w:ascii="Times New Roman" w:hAnsi="Times New Roman"/>
                <w:sz w:val="20"/>
              </w:rPr>
              <w:t>6</w:t>
            </w:r>
            <w:r w:rsidR="00891288" w:rsidRPr="00F44499">
              <w:rPr>
                <w:rFonts w:ascii="Times New Roman" w:hAnsi="Times New Roman"/>
                <w:sz w:val="20"/>
              </w:rPr>
              <w:t>km</w:t>
            </w:r>
          </w:p>
        </w:tc>
      </w:tr>
      <w:tr w:rsidR="00891288" w:rsidRPr="00891288" w14:paraId="779E625C" w14:textId="77777777" w:rsidTr="008F0706">
        <w:tc>
          <w:tcPr>
            <w:tcW w:w="1843" w:type="dxa"/>
            <w:shd w:val="clear" w:color="auto" w:fill="FFFFFF"/>
          </w:tcPr>
          <w:p w14:paraId="00D92E4F"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7513" w:type="dxa"/>
            <w:shd w:val="clear" w:color="auto" w:fill="FFFFFF"/>
          </w:tcPr>
          <w:p w14:paraId="26D240C7" w14:textId="0CCE4D84" w:rsidR="00891288" w:rsidRPr="00F44499" w:rsidRDefault="00891288" w:rsidP="008F0706">
            <w:pPr>
              <w:pStyle w:val="TAL"/>
              <w:snapToGrid w:val="0"/>
              <w:spacing w:line="360" w:lineRule="auto"/>
              <w:rPr>
                <w:rFonts w:ascii="Times New Roman" w:hAnsi="Times New Roman"/>
                <w:sz w:val="20"/>
                <w:lang w:eastAsia="zh-CN"/>
              </w:rPr>
            </w:pPr>
            <w:r w:rsidRPr="00F44499">
              <w:rPr>
                <w:rFonts w:ascii="Times New Roman" w:hAnsi="Times New Roman"/>
                <w:sz w:val="20"/>
              </w:rPr>
              <w:t>10 users per cell</w:t>
            </w:r>
            <w:r w:rsidR="005C325F">
              <w:rPr>
                <w:rFonts w:ascii="Times New Roman" w:hAnsi="Times New Roman"/>
                <w:sz w:val="20"/>
              </w:rPr>
              <w:t xml:space="preserve"> (distributed along cell edge)</w:t>
            </w:r>
            <w:r w:rsidRPr="00F44499">
              <w:rPr>
                <w:rFonts w:ascii="Times New Roman" w:hAnsi="Times New Roman"/>
                <w:sz w:val="20"/>
              </w:rPr>
              <w:br/>
            </w:r>
            <w:r w:rsidR="00961E84">
              <w:rPr>
                <w:rFonts w:ascii="Times New Roman" w:hAnsi="Times New Roman"/>
                <w:sz w:val="20"/>
                <w:lang w:eastAsia="zh-CN"/>
              </w:rPr>
              <w:t>2</w:t>
            </w:r>
            <w:r w:rsidRPr="00F44499">
              <w:rPr>
                <w:rFonts w:ascii="Times New Roman" w:hAnsi="Times New Roman"/>
                <w:sz w:val="20"/>
                <w:lang w:eastAsia="zh-CN"/>
              </w:rPr>
              <w:t>0% Outdoor pedestrian: 3km/h</w:t>
            </w:r>
          </w:p>
          <w:p w14:paraId="6B0BCEFC" w14:textId="15D1CABA" w:rsidR="00891288" w:rsidRPr="00F44499" w:rsidRDefault="00961E84" w:rsidP="008F0706">
            <w:pPr>
              <w:pStyle w:val="TAL"/>
              <w:snapToGrid w:val="0"/>
              <w:spacing w:line="360" w:lineRule="auto"/>
              <w:rPr>
                <w:rFonts w:ascii="Times New Roman" w:hAnsi="Times New Roman"/>
                <w:sz w:val="20"/>
                <w:lang w:eastAsia="zh-CN"/>
              </w:rPr>
            </w:pPr>
            <w:r>
              <w:rPr>
                <w:rFonts w:ascii="Times New Roman" w:hAnsi="Times New Roman"/>
                <w:sz w:val="20"/>
                <w:lang w:eastAsia="zh-CN"/>
              </w:rPr>
              <w:t>1</w:t>
            </w:r>
            <w:r w:rsidR="00891288" w:rsidRPr="00F44499">
              <w:rPr>
                <w:rFonts w:ascii="Times New Roman" w:hAnsi="Times New Roman"/>
                <w:sz w:val="20"/>
                <w:lang w:eastAsia="zh-CN"/>
              </w:rPr>
              <w:t>0% Outdoor in cars: 30km/h or 60km/h</w:t>
            </w:r>
          </w:p>
          <w:p w14:paraId="3F1083D5" w14:textId="05AFA64D" w:rsidR="00891288" w:rsidRPr="00F44499" w:rsidRDefault="00635074" w:rsidP="008F0706">
            <w:pPr>
              <w:pStyle w:val="TAL"/>
              <w:snapToGrid w:val="0"/>
              <w:spacing w:line="360" w:lineRule="auto"/>
              <w:rPr>
                <w:rFonts w:ascii="Times New Roman" w:eastAsiaTheme="minorEastAsia" w:hAnsi="Times New Roman"/>
                <w:sz w:val="20"/>
                <w:lang w:eastAsia="zh-CN"/>
              </w:rPr>
            </w:pPr>
            <w:r>
              <w:rPr>
                <w:rFonts w:ascii="Times New Roman" w:hAnsi="Times New Roman"/>
                <w:sz w:val="20"/>
                <w:lang w:eastAsia="zh-CN"/>
              </w:rPr>
              <w:t>7</w:t>
            </w:r>
            <w:r w:rsidR="00891288" w:rsidRPr="00F44499">
              <w:rPr>
                <w:rFonts w:ascii="Times New Roman" w:hAnsi="Times New Roman"/>
                <w:sz w:val="20"/>
                <w:lang w:eastAsia="zh-CN"/>
              </w:rPr>
              <w:t xml:space="preserve">0% Indoor: </w:t>
            </w:r>
            <w:r w:rsidR="003A408A">
              <w:rPr>
                <w:rFonts w:ascii="Times New Roman" w:hAnsi="Times New Roman"/>
                <w:sz w:val="20"/>
                <w:lang w:eastAsia="zh-CN"/>
              </w:rPr>
              <w:t>0-</w:t>
            </w:r>
            <w:r w:rsidR="00891288" w:rsidRPr="00F44499">
              <w:rPr>
                <w:rFonts w:ascii="Times New Roman" w:hAnsi="Times New Roman"/>
                <w:sz w:val="20"/>
                <w:lang w:eastAsia="zh-CN"/>
              </w:rPr>
              <w:t>3km/h</w:t>
            </w:r>
          </w:p>
        </w:tc>
      </w:tr>
      <w:tr w:rsidR="00891288" w:rsidRPr="00891288" w14:paraId="14EA7953" w14:textId="77777777" w:rsidTr="008F0706">
        <w:tc>
          <w:tcPr>
            <w:tcW w:w="1843" w:type="dxa"/>
            <w:shd w:val="clear" w:color="auto" w:fill="FFFFFF"/>
          </w:tcPr>
          <w:p w14:paraId="1230576A" w14:textId="77777777" w:rsidR="00891288" w:rsidRPr="00F44499" w:rsidRDefault="00891288" w:rsidP="008F0706">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7513" w:type="dxa"/>
            <w:shd w:val="clear" w:color="auto" w:fill="FFFFFF"/>
          </w:tcPr>
          <w:p w14:paraId="639637E0" w14:textId="163DACB5"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1.5m</w:t>
            </w:r>
          </w:p>
        </w:tc>
      </w:tr>
      <w:tr w:rsidR="00891288" w:rsidRPr="00891288" w14:paraId="7AF51661" w14:textId="77777777" w:rsidTr="008F0706">
        <w:tc>
          <w:tcPr>
            <w:tcW w:w="1843" w:type="dxa"/>
            <w:shd w:val="clear" w:color="auto" w:fill="FFFFFF"/>
          </w:tcPr>
          <w:p w14:paraId="023D1CAE" w14:textId="77777777" w:rsidR="00891288" w:rsidRPr="00F44499" w:rsidRDefault="00891288" w:rsidP="008F0706">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7513" w:type="dxa"/>
            <w:shd w:val="clear" w:color="auto" w:fill="FFFFFF"/>
          </w:tcPr>
          <w:p w14:paraId="7D81E32C" w14:textId="77777777"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891288" w:rsidRPr="00891288" w14:paraId="7075F74E" w14:textId="77777777" w:rsidTr="008F0706">
        <w:tc>
          <w:tcPr>
            <w:tcW w:w="1843" w:type="dxa"/>
            <w:shd w:val="clear" w:color="auto" w:fill="FFFFFF"/>
          </w:tcPr>
          <w:p w14:paraId="276880B3" w14:textId="77777777" w:rsidR="00891288" w:rsidRPr="00F44499" w:rsidRDefault="00891288" w:rsidP="008F0706">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KPI</w:t>
            </w:r>
          </w:p>
        </w:tc>
        <w:tc>
          <w:tcPr>
            <w:tcW w:w="7513" w:type="dxa"/>
            <w:shd w:val="clear" w:color="auto" w:fill="FFFFFF"/>
          </w:tcPr>
          <w:p w14:paraId="6F1E176F" w14:textId="685D0A7F" w:rsidR="00891288" w:rsidRPr="00F44499" w:rsidRDefault="00A65B8D" w:rsidP="008F0706">
            <w:pPr>
              <w:pStyle w:val="TAL"/>
              <w:snapToGrid w:val="0"/>
              <w:spacing w:line="360" w:lineRule="auto"/>
              <w:rPr>
                <w:rFonts w:ascii="Times New Roman" w:hAnsi="Times New Roman"/>
                <w:sz w:val="20"/>
              </w:rPr>
            </w:pPr>
            <w:r w:rsidRPr="00F44499">
              <w:rPr>
                <w:rFonts w:ascii="Times New Roman" w:hAnsi="Times New Roman"/>
                <w:sz w:val="20"/>
              </w:rPr>
              <w:t>DL Coverage</w:t>
            </w:r>
            <w:r>
              <w:rPr>
                <w:rFonts w:ascii="Times New Roman" w:hAnsi="Times New Roman"/>
                <w:sz w:val="20"/>
              </w:rPr>
              <w:t xml:space="preserve"> (Note 1)</w:t>
            </w:r>
            <w:r w:rsidRPr="00F44499">
              <w:rPr>
                <w:rFonts w:ascii="Times New Roman" w:hAnsi="Times New Roman"/>
                <w:sz w:val="20"/>
              </w:rPr>
              <w:t>, UL Coverage</w:t>
            </w:r>
            <w:r>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p>
        </w:tc>
      </w:tr>
      <w:bookmarkEnd w:id="8"/>
    </w:tbl>
    <w:p w14:paraId="789D6072" w14:textId="77777777" w:rsidR="00891288" w:rsidRDefault="00891288" w:rsidP="00891288">
      <w:pPr>
        <w:jc w:val="both"/>
        <w:rPr>
          <w:szCs w:val="20"/>
        </w:rPr>
      </w:pPr>
    </w:p>
    <w:p w14:paraId="3C12925B" w14:textId="77777777" w:rsidR="0096695B" w:rsidRDefault="0096695B" w:rsidP="00514FC3">
      <w:pPr>
        <w:pStyle w:val="Caption"/>
        <w:keepNext/>
        <w:rPr>
          <w:rFonts w:ascii="Times New Roman" w:hAnsi="Times New Roman" w:cs="Times New Roman"/>
          <w:b/>
          <w:bCs/>
          <w:i w:val="0"/>
          <w:iCs w:val="0"/>
          <w:sz w:val="20"/>
          <w:szCs w:val="20"/>
        </w:rPr>
      </w:pPr>
    </w:p>
    <w:p w14:paraId="31BA2A09" w14:textId="77777777" w:rsidR="0096695B" w:rsidRDefault="0096695B" w:rsidP="0096695B">
      <w:pPr>
        <w:rPr>
          <w:lang w:val="en-GB"/>
        </w:rPr>
      </w:pPr>
    </w:p>
    <w:p w14:paraId="5D2682C6" w14:textId="77777777" w:rsidR="0096695B" w:rsidRDefault="0096695B" w:rsidP="0096695B">
      <w:pPr>
        <w:rPr>
          <w:lang w:val="en-GB"/>
        </w:rPr>
      </w:pPr>
    </w:p>
    <w:p w14:paraId="5A1D6864" w14:textId="77777777" w:rsidR="0096695B" w:rsidRDefault="0096695B" w:rsidP="0096695B">
      <w:pPr>
        <w:rPr>
          <w:lang w:val="en-GB"/>
        </w:rPr>
      </w:pPr>
    </w:p>
    <w:p w14:paraId="25C41E6E" w14:textId="77777777" w:rsidR="0096695B" w:rsidRDefault="0096695B" w:rsidP="0096695B">
      <w:pPr>
        <w:rPr>
          <w:lang w:val="en-GB"/>
        </w:rPr>
      </w:pPr>
    </w:p>
    <w:p w14:paraId="297C5428" w14:textId="0B2659FE" w:rsidR="00514FC3" w:rsidRDefault="00514FC3" w:rsidP="00496BE1">
      <w:pPr>
        <w:pStyle w:val="Caption"/>
        <w:keepNext/>
      </w:pPr>
      <w:r w:rsidRPr="00891288">
        <w:rPr>
          <w:rFonts w:ascii="Times New Roman" w:hAnsi="Times New Roman" w:cs="Times New Roman"/>
          <w:b/>
          <w:bCs/>
          <w:i w:val="0"/>
          <w:iCs w:val="0"/>
          <w:sz w:val="20"/>
          <w:szCs w:val="20"/>
        </w:rPr>
        <w:lastRenderedPageBreak/>
        <w:t xml:space="preserve">Table </w:t>
      </w:r>
      <w:r>
        <w:rPr>
          <w:rFonts w:ascii="Times New Roman" w:hAnsi="Times New Roman" w:cs="Times New Roman"/>
          <w:b/>
          <w:bCs/>
          <w:i w:val="0"/>
          <w:iCs w:val="0"/>
          <w:sz w:val="20"/>
          <w:szCs w:val="20"/>
        </w:rPr>
        <w:t>2.2</w:t>
      </w:r>
      <w:r w:rsidRPr="00891288">
        <w:rPr>
          <w:rFonts w:ascii="Times New Roman" w:hAnsi="Times New Roman" w:cs="Times New Roman"/>
          <w:b/>
          <w:bCs/>
          <w:i w:val="0"/>
          <w:iCs w:val="0"/>
          <w:sz w:val="20"/>
          <w:szCs w:val="20"/>
        </w:rPr>
        <w:t xml:space="preserve">: Attributes for </w:t>
      </w:r>
      <w:r>
        <w:rPr>
          <w:rFonts w:ascii="Times New Roman" w:hAnsi="Times New Roman" w:cs="Times New Roman"/>
          <w:b/>
          <w:bCs/>
          <w:i w:val="0"/>
          <w:iCs w:val="0"/>
          <w:sz w:val="20"/>
          <w:szCs w:val="20"/>
        </w:rPr>
        <w:t xml:space="preserve">FWA </w:t>
      </w:r>
      <w:proofErr w:type="gramStart"/>
      <w:r>
        <w:rPr>
          <w:rFonts w:ascii="Times New Roman" w:hAnsi="Times New Roman" w:cs="Times New Roman"/>
          <w:b/>
          <w:bCs/>
          <w:i w:val="0"/>
          <w:iCs w:val="0"/>
          <w:sz w:val="20"/>
          <w:szCs w:val="20"/>
        </w:rPr>
        <w:t>Extreme</w:t>
      </w:r>
      <w:proofErr w:type="gramEnd"/>
      <w:r>
        <w:rPr>
          <w:rFonts w:ascii="Times New Roman" w:hAnsi="Times New Roman" w:cs="Times New Roman"/>
          <w:b/>
          <w:bCs/>
          <w:i w:val="0"/>
          <w:iCs w:val="0"/>
          <w:sz w:val="20"/>
          <w:szCs w:val="20"/>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410"/>
      </w:tblGrid>
      <w:tr w:rsidR="00514FC3" w:rsidRPr="00891288" w14:paraId="4F255E0E" w14:textId="77777777" w:rsidTr="000D5294">
        <w:tc>
          <w:tcPr>
            <w:tcW w:w="1843" w:type="dxa"/>
            <w:tcBorders>
              <w:bottom w:val="single" w:sz="4" w:space="0" w:color="auto"/>
            </w:tcBorders>
          </w:tcPr>
          <w:p w14:paraId="21B5546E" w14:textId="77777777" w:rsidR="00514FC3" w:rsidRPr="00F44499" w:rsidRDefault="00514FC3" w:rsidP="000D5294">
            <w:pPr>
              <w:pStyle w:val="TAH"/>
              <w:snapToGrid w:val="0"/>
              <w:spacing w:line="360" w:lineRule="auto"/>
              <w:rPr>
                <w:rFonts w:ascii="Times New Roman" w:hAnsi="Times New Roman"/>
                <w:bCs/>
                <w:sz w:val="20"/>
              </w:rPr>
            </w:pPr>
            <w:r w:rsidRPr="00F44499">
              <w:rPr>
                <w:rFonts w:ascii="Times New Roman" w:hAnsi="Times New Roman"/>
                <w:bCs/>
                <w:sz w:val="20"/>
                <w:lang w:eastAsia="zh-CN"/>
              </w:rPr>
              <w:t>Attributes</w:t>
            </w:r>
          </w:p>
        </w:tc>
        <w:tc>
          <w:tcPr>
            <w:tcW w:w="7513" w:type="dxa"/>
            <w:tcBorders>
              <w:bottom w:val="single" w:sz="4" w:space="0" w:color="auto"/>
            </w:tcBorders>
          </w:tcPr>
          <w:p w14:paraId="4474C7E4" w14:textId="77777777" w:rsidR="00514FC3" w:rsidRPr="00F44499" w:rsidRDefault="00514FC3" w:rsidP="000D5294">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514FC3" w:rsidRPr="00891288" w14:paraId="2F5288DF" w14:textId="77777777" w:rsidTr="000D5294">
        <w:tc>
          <w:tcPr>
            <w:tcW w:w="1843" w:type="dxa"/>
            <w:shd w:val="clear" w:color="auto" w:fill="FFFFFF"/>
          </w:tcPr>
          <w:p w14:paraId="67960BF6"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7513" w:type="dxa"/>
            <w:shd w:val="clear" w:color="auto" w:fill="FFFFFF"/>
          </w:tcPr>
          <w:p w14:paraId="0255C42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lang w:eastAsia="zh-CN"/>
              </w:rPr>
              <w:t xml:space="preserve">Around </w:t>
            </w:r>
            <w:r>
              <w:rPr>
                <w:rFonts w:ascii="Times New Roman" w:hAnsi="Times New Roman"/>
                <w:sz w:val="20"/>
                <w:lang w:eastAsia="zh-CN"/>
              </w:rPr>
              <w:t xml:space="preserve">7GHz </w:t>
            </w:r>
          </w:p>
        </w:tc>
      </w:tr>
      <w:tr w:rsidR="00514FC3" w:rsidRPr="00891288" w14:paraId="320C55E6" w14:textId="77777777" w:rsidTr="000D5294">
        <w:tc>
          <w:tcPr>
            <w:tcW w:w="1843" w:type="dxa"/>
            <w:shd w:val="clear" w:color="auto" w:fill="FFFFFF"/>
          </w:tcPr>
          <w:p w14:paraId="0C59AD28"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7513" w:type="dxa"/>
            <w:shd w:val="clear" w:color="auto" w:fill="FFFFFF"/>
          </w:tcPr>
          <w:p w14:paraId="67548F5A" w14:textId="77777777" w:rsidR="00514FC3" w:rsidRPr="00F44499" w:rsidRDefault="00514FC3" w:rsidP="000D5294">
            <w:pPr>
              <w:pStyle w:val="TAL"/>
              <w:snapToGrid w:val="0"/>
              <w:spacing w:line="360" w:lineRule="auto"/>
              <w:rPr>
                <w:rFonts w:ascii="Times New Roman" w:hAnsi="Times New Roman"/>
                <w:sz w:val="20"/>
              </w:rPr>
            </w:pPr>
            <w:r>
              <w:rPr>
                <w:rFonts w:ascii="Times New Roman" w:eastAsiaTheme="minorEastAsia" w:hAnsi="Times New Roman"/>
                <w:sz w:val="20"/>
                <w:lang w:eastAsia="zh-CN"/>
              </w:rPr>
              <w:t>5</w:t>
            </w:r>
            <w:r w:rsidRPr="00F44499">
              <w:rPr>
                <w:rFonts w:ascii="Times New Roman" w:eastAsiaTheme="minorEastAsia" w:hAnsi="Times New Roman"/>
                <w:sz w:val="20"/>
                <w:lang w:eastAsia="zh-CN"/>
              </w:rPr>
              <w:t xml:space="preserve">0 </w:t>
            </w:r>
            <w:r w:rsidRPr="00F44499">
              <w:rPr>
                <w:rFonts w:ascii="Times New Roman" w:hAnsi="Times New Roman"/>
                <w:sz w:val="20"/>
                <w:lang w:eastAsia="zh-CN"/>
              </w:rPr>
              <w:t>MHz (</w:t>
            </w:r>
            <w:r>
              <w:rPr>
                <w:rFonts w:ascii="Times New Roman" w:hAnsi="Times New Roman"/>
                <w:sz w:val="20"/>
                <w:lang w:eastAsia="zh-CN"/>
              </w:rPr>
              <w:t>TDD</w:t>
            </w:r>
            <w:r w:rsidRPr="00F44499">
              <w:rPr>
                <w:rFonts w:ascii="Times New Roman" w:hAnsi="Times New Roman"/>
                <w:sz w:val="20"/>
                <w:lang w:eastAsia="zh-CN"/>
              </w:rPr>
              <w:t>)</w:t>
            </w:r>
          </w:p>
        </w:tc>
      </w:tr>
      <w:tr w:rsidR="00514FC3" w:rsidRPr="00891288" w14:paraId="11F864BC" w14:textId="77777777" w:rsidTr="000D5294">
        <w:tc>
          <w:tcPr>
            <w:tcW w:w="1843" w:type="dxa"/>
            <w:shd w:val="clear" w:color="auto" w:fill="FFFFFF"/>
          </w:tcPr>
          <w:p w14:paraId="1E48291B"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7513" w:type="dxa"/>
            <w:shd w:val="clear" w:color="auto" w:fill="FFFFFF"/>
          </w:tcPr>
          <w:p w14:paraId="515DAE6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Single cell layout</w:t>
            </w:r>
            <w:r>
              <w:rPr>
                <w:rFonts w:ascii="Times New Roman" w:hAnsi="Times New Roman"/>
                <w:sz w:val="20"/>
              </w:rPr>
              <w:t xml:space="preserve"> [Isolated Macro cell]</w:t>
            </w:r>
          </w:p>
        </w:tc>
      </w:tr>
      <w:tr w:rsidR="00514FC3" w:rsidRPr="00891288" w14:paraId="3F52601D" w14:textId="77777777" w:rsidTr="000D5294">
        <w:tc>
          <w:tcPr>
            <w:tcW w:w="1843" w:type="dxa"/>
            <w:shd w:val="clear" w:color="auto" w:fill="FFFFFF"/>
          </w:tcPr>
          <w:p w14:paraId="013D466F"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7513" w:type="dxa"/>
            <w:shd w:val="clear" w:color="auto" w:fill="FFFFFF"/>
          </w:tcPr>
          <w:p w14:paraId="26C3C467" w14:textId="2EAF8517" w:rsidR="00514FC3" w:rsidRPr="00F44499" w:rsidRDefault="00E60BD3" w:rsidP="000D5294">
            <w:pPr>
              <w:pStyle w:val="TAL"/>
              <w:snapToGrid w:val="0"/>
              <w:spacing w:line="360" w:lineRule="auto"/>
              <w:rPr>
                <w:rFonts w:ascii="Times New Roman" w:hAnsi="Times New Roman"/>
                <w:sz w:val="20"/>
              </w:rPr>
            </w:pPr>
            <w:r>
              <w:rPr>
                <w:rFonts w:ascii="Times New Roman" w:hAnsi="Times New Roman"/>
                <w:sz w:val="20"/>
              </w:rPr>
              <w:t>2</w:t>
            </w:r>
            <w:r w:rsidR="00514FC3">
              <w:rPr>
                <w:rFonts w:ascii="Times New Roman" w:hAnsi="Times New Roman"/>
                <w:sz w:val="20"/>
              </w:rPr>
              <w:t>km</w:t>
            </w:r>
            <w:r w:rsidR="00514FC3" w:rsidRPr="00F44499">
              <w:rPr>
                <w:rFonts w:ascii="Times New Roman" w:hAnsi="Times New Roman"/>
                <w:sz w:val="20"/>
              </w:rPr>
              <w:t xml:space="preserve"> to </w:t>
            </w:r>
            <w:r>
              <w:rPr>
                <w:rFonts w:ascii="Times New Roman" w:hAnsi="Times New Roman"/>
                <w:sz w:val="20"/>
              </w:rPr>
              <w:t>6</w:t>
            </w:r>
            <w:r w:rsidR="00514FC3" w:rsidRPr="00F44499">
              <w:rPr>
                <w:rFonts w:ascii="Times New Roman" w:hAnsi="Times New Roman"/>
                <w:sz w:val="20"/>
              </w:rPr>
              <w:t>km</w:t>
            </w:r>
          </w:p>
        </w:tc>
      </w:tr>
      <w:tr w:rsidR="00514FC3" w:rsidRPr="00891288" w14:paraId="2D4603BF" w14:textId="77777777" w:rsidTr="000D5294">
        <w:tc>
          <w:tcPr>
            <w:tcW w:w="1843" w:type="dxa"/>
            <w:shd w:val="clear" w:color="auto" w:fill="FFFFFF"/>
          </w:tcPr>
          <w:p w14:paraId="563DFC75"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7513" w:type="dxa"/>
            <w:shd w:val="clear" w:color="auto" w:fill="FFFFFF"/>
          </w:tcPr>
          <w:p w14:paraId="230AF46A" w14:textId="7086A158" w:rsidR="00514FC3" w:rsidRPr="00F44499" w:rsidRDefault="00961E84" w:rsidP="000D5294">
            <w:pPr>
              <w:pStyle w:val="TAL"/>
              <w:snapToGrid w:val="0"/>
              <w:spacing w:line="360" w:lineRule="auto"/>
              <w:rPr>
                <w:rFonts w:ascii="Times New Roman" w:hAnsi="Times New Roman"/>
                <w:sz w:val="20"/>
                <w:lang w:eastAsia="zh-CN"/>
              </w:rPr>
            </w:pPr>
            <w:r>
              <w:rPr>
                <w:rFonts w:ascii="Times New Roman" w:hAnsi="Times New Roman"/>
                <w:sz w:val="20"/>
              </w:rPr>
              <w:t>1</w:t>
            </w:r>
            <w:r w:rsidR="00514FC3" w:rsidRPr="00F44499">
              <w:rPr>
                <w:rFonts w:ascii="Times New Roman" w:hAnsi="Times New Roman"/>
                <w:sz w:val="20"/>
              </w:rPr>
              <w:t>0 users per cell</w:t>
            </w:r>
            <w:r w:rsidR="00514FC3">
              <w:rPr>
                <w:rFonts w:ascii="Times New Roman" w:hAnsi="Times New Roman"/>
                <w:sz w:val="20"/>
              </w:rPr>
              <w:t xml:space="preserve"> (distributed along cell edge)</w:t>
            </w:r>
            <w:r w:rsidR="00514FC3" w:rsidRPr="00F44499">
              <w:rPr>
                <w:rFonts w:ascii="Times New Roman" w:hAnsi="Times New Roman"/>
                <w:sz w:val="20"/>
              </w:rPr>
              <w:br/>
            </w:r>
            <w:r>
              <w:rPr>
                <w:rFonts w:ascii="Times New Roman" w:hAnsi="Times New Roman"/>
                <w:sz w:val="20"/>
                <w:lang w:eastAsia="zh-CN"/>
              </w:rPr>
              <w:t>2</w:t>
            </w:r>
            <w:r w:rsidR="00514FC3" w:rsidRPr="00F44499">
              <w:rPr>
                <w:rFonts w:ascii="Times New Roman" w:hAnsi="Times New Roman"/>
                <w:sz w:val="20"/>
                <w:lang w:eastAsia="zh-CN"/>
              </w:rPr>
              <w:t>0% Outdoor pedestrian: 3km/h</w:t>
            </w:r>
          </w:p>
          <w:p w14:paraId="764F4D2A" w14:textId="33A749F9" w:rsidR="00514FC3" w:rsidRPr="00F44499" w:rsidRDefault="00961E84" w:rsidP="000D5294">
            <w:pPr>
              <w:pStyle w:val="TAL"/>
              <w:snapToGrid w:val="0"/>
              <w:spacing w:line="360" w:lineRule="auto"/>
              <w:rPr>
                <w:rFonts w:ascii="Times New Roman" w:hAnsi="Times New Roman"/>
                <w:sz w:val="20"/>
                <w:lang w:eastAsia="zh-CN"/>
              </w:rPr>
            </w:pPr>
            <w:r>
              <w:rPr>
                <w:rFonts w:ascii="Times New Roman" w:hAnsi="Times New Roman"/>
                <w:sz w:val="20"/>
                <w:lang w:eastAsia="zh-CN"/>
              </w:rPr>
              <w:t>1</w:t>
            </w:r>
            <w:r w:rsidR="00514FC3" w:rsidRPr="00F44499">
              <w:rPr>
                <w:rFonts w:ascii="Times New Roman" w:hAnsi="Times New Roman"/>
                <w:sz w:val="20"/>
                <w:lang w:eastAsia="zh-CN"/>
              </w:rPr>
              <w:t>0% Outdoor in cars: 30km/h or 60km/h</w:t>
            </w:r>
          </w:p>
          <w:p w14:paraId="5B50291C" w14:textId="43679E96" w:rsidR="00514FC3" w:rsidRPr="00F44499" w:rsidRDefault="00A936DE" w:rsidP="000D5294">
            <w:pPr>
              <w:pStyle w:val="TAL"/>
              <w:snapToGrid w:val="0"/>
              <w:spacing w:line="360" w:lineRule="auto"/>
              <w:rPr>
                <w:rFonts w:ascii="Times New Roman" w:eastAsiaTheme="minorEastAsia" w:hAnsi="Times New Roman"/>
                <w:sz w:val="20"/>
                <w:lang w:eastAsia="zh-CN"/>
              </w:rPr>
            </w:pPr>
            <w:r>
              <w:rPr>
                <w:rFonts w:ascii="Times New Roman" w:hAnsi="Times New Roman"/>
                <w:sz w:val="20"/>
                <w:lang w:eastAsia="zh-CN"/>
              </w:rPr>
              <w:t>7</w:t>
            </w:r>
            <w:r w:rsidR="00514FC3" w:rsidRPr="00F44499">
              <w:rPr>
                <w:rFonts w:ascii="Times New Roman" w:hAnsi="Times New Roman"/>
                <w:sz w:val="20"/>
                <w:lang w:eastAsia="zh-CN"/>
              </w:rPr>
              <w:t xml:space="preserve">0% Indoor: </w:t>
            </w:r>
            <w:r w:rsidR="003A408A">
              <w:rPr>
                <w:rFonts w:ascii="Times New Roman" w:hAnsi="Times New Roman"/>
                <w:sz w:val="20"/>
                <w:lang w:eastAsia="zh-CN"/>
              </w:rPr>
              <w:t>0-</w:t>
            </w:r>
            <w:r w:rsidR="00514FC3" w:rsidRPr="00F44499">
              <w:rPr>
                <w:rFonts w:ascii="Times New Roman" w:hAnsi="Times New Roman"/>
                <w:sz w:val="20"/>
                <w:lang w:eastAsia="zh-CN"/>
              </w:rPr>
              <w:t>3km/h</w:t>
            </w:r>
          </w:p>
        </w:tc>
      </w:tr>
      <w:tr w:rsidR="00514FC3" w:rsidRPr="00891288" w14:paraId="5ED49B6C" w14:textId="77777777" w:rsidTr="000D5294">
        <w:tc>
          <w:tcPr>
            <w:tcW w:w="1843" w:type="dxa"/>
            <w:shd w:val="clear" w:color="auto" w:fill="FFFFFF"/>
          </w:tcPr>
          <w:p w14:paraId="720A716D" w14:textId="77777777" w:rsidR="00514FC3" w:rsidRPr="00F44499" w:rsidRDefault="00514FC3" w:rsidP="000D5294">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7513" w:type="dxa"/>
            <w:shd w:val="clear" w:color="auto" w:fill="FFFFFF"/>
          </w:tcPr>
          <w:p w14:paraId="15AE67E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5m</w:t>
            </w:r>
          </w:p>
        </w:tc>
      </w:tr>
      <w:tr w:rsidR="00514FC3" w:rsidRPr="00891288" w14:paraId="3B98F85B" w14:textId="77777777" w:rsidTr="000D5294">
        <w:tc>
          <w:tcPr>
            <w:tcW w:w="1843" w:type="dxa"/>
            <w:shd w:val="clear" w:color="auto" w:fill="FFFFFF"/>
          </w:tcPr>
          <w:p w14:paraId="1D5B7945" w14:textId="77777777" w:rsidR="00514FC3" w:rsidRPr="00F44499" w:rsidRDefault="00514FC3" w:rsidP="000D5294">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7513" w:type="dxa"/>
            <w:shd w:val="clear" w:color="auto" w:fill="FFFFFF"/>
          </w:tcPr>
          <w:p w14:paraId="59480948"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514FC3" w:rsidRPr="00891288" w14:paraId="187A3A27" w14:textId="77777777" w:rsidTr="000D5294">
        <w:tc>
          <w:tcPr>
            <w:tcW w:w="1843" w:type="dxa"/>
            <w:shd w:val="clear" w:color="auto" w:fill="FFFFFF"/>
          </w:tcPr>
          <w:p w14:paraId="767C95CB" w14:textId="77777777" w:rsidR="00514FC3" w:rsidRPr="00F44499" w:rsidRDefault="00514FC3" w:rsidP="000D5294">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KPI</w:t>
            </w:r>
          </w:p>
        </w:tc>
        <w:tc>
          <w:tcPr>
            <w:tcW w:w="7513" w:type="dxa"/>
            <w:shd w:val="clear" w:color="auto" w:fill="FFFFFF"/>
          </w:tcPr>
          <w:p w14:paraId="248B8BAD" w14:textId="79B889FB"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DL Coverage</w:t>
            </w:r>
            <w:r w:rsidR="001D1F02">
              <w:rPr>
                <w:rFonts w:ascii="Times New Roman" w:hAnsi="Times New Roman"/>
                <w:sz w:val="20"/>
              </w:rPr>
              <w:t xml:space="preserve"> (Note 1)</w:t>
            </w:r>
            <w:r w:rsidRPr="00F44499">
              <w:rPr>
                <w:rFonts w:ascii="Times New Roman" w:hAnsi="Times New Roman"/>
                <w:sz w:val="20"/>
              </w:rPr>
              <w:t>, UL Coverage</w:t>
            </w:r>
            <w:r w:rsidR="001D1F02">
              <w:rPr>
                <w:rFonts w:ascii="Times New Roman" w:hAnsi="Times New Roman"/>
                <w:sz w:val="20"/>
              </w:rPr>
              <w:t xml:space="preserve"> (Note 1)</w:t>
            </w:r>
            <w:r w:rsidRPr="00F44499">
              <w:rPr>
                <w:rFonts w:ascii="Times New Roman" w:hAnsi="Times New Roman"/>
                <w:sz w:val="20"/>
              </w:rPr>
              <w:t>,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w:t>
            </w:r>
          </w:p>
        </w:tc>
      </w:tr>
    </w:tbl>
    <w:p w14:paraId="1661A4AA" w14:textId="77777777" w:rsidR="00514FC3" w:rsidRPr="00891288" w:rsidRDefault="00514FC3" w:rsidP="00891288">
      <w:pPr>
        <w:jc w:val="both"/>
        <w:rPr>
          <w:szCs w:val="20"/>
        </w:rPr>
      </w:pPr>
    </w:p>
    <w:p w14:paraId="69169A25" w14:textId="69ED8E45" w:rsidR="00F44499" w:rsidRDefault="001D1F02" w:rsidP="00641782">
      <w:r w:rsidRPr="00722E3B">
        <w:rPr>
          <w:b/>
          <w:bCs/>
        </w:rPr>
        <w:t>Note 1:</w:t>
      </w:r>
      <w:r>
        <w:t xml:space="preserve"> Coverage </w:t>
      </w:r>
      <w:r w:rsidR="001D79F0">
        <w:t>is</w:t>
      </w:r>
      <w:r>
        <w:t xml:space="preserve"> expressed as the Maximum Link Distance with target data rate (x Mbps)</w:t>
      </w:r>
      <w:r w:rsidR="00A65B8D">
        <w:t>.</w:t>
      </w:r>
      <w:r>
        <w:t xml:space="preserve"> </w:t>
      </w:r>
      <w:r w:rsidRPr="00F44499">
        <w:t xml:space="preserve">  </w:t>
      </w:r>
    </w:p>
    <w:p w14:paraId="549AFE5B" w14:textId="77777777" w:rsidR="001D1F02" w:rsidRDefault="001D1F02" w:rsidP="00641782"/>
    <w:p w14:paraId="479C3E07" w14:textId="3630D2E1" w:rsidR="00F44499" w:rsidRPr="00496BE1" w:rsidRDefault="00647A7D" w:rsidP="00496BE1">
      <w:pPr>
        <w:pStyle w:val="title3"/>
      </w:pPr>
      <w:r w:rsidRPr="00496BE1">
        <w:t>Single Cell Simulation Results</w:t>
      </w:r>
    </w:p>
    <w:p w14:paraId="354AF818" w14:textId="77777777" w:rsidR="00647A7D" w:rsidRDefault="00647A7D" w:rsidP="00641782">
      <w:pPr>
        <w:rPr>
          <w:b/>
          <w:bCs/>
        </w:rPr>
      </w:pPr>
    </w:p>
    <w:p w14:paraId="4162509E" w14:textId="1FBFA68E" w:rsidR="00647A7D" w:rsidRPr="005766BD" w:rsidRDefault="00647A7D" w:rsidP="00641782">
      <w:r w:rsidRPr="005766BD">
        <w:t xml:space="preserve">We performed link level simulations for </w:t>
      </w:r>
      <w:r w:rsidRPr="009D1105">
        <w:rPr>
          <w:b/>
          <w:bCs/>
        </w:rPr>
        <w:t>5G NR PUSCH</w:t>
      </w:r>
      <w:r w:rsidRPr="005766BD">
        <w:t xml:space="preserve"> with the following parameters. </w:t>
      </w:r>
    </w:p>
    <w:p w14:paraId="3DD022F4" w14:textId="77777777" w:rsidR="00647A7D" w:rsidRDefault="00647A7D" w:rsidP="00641782">
      <w:pPr>
        <w:rPr>
          <w:b/>
          <w:bCs/>
        </w:rPr>
      </w:pPr>
    </w:p>
    <w:tbl>
      <w:tblPr>
        <w:tblStyle w:val="TableGrid"/>
        <w:tblW w:w="0" w:type="auto"/>
        <w:tblLook w:val="04A0" w:firstRow="1" w:lastRow="0" w:firstColumn="1" w:lastColumn="0" w:noHBand="0" w:noVBand="1"/>
      </w:tblPr>
      <w:tblGrid>
        <w:gridCol w:w="4675"/>
        <w:gridCol w:w="4675"/>
      </w:tblGrid>
      <w:tr w:rsidR="00647A7D" w14:paraId="2FF2F391" w14:textId="77777777" w:rsidTr="00647A7D">
        <w:tc>
          <w:tcPr>
            <w:tcW w:w="4675" w:type="dxa"/>
          </w:tcPr>
          <w:p w14:paraId="4EE72E97" w14:textId="1585A62D" w:rsidR="00647A7D" w:rsidRDefault="00647A7D" w:rsidP="00647A7D">
            <w:pPr>
              <w:rPr>
                <w:b/>
                <w:bCs/>
              </w:rPr>
            </w:pPr>
            <w:r>
              <w:rPr>
                <w:b/>
                <w:bCs/>
              </w:rPr>
              <w:t>Parameter</w:t>
            </w:r>
          </w:p>
        </w:tc>
        <w:tc>
          <w:tcPr>
            <w:tcW w:w="4675" w:type="dxa"/>
          </w:tcPr>
          <w:p w14:paraId="15F34035" w14:textId="4344D973" w:rsidR="00647A7D" w:rsidRDefault="00647A7D" w:rsidP="00647A7D">
            <w:pPr>
              <w:rPr>
                <w:b/>
                <w:bCs/>
              </w:rPr>
            </w:pPr>
            <w:r>
              <w:rPr>
                <w:b/>
                <w:bCs/>
              </w:rPr>
              <w:t>Value</w:t>
            </w:r>
          </w:p>
        </w:tc>
      </w:tr>
      <w:tr w:rsidR="00647A7D" w14:paraId="5FC4D366" w14:textId="77777777" w:rsidTr="00647A7D">
        <w:tc>
          <w:tcPr>
            <w:tcW w:w="4675" w:type="dxa"/>
          </w:tcPr>
          <w:p w14:paraId="1676D200" w14:textId="2BB4BF41" w:rsidR="00647A7D" w:rsidRPr="005766BD" w:rsidRDefault="00647A7D" w:rsidP="00647A7D">
            <w:r w:rsidRPr="005766BD">
              <w:t>Carrier Frequency</w:t>
            </w:r>
          </w:p>
        </w:tc>
        <w:tc>
          <w:tcPr>
            <w:tcW w:w="4675" w:type="dxa"/>
          </w:tcPr>
          <w:p w14:paraId="6763190C" w14:textId="7D1116E5" w:rsidR="00647A7D" w:rsidRPr="005766BD" w:rsidRDefault="00647A7D" w:rsidP="00647A7D">
            <w:r w:rsidRPr="005766BD">
              <w:t>600 MHz</w:t>
            </w:r>
            <w:r w:rsidR="001D1F02">
              <w:t xml:space="preserve">, 700 MHz </w:t>
            </w:r>
            <w:r w:rsidR="00B63284">
              <w:t>and 7GHz</w:t>
            </w:r>
          </w:p>
        </w:tc>
      </w:tr>
      <w:tr w:rsidR="009D1105" w14:paraId="17B79C57" w14:textId="77777777" w:rsidTr="00647A7D">
        <w:tc>
          <w:tcPr>
            <w:tcW w:w="4675" w:type="dxa"/>
          </w:tcPr>
          <w:p w14:paraId="039BC68F" w14:textId="2229CD4B" w:rsidR="009D1105" w:rsidRPr="005766BD" w:rsidRDefault="009D1105" w:rsidP="00647A7D">
            <w:r>
              <w:t>Waveform</w:t>
            </w:r>
          </w:p>
        </w:tc>
        <w:tc>
          <w:tcPr>
            <w:tcW w:w="4675" w:type="dxa"/>
          </w:tcPr>
          <w:p w14:paraId="0A1D0E3B" w14:textId="588B6476" w:rsidR="009D1105" w:rsidRPr="005766BD" w:rsidRDefault="009D1105" w:rsidP="00647A7D">
            <w:r>
              <w:t>CP-OFDM</w:t>
            </w:r>
          </w:p>
        </w:tc>
      </w:tr>
      <w:tr w:rsidR="00647A7D" w14:paraId="3F96ED17" w14:textId="77777777" w:rsidTr="00647A7D">
        <w:tc>
          <w:tcPr>
            <w:tcW w:w="4675" w:type="dxa"/>
          </w:tcPr>
          <w:p w14:paraId="1CEEDB6E" w14:textId="3D1AB326" w:rsidR="00647A7D" w:rsidRPr="005766BD" w:rsidRDefault="00647A7D" w:rsidP="00647A7D">
            <w:r w:rsidRPr="005766BD">
              <w:t>Bandwidth</w:t>
            </w:r>
          </w:p>
        </w:tc>
        <w:tc>
          <w:tcPr>
            <w:tcW w:w="4675" w:type="dxa"/>
          </w:tcPr>
          <w:p w14:paraId="1264C99B" w14:textId="6C681BB7" w:rsidR="00647A7D" w:rsidRPr="005766BD" w:rsidRDefault="00647A7D" w:rsidP="00647A7D">
            <w:r w:rsidRPr="005766BD">
              <w:t>20 MHz</w:t>
            </w:r>
          </w:p>
        </w:tc>
      </w:tr>
      <w:tr w:rsidR="00647A7D" w14:paraId="0ED0321E" w14:textId="77777777" w:rsidTr="00647A7D">
        <w:tc>
          <w:tcPr>
            <w:tcW w:w="4675" w:type="dxa"/>
          </w:tcPr>
          <w:p w14:paraId="1C126486" w14:textId="7FB9E5D9" w:rsidR="00647A7D" w:rsidRPr="00647A7D" w:rsidRDefault="00647A7D" w:rsidP="00647A7D">
            <w:r w:rsidRPr="00647A7D">
              <w:t>Sub carrier spacing</w:t>
            </w:r>
          </w:p>
        </w:tc>
        <w:tc>
          <w:tcPr>
            <w:tcW w:w="4675" w:type="dxa"/>
          </w:tcPr>
          <w:p w14:paraId="08A72201" w14:textId="7E6AD5EF" w:rsidR="00647A7D" w:rsidRPr="00647A7D" w:rsidRDefault="00647A7D" w:rsidP="00647A7D">
            <w:r w:rsidRPr="00647A7D">
              <w:t>30 kHz</w:t>
            </w:r>
          </w:p>
        </w:tc>
      </w:tr>
      <w:tr w:rsidR="00647A7D" w14:paraId="46F02746" w14:textId="77777777" w:rsidTr="00647A7D">
        <w:tc>
          <w:tcPr>
            <w:tcW w:w="4675" w:type="dxa"/>
          </w:tcPr>
          <w:p w14:paraId="1A679FB6" w14:textId="6E4CDCC0" w:rsidR="00647A7D" w:rsidRPr="005766BD" w:rsidRDefault="00647A7D" w:rsidP="00647A7D">
            <w:r w:rsidRPr="005766BD">
              <w:t>Number of concurrent users</w:t>
            </w:r>
          </w:p>
        </w:tc>
        <w:tc>
          <w:tcPr>
            <w:tcW w:w="4675" w:type="dxa"/>
          </w:tcPr>
          <w:p w14:paraId="1466CDC1" w14:textId="5CE7882F" w:rsidR="00647A7D" w:rsidRPr="005766BD" w:rsidRDefault="00647A7D" w:rsidP="00647A7D">
            <w:r w:rsidRPr="005766BD">
              <w:t>5</w:t>
            </w:r>
          </w:p>
        </w:tc>
      </w:tr>
      <w:tr w:rsidR="00647A7D" w14:paraId="1598BE11" w14:textId="77777777" w:rsidTr="00647A7D">
        <w:tc>
          <w:tcPr>
            <w:tcW w:w="4675" w:type="dxa"/>
          </w:tcPr>
          <w:p w14:paraId="01BA3ACF" w14:textId="5428C672" w:rsidR="00647A7D" w:rsidRPr="005766BD" w:rsidRDefault="00647A7D" w:rsidP="005766BD">
            <w:pPr>
              <w:tabs>
                <w:tab w:val="left" w:pos="452"/>
              </w:tabs>
            </w:pPr>
            <w:r w:rsidRPr="005766BD">
              <w:t>Number of resource blocks per user</w:t>
            </w:r>
          </w:p>
        </w:tc>
        <w:tc>
          <w:tcPr>
            <w:tcW w:w="4675" w:type="dxa"/>
          </w:tcPr>
          <w:p w14:paraId="606ECC19" w14:textId="5E8989C2" w:rsidR="00647A7D" w:rsidRPr="005766BD" w:rsidRDefault="00647A7D" w:rsidP="00647A7D">
            <w:r w:rsidRPr="005766BD">
              <w:t>10</w:t>
            </w:r>
          </w:p>
        </w:tc>
      </w:tr>
      <w:tr w:rsidR="00647A7D" w14:paraId="31892B6F" w14:textId="77777777" w:rsidTr="00647A7D">
        <w:tc>
          <w:tcPr>
            <w:tcW w:w="4675" w:type="dxa"/>
          </w:tcPr>
          <w:p w14:paraId="12C951B5" w14:textId="6675D131" w:rsidR="00647A7D" w:rsidRPr="005766BD" w:rsidRDefault="00647A7D" w:rsidP="00647A7D">
            <w:r w:rsidRPr="005766BD">
              <w:t>Code Rate</w:t>
            </w:r>
          </w:p>
        </w:tc>
        <w:tc>
          <w:tcPr>
            <w:tcW w:w="4675" w:type="dxa"/>
          </w:tcPr>
          <w:p w14:paraId="50503EE1" w14:textId="67FC139E" w:rsidR="00647A7D" w:rsidRPr="005766BD" w:rsidRDefault="009F3172" w:rsidP="00647A7D">
            <w:r>
              <w:t>449</w:t>
            </w:r>
            <w:r w:rsidR="00647A7D" w:rsidRPr="005766BD">
              <w:t>/1024</w:t>
            </w:r>
            <w:r w:rsidR="00B63284">
              <w:t xml:space="preserve"> (600 MHz</w:t>
            </w:r>
            <w:r w:rsidR="00764D5A">
              <w:t>,</w:t>
            </w:r>
            <w:r w:rsidR="00B63284">
              <w:t xml:space="preserve"> 700 MHz)</w:t>
            </w:r>
            <w:r w:rsidR="00764D5A">
              <w:t xml:space="preserve"> and 526/1024 (7 GHz)</w:t>
            </w:r>
          </w:p>
        </w:tc>
      </w:tr>
      <w:tr w:rsidR="00647A7D" w14:paraId="3141573A" w14:textId="77777777" w:rsidTr="00647A7D">
        <w:tc>
          <w:tcPr>
            <w:tcW w:w="4675" w:type="dxa"/>
          </w:tcPr>
          <w:p w14:paraId="7654182A" w14:textId="4F7DB501" w:rsidR="00647A7D" w:rsidRPr="00647A7D" w:rsidRDefault="00647A7D" w:rsidP="00647A7D">
            <w:r w:rsidRPr="00647A7D">
              <w:t>Modulation</w:t>
            </w:r>
          </w:p>
        </w:tc>
        <w:tc>
          <w:tcPr>
            <w:tcW w:w="4675" w:type="dxa"/>
          </w:tcPr>
          <w:p w14:paraId="132FF11B" w14:textId="2495D4D6" w:rsidR="00647A7D" w:rsidRPr="00647A7D" w:rsidRDefault="00647A7D" w:rsidP="00647A7D">
            <w:r w:rsidRPr="00647A7D">
              <w:t>QPSK</w:t>
            </w:r>
          </w:p>
        </w:tc>
      </w:tr>
      <w:tr w:rsidR="00647A7D" w14:paraId="00292E41" w14:textId="77777777" w:rsidTr="00647A7D">
        <w:tc>
          <w:tcPr>
            <w:tcW w:w="4675" w:type="dxa"/>
          </w:tcPr>
          <w:p w14:paraId="41AF5363" w14:textId="03E4E614" w:rsidR="00647A7D" w:rsidRPr="00647A7D" w:rsidRDefault="00647A7D" w:rsidP="00647A7D">
            <w:r>
              <w:t>Speeds</w:t>
            </w:r>
          </w:p>
        </w:tc>
        <w:tc>
          <w:tcPr>
            <w:tcW w:w="4675" w:type="dxa"/>
          </w:tcPr>
          <w:p w14:paraId="7E1ED6F3" w14:textId="314BE651" w:rsidR="00647A7D" w:rsidRPr="00647A7D" w:rsidRDefault="00647A7D" w:rsidP="00647A7D">
            <w:r>
              <w:t>0 k</w:t>
            </w:r>
            <w:r w:rsidR="00764D5A">
              <w:t>m</w:t>
            </w:r>
            <w:r>
              <w:t>ph</w:t>
            </w:r>
            <w:r w:rsidR="00842618">
              <w:t xml:space="preserve">, </w:t>
            </w:r>
            <w:r>
              <w:t>3k</w:t>
            </w:r>
            <w:r w:rsidR="00764D5A">
              <w:t>m</w:t>
            </w:r>
            <w:r>
              <w:t>ph</w:t>
            </w:r>
            <w:r w:rsidR="00842618">
              <w:t xml:space="preserve"> and 30 kmph</w:t>
            </w:r>
          </w:p>
        </w:tc>
      </w:tr>
    </w:tbl>
    <w:p w14:paraId="625C2BE4" w14:textId="77777777" w:rsidR="00647A7D" w:rsidRDefault="00647A7D" w:rsidP="00641782">
      <w:pPr>
        <w:rPr>
          <w:b/>
          <w:bCs/>
        </w:rPr>
      </w:pPr>
    </w:p>
    <w:p w14:paraId="6496ABB7" w14:textId="7B91641C" w:rsidR="005766BD" w:rsidRDefault="00647A7D" w:rsidP="00641782">
      <w:r w:rsidRPr="005766BD">
        <w:t xml:space="preserve">From the link level simulations, we obtained the SNR at which a target BLER of 10% was achieved. We also calculated the corresponding throughput. </w:t>
      </w:r>
      <w:r w:rsidR="00380D00">
        <w:t xml:space="preserve">Tables Table 2.3, 2.4 and 2.5 presents LLS evaluations for Single </w:t>
      </w:r>
      <w:proofErr w:type="gramStart"/>
      <w:r w:rsidR="00380D00">
        <w:t>Cell  scenario</w:t>
      </w:r>
      <w:proofErr w:type="gramEnd"/>
      <w:r w:rsidR="00380D00">
        <w:t xml:space="preserve"> with different center frequencies and UE speeds.</w:t>
      </w:r>
    </w:p>
    <w:p w14:paraId="4252E24D" w14:textId="385720CA" w:rsidR="005766BD" w:rsidRDefault="005766BD" w:rsidP="00641782"/>
    <w:p w14:paraId="73797F4E" w14:textId="26F5C2BC" w:rsidR="005766BD" w:rsidRDefault="005766BD" w:rsidP="00641782"/>
    <w:p w14:paraId="38563564" w14:textId="0058B4D7" w:rsidR="005766BD" w:rsidRDefault="00380D00" w:rsidP="00380D00">
      <w:pPr>
        <w:jc w:val="center"/>
      </w:pPr>
      <w:r w:rsidRPr="00891288">
        <w:rPr>
          <w:b/>
          <w:bCs/>
          <w:szCs w:val="20"/>
        </w:rPr>
        <w:t xml:space="preserve">Table </w:t>
      </w:r>
      <w:r>
        <w:rPr>
          <w:b/>
          <w:bCs/>
          <w:szCs w:val="20"/>
        </w:rPr>
        <w:t>2.3</w:t>
      </w:r>
      <w:r w:rsidRPr="00891288">
        <w:rPr>
          <w:b/>
          <w:bCs/>
          <w:szCs w:val="20"/>
        </w:rPr>
        <w:t xml:space="preserve">: </w:t>
      </w:r>
      <w:r>
        <w:rPr>
          <w:b/>
          <w:bCs/>
          <w:szCs w:val="20"/>
        </w:rPr>
        <w:t xml:space="preserve">LLS results for Rural Macro with 600 MHz for 3 different UE speeds </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842618" w14:paraId="1FD76B16" w14:textId="77777777" w:rsidTr="00DE326F">
        <w:tc>
          <w:tcPr>
            <w:tcW w:w="1558" w:type="dxa"/>
            <w:vAlign w:val="bottom"/>
          </w:tcPr>
          <w:p w14:paraId="126C9F42" w14:textId="14BAF525" w:rsidR="00842618" w:rsidRDefault="00842618" w:rsidP="00842618">
            <w:r>
              <w:rPr>
                <w:rFonts w:ascii="Aptos Narrow" w:hAnsi="Aptos Narrow"/>
                <w:b/>
                <w:bCs/>
                <w:color w:val="000000"/>
                <w:szCs w:val="20"/>
              </w:rPr>
              <w:t>UE speed</w:t>
            </w:r>
          </w:p>
        </w:tc>
        <w:tc>
          <w:tcPr>
            <w:tcW w:w="1558" w:type="dxa"/>
            <w:vAlign w:val="bottom"/>
          </w:tcPr>
          <w:p w14:paraId="6C26670A" w14:textId="635B478F" w:rsidR="00842618" w:rsidRDefault="00842618" w:rsidP="00842618">
            <w:r>
              <w:rPr>
                <w:rFonts w:ascii="Aptos Narrow" w:hAnsi="Aptos Narrow"/>
                <w:b/>
                <w:bCs/>
                <w:color w:val="000000"/>
                <w:szCs w:val="20"/>
              </w:rPr>
              <w:t>Number of RBs per user</w:t>
            </w:r>
          </w:p>
        </w:tc>
        <w:tc>
          <w:tcPr>
            <w:tcW w:w="1558" w:type="dxa"/>
            <w:vAlign w:val="bottom"/>
          </w:tcPr>
          <w:p w14:paraId="184BD017" w14:textId="3FD51EDA" w:rsidR="00842618" w:rsidRDefault="00842618" w:rsidP="00842618">
            <w:r>
              <w:rPr>
                <w:rFonts w:ascii="Aptos Narrow" w:hAnsi="Aptos Narrow"/>
                <w:b/>
                <w:bCs/>
                <w:color w:val="000000"/>
                <w:szCs w:val="20"/>
              </w:rPr>
              <w:t>Code rate</w:t>
            </w:r>
          </w:p>
        </w:tc>
        <w:tc>
          <w:tcPr>
            <w:tcW w:w="1558" w:type="dxa"/>
            <w:vAlign w:val="bottom"/>
          </w:tcPr>
          <w:p w14:paraId="2F7AB3BC" w14:textId="6E0D6C3B" w:rsidR="00842618" w:rsidRDefault="00842618" w:rsidP="00842618">
            <w:r>
              <w:rPr>
                <w:rFonts w:ascii="Aptos Narrow" w:hAnsi="Aptos Narrow"/>
                <w:b/>
                <w:bCs/>
                <w:color w:val="000000"/>
                <w:szCs w:val="20"/>
              </w:rPr>
              <w:t>Modulation</w:t>
            </w:r>
          </w:p>
        </w:tc>
        <w:tc>
          <w:tcPr>
            <w:tcW w:w="1559" w:type="dxa"/>
            <w:vAlign w:val="bottom"/>
          </w:tcPr>
          <w:p w14:paraId="114E01AD" w14:textId="13FE07E0" w:rsidR="00842618" w:rsidRDefault="00842618" w:rsidP="00842618">
            <w:r>
              <w:rPr>
                <w:rFonts w:ascii="Aptos Narrow" w:hAnsi="Aptos Narrow"/>
                <w:b/>
                <w:bCs/>
                <w:color w:val="000000"/>
                <w:szCs w:val="20"/>
              </w:rPr>
              <w:t>SNR for 10% BLER (dB)</w:t>
            </w:r>
          </w:p>
        </w:tc>
        <w:tc>
          <w:tcPr>
            <w:tcW w:w="1559" w:type="dxa"/>
            <w:vAlign w:val="bottom"/>
          </w:tcPr>
          <w:p w14:paraId="78A2FD2C" w14:textId="1380DA58" w:rsidR="00842618" w:rsidRDefault="00842618" w:rsidP="00842618">
            <w:r>
              <w:rPr>
                <w:rFonts w:ascii="Aptos Narrow" w:hAnsi="Aptos Narrow"/>
                <w:b/>
                <w:bCs/>
                <w:color w:val="000000"/>
                <w:szCs w:val="20"/>
              </w:rPr>
              <w:t>Throughput (Mbps)</w:t>
            </w:r>
          </w:p>
        </w:tc>
      </w:tr>
      <w:tr w:rsidR="00842618" w14:paraId="406E31E6" w14:textId="77777777" w:rsidTr="00DE326F">
        <w:tc>
          <w:tcPr>
            <w:tcW w:w="1558" w:type="dxa"/>
            <w:vAlign w:val="bottom"/>
          </w:tcPr>
          <w:p w14:paraId="2633E643" w14:textId="51451DC3" w:rsidR="00842618" w:rsidRDefault="00842618" w:rsidP="00842618">
            <w:r>
              <w:rPr>
                <w:rFonts w:ascii="Aptos Narrow" w:hAnsi="Aptos Narrow"/>
                <w:color w:val="000000"/>
                <w:sz w:val="22"/>
                <w:szCs w:val="22"/>
              </w:rPr>
              <w:t>0 kmph</w:t>
            </w:r>
          </w:p>
        </w:tc>
        <w:tc>
          <w:tcPr>
            <w:tcW w:w="1558" w:type="dxa"/>
            <w:vAlign w:val="bottom"/>
          </w:tcPr>
          <w:p w14:paraId="301565D1" w14:textId="639399BB" w:rsidR="00842618" w:rsidRDefault="00842618" w:rsidP="00842618">
            <w:r>
              <w:rPr>
                <w:rFonts w:ascii="Aptos Narrow" w:hAnsi="Aptos Narrow"/>
                <w:color w:val="000000"/>
                <w:sz w:val="22"/>
                <w:szCs w:val="22"/>
              </w:rPr>
              <w:t>10</w:t>
            </w:r>
          </w:p>
        </w:tc>
        <w:tc>
          <w:tcPr>
            <w:tcW w:w="1558" w:type="dxa"/>
            <w:vAlign w:val="bottom"/>
          </w:tcPr>
          <w:p w14:paraId="3FEFD5B9" w14:textId="307D773F" w:rsidR="00842618" w:rsidRDefault="00842618" w:rsidP="00842618">
            <w:r>
              <w:rPr>
                <w:rFonts w:ascii="Aptos Narrow" w:hAnsi="Aptos Narrow"/>
                <w:color w:val="000000"/>
                <w:sz w:val="22"/>
                <w:szCs w:val="22"/>
              </w:rPr>
              <w:t>449/1024</w:t>
            </w:r>
          </w:p>
        </w:tc>
        <w:tc>
          <w:tcPr>
            <w:tcW w:w="1558" w:type="dxa"/>
            <w:vAlign w:val="bottom"/>
          </w:tcPr>
          <w:p w14:paraId="6EE6E907" w14:textId="58547D55" w:rsidR="00842618" w:rsidRDefault="00842618" w:rsidP="00842618">
            <w:r>
              <w:rPr>
                <w:rFonts w:ascii="Aptos Narrow" w:hAnsi="Aptos Narrow"/>
                <w:color w:val="000000"/>
                <w:sz w:val="22"/>
                <w:szCs w:val="22"/>
              </w:rPr>
              <w:t>QPSK</w:t>
            </w:r>
          </w:p>
        </w:tc>
        <w:tc>
          <w:tcPr>
            <w:tcW w:w="1559" w:type="dxa"/>
            <w:vAlign w:val="bottom"/>
          </w:tcPr>
          <w:p w14:paraId="2B86B50B" w14:textId="3C5910BA" w:rsidR="00842618" w:rsidRDefault="00842618" w:rsidP="00842618">
            <w:r>
              <w:rPr>
                <w:rFonts w:ascii="Aptos Narrow" w:hAnsi="Aptos Narrow"/>
                <w:color w:val="000000"/>
                <w:sz w:val="22"/>
                <w:szCs w:val="22"/>
              </w:rPr>
              <w:t>-2.4</w:t>
            </w:r>
          </w:p>
        </w:tc>
        <w:tc>
          <w:tcPr>
            <w:tcW w:w="1559" w:type="dxa"/>
            <w:vAlign w:val="bottom"/>
          </w:tcPr>
          <w:p w14:paraId="69DC3871" w14:textId="3FE38A29" w:rsidR="00842618" w:rsidRDefault="00842618" w:rsidP="00842618">
            <w:r>
              <w:rPr>
                <w:rFonts w:ascii="Aptos Narrow" w:hAnsi="Aptos Narrow"/>
                <w:color w:val="000000"/>
                <w:sz w:val="22"/>
                <w:szCs w:val="22"/>
              </w:rPr>
              <w:t>2.26</w:t>
            </w:r>
          </w:p>
        </w:tc>
      </w:tr>
      <w:tr w:rsidR="00842618" w14:paraId="0C1ADAEE" w14:textId="77777777" w:rsidTr="00DE326F">
        <w:tc>
          <w:tcPr>
            <w:tcW w:w="1558" w:type="dxa"/>
            <w:vAlign w:val="bottom"/>
          </w:tcPr>
          <w:p w14:paraId="5E7D1F24" w14:textId="17381187" w:rsidR="00842618" w:rsidRDefault="00842618" w:rsidP="00842618">
            <w:r>
              <w:rPr>
                <w:rFonts w:ascii="Aptos Narrow" w:hAnsi="Aptos Narrow"/>
                <w:color w:val="000000"/>
                <w:sz w:val="22"/>
                <w:szCs w:val="22"/>
              </w:rPr>
              <w:t>3 kmph</w:t>
            </w:r>
          </w:p>
        </w:tc>
        <w:tc>
          <w:tcPr>
            <w:tcW w:w="1558" w:type="dxa"/>
            <w:vAlign w:val="bottom"/>
          </w:tcPr>
          <w:p w14:paraId="01209913" w14:textId="5D051838" w:rsidR="00842618" w:rsidRDefault="00842618" w:rsidP="00842618">
            <w:r>
              <w:rPr>
                <w:rFonts w:ascii="Aptos Narrow" w:hAnsi="Aptos Narrow"/>
                <w:color w:val="000000"/>
                <w:sz w:val="22"/>
                <w:szCs w:val="22"/>
              </w:rPr>
              <w:t>10</w:t>
            </w:r>
          </w:p>
        </w:tc>
        <w:tc>
          <w:tcPr>
            <w:tcW w:w="1558" w:type="dxa"/>
            <w:vAlign w:val="bottom"/>
          </w:tcPr>
          <w:p w14:paraId="5A9D1E14" w14:textId="277F14AE" w:rsidR="00842618" w:rsidRDefault="00842618" w:rsidP="00842618">
            <w:r>
              <w:rPr>
                <w:rFonts w:ascii="Aptos Narrow" w:hAnsi="Aptos Narrow"/>
                <w:color w:val="000000"/>
                <w:sz w:val="22"/>
                <w:szCs w:val="22"/>
              </w:rPr>
              <w:t>449/1024</w:t>
            </w:r>
          </w:p>
        </w:tc>
        <w:tc>
          <w:tcPr>
            <w:tcW w:w="1558" w:type="dxa"/>
            <w:vAlign w:val="bottom"/>
          </w:tcPr>
          <w:p w14:paraId="5897DD9A" w14:textId="5149261C" w:rsidR="00842618" w:rsidRDefault="00842618" w:rsidP="00842618">
            <w:r>
              <w:rPr>
                <w:rFonts w:ascii="Aptos Narrow" w:hAnsi="Aptos Narrow"/>
                <w:color w:val="000000"/>
                <w:sz w:val="22"/>
                <w:szCs w:val="22"/>
              </w:rPr>
              <w:t>QPSK</w:t>
            </w:r>
          </w:p>
        </w:tc>
        <w:tc>
          <w:tcPr>
            <w:tcW w:w="1559" w:type="dxa"/>
            <w:vAlign w:val="bottom"/>
          </w:tcPr>
          <w:p w14:paraId="551D374F" w14:textId="7E47E446" w:rsidR="00842618" w:rsidRDefault="00842618" w:rsidP="00842618">
            <w:r>
              <w:rPr>
                <w:rFonts w:ascii="Aptos Narrow" w:hAnsi="Aptos Narrow"/>
                <w:color w:val="000000"/>
                <w:sz w:val="22"/>
                <w:szCs w:val="22"/>
              </w:rPr>
              <w:t>2.68</w:t>
            </w:r>
          </w:p>
        </w:tc>
        <w:tc>
          <w:tcPr>
            <w:tcW w:w="1559" w:type="dxa"/>
            <w:vAlign w:val="bottom"/>
          </w:tcPr>
          <w:p w14:paraId="5CDFADC9" w14:textId="270D450C" w:rsidR="00842618" w:rsidRDefault="00842618" w:rsidP="00842618">
            <w:r>
              <w:rPr>
                <w:rFonts w:ascii="Aptos Narrow" w:hAnsi="Aptos Narrow"/>
                <w:color w:val="000000"/>
                <w:sz w:val="22"/>
                <w:szCs w:val="22"/>
              </w:rPr>
              <w:t>2.26</w:t>
            </w:r>
          </w:p>
        </w:tc>
      </w:tr>
      <w:tr w:rsidR="00842618" w14:paraId="5090B2E3" w14:textId="77777777" w:rsidTr="00DE326F">
        <w:tc>
          <w:tcPr>
            <w:tcW w:w="1558" w:type="dxa"/>
            <w:vAlign w:val="bottom"/>
          </w:tcPr>
          <w:p w14:paraId="7D4D86F1" w14:textId="431E9B53" w:rsidR="00842618" w:rsidRDefault="00842618" w:rsidP="00842618">
            <w:r>
              <w:rPr>
                <w:rFonts w:ascii="Aptos Narrow" w:hAnsi="Aptos Narrow"/>
                <w:color w:val="000000"/>
                <w:sz w:val="22"/>
                <w:szCs w:val="22"/>
              </w:rPr>
              <w:t>30 kmph</w:t>
            </w:r>
          </w:p>
        </w:tc>
        <w:tc>
          <w:tcPr>
            <w:tcW w:w="1558" w:type="dxa"/>
            <w:vAlign w:val="bottom"/>
          </w:tcPr>
          <w:p w14:paraId="223ECB61" w14:textId="0839A150" w:rsidR="00842618" w:rsidRDefault="00842618" w:rsidP="00842618">
            <w:r>
              <w:rPr>
                <w:rFonts w:ascii="Aptos Narrow" w:hAnsi="Aptos Narrow"/>
                <w:color w:val="000000"/>
                <w:sz w:val="22"/>
                <w:szCs w:val="22"/>
              </w:rPr>
              <w:t>10</w:t>
            </w:r>
          </w:p>
        </w:tc>
        <w:tc>
          <w:tcPr>
            <w:tcW w:w="1558" w:type="dxa"/>
            <w:vAlign w:val="bottom"/>
          </w:tcPr>
          <w:p w14:paraId="5E0D1D95" w14:textId="25EE2B98" w:rsidR="00842618" w:rsidRDefault="00842618" w:rsidP="00842618">
            <w:r>
              <w:rPr>
                <w:rFonts w:ascii="Aptos Narrow" w:hAnsi="Aptos Narrow"/>
                <w:color w:val="000000"/>
                <w:sz w:val="22"/>
                <w:szCs w:val="22"/>
              </w:rPr>
              <w:t>449/1024</w:t>
            </w:r>
          </w:p>
        </w:tc>
        <w:tc>
          <w:tcPr>
            <w:tcW w:w="1558" w:type="dxa"/>
            <w:vAlign w:val="bottom"/>
          </w:tcPr>
          <w:p w14:paraId="3834B2B3" w14:textId="3D0B1C2B" w:rsidR="00842618" w:rsidRDefault="00842618" w:rsidP="00842618">
            <w:r>
              <w:rPr>
                <w:rFonts w:ascii="Aptos Narrow" w:hAnsi="Aptos Narrow"/>
                <w:color w:val="000000"/>
                <w:sz w:val="22"/>
                <w:szCs w:val="22"/>
              </w:rPr>
              <w:t>QPSK</w:t>
            </w:r>
          </w:p>
        </w:tc>
        <w:tc>
          <w:tcPr>
            <w:tcW w:w="1559" w:type="dxa"/>
            <w:vAlign w:val="bottom"/>
          </w:tcPr>
          <w:p w14:paraId="58B84123" w14:textId="6E446F11" w:rsidR="00842618" w:rsidRDefault="00842618" w:rsidP="00842618">
            <w:r>
              <w:rPr>
                <w:rFonts w:ascii="Aptos Narrow" w:hAnsi="Aptos Narrow"/>
                <w:color w:val="000000"/>
                <w:sz w:val="22"/>
                <w:szCs w:val="22"/>
              </w:rPr>
              <w:t>2.9</w:t>
            </w:r>
          </w:p>
        </w:tc>
        <w:tc>
          <w:tcPr>
            <w:tcW w:w="1559" w:type="dxa"/>
            <w:vAlign w:val="bottom"/>
          </w:tcPr>
          <w:p w14:paraId="2FA7B9D3" w14:textId="5265CA06" w:rsidR="00842618" w:rsidRDefault="00842618" w:rsidP="00842618">
            <w:r>
              <w:rPr>
                <w:rFonts w:ascii="Aptos Narrow" w:hAnsi="Aptos Narrow"/>
                <w:color w:val="000000"/>
                <w:sz w:val="22"/>
                <w:szCs w:val="22"/>
              </w:rPr>
              <w:t>2.26</w:t>
            </w:r>
          </w:p>
        </w:tc>
      </w:tr>
    </w:tbl>
    <w:p w14:paraId="022EF983" w14:textId="1FC513B4" w:rsidR="005766BD" w:rsidRDefault="005766BD" w:rsidP="00641782"/>
    <w:p w14:paraId="095A00B6" w14:textId="77777777" w:rsidR="00380D00" w:rsidRDefault="00380D00" w:rsidP="00380D00">
      <w:pPr>
        <w:jc w:val="center"/>
        <w:rPr>
          <w:b/>
          <w:bCs/>
          <w:szCs w:val="20"/>
        </w:rPr>
      </w:pPr>
    </w:p>
    <w:p w14:paraId="334E769D" w14:textId="77777777" w:rsidR="00380D00" w:rsidRDefault="00380D00" w:rsidP="00380D00">
      <w:pPr>
        <w:jc w:val="center"/>
        <w:rPr>
          <w:b/>
          <w:bCs/>
          <w:szCs w:val="20"/>
        </w:rPr>
      </w:pPr>
    </w:p>
    <w:p w14:paraId="1B5E4012" w14:textId="77777777" w:rsidR="00380D00" w:rsidRDefault="00380D00" w:rsidP="00380D00">
      <w:pPr>
        <w:jc w:val="center"/>
        <w:rPr>
          <w:b/>
          <w:bCs/>
          <w:szCs w:val="20"/>
        </w:rPr>
      </w:pPr>
    </w:p>
    <w:p w14:paraId="0BAAB1E3" w14:textId="77777777" w:rsidR="00380D00" w:rsidRDefault="00380D00" w:rsidP="00380D00">
      <w:pPr>
        <w:jc w:val="center"/>
        <w:rPr>
          <w:b/>
          <w:bCs/>
          <w:szCs w:val="20"/>
        </w:rPr>
      </w:pPr>
    </w:p>
    <w:p w14:paraId="21C43967" w14:textId="0036D22E" w:rsidR="00380D00" w:rsidRDefault="00380D00" w:rsidP="00380D00">
      <w:pPr>
        <w:jc w:val="center"/>
      </w:pPr>
      <w:r w:rsidRPr="00891288">
        <w:rPr>
          <w:b/>
          <w:bCs/>
          <w:szCs w:val="20"/>
        </w:rPr>
        <w:t xml:space="preserve">Table </w:t>
      </w:r>
      <w:r>
        <w:rPr>
          <w:b/>
          <w:bCs/>
          <w:szCs w:val="20"/>
        </w:rPr>
        <w:t>2.4</w:t>
      </w:r>
      <w:r w:rsidRPr="00891288">
        <w:rPr>
          <w:b/>
          <w:bCs/>
          <w:szCs w:val="20"/>
        </w:rPr>
        <w:t xml:space="preserve">: </w:t>
      </w:r>
      <w:r>
        <w:rPr>
          <w:b/>
          <w:bCs/>
          <w:szCs w:val="20"/>
        </w:rPr>
        <w:t>LLS results for Rural Macro with 700 MHz</w:t>
      </w:r>
      <w:r w:rsidR="000079A4">
        <w:rPr>
          <w:b/>
          <w:bCs/>
          <w:szCs w:val="20"/>
        </w:rPr>
        <w:t xml:space="preserve"> </w:t>
      </w:r>
      <w:r>
        <w:rPr>
          <w:b/>
          <w:bCs/>
          <w:szCs w:val="20"/>
        </w:rPr>
        <w:t xml:space="preserve">for 3 different UE speeds </w:t>
      </w:r>
    </w:p>
    <w:p w14:paraId="30E76EE8" w14:textId="77777777" w:rsidR="00842618" w:rsidRDefault="00842618" w:rsidP="00641782"/>
    <w:tbl>
      <w:tblPr>
        <w:tblStyle w:val="TableGrid"/>
        <w:tblW w:w="0" w:type="auto"/>
        <w:tblLook w:val="04A0" w:firstRow="1" w:lastRow="0" w:firstColumn="1" w:lastColumn="0" w:noHBand="0" w:noVBand="1"/>
      </w:tblPr>
      <w:tblGrid>
        <w:gridCol w:w="1558"/>
        <w:gridCol w:w="1558"/>
        <w:gridCol w:w="1558"/>
        <w:gridCol w:w="1558"/>
        <w:gridCol w:w="1559"/>
        <w:gridCol w:w="1559"/>
      </w:tblGrid>
      <w:tr w:rsidR="00842618" w14:paraId="34D57F19" w14:textId="77777777" w:rsidTr="0096749F">
        <w:tc>
          <w:tcPr>
            <w:tcW w:w="1558" w:type="dxa"/>
            <w:vAlign w:val="bottom"/>
          </w:tcPr>
          <w:p w14:paraId="50E8E2AC" w14:textId="3BFBC64F" w:rsidR="00842618" w:rsidRDefault="00842618" w:rsidP="00842618">
            <w:r>
              <w:rPr>
                <w:rFonts w:ascii="Aptos Narrow" w:hAnsi="Aptos Narrow"/>
                <w:b/>
                <w:bCs/>
                <w:color w:val="000000"/>
                <w:szCs w:val="20"/>
              </w:rPr>
              <w:t>UE speed</w:t>
            </w:r>
          </w:p>
        </w:tc>
        <w:tc>
          <w:tcPr>
            <w:tcW w:w="1558" w:type="dxa"/>
            <w:vAlign w:val="bottom"/>
          </w:tcPr>
          <w:p w14:paraId="114CBAED" w14:textId="44F3A309" w:rsidR="00842618" w:rsidRDefault="00842618" w:rsidP="00842618">
            <w:r>
              <w:rPr>
                <w:rFonts w:ascii="Aptos Narrow" w:hAnsi="Aptos Narrow"/>
                <w:b/>
                <w:bCs/>
                <w:color w:val="000000"/>
                <w:szCs w:val="20"/>
              </w:rPr>
              <w:t>Number of RBs per user</w:t>
            </w:r>
          </w:p>
        </w:tc>
        <w:tc>
          <w:tcPr>
            <w:tcW w:w="1558" w:type="dxa"/>
            <w:vAlign w:val="bottom"/>
          </w:tcPr>
          <w:p w14:paraId="47ABD2CA" w14:textId="51C25E0B" w:rsidR="00842618" w:rsidRDefault="00842618" w:rsidP="00842618">
            <w:r>
              <w:rPr>
                <w:rFonts w:ascii="Aptos Narrow" w:hAnsi="Aptos Narrow"/>
                <w:b/>
                <w:bCs/>
                <w:color w:val="000000"/>
                <w:szCs w:val="20"/>
              </w:rPr>
              <w:t>Code rate</w:t>
            </w:r>
          </w:p>
        </w:tc>
        <w:tc>
          <w:tcPr>
            <w:tcW w:w="1558" w:type="dxa"/>
            <w:vAlign w:val="bottom"/>
          </w:tcPr>
          <w:p w14:paraId="25C26E2B" w14:textId="289EBAAB" w:rsidR="00842618" w:rsidRDefault="00842618" w:rsidP="00842618">
            <w:r>
              <w:rPr>
                <w:rFonts w:ascii="Aptos Narrow" w:hAnsi="Aptos Narrow"/>
                <w:b/>
                <w:bCs/>
                <w:color w:val="000000"/>
                <w:szCs w:val="20"/>
              </w:rPr>
              <w:t>Modulation</w:t>
            </w:r>
          </w:p>
        </w:tc>
        <w:tc>
          <w:tcPr>
            <w:tcW w:w="1559" w:type="dxa"/>
            <w:vAlign w:val="bottom"/>
          </w:tcPr>
          <w:p w14:paraId="2F0938D8" w14:textId="6C6BF076" w:rsidR="00842618" w:rsidRDefault="00842618" w:rsidP="00842618">
            <w:r>
              <w:rPr>
                <w:rFonts w:ascii="Aptos Narrow" w:hAnsi="Aptos Narrow"/>
                <w:b/>
                <w:bCs/>
                <w:color w:val="000000"/>
                <w:szCs w:val="20"/>
              </w:rPr>
              <w:t>SNR for 10% BLER (dB)</w:t>
            </w:r>
          </w:p>
        </w:tc>
        <w:tc>
          <w:tcPr>
            <w:tcW w:w="1559" w:type="dxa"/>
            <w:vAlign w:val="bottom"/>
          </w:tcPr>
          <w:p w14:paraId="0FD68C6A" w14:textId="03F4BD81" w:rsidR="00842618" w:rsidRDefault="00842618" w:rsidP="00842618">
            <w:r>
              <w:rPr>
                <w:rFonts w:ascii="Aptos Narrow" w:hAnsi="Aptos Narrow"/>
                <w:b/>
                <w:bCs/>
                <w:color w:val="000000"/>
                <w:szCs w:val="20"/>
              </w:rPr>
              <w:t>Throughput (Mbps)</w:t>
            </w:r>
          </w:p>
        </w:tc>
      </w:tr>
      <w:tr w:rsidR="00842618" w14:paraId="3756809F" w14:textId="77777777" w:rsidTr="0096749F">
        <w:tc>
          <w:tcPr>
            <w:tcW w:w="1558" w:type="dxa"/>
            <w:vAlign w:val="bottom"/>
          </w:tcPr>
          <w:p w14:paraId="7D79AB95" w14:textId="5F16C139" w:rsidR="00842618" w:rsidRDefault="00842618" w:rsidP="00842618">
            <w:r>
              <w:rPr>
                <w:rFonts w:ascii="Aptos Narrow" w:hAnsi="Aptos Narrow"/>
                <w:color w:val="000000"/>
                <w:sz w:val="22"/>
                <w:szCs w:val="22"/>
              </w:rPr>
              <w:t>0 kmph</w:t>
            </w:r>
          </w:p>
        </w:tc>
        <w:tc>
          <w:tcPr>
            <w:tcW w:w="1558" w:type="dxa"/>
            <w:vAlign w:val="bottom"/>
          </w:tcPr>
          <w:p w14:paraId="3FB87A99" w14:textId="06FF8CDD" w:rsidR="00842618" w:rsidRDefault="00842618" w:rsidP="00842618">
            <w:r>
              <w:rPr>
                <w:rFonts w:ascii="Aptos Narrow" w:hAnsi="Aptos Narrow"/>
                <w:color w:val="000000"/>
                <w:sz w:val="22"/>
                <w:szCs w:val="22"/>
              </w:rPr>
              <w:t>10</w:t>
            </w:r>
          </w:p>
        </w:tc>
        <w:tc>
          <w:tcPr>
            <w:tcW w:w="1558" w:type="dxa"/>
            <w:vAlign w:val="bottom"/>
          </w:tcPr>
          <w:p w14:paraId="23442902" w14:textId="14CBB602" w:rsidR="00842618" w:rsidRDefault="00842618" w:rsidP="00842618">
            <w:r>
              <w:rPr>
                <w:rFonts w:ascii="Aptos Narrow" w:hAnsi="Aptos Narrow"/>
                <w:color w:val="000000"/>
                <w:sz w:val="22"/>
                <w:szCs w:val="22"/>
              </w:rPr>
              <w:t>449/1024</w:t>
            </w:r>
          </w:p>
        </w:tc>
        <w:tc>
          <w:tcPr>
            <w:tcW w:w="1558" w:type="dxa"/>
            <w:vAlign w:val="bottom"/>
          </w:tcPr>
          <w:p w14:paraId="08E5FB03" w14:textId="66121549" w:rsidR="00842618" w:rsidRDefault="00842618" w:rsidP="00842618">
            <w:r>
              <w:rPr>
                <w:rFonts w:ascii="Aptos Narrow" w:hAnsi="Aptos Narrow"/>
                <w:color w:val="000000"/>
                <w:sz w:val="22"/>
                <w:szCs w:val="22"/>
              </w:rPr>
              <w:t>QPSK</w:t>
            </w:r>
          </w:p>
        </w:tc>
        <w:tc>
          <w:tcPr>
            <w:tcW w:w="1559" w:type="dxa"/>
            <w:vAlign w:val="bottom"/>
          </w:tcPr>
          <w:p w14:paraId="79DB47ED" w14:textId="5EC771F3" w:rsidR="00842618" w:rsidRDefault="00842618" w:rsidP="00842618">
            <w:r>
              <w:rPr>
                <w:rFonts w:ascii="Aptos Narrow" w:hAnsi="Aptos Narrow"/>
                <w:color w:val="000000"/>
                <w:sz w:val="22"/>
                <w:szCs w:val="22"/>
              </w:rPr>
              <w:t>-2.4</w:t>
            </w:r>
          </w:p>
        </w:tc>
        <w:tc>
          <w:tcPr>
            <w:tcW w:w="1559" w:type="dxa"/>
            <w:vAlign w:val="bottom"/>
          </w:tcPr>
          <w:p w14:paraId="6C6344E2" w14:textId="246B6EB7" w:rsidR="00842618" w:rsidRDefault="00842618" w:rsidP="00842618">
            <w:r>
              <w:rPr>
                <w:rFonts w:ascii="Aptos Narrow" w:hAnsi="Aptos Narrow"/>
                <w:color w:val="000000"/>
                <w:sz w:val="22"/>
                <w:szCs w:val="22"/>
              </w:rPr>
              <w:t>2.2</w:t>
            </w:r>
          </w:p>
        </w:tc>
      </w:tr>
      <w:tr w:rsidR="00842618" w14:paraId="08D1961C" w14:textId="77777777" w:rsidTr="0096749F">
        <w:tc>
          <w:tcPr>
            <w:tcW w:w="1558" w:type="dxa"/>
            <w:vAlign w:val="bottom"/>
          </w:tcPr>
          <w:p w14:paraId="0C912A9B" w14:textId="48832A7D" w:rsidR="00842618" w:rsidRDefault="00842618" w:rsidP="00842618">
            <w:r>
              <w:rPr>
                <w:rFonts w:ascii="Aptos Narrow" w:hAnsi="Aptos Narrow"/>
                <w:color w:val="000000"/>
                <w:sz w:val="22"/>
                <w:szCs w:val="22"/>
              </w:rPr>
              <w:t>3 kmph</w:t>
            </w:r>
          </w:p>
        </w:tc>
        <w:tc>
          <w:tcPr>
            <w:tcW w:w="1558" w:type="dxa"/>
            <w:vAlign w:val="bottom"/>
          </w:tcPr>
          <w:p w14:paraId="381C43CA" w14:textId="6B01C63D" w:rsidR="00842618" w:rsidRDefault="00842618" w:rsidP="00842618">
            <w:r>
              <w:rPr>
                <w:rFonts w:ascii="Aptos Narrow" w:hAnsi="Aptos Narrow"/>
                <w:color w:val="000000"/>
                <w:sz w:val="22"/>
                <w:szCs w:val="22"/>
              </w:rPr>
              <w:t>10</w:t>
            </w:r>
          </w:p>
        </w:tc>
        <w:tc>
          <w:tcPr>
            <w:tcW w:w="1558" w:type="dxa"/>
            <w:vAlign w:val="bottom"/>
          </w:tcPr>
          <w:p w14:paraId="2F61812A" w14:textId="3E1F0147" w:rsidR="00842618" w:rsidRDefault="00842618" w:rsidP="00842618">
            <w:r>
              <w:rPr>
                <w:rFonts w:ascii="Aptos Narrow" w:hAnsi="Aptos Narrow"/>
                <w:color w:val="000000"/>
                <w:sz w:val="22"/>
                <w:szCs w:val="22"/>
              </w:rPr>
              <w:t>449/1024</w:t>
            </w:r>
          </w:p>
        </w:tc>
        <w:tc>
          <w:tcPr>
            <w:tcW w:w="1558" w:type="dxa"/>
            <w:vAlign w:val="bottom"/>
          </w:tcPr>
          <w:p w14:paraId="4AA4E77F" w14:textId="4680E905" w:rsidR="00842618" w:rsidRDefault="00842618" w:rsidP="00842618">
            <w:r>
              <w:rPr>
                <w:rFonts w:ascii="Aptos Narrow" w:hAnsi="Aptos Narrow"/>
                <w:color w:val="000000"/>
                <w:sz w:val="22"/>
                <w:szCs w:val="22"/>
              </w:rPr>
              <w:t>QPSK</w:t>
            </w:r>
          </w:p>
        </w:tc>
        <w:tc>
          <w:tcPr>
            <w:tcW w:w="1559" w:type="dxa"/>
            <w:vAlign w:val="bottom"/>
          </w:tcPr>
          <w:p w14:paraId="3351D8AA" w14:textId="5A7831B1" w:rsidR="00842618" w:rsidRDefault="00842618" w:rsidP="00842618">
            <w:r>
              <w:rPr>
                <w:rFonts w:ascii="Aptos Narrow" w:hAnsi="Aptos Narrow"/>
                <w:color w:val="000000"/>
                <w:sz w:val="22"/>
                <w:szCs w:val="22"/>
              </w:rPr>
              <w:t>2.4</w:t>
            </w:r>
          </w:p>
        </w:tc>
        <w:tc>
          <w:tcPr>
            <w:tcW w:w="1559" w:type="dxa"/>
            <w:vAlign w:val="bottom"/>
          </w:tcPr>
          <w:p w14:paraId="65F1D051" w14:textId="50173B13" w:rsidR="00842618" w:rsidRDefault="00842618" w:rsidP="00842618">
            <w:r>
              <w:rPr>
                <w:rFonts w:ascii="Aptos Narrow" w:hAnsi="Aptos Narrow"/>
                <w:color w:val="000000"/>
                <w:sz w:val="22"/>
                <w:szCs w:val="22"/>
              </w:rPr>
              <w:t>2.2</w:t>
            </w:r>
          </w:p>
        </w:tc>
      </w:tr>
      <w:tr w:rsidR="00842618" w14:paraId="63934C47" w14:textId="77777777" w:rsidTr="0096749F">
        <w:tc>
          <w:tcPr>
            <w:tcW w:w="1558" w:type="dxa"/>
            <w:vAlign w:val="bottom"/>
          </w:tcPr>
          <w:p w14:paraId="6B786C1D" w14:textId="264237B2" w:rsidR="00842618" w:rsidRDefault="00842618" w:rsidP="00842618">
            <w:r>
              <w:rPr>
                <w:rFonts w:ascii="Aptos Narrow" w:hAnsi="Aptos Narrow"/>
                <w:color w:val="000000"/>
                <w:sz w:val="22"/>
                <w:szCs w:val="22"/>
              </w:rPr>
              <w:t>30 kmph</w:t>
            </w:r>
          </w:p>
        </w:tc>
        <w:tc>
          <w:tcPr>
            <w:tcW w:w="1558" w:type="dxa"/>
            <w:vAlign w:val="bottom"/>
          </w:tcPr>
          <w:p w14:paraId="05D87A5E" w14:textId="555F81CD" w:rsidR="00842618" w:rsidRDefault="00842618" w:rsidP="00842618">
            <w:r>
              <w:rPr>
                <w:rFonts w:ascii="Aptos Narrow" w:hAnsi="Aptos Narrow"/>
                <w:color w:val="000000"/>
                <w:sz w:val="22"/>
                <w:szCs w:val="22"/>
              </w:rPr>
              <w:t>10</w:t>
            </w:r>
          </w:p>
        </w:tc>
        <w:tc>
          <w:tcPr>
            <w:tcW w:w="1558" w:type="dxa"/>
            <w:vAlign w:val="bottom"/>
          </w:tcPr>
          <w:p w14:paraId="5CDB15EE" w14:textId="4C038304" w:rsidR="00842618" w:rsidRDefault="00842618" w:rsidP="00842618">
            <w:r>
              <w:rPr>
                <w:rFonts w:ascii="Aptos Narrow" w:hAnsi="Aptos Narrow"/>
                <w:color w:val="000000"/>
                <w:sz w:val="22"/>
                <w:szCs w:val="22"/>
              </w:rPr>
              <w:t>449/1024</w:t>
            </w:r>
          </w:p>
        </w:tc>
        <w:tc>
          <w:tcPr>
            <w:tcW w:w="1558" w:type="dxa"/>
            <w:vAlign w:val="bottom"/>
          </w:tcPr>
          <w:p w14:paraId="5BE524A0" w14:textId="3DC61FB9" w:rsidR="00842618" w:rsidRDefault="00842618" w:rsidP="00842618">
            <w:r>
              <w:rPr>
                <w:rFonts w:ascii="Aptos Narrow" w:hAnsi="Aptos Narrow"/>
                <w:color w:val="000000"/>
                <w:sz w:val="22"/>
                <w:szCs w:val="22"/>
              </w:rPr>
              <w:t>QPSK</w:t>
            </w:r>
          </w:p>
        </w:tc>
        <w:tc>
          <w:tcPr>
            <w:tcW w:w="1559" w:type="dxa"/>
            <w:vAlign w:val="bottom"/>
          </w:tcPr>
          <w:p w14:paraId="00BAEDD0" w14:textId="74BBCBEE" w:rsidR="00842618" w:rsidRDefault="00842618" w:rsidP="00842618">
            <w:r>
              <w:rPr>
                <w:rFonts w:ascii="Aptos Narrow" w:hAnsi="Aptos Narrow"/>
                <w:color w:val="000000"/>
                <w:sz w:val="22"/>
                <w:szCs w:val="22"/>
              </w:rPr>
              <w:t>3.06</w:t>
            </w:r>
          </w:p>
        </w:tc>
        <w:tc>
          <w:tcPr>
            <w:tcW w:w="1559" w:type="dxa"/>
            <w:vAlign w:val="bottom"/>
          </w:tcPr>
          <w:p w14:paraId="1E41F651" w14:textId="638B4D7D" w:rsidR="00842618" w:rsidRDefault="00842618" w:rsidP="00842618">
            <w:r>
              <w:rPr>
                <w:rFonts w:ascii="Aptos Narrow" w:hAnsi="Aptos Narrow"/>
                <w:color w:val="000000"/>
                <w:sz w:val="22"/>
                <w:szCs w:val="22"/>
              </w:rPr>
              <w:t>2.2</w:t>
            </w:r>
          </w:p>
        </w:tc>
      </w:tr>
    </w:tbl>
    <w:p w14:paraId="6E36DEF1" w14:textId="661006D6" w:rsidR="005766BD" w:rsidRDefault="005766BD" w:rsidP="00641782"/>
    <w:p w14:paraId="2943F52F" w14:textId="17998078" w:rsidR="00380D00" w:rsidRDefault="00380D00" w:rsidP="00380D00">
      <w:pPr>
        <w:jc w:val="center"/>
        <w:rPr>
          <w:b/>
          <w:bCs/>
          <w:szCs w:val="20"/>
        </w:rPr>
      </w:pPr>
      <w:r w:rsidRPr="00891288">
        <w:rPr>
          <w:b/>
          <w:bCs/>
          <w:szCs w:val="20"/>
        </w:rPr>
        <w:t xml:space="preserve">Table </w:t>
      </w:r>
      <w:r>
        <w:rPr>
          <w:b/>
          <w:bCs/>
          <w:szCs w:val="20"/>
        </w:rPr>
        <w:t>2.</w:t>
      </w:r>
      <w:r w:rsidR="005D7717">
        <w:rPr>
          <w:b/>
          <w:bCs/>
          <w:szCs w:val="20"/>
        </w:rPr>
        <w:t>5</w:t>
      </w:r>
      <w:r w:rsidRPr="00891288">
        <w:rPr>
          <w:b/>
          <w:bCs/>
          <w:szCs w:val="20"/>
        </w:rPr>
        <w:t xml:space="preserve">: </w:t>
      </w:r>
      <w:r>
        <w:rPr>
          <w:b/>
          <w:bCs/>
          <w:szCs w:val="20"/>
        </w:rPr>
        <w:t xml:space="preserve">LLS results for Rural Macro with 7GHz for a stationary UE </w:t>
      </w:r>
    </w:p>
    <w:p w14:paraId="6062DB80" w14:textId="4A6F4201" w:rsidR="00380D00" w:rsidRDefault="00380D00" w:rsidP="00380D00">
      <w:pPr>
        <w:jc w:val="center"/>
      </w:pPr>
      <w:r>
        <w:rPr>
          <w:b/>
          <w:bCs/>
          <w:szCs w:val="20"/>
        </w:rPr>
        <w:t xml:space="preserve"> </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380D00" w14:paraId="34A50E08" w14:textId="77777777" w:rsidTr="007E19A5">
        <w:tc>
          <w:tcPr>
            <w:tcW w:w="1558" w:type="dxa"/>
            <w:vAlign w:val="bottom"/>
          </w:tcPr>
          <w:p w14:paraId="59D2208E" w14:textId="77777777" w:rsidR="00380D00" w:rsidRDefault="00380D00" w:rsidP="007E19A5">
            <w:r>
              <w:rPr>
                <w:rFonts w:ascii="Aptos Narrow" w:hAnsi="Aptos Narrow"/>
                <w:b/>
                <w:bCs/>
                <w:color w:val="000000"/>
                <w:szCs w:val="20"/>
              </w:rPr>
              <w:t>UE speed</w:t>
            </w:r>
          </w:p>
        </w:tc>
        <w:tc>
          <w:tcPr>
            <w:tcW w:w="1558" w:type="dxa"/>
            <w:vAlign w:val="bottom"/>
          </w:tcPr>
          <w:p w14:paraId="6D37D7FA" w14:textId="77777777" w:rsidR="00380D00" w:rsidRDefault="00380D00" w:rsidP="007E19A5">
            <w:r>
              <w:rPr>
                <w:rFonts w:ascii="Aptos Narrow" w:hAnsi="Aptos Narrow"/>
                <w:b/>
                <w:bCs/>
                <w:color w:val="000000"/>
                <w:szCs w:val="20"/>
              </w:rPr>
              <w:t>Number of RBs per user</w:t>
            </w:r>
          </w:p>
        </w:tc>
        <w:tc>
          <w:tcPr>
            <w:tcW w:w="1558" w:type="dxa"/>
            <w:vAlign w:val="bottom"/>
          </w:tcPr>
          <w:p w14:paraId="12657D58" w14:textId="77777777" w:rsidR="00380D00" w:rsidRDefault="00380D00" w:rsidP="007E19A5">
            <w:r>
              <w:rPr>
                <w:rFonts w:ascii="Aptos Narrow" w:hAnsi="Aptos Narrow"/>
                <w:b/>
                <w:bCs/>
                <w:color w:val="000000"/>
                <w:szCs w:val="20"/>
              </w:rPr>
              <w:t>Code rate</w:t>
            </w:r>
          </w:p>
        </w:tc>
        <w:tc>
          <w:tcPr>
            <w:tcW w:w="1558" w:type="dxa"/>
            <w:vAlign w:val="bottom"/>
          </w:tcPr>
          <w:p w14:paraId="5A86659E" w14:textId="77777777" w:rsidR="00380D00" w:rsidRDefault="00380D00" w:rsidP="007E19A5">
            <w:r>
              <w:rPr>
                <w:rFonts w:ascii="Aptos Narrow" w:hAnsi="Aptos Narrow"/>
                <w:b/>
                <w:bCs/>
                <w:color w:val="000000"/>
                <w:szCs w:val="20"/>
              </w:rPr>
              <w:t>Modulation</w:t>
            </w:r>
          </w:p>
        </w:tc>
        <w:tc>
          <w:tcPr>
            <w:tcW w:w="1559" w:type="dxa"/>
            <w:vAlign w:val="bottom"/>
          </w:tcPr>
          <w:p w14:paraId="70F557A1" w14:textId="77777777" w:rsidR="00380D00" w:rsidRDefault="00380D00" w:rsidP="007E19A5">
            <w:r>
              <w:rPr>
                <w:rFonts w:ascii="Aptos Narrow" w:hAnsi="Aptos Narrow"/>
                <w:b/>
                <w:bCs/>
                <w:color w:val="000000"/>
                <w:szCs w:val="20"/>
              </w:rPr>
              <w:t>SNR for 10% BLER (dB)</w:t>
            </w:r>
          </w:p>
        </w:tc>
        <w:tc>
          <w:tcPr>
            <w:tcW w:w="1559" w:type="dxa"/>
            <w:vAlign w:val="bottom"/>
          </w:tcPr>
          <w:p w14:paraId="0F2FB7A6" w14:textId="77777777" w:rsidR="00380D00" w:rsidRDefault="00380D00" w:rsidP="007E19A5">
            <w:r>
              <w:rPr>
                <w:rFonts w:ascii="Aptos Narrow" w:hAnsi="Aptos Narrow"/>
                <w:b/>
                <w:bCs/>
                <w:color w:val="000000"/>
                <w:szCs w:val="20"/>
              </w:rPr>
              <w:t>Throughput (Mbps)</w:t>
            </w:r>
          </w:p>
        </w:tc>
      </w:tr>
      <w:tr w:rsidR="00380D00" w14:paraId="186D5A95" w14:textId="77777777" w:rsidTr="007E19A5">
        <w:tc>
          <w:tcPr>
            <w:tcW w:w="1558" w:type="dxa"/>
            <w:vAlign w:val="bottom"/>
          </w:tcPr>
          <w:p w14:paraId="3B18219F" w14:textId="5D59106B" w:rsidR="00380D00" w:rsidRDefault="00380D00" w:rsidP="00380D00">
            <w:r>
              <w:rPr>
                <w:rFonts w:ascii="Aptos Narrow" w:hAnsi="Aptos Narrow"/>
                <w:color w:val="000000"/>
                <w:sz w:val="22"/>
                <w:szCs w:val="22"/>
              </w:rPr>
              <w:t>0 kmph</w:t>
            </w:r>
          </w:p>
        </w:tc>
        <w:tc>
          <w:tcPr>
            <w:tcW w:w="1558" w:type="dxa"/>
            <w:vAlign w:val="bottom"/>
          </w:tcPr>
          <w:p w14:paraId="27CEAD00" w14:textId="3CD7B436" w:rsidR="00380D00" w:rsidRDefault="00380D00" w:rsidP="00380D00">
            <w:r>
              <w:rPr>
                <w:rFonts w:ascii="Aptos Narrow" w:hAnsi="Aptos Narrow"/>
                <w:color w:val="000000"/>
                <w:sz w:val="22"/>
                <w:szCs w:val="22"/>
              </w:rPr>
              <w:t>10</w:t>
            </w:r>
          </w:p>
        </w:tc>
        <w:tc>
          <w:tcPr>
            <w:tcW w:w="1558" w:type="dxa"/>
            <w:vAlign w:val="bottom"/>
          </w:tcPr>
          <w:p w14:paraId="3ECFA37B" w14:textId="3A293F34" w:rsidR="00380D00" w:rsidRDefault="00380D00" w:rsidP="00380D00">
            <w:r>
              <w:rPr>
                <w:rFonts w:ascii="Aptos Narrow" w:hAnsi="Aptos Narrow"/>
                <w:color w:val="000000"/>
                <w:sz w:val="22"/>
                <w:szCs w:val="22"/>
              </w:rPr>
              <w:t>526/1024</w:t>
            </w:r>
          </w:p>
        </w:tc>
        <w:tc>
          <w:tcPr>
            <w:tcW w:w="1558" w:type="dxa"/>
            <w:vAlign w:val="bottom"/>
          </w:tcPr>
          <w:p w14:paraId="3EBF6E4A" w14:textId="5B6A8196" w:rsidR="00380D00" w:rsidRDefault="00380D00" w:rsidP="00380D00">
            <w:r>
              <w:rPr>
                <w:rFonts w:ascii="Aptos Narrow" w:hAnsi="Aptos Narrow"/>
                <w:color w:val="000000"/>
                <w:sz w:val="22"/>
                <w:szCs w:val="22"/>
              </w:rPr>
              <w:t>QPSK</w:t>
            </w:r>
          </w:p>
        </w:tc>
        <w:tc>
          <w:tcPr>
            <w:tcW w:w="1559" w:type="dxa"/>
            <w:vAlign w:val="bottom"/>
          </w:tcPr>
          <w:p w14:paraId="50F6E719" w14:textId="1FFA2D36" w:rsidR="00380D00" w:rsidRDefault="00380D00" w:rsidP="00380D00">
            <w:r>
              <w:rPr>
                <w:rFonts w:ascii="Aptos Narrow" w:hAnsi="Aptos Narrow"/>
                <w:color w:val="000000"/>
                <w:sz w:val="22"/>
                <w:szCs w:val="22"/>
              </w:rPr>
              <w:t>-2.3</w:t>
            </w:r>
          </w:p>
        </w:tc>
        <w:tc>
          <w:tcPr>
            <w:tcW w:w="1559" w:type="dxa"/>
            <w:vAlign w:val="bottom"/>
          </w:tcPr>
          <w:p w14:paraId="2B0C783C" w14:textId="5BA542AA" w:rsidR="00380D00" w:rsidRDefault="00380D00" w:rsidP="00380D00">
            <w:r>
              <w:rPr>
                <w:rFonts w:ascii="Aptos Narrow" w:hAnsi="Aptos Narrow"/>
                <w:color w:val="000000"/>
                <w:sz w:val="22"/>
                <w:szCs w:val="22"/>
              </w:rPr>
              <w:t>2.13</w:t>
            </w:r>
          </w:p>
        </w:tc>
      </w:tr>
    </w:tbl>
    <w:p w14:paraId="72581FB8" w14:textId="514A1E1C" w:rsidR="005766BD" w:rsidRDefault="005766BD" w:rsidP="00641782"/>
    <w:p w14:paraId="4924E924" w14:textId="77777777" w:rsidR="00380D00" w:rsidRDefault="00380D00" w:rsidP="00641782"/>
    <w:p w14:paraId="2087455C" w14:textId="33B0DF02" w:rsidR="00647A7D" w:rsidRPr="005766BD" w:rsidRDefault="00647A7D" w:rsidP="00641782">
      <w:r w:rsidRPr="005766BD">
        <w:t xml:space="preserve">The target SNR values are used in the link budget calculations to obtain the </w:t>
      </w:r>
      <w:r w:rsidR="00B031ED">
        <w:t>Coverage</w:t>
      </w:r>
      <w:r w:rsidRPr="005766BD">
        <w:t xml:space="preserve"> (</w:t>
      </w:r>
      <w:r w:rsidR="00016683">
        <w:t>maximum link distance</w:t>
      </w:r>
      <w:r w:rsidRPr="005766BD">
        <w:t xml:space="preserve">). The link budget sheet is attached to this contribution. </w:t>
      </w:r>
    </w:p>
    <w:p w14:paraId="1C76A707" w14:textId="5F77BED3" w:rsidR="00647A7D" w:rsidRDefault="00647A7D" w:rsidP="00563072">
      <w:pPr>
        <w:rPr>
          <w:b/>
          <w:bCs/>
        </w:rPr>
      </w:pPr>
    </w:p>
    <w:bookmarkStart w:id="9" w:name="_MON_1819182439"/>
    <w:bookmarkEnd w:id="9"/>
    <w:p w14:paraId="3436045E" w14:textId="326152DE" w:rsidR="00563072" w:rsidRDefault="001E2FF4" w:rsidP="00563072">
      <w:pPr>
        <w:jc w:val="center"/>
        <w:rPr>
          <w:b/>
          <w:bCs/>
        </w:rPr>
      </w:pPr>
      <w:r>
        <w:rPr>
          <w:b/>
          <w:bCs/>
        </w:rPr>
        <w:object w:dxaOrig="1516" w:dyaOrig="989" w14:anchorId="0685D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6pt;height:49.2pt" o:ole="">
            <v:imagedata r:id="rId7" o:title=""/>
          </v:shape>
          <o:OLEObject Type="Embed" ProgID="Excel.Sheet.12" ShapeID="_x0000_i1031" DrawAspect="Icon" ObjectID="_1819182873" r:id="rId8"/>
        </w:object>
      </w:r>
    </w:p>
    <w:p w14:paraId="4BD3351D" w14:textId="77777777" w:rsidR="00563072" w:rsidRDefault="00563072" w:rsidP="00563072">
      <w:pPr>
        <w:rPr>
          <w:b/>
          <w:bCs/>
        </w:rPr>
      </w:pPr>
    </w:p>
    <w:p w14:paraId="6F85C2CA" w14:textId="62DE9933" w:rsidR="005E42AC" w:rsidRDefault="00023A6A" w:rsidP="005E42AC">
      <w:r>
        <w:t>F</w:t>
      </w:r>
      <w:r w:rsidR="005E42AC" w:rsidRPr="005E42AC">
        <w:t>ollowing</w:t>
      </w:r>
      <w:r w:rsidR="00C00775">
        <w:t xml:space="preserve"> table shows</w:t>
      </w:r>
      <w:r w:rsidR="005E42AC" w:rsidRPr="005E42AC">
        <w:t xml:space="preserve"> </w:t>
      </w:r>
      <w:r>
        <w:t>Coverage</w:t>
      </w:r>
      <w:r w:rsidR="005E42AC" w:rsidRPr="005E42AC">
        <w:t xml:space="preserve"> </w:t>
      </w:r>
      <w:r>
        <w:t>(</w:t>
      </w:r>
      <w:r w:rsidR="00C00775">
        <w:t>Max</w:t>
      </w:r>
      <w:r>
        <w:t xml:space="preserve"> Link Distance)</w:t>
      </w:r>
      <w:r w:rsidR="002369C1">
        <w:t xml:space="preserve"> results</w:t>
      </w:r>
      <w:r w:rsidR="005E42AC">
        <w:t xml:space="preserve"> for a target throughput of</w:t>
      </w:r>
      <w:r>
        <w:t xml:space="preserve"> ~</w:t>
      </w:r>
      <w:r w:rsidR="005E42AC">
        <w:t xml:space="preserve">2 Mbps </w:t>
      </w:r>
      <w:r>
        <w:t xml:space="preserve">and </w:t>
      </w:r>
      <w:r w:rsidR="005E42AC">
        <w:t>10% BLER</w:t>
      </w:r>
      <w:r>
        <w:t>.</w:t>
      </w:r>
    </w:p>
    <w:p w14:paraId="000C1CFE" w14:textId="77777777" w:rsidR="00023A6A" w:rsidRDefault="00023A6A" w:rsidP="005E42AC"/>
    <w:p w14:paraId="54B1B4E8" w14:textId="5E629524" w:rsidR="0011233D" w:rsidRDefault="00023A6A" w:rsidP="00023A6A">
      <w:pPr>
        <w:jc w:val="center"/>
        <w:rPr>
          <w:b/>
          <w:bCs/>
          <w:szCs w:val="20"/>
        </w:rPr>
      </w:pPr>
      <w:r w:rsidRPr="00891288">
        <w:rPr>
          <w:b/>
          <w:bCs/>
          <w:szCs w:val="20"/>
        </w:rPr>
        <w:t xml:space="preserve">Table </w:t>
      </w:r>
      <w:r w:rsidRPr="00023A6A">
        <w:rPr>
          <w:b/>
          <w:bCs/>
          <w:szCs w:val="20"/>
        </w:rPr>
        <w:t>2.</w:t>
      </w:r>
      <w:r w:rsidR="005D7717">
        <w:rPr>
          <w:b/>
          <w:bCs/>
          <w:szCs w:val="20"/>
        </w:rPr>
        <w:t>6</w:t>
      </w:r>
      <w:r w:rsidRPr="00891288">
        <w:rPr>
          <w:b/>
          <w:bCs/>
          <w:szCs w:val="20"/>
        </w:rPr>
        <w:t>:</w:t>
      </w:r>
      <w:r>
        <w:rPr>
          <w:b/>
          <w:bCs/>
          <w:szCs w:val="20"/>
        </w:rPr>
        <w:t xml:space="preserve"> Maximum Link Distance </w:t>
      </w:r>
      <w:r w:rsidR="00170570">
        <w:rPr>
          <w:b/>
          <w:bCs/>
          <w:szCs w:val="20"/>
        </w:rPr>
        <w:t xml:space="preserve">computations </w:t>
      </w:r>
      <w:r>
        <w:rPr>
          <w:b/>
          <w:bCs/>
          <w:szCs w:val="20"/>
        </w:rPr>
        <w:t>for UE with 1.5m</w:t>
      </w:r>
      <w:r w:rsidR="00170570">
        <w:rPr>
          <w:b/>
          <w:bCs/>
          <w:szCs w:val="20"/>
        </w:rPr>
        <w:t>,</w:t>
      </w:r>
      <w:r>
        <w:rPr>
          <w:b/>
          <w:bCs/>
          <w:szCs w:val="20"/>
        </w:rPr>
        <w:t xml:space="preserve"> 5m</w:t>
      </w:r>
      <w:r w:rsidR="00170570">
        <w:rPr>
          <w:b/>
          <w:bCs/>
          <w:szCs w:val="20"/>
        </w:rPr>
        <w:t xml:space="preserve"> height, different</w:t>
      </w:r>
      <w:r>
        <w:rPr>
          <w:b/>
          <w:bCs/>
          <w:szCs w:val="20"/>
        </w:rPr>
        <w:t xml:space="preserve"> center frequencies</w:t>
      </w:r>
      <w:r w:rsidR="00170570">
        <w:rPr>
          <w:b/>
          <w:bCs/>
          <w:szCs w:val="20"/>
        </w:rPr>
        <w:t xml:space="preserve"> and speeds</w:t>
      </w:r>
    </w:p>
    <w:p w14:paraId="65EAF134" w14:textId="77777777" w:rsidR="00023A6A" w:rsidRDefault="00023A6A" w:rsidP="00023A6A">
      <w:pPr>
        <w:jc w:val="center"/>
      </w:pPr>
    </w:p>
    <w:tbl>
      <w:tblPr>
        <w:tblStyle w:val="TableGrid"/>
        <w:tblW w:w="0" w:type="auto"/>
        <w:tblLook w:val="04A0" w:firstRow="1" w:lastRow="0" w:firstColumn="1" w:lastColumn="0" w:noHBand="0" w:noVBand="1"/>
      </w:tblPr>
      <w:tblGrid>
        <w:gridCol w:w="1357"/>
        <w:gridCol w:w="1641"/>
        <w:gridCol w:w="1773"/>
        <w:gridCol w:w="2223"/>
        <w:gridCol w:w="2356"/>
      </w:tblGrid>
      <w:tr w:rsidR="0011233D" w:rsidRPr="0011233D" w14:paraId="540747D1" w14:textId="77777777" w:rsidTr="0011233D">
        <w:trPr>
          <w:trHeight w:val="360"/>
        </w:trPr>
        <w:tc>
          <w:tcPr>
            <w:tcW w:w="1357" w:type="dxa"/>
            <w:hideMark/>
          </w:tcPr>
          <w:p w14:paraId="7F59886B" w14:textId="77777777" w:rsidR="0011233D" w:rsidRPr="0011233D" w:rsidRDefault="0011233D"/>
        </w:tc>
        <w:tc>
          <w:tcPr>
            <w:tcW w:w="7993" w:type="dxa"/>
            <w:gridSpan w:val="4"/>
            <w:hideMark/>
          </w:tcPr>
          <w:p w14:paraId="28D37A4B" w14:textId="5C0C8C93" w:rsidR="0011233D" w:rsidRPr="0011233D" w:rsidRDefault="0011233D" w:rsidP="0011233D">
            <w:r w:rsidRPr="0011233D">
              <w:t>All values at 2 Mbps UL Throughput (</w:t>
            </w:r>
            <w:r w:rsidR="00E72903">
              <w:t>The</w:t>
            </w:r>
            <w:r w:rsidRPr="0011233D">
              <w:t xml:space="preserve"> required</w:t>
            </w:r>
            <w:r w:rsidR="00E72903">
              <w:t xml:space="preserve"> SNR</w:t>
            </w:r>
            <w:r w:rsidRPr="0011233D">
              <w:t xml:space="preserve"> is obtained from LLS)</w:t>
            </w:r>
          </w:p>
        </w:tc>
      </w:tr>
      <w:tr w:rsidR="0011233D" w:rsidRPr="0011233D" w14:paraId="4F699783" w14:textId="77777777" w:rsidTr="0011233D">
        <w:trPr>
          <w:trHeight w:val="720"/>
        </w:trPr>
        <w:tc>
          <w:tcPr>
            <w:tcW w:w="1357" w:type="dxa"/>
            <w:hideMark/>
          </w:tcPr>
          <w:p w14:paraId="69CF6C17" w14:textId="2DF9D2D3" w:rsidR="0011233D" w:rsidRPr="0011233D" w:rsidRDefault="0011233D">
            <w:pPr>
              <w:rPr>
                <w:b/>
                <w:bCs/>
              </w:rPr>
            </w:pPr>
            <w:r w:rsidRPr="0011233D">
              <w:rPr>
                <w:b/>
                <w:bCs/>
              </w:rPr>
              <w:t>Center Frequency</w:t>
            </w:r>
          </w:p>
        </w:tc>
        <w:tc>
          <w:tcPr>
            <w:tcW w:w="1641" w:type="dxa"/>
            <w:hideMark/>
          </w:tcPr>
          <w:p w14:paraId="5572B0CE" w14:textId="325E4C8F" w:rsidR="0011233D" w:rsidRPr="0011233D" w:rsidRDefault="0011233D">
            <w:pPr>
              <w:rPr>
                <w:b/>
                <w:bCs/>
              </w:rPr>
            </w:pPr>
            <w:r w:rsidRPr="0011233D">
              <w:rPr>
                <w:b/>
                <w:bCs/>
              </w:rPr>
              <w:t>Outdoor 5m (26 dBm + 0dBi)</w:t>
            </w:r>
            <w:r w:rsidR="00170570">
              <w:rPr>
                <w:b/>
                <w:bCs/>
              </w:rPr>
              <w:t>, stationary</w:t>
            </w:r>
          </w:p>
        </w:tc>
        <w:tc>
          <w:tcPr>
            <w:tcW w:w="1773" w:type="dxa"/>
            <w:hideMark/>
          </w:tcPr>
          <w:p w14:paraId="2BF5B1BE" w14:textId="77777777" w:rsidR="0011233D" w:rsidRPr="0011233D" w:rsidRDefault="0011233D">
            <w:pPr>
              <w:rPr>
                <w:b/>
                <w:bCs/>
              </w:rPr>
            </w:pPr>
            <w:r w:rsidRPr="0011233D">
              <w:rPr>
                <w:b/>
                <w:bCs/>
              </w:rPr>
              <w:t>Indoor 5m (26 dBm + 0dBi)</w:t>
            </w:r>
          </w:p>
        </w:tc>
        <w:tc>
          <w:tcPr>
            <w:tcW w:w="2223" w:type="dxa"/>
            <w:hideMark/>
          </w:tcPr>
          <w:p w14:paraId="0BB096E0" w14:textId="37898F67" w:rsidR="0011233D" w:rsidRPr="0011233D" w:rsidRDefault="0011233D">
            <w:pPr>
              <w:rPr>
                <w:b/>
                <w:bCs/>
              </w:rPr>
            </w:pPr>
            <w:r w:rsidRPr="0011233D">
              <w:rPr>
                <w:b/>
                <w:bCs/>
              </w:rPr>
              <w:t>Outdoor 1.5m 23dBm, 30k</w:t>
            </w:r>
            <w:r w:rsidR="00170570">
              <w:rPr>
                <w:b/>
                <w:bCs/>
              </w:rPr>
              <w:t>m</w:t>
            </w:r>
            <w:r w:rsidRPr="0011233D">
              <w:rPr>
                <w:b/>
                <w:bCs/>
              </w:rPr>
              <w:t>ph</w:t>
            </w:r>
          </w:p>
        </w:tc>
        <w:tc>
          <w:tcPr>
            <w:tcW w:w="2356" w:type="dxa"/>
            <w:hideMark/>
          </w:tcPr>
          <w:p w14:paraId="1098C27B" w14:textId="334F355D" w:rsidR="0011233D" w:rsidRPr="0011233D" w:rsidRDefault="0011233D">
            <w:pPr>
              <w:rPr>
                <w:b/>
                <w:bCs/>
              </w:rPr>
            </w:pPr>
            <w:r w:rsidRPr="0011233D">
              <w:rPr>
                <w:b/>
                <w:bCs/>
              </w:rPr>
              <w:t>Indoor 1.5m 23dBm, 3k</w:t>
            </w:r>
            <w:r w:rsidR="00170570">
              <w:rPr>
                <w:b/>
                <w:bCs/>
              </w:rPr>
              <w:t>m</w:t>
            </w:r>
            <w:r w:rsidRPr="0011233D">
              <w:rPr>
                <w:b/>
                <w:bCs/>
              </w:rPr>
              <w:t>ph</w:t>
            </w:r>
          </w:p>
        </w:tc>
      </w:tr>
      <w:tr w:rsidR="0011233D" w:rsidRPr="0011233D" w14:paraId="3A4B0EAC" w14:textId="77777777" w:rsidTr="0011233D">
        <w:trPr>
          <w:trHeight w:val="360"/>
        </w:trPr>
        <w:tc>
          <w:tcPr>
            <w:tcW w:w="1357" w:type="dxa"/>
            <w:hideMark/>
          </w:tcPr>
          <w:p w14:paraId="20E66A96" w14:textId="77777777" w:rsidR="0011233D" w:rsidRPr="0011233D" w:rsidRDefault="0011233D">
            <w:r w:rsidRPr="0011233D">
              <w:t>600 MHz</w:t>
            </w:r>
          </w:p>
        </w:tc>
        <w:tc>
          <w:tcPr>
            <w:tcW w:w="1641" w:type="dxa"/>
            <w:hideMark/>
          </w:tcPr>
          <w:p w14:paraId="4293C8D8" w14:textId="77777777" w:rsidR="0011233D" w:rsidRPr="0011233D" w:rsidRDefault="0011233D">
            <w:r w:rsidRPr="0011233D">
              <w:t>4.7 km</w:t>
            </w:r>
          </w:p>
        </w:tc>
        <w:tc>
          <w:tcPr>
            <w:tcW w:w="1773" w:type="dxa"/>
            <w:hideMark/>
          </w:tcPr>
          <w:p w14:paraId="3A8CE3D4" w14:textId="77777777" w:rsidR="0011233D" w:rsidRPr="0011233D" w:rsidRDefault="0011233D">
            <w:r w:rsidRPr="0011233D">
              <w:t>4 km</w:t>
            </w:r>
          </w:p>
        </w:tc>
        <w:tc>
          <w:tcPr>
            <w:tcW w:w="2223" w:type="dxa"/>
            <w:hideMark/>
          </w:tcPr>
          <w:p w14:paraId="4A0D224B" w14:textId="77777777" w:rsidR="0011233D" w:rsidRPr="0011233D" w:rsidRDefault="0011233D">
            <w:r w:rsidRPr="0011233D">
              <w:t>2.1 km</w:t>
            </w:r>
          </w:p>
        </w:tc>
        <w:tc>
          <w:tcPr>
            <w:tcW w:w="2356" w:type="dxa"/>
            <w:hideMark/>
          </w:tcPr>
          <w:p w14:paraId="74E96EC2" w14:textId="77777777" w:rsidR="0011233D" w:rsidRPr="0011233D" w:rsidRDefault="0011233D">
            <w:r w:rsidRPr="0011233D">
              <w:t>1.8 km</w:t>
            </w:r>
          </w:p>
        </w:tc>
      </w:tr>
      <w:tr w:rsidR="0011233D" w:rsidRPr="0011233D" w14:paraId="441530E8" w14:textId="77777777" w:rsidTr="0011233D">
        <w:trPr>
          <w:trHeight w:val="360"/>
        </w:trPr>
        <w:tc>
          <w:tcPr>
            <w:tcW w:w="1357" w:type="dxa"/>
            <w:hideMark/>
          </w:tcPr>
          <w:p w14:paraId="6C7EC29C" w14:textId="77777777" w:rsidR="0011233D" w:rsidRPr="0011233D" w:rsidRDefault="0011233D">
            <w:r w:rsidRPr="0011233D">
              <w:t>700 MHz</w:t>
            </w:r>
          </w:p>
        </w:tc>
        <w:tc>
          <w:tcPr>
            <w:tcW w:w="1641" w:type="dxa"/>
            <w:hideMark/>
          </w:tcPr>
          <w:p w14:paraId="55FCCA9D" w14:textId="77777777" w:rsidR="0011233D" w:rsidRPr="0011233D" w:rsidRDefault="0011233D">
            <w:r w:rsidRPr="0011233D">
              <w:t>4.4 km</w:t>
            </w:r>
          </w:p>
        </w:tc>
        <w:tc>
          <w:tcPr>
            <w:tcW w:w="1773" w:type="dxa"/>
            <w:hideMark/>
          </w:tcPr>
          <w:p w14:paraId="5DF5D142" w14:textId="77777777" w:rsidR="0011233D" w:rsidRPr="0011233D" w:rsidRDefault="0011233D">
            <w:r w:rsidRPr="0011233D">
              <w:t>3.7 km</w:t>
            </w:r>
          </w:p>
        </w:tc>
        <w:tc>
          <w:tcPr>
            <w:tcW w:w="2223" w:type="dxa"/>
            <w:hideMark/>
          </w:tcPr>
          <w:p w14:paraId="3A69C438" w14:textId="77777777" w:rsidR="0011233D" w:rsidRPr="0011233D" w:rsidRDefault="0011233D">
            <w:r w:rsidRPr="0011233D">
              <w:t>1.9 km</w:t>
            </w:r>
          </w:p>
        </w:tc>
        <w:tc>
          <w:tcPr>
            <w:tcW w:w="2356" w:type="dxa"/>
            <w:hideMark/>
          </w:tcPr>
          <w:p w14:paraId="069959C3" w14:textId="77777777" w:rsidR="0011233D" w:rsidRPr="0011233D" w:rsidRDefault="0011233D">
            <w:r w:rsidRPr="0011233D">
              <w:t>1.7 km</w:t>
            </w:r>
          </w:p>
        </w:tc>
      </w:tr>
      <w:tr w:rsidR="00E72903" w:rsidRPr="0011233D" w14:paraId="388B456C" w14:textId="77777777" w:rsidTr="0011233D">
        <w:trPr>
          <w:trHeight w:val="720"/>
        </w:trPr>
        <w:tc>
          <w:tcPr>
            <w:tcW w:w="1357" w:type="dxa"/>
            <w:hideMark/>
          </w:tcPr>
          <w:p w14:paraId="7A7BAFD5" w14:textId="4EC348F1" w:rsidR="00E72903" w:rsidRPr="0011233D" w:rsidRDefault="00E72903" w:rsidP="00E72903"/>
        </w:tc>
        <w:tc>
          <w:tcPr>
            <w:tcW w:w="1641" w:type="dxa"/>
            <w:hideMark/>
          </w:tcPr>
          <w:p w14:paraId="7615701E" w14:textId="77777777" w:rsidR="00E72903" w:rsidRPr="00E72903" w:rsidRDefault="00E72903" w:rsidP="00E72903">
            <w:pPr>
              <w:rPr>
                <w:b/>
                <w:bCs/>
              </w:rPr>
            </w:pPr>
            <w:r w:rsidRPr="00E72903">
              <w:rPr>
                <w:b/>
                <w:bCs/>
              </w:rPr>
              <w:t xml:space="preserve">Outdoor 5m (26 dBm + 5 </w:t>
            </w:r>
            <w:proofErr w:type="spellStart"/>
            <w:r w:rsidRPr="00E72903">
              <w:rPr>
                <w:b/>
                <w:bCs/>
              </w:rPr>
              <w:t>dBi</w:t>
            </w:r>
            <w:proofErr w:type="spellEnd"/>
            <w:r w:rsidRPr="00E72903">
              <w:rPr>
                <w:b/>
                <w:bCs/>
              </w:rPr>
              <w:t>)</w:t>
            </w:r>
          </w:p>
        </w:tc>
        <w:tc>
          <w:tcPr>
            <w:tcW w:w="1773" w:type="dxa"/>
            <w:hideMark/>
          </w:tcPr>
          <w:p w14:paraId="2F7B24E9" w14:textId="77777777" w:rsidR="00E72903" w:rsidRPr="00E72903" w:rsidRDefault="00E72903" w:rsidP="00E72903">
            <w:pPr>
              <w:rPr>
                <w:b/>
                <w:bCs/>
              </w:rPr>
            </w:pPr>
            <w:r w:rsidRPr="00E72903">
              <w:rPr>
                <w:b/>
                <w:bCs/>
              </w:rPr>
              <w:t xml:space="preserve">Indoor 5m (26 dBm + 5 </w:t>
            </w:r>
            <w:proofErr w:type="spellStart"/>
            <w:r w:rsidRPr="00E72903">
              <w:rPr>
                <w:b/>
                <w:bCs/>
              </w:rPr>
              <w:t>dBi</w:t>
            </w:r>
            <w:proofErr w:type="spellEnd"/>
            <w:r w:rsidRPr="00E72903">
              <w:rPr>
                <w:b/>
                <w:bCs/>
              </w:rPr>
              <w:t>)</w:t>
            </w:r>
          </w:p>
        </w:tc>
        <w:tc>
          <w:tcPr>
            <w:tcW w:w="2223" w:type="dxa"/>
            <w:hideMark/>
          </w:tcPr>
          <w:p w14:paraId="2243DBC8" w14:textId="77777777" w:rsidR="00E72903" w:rsidRPr="00E72903" w:rsidRDefault="00E72903" w:rsidP="00E72903">
            <w:pPr>
              <w:rPr>
                <w:b/>
                <w:bCs/>
              </w:rPr>
            </w:pPr>
            <w:r w:rsidRPr="00E72903">
              <w:rPr>
                <w:b/>
                <w:bCs/>
              </w:rPr>
              <w:t xml:space="preserve">Outdoor 5m (23 dBm + 0 </w:t>
            </w:r>
            <w:proofErr w:type="spellStart"/>
            <w:r w:rsidRPr="00E72903">
              <w:rPr>
                <w:b/>
                <w:bCs/>
              </w:rPr>
              <w:t>dBi</w:t>
            </w:r>
            <w:proofErr w:type="spellEnd"/>
            <w:r w:rsidRPr="00E72903">
              <w:rPr>
                <w:b/>
                <w:bCs/>
              </w:rPr>
              <w:t>)</w:t>
            </w:r>
          </w:p>
        </w:tc>
        <w:tc>
          <w:tcPr>
            <w:tcW w:w="2356" w:type="dxa"/>
            <w:hideMark/>
          </w:tcPr>
          <w:p w14:paraId="20535908" w14:textId="77777777" w:rsidR="00E72903" w:rsidRPr="00E72903" w:rsidRDefault="00E72903" w:rsidP="00E72903">
            <w:pPr>
              <w:rPr>
                <w:b/>
                <w:bCs/>
              </w:rPr>
            </w:pPr>
            <w:r w:rsidRPr="00E72903">
              <w:rPr>
                <w:b/>
                <w:bCs/>
              </w:rPr>
              <w:t xml:space="preserve">Indoor 5m (23 dBm + 0 </w:t>
            </w:r>
            <w:proofErr w:type="spellStart"/>
            <w:r w:rsidRPr="00E72903">
              <w:rPr>
                <w:b/>
                <w:bCs/>
              </w:rPr>
              <w:t>dBi</w:t>
            </w:r>
            <w:proofErr w:type="spellEnd"/>
            <w:r w:rsidRPr="00E72903">
              <w:rPr>
                <w:b/>
                <w:bCs/>
              </w:rPr>
              <w:t>)</w:t>
            </w:r>
          </w:p>
        </w:tc>
      </w:tr>
      <w:tr w:rsidR="00E72903" w:rsidRPr="0011233D" w14:paraId="0D01BD2B" w14:textId="77777777" w:rsidTr="0011233D">
        <w:trPr>
          <w:trHeight w:val="468"/>
        </w:trPr>
        <w:tc>
          <w:tcPr>
            <w:tcW w:w="1357" w:type="dxa"/>
            <w:hideMark/>
          </w:tcPr>
          <w:p w14:paraId="705FA62E" w14:textId="77777777" w:rsidR="008929E7" w:rsidRDefault="00E72903" w:rsidP="00E72903">
            <w:r w:rsidRPr="0011233D">
              <w:t>7 GHz</w:t>
            </w:r>
            <w:r w:rsidR="008929E7">
              <w:t xml:space="preserve"> (TDD)</w:t>
            </w:r>
          </w:p>
          <w:p w14:paraId="51F31EF1" w14:textId="676D8A4D" w:rsidR="00E72903" w:rsidRPr="0011233D" w:rsidRDefault="008929E7" w:rsidP="00E72903">
            <w:r>
              <w:t>(DSUUU)</w:t>
            </w:r>
          </w:p>
        </w:tc>
        <w:tc>
          <w:tcPr>
            <w:tcW w:w="1641" w:type="dxa"/>
            <w:hideMark/>
          </w:tcPr>
          <w:p w14:paraId="76F6F42A" w14:textId="77777777" w:rsidR="00E72903" w:rsidRPr="0011233D" w:rsidRDefault="00E72903" w:rsidP="00E72903">
            <w:r w:rsidRPr="0011233D">
              <w:t>4.3 km</w:t>
            </w:r>
          </w:p>
        </w:tc>
        <w:tc>
          <w:tcPr>
            <w:tcW w:w="1773" w:type="dxa"/>
            <w:hideMark/>
          </w:tcPr>
          <w:p w14:paraId="7B01EFAE" w14:textId="77777777" w:rsidR="00E72903" w:rsidRPr="0011233D" w:rsidRDefault="00E72903" w:rsidP="00E72903">
            <w:r w:rsidRPr="0011233D">
              <w:t>2.7 km</w:t>
            </w:r>
          </w:p>
        </w:tc>
        <w:tc>
          <w:tcPr>
            <w:tcW w:w="2223" w:type="dxa"/>
            <w:hideMark/>
          </w:tcPr>
          <w:p w14:paraId="1454F34E" w14:textId="77777777" w:rsidR="00E72903" w:rsidRPr="0011233D" w:rsidRDefault="00E72903" w:rsidP="00E72903">
            <w:r w:rsidRPr="0011233D">
              <w:t>2.7 km</w:t>
            </w:r>
          </w:p>
        </w:tc>
        <w:tc>
          <w:tcPr>
            <w:tcW w:w="2356" w:type="dxa"/>
            <w:hideMark/>
          </w:tcPr>
          <w:p w14:paraId="1A06AC03" w14:textId="77777777" w:rsidR="00E72903" w:rsidRPr="0011233D" w:rsidRDefault="00E72903" w:rsidP="00E72903">
            <w:r w:rsidRPr="0011233D">
              <w:t>2.3 km</w:t>
            </w:r>
          </w:p>
        </w:tc>
      </w:tr>
    </w:tbl>
    <w:p w14:paraId="7D727A71" w14:textId="520E1344" w:rsidR="00641782" w:rsidRDefault="00641782" w:rsidP="00CB11EE">
      <w:pPr>
        <w:pStyle w:val="Heading2"/>
        <w:numPr>
          <w:ilvl w:val="1"/>
          <w:numId w:val="7"/>
        </w:numPr>
        <w:rPr>
          <w:color w:val="auto"/>
        </w:rPr>
      </w:pPr>
      <w:r w:rsidRPr="00641782">
        <w:rPr>
          <w:color w:val="auto"/>
        </w:rPr>
        <w:t>Indoor Factory (</w:t>
      </w:r>
      <w:proofErr w:type="spellStart"/>
      <w:r w:rsidRPr="00641782">
        <w:rPr>
          <w:color w:val="auto"/>
        </w:rPr>
        <w:t>InF</w:t>
      </w:r>
      <w:proofErr w:type="spellEnd"/>
      <w:r w:rsidRPr="00641782">
        <w:rPr>
          <w:color w:val="auto"/>
        </w:rPr>
        <w:t>)</w:t>
      </w:r>
    </w:p>
    <w:p w14:paraId="5EBD75B0" w14:textId="00B22D2F" w:rsidR="00AE3D28" w:rsidRDefault="008809E0" w:rsidP="00137C6F">
      <w:pPr>
        <w:jc w:val="both"/>
      </w:pPr>
      <w:r>
        <w:t>In 5G, Indoor Factory (</w:t>
      </w:r>
      <w:proofErr w:type="spellStart"/>
      <w:r>
        <w:t>InF</w:t>
      </w:r>
      <w:proofErr w:type="spellEnd"/>
      <w:r w:rsidR="008F50A5">
        <w:t>)</w:t>
      </w:r>
      <w:r>
        <w:t xml:space="preserve"> deployment scenario is extensively used for evaluation of various </w:t>
      </w:r>
      <w:r w:rsidR="007B76DE">
        <w:t>functionalities</w:t>
      </w:r>
      <w:r>
        <w:t>. Going ahead</w:t>
      </w:r>
      <w:r w:rsidR="007B76DE">
        <w:t>,</w:t>
      </w:r>
      <w:r>
        <w:t xml:space="preserve"> </w:t>
      </w:r>
      <w:r w:rsidR="007B76DE">
        <w:t xml:space="preserve">the </w:t>
      </w:r>
      <w:proofErr w:type="spellStart"/>
      <w:r>
        <w:t>InF</w:t>
      </w:r>
      <w:proofErr w:type="spellEnd"/>
      <w:r>
        <w:t xml:space="preserve"> deployment scenario is equally important for certain usage scenarios e.g. </w:t>
      </w:r>
      <w:r w:rsidR="007B76DE">
        <w:t>I</w:t>
      </w:r>
      <w:r>
        <w:t xml:space="preserve">mmersive </w:t>
      </w:r>
      <w:r w:rsidR="007B76DE">
        <w:t>C</w:t>
      </w:r>
      <w:r>
        <w:t>ommunication, HRLLC and I</w:t>
      </w:r>
      <w:r w:rsidR="007B76DE">
        <w:t>ntegrated Sensing and Communication (I</w:t>
      </w:r>
      <w:r>
        <w:t>SAC</w:t>
      </w:r>
      <w:r w:rsidR="007B76DE">
        <w:t>)</w:t>
      </w:r>
      <w:r>
        <w:t xml:space="preserve">. </w:t>
      </w:r>
      <w:r w:rsidR="00975CF4" w:rsidRPr="00975CF4">
        <w:t xml:space="preserve">The </w:t>
      </w:r>
      <w:proofErr w:type="spellStart"/>
      <w:r w:rsidR="00975CF4" w:rsidRPr="00975CF4">
        <w:t>InF</w:t>
      </w:r>
      <w:proofErr w:type="spellEnd"/>
      <w:r w:rsidR="00975CF4" w:rsidRPr="00975CF4">
        <w:t xml:space="preserve"> scenario focuses on factory halls of varying sizes and with varying levels of density of "clutter", e.g. machinery, assembly lines, storage shelves, etc.</w:t>
      </w:r>
      <w:r w:rsidR="00975CF4">
        <w:t xml:space="preserve"> [2]. </w:t>
      </w:r>
      <w:r w:rsidR="0052010D" w:rsidRPr="004B6E81">
        <w:t xml:space="preserve">The key characteristics of this deployment scenario </w:t>
      </w:r>
      <w:r w:rsidR="00975CF4">
        <w:t>are clutter type, Clutter density</w:t>
      </w:r>
      <w:r w:rsidR="00137C6F">
        <w:t xml:space="preserve">, height of Tx and Rx </w:t>
      </w:r>
      <w:r w:rsidR="00975CF4">
        <w:t>and LOS/NLOS.</w:t>
      </w:r>
      <w:r w:rsidR="00137C6F">
        <w:t xml:space="preserve"> The </w:t>
      </w:r>
      <w:proofErr w:type="spellStart"/>
      <w:r w:rsidR="00137C6F">
        <w:lastRenderedPageBreak/>
        <w:t>InF</w:t>
      </w:r>
      <w:proofErr w:type="spellEnd"/>
      <w:r w:rsidR="00137C6F">
        <w:t xml:space="preserve"> scenario is classified further into </w:t>
      </w:r>
      <w:proofErr w:type="spellStart"/>
      <w:r w:rsidR="00137C6F">
        <w:t>InF</w:t>
      </w:r>
      <w:proofErr w:type="spellEnd"/>
      <w:r w:rsidR="00137C6F">
        <w:t xml:space="preserve">-SL, </w:t>
      </w:r>
      <w:proofErr w:type="spellStart"/>
      <w:r w:rsidR="00137C6F">
        <w:t>InF</w:t>
      </w:r>
      <w:proofErr w:type="spellEnd"/>
      <w:r w:rsidR="00137C6F">
        <w:t xml:space="preserve">-DL, </w:t>
      </w:r>
      <w:proofErr w:type="spellStart"/>
      <w:r w:rsidR="00137C6F">
        <w:t>InF</w:t>
      </w:r>
      <w:proofErr w:type="spellEnd"/>
      <w:r w:rsidR="00137C6F">
        <w:t xml:space="preserve">-SH, </w:t>
      </w:r>
      <w:proofErr w:type="spellStart"/>
      <w:r w:rsidR="00137C6F">
        <w:t>InF</w:t>
      </w:r>
      <w:proofErr w:type="spellEnd"/>
      <w:r w:rsidR="00137C6F">
        <w:t xml:space="preserve">-DH and </w:t>
      </w:r>
      <w:proofErr w:type="spellStart"/>
      <w:r w:rsidR="00137C6F">
        <w:t>InF</w:t>
      </w:r>
      <w:proofErr w:type="spellEnd"/>
      <w:r w:rsidR="00137C6F">
        <w:t xml:space="preserve">-HH based on a) density of the clutter (S-sparse and D-dense) and b) the height of Tx and Rx (L- low and H-high). </w:t>
      </w:r>
    </w:p>
    <w:p w14:paraId="02272758" w14:textId="77777777" w:rsidR="00137C6F" w:rsidRDefault="00137C6F" w:rsidP="00F4499D">
      <w:pPr>
        <w:jc w:val="both"/>
      </w:pPr>
    </w:p>
    <w:p w14:paraId="26CC1498" w14:textId="02F8536A" w:rsidR="008809E0" w:rsidRPr="002604B5" w:rsidRDefault="008809E0" w:rsidP="005154FC">
      <w:pPr>
        <w:pStyle w:val="Figuretitle"/>
        <w:jc w:val="both"/>
        <w:rPr>
          <w:rFonts w:ascii="Times New Roman" w:hAnsi="Times New Roman"/>
          <w:lang w:eastAsia="zh-CN"/>
        </w:rPr>
      </w:pPr>
      <w:r>
        <w:rPr>
          <w:rFonts w:ascii="Times New Roman" w:hAnsi="Times New Roman"/>
        </w:rPr>
        <w:t>Figure</w:t>
      </w:r>
      <w:r w:rsidR="008F50A5">
        <w:rPr>
          <w:rFonts w:ascii="Times New Roman" w:hAnsi="Times New Roman"/>
        </w:rPr>
        <w:t xml:space="preserve"> 2.1</w:t>
      </w:r>
      <w:r>
        <w:rPr>
          <w:rFonts w:ascii="Times New Roman" w:hAnsi="Times New Roman"/>
        </w:rPr>
        <w:t xml:space="preserve">: </w:t>
      </w:r>
      <w:r w:rsidRPr="002604B5">
        <w:rPr>
          <w:rFonts w:ascii="Times New Roman" w:hAnsi="Times New Roman"/>
        </w:rPr>
        <w:t xml:space="preserve">Indoor </w:t>
      </w:r>
      <w:r w:rsidR="00B62D6D">
        <w:rPr>
          <w:rFonts w:ascii="Times New Roman" w:hAnsi="Times New Roman"/>
        </w:rPr>
        <w:t>f</w:t>
      </w:r>
      <w:r w:rsidRPr="002604B5">
        <w:rPr>
          <w:rFonts w:ascii="Times New Roman" w:hAnsi="Times New Roman"/>
          <w:lang w:eastAsia="zh-CN"/>
        </w:rPr>
        <w:t>actory</w:t>
      </w:r>
      <w:r w:rsidRPr="002604B5">
        <w:rPr>
          <w:rFonts w:ascii="Times New Roman" w:hAnsi="Times New Roman"/>
        </w:rPr>
        <w:t xml:space="preserve"> </w:t>
      </w:r>
      <w:r w:rsidR="007B76DE">
        <w:rPr>
          <w:rFonts w:ascii="Times New Roman" w:hAnsi="Times New Roman"/>
          <w:lang w:eastAsia="zh-CN"/>
        </w:rPr>
        <w:t xml:space="preserve">deployment scenario with 18 base stations, </w:t>
      </w:r>
      <w:r w:rsidR="00B62D6D">
        <w:rPr>
          <w:rFonts w:ascii="Times New Roman" w:hAnsi="Times New Roman"/>
          <w:lang w:eastAsia="zh-CN"/>
        </w:rPr>
        <w:t>with</w:t>
      </w:r>
      <w:r w:rsidR="007B76DE">
        <w:rPr>
          <w:rFonts w:ascii="Times New Roman" w:hAnsi="Times New Roman"/>
          <w:lang w:eastAsia="zh-CN"/>
        </w:rPr>
        <w:t xml:space="preserve"> </w:t>
      </w:r>
      <w:r w:rsidR="00B62D6D">
        <w:rPr>
          <w:rFonts w:ascii="Times New Roman" w:hAnsi="Times New Roman"/>
          <w:lang w:eastAsia="zh-CN"/>
        </w:rPr>
        <w:t xml:space="preserve">a floor </w:t>
      </w:r>
      <w:r w:rsidR="007B76DE">
        <w:rPr>
          <w:rFonts w:ascii="Times New Roman" w:hAnsi="Times New Roman"/>
          <w:lang w:eastAsia="zh-CN"/>
        </w:rPr>
        <w:t xml:space="preserve">dimension of </w:t>
      </w:r>
      <w:r w:rsidR="003F3783">
        <w:rPr>
          <w:rFonts w:ascii="Times New Roman" w:hAnsi="Times New Roman"/>
          <w:lang w:eastAsia="zh-CN"/>
        </w:rPr>
        <w:t>300m by 150m.</w:t>
      </w:r>
    </w:p>
    <w:p w14:paraId="7E3ED924" w14:textId="77777777" w:rsidR="008809E0" w:rsidRPr="002604B5" w:rsidRDefault="008809E0" w:rsidP="008809E0">
      <w:pPr>
        <w:jc w:val="center"/>
        <w:rPr>
          <w:lang w:eastAsia="zh-CN"/>
        </w:rPr>
      </w:pPr>
      <w:r w:rsidRPr="002604B5">
        <w:rPr>
          <w:noProof/>
          <w:lang w:eastAsia="zh-CN"/>
        </w:rPr>
        <w:drawing>
          <wp:inline distT="0" distB="0" distL="0" distR="0" wp14:anchorId="4C1D36AF" wp14:editId="32992680">
            <wp:extent cx="3609975" cy="1965325"/>
            <wp:effectExtent l="0" t="0" r="9525" b="3175"/>
            <wp:docPr id="2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9"/>
                    <a:stretch>
                      <a:fillRect/>
                    </a:stretch>
                  </pic:blipFill>
                  <pic:spPr>
                    <a:xfrm>
                      <a:off x="0" y="0"/>
                      <a:ext cx="3609975" cy="1965848"/>
                    </a:xfrm>
                    <a:prstGeom prst="rect">
                      <a:avLst/>
                    </a:prstGeom>
                  </pic:spPr>
                </pic:pic>
              </a:graphicData>
            </a:graphic>
          </wp:inline>
        </w:drawing>
      </w:r>
    </w:p>
    <w:p w14:paraId="7FDC18F3" w14:textId="77777777" w:rsidR="00137C6F" w:rsidRDefault="00137C6F" w:rsidP="00F4499D">
      <w:pPr>
        <w:jc w:val="both"/>
      </w:pPr>
    </w:p>
    <w:p w14:paraId="3620CC9A" w14:textId="35FEF9F0" w:rsidR="00AE3D28" w:rsidRDefault="00AE3D28" w:rsidP="00AE3D28">
      <w:pPr>
        <w:jc w:val="both"/>
      </w:pPr>
      <w:r>
        <w:t>Table 2.</w:t>
      </w:r>
      <w:r w:rsidR="005D7717">
        <w:t>7</w:t>
      </w:r>
      <w:r>
        <w:t xml:space="preserve"> provides the possible attributes of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 xml:space="preserve">-HH scenarios. </w:t>
      </w:r>
    </w:p>
    <w:p w14:paraId="61C1733C" w14:textId="77777777" w:rsidR="00D4690E" w:rsidRDefault="00D4690E" w:rsidP="00AE3D28">
      <w:pPr>
        <w:jc w:val="both"/>
      </w:pPr>
    </w:p>
    <w:p w14:paraId="332D3066" w14:textId="248B8F94" w:rsidR="008809E0" w:rsidRDefault="008809E0" w:rsidP="008809E0">
      <w:pPr>
        <w:pStyle w:val="Caption"/>
        <w:keepNext/>
      </w:pPr>
      <w:r w:rsidRPr="00891288">
        <w:rPr>
          <w:rFonts w:ascii="Times New Roman" w:hAnsi="Times New Roman" w:cs="Times New Roman"/>
          <w:b/>
          <w:bCs/>
          <w:i w:val="0"/>
          <w:iCs w:val="0"/>
          <w:sz w:val="20"/>
          <w:szCs w:val="20"/>
        </w:rPr>
        <w:t xml:space="preserve">Table </w:t>
      </w:r>
      <w:r>
        <w:rPr>
          <w:rFonts w:ascii="Times New Roman" w:hAnsi="Times New Roman" w:cs="Times New Roman"/>
          <w:b/>
          <w:bCs/>
          <w:i w:val="0"/>
          <w:iCs w:val="0"/>
          <w:sz w:val="20"/>
          <w:szCs w:val="20"/>
        </w:rPr>
        <w:t>2.</w:t>
      </w:r>
      <w:r w:rsidR="005D7717">
        <w:rPr>
          <w:rFonts w:ascii="Times New Roman" w:hAnsi="Times New Roman" w:cs="Times New Roman"/>
          <w:b/>
          <w:bCs/>
          <w:i w:val="0"/>
          <w:iCs w:val="0"/>
          <w:sz w:val="20"/>
          <w:szCs w:val="20"/>
        </w:rPr>
        <w:t>7</w:t>
      </w:r>
      <w:r w:rsidRPr="00891288">
        <w:rPr>
          <w:rFonts w:ascii="Times New Roman" w:hAnsi="Times New Roman" w:cs="Times New Roman"/>
          <w:b/>
          <w:bCs/>
          <w:i w:val="0"/>
          <w:iCs w:val="0"/>
          <w:sz w:val="20"/>
          <w:szCs w:val="20"/>
        </w:rPr>
        <w:t xml:space="preserve">: Attributes for </w:t>
      </w:r>
      <w:r>
        <w:rPr>
          <w:rFonts w:ascii="Times New Roman" w:hAnsi="Times New Roman" w:cs="Times New Roman"/>
          <w:b/>
          <w:bCs/>
          <w:i w:val="0"/>
          <w:iCs w:val="0"/>
          <w:sz w:val="20"/>
          <w:szCs w:val="20"/>
        </w:rPr>
        <w:t>In</w:t>
      </w:r>
      <w:r w:rsidR="008F50A5">
        <w:rPr>
          <w:rFonts w:ascii="Times New Roman" w:hAnsi="Times New Roman" w:cs="Times New Roman"/>
          <w:b/>
          <w:bCs/>
          <w:i w:val="0"/>
          <w:iCs w:val="0"/>
          <w:sz w:val="20"/>
          <w:szCs w:val="20"/>
        </w:rPr>
        <w:t xml:space="preserve">door </w:t>
      </w:r>
      <w:r>
        <w:rPr>
          <w:rFonts w:ascii="Times New Roman" w:hAnsi="Times New Roman" w:cs="Times New Roman"/>
          <w:b/>
          <w:bCs/>
          <w:i w:val="0"/>
          <w:iCs w:val="0"/>
          <w:sz w:val="20"/>
          <w:szCs w:val="20"/>
        </w:rPr>
        <w:t>F</w:t>
      </w:r>
      <w:r w:rsidR="008F50A5">
        <w:rPr>
          <w:rFonts w:ascii="Times New Roman" w:hAnsi="Times New Roman" w:cs="Times New Roman"/>
          <w:b/>
          <w:bCs/>
          <w:i w:val="0"/>
          <w:iCs w:val="0"/>
          <w:sz w:val="20"/>
          <w:szCs w:val="20"/>
        </w:rPr>
        <w:t>actory</w:t>
      </w:r>
    </w:p>
    <w:tbl>
      <w:tblPr>
        <w:tblW w:w="5000" w:type="pct"/>
        <w:jc w:val="center"/>
        <w:tblLayout w:type="fixed"/>
        <w:tblCellMar>
          <w:left w:w="0" w:type="dxa"/>
          <w:right w:w="0" w:type="dxa"/>
        </w:tblCellMar>
        <w:tblLook w:val="04A0" w:firstRow="1" w:lastRow="0" w:firstColumn="1" w:lastColumn="0" w:noHBand="0" w:noVBand="1"/>
      </w:tblPr>
      <w:tblGrid>
        <w:gridCol w:w="895"/>
        <w:gridCol w:w="1255"/>
        <w:gridCol w:w="1576"/>
        <w:gridCol w:w="1373"/>
        <w:gridCol w:w="1511"/>
        <w:gridCol w:w="1374"/>
        <w:gridCol w:w="1356"/>
      </w:tblGrid>
      <w:tr w:rsidR="00ED6153" w:rsidRPr="0095538D" w14:paraId="4E864B81" w14:textId="77777777" w:rsidTr="008F50A5">
        <w:trPr>
          <w:cantSplit/>
          <w:trHeight w:val="20"/>
          <w:tblHeader/>
          <w:jc w:val="center"/>
        </w:trPr>
        <w:tc>
          <w:tcPr>
            <w:tcW w:w="2150"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2E1AC17" w14:textId="77777777" w:rsidR="00ED6153" w:rsidRPr="0095538D" w:rsidRDefault="00ED6153" w:rsidP="00B72738">
            <w:pPr>
              <w:pStyle w:val="TAH"/>
              <w:rPr>
                <w:rFonts w:ascii="Times New Roman" w:hAnsi="Times New Roman"/>
                <w:bCs/>
                <w:szCs w:val="18"/>
                <w:lang w:eastAsia="ko-KR"/>
              </w:rPr>
            </w:pPr>
            <w:r w:rsidRPr="0095538D">
              <w:rPr>
                <w:rFonts w:ascii="Times New Roman" w:hAnsi="Times New Roman"/>
                <w:lang w:eastAsia="ko-KR"/>
              </w:rPr>
              <w:t>Parameters</w:t>
            </w:r>
          </w:p>
        </w:tc>
        <w:tc>
          <w:tcPr>
            <w:tcW w:w="1576"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6938DFA"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 xml:space="preserve">-SL </w:t>
            </w:r>
          </w:p>
          <w:p w14:paraId="05BA7C54" w14:textId="77777777" w:rsidR="00ED6153" w:rsidRPr="0095538D" w:rsidRDefault="00ED6153" w:rsidP="00B72738">
            <w:pPr>
              <w:pStyle w:val="TAH"/>
              <w:rPr>
                <w:rFonts w:ascii="Times New Roman" w:hAnsi="Times New Roman"/>
                <w:sz w:val="22"/>
                <w:szCs w:val="22"/>
                <w:lang w:eastAsia="ko-KR"/>
              </w:rPr>
            </w:pPr>
            <w:r w:rsidRPr="0095538D">
              <w:rPr>
                <w:rFonts w:ascii="Times New Roman" w:hAnsi="Times New Roman"/>
                <w:lang w:eastAsia="ko-KR"/>
              </w:rPr>
              <w:t>(sparse clutter, low BS)</w:t>
            </w:r>
          </w:p>
        </w:tc>
        <w:tc>
          <w:tcPr>
            <w:tcW w:w="1373" w:type="dxa"/>
            <w:tcBorders>
              <w:top w:val="single" w:sz="8" w:space="0" w:color="000000"/>
              <w:left w:val="nil"/>
              <w:bottom w:val="single" w:sz="8" w:space="0" w:color="000000"/>
              <w:right w:val="single" w:sz="8" w:space="0" w:color="000000"/>
            </w:tcBorders>
            <w:shd w:val="clear" w:color="auto" w:fill="D9D9D9"/>
            <w:vAlign w:val="center"/>
          </w:tcPr>
          <w:p w14:paraId="5E405816"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-DL</w:t>
            </w:r>
          </w:p>
          <w:p w14:paraId="65803F52"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low BS)</w:t>
            </w:r>
          </w:p>
        </w:tc>
        <w:tc>
          <w:tcPr>
            <w:tcW w:w="1511" w:type="dxa"/>
            <w:tcBorders>
              <w:top w:val="single" w:sz="8" w:space="0" w:color="000000"/>
              <w:left w:val="nil"/>
              <w:bottom w:val="single" w:sz="8" w:space="0" w:color="000000"/>
              <w:right w:val="single" w:sz="8" w:space="0" w:color="000000"/>
            </w:tcBorders>
            <w:shd w:val="clear" w:color="auto" w:fill="D9D9D9"/>
            <w:vAlign w:val="center"/>
          </w:tcPr>
          <w:p w14:paraId="040A2C3F"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-SH</w:t>
            </w:r>
          </w:p>
          <w:p w14:paraId="15501F3E"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(sparse clutter, high BS)</w:t>
            </w:r>
          </w:p>
        </w:tc>
        <w:tc>
          <w:tcPr>
            <w:tcW w:w="1374" w:type="dxa"/>
            <w:tcBorders>
              <w:top w:val="single" w:sz="8" w:space="0" w:color="000000"/>
              <w:left w:val="nil"/>
              <w:bottom w:val="single" w:sz="8" w:space="0" w:color="000000"/>
              <w:right w:val="single" w:sz="8" w:space="0" w:color="000000"/>
            </w:tcBorders>
            <w:shd w:val="clear" w:color="auto" w:fill="D9D9D9"/>
            <w:vAlign w:val="center"/>
          </w:tcPr>
          <w:p w14:paraId="3DCB4366"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-DH</w:t>
            </w:r>
          </w:p>
          <w:p w14:paraId="39E56A89"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high BS)</w:t>
            </w:r>
          </w:p>
        </w:tc>
        <w:tc>
          <w:tcPr>
            <w:tcW w:w="1356" w:type="dxa"/>
            <w:tcBorders>
              <w:top w:val="single" w:sz="8" w:space="0" w:color="000000"/>
              <w:left w:val="nil"/>
              <w:bottom w:val="single" w:sz="8" w:space="0" w:color="000000"/>
              <w:right w:val="single" w:sz="8" w:space="0" w:color="000000"/>
            </w:tcBorders>
            <w:shd w:val="clear" w:color="auto" w:fill="D9D9D9"/>
            <w:vAlign w:val="center"/>
          </w:tcPr>
          <w:p w14:paraId="3134D260" w14:textId="77777777" w:rsidR="00ED6153" w:rsidRPr="0095538D" w:rsidRDefault="00ED6153" w:rsidP="00B72738">
            <w:pPr>
              <w:pStyle w:val="TAH"/>
              <w:rPr>
                <w:rFonts w:ascii="Times New Roman" w:hAnsi="Times New Roman"/>
                <w:lang w:eastAsia="ko-KR"/>
              </w:rPr>
            </w:pPr>
            <w:proofErr w:type="spellStart"/>
            <w:r w:rsidRPr="0095538D">
              <w:rPr>
                <w:rFonts w:ascii="Times New Roman" w:hAnsi="Times New Roman"/>
                <w:lang w:eastAsia="ko-KR"/>
              </w:rPr>
              <w:t>InF</w:t>
            </w:r>
            <w:proofErr w:type="spellEnd"/>
            <w:r w:rsidRPr="0095538D">
              <w:rPr>
                <w:rFonts w:ascii="Times New Roman" w:hAnsi="Times New Roman"/>
                <w:lang w:eastAsia="ko-KR"/>
              </w:rPr>
              <w:t>-HH</w:t>
            </w:r>
          </w:p>
          <w:p w14:paraId="52778716"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(high Tx, high Rx)</w:t>
            </w:r>
          </w:p>
        </w:tc>
      </w:tr>
      <w:tr w:rsidR="00ED6153" w:rsidRPr="0095538D" w14:paraId="0F6EAC64" w14:textId="77777777" w:rsidTr="008F50A5">
        <w:trPr>
          <w:cantSplit/>
          <w:trHeight w:val="556"/>
          <w:jc w:val="center"/>
        </w:trPr>
        <w:tc>
          <w:tcPr>
            <w:tcW w:w="89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10B7F04" w14:textId="77777777" w:rsidR="00ED6153" w:rsidRPr="0095538D" w:rsidRDefault="00ED6153" w:rsidP="00B72738">
            <w:pPr>
              <w:pStyle w:val="TAC"/>
              <w:rPr>
                <w:rFonts w:ascii="Times New Roman" w:hAnsi="Times New Roman"/>
                <w:sz w:val="20"/>
                <w:lang w:val="en-GB" w:eastAsia="ko-KR"/>
              </w:rPr>
            </w:pPr>
            <w:r w:rsidRPr="0095538D">
              <w:rPr>
                <w:rFonts w:ascii="Times New Roman" w:hAnsi="Times New Roman"/>
                <w:lang w:val="en-GB" w:eastAsia="ko-KR"/>
              </w:rPr>
              <w:t>Layout</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114663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Room size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A11FF3" w14:textId="208D7BBC"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Rectangular: 45000 m</w:t>
            </w:r>
            <w:r w:rsidRPr="0095538D">
              <w:rPr>
                <w:rFonts w:ascii="Times New Roman" w:hAnsi="Times New Roman"/>
                <w:vertAlign w:val="superscript"/>
                <w:lang w:val="en-GB" w:eastAsia="ko-KR"/>
              </w:rPr>
              <w:t>2</w:t>
            </w:r>
            <w:r w:rsidRPr="0095538D">
              <w:rPr>
                <w:rFonts w:ascii="Times New Roman" w:hAnsi="Times New Roman"/>
                <w:lang w:val="en-GB" w:eastAsia="ko-KR"/>
              </w:rPr>
              <w:t xml:space="preserve"> </w:t>
            </w:r>
          </w:p>
          <w:p w14:paraId="6E535EF4" w14:textId="11F94AA3"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 xml:space="preserve"> i.e. 300 x 150 m</w:t>
            </w:r>
          </w:p>
        </w:tc>
      </w:tr>
      <w:tr w:rsidR="008809E0" w:rsidRPr="0095538D" w14:paraId="6315E661" w14:textId="77777777" w:rsidTr="008809E0">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23D82237" w14:textId="77777777" w:rsidR="00ED6153" w:rsidRPr="0095538D" w:rsidRDefault="00ED6153" w:rsidP="00B72738">
            <w:pPr>
              <w:rPr>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5A56010"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Ceiling height</w:t>
            </w:r>
          </w:p>
        </w:tc>
        <w:tc>
          <w:tcPr>
            <w:tcW w:w="1576"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463159D"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3" w:type="dxa"/>
            <w:tcBorders>
              <w:top w:val="nil"/>
              <w:left w:val="nil"/>
              <w:bottom w:val="single" w:sz="8" w:space="0" w:color="auto"/>
              <w:right w:val="single" w:sz="8" w:space="0" w:color="000000"/>
            </w:tcBorders>
            <w:vAlign w:val="center"/>
          </w:tcPr>
          <w:p w14:paraId="0840ECAC"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511" w:type="dxa"/>
            <w:tcBorders>
              <w:top w:val="nil"/>
              <w:left w:val="nil"/>
              <w:bottom w:val="single" w:sz="8" w:space="0" w:color="auto"/>
              <w:right w:val="single" w:sz="8" w:space="0" w:color="000000"/>
            </w:tcBorders>
            <w:vAlign w:val="center"/>
          </w:tcPr>
          <w:p w14:paraId="3DC444A6"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4" w:type="dxa"/>
            <w:tcBorders>
              <w:top w:val="nil"/>
              <w:left w:val="nil"/>
              <w:bottom w:val="single" w:sz="8" w:space="0" w:color="auto"/>
              <w:right w:val="single" w:sz="8" w:space="0" w:color="000000"/>
            </w:tcBorders>
            <w:vAlign w:val="center"/>
          </w:tcPr>
          <w:p w14:paraId="2D8A56B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356" w:type="dxa"/>
            <w:tcBorders>
              <w:top w:val="nil"/>
              <w:left w:val="nil"/>
              <w:bottom w:val="single" w:sz="8" w:space="0" w:color="auto"/>
              <w:right w:val="single" w:sz="8" w:space="0" w:color="000000"/>
            </w:tcBorders>
            <w:vAlign w:val="center"/>
          </w:tcPr>
          <w:p w14:paraId="2F2C9B98"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r>
      <w:tr w:rsidR="008809E0" w:rsidRPr="0095538D" w14:paraId="0381D213"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5E984943" w14:textId="45048FCF"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ISD</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33F6E94" w14:textId="1BF9B50B"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50m </w:t>
            </w:r>
          </w:p>
        </w:tc>
      </w:tr>
      <w:tr w:rsidR="008809E0" w:rsidRPr="0095538D" w14:paraId="50AFE983" w14:textId="77777777" w:rsidTr="008F50A5">
        <w:trPr>
          <w:cantSplit/>
          <w:trHeight w:val="214"/>
          <w:jc w:val="center"/>
        </w:trPr>
        <w:tc>
          <w:tcPr>
            <w:tcW w:w="895" w:type="dxa"/>
            <w:tcBorders>
              <w:top w:val="single" w:sz="8" w:space="0" w:color="auto"/>
              <w:left w:val="single" w:sz="8" w:space="0" w:color="000000"/>
              <w:bottom w:val="nil"/>
              <w:right w:val="single" w:sz="8" w:space="0" w:color="000000"/>
            </w:tcBorders>
            <w:vAlign w:val="center"/>
          </w:tcPr>
          <w:p w14:paraId="5C1F3ADB" w14:textId="77777777" w:rsidR="008809E0" w:rsidRPr="0095538D" w:rsidRDefault="008809E0" w:rsidP="008809E0">
            <w:pPr>
              <w:rPr>
                <w:lang w:val="en-GB" w:eastAsia="ko-KR"/>
              </w:rPr>
            </w:pPr>
          </w:p>
        </w:tc>
        <w:tc>
          <w:tcPr>
            <w:tcW w:w="1255"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3521CB6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Effective clutter height </w:t>
            </w:r>
            <m:oMath>
              <m:sSub>
                <m:sSubPr>
                  <m:ctrlPr>
                    <w:rPr>
                      <w:rFonts w:ascii="Cambria Math" w:hAnsi="Cambria Math"/>
                      <w:i/>
                      <w:lang w:val="en-GB" w:eastAsia="ko-KR"/>
                    </w:rPr>
                  </m:ctrlPr>
                </m:sSubPr>
                <m:e>
                  <m:r>
                    <w:rPr>
                      <w:rFonts w:ascii="Cambria Math" w:hAnsi="Cambria Math"/>
                      <w:lang w:val="en-GB" w:eastAsia="ko-KR"/>
                    </w:rPr>
                    <m:t>h</m:t>
                  </m:r>
                </m:e>
                <m:sub>
                  <m:r>
                    <w:rPr>
                      <w:rFonts w:ascii="Cambria Math" w:hAnsi="Cambria Math"/>
                      <w:lang w:val="en-GB" w:eastAsia="ko-KR"/>
                    </w:rPr>
                    <m:t>c</m:t>
                  </m:r>
                </m:sub>
              </m:sSub>
            </m:oMath>
          </w:p>
        </w:tc>
        <w:tc>
          <w:tcPr>
            <w:tcW w:w="7190"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6C854B8A" w14:textId="05BEDD04"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&lt;10m</w:t>
            </w:r>
          </w:p>
        </w:tc>
      </w:tr>
      <w:tr w:rsidR="008809E0" w:rsidRPr="0095538D" w14:paraId="5C27C417" w14:textId="77777777" w:rsidTr="008F50A5">
        <w:trPr>
          <w:cantSplit/>
          <w:trHeight w:val="214"/>
          <w:jc w:val="center"/>
        </w:trPr>
        <w:tc>
          <w:tcPr>
            <w:tcW w:w="895" w:type="dxa"/>
            <w:tcBorders>
              <w:top w:val="nil"/>
              <w:left w:val="single" w:sz="8" w:space="0" w:color="000000"/>
              <w:bottom w:val="nil"/>
              <w:right w:val="single" w:sz="8" w:space="0" w:color="000000"/>
            </w:tcBorders>
            <w:vAlign w:val="center"/>
          </w:tcPr>
          <w:p w14:paraId="079E3483" w14:textId="77777777" w:rsidR="008809E0" w:rsidRPr="0095538D" w:rsidRDefault="008809E0" w:rsidP="008809E0">
            <w:pPr>
              <w:keepNext/>
              <w:rPr>
                <w:sz w:val="18"/>
                <w:lang w:val="en-GB" w:eastAsia="ko-KR"/>
              </w:rPr>
            </w:pP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514AF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External wall and ceiling type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B613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Concrete or metal walls and ceiling with metal-coated windows</w:t>
            </w:r>
          </w:p>
        </w:tc>
      </w:tr>
      <w:tr w:rsidR="008809E0" w:rsidRPr="0095538D" w14:paraId="1F50B10A"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C9A816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 type</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E62CDC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3F7CBC8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3" w:type="dxa"/>
            <w:tcBorders>
              <w:top w:val="nil"/>
              <w:left w:val="nil"/>
              <w:bottom w:val="single" w:sz="8" w:space="0" w:color="000000"/>
              <w:right w:val="single" w:sz="8" w:space="0" w:color="000000"/>
            </w:tcBorders>
            <w:vAlign w:val="center"/>
          </w:tcPr>
          <w:p w14:paraId="2F598F9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19E55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511" w:type="dxa"/>
            <w:tcBorders>
              <w:top w:val="nil"/>
              <w:left w:val="nil"/>
              <w:bottom w:val="single" w:sz="8" w:space="0" w:color="000000"/>
              <w:right w:val="single" w:sz="8" w:space="0" w:color="000000"/>
            </w:tcBorders>
            <w:vAlign w:val="center"/>
          </w:tcPr>
          <w:p w14:paraId="0F822A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0F99DE5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4" w:type="dxa"/>
            <w:tcBorders>
              <w:top w:val="nil"/>
              <w:left w:val="nil"/>
              <w:bottom w:val="single" w:sz="8" w:space="0" w:color="000000"/>
              <w:right w:val="single" w:sz="8" w:space="0" w:color="000000"/>
            </w:tcBorders>
            <w:vAlign w:val="center"/>
          </w:tcPr>
          <w:p w14:paraId="1CF3741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42B970F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356" w:type="dxa"/>
            <w:tcBorders>
              <w:top w:val="nil"/>
              <w:left w:val="nil"/>
              <w:bottom w:val="single" w:sz="8" w:space="0" w:color="000000"/>
              <w:right w:val="single" w:sz="8" w:space="0" w:color="000000"/>
            </w:tcBorders>
            <w:vAlign w:val="center"/>
          </w:tcPr>
          <w:p w14:paraId="5F2EB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6424A136"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5A49E9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Typical clutter size, </w:t>
            </w:r>
            <m:oMath>
              <m:sSub>
                <m:sSubPr>
                  <m:ctrlPr>
                    <w:rPr>
                      <w:rFonts w:ascii="Cambria Math" w:hAnsi="Cambria Math"/>
                      <w:i/>
                      <w:lang w:val="en-GB" w:eastAsia="ko-KR"/>
                    </w:rPr>
                  </m:ctrlPr>
                </m:sSubPr>
                <m:e>
                  <m:r>
                    <w:rPr>
                      <w:rFonts w:ascii="Cambria Math" w:hAnsi="Cambria Math"/>
                      <w:lang w:val="en-GB" w:eastAsia="ko-KR"/>
                    </w:rPr>
                    <m:t>d</m:t>
                  </m:r>
                </m:e>
                <m:sub>
                  <m:r>
                    <w:rPr>
                      <w:rFonts w:ascii="Cambria Math" w:hAnsi="Cambria Math"/>
                      <w:lang w:val="en-GB" w:eastAsia="ko-KR"/>
                    </w:rPr>
                    <m:t>clutter</m:t>
                  </m:r>
                </m:sub>
              </m:sSub>
            </m:oMath>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7656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3" w:type="dxa"/>
            <w:tcBorders>
              <w:top w:val="nil"/>
              <w:left w:val="nil"/>
              <w:bottom w:val="single" w:sz="8" w:space="0" w:color="000000"/>
              <w:right w:val="single" w:sz="8" w:space="0" w:color="000000"/>
            </w:tcBorders>
            <w:vAlign w:val="center"/>
          </w:tcPr>
          <w:p w14:paraId="1968287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511" w:type="dxa"/>
            <w:tcBorders>
              <w:top w:val="nil"/>
              <w:left w:val="nil"/>
              <w:bottom w:val="single" w:sz="8" w:space="0" w:color="000000"/>
              <w:right w:val="single" w:sz="8" w:space="0" w:color="000000"/>
            </w:tcBorders>
            <w:vAlign w:val="center"/>
          </w:tcPr>
          <w:p w14:paraId="4BE3F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4" w:type="dxa"/>
            <w:tcBorders>
              <w:top w:val="nil"/>
              <w:left w:val="nil"/>
              <w:bottom w:val="single" w:sz="8" w:space="0" w:color="000000"/>
              <w:right w:val="single" w:sz="8" w:space="0" w:color="000000"/>
            </w:tcBorders>
            <w:vAlign w:val="center"/>
          </w:tcPr>
          <w:p w14:paraId="04A8FAA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356" w:type="dxa"/>
            <w:tcBorders>
              <w:top w:val="nil"/>
              <w:left w:val="nil"/>
              <w:bottom w:val="single" w:sz="8" w:space="0" w:color="000000"/>
              <w:right w:val="single" w:sz="8" w:space="0" w:color="000000"/>
            </w:tcBorders>
            <w:vAlign w:val="center"/>
          </w:tcPr>
          <w:p w14:paraId="61A3CE0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55C0308F"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C49824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Clutter density </w:t>
            </w:r>
            <m:oMath>
              <m:r>
                <w:rPr>
                  <w:rFonts w:ascii="Cambria Math" w:hAnsi="Cambria Math"/>
                  <w:lang w:val="en-GB" w:eastAsia="ko-KR"/>
                </w:rPr>
                <m:t>r</m:t>
              </m:r>
            </m:oMath>
            <w:r w:rsidRPr="0095538D">
              <w:rPr>
                <w:rFonts w:ascii="Times New Roman" w:eastAsiaTheme="minorEastAsia" w:hAnsi="Times New Roman"/>
                <w:lang w:val="en-GB" w:eastAsia="ko-KR"/>
              </w:rPr>
              <w:t xml:space="preserve"> (percentage of surface area occupied by clutter)</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190DE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6B3744D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(&lt;40%)</w:t>
            </w:r>
          </w:p>
        </w:tc>
        <w:tc>
          <w:tcPr>
            <w:tcW w:w="1373" w:type="dxa"/>
            <w:tcBorders>
              <w:top w:val="nil"/>
              <w:left w:val="nil"/>
              <w:bottom w:val="single" w:sz="8" w:space="0" w:color="000000"/>
              <w:right w:val="single" w:sz="8" w:space="0" w:color="000000"/>
            </w:tcBorders>
            <w:vAlign w:val="center"/>
          </w:tcPr>
          <w:p w14:paraId="4258B17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5F9DEA0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(≥40%)</w:t>
            </w:r>
          </w:p>
        </w:tc>
        <w:tc>
          <w:tcPr>
            <w:tcW w:w="1511" w:type="dxa"/>
            <w:tcBorders>
              <w:top w:val="nil"/>
              <w:left w:val="nil"/>
              <w:bottom w:val="single" w:sz="8" w:space="0" w:color="000000"/>
              <w:right w:val="single" w:sz="8" w:space="0" w:color="000000"/>
            </w:tcBorders>
            <w:vAlign w:val="center"/>
          </w:tcPr>
          <w:p w14:paraId="4828757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532F75C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(&lt;40%)</w:t>
            </w:r>
          </w:p>
        </w:tc>
        <w:tc>
          <w:tcPr>
            <w:tcW w:w="1374" w:type="dxa"/>
            <w:tcBorders>
              <w:top w:val="nil"/>
              <w:left w:val="nil"/>
              <w:bottom w:val="single" w:sz="8" w:space="0" w:color="000000"/>
              <w:right w:val="single" w:sz="8" w:space="0" w:color="000000"/>
            </w:tcBorders>
            <w:vAlign w:val="center"/>
          </w:tcPr>
          <w:p w14:paraId="5EC53B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4F994353"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(≥40%)</w:t>
            </w:r>
          </w:p>
        </w:tc>
        <w:tc>
          <w:tcPr>
            <w:tcW w:w="1356" w:type="dxa"/>
            <w:tcBorders>
              <w:top w:val="nil"/>
              <w:left w:val="nil"/>
              <w:bottom w:val="single" w:sz="8" w:space="0" w:color="000000"/>
              <w:right w:val="single" w:sz="8" w:space="0" w:color="000000"/>
            </w:tcBorders>
          </w:tcPr>
          <w:p w14:paraId="45B8988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35764F99"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913BCA9" w14:textId="2F7EDB42"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BS antenna height </w:t>
            </w:r>
          </w:p>
        </w:tc>
        <w:tc>
          <w:tcPr>
            <w:tcW w:w="2949"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3969A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 i.e. the BS antenna height is below the average clutter height</w:t>
            </w:r>
          </w:p>
        </w:tc>
        <w:tc>
          <w:tcPr>
            <w:tcW w:w="2885" w:type="dxa"/>
            <w:gridSpan w:val="2"/>
            <w:tcBorders>
              <w:top w:val="nil"/>
              <w:left w:val="nil"/>
              <w:bottom w:val="single" w:sz="8" w:space="0" w:color="000000"/>
              <w:right w:val="single" w:sz="8" w:space="0" w:color="000000"/>
            </w:tcBorders>
            <w:vAlign w:val="center"/>
          </w:tcPr>
          <w:p w14:paraId="5696DF5E"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c>
          <w:tcPr>
            <w:tcW w:w="1356" w:type="dxa"/>
            <w:tcBorders>
              <w:top w:val="nil"/>
              <w:left w:val="nil"/>
              <w:bottom w:val="single" w:sz="8" w:space="0" w:color="000000"/>
              <w:right w:val="single" w:sz="8" w:space="0" w:color="000000"/>
            </w:tcBorders>
            <w:vAlign w:val="center"/>
          </w:tcPr>
          <w:p w14:paraId="7503FFB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63DBED35" w14:textId="77777777" w:rsidTr="008F50A5">
        <w:trPr>
          <w:cantSplit/>
          <w:trHeight w:val="543"/>
          <w:jc w:val="center"/>
        </w:trPr>
        <w:tc>
          <w:tcPr>
            <w:tcW w:w="89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6D86FE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UT location</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4AE50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LOS/NLOS</w:t>
            </w:r>
          </w:p>
        </w:tc>
        <w:tc>
          <w:tcPr>
            <w:tcW w:w="5834"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C407EF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 and NLOS</w:t>
            </w:r>
          </w:p>
        </w:tc>
        <w:tc>
          <w:tcPr>
            <w:tcW w:w="1356" w:type="dxa"/>
            <w:tcBorders>
              <w:top w:val="nil"/>
              <w:left w:val="nil"/>
              <w:bottom w:val="single" w:sz="8" w:space="0" w:color="000000"/>
              <w:right w:val="single" w:sz="8" w:space="0" w:color="000000"/>
            </w:tcBorders>
            <w:vAlign w:val="center"/>
          </w:tcPr>
          <w:p w14:paraId="11542353"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100% LOS</w:t>
            </w:r>
          </w:p>
        </w:tc>
      </w:tr>
      <w:tr w:rsidR="008809E0" w:rsidRPr="0095538D" w14:paraId="61F268ED" w14:textId="77777777" w:rsidTr="008F50A5">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07280417" w14:textId="77777777" w:rsidR="008809E0" w:rsidRPr="0095538D" w:rsidRDefault="008809E0" w:rsidP="008809E0">
            <w:pPr>
              <w:rPr>
                <w:sz w:val="18"/>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531A72C" w14:textId="0893E698"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Height </w:t>
            </w:r>
          </w:p>
        </w:tc>
        <w:tc>
          <w:tcPr>
            <w:tcW w:w="5834" w:type="dxa"/>
            <w:gridSpan w:val="4"/>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7CE6FB0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w:t>
            </w:r>
          </w:p>
        </w:tc>
        <w:tc>
          <w:tcPr>
            <w:tcW w:w="1356" w:type="dxa"/>
            <w:tcBorders>
              <w:top w:val="nil"/>
              <w:left w:val="nil"/>
              <w:bottom w:val="single" w:sz="8" w:space="0" w:color="auto"/>
              <w:right w:val="single" w:sz="8" w:space="0" w:color="000000"/>
            </w:tcBorders>
            <w:vAlign w:val="center"/>
          </w:tcPr>
          <w:p w14:paraId="443936A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3454CAF7"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vAlign w:val="center"/>
          </w:tcPr>
          <w:p w14:paraId="00F7881D" w14:textId="32C8FD60"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User distribution and UE speed</w:t>
            </w:r>
          </w:p>
        </w:tc>
        <w:tc>
          <w:tcPr>
            <w:tcW w:w="5834" w:type="dxa"/>
            <w:gridSpan w:val="4"/>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332D7489" w14:textId="695F73B4" w:rsidR="008809E0" w:rsidRPr="0095538D" w:rsidRDefault="008809E0" w:rsidP="008F50A5">
            <w:pPr>
              <w:pStyle w:val="TAL"/>
              <w:snapToGrid w:val="0"/>
              <w:spacing w:line="360" w:lineRule="auto"/>
              <w:rPr>
                <w:rFonts w:ascii="Times New Roman" w:hAnsi="Times New Roman"/>
                <w:lang w:eastAsia="zh-CN"/>
              </w:rPr>
            </w:pPr>
            <w:r w:rsidRPr="0095538D">
              <w:rPr>
                <w:rFonts w:ascii="Times New Roman" w:hAnsi="Times New Roman"/>
                <w:lang w:eastAsia="zh-CN"/>
              </w:rPr>
              <w:t>100% Indoor, 3km/h</w:t>
            </w:r>
          </w:p>
        </w:tc>
        <w:tc>
          <w:tcPr>
            <w:tcW w:w="1356" w:type="dxa"/>
            <w:tcBorders>
              <w:top w:val="single" w:sz="8" w:space="0" w:color="auto"/>
              <w:left w:val="single" w:sz="8" w:space="0" w:color="auto"/>
              <w:bottom w:val="single" w:sz="8" w:space="0" w:color="auto"/>
              <w:right w:val="single" w:sz="8" w:space="0" w:color="auto"/>
            </w:tcBorders>
            <w:vAlign w:val="center"/>
          </w:tcPr>
          <w:p w14:paraId="71DC87DB" w14:textId="77777777" w:rsidR="008809E0" w:rsidRPr="0095538D" w:rsidRDefault="008809E0" w:rsidP="008809E0">
            <w:pPr>
              <w:pStyle w:val="TAC"/>
              <w:rPr>
                <w:rFonts w:ascii="Times New Roman" w:hAnsi="Times New Roman"/>
                <w:lang w:val="en-GB" w:eastAsia="ko-KR"/>
              </w:rPr>
            </w:pPr>
          </w:p>
        </w:tc>
      </w:tr>
      <w:tr w:rsidR="008809E0" w:rsidRPr="0095538D" w14:paraId="0E80081F" w14:textId="77777777" w:rsidTr="008E258F">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4FFB9B02" w14:textId="5196FCC2" w:rsidR="008809E0" w:rsidRPr="0095538D" w:rsidRDefault="008809E0" w:rsidP="008809E0">
            <w:pPr>
              <w:pStyle w:val="TAC"/>
              <w:rPr>
                <w:rFonts w:ascii="Times New Roman" w:hAnsi="Times New Roman"/>
                <w:lang w:eastAsia="zh-CN"/>
              </w:rPr>
            </w:pPr>
            <w:r w:rsidRPr="0095538D">
              <w:rPr>
                <w:rFonts w:ascii="Times New Roman" w:hAnsi="Times New Roman"/>
                <w:lang w:eastAsia="zh-CN"/>
              </w:rPr>
              <w:t>Service profile</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69FE0CE" w14:textId="0F226405"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NOTE:</w:t>
            </w:r>
            <w:r w:rsidRPr="0095538D">
              <w:rPr>
                <w:rFonts w:ascii="Times New Roman" w:hAnsi="Times New Roman"/>
                <w:lang w:eastAsia="zh-CN"/>
              </w:rPr>
              <w:tab/>
              <w:t xml:space="preserve">Whether to use full buffer traffic or non-full-buffer traffic depends on the evaluation methodology adopted for each KPI. </w:t>
            </w:r>
          </w:p>
        </w:tc>
      </w:tr>
      <w:tr w:rsidR="008809E0" w:rsidRPr="0095538D" w14:paraId="6CD54270" w14:textId="77777777" w:rsidTr="00010BA2">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3ACE38C0" w14:textId="4C62A777" w:rsidR="008809E0" w:rsidRPr="0095538D" w:rsidRDefault="008809E0" w:rsidP="008809E0">
            <w:pPr>
              <w:pStyle w:val="TAC"/>
              <w:rPr>
                <w:rFonts w:ascii="Times New Roman" w:hAnsi="Times New Roman"/>
                <w:lang w:eastAsia="zh-CN"/>
              </w:rPr>
            </w:pPr>
            <w:r w:rsidRPr="0095538D">
              <w:rPr>
                <w:rFonts w:ascii="Times New Roman" w:hAnsi="Times New Roman"/>
                <w:lang w:eastAsia="zh-CN"/>
              </w:rPr>
              <w:t>KPI</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57582D78" w14:textId="350140F7"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UE positioning, Sensing related capability, Reliability</w:t>
            </w:r>
          </w:p>
        </w:tc>
      </w:tr>
    </w:tbl>
    <w:p w14:paraId="4B2AE66D" w14:textId="77777777" w:rsidR="004F4A00" w:rsidRDefault="004F4A00" w:rsidP="004F4A00"/>
    <w:p w14:paraId="6030B458" w14:textId="77777777" w:rsidR="00137C6F" w:rsidRDefault="00137C6F" w:rsidP="004F4A00"/>
    <w:p w14:paraId="6BD9549B" w14:textId="5113FD66" w:rsidR="00F4499D" w:rsidRPr="00CB11EE" w:rsidRDefault="00CB11EE" w:rsidP="003F15E2">
      <w:pPr>
        <w:pStyle w:val="title1"/>
      </w:pPr>
      <w:r>
        <w:t>Conclusion</w:t>
      </w:r>
    </w:p>
    <w:p w14:paraId="0EC0334F" w14:textId="77777777" w:rsidR="00A1165E" w:rsidRDefault="00A1165E" w:rsidP="00F4499D">
      <w:pPr>
        <w:jc w:val="both"/>
        <w:rPr>
          <w:b/>
          <w:bCs/>
        </w:rPr>
      </w:pPr>
    </w:p>
    <w:p w14:paraId="0790DAAE" w14:textId="6157F0E6" w:rsidR="00A1165E" w:rsidRDefault="00A1165E" w:rsidP="00A1165E">
      <w:pPr>
        <w:rPr>
          <w:b/>
          <w:bCs/>
        </w:rPr>
      </w:pPr>
      <w:r>
        <w:rPr>
          <w:b/>
          <w:bCs/>
        </w:rPr>
        <w:t>Proposal 1: C</w:t>
      </w:r>
      <w:r w:rsidRPr="00415E5C">
        <w:rPr>
          <w:b/>
          <w:bCs/>
        </w:rPr>
        <w:t xml:space="preserve">onsider the ISD of </w:t>
      </w:r>
      <w:r w:rsidR="000931FC">
        <w:rPr>
          <w:b/>
          <w:bCs/>
        </w:rPr>
        <w:t xml:space="preserve">at least </w:t>
      </w:r>
      <w:r w:rsidRPr="00415E5C">
        <w:rPr>
          <w:b/>
          <w:bCs/>
        </w:rPr>
        <w:t xml:space="preserve">7500 m </w:t>
      </w:r>
      <w:r>
        <w:rPr>
          <w:b/>
          <w:bCs/>
        </w:rPr>
        <w:t xml:space="preserve">as one of the configurations for the </w:t>
      </w:r>
      <w:r w:rsidR="000931FC">
        <w:rPr>
          <w:b/>
          <w:bCs/>
        </w:rPr>
        <w:t xml:space="preserve">multi cell </w:t>
      </w:r>
      <w:r>
        <w:rPr>
          <w:b/>
          <w:bCs/>
        </w:rPr>
        <w:t xml:space="preserve">rural deployment scenario </w:t>
      </w:r>
      <w:r w:rsidRPr="00415E5C">
        <w:rPr>
          <w:b/>
          <w:bCs/>
        </w:rPr>
        <w:t>with 700 MHz carrier frequency.</w:t>
      </w:r>
      <w:r>
        <w:rPr>
          <w:b/>
          <w:bCs/>
        </w:rPr>
        <w:t xml:space="preserve"> </w:t>
      </w:r>
    </w:p>
    <w:p w14:paraId="5B2209FE" w14:textId="77777777" w:rsidR="00A1165E" w:rsidRDefault="00A1165E" w:rsidP="00A1165E">
      <w:pPr>
        <w:rPr>
          <w:b/>
          <w:bCs/>
        </w:rPr>
      </w:pPr>
    </w:p>
    <w:p w14:paraId="43E64BBC" w14:textId="260D935C" w:rsidR="00A1165E" w:rsidRDefault="00A1165E" w:rsidP="00A1165E">
      <w:pPr>
        <w:rPr>
          <w:b/>
          <w:bCs/>
        </w:rPr>
      </w:pPr>
      <w:r>
        <w:rPr>
          <w:b/>
          <w:bCs/>
        </w:rPr>
        <w:t xml:space="preserve">Proposal 2: Consider 600 MHz as a candidate carrier frequency for </w:t>
      </w:r>
      <w:proofErr w:type="gramStart"/>
      <w:r>
        <w:rPr>
          <w:b/>
          <w:bCs/>
        </w:rPr>
        <w:t>extreme</w:t>
      </w:r>
      <w:proofErr w:type="gramEnd"/>
      <w:r>
        <w:rPr>
          <w:b/>
          <w:bCs/>
        </w:rPr>
        <w:t xml:space="preserve"> rural deployment scenario</w:t>
      </w:r>
      <w:r w:rsidR="000931FC">
        <w:rPr>
          <w:b/>
          <w:bCs/>
        </w:rPr>
        <w:t xml:space="preserve"> for </w:t>
      </w:r>
      <w:r>
        <w:rPr>
          <w:b/>
          <w:bCs/>
        </w:rPr>
        <w:t>long distance coverage with low density areas.</w:t>
      </w:r>
    </w:p>
    <w:p w14:paraId="74F44BCD" w14:textId="77777777" w:rsidR="00A1165E" w:rsidRDefault="00A1165E" w:rsidP="00A1165E">
      <w:pPr>
        <w:jc w:val="both"/>
        <w:rPr>
          <w:b/>
          <w:bCs/>
        </w:rPr>
      </w:pPr>
    </w:p>
    <w:p w14:paraId="5B0CF5E0" w14:textId="385297FD" w:rsidR="00A1165E" w:rsidRPr="00F32D65" w:rsidRDefault="00A1165E" w:rsidP="00A1165E">
      <w:pPr>
        <w:jc w:val="both"/>
        <w:rPr>
          <w:b/>
          <w:bCs/>
        </w:rPr>
      </w:pPr>
      <w:r w:rsidRPr="00F32D65">
        <w:rPr>
          <w:b/>
          <w:bCs/>
        </w:rPr>
        <w:t xml:space="preserve">Proposal </w:t>
      </w:r>
      <w:r>
        <w:rPr>
          <w:b/>
          <w:bCs/>
        </w:rPr>
        <w:t>3</w:t>
      </w:r>
      <w:r w:rsidRPr="00F32D65">
        <w:rPr>
          <w:b/>
          <w:bCs/>
        </w:rPr>
        <w:t xml:space="preserve">: </w:t>
      </w:r>
      <w:r>
        <w:rPr>
          <w:b/>
          <w:bCs/>
        </w:rPr>
        <w:t xml:space="preserve">Define a </w:t>
      </w:r>
      <w:r w:rsidRPr="00F32D65">
        <w:rPr>
          <w:b/>
          <w:bCs/>
        </w:rPr>
        <w:t>single cell layout</w:t>
      </w:r>
      <w:r w:rsidR="0004000D">
        <w:rPr>
          <w:b/>
          <w:bCs/>
        </w:rPr>
        <w:t xml:space="preserve"> (Isolated cell)</w:t>
      </w:r>
      <w:r w:rsidRPr="00F32D65">
        <w:rPr>
          <w:b/>
          <w:bCs/>
        </w:rPr>
        <w:t xml:space="preserve"> with a cell radius of </w:t>
      </w:r>
      <w:r w:rsidR="00E60BD3">
        <w:rPr>
          <w:b/>
          <w:bCs/>
        </w:rPr>
        <w:t>2</w:t>
      </w:r>
      <w:r w:rsidRPr="00F32D65">
        <w:rPr>
          <w:b/>
          <w:bCs/>
        </w:rPr>
        <w:t>km-</w:t>
      </w:r>
      <w:r w:rsidR="00E60BD3">
        <w:rPr>
          <w:b/>
          <w:bCs/>
        </w:rPr>
        <w:t>6</w:t>
      </w:r>
      <w:r w:rsidRPr="00F32D65">
        <w:rPr>
          <w:b/>
          <w:bCs/>
        </w:rPr>
        <w:t>km</w:t>
      </w:r>
      <w:r>
        <w:rPr>
          <w:b/>
          <w:bCs/>
        </w:rPr>
        <w:t xml:space="preserve"> with low density and mobility (</w:t>
      </w:r>
      <w:r w:rsidR="004C35E2">
        <w:rPr>
          <w:b/>
          <w:bCs/>
        </w:rPr>
        <w:t xml:space="preserve">&lt;= </w:t>
      </w:r>
      <w:r>
        <w:rPr>
          <w:b/>
          <w:bCs/>
        </w:rPr>
        <w:t>1</w:t>
      </w:r>
      <w:r w:rsidR="004C35E2">
        <w:rPr>
          <w:b/>
          <w:bCs/>
        </w:rPr>
        <w:t>2</w:t>
      </w:r>
      <w:r>
        <w:rPr>
          <w:b/>
          <w:bCs/>
        </w:rPr>
        <w:t xml:space="preserve">0 Kmph) as deployment scenario under </w:t>
      </w:r>
      <w:proofErr w:type="gramStart"/>
      <w:r>
        <w:rPr>
          <w:b/>
          <w:bCs/>
        </w:rPr>
        <w:t>extreme</w:t>
      </w:r>
      <w:proofErr w:type="gramEnd"/>
      <w:r>
        <w:rPr>
          <w:b/>
          <w:bCs/>
        </w:rPr>
        <w:t xml:space="preserve"> rural.</w:t>
      </w:r>
    </w:p>
    <w:p w14:paraId="1B417CB3" w14:textId="77777777" w:rsidR="00A1165E" w:rsidRDefault="00A1165E" w:rsidP="00A1165E">
      <w:pPr>
        <w:jc w:val="both"/>
        <w:rPr>
          <w:b/>
          <w:bCs/>
        </w:rPr>
      </w:pPr>
    </w:p>
    <w:p w14:paraId="3A59AF34" w14:textId="77777777" w:rsidR="00A1165E" w:rsidRPr="00F32D65" w:rsidRDefault="00A1165E" w:rsidP="00A1165E">
      <w:pPr>
        <w:jc w:val="both"/>
        <w:rPr>
          <w:b/>
          <w:bCs/>
        </w:rPr>
      </w:pPr>
      <w:r w:rsidRPr="00F32D65">
        <w:rPr>
          <w:b/>
          <w:bCs/>
        </w:rPr>
        <w:t xml:space="preserve">Proposal </w:t>
      </w:r>
      <w:r>
        <w:rPr>
          <w:b/>
          <w:bCs/>
        </w:rPr>
        <w:t>4</w:t>
      </w:r>
      <w:r w:rsidRPr="00F32D65">
        <w:rPr>
          <w:b/>
          <w:bCs/>
        </w:rPr>
        <w:t xml:space="preserve">: </w:t>
      </w:r>
      <w:r>
        <w:rPr>
          <w:b/>
          <w:bCs/>
        </w:rPr>
        <w:t>Add</w:t>
      </w:r>
      <w:r w:rsidRPr="00F32D65">
        <w:rPr>
          <w:b/>
          <w:bCs/>
        </w:rPr>
        <w:t xml:space="preserve"> Indoor Factory</w:t>
      </w:r>
      <w:r>
        <w:rPr>
          <w:b/>
          <w:bCs/>
        </w:rPr>
        <w:t xml:space="preserve"> (</w:t>
      </w:r>
      <w:proofErr w:type="spellStart"/>
      <w:r>
        <w:rPr>
          <w:b/>
          <w:bCs/>
        </w:rPr>
        <w:t>InF</w:t>
      </w:r>
      <w:proofErr w:type="spellEnd"/>
      <w:r>
        <w:rPr>
          <w:b/>
          <w:bCs/>
        </w:rPr>
        <w:t>)</w:t>
      </w:r>
      <w:r w:rsidRPr="00F32D65">
        <w:rPr>
          <w:b/>
          <w:bCs/>
        </w:rPr>
        <w:t xml:space="preserve"> as one of the deployment scenario</w:t>
      </w:r>
      <w:r>
        <w:rPr>
          <w:b/>
          <w:bCs/>
        </w:rPr>
        <w:t>s</w:t>
      </w:r>
      <w:r w:rsidRPr="00F32D65">
        <w:rPr>
          <w:b/>
          <w:bCs/>
        </w:rPr>
        <w:t xml:space="preserve"> for 6G.</w:t>
      </w:r>
    </w:p>
    <w:p w14:paraId="20D78833" w14:textId="77777777" w:rsidR="00A1165E" w:rsidRPr="00F32D65" w:rsidRDefault="00A1165E" w:rsidP="00F4499D">
      <w:pPr>
        <w:jc w:val="both"/>
        <w:rPr>
          <w:b/>
          <w:bCs/>
        </w:rPr>
      </w:pPr>
    </w:p>
    <w:p w14:paraId="54BFB194" w14:textId="77777777" w:rsidR="00734312" w:rsidRDefault="00734312" w:rsidP="00F4499D">
      <w:pPr>
        <w:jc w:val="both"/>
      </w:pPr>
    </w:p>
    <w:p w14:paraId="69EA61DD" w14:textId="60A67016" w:rsidR="00747B7E" w:rsidRPr="00CB11EE" w:rsidRDefault="00CB11EE" w:rsidP="00DB7B30">
      <w:pPr>
        <w:pStyle w:val="title1"/>
        <w:ind w:left="420"/>
        <w:rPr>
          <w:rFonts w:eastAsia="Malgun Gothic"/>
          <w:lang w:eastAsia="zh-CN"/>
        </w:rPr>
      </w:pPr>
      <w:r>
        <w:t>References</w:t>
      </w:r>
    </w:p>
    <w:p w14:paraId="331FABD7" w14:textId="49BE5953" w:rsidR="00F4499D" w:rsidRPr="00747B7E" w:rsidRDefault="00747B7E" w:rsidP="00747B7E">
      <w:pPr>
        <w:rPr>
          <w:rFonts w:eastAsia="Malgun Gothic"/>
          <w:sz w:val="32"/>
          <w:szCs w:val="32"/>
          <w:lang w:eastAsia="zh-CN"/>
        </w:rPr>
      </w:pPr>
      <w:r>
        <w:rPr>
          <w:sz w:val="22"/>
          <w:szCs w:val="22"/>
        </w:rPr>
        <w:t xml:space="preserve">1. </w:t>
      </w:r>
      <w:r w:rsidR="007D15F5" w:rsidRPr="00747B7E">
        <w:rPr>
          <w:sz w:val="22"/>
          <w:szCs w:val="22"/>
        </w:rPr>
        <w:t xml:space="preserve">TR 38.914, </w:t>
      </w:r>
      <w:r w:rsidR="007D15F5" w:rsidRPr="00747B7E">
        <w:rPr>
          <w:iCs/>
        </w:rPr>
        <w:t xml:space="preserve">Study on 6G Scenarios and </w:t>
      </w:r>
      <w:r w:rsidR="007D15F5" w:rsidRPr="00747B7E">
        <w:rPr>
          <w:rFonts w:hint="eastAsia"/>
          <w:iCs/>
          <w:lang w:eastAsia="zh-CN"/>
        </w:rPr>
        <w:t>R</w:t>
      </w:r>
      <w:r w:rsidR="007D15F5" w:rsidRPr="00747B7E">
        <w:rPr>
          <w:iCs/>
        </w:rPr>
        <w:t>equirements</w:t>
      </w:r>
      <w:r w:rsidR="00A00B3B" w:rsidRPr="00747B7E">
        <w:rPr>
          <w:iCs/>
        </w:rPr>
        <w:t>, Release 20.</w:t>
      </w:r>
    </w:p>
    <w:p w14:paraId="22CE8A12" w14:textId="235C328D" w:rsidR="004F4A00" w:rsidRDefault="008E0B7B" w:rsidP="00747B7E">
      <w:pPr>
        <w:rPr>
          <w:sz w:val="22"/>
          <w:szCs w:val="22"/>
        </w:rPr>
      </w:pPr>
      <w:r>
        <w:rPr>
          <w:sz w:val="22"/>
          <w:szCs w:val="22"/>
        </w:rPr>
        <w:t xml:space="preserve">2. </w:t>
      </w:r>
      <w:r w:rsidR="00F01980" w:rsidRPr="008E0B7B">
        <w:rPr>
          <w:sz w:val="22"/>
          <w:szCs w:val="22"/>
        </w:rPr>
        <w:t>TR 38.901, Study on channel model for frequencies from 0.5 to 100 GHz</w:t>
      </w:r>
      <w:r w:rsidR="005C44B5">
        <w:rPr>
          <w:sz w:val="22"/>
          <w:szCs w:val="22"/>
        </w:rPr>
        <w:t>.</w:t>
      </w:r>
    </w:p>
    <w:p w14:paraId="7F905C44" w14:textId="39D919EF" w:rsidR="00B4396F" w:rsidRDefault="00B4396F" w:rsidP="00747B7E">
      <w:pPr>
        <w:rPr>
          <w:sz w:val="22"/>
          <w:szCs w:val="22"/>
        </w:rPr>
      </w:pPr>
      <w:r>
        <w:rPr>
          <w:sz w:val="22"/>
          <w:szCs w:val="22"/>
        </w:rPr>
        <w:t>3. Report ITU-R M.2142-0, Guidelines for evaluation of radio interface technologies for IMT-2020.</w:t>
      </w:r>
    </w:p>
    <w:p w14:paraId="3D5A26C8" w14:textId="77777777" w:rsidR="009E2D82" w:rsidRPr="00AB04D6" w:rsidRDefault="009E2D82" w:rsidP="009E2D82">
      <w:pPr>
        <w:rPr>
          <w:szCs w:val="20"/>
        </w:rPr>
      </w:pPr>
      <w:r w:rsidRPr="00AB04D6">
        <w:rPr>
          <w:szCs w:val="20"/>
        </w:rPr>
        <w:t xml:space="preserve">4. TR 38.913, </w:t>
      </w:r>
      <w:r w:rsidRPr="00AB04D6">
        <w:rPr>
          <w:iCs/>
          <w:szCs w:val="20"/>
        </w:rPr>
        <w:t>Study on scenarios and requirements for next generation access technologies, 2017.</w:t>
      </w:r>
    </w:p>
    <w:p w14:paraId="76EB5649" w14:textId="77777777" w:rsidR="009E2D82" w:rsidRPr="00747B7E" w:rsidRDefault="009E2D82" w:rsidP="00747B7E"/>
    <w:sectPr w:rsidR="009E2D82" w:rsidRPr="00747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0FDA"/>
    <w:multiLevelType w:val="multilevel"/>
    <w:tmpl w:val="BB1CD02A"/>
    <w:lvl w:ilvl="0">
      <w:start w:val="1"/>
      <w:numFmt w:val="decimal"/>
      <w:lvlText w:val="%1."/>
      <w:lvlJc w:val="left"/>
      <w:pPr>
        <w:ind w:left="360" w:hanging="360"/>
      </w:pPr>
      <w:rPr>
        <w:rFonts w:hint="default"/>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AFC4FDF"/>
    <w:multiLevelType w:val="hybridMultilevel"/>
    <w:tmpl w:val="D470650E"/>
    <w:lvl w:ilvl="0" w:tplc="118EC1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97DCD"/>
    <w:multiLevelType w:val="hybridMultilevel"/>
    <w:tmpl w:val="094CE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DB6D5B"/>
    <w:multiLevelType w:val="hybridMultilevel"/>
    <w:tmpl w:val="CB749E0C"/>
    <w:lvl w:ilvl="0" w:tplc="BA0CD8E0">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6CC5A57"/>
    <w:multiLevelType w:val="hybridMultilevel"/>
    <w:tmpl w:val="0994C6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EE22672"/>
    <w:multiLevelType w:val="multilevel"/>
    <w:tmpl w:val="447228F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F590254"/>
    <w:multiLevelType w:val="hybridMultilevel"/>
    <w:tmpl w:val="203C147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871614">
    <w:abstractNumId w:val="3"/>
  </w:num>
  <w:num w:numId="2" w16cid:durableId="360515419">
    <w:abstractNumId w:val="4"/>
  </w:num>
  <w:num w:numId="3" w16cid:durableId="444471502">
    <w:abstractNumId w:val="0"/>
  </w:num>
  <w:num w:numId="4" w16cid:durableId="933897732">
    <w:abstractNumId w:val="9"/>
  </w:num>
  <w:num w:numId="5" w16cid:durableId="707415483">
    <w:abstractNumId w:val="6"/>
  </w:num>
  <w:num w:numId="6" w16cid:durableId="1454640246">
    <w:abstractNumId w:val="1"/>
  </w:num>
  <w:num w:numId="7" w16cid:durableId="2000577030">
    <w:abstractNumId w:val="8"/>
  </w:num>
  <w:num w:numId="8" w16cid:durableId="1122380221">
    <w:abstractNumId w:val="5"/>
  </w:num>
  <w:num w:numId="9" w16cid:durableId="2006544363">
    <w:abstractNumId w:val="7"/>
  </w:num>
  <w:num w:numId="10" w16cid:durableId="73019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35"/>
    <w:rsid w:val="00006CB4"/>
    <w:rsid w:val="000079A4"/>
    <w:rsid w:val="00016683"/>
    <w:rsid w:val="00023062"/>
    <w:rsid w:val="00023A6A"/>
    <w:rsid w:val="0004000D"/>
    <w:rsid w:val="0005032A"/>
    <w:rsid w:val="0006701A"/>
    <w:rsid w:val="00085902"/>
    <w:rsid w:val="000931FC"/>
    <w:rsid w:val="000A4B89"/>
    <w:rsid w:val="000A6686"/>
    <w:rsid w:val="0011233D"/>
    <w:rsid w:val="00124A71"/>
    <w:rsid w:val="00137C6F"/>
    <w:rsid w:val="001446D4"/>
    <w:rsid w:val="00170570"/>
    <w:rsid w:val="0017645A"/>
    <w:rsid w:val="001974A7"/>
    <w:rsid w:val="001B4421"/>
    <w:rsid w:val="001B5629"/>
    <w:rsid w:val="001B7B4A"/>
    <w:rsid w:val="001C265A"/>
    <w:rsid w:val="001C28FF"/>
    <w:rsid w:val="001C51F9"/>
    <w:rsid w:val="001C5724"/>
    <w:rsid w:val="001D1B28"/>
    <w:rsid w:val="001D1F02"/>
    <w:rsid w:val="001D79F0"/>
    <w:rsid w:val="001E2FF4"/>
    <w:rsid w:val="00215E65"/>
    <w:rsid w:val="00223A17"/>
    <w:rsid w:val="00226079"/>
    <w:rsid w:val="00231D2C"/>
    <w:rsid w:val="002369C1"/>
    <w:rsid w:val="00247B60"/>
    <w:rsid w:val="00275CDA"/>
    <w:rsid w:val="002929A3"/>
    <w:rsid w:val="002B465F"/>
    <w:rsid w:val="002B71FE"/>
    <w:rsid w:val="002D6D7B"/>
    <w:rsid w:val="00300240"/>
    <w:rsid w:val="00317392"/>
    <w:rsid w:val="00324B01"/>
    <w:rsid w:val="0034774D"/>
    <w:rsid w:val="00380D00"/>
    <w:rsid w:val="003A408A"/>
    <w:rsid w:val="003B5C5B"/>
    <w:rsid w:val="003D331A"/>
    <w:rsid w:val="003D3D8F"/>
    <w:rsid w:val="003E05DF"/>
    <w:rsid w:val="003E5803"/>
    <w:rsid w:val="003E77D4"/>
    <w:rsid w:val="003F3783"/>
    <w:rsid w:val="00416FD3"/>
    <w:rsid w:val="0044101E"/>
    <w:rsid w:val="00496BE1"/>
    <w:rsid w:val="004C2E32"/>
    <w:rsid w:val="004C35E2"/>
    <w:rsid w:val="004E67D3"/>
    <w:rsid w:val="004F4A00"/>
    <w:rsid w:val="00514FC3"/>
    <w:rsid w:val="005154FC"/>
    <w:rsid w:val="0052010D"/>
    <w:rsid w:val="00554867"/>
    <w:rsid w:val="00557071"/>
    <w:rsid w:val="00563072"/>
    <w:rsid w:val="005766BD"/>
    <w:rsid w:val="00576B85"/>
    <w:rsid w:val="00594D9E"/>
    <w:rsid w:val="005C325F"/>
    <w:rsid w:val="005C44B5"/>
    <w:rsid w:val="005D5754"/>
    <w:rsid w:val="005D7717"/>
    <w:rsid w:val="005E42AC"/>
    <w:rsid w:val="0060352D"/>
    <w:rsid w:val="00616760"/>
    <w:rsid w:val="00635074"/>
    <w:rsid w:val="00640779"/>
    <w:rsid w:val="00641782"/>
    <w:rsid w:val="00647A7D"/>
    <w:rsid w:val="0065327F"/>
    <w:rsid w:val="006612C5"/>
    <w:rsid w:val="006931B8"/>
    <w:rsid w:val="006A1936"/>
    <w:rsid w:val="006F49A1"/>
    <w:rsid w:val="00722E3B"/>
    <w:rsid w:val="00734312"/>
    <w:rsid w:val="007407F0"/>
    <w:rsid w:val="00747B7E"/>
    <w:rsid w:val="00764D5A"/>
    <w:rsid w:val="00783616"/>
    <w:rsid w:val="00785180"/>
    <w:rsid w:val="00795806"/>
    <w:rsid w:val="007A6316"/>
    <w:rsid w:val="007B5EA1"/>
    <w:rsid w:val="007B6A46"/>
    <w:rsid w:val="007B76DE"/>
    <w:rsid w:val="007C3CD6"/>
    <w:rsid w:val="007D15F5"/>
    <w:rsid w:val="0083035A"/>
    <w:rsid w:val="00836593"/>
    <w:rsid w:val="008418FC"/>
    <w:rsid w:val="00842618"/>
    <w:rsid w:val="00847779"/>
    <w:rsid w:val="00863D8D"/>
    <w:rsid w:val="008809E0"/>
    <w:rsid w:val="008852E3"/>
    <w:rsid w:val="008901B6"/>
    <w:rsid w:val="00891288"/>
    <w:rsid w:val="008929E7"/>
    <w:rsid w:val="00896696"/>
    <w:rsid w:val="008E0B7B"/>
    <w:rsid w:val="008E2A83"/>
    <w:rsid w:val="008F50A5"/>
    <w:rsid w:val="00900855"/>
    <w:rsid w:val="0091141E"/>
    <w:rsid w:val="0095538D"/>
    <w:rsid w:val="00961E84"/>
    <w:rsid w:val="0096695B"/>
    <w:rsid w:val="00974F9F"/>
    <w:rsid w:val="00975CF4"/>
    <w:rsid w:val="009770C6"/>
    <w:rsid w:val="009A2765"/>
    <w:rsid w:val="009B4ED6"/>
    <w:rsid w:val="009C4750"/>
    <w:rsid w:val="009D1105"/>
    <w:rsid w:val="009D58CC"/>
    <w:rsid w:val="009E2D82"/>
    <w:rsid w:val="009F1EF6"/>
    <w:rsid w:val="009F3172"/>
    <w:rsid w:val="00A00B3B"/>
    <w:rsid w:val="00A10C40"/>
    <w:rsid w:val="00A1165E"/>
    <w:rsid w:val="00A1795D"/>
    <w:rsid w:val="00A21BDE"/>
    <w:rsid w:val="00A33B78"/>
    <w:rsid w:val="00A55869"/>
    <w:rsid w:val="00A62D32"/>
    <w:rsid w:val="00A65B8D"/>
    <w:rsid w:val="00A936DE"/>
    <w:rsid w:val="00AE39DA"/>
    <w:rsid w:val="00AE3D28"/>
    <w:rsid w:val="00B031ED"/>
    <w:rsid w:val="00B14DAB"/>
    <w:rsid w:val="00B4396F"/>
    <w:rsid w:val="00B62D6D"/>
    <w:rsid w:val="00B63284"/>
    <w:rsid w:val="00BA31D7"/>
    <w:rsid w:val="00BA3FC8"/>
    <w:rsid w:val="00BA7583"/>
    <w:rsid w:val="00C00775"/>
    <w:rsid w:val="00C02466"/>
    <w:rsid w:val="00C17797"/>
    <w:rsid w:val="00C32268"/>
    <w:rsid w:val="00C649DF"/>
    <w:rsid w:val="00C73704"/>
    <w:rsid w:val="00C73F2A"/>
    <w:rsid w:val="00CB11EE"/>
    <w:rsid w:val="00CB1262"/>
    <w:rsid w:val="00CC7335"/>
    <w:rsid w:val="00CD20E8"/>
    <w:rsid w:val="00CD2358"/>
    <w:rsid w:val="00D1381F"/>
    <w:rsid w:val="00D17E29"/>
    <w:rsid w:val="00D24C6E"/>
    <w:rsid w:val="00D43EC9"/>
    <w:rsid w:val="00D4690E"/>
    <w:rsid w:val="00D508C9"/>
    <w:rsid w:val="00D50D99"/>
    <w:rsid w:val="00D5663F"/>
    <w:rsid w:val="00D6708F"/>
    <w:rsid w:val="00D70B1A"/>
    <w:rsid w:val="00D80F37"/>
    <w:rsid w:val="00DB0760"/>
    <w:rsid w:val="00DB41BA"/>
    <w:rsid w:val="00DC5702"/>
    <w:rsid w:val="00DD3DDD"/>
    <w:rsid w:val="00DD7D9A"/>
    <w:rsid w:val="00DE2CF4"/>
    <w:rsid w:val="00DF1CCA"/>
    <w:rsid w:val="00E0276B"/>
    <w:rsid w:val="00E4300C"/>
    <w:rsid w:val="00E44DE5"/>
    <w:rsid w:val="00E45618"/>
    <w:rsid w:val="00E533FF"/>
    <w:rsid w:val="00E53B5B"/>
    <w:rsid w:val="00E60BD3"/>
    <w:rsid w:val="00E707D9"/>
    <w:rsid w:val="00E72903"/>
    <w:rsid w:val="00E972DE"/>
    <w:rsid w:val="00EB4BD3"/>
    <w:rsid w:val="00EC5816"/>
    <w:rsid w:val="00ED6153"/>
    <w:rsid w:val="00EE2B6D"/>
    <w:rsid w:val="00EF2305"/>
    <w:rsid w:val="00F01980"/>
    <w:rsid w:val="00F102D7"/>
    <w:rsid w:val="00F263AA"/>
    <w:rsid w:val="00F32D65"/>
    <w:rsid w:val="00F44499"/>
    <w:rsid w:val="00F4499D"/>
    <w:rsid w:val="00F449FA"/>
    <w:rsid w:val="00F44E85"/>
    <w:rsid w:val="00F84C60"/>
    <w:rsid w:val="00F92503"/>
    <w:rsid w:val="00F92C0C"/>
    <w:rsid w:val="00FA02EC"/>
    <w:rsid w:val="00FD7A6E"/>
    <w:rsid w:val="00FE7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B19D"/>
  <w15:chartTrackingRefBased/>
  <w15:docId w15:val="{CE7D1CB4-5B68-4A6B-9203-EB3ED8D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335"/>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CC73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
    <w:basedOn w:val="Normal"/>
    <w:next w:val="Normal"/>
    <w:link w:val="Heading2Char"/>
    <w:unhideWhenUsed/>
    <w:qFormat/>
    <w:rsid w:val="00CC73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CC73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CC73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3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3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3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3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3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C733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semiHidden/>
    <w:rsid w:val="00CC733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semiHidden/>
    <w:rsid w:val="00CC7335"/>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C73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3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335"/>
    <w:rPr>
      <w:rFonts w:eastAsiaTheme="majorEastAsia" w:cstheme="majorBidi"/>
      <w:color w:val="272727" w:themeColor="text1" w:themeTint="D8"/>
    </w:rPr>
  </w:style>
  <w:style w:type="paragraph" w:styleId="Title">
    <w:name w:val="Title"/>
    <w:basedOn w:val="Normal"/>
    <w:next w:val="Normal"/>
    <w:link w:val="TitleChar"/>
    <w:uiPriority w:val="10"/>
    <w:qFormat/>
    <w:rsid w:val="00CC73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335"/>
    <w:pPr>
      <w:spacing w:before="160"/>
      <w:jc w:val="center"/>
    </w:pPr>
    <w:rPr>
      <w:i/>
      <w:iCs/>
      <w:color w:val="404040" w:themeColor="text1" w:themeTint="BF"/>
    </w:rPr>
  </w:style>
  <w:style w:type="character" w:customStyle="1" w:styleId="QuoteChar">
    <w:name w:val="Quote Char"/>
    <w:basedOn w:val="DefaultParagraphFont"/>
    <w:link w:val="Quote"/>
    <w:uiPriority w:val="29"/>
    <w:rsid w:val="00CC7335"/>
    <w:rPr>
      <w:i/>
      <w:iCs/>
      <w:color w:val="404040" w:themeColor="text1" w:themeTint="BF"/>
    </w:rPr>
  </w:style>
  <w:style w:type="paragraph" w:styleId="ListParagraph">
    <w:name w:val="List Paragraph"/>
    <w:basedOn w:val="Normal"/>
    <w:uiPriority w:val="34"/>
    <w:qFormat/>
    <w:rsid w:val="00CC7335"/>
    <w:pPr>
      <w:ind w:left="720"/>
      <w:contextualSpacing/>
    </w:pPr>
  </w:style>
  <w:style w:type="character" w:styleId="IntenseEmphasis">
    <w:name w:val="Intense Emphasis"/>
    <w:basedOn w:val="DefaultParagraphFont"/>
    <w:uiPriority w:val="21"/>
    <w:qFormat/>
    <w:rsid w:val="00CC7335"/>
    <w:rPr>
      <w:i/>
      <w:iCs/>
      <w:color w:val="0F4761" w:themeColor="accent1" w:themeShade="BF"/>
    </w:rPr>
  </w:style>
  <w:style w:type="paragraph" w:styleId="IntenseQuote">
    <w:name w:val="Intense Quote"/>
    <w:basedOn w:val="Normal"/>
    <w:next w:val="Normal"/>
    <w:link w:val="IntenseQuoteChar"/>
    <w:uiPriority w:val="30"/>
    <w:qFormat/>
    <w:rsid w:val="00CC73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335"/>
    <w:rPr>
      <w:i/>
      <w:iCs/>
      <w:color w:val="0F4761" w:themeColor="accent1" w:themeShade="BF"/>
    </w:rPr>
  </w:style>
  <w:style w:type="character" w:styleId="IntenseReference">
    <w:name w:val="Intense Reference"/>
    <w:basedOn w:val="DefaultParagraphFont"/>
    <w:uiPriority w:val="32"/>
    <w:qFormat/>
    <w:rsid w:val="00CC7335"/>
    <w:rPr>
      <w:b/>
      <w:bCs/>
      <w:smallCaps/>
      <w:color w:val="0F4761" w:themeColor="accent1" w:themeShade="BF"/>
      <w:spacing w:val="5"/>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7335"/>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7335"/>
    <w:rPr>
      <w:rFonts w:ascii="Times New Roman" w:eastAsia="MS Mincho" w:hAnsi="Times New Roman" w:cs="Times New Roman"/>
      <w:kern w:val="0"/>
      <w:sz w:val="20"/>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C733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C7335"/>
    <w:rPr>
      <w:rFonts w:ascii="Arial" w:eastAsia="MS Mincho" w:hAnsi="Arial" w:cs="Times New Roman"/>
      <w:b/>
      <w:kern w:val="0"/>
      <w:sz w:val="20"/>
      <w14:ligatures w14:val="none"/>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891288"/>
    <w:pPr>
      <w:spacing w:after="200"/>
      <w:jc w:val="center"/>
    </w:pPr>
    <w:rPr>
      <w:rFonts w:ascii="Arial" w:eastAsiaTheme="minorHAnsi" w:hAnsi="Arial" w:cstheme="minorBidi"/>
      <w:i/>
      <w:iCs/>
      <w:sz w:val="18"/>
      <w:szCs w:val="18"/>
      <w:lang w:val="en-GB"/>
    </w:rPr>
  </w:style>
  <w:style w:type="paragraph" w:customStyle="1" w:styleId="RAN4H2">
    <w:name w:val="RAN4 H2"/>
    <w:basedOn w:val="Heading2"/>
    <w:next w:val="Normal"/>
    <w:qFormat/>
    <w:rsid w:val="00891288"/>
    <w:pPr>
      <w:numPr>
        <w:ilvl w:val="1"/>
        <w:numId w:val="5"/>
      </w:numPr>
      <w:spacing w:before="180" w:after="180"/>
    </w:pPr>
    <w:rPr>
      <w:rFonts w:ascii="Arial" w:eastAsia="Times New Roman" w:hAnsi="Arial" w:cs="Times New Roman"/>
      <w:color w:val="auto"/>
      <w:szCs w:val="20"/>
      <w:lang w:val="en-GB"/>
    </w:rPr>
  </w:style>
  <w:style w:type="paragraph" w:customStyle="1" w:styleId="RAN4H1">
    <w:name w:val="RAN4 H1"/>
    <w:basedOn w:val="Normal"/>
    <w:next w:val="Normal"/>
    <w:link w:val="RAN4H1Char"/>
    <w:qFormat/>
    <w:rsid w:val="00891288"/>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891288"/>
    <w:rPr>
      <w:rFonts w:ascii="Arial" w:hAnsi="Arial"/>
      <w:i/>
      <w:iCs/>
      <w:kern w:val="0"/>
      <w:sz w:val="18"/>
      <w:szCs w:val="18"/>
      <w:lang w:val="en-GB"/>
      <w14:ligatures w14:val="none"/>
    </w:rPr>
  </w:style>
  <w:style w:type="paragraph" w:customStyle="1" w:styleId="RAN4H3">
    <w:name w:val="RAN4 H3"/>
    <w:basedOn w:val="Normal"/>
    <w:link w:val="RAN4H3Char"/>
    <w:qFormat/>
    <w:rsid w:val="00891288"/>
    <w:pPr>
      <w:numPr>
        <w:ilvl w:val="2"/>
        <w:numId w:val="5"/>
      </w:numPr>
      <w:spacing w:after="160" w:line="259" w:lineRule="auto"/>
    </w:pPr>
    <w:rPr>
      <w:rFonts w:ascii="Arial" w:eastAsiaTheme="minorHAnsi" w:hAnsi="Arial" w:cs="Arial"/>
      <w:sz w:val="24"/>
      <w:szCs w:val="22"/>
      <w:lang w:val="en-GB"/>
    </w:rPr>
  </w:style>
  <w:style w:type="character" w:customStyle="1" w:styleId="RAN4H3Char">
    <w:name w:val="RAN4 H3 Char"/>
    <w:basedOn w:val="DefaultParagraphFont"/>
    <w:link w:val="RAN4H3"/>
    <w:rsid w:val="00891288"/>
    <w:rPr>
      <w:rFonts w:ascii="Arial" w:hAnsi="Arial" w:cs="Arial"/>
      <w:kern w:val="0"/>
      <w:szCs w:val="22"/>
      <w:lang w:val="en-GB"/>
      <w14:ligatures w14:val="none"/>
    </w:rPr>
  </w:style>
  <w:style w:type="paragraph" w:customStyle="1" w:styleId="TAL">
    <w:name w:val="TAL"/>
    <w:basedOn w:val="Normal"/>
    <w:link w:val="TALChar"/>
    <w:qFormat/>
    <w:rsid w:val="00891288"/>
    <w:pPr>
      <w:keepNext/>
      <w:keepLines/>
    </w:pPr>
    <w:rPr>
      <w:rFonts w:ascii="Arial" w:eastAsia="SimSun" w:hAnsi="Arial"/>
      <w:sz w:val="18"/>
      <w:szCs w:val="20"/>
      <w:lang w:val="en-GB"/>
    </w:rPr>
  </w:style>
  <w:style w:type="paragraph" w:customStyle="1" w:styleId="TAH">
    <w:name w:val="TAH"/>
    <w:basedOn w:val="Normal"/>
    <w:link w:val="TAHCar"/>
    <w:qFormat/>
    <w:rsid w:val="00891288"/>
    <w:pPr>
      <w:keepNext/>
      <w:keepLines/>
      <w:jc w:val="center"/>
    </w:pPr>
    <w:rPr>
      <w:rFonts w:ascii="Arial" w:eastAsia="SimSun" w:hAnsi="Arial"/>
      <w:b/>
      <w:sz w:val="18"/>
      <w:szCs w:val="20"/>
      <w:lang w:val="en-GB"/>
    </w:rPr>
  </w:style>
  <w:style w:type="character" w:customStyle="1" w:styleId="TALChar">
    <w:name w:val="TAL Char"/>
    <w:link w:val="TAL"/>
    <w:qFormat/>
    <w:locked/>
    <w:rsid w:val="00891288"/>
    <w:rPr>
      <w:rFonts w:ascii="Arial" w:eastAsia="SimSun" w:hAnsi="Arial" w:cs="Times New Roman"/>
      <w:kern w:val="0"/>
      <w:sz w:val="18"/>
      <w:szCs w:val="20"/>
      <w:lang w:val="en-GB"/>
      <w14:ligatures w14:val="none"/>
    </w:rPr>
  </w:style>
  <w:style w:type="character" w:customStyle="1" w:styleId="TAHCar">
    <w:name w:val="TAH Car"/>
    <w:link w:val="TAH"/>
    <w:qFormat/>
    <w:rsid w:val="00891288"/>
    <w:rPr>
      <w:rFonts w:ascii="Arial" w:eastAsia="SimSun" w:hAnsi="Arial" w:cs="Times New Roman"/>
      <w:b/>
      <w:kern w:val="0"/>
      <w:sz w:val="18"/>
      <w:szCs w:val="20"/>
      <w:lang w:val="en-GB"/>
      <w14:ligatures w14:val="none"/>
    </w:rPr>
  </w:style>
  <w:style w:type="paragraph" w:customStyle="1" w:styleId="Figure">
    <w:name w:val="Figure"/>
    <w:basedOn w:val="Normal"/>
    <w:next w:val="Normal"/>
    <w:link w:val="FigureChar"/>
    <w:qFormat/>
    <w:rsid w:val="00891288"/>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szCs w:val="20"/>
      <w:lang w:val="en-GB" w:eastAsia="zh-CN"/>
    </w:rPr>
  </w:style>
  <w:style w:type="character" w:customStyle="1" w:styleId="FigureChar">
    <w:name w:val="Figure Char"/>
    <w:link w:val="Figure"/>
    <w:qFormat/>
    <w:locked/>
    <w:rsid w:val="00891288"/>
    <w:rPr>
      <w:rFonts w:ascii="Times New Roman" w:eastAsiaTheme="minorEastAsia" w:hAnsi="Times New Roman" w:cs="Times New Roman"/>
      <w:noProof/>
      <w:kern w:val="0"/>
      <w:szCs w:val="20"/>
      <w:lang w:val="en-GB" w:eastAsia="zh-CN"/>
      <w14:ligatures w14:val="none"/>
    </w:rPr>
  </w:style>
  <w:style w:type="paragraph" w:customStyle="1" w:styleId="TAN">
    <w:name w:val="TAN"/>
    <w:basedOn w:val="TAL"/>
    <w:link w:val="TANChar"/>
    <w:qFormat/>
    <w:rsid w:val="00C73F2A"/>
    <w:pPr>
      <w:ind w:left="851" w:hanging="851"/>
    </w:pPr>
  </w:style>
  <w:style w:type="character" w:customStyle="1" w:styleId="TANChar">
    <w:name w:val="TAN Char"/>
    <w:link w:val="TAN"/>
    <w:qFormat/>
    <w:rsid w:val="00C73F2A"/>
    <w:rPr>
      <w:rFonts w:ascii="Arial" w:eastAsia="SimSun" w:hAnsi="Arial" w:cs="Times New Roman"/>
      <w:kern w:val="0"/>
      <w:sz w:val="18"/>
      <w:szCs w:val="20"/>
      <w:lang w:val="en-GB"/>
      <w14:ligatures w14:val="none"/>
    </w:rPr>
  </w:style>
  <w:style w:type="character" w:customStyle="1" w:styleId="RAN4H1Char">
    <w:name w:val="RAN4 H1 Char"/>
    <w:basedOn w:val="DefaultParagraphFont"/>
    <w:link w:val="RAN4H1"/>
    <w:rsid w:val="00F32D65"/>
    <w:rPr>
      <w:rFonts w:ascii="Arial" w:eastAsia="SimSun" w:hAnsi="Arial" w:cs="Times New Roman"/>
      <w:kern w:val="0"/>
      <w:sz w:val="36"/>
      <w:szCs w:val="20"/>
      <w:lang w:val="en-GB"/>
      <w14:ligatures w14:val="none"/>
    </w:rPr>
  </w:style>
  <w:style w:type="paragraph" w:customStyle="1" w:styleId="title1">
    <w:name w:val="title 1"/>
    <w:basedOn w:val="Heading1"/>
    <w:next w:val="Normal"/>
    <w:link w:val="title1Char"/>
    <w:qFormat/>
    <w:rsid w:val="00FA02EC"/>
    <w:pPr>
      <w:numPr>
        <w:numId w:val="6"/>
      </w:numPr>
      <w:pBdr>
        <w:top w:val="single" w:sz="12" w:space="3" w:color="auto"/>
      </w:pBdr>
      <w:overflowPunct w:val="0"/>
      <w:autoSpaceDE w:val="0"/>
      <w:autoSpaceDN w:val="0"/>
      <w:adjustRightInd w:val="0"/>
      <w:spacing w:beforeLines="50" w:before="120" w:afterLines="50" w:after="120"/>
      <w:jc w:val="both"/>
      <w:textAlignment w:val="baseline"/>
    </w:pPr>
    <w:rPr>
      <w:rFonts w:ascii="Arial" w:eastAsia="SimSun" w:hAnsi="Arial" w:cs="Times New Roman"/>
      <w:color w:val="auto"/>
      <w:sz w:val="36"/>
      <w:szCs w:val="20"/>
      <w14:ligatures w14:val="standardContextual"/>
    </w:rPr>
  </w:style>
  <w:style w:type="paragraph" w:customStyle="1" w:styleId="title2">
    <w:name w:val="title 2"/>
    <w:basedOn w:val="Heading2"/>
    <w:next w:val="Normal"/>
    <w:qFormat/>
    <w:rsid w:val="00FA02EC"/>
    <w:pPr>
      <w:keepLines w:val="0"/>
      <w:numPr>
        <w:ilvl w:val="1"/>
        <w:numId w:val="6"/>
      </w:numPr>
      <w:spacing w:before="120" w:after="60"/>
      <w:jc w:val="both"/>
    </w:pPr>
    <w:rPr>
      <w:rFonts w:ascii="Arial" w:eastAsia="Arial" w:hAnsi="Arial" w:cs="Arial"/>
      <w:bCs/>
      <w:iCs/>
      <w:color w:val="auto"/>
      <w:sz w:val="28"/>
      <w:szCs w:val="28"/>
      <w14:ligatures w14:val="standardContextual"/>
    </w:rPr>
  </w:style>
  <w:style w:type="character" w:customStyle="1" w:styleId="title1Char">
    <w:name w:val="title 1 Char"/>
    <w:link w:val="title1"/>
    <w:rsid w:val="00FA02EC"/>
    <w:rPr>
      <w:rFonts w:ascii="Arial" w:eastAsia="SimSun" w:hAnsi="Arial" w:cs="Times New Roman"/>
      <w:kern w:val="0"/>
      <w:sz w:val="36"/>
      <w:szCs w:val="20"/>
    </w:rPr>
  </w:style>
  <w:style w:type="paragraph" w:customStyle="1" w:styleId="title3">
    <w:name w:val="title 3"/>
    <w:basedOn w:val="title2"/>
    <w:next w:val="Normal"/>
    <w:qFormat/>
    <w:rsid w:val="00FA02EC"/>
    <w:pPr>
      <w:numPr>
        <w:ilvl w:val="2"/>
      </w:numPr>
      <w:tabs>
        <w:tab w:val="num" w:pos="360"/>
      </w:tabs>
    </w:pPr>
    <w:rPr>
      <w:sz w:val="22"/>
    </w:rPr>
  </w:style>
  <w:style w:type="paragraph" w:styleId="Revision">
    <w:name w:val="Revision"/>
    <w:hidden/>
    <w:uiPriority w:val="99"/>
    <w:semiHidden/>
    <w:rsid w:val="00ED6153"/>
    <w:pPr>
      <w:spacing w:after="0" w:line="240" w:lineRule="auto"/>
    </w:pPr>
    <w:rPr>
      <w:rFonts w:ascii="Times New Roman" w:eastAsia="Times New Roman" w:hAnsi="Times New Roman" w:cs="Times New Roman"/>
      <w:kern w:val="0"/>
      <w:sz w:val="20"/>
      <w14:ligatures w14:val="none"/>
    </w:rPr>
  </w:style>
  <w:style w:type="paragraph" w:customStyle="1" w:styleId="TAC">
    <w:name w:val="TAC"/>
    <w:basedOn w:val="Normal"/>
    <w:link w:val="TACChar"/>
    <w:rsid w:val="00ED6153"/>
    <w:pPr>
      <w:keepNext/>
      <w:keepLines/>
      <w:jc w:val="center"/>
    </w:pPr>
    <w:rPr>
      <w:rFonts w:ascii="Arial" w:hAnsi="Arial"/>
      <w:sz w:val="18"/>
      <w:szCs w:val="20"/>
      <w:lang w:val="en-IN"/>
      <w14:ligatures w14:val="standardContextual"/>
    </w:rPr>
  </w:style>
  <w:style w:type="paragraph" w:customStyle="1" w:styleId="TH">
    <w:name w:val="TH"/>
    <w:basedOn w:val="Normal"/>
    <w:link w:val="THChar"/>
    <w:rsid w:val="00ED6153"/>
    <w:pPr>
      <w:keepNext/>
      <w:keepLines/>
      <w:spacing w:before="60" w:after="180"/>
      <w:jc w:val="center"/>
    </w:pPr>
    <w:rPr>
      <w:rFonts w:ascii="Arial" w:hAnsi="Arial"/>
      <w:b/>
      <w:szCs w:val="20"/>
      <w:lang w:val="en-IN"/>
      <w14:ligatures w14:val="standardContextual"/>
    </w:rPr>
  </w:style>
  <w:style w:type="character" w:customStyle="1" w:styleId="THChar">
    <w:name w:val="TH Char"/>
    <w:link w:val="TH"/>
    <w:rsid w:val="00ED6153"/>
    <w:rPr>
      <w:rFonts w:ascii="Arial" w:eastAsia="Times New Roman" w:hAnsi="Arial" w:cs="Times New Roman"/>
      <w:b/>
      <w:kern w:val="0"/>
      <w:sz w:val="20"/>
      <w:szCs w:val="20"/>
      <w:lang w:val="en-IN"/>
    </w:rPr>
  </w:style>
  <w:style w:type="character" w:customStyle="1" w:styleId="TACChar">
    <w:name w:val="TAC Char"/>
    <w:link w:val="TAC"/>
    <w:rsid w:val="00ED6153"/>
    <w:rPr>
      <w:rFonts w:ascii="Arial" w:eastAsia="Times New Roman" w:hAnsi="Arial" w:cs="Times New Roman"/>
      <w:kern w:val="0"/>
      <w:sz w:val="18"/>
      <w:szCs w:val="20"/>
      <w:lang w:val="en-IN"/>
    </w:rPr>
  </w:style>
  <w:style w:type="paragraph" w:customStyle="1" w:styleId="Figuretitle">
    <w:name w:val="Figure_title"/>
    <w:basedOn w:val="Normal"/>
    <w:next w:val="Normal"/>
    <w:link w:val="FiguretitleChar"/>
    <w:qFormat/>
    <w:rsid w:val="008809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FigureNo">
    <w:name w:val="Figure_No"/>
    <w:basedOn w:val="Normal"/>
    <w:next w:val="Normal"/>
    <w:link w:val="FigureNoChar"/>
    <w:qFormat/>
    <w:rsid w:val="008809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Cs w:val="20"/>
      <w:lang w:val="en-GB"/>
    </w:rPr>
  </w:style>
  <w:style w:type="character" w:customStyle="1" w:styleId="FiguretitleChar">
    <w:name w:val="Figure_title Char"/>
    <w:basedOn w:val="DefaultParagraphFont"/>
    <w:link w:val="Figuretitle"/>
    <w:qFormat/>
    <w:rsid w:val="008809E0"/>
    <w:rPr>
      <w:rFonts w:ascii="Times New Roman Bold" w:eastAsiaTheme="minorEastAsia" w:hAnsi="Times New Roman Bold" w:cs="Times New Roman"/>
      <w:b/>
      <w:kern w:val="0"/>
      <w:sz w:val="20"/>
      <w:szCs w:val="20"/>
      <w:lang w:val="en-GB"/>
      <w14:ligatures w14:val="none"/>
    </w:rPr>
  </w:style>
  <w:style w:type="character" w:customStyle="1" w:styleId="FigureNoChar">
    <w:name w:val="Figure_No Char"/>
    <w:basedOn w:val="DefaultParagraphFont"/>
    <w:link w:val="FigureNo"/>
    <w:qFormat/>
    <w:locked/>
    <w:rsid w:val="008809E0"/>
    <w:rPr>
      <w:rFonts w:ascii="Times New Roman" w:eastAsiaTheme="minorEastAsia" w:hAnsi="Times New Roman" w:cs="Times New Roman"/>
      <w:caps/>
      <w:kern w:val="0"/>
      <w:sz w:val="20"/>
      <w:szCs w:val="20"/>
      <w:lang w:val="en-GB"/>
      <w14:ligatures w14:val="none"/>
    </w:rPr>
  </w:style>
  <w:style w:type="table" w:styleId="TableGrid">
    <w:name w:val="Table Grid"/>
    <w:basedOn w:val="TableNormal"/>
    <w:uiPriority w:val="39"/>
    <w:rsid w:val="00647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9418">
      <w:bodyDiv w:val="1"/>
      <w:marLeft w:val="0"/>
      <w:marRight w:val="0"/>
      <w:marTop w:val="0"/>
      <w:marBottom w:val="0"/>
      <w:divBdr>
        <w:top w:val="none" w:sz="0" w:space="0" w:color="auto"/>
        <w:left w:val="none" w:sz="0" w:space="0" w:color="auto"/>
        <w:bottom w:val="none" w:sz="0" w:space="0" w:color="auto"/>
        <w:right w:val="none" w:sz="0" w:space="0" w:color="auto"/>
      </w:divBdr>
    </w:div>
    <w:div w:id="216933765">
      <w:bodyDiv w:val="1"/>
      <w:marLeft w:val="0"/>
      <w:marRight w:val="0"/>
      <w:marTop w:val="0"/>
      <w:marBottom w:val="0"/>
      <w:divBdr>
        <w:top w:val="none" w:sz="0" w:space="0" w:color="auto"/>
        <w:left w:val="none" w:sz="0" w:space="0" w:color="auto"/>
        <w:bottom w:val="none" w:sz="0" w:space="0" w:color="auto"/>
        <w:right w:val="none" w:sz="0" w:space="0" w:color="auto"/>
      </w:divBdr>
    </w:div>
    <w:div w:id="265583095">
      <w:bodyDiv w:val="1"/>
      <w:marLeft w:val="0"/>
      <w:marRight w:val="0"/>
      <w:marTop w:val="0"/>
      <w:marBottom w:val="0"/>
      <w:divBdr>
        <w:top w:val="none" w:sz="0" w:space="0" w:color="auto"/>
        <w:left w:val="none" w:sz="0" w:space="0" w:color="auto"/>
        <w:bottom w:val="none" w:sz="0" w:space="0" w:color="auto"/>
        <w:right w:val="none" w:sz="0" w:space="0" w:color="auto"/>
      </w:divBdr>
    </w:div>
    <w:div w:id="471868630">
      <w:bodyDiv w:val="1"/>
      <w:marLeft w:val="0"/>
      <w:marRight w:val="0"/>
      <w:marTop w:val="0"/>
      <w:marBottom w:val="0"/>
      <w:divBdr>
        <w:top w:val="none" w:sz="0" w:space="0" w:color="auto"/>
        <w:left w:val="none" w:sz="0" w:space="0" w:color="auto"/>
        <w:bottom w:val="none" w:sz="0" w:space="0" w:color="auto"/>
        <w:right w:val="none" w:sz="0" w:space="0" w:color="auto"/>
      </w:divBdr>
    </w:div>
    <w:div w:id="486941549">
      <w:bodyDiv w:val="1"/>
      <w:marLeft w:val="0"/>
      <w:marRight w:val="0"/>
      <w:marTop w:val="0"/>
      <w:marBottom w:val="0"/>
      <w:divBdr>
        <w:top w:val="none" w:sz="0" w:space="0" w:color="auto"/>
        <w:left w:val="none" w:sz="0" w:space="0" w:color="auto"/>
        <w:bottom w:val="none" w:sz="0" w:space="0" w:color="auto"/>
        <w:right w:val="none" w:sz="0" w:space="0" w:color="auto"/>
      </w:divBdr>
    </w:div>
    <w:div w:id="586576460">
      <w:bodyDiv w:val="1"/>
      <w:marLeft w:val="0"/>
      <w:marRight w:val="0"/>
      <w:marTop w:val="0"/>
      <w:marBottom w:val="0"/>
      <w:divBdr>
        <w:top w:val="none" w:sz="0" w:space="0" w:color="auto"/>
        <w:left w:val="none" w:sz="0" w:space="0" w:color="auto"/>
        <w:bottom w:val="none" w:sz="0" w:space="0" w:color="auto"/>
        <w:right w:val="none" w:sz="0" w:space="0" w:color="auto"/>
      </w:divBdr>
    </w:div>
    <w:div w:id="789250752">
      <w:bodyDiv w:val="1"/>
      <w:marLeft w:val="0"/>
      <w:marRight w:val="0"/>
      <w:marTop w:val="0"/>
      <w:marBottom w:val="0"/>
      <w:divBdr>
        <w:top w:val="none" w:sz="0" w:space="0" w:color="auto"/>
        <w:left w:val="none" w:sz="0" w:space="0" w:color="auto"/>
        <w:bottom w:val="none" w:sz="0" w:space="0" w:color="auto"/>
        <w:right w:val="none" w:sz="0" w:space="0" w:color="auto"/>
      </w:divBdr>
    </w:div>
    <w:div w:id="944076284">
      <w:bodyDiv w:val="1"/>
      <w:marLeft w:val="0"/>
      <w:marRight w:val="0"/>
      <w:marTop w:val="0"/>
      <w:marBottom w:val="0"/>
      <w:divBdr>
        <w:top w:val="none" w:sz="0" w:space="0" w:color="auto"/>
        <w:left w:val="none" w:sz="0" w:space="0" w:color="auto"/>
        <w:bottom w:val="none" w:sz="0" w:space="0" w:color="auto"/>
        <w:right w:val="none" w:sz="0" w:space="0" w:color="auto"/>
      </w:divBdr>
    </w:div>
    <w:div w:id="969432092">
      <w:bodyDiv w:val="1"/>
      <w:marLeft w:val="0"/>
      <w:marRight w:val="0"/>
      <w:marTop w:val="0"/>
      <w:marBottom w:val="0"/>
      <w:divBdr>
        <w:top w:val="none" w:sz="0" w:space="0" w:color="auto"/>
        <w:left w:val="none" w:sz="0" w:space="0" w:color="auto"/>
        <w:bottom w:val="none" w:sz="0" w:space="0" w:color="auto"/>
        <w:right w:val="none" w:sz="0" w:space="0" w:color="auto"/>
      </w:divBdr>
    </w:div>
    <w:div w:id="1237324399">
      <w:bodyDiv w:val="1"/>
      <w:marLeft w:val="0"/>
      <w:marRight w:val="0"/>
      <w:marTop w:val="0"/>
      <w:marBottom w:val="0"/>
      <w:divBdr>
        <w:top w:val="none" w:sz="0" w:space="0" w:color="auto"/>
        <w:left w:val="none" w:sz="0" w:space="0" w:color="auto"/>
        <w:bottom w:val="none" w:sz="0" w:space="0" w:color="auto"/>
        <w:right w:val="none" w:sz="0" w:space="0" w:color="auto"/>
      </w:divBdr>
    </w:div>
    <w:div w:id="1352414275">
      <w:bodyDiv w:val="1"/>
      <w:marLeft w:val="0"/>
      <w:marRight w:val="0"/>
      <w:marTop w:val="0"/>
      <w:marBottom w:val="0"/>
      <w:divBdr>
        <w:top w:val="none" w:sz="0" w:space="0" w:color="auto"/>
        <w:left w:val="none" w:sz="0" w:space="0" w:color="auto"/>
        <w:bottom w:val="none" w:sz="0" w:space="0" w:color="auto"/>
        <w:right w:val="none" w:sz="0" w:space="0" w:color="auto"/>
      </w:divBdr>
    </w:div>
    <w:div w:id="1555849783">
      <w:bodyDiv w:val="1"/>
      <w:marLeft w:val="0"/>
      <w:marRight w:val="0"/>
      <w:marTop w:val="0"/>
      <w:marBottom w:val="0"/>
      <w:divBdr>
        <w:top w:val="none" w:sz="0" w:space="0" w:color="auto"/>
        <w:left w:val="none" w:sz="0" w:space="0" w:color="auto"/>
        <w:bottom w:val="none" w:sz="0" w:space="0" w:color="auto"/>
        <w:right w:val="none" w:sz="0" w:space="0" w:color="auto"/>
      </w:divBdr>
    </w:div>
    <w:div w:id="1696425033">
      <w:bodyDiv w:val="1"/>
      <w:marLeft w:val="0"/>
      <w:marRight w:val="0"/>
      <w:marTop w:val="0"/>
      <w:marBottom w:val="0"/>
      <w:divBdr>
        <w:top w:val="none" w:sz="0" w:space="0" w:color="auto"/>
        <w:left w:val="none" w:sz="0" w:space="0" w:color="auto"/>
        <w:bottom w:val="none" w:sz="0" w:space="0" w:color="auto"/>
        <w:right w:val="none" w:sz="0" w:space="0" w:color="auto"/>
      </w:divBdr>
    </w:div>
    <w:div w:id="1862082154">
      <w:bodyDiv w:val="1"/>
      <w:marLeft w:val="0"/>
      <w:marRight w:val="0"/>
      <w:marTop w:val="0"/>
      <w:marBottom w:val="0"/>
      <w:divBdr>
        <w:top w:val="none" w:sz="0" w:space="0" w:color="auto"/>
        <w:left w:val="none" w:sz="0" w:space="0" w:color="auto"/>
        <w:bottom w:val="none" w:sz="0" w:space="0" w:color="auto"/>
        <w:right w:val="none" w:sz="0" w:space="0" w:color="auto"/>
      </w:divBdr>
    </w:div>
    <w:div w:id="191562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602</TotalTime>
  <Pages>8</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Venkata Siva Sai Prasad Pirati</cp:lastModifiedBy>
  <cp:revision>276</cp:revision>
  <dcterms:created xsi:type="dcterms:W3CDTF">2025-08-21T07:29:00Z</dcterms:created>
  <dcterms:modified xsi:type="dcterms:W3CDTF">2025-09-12T06:18:00Z</dcterms:modified>
</cp:coreProperties>
</file>