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R4-2402941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4027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C71DA4" w:rsidR="00F25D98" w:rsidRDefault="007554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NR_NTN_solutions</w:t>
            </w:r>
            <w:proofErr w:type="spellEnd"/>
            <w:r w:rsidR="002640DD">
              <w:t>-Core) CR on RSRP/RSRQ/SINR Requirements for NR-NTN- Rel17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8EE16" w:rsidR="001E41F3" w:rsidRDefault="007554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421" w:rsidRDefault="00755421" w:rsidP="0075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EDBCB" w:rsidR="00755421" w:rsidRDefault="00755421" w:rsidP="0075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755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421" w:rsidRDefault="00755421" w:rsidP="00755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421" w:rsidRDefault="00755421" w:rsidP="00755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421" w:rsidRDefault="00755421" w:rsidP="0075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92D988" w:rsidR="00755421" w:rsidRDefault="00755421" w:rsidP="0075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Provide missing clause information for NTN requirement in TS38.133.</w:t>
            </w:r>
          </w:p>
        </w:tc>
      </w:tr>
      <w:tr w:rsidR="00755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421" w:rsidRDefault="00755421" w:rsidP="00755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421" w:rsidRDefault="00755421" w:rsidP="00755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421" w:rsidRDefault="00755421" w:rsidP="0075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007B4" w:rsidR="00755421" w:rsidRDefault="00755421" w:rsidP="0075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The clause information is missing for NTN requirement in TS38.133.</w:t>
            </w:r>
          </w:p>
        </w:tc>
      </w:tr>
      <w:tr w:rsidR="00755421" w14:paraId="034AF533" w14:textId="77777777" w:rsidTr="00547111">
        <w:tc>
          <w:tcPr>
            <w:tcW w:w="2694" w:type="dxa"/>
            <w:gridSpan w:val="2"/>
          </w:tcPr>
          <w:p w14:paraId="39D9EB5B" w14:textId="77777777" w:rsidR="00755421" w:rsidRDefault="00755421" w:rsidP="00755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421" w:rsidRDefault="00755421" w:rsidP="00755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4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421" w:rsidRDefault="00755421" w:rsidP="00755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24614E" w:rsidR="00755421" w:rsidRDefault="00755421" w:rsidP="00755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 </w:t>
            </w:r>
            <w:r w:rsidRPr="00AD6B13">
              <w:rPr>
                <w:noProof/>
                <w:lang w:eastAsia="zh-CN"/>
              </w:rPr>
              <w:t>9.2C.4.1</w:t>
            </w:r>
            <w:r>
              <w:rPr>
                <w:noProof/>
                <w:lang w:eastAsia="zh-CN"/>
              </w:rPr>
              <w:t>, 9.2C.4.2, 9.2C.4.3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400DB7" w:rsidR="001E41F3" w:rsidRDefault="00755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2B5A9CE" w:rsidR="001E41F3" w:rsidRDefault="00755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EA777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55421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B53CCB" w:rsidR="001E41F3" w:rsidRDefault="007554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F01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B3858" w14:textId="77777777" w:rsidR="00755421" w:rsidRDefault="00755421" w:rsidP="0075542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lastRenderedPageBreak/>
        <w:t>&lt;Start of Change 1&gt;</w:t>
      </w:r>
    </w:p>
    <w:p w14:paraId="1C1D5B84" w14:textId="77777777" w:rsidR="00755421" w:rsidRPr="00331874" w:rsidRDefault="00755421" w:rsidP="007554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31874">
        <w:rPr>
          <w:rFonts w:ascii="Arial" w:hAnsi="Arial"/>
          <w:sz w:val="24"/>
          <w:lang w:eastAsia="en-GB"/>
        </w:rPr>
        <w:t>9.2C.4.1</w:t>
      </w:r>
      <w:r w:rsidRPr="00331874">
        <w:rPr>
          <w:rFonts w:ascii="Arial" w:hAnsi="Arial"/>
          <w:sz w:val="24"/>
          <w:lang w:eastAsia="en-GB"/>
        </w:rPr>
        <w:tab/>
        <w:t>Periodic Reporting</w:t>
      </w:r>
    </w:p>
    <w:p w14:paraId="2D4C9EBC" w14:textId="77777777" w:rsidR="00755421" w:rsidRPr="00331874" w:rsidRDefault="00755421" w:rsidP="0075542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31874">
        <w:rPr>
          <w:rFonts w:cs="v4.2.0"/>
          <w:lang w:eastAsia="en-GB"/>
        </w:rPr>
        <w:t xml:space="preserve">Reported RSRP, RSRQ, and RS-SINR measurements contained in periodic measurement reports shall meet the requirements in clauses </w:t>
      </w:r>
      <w:ins w:id="1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cs="v4.2.0"/>
            <w:lang w:eastAsia="en-GB"/>
          </w:rPr>
          <w:t xml:space="preserve"> </w:t>
        </w:r>
      </w:ins>
      <w:del w:id="2" w:author="Konstantinos Sarrigeorgidis" w:date="2024-01-24T18:42:00Z">
        <w:r w:rsidRPr="00331874" w:rsidDel="00331874">
          <w:rPr>
            <w:rFonts w:cs="v4.2.0"/>
            <w:lang w:eastAsia="en-GB"/>
          </w:rPr>
          <w:delText>T</w:delText>
        </w:r>
      </w:del>
      <w:del w:id="3" w:author="Konstantinos Sarrigeorgidis" w:date="2024-01-24T18:41:00Z">
        <w:r w:rsidRPr="00331874" w:rsidDel="00331874">
          <w:rPr>
            <w:rFonts w:cs="v4.2.0"/>
            <w:lang w:eastAsia="en-GB"/>
          </w:rPr>
          <w:delText>BD</w:delText>
        </w:r>
      </w:del>
      <w:r w:rsidRPr="00331874">
        <w:rPr>
          <w:rFonts w:cs="v4.2.0"/>
          <w:lang w:eastAsia="en-GB"/>
        </w:rPr>
        <w:t xml:space="preserve"> (RSRP for FR1), </w:t>
      </w:r>
      <w:ins w:id="4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</w:ins>
      <w:del w:id="5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(RSRQ for FR1) and</w:t>
      </w:r>
      <w:ins w:id="6" w:author="Konstantinos Sarrigeorgidis" w:date="2024-01-24T18:42:00Z">
        <w:r>
          <w:rPr>
            <w:rFonts w:cs="v4.2.0"/>
            <w:lang w:eastAsia="en-GB"/>
          </w:rPr>
          <w:t xml:space="preserve"> 10.1.12C.1</w:t>
        </w:r>
        <w:r w:rsidRPr="00C643F9">
          <w:rPr>
            <w:rFonts w:cs="v4.2.0"/>
            <w:lang w:eastAsia="en-GB"/>
          </w:rPr>
          <w:t xml:space="preserve"> </w:t>
        </w:r>
      </w:ins>
      <w:r w:rsidRPr="00331874">
        <w:rPr>
          <w:rFonts w:cs="v4.2.0"/>
          <w:lang w:eastAsia="en-GB"/>
        </w:rPr>
        <w:t xml:space="preserve"> </w:t>
      </w:r>
      <w:del w:id="7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(RS-SINR for FR1).</w:t>
      </w:r>
    </w:p>
    <w:p w14:paraId="6F726C95" w14:textId="77777777" w:rsidR="00755421" w:rsidRPr="00331874" w:rsidRDefault="00755421" w:rsidP="007554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31874">
        <w:rPr>
          <w:rFonts w:ascii="Arial" w:hAnsi="Arial"/>
          <w:sz w:val="24"/>
          <w:lang w:eastAsia="en-GB"/>
        </w:rPr>
        <w:t>9.2C.4.2</w:t>
      </w:r>
      <w:r w:rsidRPr="00331874">
        <w:rPr>
          <w:rFonts w:ascii="Arial" w:hAnsi="Arial"/>
          <w:sz w:val="24"/>
          <w:lang w:eastAsia="en-GB"/>
        </w:rPr>
        <w:tab/>
        <w:t>Event-triggered Periodic Reporting</w:t>
      </w:r>
    </w:p>
    <w:p w14:paraId="13BC8B9D" w14:textId="77777777" w:rsidR="00755421" w:rsidRPr="00331874" w:rsidRDefault="00755421" w:rsidP="0075542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31874">
        <w:rPr>
          <w:rFonts w:cs="v4.2.0"/>
          <w:lang w:eastAsia="en-GB"/>
        </w:rPr>
        <w:t xml:space="preserve">Reported RSRP, RSRQ, and RS-SINR measurements contained in event-triggered periodic measurement reports shall meet the requirements in clauses </w:t>
      </w:r>
      <w:ins w:id="8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</w:t>
        </w:r>
      </w:ins>
      <w:del w:id="9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(RSRP for FR1), </w:t>
      </w:r>
      <w:ins w:id="10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cs="v4.2.0"/>
            <w:lang w:eastAsia="en-GB"/>
          </w:rPr>
          <w:t xml:space="preserve"> </w:t>
        </w:r>
      </w:ins>
      <w:del w:id="11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(RSRQ for FR1) and </w:t>
      </w:r>
      <w:ins w:id="12" w:author="Konstantinos Sarrigeorgidis" w:date="2024-01-24T18:42:00Z">
        <w:r>
          <w:rPr>
            <w:rFonts w:cs="v4.2.0"/>
            <w:lang w:eastAsia="en-GB"/>
          </w:rPr>
          <w:t>10.1.12C.1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 </w:t>
        </w:r>
      </w:ins>
      <w:del w:id="13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(RS-SINR for FR1</w:t>
      </w:r>
      <w:proofErr w:type="gramStart"/>
      <w:r w:rsidRPr="00331874">
        <w:rPr>
          <w:rFonts w:cs="v4.2.0"/>
          <w:lang w:eastAsia="en-GB"/>
        </w:rPr>
        <w:t>)..</w:t>
      </w:r>
      <w:proofErr w:type="gramEnd"/>
    </w:p>
    <w:p w14:paraId="4344C6B3" w14:textId="77777777" w:rsidR="00755421" w:rsidRPr="00331874" w:rsidRDefault="00755421" w:rsidP="007554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31874">
        <w:rPr>
          <w:rFonts w:cs="v4.2.0"/>
          <w:lang w:eastAsia="en-GB"/>
        </w:rPr>
        <w:t>The first report in event triggered periodic measurement reporting shall meet the requirements specified in clause </w:t>
      </w:r>
      <w:r w:rsidRPr="00331874">
        <w:rPr>
          <w:lang w:eastAsia="en-GB"/>
        </w:rPr>
        <w:t>9.2C.4.3.</w:t>
      </w:r>
    </w:p>
    <w:p w14:paraId="40879180" w14:textId="77777777" w:rsidR="00755421" w:rsidRPr="00331874" w:rsidRDefault="00755421" w:rsidP="0075542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2BE5B87D" w14:textId="77777777" w:rsidR="00755421" w:rsidRPr="00331874" w:rsidRDefault="00755421" w:rsidP="0075542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331874">
        <w:rPr>
          <w:rFonts w:ascii="Arial" w:hAnsi="Arial"/>
          <w:sz w:val="24"/>
          <w:lang w:eastAsia="en-GB"/>
        </w:rPr>
        <w:t>9.2C.4.3</w:t>
      </w:r>
      <w:r w:rsidRPr="00331874">
        <w:rPr>
          <w:rFonts w:ascii="Arial" w:hAnsi="Arial"/>
          <w:sz w:val="24"/>
          <w:lang w:eastAsia="en-GB"/>
        </w:rPr>
        <w:tab/>
        <w:t>Event Triggered Reporting</w:t>
      </w:r>
    </w:p>
    <w:p w14:paraId="26E356D9" w14:textId="77777777" w:rsidR="00755421" w:rsidRPr="00331874" w:rsidRDefault="00755421" w:rsidP="0075542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31874">
        <w:rPr>
          <w:lang w:eastAsia="en-GB"/>
        </w:rPr>
        <w:t xml:space="preserve">Reported RSRP, RSRQ, and RS-SINR measurements contained in event triggered measurement reports shall meet the requirements in clauses </w:t>
      </w:r>
      <w:ins w:id="14" w:author="Konstantinos Sarrigeorgidis" w:date="2024-01-24T18:42:00Z">
        <w:r>
          <w:rPr>
            <w:lang w:val="en-US"/>
          </w:rPr>
          <w:t>10.1.2C</w:t>
        </w:r>
        <w:r w:rsidRPr="009C5807">
          <w:rPr>
            <w:lang w:val="en-US"/>
          </w:rPr>
          <w:t>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</w:t>
        </w:r>
      </w:ins>
      <w:del w:id="15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(RSRP for FR1), </w:t>
      </w:r>
      <w:ins w:id="16" w:author="Konstantinos Sarrigeorgidis" w:date="2024-01-24T18:42:00Z">
        <w:r>
          <w:rPr>
            <w:lang w:val="en-US" w:eastAsia="zh-CN"/>
          </w:rPr>
          <w:t>10.1.7C</w:t>
        </w:r>
        <w:r w:rsidRPr="009C5807">
          <w:rPr>
            <w:lang w:val="en-US" w:eastAsia="zh-CN"/>
          </w:rPr>
          <w:t>.1</w:t>
        </w:r>
        <w:r w:rsidRPr="00331874">
          <w:rPr>
            <w:rFonts w:cs="v4.2.0"/>
            <w:lang w:eastAsia="en-GB"/>
          </w:rPr>
          <w:t xml:space="preserve"> </w:t>
        </w:r>
      </w:ins>
      <w:del w:id="17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(RSRQ for FR1) and </w:t>
      </w:r>
      <w:ins w:id="18" w:author="Konstantinos Sarrigeorgidis" w:date="2024-01-24T18:42:00Z">
        <w:r>
          <w:rPr>
            <w:rFonts w:cs="v4.2.0"/>
            <w:lang w:eastAsia="en-GB"/>
          </w:rPr>
          <w:t>10.1.12C.1</w:t>
        </w:r>
        <w:r w:rsidRPr="00C643F9">
          <w:rPr>
            <w:rFonts w:cs="v4.2.0"/>
            <w:lang w:eastAsia="en-GB"/>
          </w:rPr>
          <w:t xml:space="preserve"> </w:t>
        </w:r>
        <w:r w:rsidRPr="00331874">
          <w:rPr>
            <w:rFonts w:cs="v4.2.0"/>
            <w:lang w:eastAsia="en-GB"/>
          </w:rPr>
          <w:t xml:space="preserve">  </w:t>
        </w:r>
      </w:ins>
      <w:del w:id="19" w:author="Konstantinos Sarrigeorgidis" w:date="2024-01-24T18:42:00Z">
        <w:r w:rsidRPr="00331874" w:rsidDel="00331874">
          <w:rPr>
            <w:rFonts w:cs="v4.2.0"/>
            <w:lang w:eastAsia="en-GB"/>
          </w:rPr>
          <w:delText>TBD</w:delText>
        </w:r>
      </w:del>
      <w:r w:rsidRPr="00331874">
        <w:rPr>
          <w:rFonts w:cs="v4.2.0"/>
          <w:lang w:eastAsia="en-GB"/>
        </w:rPr>
        <w:t xml:space="preserve"> (RS-SINR for FR1</w:t>
      </w:r>
      <w:proofErr w:type="gramStart"/>
      <w:r w:rsidRPr="00331874">
        <w:rPr>
          <w:rFonts w:cs="v4.2.0"/>
          <w:lang w:eastAsia="en-GB"/>
        </w:rPr>
        <w:t>)..</w:t>
      </w:r>
      <w:proofErr w:type="gramEnd"/>
    </w:p>
    <w:p w14:paraId="7A878896" w14:textId="77777777" w:rsidR="00755421" w:rsidRDefault="00755421" w:rsidP="00755421">
      <w:pPr>
        <w:jc w:val="center"/>
        <w:rPr>
          <w:rFonts w:eastAsia="SimSun"/>
          <w:noProof/>
          <w:highlight w:val="yellow"/>
          <w:lang w:eastAsia="zh-CN"/>
        </w:rPr>
      </w:pPr>
    </w:p>
    <w:p w14:paraId="3C8FE6D1" w14:textId="77777777" w:rsidR="00755421" w:rsidRDefault="00755421" w:rsidP="00755421">
      <w:pPr>
        <w:jc w:val="center"/>
        <w:rPr>
          <w:rFonts w:eastAsia="SimSun"/>
          <w:noProof/>
          <w:highlight w:val="yellow"/>
          <w:lang w:eastAsia="zh-CN"/>
        </w:rPr>
      </w:pPr>
      <w:r w:rsidRPr="000F7347">
        <w:rPr>
          <w:rFonts w:eastAsia="SimSun"/>
          <w:noProof/>
          <w:highlight w:val="yellow"/>
          <w:lang w:eastAsia="zh-CN"/>
        </w:rPr>
        <w:t>&lt;</w:t>
      </w:r>
      <w:r>
        <w:rPr>
          <w:rFonts w:eastAsia="SimSun"/>
          <w:noProof/>
          <w:highlight w:val="yellow"/>
          <w:lang w:eastAsia="zh-CN"/>
        </w:rPr>
        <w:t>End</w:t>
      </w:r>
      <w:r w:rsidRPr="000F7347">
        <w:rPr>
          <w:rFonts w:eastAsia="SimSun"/>
          <w:noProof/>
          <w:highlight w:val="yellow"/>
          <w:lang w:eastAsia="zh-CN"/>
        </w:rPr>
        <w:t xml:space="preserve"> of Change 1&gt;</w:t>
      </w:r>
    </w:p>
    <w:p w14:paraId="7796B138" w14:textId="77777777" w:rsidR="00755421" w:rsidRDefault="00755421" w:rsidP="00755421">
      <w:pPr>
        <w:jc w:val="center"/>
        <w:rPr>
          <w:rFonts w:eastAsia="SimSun"/>
          <w:noProof/>
          <w:highlight w:val="yellow"/>
          <w:lang w:eastAsia="zh-CN"/>
        </w:rPr>
      </w:pPr>
    </w:p>
    <w:p w14:paraId="6B19B49E" w14:textId="77777777" w:rsidR="00755421" w:rsidRDefault="00755421" w:rsidP="00755421"/>
    <w:p w14:paraId="68C9CD36" w14:textId="77777777" w:rsidR="001E41F3" w:rsidRDefault="001E41F3">
      <w:pPr>
        <w:rPr>
          <w:noProof/>
        </w:rPr>
      </w:pPr>
    </w:p>
    <w:sectPr w:rsidR="001E41F3" w:rsidSect="00CF01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82475" w14:textId="77777777" w:rsidR="00CF0184" w:rsidRDefault="00CF0184">
      <w:r>
        <w:separator/>
      </w:r>
    </w:p>
  </w:endnote>
  <w:endnote w:type="continuationSeparator" w:id="0">
    <w:p w14:paraId="6B667B0E" w14:textId="77777777" w:rsidR="00CF0184" w:rsidRDefault="00CF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5A086" w14:textId="77777777" w:rsidR="00CF0184" w:rsidRDefault="00CF0184">
      <w:r>
        <w:separator/>
      </w:r>
    </w:p>
  </w:footnote>
  <w:footnote w:type="continuationSeparator" w:id="0">
    <w:p w14:paraId="3337821A" w14:textId="77777777" w:rsidR="00CF0184" w:rsidRDefault="00CF0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rrigeorgidis">
    <w15:presenceInfo w15:providerId="AD" w15:userId="S::ksarrige@apple.com::dc26a78a-f7e3-4824-854b-f7f83a1401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54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0184"/>
    <w:rsid w:val="00D03F9A"/>
    <w:rsid w:val="00D06D51"/>
    <w:rsid w:val="00D24991"/>
    <w:rsid w:val="00D50255"/>
    <w:rsid w:val="00D66520"/>
    <w:rsid w:val="00DE34CF"/>
    <w:rsid w:val="00DE51FA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536</Words>
  <Characters>3056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Apple_110 (Manasa)</cp:lastModifiedBy>
  <cp:revision>2</cp:revision>
  <cp:lastPrinted>1899-12-31T22:59:08Z</cp:lastPrinted>
  <dcterms:created xsi:type="dcterms:W3CDTF">2024-02-29T22:22:00Z</dcterms:created>
  <dcterms:modified xsi:type="dcterms:W3CDTF">2024-02-29T22:22:00Z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R4-2402941</vt:lpwstr>
  </property>
  <property fmtid="{D5CDD505-2E9C-101B-9397-08002B2CF9AE}" pid="10" name="Spec#">
    <vt:lpwstr>38.133</vt:lpwstr>
  </property>
  <property fmtid="{D5CDD505-2E9C-101B-9397-08002B2CF9AE}" pid="11" name="Cr#">
    <vt:lpwstr>4027</vt:lpwstr>
  </property>
  <property fmtid="{D5CDD505-2E9C-101B-9397-08002B2CF9AE}" pid="12" name="Revision">
    <vt:lpwstr>1</vt:lpwstr>
  </property>
  <property fmtid="{D5CDD505-2E9C-101B-9397-08002B2CF9AE}" pid="13" name="Version">
    <vt:lpwstr>17.12.0</vt:lpwstr>
  </property>
  <property fmtid="{D5CDD505-2E9C-101B-9397-08002B2CF9AE}" pid="14" name="CrTitle">
    <vt:lpwstr>(NR_NTN_solutions-Core) CR on RSRP/RSRQ/SINR Requirements for NR-NTN- Rel17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2024-02-20</vt:lpwstr>
  </property>
  <property fmtid="{D5CDD505-2E9C-101B-9397-08002B2CF9AE}" pid="20" name="Release">
    <vt:lpwstr>Rel-17</vt:lpwstr>
  </property>
</Properties>
</file>