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3A2D55">
        <w:rPr>
          <w:b/>
          <w:i/>
          <w:noProof/>
          <w:sz w:val="28"/>
        </w:rPr>
        <w:t>0741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A2D55" w:rsidP="003916B4">
            <w:pPr>
              <w:pStyle w:val="CRCoverPage"/>
              <w:spacing w:after="0"/>
              <w:jc w:val="center"/>
              <w:rPr>
                <w:noProof/>
              </w:rPr>
            </w:pPr>
            <w:r>
              <w:rPr>
                <w:b/>
                <w:noProof/>
                <w:sz w:val="28"/>
              </w:rPr>
              <w:t>0664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7B3B" w:rsidP="002A6414">
            <w:pPr>
              <w:pStyle w:val="CRCoverPage"/>
              <w:spacing w:after="0"/>
              <w:ind w:left="100"/>
              <w:rPr>
                <w:noProof/>
              </w:rPr>
            </w:pPr>
            <w:r w:rsidRPr="001F7B3B">
              <w:rPr>
                <w:noProof/>
              </w:rPr>
              <w:t>TT analysis for RedCap RRM test case 16.7.2.</w:t>
            </w:r>
            <w:r w:rsidR="00250E3D">
              <w:rPr>
                <w:noProof/>
              </w:rPr>
              <w:t>4.1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16.7.2.</w:t>
            </w:r>
            <w:r w:rsidR="00250E3D">
              <w:rPr>
                <w:lang w:eastAsia="zh-CN"/>
              </w:rPr>
              <w:t>4.1</w:t>
            </w:r>
            <w:r>
              <w:rPr>
                <w:lang w:eastAsia="zh-CN"/>
              </w:rPr>
              <w:t>.</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o correct existing TT analysis for R15 legacy SS-RSRQ inter-frequency absolute 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 Es/</w:t>
            </w:r>
            <w:proofErr w:type="spellStart"/>
            <w:r>
              <w:rPr>
                <w:lang w:eastAsia="zh-CN"/>
              </w:rPr>
              <w:t>Iot</w:t>
            </w:r>
            <w:proofErr w:type="spellEnd"/>
            <w:r>
              <w:rPr>
                <w:lang w:eastAsia="zh-CN"/>
              </w:rPr>
              <w:t xml:space="preserve"> </w:t>
            </w:r>
            <w:r>
              <w:rPr>
                <w:rFonts w:hint="eastAsia"/>
                <w:lang w:eastAsia="zh-CN"/>
              </w:rPr>
              <w:t>threshold</w:t>
            </w:r>
            <w:r>
              <w:rPr>
                <w:lang w:eastAsia="zh-CN"/>
              </w:rPr>
              <w:t xml:space="preserve"> in Cell BK96 and BK100 should be -3dB rather than -4dB </w:t>
            </w:r>
            <w:r w:rsidR="001D3E4D">
              <w:rPr>
                <w:lang w:eastAsia="zh-CN"/>
              </w:rPr>
              <w:t xml:space="preserve">since the side condition in </w:t>
            </w:r>
            <w:r>
              <w:rPr>
                <w:lang w:eastAsia="zh-CN"/>
              </w:rPr>
              <w:t xml:space="preserve">38.133 </w:t>
            </w:r>
            <w:r w:rsidRPr="001F7B3B">
              <w:rPr>
                <w:lang w:eastAsia="zh-CN"/>
              </w:rPr>
              <w:t>Table 10.1.9.1.1-1</w:t>
            </w:r>
            <w:r w:rsidR="001D3E4D">
              <w:rPr>
                <w:lang w:eastAsia="zh-CN"/>
              </w:rPr>
              <w:t xml:space="preserve"> should be considered</w:t>
            </w:r>
            <w:r>
              <w:rPr>
                <w:lang w:eastAsia="zh-CN"/>
              </w:rPr>
              <w:t>;</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 xml:space="preserve">SB_RP threshold in Cell BK104 and BK108 for test config 3 should be -118.5dB/SCS rather than -121.5dB/SCS according to 38.133 </w:t>
            </w:r>
            <w:r w:rsidRPr="001F7B3B">
              <w:rPr>
                <w:lang w:eastAsia="zh-CN"/>
              </w:rPr>
              <w:t>Table B.2.3-1</w:t>
            </w:r>
            <w:r>
              <w:rPr>
                <w:lang w:eastAsia="zh-CN"/>
              </w:rPr>
              <w:t>.</w:t>
            </w:r>
          </w:p>
          <w:p w:rsidR="001F7B3B" w:rsidRPr="009B4AA7" w:rsidRDefault="001F7B3B" w:rsidP="00BA3EA8">
            <w:pPr>
              <w:pStyle w:val="CRCoverPage"/>
              <w:numPr>
                <w:ilvl w:val="1"/>
                <w:numId w:val="14"/>
              </w:numPr>
              <w:spacing w:after="0"/>
              <w:rPr>
                <w:lang w:eastAsia="zh-CN"/>
              </w:rPr>
            </w:pPr>
            <w:r>
              <w:rPr>
                <w:lang w:eastAsia="zh-CN"/>
              </w:rPr>
              <w:t xml:space="preserve">Minimum Io threshold in Cell BK112 and BK116 should be -117.5dBm/15kHz according to 38.133 </w:t>
            </w:r>
            <w:r w:rsidRPr="001F7B3B">
              <w:rPr>
                <w:lang w:eastAsia="zh-CN"/>
              </w:rPr>
              <w:t>Table 10.1.9.1.1-1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16.7.2.</w:t>
            </w:r>
            <w:r w:rsidR="00250E3D">
              <w:rPr>
                <w:lang w:eastAsia="zh-CN"/>
              </w:rPr>
              <w:t>4.1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SS-RSRQ inter-frequency absolute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Pr="009709C5">
        <w:t>38.533 4.7.2.2.</w:t>
      </w:r>
      <w:r w:rsidR="00F136CE">
        <w:t>1</w:t>
      </w:r>
      <w:r w:rsidRPr="009709C5">
        <w:t>+6.7.2.2.</w:t>
      </w:r>
      <w:r w:rsidR="00F136CE">
        <w:t>1</w:t>
      </w:r>
      <w:r w:rsidRPr="009709C5">
        <w:t xml:space="preserve"> TT v2.zip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8D45B4" w:rsidRPr="009709C5">
        <w:t>38.533 4.7.2.2.</w:t>
      </w:r>
      <w:r w:rsidR="00F136CE">
        <w:t>1</w:t>
      </w:r>
      <w:r w:rsidR="008D45B4" w:rsidRPr="009709C5">
        <w:t>+6.7.2.2.</w:t>
      </w:r>
      <w:r w:rsidR="00F136CE">
        <w:t>1</w:t>
      </w:r>
      <w:r w:rsidR="008D45B4">
        <w:t>+16.7.2.</w:t>
      </w:r>
      <w:r w:rsidR="00250E3D">
        <w:t>4.1</w:t>
      </w:r>
      <w:r w:rsidR="008D45B4" w:rsidRPr="009709C5">
        <w:t xml:space="preserve"> TT.zip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762BD6" w:rsidRPr="00762BD6" w:rsidRDefault="00762BD6" w:rsidP="00762BD6"/>
    <w:sectPr w:rsidR="00762BD6" w:rsidRPr="00762BD6"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380" w:rsidRDefault="00AE5380">
      <w:r>
        <w:separator/>
      </w:r>
    </w:p>
  </w:endnote>
  <w:endnote w:type="continuationSeparator" w:id="0">
    <w:p w:rsidR="00AE5380" w:rsidRDefault="00AE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380" w:rsidRDefault="00AE5380">
      <w:r>
        <w:separator/>
      </w:r>
    </w:p>
  </w:footnote>
  <w:footnote w:type="continuationSeparator" w:id="0">
    <w:p w:rsidR="00AE5380" w:rsidRDefault="00AE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1904"/>
    <w:rsid w:val="000B3D71"/>
    <w:rsid w:val="000B6AC4"/>
    <w:rsid w:val="000B7FED"/>
    <w:rsid w:val="000C038A"/>
    <w:rsid w:val="000C1021"/>
    <w:rsid w:val="000C3355"/>
    <w:rsid w:val="000C6598"/>
    <w:rsid w:val="000D307F"/>
    <w:rsid w:val="000D44B3"/>
    <w:rsid w:val="000D5EEC"/>
    <w:rsid w:val="000E28B5"/>
    <w:rsid w:val="000F012B"/>
    <w:rsid w:val="000F162E"/>
    <w:rsid w:val="00102116"/>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2D55"/>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E5380"/>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4AF8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E13CC-D222-4F69-92AA-DDE0BC5E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2</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2024-02-15T15:54:00Z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(3)eJWKp1PKLraZlSVHhdgMIft1cT+Qot7ghq5uWQheWqP8+FRjvjjXPLQmExpU6ZGLmGQ3lUsl
jH29X0prVeN6STEgfWbrDcE+kLefl3wNDObU7VX2ZY159QcBaz5ydVocyVR0MKAdu7qYRyjD
ZxokuzGQo4gV172yK4qVZqPoOj2ddHN49HQZKSc2fWoNf5tq//oOUNFKQDTSJqlzhOU/iINx
XB/9SMpt2G97bekKb8</vt:lpwstr>
  </property>
  <property fmtid="{D5CDD505-2E9C-101B-9397-08002B2CF9AE}" pid="22" name="_2015_ms_pID_7253431">
    <vt:lpwstr>XDaLpcJtqPvpbsqZxnLBhQEy4p69utfW8MtQa5z4JH/phMQvGw6LYc
6gJobCRuFaTgn+B//cQyqFS/fXYysKhHYWXzUwvAhnSDdlx7TI2aYUb3+5DyqAyPd+f/xfjs
TWhaEW+NbkGEsMKWCvO1WGil2Fz3ZeOv3WzYuFI3qxkmovy5GmCz4XoE/q4tQlx1dzpXxhyG
u8ZpmeqL0aB5OU9xXr5aYmYehnqf6MvqmoJy</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1708012452</vt:lpwstr>
  </property>
</Properties>
</file>