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47B630" w14:textId="77777777" w:rsidR="00346F65" w:rsidRPr="001C2031" w:rsidRDefault="00346F65" w:rsidP="003666E1">
      <w:pPr>
        <w:pStyle w:val="ZA"/>
        <w:framePr w:wrap="notBeside"/>
        <w:rPr>
          <w:noProof w:val="0"/>
        </w:rPr>
      </w:pPr>
      <w:bookmarkStart w:id="0" w:name="page1"/>
      <w:r w:rsidRPr="001C2031">
        <w:rPr>
          <w:noProof w:val="0"/>
          <w:sz w:val="64"/>
        </w:rPr>
        <w:t xml:space="preserve">3GPP TS 32.154 </w:t>
      </w:r>
      <w:r w:rsidR="002F6D54" w:rsidRPr="001C2031">
        <w:rPr>
          <w:noProof w:val="0"/>
        </w:rPr>
        <w:t>V</w:t>
      </w:r>
      <w:r w:rsidR="00E10357">
        <w:rPr>
          <w:noProof w:val="0"/>
        </w:rPr>
        <w:t>19.0.0</w:t>
      </w:r>
      <w:r w:rsidRPr="001C2031">
        <w:rPr>
          <w:noProof w:val="0"/>
        </w:rPr>
        <w:t xml:space="preserve"> </w:t>
      </w:r>
      <w:r w:rsidRPr="001C2031">
        <w:rPr>
          <w:noProof w:val="0"/>
          <w:sz w:val="32"/>
        </w:rPr>
        <w:t>(</w:t>
      </w:r>
      <w:r w:rsidR="00E10357">
        <w:rPr>
          <w:noProof w:val="0"/>
          <w:sz w:val="32"/>
        </w:rPr>
        <w:t>2025-09</w:t>
      </w:r>
      <w:r w:rsidRPr="001C2031">
        <w:rPr>
          <w:noProof w:val="0"/>
          <w:sz w:val="32"/>
        </w:rPr>
        <w:t>)</w:t>
      </w:r>
    </w:p>
    <w:p w14:paraId="17252E00" w14:textId="77777777" w:rsidR="00346F65" w:rsidRPr="001C2031" w:rsidRDefault="00346F65" w:rsidP="00346F65">
      <w:pPr>
        <w:pStyle w:val="ZB"/>
        <w:framePr w:wrap="notBeside"/>
        <w:rPr>
          <w:noProof w:val="0"/>
        </w:rPr>
      </w:pPr>
      <w:r w:rsidRPr="001C2031">
        <w:rPr>
          <w:noProof w:val="0"/>
        </w:rPr>
        <w:t>Technical Specification</w:t>
      </w:r>
    </w:p>
    <w:p w14:paraId="08627252" w14:textId="77777777" w:rsidR="00346F65" w:rsidRPr="001C2031" w:rsidRDefault="00346F65" w:rsidP="00346F65">
      <w:pPr>
        <w:pStyle w:val="ZT"/>
        <w:framePr w:wrap="notBeside"/>
      </w:pPr>
      <w:r w:rsidRPr="001C2031">
        <w:t>3rd Generation Partnership Project;</w:t>
      </w:r>
    </w:p>
    <w:p w14:paraId="43C86FBB" w14:textId="77777777" w:rsidR="00346F65" w:rsidRPr="001C2031" w:rsidRDefault="00346F65" w:rsidP="00346F65">
      <w:pPr>
        <w:pStyle w:val="ZT"/>
        <w:framePr w:wrap="notBeside"/>
      </w:pPr>
      <w:r w:rsidRPr="001C2031">
        <w:t>Technical Specification Group Services and System Aspects;</w:t>
      </w:r>
    </w:p>
    <w:p w14:paraId="7B733EC2" w14:textId="77777777" w:rsidR="00346F65" w:rsidRPr="001C2031" w:rsidRDefault="00346F65" w:rsidP="00346F65">
      <w:pPr>
        <w:pStyle w:val="ZT"/>
        <w:framePr w:wrap="notBeside"/>
      </w:pPr>
      <w:r w:rsidRPr="001C2031">
        <w:t>Telecommunication management;</w:t>
      </w:r>
    </w:p>
    <w:p w14:paraId="0F3B92EA" w14:textId="77777777" w:rsidR="005D7C1E" w:rsidRPr="001C2031" w:rsidRDefault="00346F65" w:rsidP="005D7C1E">
      <w:pPr>
        <w:pStyle w:val="ZT"/>
        <w:framePr w:wrap="notBeside"/>
      </w:pPr>
      <w:r w:rsidRPr="001C2031">
        <w:t xml:space="preserve">Backward and </w:t>
      </w:r>
      <w:r w:rsidR="005D7C1E" w:rsidRPr="001C2031">
        <w:t>F</w:t>
      </w:r>
      <w:r w:rsidR="00B243E8" w:rsidRPr="001C2031">
        <w:t xml:space="preserve">orward </w:t>
      </w:r>
      <w:r w:rsidR="005D7C1E" w:rsidRPr="001C2031">
        <w:t>C</w:t>
      </w:r>
      <w:r w:rsidR="00B243E8" w:rsidRPr="001C2031">
        <w:t>ompatibility</w:t>
      </w:r>
      <w:r w:rsidRPr="001C2031">
        <w:t xml:space="preserve"> </w:t>
      </w:r>
      <w:r w:rsidR="005D7C1E" w:rsidRPr="001C2031">
        <w:t>(BFC);</w:t>
      </w:r>
    </w:p>
    <w:p w14:paraId="7B7FC6FD" w14:textId="77777777" w:rsidR="00346F65" w:rsidRPr="001C2031" w:rsidRDefault="000540D9" w:rsidP="005D7C1E">
      <w:pPr>
        <w:pStyle w:val="ZT"/>
        <w:framePr w:wrap="notBeside"/>
      </w:pPr>
      <w:r>
        <w:t>Concept and definitions</w:t>
      </w:r>
    </w:p>
    <w:p w14:paraId="7001C9A6" w14:textId="77777777" w:rsidR="00346F65" w:rsidRPr="001C2031" w:rsidRDefault="00346F65" w:rsidP="00346F65">
      <w:pPr>
        <w:pStyle w:val="ZT"/>
        <w:framePr w:wrap="notBeside"/>
        <w:rPr>
          <w:i/>
          <w:sz w:val="28"/>
        </w:rPr>
      </w:pPr>
      <w:r w:rsidRPr="001C2031">
        <w:t>(</w:t>
      </w:r>
      <w:r w:rsidRPr="001C2031">
        <w:rPr>
          <w:rStyle w:val="ZGSM"/>
        </w:rPr>
        <w:t>Release</w:t>
      </w:r>
      <w:r w:rsidR="00E10357">
        <w:rPr>
          <w:rStyle w:val="ZGSM"/>
        </w:rPr>
        <w:t xml:space="preserve"> 19</w:t>
      </w:r>
      <w:r w:rsidRPr="001C2031">
        <w:t>)</w:t>
      </w:r>
    </w:p>
    <w:bookmarkStart w:id="1" w:name="_MON_1684549432"/>
    <w:bookmarkEnd w:id="1"/>
    <w:p w14:paraId="0FA1DB52" w14:textId="77777777" w:rsidR="005F6590" w:rsidRPr="005F6590" w:rsidRDefault="001A23CE" w:rsidP="005F6590">
      <w:pPr>
        <w:pStyle w:val="ZU"/>
        <w:framePr w:h="4929" w:hRule="exact" w:wrap="notBeside"/>
        <w:tabs>
          <w:tab w:val="right" w:pos="10205"/>
        </w:tabs>
        <w:jc w:val="left"/>
        <w:rPr>
          <w:i/>
        </w:rPr>
      </w:pPr>
      <w:r w:rsidRPr="001A23CE">
        <w:rPr>
          <w:i/>
        </w:rPr>
        <w:object w:dxaOrig="2026" w:dyaOrig="1251" w14:anchorId="38A951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pt;height:62.5pt" o:ole="">
            <v:imagedata r:id="rId7" o:title=""/>
          </v:shape>
          <o:OLEObject Type="Embed" ProgID="Word.Picture.8" ShapeID="_x0000_i1025" DrawAspect="Content" ObjectID="_1822205057" r:id="rId8"/>
        </w:object>
      </w:r>
      <w:r w:rsidR="005F6590" w:rsidRPr="005F6590">
        <w:rPr>
          <w:i/>
        </w:rPr>
        <w:tab/>
      </w:r>
      <w:r w:rsidR="00553C07">
        <w:rPr>
          <w:i/>
        </w:rPr>
        <w:pict w14:anchorId="5298000C">
          <v:shape id="_x0000_i1026" type="#_x0000_t75" style="width:128pt;height:75pt">
            <v:imagedata r:id="rId9" o:title="3GPP-logo_web"/>
          </v:shape>
        </w:pict>
      </w:r>
    </w:p>
    <w:p w14:paraId="4F678F90" w14:textId="77777777" w:rsidR="00ED58D5" w:rsidRDefault="00ED58D5" w:rsidP="00ED58D5">
      <w:pPr>
        <w:pStyle w:val="ZU"/>
        <w:framePr w:h="4929" w:hRule="exact" w:wrap="notBeside"/>
        <w:tabs>
          <w:tab w:val="right" w:pos="10206"/>
        </w:tabs>
        <w:jc w:val="left"/>
      </w:pPr>
    </w:p>
    <w:p w14:paraId="52FB58AF" w14:textId="77777777" w:rsidR="00346F65" w:rsidRPr="001C2031" w:rsidRDefault="00346F65" w:rsidP="00346F65">
      <w:pPr>
        <w:framePr w:h="1636" w:hRule="exact" w:wrap="notBeside" w:vAnchor="page" w:hAnchor="margin" w:y="15121"/>
        <w:jc w:val="both"/>
        <w:rPr>
          <w:sz w:val="16"/>
        </w:rPr>
      </w:pPr>
      <w:r w:rsidRPr="001C2031">
        <w:rPr>
          <w:sz w:val="16"/>
        </w:rPr>
        <w:t>The present document has been developed within the 3</w:t>
      </w:r>
      <w:r w:rsidRPr="001C2031">
        <w:rPr>
          <w:sz w:val="16"/>
          <w:vertAlign w:val="superscript"/>
        </w:rPr>
        <w:t>rd</w:t>
      </w:r>
      <w:r w:rsidRPr="001C2031">
        <w:rPr>
          <w:sz w:val="16"/>
        </w:rPr>
        <w:t xml:space="preserve"> Generation Partnership Project (3GPP</w:t>
      </w:r>
      <w:r w:rsidRPr="001C2031">
        <w:rPr>
          <w:sz w:val="16"/>
          <w:vertAlign w:val="superscript"/>
        </w:rPr>
        <w:t xml:space="preserve"> TM</w:t>
      </w:r>
      <w:r w:rsidRPr="001C2031">
        <w:rPr>
          <w:sz w:val="16"/>
        </w:rPr>
        <w:t>) and may be further elabo</w:t>
      </w:r>
      <w:r w:rsidR="001C2031" w:rsidRPr="001C2031">
        <w:rPr>
          <w:sz w:val="16"/>
        </w:rPr>
        <w:t>rated for the purposes of 3GPP.</w:t>
      </w:r>
      <w:r w:rsidRPr="001C2031">
        <w:rPr>
          <w:sz w:val="16"/>
        </w:rPr>
        <w:t xml:space="preserve"> </w:t>
      </w:r>
      <w:r w:rsidRPr="001C2031">
        <w:rPr>
          <w:sz w:val="16"/>
        </w:rPr>
        <w:br/>
        <w:t>The present document has not been subject to any approval process by the 3GPP</w:t>
      </w:r>
      <w:r w:rsidRPr="001C2031">
        <w:rPr>
          <w:sz w:val="16"/>
          <w:vertAlign w:val="superscript"/>
        </w:rPr>
        <w:t xml:space="preserve"> </w:t>
      </w:r>
      <w:r w:rsidRPr="001C2031">
        <w:rPr>
          <w:sz w:val="16"/>
        </w:rPr>
        <w:t>Organizational Partners and shall not be implemented.</w:t>
      </w:r>
      <w:r w:rsidRPr="001C2031">
        <w:rPr>
          <w:sz w:val="16"/>
        </w:rPr>
        <w:tab/>
        <w:t xml:space="preserve"> </w:t>
      </w:r>
      <w:r w:rsidRPr="001C2031">
        <w:rPr>
          <w:sz w:val="16"/>
        </w:rPr>
        <w:br/>
        <w:t>This Specification is provided for future development work within 3GPP</w:t>
      </w:r>
      <w:r w:rsidRPr="001C2031">
        <w:rPr>
          <w:sz w:val="16"/>
          <w:vertAlign w:val="superscript"/>
        </w:rPr>
        <w:t xml:space="preserve"> </w:t>
      </w:r>
      <w:r w:rsidRPr="001C2031">
        <w:rPr>
          <w:sz w:val="16"/>
        </w:rPr>
        <w:t>only. The Organizational Partners accept no liability for any use of this Specification.</w:t>
      </w:r>
      <w:r w:rsidRPr="001C2031">
        <w:rPr>
          <w:sz w:val="16"/>
        </w:rPr>
        <w:br/>
        <w:t>Specifications and reports for implementation of the 3GPP</w:t>
      </w:r>
      <w:r w:rsidRPr="001C2031">
        <w:rPr>
          <w:sz w:val="16"/>
          <w:vertAlign w:val="superscript"/>
        </w:rPr>
        <w:t xml:space="preserve"> TM</w:t>
      </w:r>
      <w:r w:rsidRPr="001C2031">
        <w:rPr>
          <w:sz w:val="16"/>
        </w:rPr>
        <w:t xml:space="preserve"> system should be obtained via the 3GPP Organizational Partners' Publications Offices.</w:t>
      </w:r>
    </w:p>
    <w:p w14:paraId="0F861575" w14:textId="77777777" w:rsidR="00346F65" w:rsidRPr="001C2031" w:rsidRDefault="00346F65" w:rsidP="00346F65">
      <w:pPr>
        <w:pStyle w:val="ZV"/>
        <w:framePr w:wrap="notBeside"/>
        <w:rPr>
          <w:noProof w:val="0"/>
        </w:rPr>
      </w:pPr>
    </w:p>
    <w:p w14:paraId="25F1E1DA" w14:textId="77777777" w:rsidR="00346F65" w:rsidRPr="001C2031" w:rsidRDefault="00346F65" w:rsidP="00346F65"/>
    <w:p w14:paraId="4B723273" w14:textId="77777777" w:rsidR="00346F65" w:rsidRPr="001C2031" w:rsidRDefault="00346F65" w:rsidP="00346F65">
      <w:pPr>
        <w:sectPr w:rsidR="00346F65" w:rsidRPr="001C2031">
          <w:footnotePr>
            <w:numRestart w:val="eachSect"/>
          </w:footnotePr>
          <w:pgSz w:w="11907" w:h="16840"/>
          <w:pgMar w:top="2268" w:right="851" w:bottom="10773" w:left="851" w:header="0" w:footer="0" w:gutter="0"/>
          <w:cols w:space="720"/>
        </w:sectPr>
      </w:pPr>
    </w:p>
    <w:p w14:paraId="77063FD7" w14:textId="77777777" w:rsidR="00346F65" w:rsidRPr="001C2031" w:rsidRDefault="00346F65" w:rsidP="00346F65">
      <w:bookmarkStart w:id="2" w:name="page2"/>
      <w:bookmarkEnd w:id="0"/>
    </w:p>
    <w:p w14:paraId="45CC01AF" w14:textId="77777777" w:rsidR="00346F65" w:rsidRPr="001C2031" w:rsidRDefault="00346F65" w:rsidP="00346F65">
      <w:pPr>
        <w:pStyle w:val="FP"/>
        <w:framePr w:wrap="notBeside" w:hAnchor="margin" w:y="1419"/>
        <w:pBdr>
          <w:bottom w:val="single" w:sz="6" w:space="1" w:color="auto"/>
        </w:pBdr>
        <w:spacing w:before="240"/>
        <w:ind w:left="2835" w:right="2835"/>
        <w:jc w:val="center"/>
      </w:pPr>
      <w:r w:rsidRPr="001C2031">
        <w:t>Keywords</w:t>
      </w:r>
    </w:p>
    <w:p w14:paraId="3E6963AD" w14:textId="77777777" w:rsidR="00346F65" w:rsidRPr="001C2031" w:rsidRDefault="00346F65" w:rsidP="00346F65">
      <w:pPr>
        <w:pStyle w:val="FP"/>
        <w:framePr w:wrap="notBeside" w:hAnchor="margin" w:y="1419"/>
        <w:ind w:left="2835" w:right="2835"/>
        <w:jc w:val="center"/>
        <w:rPr>
          <w:rFonts w:ascii="Arial" w:hAnsi="Arial"/>
          <w:sz w:val="18"/>
        </w:rPr>
      </w:pPr>
      <w:r w:rsidRPr="001C2031">
        <w:rPr>
          <w:rFonts w:ascii="Arial" w:hAnsi="Arial"/>
          <w:sz w:val="18"/>
        </w:rPr>
        <w:t>GSM, UMTS, management</w:t>
      </w:r>
    </w:p>
    <w:p w14:paraId="6C21BA2A" w14:textId="77777777" w:rsidR="00346F65" w:rsidRPr="001C2031" w:rsidRDefault="00346F65" w:rsidP="00346F65"/>
    <w:p w14:paraId="64EFC0B0" w14:textId="77777777" w:rsidR="00346F65" w:rsidRPr="001C2031" w:rsidRDefault="00346F65" w:rsidP="00346F65">
      <w:pPr>
        <w:pStyle w:val="FP"/>
        <w:framePr w:wrap="notBeside" w:hAnchor="margin" w:yAlign="center"/>
        <w:spacing w:after="240"/>
        <w:ind w:left="2835" w:right="2835"/>
        <w:jc w:val="center"/>
        <w:rPr>
          <w:rFonts w:ascii="Arial" w:hAnsi="Arial"/>
          <w:b/>
          <w:i/>
        </w:rPr>
      </w:pPr>
      <w:r w:rsidRPr="001C2031">
        <w:rPr>
          <w:rFonts w:ascii="Arial" w:hAnsi="Arial"/>
          <w:b/>
          <w:i/>
        </w:rPr>
        <w:t>3GPP</w:t>
      </w:r>
    </w:p>
    <w:p w14:paraId="5CBFFB46" w14:textId="77777777" w:rsidR="00346F65" w:rsidRPr="001C2031" w:rsidRDefault="00346F65" w:rsidP="00346F65">
      <w:pPr>
        <w:pStyle w:val="FP"/>
        <w:framePr w:wrap="notBeside" w:hAnchor="margin" w:yAlign="center"/>
        <w:pBdr>
          <w:bottom w:val="single" w:sz="6" w:space="1" w:color="auto"/>
        </w:pBdr>
        <w:ind w:left="2835" w:right="2835"/>
        <w:jc w:val="center"/>
      </w:pPr>
      <w:r w:rsidRPr="001C2031">
        <w:t>Postal address</w:t>
      </w:r>
    </w:p>
    <w:p w14:paraId="4C179661" w14:textId="77777777" w:rsidR="00346F65" w:rsidRPr="001C2031" w:rsidRDefault="00346F65" w:rsidP="00346F65">
      <w:pPr>
        <w:pStyle w:val="FP"/>
        <w:framePr w:wrap="notBeside" w:hAnchor="margin" w:yAlign="center"/>
        <w:ind w:left="2835" w:right="2835"/>
        <w:jc w:val="center"/>
        <w:rPr>
          <w:rFonts w:ascii="Arial" w:hAnsi="Arial"/>
          <w:sz w:val="18"/>
        </w:rPr>
      </w:pPr>
    </w:p>
    <w:p w14:paraId="3FF0DAEF" w14:textId="77777777" w:rsidR="00346F65" w:rsidRPr="001C2031" w:rsidRDefault="00346F65" w:rsidP="00346F65">
      <w:pPr>
        <w:pStyle w:val="FP"/>
        <w:framePr w:wrap="notBeside" w:hAnchor="margin" w:yAlign="center"/>
        <w:pBdr>
          <w:bottom w:val="single" w:sz="6" w:space="1" w:color="auto"/>
        </w:pBdr>
        <w:spacing w:before="240"/>
        <w:ind w:left="2835" w:right="2835"/>
        <w:jc w:val="center"/>
      </w:pPr>
      <w:r w:rsidRPr="001C2031">
        <w:t>3GPP support office address</w:t>
      </w:r>
    </w:p>
    <w:p w14:paraId="160BD88C" w14:textId="77777777" w:rsidR="00346F65" w:rsidRPr="001C2031" w:rsidRDefault="00346F65" w:rsidP="00346F65">
      <w:pPr>
        <w:pStyle w:val="FP"/>
        <w:framePr w:wrap="notBeside" w:hAnchor="margin" w:yAlign="center"/>
        <w:ind w:left="2835" w:right="2835"/>
        <w:jc w:val="center"/>
        <w:rPr>
          <w:rFonts w:ascii="Arial" w:hAnsi="Arial"/>
          <w:sz w:val="18"/>
        </w:rPr>
      </w:pPr>
      <w:r w:rsidRPr="001C2031">
        <w:rPr>
          <w:rFonts w:ascii="Arial" w:hAnsi="Arial"/>
          <w:sz w:val="18"/>
        </w:rPr>
        <w:t xml:space="preserve">650 Route des </w:t>
      </w:r>
      <w:proofErr w:type="spellStart"/>
      <w:r w:rsidRPr="001C2031">
        <w:rPr>
          <w:rFonts w:ascii="Arial" w:hAnsi="Arial"/>
          <w:sz w:val="18"/>
        </w:rPr>
        <w:t>Lucioles</w:t>
      </w:r>
      <w:proofErr w:type="spellEnd"/>
      <w:r w:rsidRPr="001C2031">
        <w:rPr>
          <w:rFonts w:ascii="Arial" w:hAnsi="Arial"/>
          <w:sz w:val="18"/>
        </w:rPr>
        <w:t xml:space="preserve"> - Sophia Antipolis</w:t>
      </w:r>
    </w:p>
    <w:p w14:paraId="5F7F1E8A" w14:textId="77777777" w:rsidR="00346F65" w:rsidRPr="001C2031" w:rsidRDefault="00346F65" w:rsidP="00346F65">
      <w:pPr>
        <w:pStyle w:val="FP"/>
        <w:framePr w:wrap="notBeside" w:hAnchor="margin" w:yAlign="center"/>
        <w:ind w:left="2835" w:right="2835"/>
        <w:jc w:val="center"/>
        <w:rPr>
          <w:rFonts w:ascii="Arial" w:hAnsi="Arial"/>
          <w:sz w:val="18"/>
        </w:rPr>
      </w:pPr>
      <w:proofErr w:type="spellStart"/>
      <w:r w:rsidRPr="001C2031">
        <w:rPr>
          <w:rFonts w:ascii="Arial" w:hAnsi="Arial"/>
          <w:sz w:val="18"/>
        </w:rPr>
        <w:t>Valbonne</w:t>
      </w:r>
      <w:proofErr w:type="spellEnd"/>
      <w:r w:rsidRPr="001C2031">
        <w:rPr>
          <w:rFonts w:ascii="Arial" w:hAnsi="Arial"/>
          <w:sz w:val="18"/>
        </w:rPr>
        <w:t xml:space="preserve"> - FRANCE</w:t>
      </w:r>
    </w:p>
    <w:p w14:paraId="2AC3905E" w14:textId="77777777" w:rsidR="00346F65" w:rsidRPr="001C2031" w:rsidRDefault="00346F65" w:rsidP="00346F65">
      <w:pPr>
        <w:pStyle w:val="FP"/>
        <w:framePr w:wrap="notBeside" w:hAnchor="margin" w:yAlign="center"/>
        <w:spacing w:after="20"/>
        <w:ind w:left="2835" w:right="2835"/>
        <w:jc w:val="center"/>
        <w:rPr>
          <w:rFonts w:ascii="Arial" w:hAnsi="Arial"/>
          <w:sz w:val="18"/>
        </w:rPr>
      </w:pPr>
      <w:r w:rsidRPr="001C2031">
        <w:rPr>
          <w:rFonts w:ascii="Arial" w:hAnsi="Arial"/>
          <w:sz w:val="18"/>
        </w:rPr>
        <w:t>Tel.: +33 4 92 94 42 00 Fax: +33 4 93 65 47 16</w:t>
      </w:r>
    </w:p>
    <w:p w14:paraId="2B861FC5" w14:textId="77777777" w:rsidR="00346F65" w:rsidRPr="001C2031" w:rsidRDefault="00346F65" w:rsidP="00346F65">
      <w:pPr>
        <w:pStyle w:val="FP"/>
        <w:framePr w:wrap="notBeside" w:hAnchor="margin" w:yAlign="center"/>
        <w:pBdr>
          <w:bottom w:val="single" w:sz="6" w:space="1" w:color="auto"/>
        </w:pBdr>
        <w:spacing w:before="240"/>
        <w:ind w:left="2835" w:right="2835"/>
        <w:jc w:val="center"/>
      </w:pPr>
      <w:r w:rsidRPr="001C2031">
        <w:t>Internet</w:t>
      </w:r>
    </w:p>
    <w:p w14:paraId="537D9631" w14:textId="77777777" w:rsidR="00346F65" w:rsidRPr="001C2031" w:rsidRDefault="00346F65" w:rsidP="00346F65">
      <w:pPr>
        <w:pStyle w:val="FP"/>
        <w:framePr w:wrap="notBeside" w:hAnchor="margin" w:yAlign="center"/>
        <w:ind w:left="2835" w:right="2835"/>
        <w:jc w:val="center"/>
        <w:rPr>
          <w:rFonts w:ascii="Arial" w:hAnsi="Arial"/>
          <w:sz w:val="18"/>
        </w:rPr>
      </w:pPr>
      <w:r w:rsidRPr="001C2031">
        <w:rPr>
          <w:rFonts w:ascii="Arial" w:hAnsi="Arial"/>
          <w:sz w:val="18"/>
        </w:rPr>
        <w:t>http://www.3gpp.org</w:t>
      </w:r>
    </w:p>
    <w:p w14:paraId="13F7B689" w14:textId="77777777" w:rsidR="00346F65" w:rsidRPr="001C2031" w:rsidRDefault="00346F65" w:rsidP="00346F65"/>
    <w:p w14:paraId="21226C5B" w14:textId="77777777" w:rsidR="00ED58D5" w:rsidRDefault="00ED58D5" w:rsidP="00ED58D5">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40A39695" w14:textId="77777777" w:rsidR="00ED58D5" w:rsidRDefault="00ED58D5" w:rsidP="00ED58D5">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ED49C75" w14:textId="77777777" w:rsidR="00ED58D5" w:rsidRDefault="00ED58D5" w:rsidP="00ED58D5">
      <w:pPr>
        <w:pStyle w:val="FP"/>
        <w:framePr w:h="3057" w:hRule="exact" w:wrap="notBeside" w:vAnchor="page" w:hAnchor="margin" w:y="12605"/>
        <w:jc w:val="center"/>
        <w:rPr>
          <w:noProof/>
        </w:rPr>
      </w:pPr>
    </w:p>
    <w:p w14:paraId="1D83158A" w14:textId="77777777" w:rsidR="00ED58D5" w:rsidRDefault="00ED58D5" w:rsidP="00ED58D5">
      <w:pPr>
        <w:pStyle w:val="FP"/>
        <w:framePr w:h="3057" w:hRule="exact" w:wrap="notBeside" w:vAnchor="page" w:hAnchor="margin" w:y="12605"/>
        <w:jc w:val="center"/>
        <w:rPr>
          <w:noProof/>
          <w:sz w:val="18"/>
        </w:rPr>
      </w:pPr>
      <w:r>
        <w:rPr>
          <w:noProof/>
          <w:sz w:val="18"/>
        </w:rPr>
        <w:t>©</w:t>
      </w:r>
      <w:bookmarkStart w:id="3" w:name="copyrightaddon"/>
      <w:bookmarkEnd w:id="3"/>
      <w:r w:rsidR="00E10357">
        <w:rPr>
          <w:noProof/>
          <w:sz w:val="18"/>
        </w:rPr>
        <w:t xml:space="preserve"> 2025</w:t>
      </w:r>
      <w:r w:rsidR="00330C1C">
        <w:rPr>
          <w:noProof/>
          <w:sz w:val="18"/>
        </w:rPr>
        <w:t>, 3GPP Organizational Partners (ARIB, ATIS, CCSA, ETSI, TSDSI, TTA, TTC).</w:t>
      </w:r>
    </w:p>
    <w:p w14:paraId="48DE0B3A" w14:textId="77777777" w:rsidR="00ED58D5" w:rsidRDefault="00ED58D5" w:rsidP="00ED58D5">
      <w:pPr>
        <w:pStyle w:val="FP"/>
        <w:framePr w:h="3057" w:hRule="exact" w:wrap="notBeside" w:vAnchor="page" w:hAnchor="margin" w:y="12605"/>
        <w:jc w:val="center"/>
        <w:rPr>
          <w:noProof/>
          <w:sz w:val="18"/>
        </w:rPr>
      </w:pPr>
      <w:r>
        <w:rPr>
          <w:noProof/>
          <w:sz w:val="18"/>
        </w:rPr>
        <w:t>All rights reserved.</w:t>
      </w:r>
      <w:r>
        <w:rPr>
          <w:noProof/>
          <w:sz w:val="18"/>
        </w:rPr>
        <w:br/>
      </w:r>
    </w:p>
    <w:p w14:paraId="09617D7A" w14:textId="77777777" w:rsidR="00ED58D5" w:rsidRDefault="00ED58D5" w:rsidP="00ED58D5">
      <w:pPr>
        <w:pStyle w:val="FP"/>
        <w:framePr w:h="3057" w:hRule="exact" w:wrap="notBeside" w:vAnchor="page" w:hAnchor="margin" w:y="12605"/>
        <w:rPr>
          <w:noProof/>
          <w:sz w:val="18"/>
        </w:rPr>
      </w:pPr>
      <w:r>
        <w:rPr>
          <w:noProof/>
          <w:sz w:val="18"/>
        </w:rPr>
        <w:t>UMTS™ is a Trade Mark of ETSI registered for the benefit of its members</w:t>
      </w:r>
    </w:p>
    <w:p w14:paraId="7C1756C8" w14:textId="77777777" w:rsidR="00ED58D5" w:rsidRDefault="00ED58D5" w:rsidP="00ED58D5">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3956C0">
        <w:rPr>
          <w:noProof/>
          <w:sz w:val="18"/>
        </w:rPr>
        <w:t xml:space="preserve"> is a Trade Mark of ETSI registered for the benefit of its Members and of the 3GPP Organizational Partners</w:t>
      </w:r>
    </w:p>
    <w:p w14:paraId="26692FF8" w14:textId="77777777" w:rsidR="00ED58D5" w:rsidRDefault="00ED58D5" w:rsidP="00ED58D5">
      <w:pPr>
        <w:pStyle w:val="FP"/>
        <w:framePr w:h="3057" w:hRule="exact" w:wrap="notBeside" w:vAnchor="page" w:hAnchor="margin" w:y="12605"/>
        <w:rPr>
          <w:noProof/>
          <w:sz w:val="18"/>
        </w:rPr>
      </w:pPr>
      <w:r>
        <w:rPr>
          <w:noProof/>
          <w:sz w:val="18"/>
        </w:rPr>
        <w:t>GSM® and the GSM logo are registered and owned by the GSM Association</w:t>
      </w:r>
    </w:p>
    <w:p w14:paraId="2C61F391" w14:textId="77777777" w:rsidR="00346F65" w:rsidRPr="001C2031" w:rsidRDefault="00346F65" w:rsidP="00346F65"/>
    <w:bookmarkEnd w:id="2"/>
    <w:p w14:paraId="44C9DD8A" w14:textId="77777777" w:rsidR="00346F65" w:rsidRPr="001C2031" w:rsidRDefault="00346F65" w:rsidP="00346F65">
      <w:pPr>
        <w:pStyle w:val="TT"/>
      </w:pPr>
      <w:r w:rsidRPr="001C2031">
        <w:br w:type="page"/>
      </w:r>
      <w:r w:rsidRPr="001C2031">
        <w:lastRenderedPageBreak/>
        <w:t>Contents</w:t>
      </w:r>
    </w:p>
    <w:p w14:paraId="0F44C523" w14:textId="77777777" w:rsidR="00FF0E51" w:rsidRDefault="00FF0E51">
      <w:pPr>
        <w:pStyle w:val="TOC1"/>
        <w:rPr>
          <w:rFonts w:eastAsia="MS Mincho"/>
          <w:sz w:val="24"/>
          <w:szCs w:val="24"/>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_Toc257126576 \h </w:instrText>
      </w:r>
      <w:r>
        <w:fldChar w:fldCharType="separate"/>
      </w:r>
      <w:r>
        <w:t>4</w:t>
      </w:r>
      <w:r>
        <w:fldChar w:fldCharType="end"/>
      </w:r>
    </w:p>
    <w:p w14:paraId="5C4B8690" w14:textId="77777777" w:rsidR="00FF0E51" w:rsidRDefault="00FF0E51">
      <w:pPr>
        <w:pStyle w:val="TOC1"/>
        <w:rPr>
          <w:rFonts w:eastAsia="MS Mincho"/>
          <w:sz w:val="24"/>
          <w:szCs w:val="24"/>
          <w:lang w:eastAsia="ja-JP"/>
        </w:rPr>
      </w:pPr>
      <w:r>
        <w:t>Introduction</w:t>
      </w:r>
      <w:r>
        <w:tab/>
      </w:r>
      <w:r>
        <w:fldChar w:fldCharType="begin" w:fldLock="1"/>
      </w:r>
      <w:r>
        <w:instrText xml:space="preserve"> PAGEREF _Toc257126577 \h </w:instrText>
      </w:r>
      <w:r>
        <w:fldChar w:fldCharType="separate"/>
      </w:r>
      <w:r>
        <w:t>4</w:t>
      </w:r>
      <w:r>
        <w:fldChar w:fldCharType="end"/>
      </w:r>
    </w:p>
    <w:p w14:paraId="58761AA7" w14:textId="77777777" w:rsidR="00FF0E51" w:rsidRDefault="00FF0E51">
      <w:pPr>
        <w:pStyle w:val="TOC1"/>
        <w:rPr>
          <w:rFonts w:eastAsia="MS Mincho"/>
          <w:sz w:val="24"/>
          <w:szCs w:val="24"/>
          <w:lang w:eastAsia="ja-JP"/>
        </w:rPr>
      </w:pPr>
      <w:r>
        <w:t>1</w:t>
      </w:r>
      <w:r>
        <w:rPr>
          <w:rFonts w:eastAsia="MS Mincho"/>
          <w:sz w:val="24"/>
          <w:szCs w:val="24"/>
          <w:lang w:eastAsia="ja-JP"/>
        </w:rPr>
        <w:tab/>
      </w:r>
      <w:r>
        <w:t>Scope</w:t>
      </w:r>
      <w:r>
        <w:tab/>
      </w:r>
      <w:r>
        <w:fldChar w:fldCharType="begin" w:fldLock="1"/>
      </w:r>
      <w:r>
        <w:instrText xml:space="preserve"> PAGEREF _Toc257126578 \h </w:instrText>
      </w:r>
      <w:r>
        <w:fldChar w:fldCharType="separate"/>
      </w:r>
      <w:r>
        <w:t>5</w:t>
      </w:r>
      <w:r>
        <w:fldChar w:fldCharType="end"/>
      </w:r>
    </w:p>
    <w:p w14:paraId="45E9586D" w14:textId="77777777" w:rsidR="00FF0E51" w:rsidRDefault="00FF0E51">
      <w:pPr>
        <w:pStyle w:val="TOC1"/>
        <w:rPr>
          <w:rFonts w:eastAsia="MS Mincho"/>
          <w:sz w:val="24"/>
          <w:szCs w:val="24"/>
          <w:lang w:eastAsia="ja-JP"/>
        </w:rPr>
      </w:pPr>
      <w:r>
        <w:t>2</w:t>
      </w:r>
      <w:r>
        <w:rPr>
          <w:rFonts w:eastAsia="MS Mincho"/>
          <w:sz w:val="24"/>
          <w:szCs w:val="24"/>
          <w:lang w:eastAsia="ja-JP"/>
        </w:rPr>
        <w:tab/>
      </w:r>
      <w:r>
        <w:t>References</w:t>
      </w:r>
      <w:r>
        <w:tab/>
      </w:r>
      <w:r>
        <w:fldChar w:fldCharType="begin" w:fldLock="1"/>
      </w:r>
      <w:r>
        <w:instrText xml:space="preserve"> PAGEREF _Toc257126579 \h </w:instrText>
      </w:r>
      <w:r>
        <w:fldChar w:fldCharType="separate"/>
      </w:r>
      <w:r>
        <w:t>5</w:t>
      </w:r>
      <w:r>
        <w:fldChar w:fldCharType="end"/>
      </w:r>
    </w:p>
    <w:p w14:paraId="23F22CAF" w14:textId="77777777" w:rsidR="00FF0E51" w:rsidRDefault="00FF0E51">
      <w:pPr>
        <w:pStyle w:val="TOC1"/>
        <w:rPr>
          <w:rFonts w:eastAsia="MS Mincho"/>
          <w:sz w:val="24"/>
          <w:szCs w:val="24"/>
          <w:lang w:eastAsia="ja-JP"/>
        </w:rPr>
      </w:pPr>
      <w:r>
        <w:t>3</w:t>
      </w:r>
      <w:r>
        <w:rPr>
          <w:rFonts w:eastAsia="MS Mincho"/>
          <w:sz w:val="24"/>
          <w:szCs w:val="24"/>
          <w:lang w:eastAsia="ja-JP"/>
        </w:rPr>
        <w:tab/>
      </w:r>
      <w:r>
        <w:t>Definitions and abbreviations</w:t>
      </w:r>
      <w:r>
        <w:tab/>
      </w:r>
      <w:r>
        <w:fldChar w:fldCharType="begin" w:fldLock="1"/>
      </w:r>
      <w:r>
        <w:instrText xml:space="preserve"> PAGEREF _Toc257126580 \h </w:instrText>
      </w:r>
      <w:r>
        <w:fldChar w:fldCharType="separate"/>
      </w:r>
      <w:r>
        <w:t>5</w:t>
      </w:r>
      <w:r>
        <w:fldChar w:fldCharType="end"/>
      </w:r>
    </w:p>
    <w:p w14:paraId="1CA8FC4F" w14:textId="77777777" w:rsidR="00FF0E51" w:rsidRDefault="00FF0E51">
      <w:pPr>
        <w:pStyle w:val="TOC2"/>
        <w:rPr>
          <w:rFonts w:eastAsia="MS Mincho"/>
          <w:sz w:val="24"/>
          <w:szCs w:val="24"/>
          <w:lang w:eastAsia="ja-JP"/>
        </w:rPr>
      </w:pPr>
      <w:r>
        <w:t>3.1</w:t>
      </w:r>
      <w:r>
        <w:rPr>
          <w:rFonts w:eastAsia="MS Mincho"/>
          <w:sz w:val="24"/>
          <w:szCs w:val="24"/>
          <w:lang w:eastAsia="ja-JP"/>
        </w:rPr>
        <w:tab/>
      </w:r>
      <w:r>
        <w:t>Definitions</w:t>
      </w:r>
      <w:r>
        <w:tab/>
      </w:r>
      <w:r>
        <w:fldChar w:fldCharType="begin" w:fldLock="1"/>
      </w:r>
      <w:r>
        <w:instrText xml:space="preserve"> PAGEREF _Toc257126581 \h </w:instrText>
      </w:r>
      <w:r>
        <w:fldChar w:fldCharType="separate"/>
      </w:r>
      <w:r>
        <w:t>5</w:t>
      </w:r>
      <w:r>
        <w:fldChar w:fldCharType="end"/>
      </w:r>
    </w:p>
    <w:p w14:paraId="19E42829" w14:textId="77777777" w:rsidR="00FF0E51" w:rsidRDefault="00FF0E51">
      <w:pPr>
        <w:pStyle w:val="TOC2"/>
        <w:rPr>
          <w:rFonts w:eastAsia="MS Mincho"/>
          <w:sz w:val="24"/>
          <w:szCs w:val="24"/>
          <w:lang w:eastAsia="ja-JP"/>
        </w:rPr>
      </w:pPr>
      <w:r>
        <w:t>3.2</w:t>
      </w:r>
      <w:r>
        <w:rPr>
          <w:rFonts w:eastAsia="MS Mincho"/>
          <w:sz w:val="24"/>
          <w:szCs w:val="24"/>
          <w:lang w:eastAsia="ja-JP"/>
        </w:rPr>
        <w:tab/>
      </w:r>
      <w:r>
        <w:t>Abbreviations</w:t>
      </w:r>
      <w:r>
        <w:tab/>
      </w:r>
      <w:r>
        <w:fldChar w:fldCharType="begin" w:fldLock="1"/>
      </w:r>
      <w:r>
        <w:instrText xml:space="preserve"> PAGEREF _Toc257126582 \h </w:instrText>
      </w:r>
      <w:r>
        <w:fldChar w:fldCharType="separate"/>
      </w:r>
      <w:r>
        <w:t>6</w:t>
      </w:r>
      <w:r>
        <w:fldChar w:fldCharType="end"/>
      </w:r>
    </w:p>
    <w:p w14:paraId="60E56EFB" w14:textId="77777777" w:rsidR="00FF0E51" w:rsidRDefault="00FF0E51">
      <w:pPr>
        <w:pStyle w:val="TOC1"/>
        <w:rPr>
          <w:rFonts w:eastAsia="MS Mincho"/>
          <w:sz w:val="24"/>
          <w:szCs w:val="24"/>
          <w:lang w:eastAsia="ja-JP"/>
        </w:rPr>
      </w:pPr>
      <w:r>
        <w:t>4</w:t>
      </w:r>
      <w:r>
        <w:rPr>
          <w:rFonts w:eastAsia="MS Mincho"/>
          <w:sz w:val="24"/>
          <w:szCs w:val="24"/>
          <w:lang w:eastAsia="ja-JP"/>
        </w:rPr>
        <w:tab/>
      </w:r>
      <w:r>
        <w:t>BC between 3GPP TS 32-series specifications</w:t>
      </w:r>
      <w:r>
        <w:tab/>
      </w:r>
      <w:r>
        <w:fldChar w:fldCharType="begin" w:fldLock="1"/>
      </w:r>
      <w:r>
        <w:instrText xml:space="preserve"> PAGEREF _Toc257126583 \h </w:instrText>
      </w:r>
      <w:r>
        <w:fldChar w:fldCharType="separate"/>
      </w:r>
      <w:r>
        <w:t>6</w:t>
      </w:r>
      <w:r>
        <w:fldChar w:fldCharType="end"/>
      </w:r>
    </w:p>
    <w:p w14:paraId="5CDF74F7" w14:textId="77777777" w:rsidR="00FF0E51" w:rsidRDefault="00FF0E51">
      <w:pPr>
        <w:pStyle w:val="TOC2"/>
        <w:rPr>
          <w:rFonts w:eastAsia="MS Mincho"/>
          <w:sz w:val="24"/>
          <w:szCs w:val="24"/>
          <w:lang w:eastAsia="ja-JP"/>
        </w:rPr>
      </w:pPr>
      <w:r>
        <w:t>4.1</w:t>
      </w:r>
      <w:r>
        <w:rPr>
          <w:rFonts w:eastAsia="MS Mincho"/>
          <w:sz w:val="24"/>
          <w:szCs w:val="24"/>
          <w:lang w:eastAsia="ja-JP"/>
        </w:rPr>
        <w:tab/>
      </w:r>
      <w:r>
        <w:t>Prerequisite</w:t>
      </w:r>
      <w:r>
        <w:tab/>
      </w:r>
      <w:r>
        <w:fldChar w:fldCharType="begin" w:fldLock="1"/>
      </w:r>
      <w:r>
        <w:instrText xml:space="preserve"> PAGEREF _Toc257126584 \h </w:instrText>
      </w:r>
      <w:r>
        <w:fldChar w:fldCharType="separate"/>
      </w:r>
      <w:r>
        <w:t>6</w:t>
      </w:r>
      <w:r>
        <w:fldChar w:fldCharType="end"/>
      </w:r>
    </w:p>
    <w:p w14:paraId="03970326" w14:textId="77777777" w:rsidR="00FF0E51" w:rsidRDefault="00FF0E51">
      <w:pPr>
        <w:pStyle w:val="TOC2"/>
        <w:rPr>
          <w:rFonts w:eastAsia="MS Mincho"/>
          <w:sz w:val="24"/>
          <w:szCs w:val="24"/>
          <w:lang w:eastAsia="ja-JP"/>
        </w:rPr>
      </w:pPr>
      <w:r>
        <w:t>4.2</w:t>
      </w:r>
      <w:r>
        <w:rPr>
          <w:rFonts w:eastAsia="MS Mincho"/>
          <w:sz w:val="24"/>
          <w:szCs w:val="24"/>
          <w:lang w:eastAsia="ja-JP"/>
        </w:rPr>
        <w:tab/>
      </w:r>
      <w:r>
        <w:t>Rules</w:t>
      </w:r>
      <w:r>
        <w:tab/>
      </w:r>
      <w:r>
        <w:fldChar w:fldCharType="begin" w:fldLock="1"/>
      </w:r>
      <w:r>
        <w:instrText xml:space="preserve"> PAGEREF _Toc257126585 \h </w:instrText>
      </w:r>
      <w:r>
        <w:fldChar w:fldCharType="separate"/>
      </w:r>
      <w:r>
        <w:t>7</w:t>
      </w:r>
      <w:r>
        <w:fldChar w:fldCharType="end"/>
      </w:r>
    </w:p>
    <w:p w14:paraId="53606CFF" w14:textId="77777777" w:rsidR="00FF0E51" w:rsidRDefault="00FF0E51">
      <w:pPr>
        <w:pStyle w:val="TOC1"/>
        <w:rPr>
          <w:rFonts w:eastAsia="MS Mincho"/>
          <w:sz w:val="24"/>
          <w:szCs w:val="24"/>
          <w:lang w:eastAsia="ja-JP"/>
        </w:rPr>
      </w:pPr>
      <w:r>
        <w:t>5</w:t>
      </w:r>
      <w:r>
        <w:rPr>
          <w:rFonts w:eastAsia="MS Mincho"/>
          <w:sz w:val="24"/>
          <w:szCs w:val="24"/>
          <w:lang w:eastAsia="ja-JP"/>
        </w:rPr>
        <w:tab/>
      </w:r>
      <w:r>
        <w:t>BC context</w:t>
      </w:r>
      <w:r>
        <w:tab/>
      </w:r>
      <w:r>
        <w:fldChar w:fldCharType="begin" w:fldLock="1"/>
      </w:r>
      <w:r>
        <w:instrText xml:space="preserve"> PAGEREF _Toc257126586 \h </w:instrText>
      </w:r>
      <w:r>
        <w:fldChar w:fldCharType="separate"/>
      </w:r>
      <w:r>
        <w:t>8</w:t>
      </w:r>
      <w:r>
        <w:fldChar w:fldCharType="end"/>
      </w:r>
    </w:p>
    <w:p w14:paraId="35424236" w14:textId="77777777" w:rsidR="00FF0E51" w:rsidRDefault="00FF0E51">
      <w:pPr>
        <w:pStyle w:val="TOC2"/>
        <w:rPr>
          <w:rFonts w:eastAsia="MS Mincho"/>
          <w:sz w:val="24"/>
          <w:szCs w:val="24"/>
          <w:lang w:eastAsia="ja-JP"/>
        </w:rPr>
      </w:pPr>
      <w:r>
        <w:t>5.1</w:t>
      </w:r>
      <w:r>
        <w:rPr>
          <w:rFonts w:eastAsia="MS Mincho"/>
          <w:sz w:val="24"/>
          <w:szCs w:val="24"/>
          <w:lang w:eastAsia="ja-JP"/>
        </w:rPr>
        <w:tab/>
      </w:r>
      <w:r>
        <w:t>General</w:t>
      </w:r>
      <w:r>
        <w:tab/>
      </w:r>
      <w:r>
        <w:fldChar w:fldCharType="begin" w:fldLock="1"/>
      </w:r>
      <w:r>
        <w:instrText xml:space="preserve"> PAGEREF _Toc257126587 \h </w:instrText>
      </w:r>
      <w:r>
        <w:fldChar w:fldCharType="separate"/>
      </w:r>
      <w:r>
        <w:t>8</w:t>
      </w:r>
      <w:r>
        <w:fldChar w:fldCharType="end"/>
      </w:r>
    </w:p>
    <w:p w14:paraId="49F2E7B6" w14:textId="77777777" w:rsidR="00FF0E51" w:rsidRDefault="00FF0E51">
      <w:pPr>
        <w:pStyle w:val="TOC2"/>
        <w:rPr>
          <w:rFonts w:eastAsia="MS Mincho"/>
          <w:sz w:val="24"/>
          <w:szCs w:val="24"/>
          <w:lang w:eastAsia="ja-JP"/>
        </w:rPr>
      </w:pPr>
      <w:r>
        <w:t>5.2</w:t>
      </w:r>
      <w:r>
        <w:rPr>
          <w:rFonts w:eastAsia="MS Mincho"/>
          <w:sz w:val="24"/>
          <w:szCs w:val="24"/>
          <w:lang w:eastAsia="ja-JP"/>
        </w:rPr>
        <w:tab/>
      </w:r>
      <w:r>
        <w:t>IRP level</w:t>
      </w:r>
      <w:r>
        <w:tab/>
      </w:r>
      <w:r>
        <w:fldChar w:fldCharType="begin" w:fldLock="1"/>
      </w:r>
      <w:r>
        <w:instrText xml:space="preserve"> PAGEREF _Toc257126588 \h </w:instrText>
      </w:r>
      <w:r>
        <w:fldChar w:fldCharType="separate"/>
      </w:r>
      <w:r>
        <w:t>9</w:t>
      </w:r>
      <w:r>
        <w:fldChar w:fldCharType="end"/>
      </w:r>
    </w:p>
    <w:p w14:paraId="06AFFFA5" w14:textId="77777777" w:rsidR="00FF0E51" w:rsidRDefault="00FF0E51">
      <w:pPr>
        <w:pStyle w:val="TOC2"/>
        <w:rPr>
          <w:rFonts w:eastAsia="MS Mincho"/>
          <w:sz w:val="24"/>
          <w:szCs w:val="24"/>
          <w:lang w:eastAsia="ja-JP"/>
        </w:rPr>
      </w:pPr>
      <w:r>
        <w:t>5.3</w:t>
      </w:r>
      <w:r>
        <w:rPr>
          <w:rFonts w:eastAsia="MS Mincho"/>
          <w:sz w:val="24"/>
          <w:szCs w:val="24"/>
          <w:lang w:eastAsia="ja-JP"/>
        </w:rPr>
        <w:tab/>
      </w:r>
      <w:r>
        <w:t>IRPAgent level</w:t>
      </w:r>
      <w:r>
        <w:tab/>
      </w:r>
      <w:r>
        <w:fldChar w:fldCharType="begin" w:fldLock="1"/>
      </w:r>
      <w:r>
        <w:instrText xml:space="preserve"> PAGEREF _Toc257126589 \h </w:instrText>
      </w:r>
      <w:r>
        <w:fldChar w:fldCharType="separate"/>
      </w:r>
      <w:r>
        <w:t>10</w:t>
      </w:r>
      <w:r>
        <w:fldChar w:fldCharType="end"/>
      </w:r>
    </w:p>
    <w:p w14:paraId="28EF1E35" w14:textId="77777777" w:rsidR="00FF0E51" w:rsidRDefault="00FF0E51">
      <w:pPr>
        <w:pStyle w:val="TOC1"/>
        <w:rPr>
          <w:rFonts w:eastAsia="MS Mincho"/>
          <w:sz w:val="24"/>
          <w:szCs w:val="24"/>
          <w:lang w:eastAsia="ja-JP"/>
        </w:rPr>
      </w:pPr>
      <w:r>
        <w:t>6</w:t>
      </w:r>
      <w:r>
        <w:rPr>
          <w:rFonts w:eastAsia="MS Mincho"/>
          <w:sz w:val="24"/>
          <w:szCs w:val="24"/>
          <w:lang w:eastAsia="ja-JP"/>
        </w:rPr>
        <w:tab/>
      </w:r>
      <w:r>
        <w:t>BC Recommendations</w:t>
      </w:r>
      <w:r>
        <w:tab/>
      </w:r>
      <w:r>
        <w:fldChar w:fldCharType="begin" w:fldLock="1"/>
      </w:r>
      <w:r>
        <w:instrText xml:space="preserve"> PAGEREF _Toc257126590 \h </w:instrText>
      </w:r>
      <w:r>
        <w:fldChar w:fldCharType="separate"/>
      </w:r>
      <w:r>
        <w:t>12</w:t>
      </w:r>
      <w:r>
        <w:fldChar w:fldCharType="end"/>
      </w:r>
    </w:p>
    <w:p w14:paraId="786692BE" w14:textId="77777777" w:rsidR="00FF0E51" w:rsidRDefault="00FF0E51">
      <w:pPr>
        <w:pStyle w:val="TOC2"/>
        <w:rPr>
          <w:rFonts w:eastAsia="MS Mincho"/>
          <w:sz w:val="24"/>
          <w:szCs w:val="24"/>
          <w:lang w:eastAsia="ja-JP"/>
        </w:rPr>
      </w:pPr>
      <w:r w:rsidRPr="00FF0E51">
        <w:t>6.1</w:t>
      </w:r>
      <w:r w:rsidRPr="00FF0E51">
        <w:rPr>
          <w:sz w:val="24"/>
          <w:szCs w:val="24"/>
        </w:rPr>
        <w:tab/>
      </w:r>
      <w:r w:rsidRPr="005742B8">
        <w:rPr>
          <w:rFonts w:eastAsia="SimSun"/>
          <w:lang w:val="en-US" w:eastAsia="zh-CN"/>
        </w:rPr>
        <w:t>Requirement</w:t>
      </w:r>
      <w:r>
        <w:tab/>
      </w:r>
      <w:r>
        <w:fldChar w:fldCharType="begin" w:fldLock="1"/>
      </w:r>
      <w:r>
        <w:instrText xml:space="preserve"> PAGEREF _Toc257126591 \h </w:instrText>
      </w:r>
      <w:r>
        <w:fldChar w:fldCharType="separate"/>
      </w:r>
      <w:r>
        <w:t>12</w:t>
      </w:r>
      <w:r>
        <w:fldChar w:fldCharType="end"/>
      </w:r>
    </w:p>
    <w:p w14:paraId="12188BC5" w14:textId="77777777" w:rsidR="00FF0E51" w:rsidRDefault="00FF0E51">
      <w:pPr>
        <w:pStyle w:val="TOC2"/>
        <w:rPr>
          <w:rFonts w:eastAsia="MS Mincho"/>
          <w:sz w:val="24"/>
          <w:szCs w:val="24"/>
          <w:lang w:eastAsia="ja-JP"/>
        </w:rPr>
      </w:pPr>
      <w:r>
        <w:t>6.2</w:t>
      </w:r>
      <w:r>
        <w:rPr>
          <w:rFonts w:eastAsia="MS Mincho"/>
          <w:sz w:val="24"/>
          <w:szCs w:val="24"/>
          <w:lang w:eastAsia="ja-JP"/>
        </w:rPr>
        <w:tab/>
      </w:r>
      <w:r w:rsidRPr="005742B8">
        <w:rPr>
          <w:rFonts w:eastAsia="SimSun"/>
          <w:lang w:val="en-US" w:eastAsia="zh-CN"/>
        </w:rPr>
        <w:t>IS-level</w:t>
      </w:r>
      <w:r>
        <w:tab/>
      </w:r>
      <w:r>
        <w:fldChar w:fldCharType="begin" w:fldLock="1"/>
      </w:r>
      <w:r>
        <w:instrText xml:space="preserve"> PAGEREF _Toc257126592 \h </w:instrText>
      </w:r>
      <w:r>
        <w:fldChar w:fldCharType="separate"/>
      </w:r>
      <w:r>
        <w:t>12</w:t>
      </w:r>
      <w:r>
        <w:fldChar w:fldCharType="end"/>
      </w:r>
    </w:p>
    <w:p w14:paraId="52B6CB13" w14:textId="77777777" w:rsidR="00FF0E51" w:rsidRDefault="00FF0E51">
      <w:pPr>
        <w:pStyle w:val="TOC2"/>
        <w:rPr>
          <w:rFonts w:eastAsia="MS Mincho"/>
          <w:sz w:val="24"/>
          <w:szCs w:val="24"/>
          <w:lang w:eastAsia="ja-JP"/>
        </w:rPr>
      </w:pPr>
      <w:r>
        <w:t>6.3</w:t>
      </w:r>
      <w:r>
        <w:rPr>
          <w:rFonts w:eastAsia="MS Mincho"/>
          <w:sz w:val="24"/>
          <w:szCs w:val="24"/>
          <w:lang w:eastAsia="ja-JP"/>
        </w:rPr>
        <w:tab/>
      </w:r>
      <w:r>
        <w:t>SS-level</w:t>
      </w:r>
      <w:r>
        <w:tab/>
      </w:r>
      <w:r>
        <w:fldChar w:fldCharType="begin" w:fldLock="1"/>
      </w:r>
      <w:r>
        <w:instrText xml:space="preserve"> PAGEREF _Toc257126593 \h </w:instrText>
      </w:r>
      <w:r>
        <w:fldChar w:fldCharType="separate"/>
      </w:r>
      <w:r>
        <w:t>12</w:t>
      </w:r>
      <w:r>
        <w:fldChar w:fldCharType="end"/>
      </w:r>
    </w:p>
    <w:p w14:paraId="49996ED2" w14:textId="77777777" w:rsidR="00FF0E51" w:rsidRDefault="00FF0E51">
      <w:pPr>
        <w:pStyle w:val="TOC3"/>
        <w:rPr>
          <w:rFonts w:eastAsia="MS Mincho"/>
          <w:sz w:val="24"/>
          <w:szCs w:val="24"/>
          <w:lang w:eastAsia="ja-JP"/>
        </w:rPr>
      </w:pPr>
      <w:r>
        <w:t>6.3.1</w:t>
      </w:r>
      <w:r>
        <w:rPr>
          <w:rFonts w:eastAsia="MS Mincho"/>
          <w:sz w:val="24"/>
          <w:szCs w:val="24"/>
          <w:lang w:eastAsia="ja-JP"/>
        </w:rPr>
        <w:tab/>
      </w:r>
      <w:r>
        <w:t>CORBA</w:t>
      </w:r>
      <w:r>
        <w:tab/>
      </w:r>
      <w:r>
        <w:fldChar w:fldCharType="begin" w:fldLock="1"/>
      </w:r>
      <w:r>
        <w:instrText xml:space="preserve"> PAGEREF _Toc257126594 \h </w:instrText>
      </w:r>
      <w:r>
        <w:fldChar w:fldCharType="separate"/>
      </w:r>
      <w:r>
        <w:t>12</w:t>
      </w:r>
      <w:r>
        <w:fldChar w:fldCharType="end"/>
      </w:r>
    </w:p>
    <w:p w14:paraId="1E3D3CBE" w14:textId="77777777" w:rsidR="00FF0E51" w:rsidRDefault="00FF0E51">
      <w:pPr>
        <w:pStyle w:val="TOC3"/>
        <w:rPr>
          <w:rFonts w:eastAsia="MS Mincho"/>
          <w:sz w:val="24"/>
          <w:szCs w:val="24"/>
          <w:lang w:eastAsia="ja-JP"/>
        </w:rPr>
      </w:pPr>
      <w:r>
        <w:t>6.3.2</w:t>
      </w:r>
      <w:r>
        <w:rPr>
          <w:rFonts w:eastAsia="MS Mincho"/>
          <w:sz w:val="24"/>
          <w:szCs w:val="24"/>
          <w:lang w:eastAsia="ja-JP"/>
        </w:rPr>
        <w:tab/>
      </w:r>
      <w:r>
        <w:t>Void</w:t>
      </w:r>
      <w:r>
        <w:tab/>
      </w:r>
      <w:r>
        <w:fldChar w:fldCharType="begin" w:fldLock="1"/>
      </w:r>
      <w:r>
        <w:instrText xml:space="preserve"> PAGEREF _Toc257126595 \h </w:instrText>
      </w:r>
      <w:r>
        <w:fldChar w:fldCharType="separate"/>
      </w:r>
      <w:r>
        <w:t>12</w:t>
      </w:r>
      <w:r>
        <w:fldChar w:fldCharType="end"/>
      </w:r>
    </w:p>
    <w:p w14:paraId="2E4FFF52" w14:textId="77777777" w:rsidR="00FF0E51" w:rsidRDefault="00FF0E51">
      <w:pPr>
        <w:pStyle w:val="TOC3"/>
        <w:rPr>
          <w:rFonts w:eastAsia="MS Mincho"/>
          <w:sz w:val="24"/>
          <w:szCs w:val="24"/>
          <w:lang w:eastAsia="ja-JP"/>
        </w:rPr>
      </w:pPr>
      <w:r w:rsidRPr="00FF0E51">
        <w:t>6.3.3</w:t>
      </w:r>
      <w:r w:rsidRPr="00FF0E51">
        <w:rPr>
          <w:rFonts w:eastAsia="MS Mincho"/>
          <w:sz w:val="24"/>
          <w:szCs w:val="24"/>
          <w:lang w:eastAsia="ja-JP"/>
        </w:rPr>
        <w:tab/>
      </w:r>
      <w:r w:rsidRPr="005742B8">
        <w:rPr>
          <w:lang w:val="fr-CA"/>
        </w:rPr>
        <w:t>File format description XML</w:t>
      </w:r>
      <w:r>
        <w:tab/>
      </w:r>
      <w:r>
        <w:fldChar w:fldCharType="begin" w:fldLock="1"/>
      </w:r>
      <w:r>
        <w:instrText xml:space="preserve"> PAGEREF _Toc257126596 \h </w:instrText>
      </w:r>
      <w:r>
        <w:fldChar w:fldCharType="separate"/>
      </w:r>
      <w:r>
        <w:t>12</w:t>
      </w:r>
      <w:r>
        <w:fldChar w:fldCharType="end"/>
      </w:r>
    </w:p>
    <w:p w14:paraId="4E02AC67" w14:textId="77777777" w:rsidR="00FF0E51" w:rsidRDefault="00FF0E51">
      <w:pPr>
        <w:pStyle w:val="TOC3"/>
        <w:rPr>
          <w:rFonts w:eastAsia="MS Mincho"/>
          <w:sz w:val="24"/>
          <w:szCs w:val="24"/>
          <w:lang w:eastAsia="ja-JP"/>
        </w:rPr>
      </w:pPr>
      <w:r>
        <w:t>6.3.4</w:t>
      </w:r>
      <w:r>
        <w:rPr>
          <w:rFonts w:eastAsia="MS Mincho"/>
          <w:sz w:val="24"/>
          <w:szCs w:val="24"/>
          <w:lang w:eastAsia="ja-JP"/>
        </w:rPr>
        <w:tab/>
      </w:r>
      <w:r>
        <w:t>File format description ASN.1</w:t>
      </w:r>
      <w:r>
        <w:tab/>
      </w:r>
      <w:r>
        <w:fldChar w:fldCharType="begin" w:fldLock="1"/>
      </w:r>
      <w:r>
        <w:instrText xml:space="preserve"> PAGEREF _Toc257126597 \h </w:instrText>
      </w:r>
      <w:r>
        <w:fldChar w:fldCharType="separate"/>
      </w:r>
      <w:r>
        <w:t>12</w:t>
      </w:r>
      <w:r>
        <w:fldChar w:fldCharType="end"/>
      </w:r>
    </w:p>
    <w:p w14:paraId="579CCD6C" w14:textId="77777777" w:rsidR="00FF0E51" w:rsidRDefault="00FF0E51">
      <w:pPr>
        <w:pStyle w:val="TOC3"/>
        <w:rPr>
          <w:rFonts w:eastAsia="MS Mincho"/>
          <w:sz w:val="24"/>
          <w:szCs w:val="24"/>
          <w:lang w:eastAsia="ja-JP"/>
        </w:rPr>
      </w:pPr>
      <w:r>
        <w:t>6.3.5</w:t>
      </w:r>
      <w:r>
        <w:rPr>
          <w:rFonts w:eastAsia="MS Mincho"/>
          <w:sz w:val="24"/>
          <w:szCs w:val="24"/>
          <w:lang w:eastAsia="ja-JP"/>
        </w:rPr>
        <w:tab/>
      </w:r>
      <w:r>
        <w:t>SOAP</w:t>
      </w:r>
      <w:r>
        <w:tab/>
      </w:r>
      <w:r>
        <w:fldChar w:fldCharType="begin" w:fldLock="1"/>
      </w:r>
      <w:r>
        <w:instrText xml:space="preserve"> PAGEREF _Toc257126598 \h </w:instrText>
      </w:r>
      <w:r>
        <w:fldChar w:fldCharType="separate"/>
      </w:r>
      <w:r>
        <w:t>12</w:t>
      </w:r>
      <w:r>
        <w:fldChar w:fldCharType="end"/>
      </w:r>
    </w:p>
    <w:p w14:paraId="3581988E" w14:textId="77777777" w:rsidR="00FF0E51" w:rsidRDefault="00FF0E51" w:rsidP="00FF0E51">
      <w:pPr>
        <w:pStyle w:val="TOC8"/>
        <w:rPr>
          <w:rFonts w:eastAsia="MS Mincho"/>
          <w:b w:val="0"/>
          <w:sz w:val="24"/>
          <w:szCs w:val="24"/>
          <w:lang w:eastAsia="ja-JP"/>
        </w:rPr>
      </w:pPr>
      <w:r>
        <w:t>Annex A (informative):</w:t>
      </w:r>
      <w:r>
        <w:tab/>
        <w:t>BC and Conformance Tests</w:t>
      </w:r>
      <w:r>
        <w:tab/>
      </w:r>
      <w:r>
        <w:fldChar w:fldCharType="begin" w:fldLock="1"/>
      </w:r>
      <w:r>
        <w:instrText xml:space="preserve"> PAGEREF _Toc257126599 \h </w:instrText>
      </w:r>
      <w:r>
        <w:fldChar w:fldCharType="separate"/>
      </w:r>
      <w:r>
        <w:t>13</w:t>
      </w:r>
      <w:r>
        <w:fldChar w:fldCharType="end"/>
      </w:r>
    </w:p>
    <w:p w14:paraId="47C63DC7" w14:textId="77777777" w:rsidR="00FF0E51" w:rsidRDefault="00FF0E51" w:rsidP="00FF0E51">
      <w:pPr>
        <w:pStyle w:val="TOC8"/>
        <w:rPr>
          <w:rFonts w:eastAsia="MS Mincho"/>
          <w:b w:val="0"/>
          <w:sz w:val="24"/>
          <w:szCs w:val="24"/>
          <w:lang w:eastAsia="ja-JP"/>
        </w:rPr>
      </w:pPr>
      <w:r>
        <w:t>Annex B (informative):</w:t>
      </w:r>
      <w:r>
        <w:tab/>
        <w:t>Change history</w:t>
      </w:r>
      <w:r>
        <w:tab/>
      </w:r>
      <w:r>
        <w:fldChar w:fldCharType="begin" w:fldLock="1"/>
      </w:r>
      <w:r>
        <w:instrText xml:space="preserve"> PAGEREF _Toc257126600 \h </w:instrText>
      </w:r>
      <w:r>
        <w:fldChar w:fldCharType="separate"/>
      </w:r>
      <w:r>
        <w:t>14</w:t>
      </w:r>
      <w:r>
        <w:fldChar w:fldCharType="end"/>
      </w:r>
    </w:p>
    <w:p w14:paraId="1B3CCBFE" w14:textId="77777777" w:rsidR="00346F65" w:rsidRPr="001C2031" w:rsidRDefault="00FF0E51" w:rsidP="00346F65">
      <w:r>
        <w:rPr>
          <w:noProof/>
          <w:sz w:val="22"/>
        </w:rPr>
        <w:fldChar w:fldCharType="end"/>
      </w:r>
    </w:p>
    <w:p w14:paraId="066A9ACE" w14:textId="77777777" w:rsidR="00346F65" w:rsidRPr="001C2031" w:rsidRDefault="00346F65" w:rsidP="0088391F">
      <w:pPr>
        <w:pStyle w:val="Heading1"/>
      </w:pPr>
      <w:r w:rsidRPr="001C2031">
        <w:br w:type="page"/>
      </w:r>
      <w:bookmarkStart w:id="4" w:name="_Toc257126576"/>
      <w:r w:rsidRPr="001C2031">
        <w:lastRenderedPageBreak/>
        <w:t>Foreword</w:t>
      </w:r>
      <w:bookmarkEnd w:id="4"/>
    </w:p>
    <w:p w14:paraId="42C187E9" w14:textId="77777777" w:rsidR="00346F65" w:rsidRPr="001C2031" w:rsidRDefault="00346F65" w:rsidP="00346F65">
      <w:r w:rsidRPr="001C2031">
        <w:t>This Technical Specification has been produced by the 3</w:t>
      </w:r>
      <w:r w:rsidRPr="001C2031">
        <w:rPr>
          <w:vertAlign w:val="superscript"/>
        </w:rPr>
        <w:t>rd</w:t>
      </w:r>
      <w:r w:rsidRPr="001C2031">
        <w:t xml:space="preserve"> Generation Partnership Project (3GPP).</w:t>
      </w:r>
    </w:p>
    <w:p w14:paraId="1587BC88" w14:textId="77777777" w:rsidR="00346F65" w:rsidRPr="001C2031" w:rsidRDefault="00346F65" w:rsidP="00346F65">
      <w:r w:rsidRPr="001C203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3585A71" w14:textId="77777777" w:rsidR="00346F65" w:rsidRPr="001C2031" w:rsidRDefault="00346F65" w:rsidP="00346F65">
      <w:pPr>
        <w:pStyle w:val="B1"/>
      </w:pPr>
      <w:r w:rsidRPr="001C2031">
        <w:t xml:space="preserve">Version </w:t>
      </w:r>
      <w:proofErr w:type="spellStart"/>
      <w:r w:rsidRPr="001C2031">
        <w:t>x.y.z</w:t>
      </w:r>
      <w:proofErr w:type="spellEnd"/>
    </w:p>
    <w:p w14:paraId="3F925AE5" w14:textId="77777777" w:rsidR="00346F65" w:rsidRPr="001C2031" w:rsidRDefault="00346F65" w:rsidP="00346F65">
      <w:pPr>
        <w:pStyle w:val="B1"/>
      </w:pPr>
      <w:r w:rsidRPr="001C2031">
        <w:t>where:</w:t>
      </w:r>
    </w:p>
    <w:p w14:paraId="6CB5E5B8" w14:textId="77777777" w:rsidR="00346F65" w:rsidRPr="001C2031" w:rsidRDefault="00346F65" w:rsidP="00346F65">
      <w:pPr>
        <w:pStyle w:val="B2"/>
      </w:pPr>
      <w:r w:rsidRPr="001C2031">
        <w:t>x</w:t>
      </w:r>
      <w:r w:rsidRPr="001C2031">
        <w:tab/>
        <w:t>the first digit:</w:t>
      </w:r>
    </w:p>
    <w:p w14:paraId="193ABE94" w14:textId="77777777" w:rsidR="00346F65" w:rsidRPr="001C2031" w:rsidRDefault="00346F65" w:rsidP="00346F65">
      <w:pPr>
        <w:pStyle w:val="B3"/>
      </w:pPr>
      <w:r w:rsidRPr="001C2031">
        <w:t>1</w:t>
      </w:r>
      <w:r w:rsidRPr="001C2031">
        <w:tab/>
        <w:t>presented to TSG for information;</w:t>
      </w:r>
    </w:p>
    <w:p w14:paraId="7DADFB9E" w14:textId="77777777" w:rsidR="00346F65" w:rsidRPr="001C2031" w:rsidRDefault="00346F65" w:rsidP="00346F65">
      <w:pPr>
        <w:pStyle w:val="B3"/>
      </w:pPr>
      <w:r w:rsidRPr="001C2031">
        <w:t>2</w:t>
      </w:r>
      <w:r w:rsidRPr="001C2031">
        <w:tab/>
        <w:t>presented to TSG for approval;</w:t>
      </w:r>
    </w:p>
    <w:p w14:paraId="169AE406" w14:textId="77777777" w:rsidR="00346F65" w:rsidRPr="001C2031" w:rsidRDefault="00346F65" w:rsidP="00346F65">
      <w:pPr>
        <w:pStyle w:val="B3"/>
      </w:pPr>
      <w:r w:rsidRPr="001C2031">
        <w:t>3</w:t>
      </w:r>
      <w:r w:rsidRPr="001C2031">
        <w:tab/>
        <w:t>or greater indicates TSG approved document under change control.</w:t>
      </w:r>
    </w:p>
    <w:p w14:paraId="4F2A64F7" w14:textId="77777777" w:rsidR="00346F65" w:rsidRPr="001C2031" w:rsidRDefault="00346F65" w:rsidP="00346F65">
      <w:pPr>
        <w:pStyle w:val="B2"/>
      </w:pPr>
      <w:r w:rsidRPr="001C2031">
        <w:t>y</w:t>
      </w:r>
      <w:r w:rsidRPr="001C2031">
        <w:tab/>
        <w:t>the second digit is incremented for all changes of substance, i.e. technical enhancements, corrections, updates, etc.</w:t>
      </w:r>
    </w:p>
    <w:p w14:paraId="287026B5" w14:textId="77777777" w:rsidR="00346F65" w:rsidRPr="001C2031" w:rsidRDefault="00346F65" w:rsidP="00346F65">
      <w:pPr>
        <w:pStyle w:val="B2"/>
      </w:pPr>
      <w:r w:rsidRPr="001C2031">
        <w:t>z</w:t>
      </w:r>
      <w:r w:rsidRPr="001C2031">
        <w:tab/>
        <w:t>the third digit is incremented when editorial only changes have been incorporated in the document.</w:t>
      </w:r>
    </w:p>
    <w:p w14:paraId="7189B276" w14:textId="77777777" w:rsidR="00346F65" w:rsidRPr="001C2031" w:rsidRDefault="00346F65" w:rsidP="0088391F">
      <w:pPr>
        <w:pStyle w:val="Heading1"/>
      </w:pPr>
      <w:bookmarkStart w:id="5" w:name="_Toc257126577"/>
      <w:r w:rsidRPr="001C2031">
        <w:t>Introduction</w:t>
      </w:r>
      <w:bookmarkEnd w:id="5"/>
    </w:p>
    <w:p w14:paraId="4A90485C" w14:textId="77777777" w:rsidR="00346F65" w:rsidRPr="001C2031" w:rsidRDefault="00346F65" w:rsidP="00346F65">
      <w:r w:rsidRPr="001C2031">
        <w:t xml:space="preserve">The </w:t>
      </w:r>
      <w:proofErr w:type="spellStart"/>
      <w:r w:rsidRPr="001C2031">
        <w:t>Itf</w:t>
      </w:r>
      <w:proofErr w:type="spellEnd"/>
      <w:r w:rsidRPr="001C2031">
        <w:t xml:space="preserve">-N partitions two groups of interacting entities called </w:t>
      </w:r>
      <w:proofErr w:type="spellStart"/>
      <w:r w:rsidRPr="001C2031">
        <w:t>IRPManager</w:t>
      </w:r>
      <w:proofErr w:type="spellEnd"/>
      <w:r w:rsidRPr="001C2031">
        <w:t xml:space="preserve">(s) and </w:t>
      </w:r>
      <w:proofErr w:type="spellStart"/>
      <w:r w:rsidRPr="001C2031">
        <w:t>IRPAgent</w:t>
      </w:r>
      <w:proofErr w:type="spellEnd"/>
      <w:r w:rsidRPr="001C2031">
        <w:t>(s).</w:t>
      </w:r>
    </w:p>
    <w:p w14:paraId="1C34D60E" w14:textId="77777777" w:rsidR="00346F65" w:rsidRPr="001C2031" w:rsidRDefault="00346F65" w:rsidP="00346F65">
      <w:r w:rsidRPr="001C2031">
        <w:t xml:space="preserve">The interactions between an </w:t>
      </w:r>
      <w:proofErr w:type="spellStart"/>
      <w:r w:rsidRPr="001C2031">
        <w:t>IRPManager</w:t>
      </w:r>
      <w:proofErr w:type="spellEnd"/>
      <w:r w:rsidRPr="001C2031">
        <w:t xml:space="preserve"> and </w:t>
      </w:r>
      <w:proofErr w:type="spellStart"/>
      <w:r w:rsidRPr="001C2031">
        <w:t>IRPAgent</w:t>
      </w:r>
      <w:proofErr w:type="spellEnd"/>
      <w:r w:rsidRPr="001C2031">
        <w:t xml:space="preserve"> are specified by the set of IRP specifications the </w:t>
      </w:r>
      <w:proofErr w:type="spellStart"/>
      <w:r w:rsidRPr="001C2031">
        <w:t>IRPAgent</w:t>
      </w:r>
      <w:proofErr w:type="spellEnd"/>
      <w:r w:rsidRPr="001C2031">
        <w:t xml:space="preserve"> supports, and which the </w:t>
      </w:r>
      <w:proofErr w:type="spellStart"/>
      <w:r w:rsidRPr="001C2031">
        <w:t>IRPManager</w:t>
      </w:r>
      <w:proofErr w:type="spellEnd"/>
      <w:r w:rsidRPr="001C2031">
        <w:t xml:space="preserve"> uses.</w:t>
      </w:r>
    </w:p>
    <w:p w14:paraId="32048864" w14:textId="77777777" w:rsidR="00346F65" w:rsidRPr="001C2031" w:rsidRDefault="00346F65" w:rsidP="00346F65">
      <w:r w:rsidRPr="001C2031">
        <w:t xml:space="preserve">Each </w:t>
      </w:r>
      <w:proofErr w:type="spellStart"/>
      <w:r w:rsidRPr="001C2031">
        <w:t>YyyIRP</w:t>
      </w:r>
      <w:proofErr w:type="spellEnd"/>
      <w:r w:rsidRPr="001C2031">
        <w:t xml:space="preserve"> (where </w:t>
      </w:r>
      <w:r w:rsidR="000319C6" w:rsidRPr="001C2031">
        <w:t>"</w:t>
      </w:r>
      <w:proofErr w:type="spellStart"/>
      <w:r w:rsidRPr="001C2031">
        <w:t>Yyy</w:t>
      </w:r>
      <w:proofErr w:type="spellEnd"/>
      <w:r w:rsidR="000319C6" w:rsidRPr="001C2031">
        <w:t>"</w:t>
      </w:r>
      <w:r w:rsidRPr="001C2031">
        <w:t xml:space="preserve"> stands for Alarm, </w:t>
      </w:r>
      <w:proofErr w:type="spellStart"/>
      <w:r w:rsidRPr="001C2031">
        <w:t>BasicCM</w:t>
      </w:r>
      <w:proofErr w:type="spellEnd"/>
      <w:r w:rsidRPr="001C2031">
        <w:t xml:space="preserve">, etc.) permits a manager to, via </w:t>
      </w:r>
      <w:proofErr w:type="spellStart"/>
      <w:r w:rsidRPr="001C2031">
        <w:rPr>
          <w:rFonts w:ascii="Courier New" w:hAnsi="Courier New" w:cs="Courier New"/>
        </w:rPr>
        <w:t>getIRPVersion</w:t>
      </w:r>
      <w:proofErr w:type="spellEnd"/>
      <w:r w:rsidRPr="001C2031">
        <w:t xml:space="preserve">, inspect it's supported </w:t>
      </w:r>
      <w:proofErr w:type="spellStart"/>
      <w:r w:rsidRPr="001C2031">
        <w:t>IRPVersion</w:t>
      </w:r>
      <w:proofErr w:type="spellEnd"/>
      <w:r w:rsidRPr="001C2031">
        <w:t xml:space="preserve">(s). Each such </w:t>
      </w:r>
      <w:proofErr w:type="spellStart"/>
      <w:r w:rsidRPr="001C2031">
        <w:t>IRPVersion</w:t>
      </w:r>
      <w:proofErr w:type="spellEnd"/>
      <w:r w:rsidRPr="001C2031">
        <w:t xml:space="preserve"> uniquely identifies one supported Interface IRP SS.</w:t>
      </w:r>
    </w:p>
    <w:p w14:paraId="72F12BBB" w14:textId="77777777" w:rsidR="00346F65" w:rsidRPr="001C2031" w:rsidRDefault="00346F65" w:rsidP="00346F65">
      <w:r w:rsidRPr="001C2031">
        <w:t xml:space="preserve">Each </w:t>
      </w:r>
      <w:proofErr w:type="spellStart"/>
      <w:r w:rsidRPr="001C2031">
        <w:t>YyyIRP</w:t>
      </w:r>
      <w:proofErr w:type="spellEnd"/>
      <w:r w:rsidRPr="001C2031">
        <w:t xml:space="preserve"> may also permit an </w:t>
      </w:r>
      <w:proofErr w:type="spellStart"/>
      <w:r w:rsidRPr="001C2031">
        <w:t>IRPManager</w:t>
      </w:r>
      <w:proofErr w:type="spellEnd"/>
      <w:r w:rsidRPr="001C2031">
        <w:t xml:space="preserve"> to, via </w:t>
      </w:r>
      <w:proofErr w:type="spellStart"/>
      <w:r w:rsidRPr="001C2031">
        <w:rPr>
          <w:rFonts w:ascii="Courier New" w:hAnsi="Courier New" w:cs="Courier New"/>
        </w:rPr>
        <w:t>getNRMIRPVersions</w:t>
      </w:r>
      <w:proofErr w:type="spellEnd"/>
      <w:r w:rsidRPr="001C2031">
        <w:t>, inspect it</w:t>
      </w:r>
      <w:r w:rsidR="00156B57" w:rsidRPr="001C2031">
        <w:t>'</w:t>
      </w:r>
      <w:r w:rsidRPr="001C2031">
        <w:t xml:space="preserve">s supported NRM </w:t>
      </w:r>
      <w:proofErr w:type="spellStart"/>
      <w:r w:rsidRPr="001C2031">
        <w:t>IRPVersion</w:t>
      </w:r>
      <w:proofErr w:type="spellEnd"/>
      <w:r w:rsidRPr="001C2031">
        <w:t xml:space="preserve">(s). Each such </w:t>
      </w:r>
      <w:proofErr w:type="spellStart"/>
      <w:r w:rsidRPr="001C2031">
        <w:t>IRPVersion</w:t>
      </w:r>
      <w:proofErr w:type="spellEnd"/>
      <w:r w:rsidRPr="001C2031">
        <w:t xml:space="preserve"> uniquely identifies one supported NRM IRP SS.</w:t>
      </w:r>
    </w:p>
    <w:p w14:paraId="2927A91C" w14:textId="77777777" w:rsidR="00346F65" w:rsidRPr="001C2031" w:rsidRDefault="00346F65" w:rsidP="00346F65">
      <w:r w:rsidRPr="001C2031">
        <w:t>The 3GPP IRP specifications are expected to evolve. For example, 3GPP Release 6 specifications include more or modified features compared to the corresponding set in Release 5.</w:t>
      </w:r>
    </w:p>
    <w:p w14:paraId="718F5A88" w14:textId="77777777" w:rsidR="00346F65" w:rsidRPr="001C2031" w:rsidRDefault="00346F65" w:rsidP="00346F65">
      <w:r w:rsidRPr="001C2031">
        <w:t xml:space="preserve">An </w:t>
      </w:r>
      <w:proofErr w:type="spellStart"/>
      <w:r w:rsidRPr="001C2031">
        <w:t>IRPManager</w:t>
      </w:r>
      <w:proofErr w:type="spellEnd"/>
      <w:r w:rsidRPr="001C2031">
        <w:t xml:space="preserve"> and </w:t>
      </w:r>
      <w:proofErr w:type="spellStart"/>
      <w:r w:rsidRPr="001C2031">
        <w:t>IRPAgent</w:t>
      </w:r>
      <w:proofErr w:type="spellEnd"/>
      <w:r w:rsidRPr="001C2031">
        <w:t xml:space="preserve">, with implementations conformant to the same IRP specification (at the same </w:t>
      </w:r>
      <w:proofErr w:type="spellStart"/>
      <w:r w:rsidRPr="001C2031">
        <w:t>IRPVersion</w:t>
      </w:r>
      <w:proofErr w:type="spellEnd"/>
      <w:r w:rsidRPr="001C2031">
        <w:t>(s)) will be able to communicate.</w:t>
      </w:r>
    </w:p>
    <w:p w14:paraId="2390F890" w14:textId="77777777" w:rsidR="00346F65" w:rsidRPr="001C2031" w:rsidRDefault="00346F65" w:rsidP="00346F65">
      <w:r w:rsidRPr="001C2031">
        <w:t xml:space="preserve">However, an upgrade of the </w:t>
      </w:r>
      <w:proofErr w:type="spellStart"/>
      <w:r w:rsidRPr="001C2031">
        <w:t>IRPVersion</w:t>
      </w:r>
      <w:proofErr w:type="spellEnd"/>
      <w:r w:rsidRPr="001C2031">
        <w:t xml:space="preserve">, if not performed by both </w:t>
      </w:r>
      <w:proofErr w:type="spellStart"/>
      <w:r w:rsidRPr="001C2031">
        <w:t>IRPAgent</w:t>
      </w:r>
      <w:proofErr w:type="spellEnd"/>
      <w:r w:rsidRPr="001C2031">
        <w:t xml:space="preserve"> and </w:t>
      </w:r>
      <w:proofErr w:type="spellStart"/>
      <w:r w:rsidRPr="001C2031">
        <w:t>IRPManager</w:t>
      </w:r>
      <w:proofErr w:type="spellEnd"/>
      <w:r w:rsidRPr="001C2031">
        <w:t>, can result in inter-working failure if Backward Compatibility (BC) issues are not addressed.</w:t>
      </w:r>
    </w:p>
    <w:p w14:paraId="0B9C682F" w14:textId="77777777" w:rsidR="00346F65" w:rsidRPr="001C2031" w:rsidRDefault="00346F65" w:rsidP="00346F65">
      <w:r w:rsidRPr="001C2031">
        <w:t xml:space="preserve">The present document is applicable/relevant to a system context of a group of interacting </w:t>
      </w:r>
      <w:proofErr w:type="spellStart"/>
      <w:r w:rsidRPr="001C2031">
        <w:t>IRPManagers</w:t>
      </w:r>
      <w:proofErr w:type="spellEnd"/>
      <w:r w:rsidRPr="001C2031">
        <w:t xml:space="preserve"> and </w:t>
      </w:r>
      <w:proofErr w:type="spellStart"/>
      <w:r w:rsidRPr="001C2031">
        <w:t>IRPAgents</w:t>
      </w:r>
      <w:proofErr w:type="spellEnd"/>
      <w:r w:rsidRPr="001C2031">
        <w:t xml:space="preserve"> where some members are using one </w:t>
      </w:r>
      <w:proofErr w:type="spellStart"/>
      <w:r w:rsidRPr="001C2031">
        <w:t>IRPVersion</w:t>
      </w:r>
      <w:proofErr w:type="spellEnd"/>
      <w:r w:rsidRPr="001C2031">
        <w:t xml:space="preserve"> while others are using an upgraded </w:t>
      </w:r>
      <w:proofErr w:type="spellStart"/>
      <w:r w:rsidRPr="001C2031">
        <w:t>IRPVersion</w:t>
      </w:r>
      <w:proofErr w:type="spellEnd"/>
      <w:r w:rsidRPr="001C2031">
        <w:t>.</w:t>
      </w:r>
    </w:p>
    <w:p w14:paraId="0A558B93" w14:textId="77777777" w:rsidR="00346F65" w:rsidRPr="001C2031" w:rsidRDefault="00346F65" w:rsidP="0088391F">
      <w:pPr>
        <w:pStyle w:val="Heading1"/>
      </w:pPr>
      <w:r w:rsidRPr="001C2031">
        <w:br w:type="page"/>
      </w:r>
      <w:bookmarkStart w:id="6" w:name="_Toc257126578"/>
      <w:r w:rsidRPr="001C2031">
        <w:lastRenderedPageBreak/>
        <w:t>1</w:t>
      </w:r>
      <w:r w:rsidRPr="001C2031">
        <w:tab/>
        <w:t>Scope</w:t>
      </w:r>
      <w:bookmarkEnd w:id="6"/>
    </w:p>
    <w:p w14:paraId="0ED8383C" w14:textId="77777777" w:rsidR="00346F65" w:rsidRPr="001C2031" w:rsidRDefault="00346F65" w:rsidP="00346F65">
      <w:r w:rsidRPr="001C2031">
        <w:t xml:space="preserve">The present document gives recommendations to develop future IRP specifications in a Backward Compatible (BC) way so that the group of </w:t>
      </w:r>
      <w:proofErr w:type="spellStart"/>
      <w:r w:rsidRPr="001C2031">
        <w:t>IRPManager</w:t>
      </w:r>
      <w:proofErr w:type="spellEnd"/>
      <w:r w:rsidRPr="001C2031">
        <w:t xml:space="preserve">(s) and </w:t>
      </w:r>
      <w:proofErr w:type="spellStart"/>
      <w:r w:rsidRPr="001C2031">
        <w:t>IRPAgent</w:t>
      </w:r>
      <w:proofErr w:type="spellEnd"/>
      <w:r w:rsidRPr="001C2031">
        <w:t>(s) are not forced to be upgraded in lock step.</w:t>
      </w:r>
    </w:p>
    <w:p w14:paraId="17F20142" w14:textId="77777777" w:rsidR="00346F65" w:rsidRPr="001C2031" w:rsidRDefault="00346F65" w:rsidP="00346F65">
      <w:r w:rsidRPr="001C2031">
        <w:t xml:space="preserve">The business case for supporting such group, as described above, is complex. It may not relate to the functions of the supported IRPs alone. Rather, it can relate to the cost of coordination of </w:t>
      </w:r>
      <w:proofErr w:type="spellStart"/>
      <w:r w:rsidRPr="001C2031">
        <w:t>IRPVersion</w:t>
      </w:r>
      <w:proofErr w:type="spellEnd"/>
      <w:r w:rsidRPr="001C2031">
        <w:t xml:space="preserve"> upgrades, the cost of maintaining an old </w:t>
      </w:r>
      <w:proofErr w:type="spellStart"/>
      <w:r w:rsidRPr="001C2031">
        <w:t>IRPVersion</w:t>
      </w:r>
      <w:proofErr w:type="spellEnd"/>
      <w:r w:rsidRPr="001C2031">
        <w:t xml:space="preserve"> and the cost of using single-vendor or multi-vendor </w:t>
      </w:r>
      <w:proofErr w:type="spellStart"/>
      <w:r w:rsidRPr="001C2031">
        <w:t>IRPAgents</w:t>
      </w:r>
      <w:proofErr w:type="spellEnd"/>
      <w:r w:rsidRPr="001C2031">
        <w:t>. These considerations are operator deployment scenarios specific.</w:t>
      </w:r>
    </w:p>
    <w:p w14:paraId="3A2701F1" w14:textId="77777777" w:rsidR="00346F65" w:rsidRDefault="00346F65" w:rsidP="00346F65">
      <w:r w:rsidRPr="001C2031">
        <w:t>Clause 4 specifies the Recommendations</w:t>
      </w:r>
      <w:r w:rsidR="0099178D" w:rsidRPr="001C2031">
        <w:t xml:space="preserve"> and c</w:t>
      </w:r>
      <w:r w:rsidRPr="001C2031">
        <w:t>lause 5 describes the system context where the Recommendations are applicable.</w:t>
      </w:r>
    </w:p>
    <w:p w14:paraId="0582408A" w14:textId="77777777" w:rsidR="00E01414" w:rsidRPr="001C2031" w:rsidRDefault="002F6D54" w:rsidP="002F6D54">
      <w:pPr>
        <w:pStyle w:val="EditorsNote"/>
      </w:pPr>
      <w:r>
        <w:t>Editor's Note:</w:t>
      </w:r>
      <w:r>
        <w:tab/>
      </w:r>
      <w:r>
        <w:tab/>
        <w:t>T</w:t>
      </w:r>
      <w:r w:rsidR="00E01414">
        <w:t xml:space="preserve">he “forward </w:t>
      </w:r>
      <w:proofErr w:type="spellStart"/>
      <w:r w:rsidR="00E01414">
        <w:t>compatability</w:t>
      </w:r>
      <w:proofErr w:type="spellEnd"/>
      <w:r w:rsidR="00E01414">
        <w:t>” part is FFS.</w:t>
      </w:r>
    </w:p>
    <w:p w14:paraId="70F29445" w14:textId="77777777" w:rsidR="00346F65" w:rsidRPr="001C2031" w:rsidRDefault="00346F65" w:rsidP="0088391F">
      <w:pPr>
        <w:pStyle w:val="Heading1"/>
      </w:pPr>
      <w:bookmarkStart w:id="7" w:name="_Toc257126579"/>
      <w:r w:rsidRPr="001C2031">
        <w:t>2</w:t>
      </w:r>
      <w:r w:rsidRPr="001C2031">
        <w:tab/>
        <w:t>References</w:t>
      </w:r>
      <w:bookmarkEnd w:id="7"/>
    </w:p>
    <w:p w14:paraId="252F065E" w14:textId="77777777" w:rsidR="00346F65" w:rsidRPr="001C2031" w:rsidRDefault="00346F65" w:rsidP="00346F65">
      <w:r w:rsidRPr="001C2031">
        <w:t>The following documents contain provisions which, through reference in this text, constitute provisions of the present document.</w:t>
      </w:r>
    </w:p>
    <w:p w14:paraId="1813FBD3" w14:textId="77777777" w:rsidR="00346F65" w:rsidRPr="001C2031" w:rsidRDefault="00432FA8" w:rsidP="00432FA8">
      <w:pPr>
        <w:pStyle w:val="B1"/>
      </w:pPr>
      <w:r>
        <w:t>-</w:t>
      </w:r>
      <w:r>
        <w:tab/>
      </w:r>
      <w:r w:rsidR="00346F65" w:rsidRPr="001C2031">
        <w:t>References are either specific (identified by date of publication and/or edition number or version number) or non</w:t>
      </w:r>
      <w:r w:rsidR="00346F65" w:rsidRPr="001C2031">
        <w:noBreakHyphen/>
        <w:t>specific.</w:t>
      </w:r>
    </w:p>
    <w:p w14:paraId="51B07F8E" w14:textId="77777777" w:rsidR="00346F65" w:rsidRPr="001C2031" w:rsidRDefault="00432FA8" w:rsidP="00432FA8">
      <w:pPr>
        <w:pStyle w:val="B1"/>
      </w:pPr>
      <w:r>
        <w:t>-</w:t>
      </w:r>
      <w:r>
        <w:tab/>
      </w:r>
      <w:r w:rsidR="00346F65" w:rsidRPr="001C2031">
        <w:t>For a specific reference, subsequent revisions do not apply.</w:t>
      </w:r>
    </w:p>
    <w:p w14:paraId="7B1A435F" w14:textId="77777777" w:rsidR="00346F65" w:rsidRPr="001C2031" w:rsidRDefault="00432FA8" w:rsidP="00432FA8">
      <w:pPr>
        <w:pStyle w:val="B1"/>
      </w:pPr>
      <w:r>
        <w:t>-</w:t>
      </w:r>
      <w:r>
        <w:tab/>
      </w:r>
      <w:r w:rsidR="00346F65" w:rsidRPr="001C2031">
        <w:t xml:space="preserve">For a non-specific reference, the latest version applies. In the case of a reference to a 3GPP document (including a GSM document), a non-specific reference implicitly refers to the latest version of that document </w:t>
      </w:r>
      <w:r w:rsidR="00346F65" w:rsidRPr="001C2031">
        <w:rPr>
          <w:i/>
        </w:rPr>
        <w:t>in the same Release as the present document</w:t>
      </w:r>
      <w:r w:rsidR="00346F65" w:rsidRPr="001C2031">
        <w:t>.</w:t>
      </w:r>
    </w:p>
    <w:p w14:paraId="39979D15" w14:textId="77777777" w:rsidR="00346F65" w:rsidRPr="001C2031" w:rsidRDefault="00346F65" w:rsidP="00346F65">
      <w:pPr>
        <w:pStyle w:val="EX"/>
      </w:pPr>
      <w:r w:rsidRPr="001C2031">
        <w:t>[1]</w:t>
      </w:r>
      <w:r w:rsidRPr="001C2031">
        <w:tab/>
        <w:t>3GPP TS 32.101: "Telecommunication management; Principles and high level requirements".</w:t>
      </w:r>
    </w:p>
    <w:p w14:paraId="0871F4FE" w14:textId="77777777" w:rsidR="00346F65" w:rsidRPr="001C2031" w:rsidRDefault="00346F65" w:rsidP="00346F65">
      <w:pPr>
        <w:pStyle w:val="EX"/>
      </w:pPr>
      <w:r w:rsidRPr="001C2031">
        <w:t>[2]</w:t>
      </w:r>
      <w:r w:rsidRPr="001C2031">
        <w:tab/>
        <w:t>3GPP TS 32.102: "Telecommunication management; Architecture".</w:t>
      </w:r>
    </w:p>
    <w:p w14:paraId="16D056E5" w14:textId="77777777" w:rsidR="00346F65" w:rsidRPr="001C2031" w:rsidRDefault="00346F65" w:rsidP="00346F65">
      <w:pPr>
        <w:pStyle w:val="EX"/>
      </w:pPr>
      <w:r w:rsidRPr="001C2031">
        <w:t>[3]</w:t>
      </w:r>
      <w:r w:rsidRPr="001C2031">
        <w:tab/>
        <w:t>3GPP TS 32.111-2: "Telecommunication management; Fault Management; Part 2: Alarm Integration Reference Point (IRP): Information Service (IS)".</w:t>
      </w:r>
    </w:p>
    <w:p w14:paraId="51A23F85" w14:textId="77777777" w:rsidR="00346F65" w:rsidRPr="001C2031" w:rsidRDefault="00346F65" w:rsidP="00346F65">
      <w:pPr>
        <w:pStyle w:val="EX"/>
      </w:pPr>
      <w:r w:rsidRPr="001C2031">
        <w:t>[4]</w:t>
      </w:r>
      <w:r w:rsidRPr="001C2031">
        <w:tab/>
        <w:t>3GPP TS 32.311: "Telecommunication management; Generic Integration Reference Point (IRP) management; Requirements".</w:t>
      </w:r>
    </w:p>
    <w:p w14:paraId="586BB139" w14:textId="77777777" w:rsidR="00346F65" w:rsidRPr="001C2031" w:rsidRDefault="00346F65" w:rsidP="0088391F">
      <w:pPr>
        <w:pStyle w:val="Heading1"/>
      </w:pPr>
      <w:bookmarkStart w:id="8" w:name="_Toc257126580"/>
      <w:r w:rsidRPr="001C2031">
        <w:t>3</w:t>
      </w:r>
      <w:r w:rsidRPr="001C2031">
        <w:tab/>
        <w:t>Definitions and abbreviations</w:t>
      </w:r>
      <w:bookmarkEnd w:id="8"/>
    </w:p>
    <w:p w14:paraId="367AC4BB" w14:textId="77777777" w:rsidR="00346F65" w:rsidRPr="001C2031" w:rsidRDefault="00346F65" w:rsidP="0088391F">
      <w:pPr>
        <w:pStyle w:val="Heading2"/>
      </w:pPr>
      <w:bookmarkStart w:id="9" w:name="_Toc257126581"/>
      <w:r w:rsidRPr="001C2031">
        <w:t>3.1</w:t>
      </w:r>
      <w:r w:rsidRPr="001C2031">
        <w:tab/>
        <w:t>Definitions</w:t>
      </w:r>
      <w:bookmarkEnd w:id="9"/>
    </w:p>
    <w:p w14:paraId="1ED9F86D" w14:textId="77777777" w:rsidR="00346F65" w:rsidRPr="001C2031" w:rsidRDefault="00346F65" w:rsidP="00346F65">
      <w:r w:rsidRPr="001C2031">
        <w:t>For the purposes of the present document, the following terms and definitions apply:</w:t>
      </w:r>
    </w:p>
    <w:p w14:paraId="2B1C33CF" w14:textId="77777777" w:rsidR="00346F65" w:rsidRPr="001C2031" w:rsidRDefault="00346F65" w:rsidP="0088391F">
      <w:r w:rsidRPr="001C2031">
        <w:rPr>
          <w:b/>
        </w:rPr>
        <w:t>Element Manager (EM):</w:t>
      </w:r>
      <w:r w:rsidR="0088391F" w:rsidRPr="001C2031">
        <w:t xml:space="preserve"> </w:t>
      </w:r>
      <w:r w:rsidRPr="001C2031">
        <w:t>See 3GPP TS 32.101 [1].</w:t>
      </w:r>
    </w:p>
    <w:p w14:paraId="73FC473D" w14:textId="77777777" w:rsidR="00346F65" w:rsidRPr="001C2031" w:rsidRDefault="00346F65" w:rsidP="0088391F">
      <w:proofErr w:type="spellStart"/>
      <w:r w:rsidRPr="001C2031">
        <w:rPr>
          <w:b/>
        </w:rPr>
        <w:t>IRPAgent</w:t>
      </w:r>
      <w:proofErr w:type="spellEnd"/>
      <w:r w:rsidRPr="001C2031">
        <w:rPr>
          <w:b/>
        </w:rPr>
        <w:t>:</w:t>
      </w:r>
      <w:r w:rsidRPr="001C2031">
        <w:t xml:space="preserve"> </w:t>
      </w:r>
      <w:r w:rsidR="0088391F" w:rsidRPr="001C2031">
        <w:t>S</w:t>
      </w:r>
      <w:r w:rsidRPr="001C2031">
        <w:t>ee 3GPP TS 32.102 [2].</w:t>
      </w:r>
    </w:p>
    <w:p w14:paraId="3045F475" w14:textId="77777777" w:rsidR="00346F65" w:rsidRPr="001C2031" w:rsidRDefault="00346F65" w:rsidP="0088391F">
      <w:proofErr w:type="spellStart"/>
      <w:r w:rsidRPr="001C2031">
        <w:rPr>
          <w:b/>
        </w:rPr>
        <w:t>IRPManager</w:t>
      </w:r>
      <w:proofErr w:type="spellEnd"/>
      <w:r w:rsidRPr="001C2031">
        <w:rPr>
          <w:b/>
        </w:rPr>
        <w:t>:</w:t>
      </w:r>
      <w:r w:rsidRPr="001C2031">
        <w:t xml:space="preserve"> See 3GPP TS 32.102 [2].</w:t>
      </w:r>
    </w:p>
    <w:p w14:paraId="06C00BBE" w14:textId="77777777" w:rsidR="00346F65" w:rsidRPr="001C2031" w:rsidRDefault="00346F65" w:rsidP="0088391F">
      <w:proofErr w:type="spellStart"/>
      <w:r w:rsidRPr="001C2031">
        <w:rPr>
          <w:b/>
        </w:rPr>
        <w:t>IRPVersion</w:t>
      </w:r>
      <w:proofErr w:type="spellEnd"/>
      <w:r w:rsidRPr="001C2031">
        <w:rPr>
          <w:b/>
        </w:rPr>
        <w:t>:</w:t>
      </w:r>
      <w:r w:rsidRPr="001C2031">
        <w:t xml:space="preserve"> </w:t>
      </w:r>
      <w:r w:rsidRPr="001C2031">
        <w:rPr>
          <w:bCs/>
        </w:rPr>
        <w:t xml:space="preserve">See </w:t>
      </w:r>
      <w:r w:rsidR="000319C6" w:rsidRPr="001C2031">
        <w:rPr>
          <w:bCs/>
        </w:rPr>
        <w:t>"</w:t>
      </w:r>
      <w:r w:rsidRPr="001C2031">
        <w:rPr>
          <w:bCs/>
        </w:rPr>
        <w:t>I</w:t>
      </w:r>
      <w:r w:rsidRPr="001C2031">
        <w:t>RP document version number string</w:t>
      </w:r>
      <w:r w:rsidR="000319C6" w:rsidRPr="001C2031">
        <w:t>"</w:t>
      </w:r>
      <w:r w:rsidRPr="001C2031">
        <w:t xml:space="preserve"> or "</w:t>
      </w:r>
      <w:proofErr w:type="spellStart"/>
      <w:r w:rsidRPr="001C2031">
        <w:t>IR</w:t>
      </w:r>
      <w:r w:rsidR="0099178D" w:rsidRPr="001C2031">
        <w:t>PVersion</w:t>
      </w:r>
      <w:proofErr w:type="spellEnd"/>
      <w:r w:rsidR="0099178D" w:rsidRPr="001C2031">
        <w:t xml:space="preserve">" in </w:t>
      </w:r>
      <w:r w:rsidR="0088391F" w:rsidRPr="001C2031">
        <w:t xml:space="preserve">3GPP </w:t>
      </w:r>
      <w:r w:rsidR="0099178D" w:rsidRPr="001C2031">
        <w:t xml:space="preserve">TS 32.311 [4] </w:t>
      </w:r>
      <w:r w:rsidRPr="001C2031">
        <w:t>clause 3.1.</w:t>
      </w:r>
    </w:p>
    <w:p w14:paraId="108F2655" w14:textId="77777777" w:rsidR="00346F65" w:rsidRPr="001C2031" w:rsidRDefault="00346F65" w:rsidP="0088391F">
      <w:r w:rsidRPr="001C2031">
        <w:rPr>
          <w:b/>
        </w:rPr>
        <w:t xml:space="preserve">Network Manager (NM): </w:t>
      </w:r>
      <w:r w:rsidRPr="001C2031">
        <w:t>See 3GPP TS 32.101 [1].</w:t>
      </w:r>
    </w:p>
    <w:p w14:paraId="5EBE4818" w14:textId="77777777" w:rsidR="00346F65" w:rsidRPr="001C2031" w:rsidRDefault="00346F65" w:rsidP="0088391F">
      <w:pPr>
        <w:pStyle w:val="Heading2"/>
      </w:pPr>
      <w:bookmarkStart w:id="10" w:name="_Toc257126582"/>
      <w:r w:rsidRPr="001C2031">
        <w:lastRenderedPageBreak/>
        <w:t>3.2</w:t>
      </w:r>
      <w:r w:rsidRPr="001C2031">
        <w:tab/>
        <w:t>Abbreviations</w:t>
      </w:r>
      <w:bookmarkEnd w:id="10"/>
    </w:p>
    <w:p w14:paraId="44E0A9EB" w14:textId="77777777" w:rsidR="00346F65" w:rsidRPr="001C2031" w:rsidRDefault="00346F65" w:rsidP="00346F65">
      <w:pPr>
        <w:keepNext/>
      </w:pPr>
      <w:r w:rsidRPr="001C2031">
        <w:t>For the purposes of the present document, the following abbreviations apply:</w:t>
      </w:r>
    </w:p>
    <w:p w14:paraId="79E3771B" w14:textId="77777777" w:rsidR="00281464" w:rsidRPr="001C2031" w:rsidRDefault="00281464" w:rsidP="00281464">
      <w:pPr>
        <w:pStyle w:val="EW"/>
      </w:pPr>
      <w:r w:rsidRPr="001C2031">
        <w:t>ASN.1</w:t>
      </w:r>
      <w:r w:rsidRPr="001C2031">
        <w:tab/>
        <w:t>Abstract Syntax Notation One</w:t>
      </w:r>
    </w:p>
    <w:p w14:paraId="265D45BD" w14:textId="77777777" w:rsidR="00346F65" w:rsidRPr="001C2031" w:rsidRDefault="00346F65" w:rsidP="000C29DF">
      <w:pPr>
        <w:pStyle w:val="EW"/>
      </w:pPr>
      <w:r w:rsidRPr="001C2031">
        <w:t>BC</w:t>
      </w:r>
      <w:r w:rsidRPr="001C2031">
        <w:tab/>
        <w:t>Backward Compatible</w:t>
      </w:r>
      <w:r w:rsidR="000C29DF">
        <w:t xml:space="preserve"> or </w:t>
      </w:r>
      <w:r w:rsidR="00496927" w:rsidRPr="001C2031">
        <w:t>Backward</w:t>
      </w:r>
      <w:r w:rsidRPr="001C2031">
        <w:t xml:space="preserve"> Compatibility</w:t>
      </w:r>
    </w:p>
    <w:p w14:paraId="6349321C" w14:textId="77777777" w:rsidR="00281464" w:rsidRPr="001C2031" w:rsidRDefault="00281464" w:rsidP="00281464">
      <w:pPr>
        <w:pStyle w:val="EW"/>
      </w:pPr>
      <w:r w:rsidRPr="001C2031">
        <w:t>CMIP</w:t>
      </w:r>
      <w:r w:rsidRPr="001C2031">
        <w:tab/>
        <w:t>Common Management Information Protocol</w:t>
      </w:r>
    </w:p>
    <w:p w14:paraId="0A143CD5" w14:textId="77777777" w:rsidR="00281464" w:rsidRPr="001C2031" w:rsidRDefault="00281464" w:rsidP="00281464">
      <w:pPr>
        <w:pStyle w:val="EW"/>
      </w:pPr>
      <w:r w:rsidRPr="001C2031">
        <w:t>CORBA</w:t>
      </w:r>
      <w:r w:rsidRPr="001C2031">
        <w:tab/>
      </w:r>
      <w:r w:rsidRPr="001C2031">
        <w:rPr>
          <w:snapToGrid w:val="0"/>
        </w:rPr>
        <w:t>Common Object Request Broker Architecture</w:t>
      </w:r>
    </w:p>
    <w:p w14:paraId="456E76FE" w14:textId="77777777" w:rsidR="00346F65" w:rsidRPr="001C2031" w:rsidRDefault="00346F65" w:rsidP="00346F65">
      <w:pPr>
        <w:pStyle w:val="EW"/>
      </w:pPr>
      <w:r w:rsidRPr="001C2031">
        <w:t>EM</w:t>
      </w:r>
      <w:r w:rsidRPr="001C2031">
        <w:tab/>
        <w:t>Element Manager</w:t>
      </w:r>
    </w:p>
    <w:p w14:paraId="39D7D048" w14:textId="77777777" w:rsidR="00346F65" w:rsidRPr="001C2031" w:rsidRDefault="00346F65" w:rsidP="00346F65">
      <w:pPr>
        <w:pStyle w:val="EW"/>
      </w:pPr>
      <w:r w:rsidRPr="001C2031">
        <w:t>IS</w:t>
      </w:r>
      <w:r w:rsidRPr="001C2031">
        <w:tab/>
        <w:t>Information Service</w:t>
      </w:r>
    </w:p>
    <w:p w14:paraId="275E241D" w14:textId="77777777" w:rsidR="00346F65" w:rsidRPr="001C2031" w:rsidRDefault="00346F65" w:rsidP="00346F65">
      <w:pPr>
        <w:pStyle w:val="EW"/>
      </w:pPr>
      <w:r w:rsidRPr="001C2031">
        <w:t>IRP</w:t>
      </w:r>
      <w:r w:rsidRPr="001C2031">
        <w:tab/>
        <w:t>Integration Reference Point</w:t>
      </w:r>
    </w:p>
    <w:p w14:paraId="619C2AB9" w14:textId="77777777" w:rsidR="00346F65" w:rsidRPr="001C2031" w:rsidRDefault="00346F65" w:rsidP="00346F65">
      <w:pPr>
        <w:pStyle w:val="EW"/>
      </w:pPr>
      <w:r w:rsidRPr="001C2031">
        <w:t>NE</w:t>
      </w:r>
      <w:r w:rsidRPr="001C2031">
        <w:tab/>
        <w:t>Network Element</w:t>
      </w:r>
    </w:p>
    <w:p w14:paraId="3F1FF245" w14:textId="77777777" w:rsidR="00281464" w:rsidRPr="001C2031" w:rsidRDefault="00281464" w:rsidP="00346F65">
      <w:pPr>
        <w:pStyle w:val="EW"/>
      </w:pPr>
      <w:r w:rsidRPr="001C2031">
        <w:t>NM</w:t>
      </w:r>
      <w:r w:rsidRPr="001C2031">
        <w:tab/>
        <w:t>Network Manager</w:t>
      </w:r>
    </w:p>
    <w:p w14:paraId="479E0C98" w14:textId="77777777" w:rsidR="00346F65" w:rsidRPr="001C2031" w:rsidRDefault="00346F65" w:rsidP="00346F65">
      <w:pPr>
        <w:pStyle w:val="EW"/>
      </w:pPr>
      <w:r w:rsidRPr="001C2031">
        <w:t>NRM</w:t>
      </w:r>
      <w:r w:rsidRPr="001C2031">
        <w:tab/>
        <w:t>Network Resource Model</w:t>
      </w:r>
    </w:p>
    <w:p w14:paraId="155600A8" w14:textId="77777777" w:rsidR="00346F65" w:rsidRPr="001C2031" w:rsidRDefault="00346F65" w:rsidP="00346F65">
      <w:pPr>
        <w:pStyle w:val="EW"/>
        <w:rPr>
          <w:snapToGrid w:val="0"/>
        </w:rPr>
      </w:pPr>
      <w:r w:rsidRPr="001C2031">
        <w:rPr>
          <w:snapToGrid w:val="0"/>
        </w:rPr>
        <w:t>VSE</w:t>
      </w:r>
      <w:r w:rsidRPr="001C2031">
        <w:rPr>
          <w:snapToGrid w:val="0"/>
        </w:rPr>
        <w:tab/>
        <w:t>Vendor Specific Extension (to 3GPP IRP specification)</w:t>
      </w:r>
    </w:p>
    <w:p w14:paraId="1F63F3EA" w14:textId="77777777" w:rsidR="00346F65" w:rsidRPr="001C2031" w:rsidRDefault="00346F65" w:rsidP="00346F65">
      <w:pPr>
        <w:pStyle w:val="EW"/>
      </w:pPr>
      <w:r w:rsidRPr="001C2031">
        <w:t>SS</w:t>
      </w:r>
      <w:r w:rsidRPr="001C2031">
        <w:tab/>
        <w:t>Solution Set</w:t>
      </w:r>
    </w:p>
    <w:p w14:paraId="58912B67" w14:textId="77777777" w:rsidR="00281464" w:rsidRPr="001C2031" w:rsidRDefault="00281464" w:rsidP="000F27E8">
      <w:pPr>
        <w:pStyle w:val="EX"/>
      </w:pPr>
      <w:r w:rsidRPr="001C2031">
        <w:t>XML</w:t>
      </w:r>
      <w:r w:rsidRPr="001C2031">
        <w:tab/>
      </w:r>
      <w:proofErr w:type="spellStart"/>
      <w:r w:rsidRPr="001C2031">
        <w:t>eXtensible</w:t>
      </w:r>
      <w:proofErr w:type="spellEnd"/>
      <w:r w:rsidRPr="001C2031">
        <w:t xml:space="preserve"> </w:t>
      </w:r>
      <w:proofErr w:type="spellStart"/>
      <w:r w:rsidRPr="001C2031">
        <w:t>Markup</w:t>
      </w:r>
      <w:proofErr w:type="spellEnd"/>
      <w:r w:rsidRPr="001C2031">
        <w:t xml:space="preserve"> Language</w:t>
      </w:r>
    </w:p>
    <w:p w14:paraId="543AEEA0" w14:textId="77777777" w:rsidR="00346F65" w:rsidRPr="001C2031" w:rsidRDefault="00346F65" w:rsidP="007A3C6D">
      <w:pPr>
        <w:pStyle w:val="Heading1"/>
      </w:pPr>
      <w:bookmarkStart w:id="11" w:name="_Toc257126583"/>
      <w:r w:rsidRPr="001C2031">
        <w:t>4</w:t>
      </w:r>
      <w:r w:rsidRPr="001C2031">
        <w:tab/>
      </w:r>
      <w:r w:rsidR="00B243E8" w:rsidRPr="001C2031">
        <w:t>BC</w:t>
      </w:r>
      <w:r w:rsidRPr="001C2031">
        <w:t xml:space="preserve"> between </w:t>
      </w:r>
      <w:r w:rsidR="00B243E8" w:rsidRPr="001C2031">
        <w:t>3GPP TS 32-series specifications</w:t>
      </w:r>
      <w:bookmarkEnd w:id="11"/>
    </w:p>
    <w:p w14:paraId="73E152A7" w14:textId="77777777" w:rsidR="00346F65" w:rsidRPr="001C2031" w:rsidRDefault="00346F65" w:rsidP="0088391F">
      <w:pPr>
        <w:pStyle w:val="Heading2"/>
      </w:pPr>
      <w:bookmarkStart w:id="12" w:name="_Toc257126584"/>
      <w:r w:rsidRPr="001C2031">
        <w:t>4.1</w:t>
      </w:r>
      <w:r w:rsidRPr="001C2031">
        <w:tab/>
      </w:r>
      <w:r w:rsidR="00E425D8" w:rsidRPr="001C2031">
        <w:t>Prerequisite</w:t>
      </w:r>
      <w:bookmarkEnd w:id="12"/>
    </w:p>
    <w:p w14:paraId="262CCB67" w14:textId="77777777" w:rsidR="00346F65" w:rsidRPr="001C2031" w:rsidRDefault="00346F65" w:rsidP="00346F65">
      <w:r w:rsidRPr="001C2031">
        <w:t xml:space="preserve">The words old and new, when qualifying an </w:t>
      </w:r>
      <w:proofErr w:type="spellStart"/>
      <w:r w:rsidRPr="001C2031">
        <w:t>IRPVersion</w:t>
      </w:r>
      <w:proofErr w:type="spellEnd"/>
      <w:r w:rsidRPr="001C2031">
        <w:t xml:space="preserve">, refer to a single Interface </w:t>
      </w:r>
      <w:proofErr w:type="spellStart"/>
      <w:r w:rsidRPr="001C2031">
        <w:t>IRPVersion</w:t>
      </w:r>
      <w:proofErr w:type="spellEnd"/>
      <w:r w:rsidRPr="001C2031">
        <w:t xml:space="preserve"> of the same kind, </w:t>
      </w:r>
      <w:r w:rsidR="00156B57" w:rsidRPr="001C2031">
        <w:t>e.g. </w:t>
      </w:r>
      <w:r w:rsidRPr="001C2031">
        <w:t xml:space="preserve">Alarm IRP. They also refer to NRM </w:t>
      </w:r>
      <w:proofErr w:type="spellStart"/>
      <w:r w:rsidRPr="001C2031">
        <w:t>IRPVersion</w:t>
      </w:r>
      <w:proofErr w:type="spellEnd"/>
      <w:r w:rsidRPr="001C2031">
        <w:t xml:space="preserve"> of the same kind, </w:t>
      </w:r>
      <w:r w:rsidR="00156B57" w:rsidRPr="001C2031">
        <w:t>e.g.</w:t>
      </w:r>
      <w:r w:rsidRPr="001C2031">
        <w:t xml:space="preserve"> Core NRM. The </w:t>
      </w:r>
      <w:r w:rsidR="00156B57" w:rsidRPr="001C2031">
        <w:t>'</w:t>
      </w:r>
      <w:r w:rsidRPr="001C2031">
        <w:t>new</w:t>
      </w:r>
      <w:r w:rsidR="00156B57" w:rsidRPr="001C2031">
        <w:t>'</w:t>
      </w:r>
      <w:r w:rsidRPr="001C2031">
        <w:t xml:space="preserve"> refers to a later release compared to the </w:t>
      </w:r>
      <w:r w:rsidR="00156B57" w:rsidRPr="001C2031">
        <w:t>'</w:t>
      </w:r>
      <w:r w:rsidRPr="001C2031">
        <w:t>old</w:t>
      </w:r>
      <w:r w:rsidR="00156B57" w:rsidRPr="001C2031">
        <w:t>'</w:t>
      </w:r>
      <w:r w:rsidRPr="001C2031">
        <w:t>.</w:t>
      </w:r>
    </w:p>
    <w:p w14:paraId="1F83F647" w14:textId="77777777" w:rsidR="00346F65" w:rsidRPr="001C2031" w:rsidRDefault="00346F65" w:rsidP="00346F65">
      <w:r w:rsidRPr="001C2031">
        <w:t xml:space="preserve">The words old and new, when qualifying an </w:t>
      </w:r>
      <w:proofErr w:type="spellStart"/>
      <w:r w:rsidRPr="001C2031">
        <w:t>IRPManager</w:t>
      </w:r>
      <w:proofErr w:type="spellEnd"/>
      <w:r w:rsidRPr="001C2031">
        <w:t xml:space="preserve">, refer to an entity that is using the old or the new (Interface or NRM) </w:t>
      </w:r>
      <w:proofErr w:type="spellStart"/>
      <w:r w:rsidRPr="001C2031">
        <w:t>IRPVersion</w:t>
      </w:r>
      <w:proofErr w:type="spellEnd"/>
      <w:r w:rsidRPr="001C2031">
        <w:t>.</w:t>
      </w:r>
    </w:p>
    <w:p w14:paraId="248BBCB0" w14:textId="77777777" w:rsidR="00346F65" w:rsidRPr="001C2031" w:rsidRDefault="00346F65" w:rsidP="00346F65">
      <w:r w:rsidRPr="001C2031">
        <w:t xml:space="preserve">The words old and new, when qualifying an </w:t>
      </w:r>
      <w:proofErr w:type="spellStart"/>
      <w:r w:rsidRPr="001C2031">
        <w:t>IRPAgent</w:t>
      </w:r>
      <w:proofErr w:type="spellEnd"/>
      <w:r w:rsidRPr="001C2031">
        <w:t xml:space="preserve">, refer to an entity that contains an IRP that is supporting the old or the new (Interface or NRM) </w:t>
      </w:r>
      <w:proofErr w:type="spellStart"/>
      <w:r w:rsidRPr="001C2031">
        <w:t>IRPVersion</w:t>
      </w:r>
      <w:proofErr w:type="spellEnd"/>
      <w:r w:rsidRPr="001C2031">
        <w:t>.</w:t>
      </w:r>
    </w:p>
    <w:p w14:paraId="1FD27CF0" w14:textId="77777777" w:rsidR="00346F65" w:rsidRPr="001C2031" w:rsidRDefault="00346F65" w:rsidP="00346F65">
      <w:r w:rsidRPr="001C2031">
        <w:t xml:space="preserve">In majority cases, an </w:t>
      </w:r>
      <w:proofErr w:type="spellStart"/>
      <w:r w:rsidRPr="001C2031">
        <w:t>IRPAgent</w:t>
      </w:r>
      <w:proofErr w:type="spellEnd"/>
      <w:r w:rsidRPr="001C2031">
        <w:t xml:space="preserve"> instance contains multiple IRPs, each of which is using a particular Interface </w:t>
      </w:r>
      <w:proofErr w:type="spellStart"/>
      <w:r w:rsidRPr="001C2031">
        <w:t>IRPVersion</w:t>
      </w:r>
      <w:proofErr w:type="spellEnd"/>
      <w:r w:rsidRPr="001C2031">
        <w:t>. In these cases, each Recommendation statement should be repeated to cover all IRPs involved.</w:t>
      </w:r>
    </w:p>
    <w:p w14:paraId="690FC439" w14:textId="77777777" w:rsidR="00346F65" w:rsidRPr="001C2031" w:rsidRDefault="00346F65" w:rsidP="00346F65">
      <w:r w:rsidRPr="001C2031">
        <w:t xml:space="preserve">The Recommendations do not imply that equipment vendors shall always supply their new </w:t>
      </w:r>
      <w:proofErr w:type="spellStart"/>
      <w:r w:rsidRPr="001C2031">
        <w:t>IRPAgents</w:t>
      </w:r>
      <w:proofErr w:type="spellEnd"/>
      <w:r w:rsidRPr="001C2031">
        <w:t xml:space="preserve"> in compliance to the solutions satisfying the Recommendations. The Recommendations simply identify the expected behaviours of a new system when it, claiming BC, interacts with an old system. Whether or not an </w:t>
      </w:r>
      <w:proofErr w:type="spellStart"/>
      <w:r w:rsidRPr="001C2031">
        <w:t>IRPAgent</w:t>
      </w:r>
      <w:proofErr w:type="spellEnd"/>
      <w:r w:rsidRPr="001C2031">
        <w:t xml:space="preserve"> should satisfy the Recommendations is a decision of</w:t>
      </w:r>
      <w:r w:rsidR="00156B57" w:rsidRPr="001C2031">
        <w:t xml:space="preserve"> the equipment vendor/supplier.</w:t>
      </w:r>
    </w:p>
    <w:p w14:paraId="1CE7B206" w14:textId="77777777" w:rsidR="00346F65" w:rsidRPr="001C2031" w:rsidRDefault="00346F65" w:rsidP="00346F65">
      <w:r w:rsidRPr="001C2031">
        <w:t>The Recommendations do not imply that the next release of 3GPP Interface IRP or NRM IRP specification must be BC (to the older one). Whether or not a new release of an Interface IRP or NRM IRP should be BC to its older version is a decision of the 3GPP specification author, on a case-by-case basis.</w:t>
      </w:r>
    </w:p>
    <w:p w14:paraId="7FA5588F" w14:textId="77777777" w:rsidR="00346F65" w:rsidRPr="001C2031" w:rsidRDefault="002F6D54" w:rsidP="0088391F">
      <w:pPr>
        <w:pStyle w:val="Heading2"/>
      </w:pPr>
      <w:r>
        <w:br w:type="page"/>
      </w:r>
      <w:bookmarkStart w:id="13" w:name="_Toc257126585"/>
      <w:r w:rsidR="00346F65" w:rsidRPr="001C2031">
        <w:lastRenderedPageBreak/>
        <w:t>4.2</w:t>
      </w:r>
      <w:r w:rsidR="00346F65" w:rsidRPr="001C2031">
        <w:tab/>
        <w:t>Rules</w:t>
      </w:r>
      <w:bookmarkEnd w:id="13"/>
    </w:p>
    <w:p w14:paraId="054351A0" w14:textId="77777777" w:rsidR="00346F65" w:rsidRDefault="00156B57" w:rsidP="00432FA8">
      <w:r w:rsidRPr="001C2031">
        <w:t>[REC-1]</w:t>
      </w:r>
      <w:r w:rsidR="00346F65" w:rsidRPr="001C2031">
        <w:tab/>
        <w:t xml:space="preserve">An old </w:t>
      </w:r>
      <w:proofErr w:type="spellStart"/>
      <w:r w:rsidR="00346F65" w:rsidRPr="001C2031">
        <w:t>IRPManager</w:t>
      </w:r>
      <w:proofErr w:type="spellEnd"/>
      <w:r w:rsidR="00346F65" w:rsidRPr="001C2031">
        <w:t xml:space="preserve"> inter-operates with an old </w:t>
      </w:r>
      <w:proofErr w:type="spellStart"/>
      <w:r w:rsidR="00346F65" w:rsidRPr="001C2031">
        <w:t>I</w:t>
      </w:r>
      <w:r w:rsidRPr="001C2031">
        <w:t>RPAgent</w:t>
      </w:r>
      <w:proofErr w:type="spellEnd"/>
      <w:r w:rsidRPr="001C2031">
        <w:t xml:space="preserve">-A and a new </w:t>
      </w:r>
      <w:proofErr w:type="spellStart"/>
      <w:r w:rsidRPr="001C2031">
        <w:t>IRPAgent</w:t>
      </w:r>
      <w:proofErr w:type="spellEnd"/>
      <w:r w:rsidRPr="001C2031">
        <w:t>-B.</w:t>
      </w:r>
      <w:r w:rsidR="00346F65" w:rsidRPr="001C2031">
        <w:br/>
        <w:t xml:space="preserve">The interaction shall be successful in that the </w:t>
      </w:r>
      <w:proofErr w:type="spellStart"/>
      <w:r w:rsidR="00346F65" w:rsidRPr="001C2031">
        <w:t>IRPManager</w:t>
      </w:r>
      <w:proofErr w:type="spellEnd"/>
      <w:r w:rsidR="00346F65" w:rsidRPr="001C2031">
        <w:t xml:space="preserve"> can obtain the network management services (capabilities and features) defined by the old </w:t>
      </w:r>
      <w:proofErr w:type="spellStart"/>
      <w:r w:rsidR="00346F65" w:rsidRPr="001C2031">
        <w:t>I</w:t>
      </w:r>
      <w:r w:rsidRPr="001C2031">
        <w:t>RPVersion</w:t>
      </w:r>
      <w:proofErr w:type="spellEnd"/>
      <w:r w:rsidRPr="001C2031">
        <w:t xml:space="preserve"> from both </w:t>
      </w:r>
      <w:proofErr w:type="spellStart"/>
      <w:r w:rsidRPr="001C2031">
        <w:t>IRPAgents</w:t>
      </w:r>
      <w:proofErr w:type="spellEnd"/>
      <w:r w:rsidRPr="001C2031">
        <w:t>.</w:t>
      </w:r>
      <w:r w:rsidR="00346F65" w:rsidRPr="001C2031">
        <w:br/>
        <w:t xml:space="preserve">The </w:t>
      </w:r>
      <w:proofErr w:type="spellStart"/>
      <w:r w:rsidR="00346F65" w:rsidRPr="001C2031">
        <w:t>IRPManager</w:t>
      </w:r>
      <w:proofErr w:type="spellEnd"/>
      <w:r w:rsidR="00346F65" w:rsidRPr="001C2031">
        <w:t xml:space="preserve"> needs not have knowledge of new network management services defined by the new </w:t>
      </w:r>
      <w:proofErr w:type="spellStart"/>
      <w:r w:rsidR="00346F65" w:rsidRPr="001C2031">
        <w:t>IRPVersion</w:t>
      </w:r>
      <w:proofErr w:type="spellEnd"/>
      <w:r w:rsidR="00346F65" w:rsidRPr="001C2031">
        <w:t>.</w:t>
      </w:r>
    </w:p>
    <w:p w14:paraId="029F1B5B" w14:textId="77777777" w:rsidR="002F6D54" w:rsidRPr="001C2031" w:rsidRDefault="002F6D54" w:rsidP="002F6D54"/>
    <w:p w14:paraId="2CE91653" w14:textId="77777777" w:rsidR="00346F65" w:rsidRDefault="00156B57" w:rsidP="00432FA8">
      <w:r w:rsidRPr="001C2031">
        <w:t>[REC-2]</w:t>
      </w:r>
      <w:r w:rsidR="00346F65" w:rsidRPr="001C2031">
        <w:tab/>
        <w:t xml:space="preserve">A new </w:t>
      </w:r>
      <w:proofErr w:type="spellStart"/>
      <w:r w:rsidR="00346F65" w:rsidRPr="001C2031">
        <w:t>IRPManager</w:t>
      </w:r>
      <w:proofErr w:type="spellEnd"/>
      <w:r w:rsidR="00346F65" w:rsidRPr="001C2031">
        <w:t xml:space="preserve"> inter-operates with a new </w:t>
      </w:r>
      <w:proofErr w:type="spellStart"/>
      <w:r w:rsidR="00346F65" w:rsidRPr="001C2031">
        <w:t>IRP</w:t>
      </w:r>
      <w:r w:rsidRPr="001C2031">
        <w:t>Agent</w:t>
      </w:r>
      <w:proofErr w:type="spellEnd"/>
      <w:r w:rsidRPr="001C2031">
        <w:noBreakHyphen/>
        <w:t xml:space="preserve">A and an old </w:t>
      </w:r>
      <w:proofErr w:type="spellStart"/>
      <w:r w:rsidRPr="001C2031">
        <w:t>IRPAgent</w:t>
      </w:r>
      <w:proofErr w:type="spellEnd"/>
      <w:r w:rsidRPr="001C2031">
        <w:noBreakHyphen/>
        <w:t>B.</w:t>
      </w:r>
      <w:r w:rsidR="00346F65" w:rsidRPr="001C2031">
        <w:br/>
        <w:t xml:space="preserve">The interaction shall be successful in that the </w:t>
      </w:r>
      <w:proofErr w:type="spellStart"/>
      <w:r w:rsidR="00346F65" w:rsidRPr="001C2031">
        <w:t>IRPManager</w:t>
      </w:r>
      <w:proofErr w:type="spellEnd"/>
      <w:r w:rsidR="00346F65" w:rsidRPr="001C2031">
        <w:t xml:space="preserve"> can obtain the network management services defined by (a) the new </w:t>
      </w:r>
      <w:proofErr w:type="spellStart"/>
      <w:r w:rsidR="00346F65" w:rsidRPr="001C2031">
        <w:t>IRPVersion</w:t>
      </w:r>
      <w:proofErr w:type="spellEnd"/>
      <w:r w:rsidR="00346F65" w:rsidRPr="001C2031">
        <w:t xml:space="preserve"> from </w:t>
      </w:r>
      <w:proofErr w:type="spellStart"/>
      <w:r w:rsidR="00346F65" w:rsidRPr="001C2031">
        <w:t>IRPAgent</w:t>
      </w:r>
      <w:proofErr w:type="spellEnd"/>
      <w:r w:rsidR="00346F65" w:rsidRPr="001C2031">
        <w:noBreakHyphen/>
        <w:t xml:space="preserve">A and (b) the </w:t>
      </w:r>
      <w:r w:rsidRPr="001C2031">
        <w:t xml:space="preserve">old </w:t>
      </w:r>
      <w:proofErr w:type="spellStart"/>
      <w:r w:rsidRPr="001C2031">
        <w:t>IRPVersion</w:t>
      </w:r>
      <w:proofErr w:type="spellEnd"/>
      <w:r w:rsidRPr="001C2031">
        <w:t xml:space="preserve"> from </w:t>
      </w:r>
      <w:proofErr w:type="spellStart"/>
      <w:r w:rsidRPr="001C2031">
        <w:t>IRPAgent</w:t>
      </w:r>
      <w:proofErr w:type="spellEnd"/>
      <w:r w:rsidRPr="001C2031">
        <w:noBreakHyphen/>
        <w:t>B.</w:t>
      </w:r>
    </w:p>
    <w:p w14:paraId="050A44B3" w14:textId="77777777" w:rsidR="002F6D54" w:rsidRPr="001C2031" w:rsidRDefault="002F6D54" w:rsidP="002F6D54"/>
    <w:p w14:paraId="75FA49A3" w14:textId="77777777" w:rsidR="00346F65" w:rsidRPr="001C2031" w:rsidRDefault="00346F65" w:rsidP="002F6D54">
      <w:pPr>
        <w:pStyle w:val="NO"/>
        <w:ind w:left="851"/>
      </w:pPr>
      <w:r w:rsidRPr="001C2031">
        <w:t>NOTE:</w:t>
      </w:r>
      <w:r w:rsidRPr="001C2031">
        <w:tab/>
        <w:t xml:space="preserve">If the next minor and/or major release of 3GPP Interface IRP or NRM IRP specification is BC (to the older one), one could reduce or eliminate the difficult coordination task to introduce </w:t>
      </w:r>
      <w:proofErr w:type="spellStart"/>
      <w:r w:rsidRPr="001C2031">
        <w:t>IRPVersion</w:t>
      </w:r>
      <w:proofErr w:type="spellEnd"/>
      <w:r w:rsidRPr="001C2031">
        <w:t xml:space="preserve"> upgrades in a large management domain containing multiple </w:t>
      </w:r>
      <w:proofErr w:type="spellStart"/>
      <w:r w:rsidRPr="001C2031">
        <w:t>IR</w:t>
      </w:r>
      <w:r w:rsidR="00156B57" w:rsidRPr="001C2031">
        <w:t>PManagers</w:t>
      </w:r>
      <w:proofErr w:type="spellEnd"/>
      <w:r w:rsidR="00156B57" w:rsidRPr="001C2031">
        <w:t xml:space="preserve"> and </w:t>
      </w:r>
      <w:proofErr w:type="spellStart"/>
      <w:r w:rsidR="00156B57" w:rsidRPr="001C2031">
        <w:t>IRPAgents</w:t>
      </w:r>
      <w:proofErr w:type="spellEnd"/>
      <w:r w:rsidR="00156B57" w:rsidRPr="001C2031">
        <w:t>.</w:t>
      </w:r>
      <w:r w:rsidRPr="001C2031">
        <w:br/>
        <w:t xml:space="preserve">It can be more cost-effective if </w:t>
      </w:r>
      <w:proofErr w:type="spellStart"/>
      <w:r w:rsidRPr="001C2031">
        <w:t>IRPVersion</w:t>
      </w:r>
      <w:proofErr w:type="spellEnd"/>
      <w:r w:rsidRPr="001C2031">
        <w:t xml:space="preserve"> upgrades to individual entity (</w:t>
      </w:r>
      <w:r w:rsidR="00156B57" w:rsidRPr="001C2031">
        <w:t>i.e.</w:t>
      </w:r>
      <w:r w:rsidRPr="001C2031">
        <w:t xml:space="preserve"> </w:t>
      </w:r>
      <w:proofErr w:type="spellStart"/>
      <w:r w:rsidRPr="001C2031">
        <w:t>IRPManager</w:t>
      </w:r>
      <w:proofErr w:type="spellEnd"/>
      <w:r w:rsidRPr="001C2031">
        <w:t xml:space="preserve"> and </w:t>
      </w:r>
      <w:proofErr w:type="spellStart"/>
      <w:r w:rsidRPr="001C2031">
        <w:t>IRPAgent</w:t>
      </w:r>
      <w:proofErr w:type="spellEnd"/>
      <w:r w:rsidRPr="001C2031">
        <w:t>) are done at different times.</w:t>
      </w:r>
    </w:p>
    <w:p w14:paraId="1DE7DE6A" w14:textId="77777777" w:rsidR="00346F65" w:rsidRPr="001C2031" w:rsidRDefault="002F6D54" w:rsidP="007A3C6D">
      <w:pPr>
        <w:pStyle w:val="Heading1"/>
      </w:pPr>
      <w:r>
        <w:br w:type="page"/>
      </w:r>
      <w:bookmarkStart w:id="14" w:name="_Toc257126586"/>
      <w:r w:rsidR="00346F65" w:rsidRPr="001C2031">
        <w:lastRenderedPageBreak/>
        <w:t>5</w:t>
      </w:r>
      <w:r w:rsidR="00346F65" w:rsidRPr="001C2031">
        <w:tab/>
        <w:t>BC context</w:t>
      </w:r>
      <w:bookmarkEnd w:id="14"/>
    </w:p>
    <w:p w14:paraId="634C4712" w14:textId="77777777" w:rsidR="00346F65" w:rsidRPr="001C2031" w:rsidRDefault="00346F65" w:rsidP="0088391F">
      <w:pPr>
        <w:pStyle w:val="Heading2"/>
      </w:pPr>
      <w:bookmarkStart w:id="15" w:name="_Toc257126587"/>
      <w:r w:rsidRPr="001C2031">
        <w:t>5.1</w:t>
      </w:r>
      <w:r w:rsidRPr="001C2031">
        <w:tab/>
        <w:t>General</w:t>
      </w:r>
      <w:bookmarkEnd w:id="15"/>
    </w:p>
    <w:p w14:paraId="004F7115" w14:textId="77777777" w:rsidR="00346F65" w:rsidRPr="001C2031" w:rsidRDefault="00346F65" w:rsidP="00346F65">
      <w:r w:rsidRPr="001C2031">
        <w:t>This clause defines the context under which the requirements specified in the present document are applicable.</w:t>
      </w:r>
    </w:p>
    <w:p w14:paraId="02B1E98E" w14:textId="77777777" w:rsidR="00B243E8" w:rsidRPr="001C2031" w:rsidRDefault="00346F65" w:rsidP="00346F65">
      <w:r w:rsidRPr="001C2031">
        <w:t xml:space="preserve">The word </w:t>
      </w:r>
      <w:r w:rsidR="00156B57" w:rsidRPr="001C2031">
        <w:t>'</w:t>
      </w:r>
      <w:r w:rsidRPr="001C2031">
        <w:t>old</w:t>
      </w:r>
      <w:r w:rsidR="00156B57" w:rsidRPr="001C2031">
        <w:t>'</w:t>
      </w:r>
      <w:r w:rsidRPr="001C2031">
        <w:t xml:space="preserve"> qualifies the related entity (</w:t>
      </w:r>
      <w:r w:rsidR="00156B57" w:rsidRPr="001C2031">
        <w:t>i.e.</w:t>
      </w:r>
      <w:r w:rsidRPr="001C2031">
        <w:t xml:space="preserve"> the </w:t>
      </w:r>
      <w:proofErr w:type="spellStart"/>
      <w:r w:rsidRPr="001C2031">
        <w:t>AlarmIRP</w:t>
      </w:r>
      <w:proofErr w:type="spellEnd"/>
      <w:r w:rsidRPr="001C2031">
        <w:t xml:space="preserve"> of an </w:t>
      </w:r>
      <w:proofErr w:type="spellStart"/>
      <w:r w:rsidRPr="001C2031">
        <w:t>IRPAgent</w:t>
      </w:r>
      <w:proofErr w:type="spellEnd"/>
      <w:r w:rsidRPr="001C2031">
        <w:t xml:space="preserve"> instance or Alarm </w:t>
      </w:r>
      <w:proofErr w:type="spellStart"/>
      <w:r w:rsidRPr="001C2031">
        <w:t>IRPManager</w:t>
      </w:r>
      <w:proofErr w:type="spellEnd"/>
      <w:r w:rsidRPr="001C2031">
        <w:t xml:space="preserve">) that is using an older 3GPP </w:t>
      </w:r>
      <w:proofErr w:type="spellStart"/>
      <w:r w:rsidRPr="001C2031">
        <w:t>I</w:t>
      </w:r>
      <w:r w:rsidR="00156B57" w:rsidRPr="001C2031">
        <w:t>RPVersion</w:t>
      </w:r>
      <w:proofErr w:type="spellEnd"/>
      <w:r w:rsidR="00156B57" w:rsidRPr="001C2031">
        <w:t xml:space="preserve"> (called old version).</w:t>
      </w:r>
      <w:r w:rsidRPr="001C2031">
        <w:t xml:space="preserve"> The word </w:t>
      </w:r>
      <w:r w:rsidR="00156B57" w:rsidRPr="001C2031">
        <w:t>'</w:t>
      </w:r>
      <w:r w:rsidRPr="001C2031">
        <w:t>new</w:t>
      </w:r>
      <w:r w:rsidR="00156B57" w:rsidRPr="001C2031">
        <w:t>'</w:t>
      </w:r>
      <w:r w:rsidRPr="001C2031">
        <w:t xml:space="preserve"> qualifies the related entity that is using a new</w:t>
      </w:r>
      <w:r w:rsidR="00156B57" w:rsidRPr="001C2031">
        <w:t xml:space="preserve">er (upgraded) 3GPP </w:t>
      </w:r>
      <w:proofErr w:type="spellStart"/>
      <w:r w:rsidR="00156B57" w:rsidRPr="001C2031">
        <w:t>IRPVersion</w:t>
      </w:r>
      <w:proofErr w:type="spellEnd"/>
      <w:r w:rsidR="00156B57" w:rsidRPr="001C2031">
        <w:t>.</w:t>
      </w:r>
    </w:p>
    <w:p w14:paraId="7E59A588" w14:textId="77777777" w:rsidR="00346F65" w:rsidRPr="001C2031" w:rsidRDefault="00156B57" w:rsidP="00156B57">
      <w:pPr>
        <w:pStyle w:val="EX"/>
      </w:pPr>
      <w:r w:rsidRPr="001C2031">
        <w:t>EXAMPLE:</w:t>
      </w:r>
      <w:r w:rsidRPr="001C2031">
        <w:tab/>
        <w:t xml:space="preserve">A </w:t>
      </w:r>
      <w:r w:rsidR="00E425D8" w:rsidRPr="001C2031">
        <w:t>hypothetical</w:t>
      </w:r>
      <w:r w:rsidR="00B243E8" w:rsidRPr="001C2031">
        <w:t xml:space="preserve"> </w:t>
      </w:r>
      <w:r w:rsidRPr="001C2031">
        <w:t xml:space="preserve">3GPP </w:t>
      </w:r>
      <w:r w:rsidR="00B243E8" w:rsidRPr="001C2031">
        <w:t xml:space="preserve">TS </w:t>
      </w:r>
      <w:r w:rsidR="00346F65" w:rsidRPr="001C2031">
        <w:t xml:space="preserve">32.123 V6.0.0 is considered the old version with reference to </w:t>
      </w:r>
      <w:r w:rsidRPr="001C2031">
        <w:t>3GPP TS </w:t>
      </w:r>
      <w:r w:rsidR="00346F65" w:rsidRPr="001C2031">
        <w:t>32.123 V6.1.0. The two versions in question can belong to the same or different major releases (</w:t>
      </w:r>
      <w:r w:rsidR="00B243E8" w:rsidRPr="001C2031">
        <w:t>e.g.</w:t>
      </w:r>
      <w:r w:rsidR="00346F65" w:rsidRPr="001C2031">
        <w:t xml:space="preserve"> Rel-5 or Rel-6).</w:t>
      </w:r>
    </w:p>
    <w:p w14:paraId="50303C6B" w14:textId="77777777" w:rsidR="00B243E8" w:rsidRPr="001C2031" w:rsidRDefault="00346F65" w:rsidP="00346F65">
      <w:r w:rsidRPr="001C2031">
        <w:t xml:space="preserve">The box labelled EM in </w:t>
      </w:r>
      <w:r w:rsidR="00B243E8" w:rsidRPr="001C2031">
        <w:t xml:space="preserve">figure 5.1 </w:t>
      </w:r>
      <w:r w:rsidRPr="001C2031">
        <w:t xml:space="preserve">conveys the same idea as the box of the same label in the System Context-A of other IRP specifications such as Alarm IRP IS </w:t>
      </w:r>
      <w:r w:rsidR="00B243E8" w:rsidRPr="001C2031">
        <w:t xml:space="preserve">3GPP TS 32.111-2 </w:t>
      </w:r>
      <w:r w:rsidR="00156B57" w:rsidRPr="001C2031">
        <w:t>[3].</w:t>
      </w:r>
    </w:p>
    <w:p w14:paraId="658AAFC2" w14:textId="77777777" w:rsidR="00346F65" w:rsidRPr="001C2031" w:rsidRDefault="00346F65" w:rsidP="00346F65">
      <w:r w:rsidRPr="001C2031">
        <w:t xml:space="preserve">One or all EM-labelled boxes of figure </w:t>
      </w:r>
      <w:r w:rsidR="00B243E8" w:rsidRPr="001C2031">
        <w:t xml:space="preserve">5.1 </w:t>
      </w:r>
      <w:r w:rsidRPr="001C2031">
        <w:t>can be interchanged with the NE</w:t>
      </w:r>
      <w:r w:rsidRPr="001C2031">
        <w:noBreakHyphen/>
        <w:t>labelled box (see System Context</w:t>
      </w:r>
      <w:r w:rsidRPr="001C2031">
        <w:noBreakHyphen/>
        <w:t xml:space="preserve">B of other IRP specifications such as Alarm IRP IS </w:t>
      </w:r>
      <w:r w:rsidR="00B243E8" w:rsidRPr="001C2031">
        <w:t xml:space="preserve">3GPP TS 32.111-2 </w:t>
      </w:r>
      <w:r w:rsidRPr="001C2031">
        <w:t>[3]). The NE entities are not shown in order to make the figure easier to read.</w:t>
      </w:r>
    </w:p>
    <w:p w14:paraId="14858BFB" w14:textId="77777777" w:rsidR="00346F65" w:rsidRPr="001C2031" w:rsidRDefault="00346F65" w:rsidP="00346F65">
      <w:pPr>
        <w:pStyle w:val="TH"/>
      </w:pPr>
      <w:r w:rsidRPr="001C2031">
        <w:object w:dxaOrig="5458" w:dyaOrig="4063" w14:anchorId="2C46A467">
          <v:shape id="_x0000_i1027" type="#_x0000_t75" style="width:273pt;height:203pt" o:ole="">
            <v:imagedata r:id="rId10" o:title=""/>
          </v:shape>
          <o:OLEObject Type="Embed" ProgID="Visio.Drawing.6" ShapeID="_x0000_i1027" DrawAspect="Content" ObjectID="_1822205058" r:id="rId11"/>
        </w:object>
      </w:r>
    </w:p>
    <w:p w14:paraId="6257E23D" w14:textId="77777777" w:rsidR="00346F65" w:rsidRPr="001C2031" w:rsidRDefault="00346F65" w:rsidP="00346F65">
      <w:pPr>
        <w:pStyle w:val="TF"/>
      </w:pPr>
      <w:r w:rsidRPr="001C2031">
        <w:t>Figure</w:t>
      </w:r>
      <w:r w:rsidR="00156B57" w:rsidRPr="001C2031">
        <w:t xml:space="preserve"> 5.1</w:t>
      </w:r>
      <w:r w:rsidRPr="001C2031">
        <w:t>: Overall BC System Context</w:t>
      </w:r>
    </w:p>
    <w:p w14:paraId="608F37FE" w14:textId="77777777" w:rsidR="00281464" w:rsidRPr="001C2031" w:rsidRDefault="00281464" w:rsidP="00281464">
      <w:r w:rsidRPr="001C2031">
        <w:t xml:space="preserve">In general, an </w:t>
      </w:r>
      <w:proofErr w:type="spellStart"/>
      <w:r w:rsidRPr="001C2031">
        <w:t>IRPAgent</w:t>
      </w:r>
      <w:proofErr w:type="spellEnd"/>
      <w:r w:rsidRPr="001C2031">
        <w:t xml:space="preserve"> instance may contain several Interface </w:t>
      </w:r>
      <w:proofErr w:type="spellStart"/>
      <w:r w:rsidRPr="001C2031">
        <w:t>YyyIRP</w:t>
      </w:r>
      <w:proofErr w:type="spellEnd"/>
      <w:r w:rsidRPr="001C2031">
        <w:t xml:space="preserve"> instances and associated supporting </w:t>
      </w:r>
      <w:proofErr w:type="spellStart"/>
      <w:r w:rsidRPr="001C2031">
        <w:t>Yyy</w:t>
      </w:r>
      <w:proofErr w:type="spellEnd"/>
      <w:r w:rsidRPr="001C2031">
        <w:t xml:space="preserve"> NRM IRPs (where one IRP can be for example Alarm IRP, Test Management IRP, or </w:t>
      </w:r>
      <w:r w:rsidR="00156B57" w:rsidRPr="001C2031">
        <w:t>"</w:t>
      </w:r>
      <w:r w:rsidRPr="001C2031">
        <w:t>Notification IRP</w:t>
      </w:r>
      <w:r w:rsidR="00156B57" w:rsidRPr="001C2031">
        <w:t>"</w:t>
      </w:r>
      <w:r w:rsidRPr="001C2031">
        <w:t>, etc and where the other</w:t>
      </w:r>
      <w:r w:rsidR="00156B57" w:rsidRPr="001C2031">
        <w:t xml:space="preserve"> </w:t>
      </w:r>
      <w:r w:rsidRPr="001C2031">
        <w:t xml:space="preserve">IRP can be for example Generic IRP). The Interface and NRM </w:t>
      </w:r>
      <w:proofErr w:type="spellStart"/>
      <w:r w:rsidRPr="001C2031">
        <w:t>YyyIRP</w:t>
      </w:r>
      <w:proofErr w:type="spellEnd"/>
      <w:r w:rsidRPr="001C2031">
        <w:t xml:space="preserve"> specifications of particular </w:t>
      </w:r>
      <w:proofErr w:type="spellStart"/>
      <w:r w:rsidRPr="001C2031">
        <w:t>IRPVersion</w:t>
      </w:r>
      <w:proofErr w:type="spellEnd"/>
      <w:r w:rsidRPr="001C2031">
        <w:t>(s) together specify the behaviour of an Interface IRP and the supporting NRM IRP (s).</w:t>
      </w:r>
    </w:p>
    <w:p w14:paraId="7163F272" w14:textId="77777777" w:rsidR="00346F65" w:rsidRPr="001C2031" w:rsidRDefault="00346F65" w:rsidP="00346F65">
      <w:pPr>
        <w:pStyle w:val="NO"/>
      </w:pPr>
      <w:r w:rsidRPr="001C2031">
        <w:t>NOTE:</w:t>
      </w:r>
      <w:r w:rsidRPr="001C2031">
        <w:tab/>
        <w:t xml:space="preserve">The </w:t>
      </w:r>
      <w:proofErr w:type="spellStart"/>
      <w:r w:rsidRPr="001C2031">
        <w:t>IRPVersion</w:t>
      </w:r>
      <w:proofErr w:type="spellEnd"/>
      <w:r w:rsidR="00156B57" w:rsidRPr="001C2031">
        <w:t xml:space="preserve"> concept is related to the IRP.</w:t>
      </w:r>
      <w:r w:rsidR="00B243E8" w:rsidRPr="001C2031">
        <w:br/>
      </w:r>
      <w:r w:rsidRPr="001C2031">
        <w:t xml:space="preserve">The </w:t>
      </w:r>
      <w:proofErr w:type="spellStart"/>
      <w:r w:rsidRPr="001C2031">
        <w:t>IRPVersion</w:t>
      </w:r>
      <w:proofErr w:type="spellEnd"/>
      <w:r w:rsidRPr="001C2031">
        <w:t xml:space="preserve"> concept is not related to the </w:t>
      </w:r>
      <w:proofErr w:type="spellStart"/>
      <w:r w:rsidRPr="001C2031">
        <w:t>IRPAgent</w:t>
      </w:r>
      <w:proofErr w:type="spellEnd"/>
      <w:r w:rsidRPr="001C2031">
        <w:t xml:space="preserve"> as </w:t>
      </w:r>
      <w:r w:rsidR="00156B57" w:rsidRPr="001C2031">
        <w:t>this may contain multiple IRPs.</w:t>
      </w:r>
    </w:p>
    <w:p w14:paraId="22590430" w14:textId="77777777" w:rsidR="00346F65" w:rsidRPr="001C2031" w:rsidRDefault="00346F65" w:rsidP="002A42CF">
      <w:r w:rsidRPr="001C2031">
        <w:t xml:space="preserve">Given this background, the BC issues are addressed at two separate but related levels as described in </w:t>
      </w:r>
      <w:r w:rsidR="00156B57" w:rsidRPr="001C2031">
        <w:t xml:space="preserve">clauses </w:t>
      </w:r>
      <w:r w:rsidRPr="001C2031">
        <w:t>5.2</w:t>
      </w:r>
      <w:r w:rsidR="002A42CF">
        <w:t xml:space="preserve"> and 5.3</w:t>
      </w:r>
      <w:r w:rsidRPr="001C2031">
        <w:t>.</w:t>
      </w:r>
    </w:p>
    <w:p w14:paraId="4C027A2E" w14:textId="77777777" w:rsidR="00346F65" w:rsidRPr="001C2031" w:rsidRDefault="002F6D54" w:rsidP="0088391F">
      <w:pPr>
        <w:pStyle w:val="Heading2"/>
      </w:pPr>
      <w:r>
        <w:br w:type="page"/>
      </w:r>
      <w:bookmarkStart w:id="16" w:name="_Toc257126588"/>
      <w:r w:rsidR="00E425D8" w:rsidRPr="001C2031">
        <w:lastRenderedPageBreak/>
        <w:t>5.2</w:t>
      </w:r>
      <w:r w:rsidR="00E425D8" w:rsidRPr="001C2031">
        <w:tab/>
      </w:r>
      <w:r w:rsidR="00346F65" w:rsidRPr="001C2031">
        <w:t>IRP level</w:t>
      </w:r>
      <w:bookmarkEnd w:id="16"/>
    </w:p>
    <w:p w14:paraId="16162143" w14:textId="77777777" w:rsidR="00281464" w:rsidRPr="001C2031" w:rsidRDefault="00281464" w:rsidP="002A42CF">
      <w:pPr>
        <w:keepNext/>
      </w:pPr>
      <w:r w:rsidRPr="001C2031">
        <w:t xml:space="preserve">The two diagrams </w:t>
      </w:r>
      <w:r w:rsidR="002A42CF">
        <w:t>here</w:t>
      </w:r>
      <w:r w:rsidR="00156B57" w:rsidRPr="001C2031">
        <w:t xml:space="preserve"> </w:t>
      </w:r>
      <w:r w:rsidRPr="001C2031">
        <w:t>illustrate conceptually the two possible contexts when we address BC at this IRP level.</w:t>
      </w:r>
    </w:p>
    <w:p w14:paraId="6A06C60D" w14:textId="77777777" w:rsidR="00281464" w:rsidRDefault="00281464" w:rsidP="002F6D54"/>
    <w:bookmarkStart w:id="17" w:name="_MON_1238497998"/>
    <w:bookmarkStart w:id="18" w:name="_MON_1238498298"/>
    <w:bookmarkStart w:id="19" w:name="_MON_1238498479"/>
    <w:bookmarkStart w:id="20" w:name="_MON_1238498605"/>
    <w:bookmarkStart w:id="21" w:name="_MON_1238498742"/>
    <w:bookmarkStart w:id="22" w:name="_MON_1238498749"/>
    <w:bookmarkStart w:id="23" w:name="_MON_1238498766"/>
    <w:bookmarkStart w:id="24" w:name="_MON_1238499003"/>
    <w:bookmarkStart w:id="25" w:name="_MON_1238827212"/>
    <w:bookmarkStart w:id="26" w:name="_MON_1238497152"/>
    <w:bookmarkEnd w:id="17"/>
    <w:bookmarkEnd w:id="18"/>
    <w:bookmarkEnd w:id="19"/>
    <w:bookmarkEnd w:id="20"/>
    <w:bookmarkEnd w:id="21"/>
    <w:bookmarkEnd w:id="22"/>
    <w:bookmarkEnd w:id="23"/>
    <w:bookmarkEnd w:id="24"/>
    <w:bookmarkEnd w:id="25"/>
    <w:bookmarkEnd w:id="26"/>
    <w:bookmarkStart w:id="27" w:name="_MON_1238497822"/>
    <w:bookmarkEnd w:id="27"/>
    <w:p w14:paraId="20E8E233" w14:textId="77777777" w:rsidR="00BF53AD" w:rsidRPr="001C2031" w:rsidRDefault="00EA52A5" w:rsidP="00156B57">
      <w:pPr>
        <w:pStyle w:val="TH"/>
      </w:pPr>
      <w:r w:rsidRPr="001C2031">
        <w:object w:dxaOrig="9929" w:dyaOrig="8639" w14:anchorId="2D1DC74E">
          <v:shape id="_x0000_i1028" type="#_x0000_t75" style="width:433pt;height:376pt" o:ole="">
            <v:imagedata r:id="rId12" o:title=""/>
          </v:shape>
          <o:OLEObject Type="Embed" ProgID="Word.Picture.8" ShapeID="_x0000_i1028" DrawAspect="Content" ObjectID="_1822205059" r:id="rId13"/>
        </w:object>
      </w:r>
    </w:p>
    <w:p w14:paraId="213A9393" w14:textId="77777777" w:rsidR="00346F65" w:rsidRPr="001C2031" w:rsidRDefault="00346F65" w:rsidP="00156B57">
      <w:pPr>
        <w:pStyle w:val="TF"/>
      </w:pPr>
      <w:r w:rsidRPr="001C2031">
        <w:t>Figure 5.</w:t>
      </w:r>
      <w:r w:rsidR="00B243E8" w:rsidRPr="001C2031">
        <w:t>2</w:t>
      </w:r>
      <w:r w:rsidRPr="001C2031">
        <w:t>: Specification BC System Context</w:t>
      </w:r>
    </w:p>
    <w:p w14:paraId="5F3C2818" w14:textId="77777777" w:rsidR="00281464" w:rsidRPr="001C2031" w:rsidRDefault="00281464" w:rsidP="00281464">
      <w:r w:rsidRPr="001C2031">
        <w:t xml:space="preserve">An </w:t>
      </w:r>
      <w:proofErr w:type="spellStart"/>
      <w:r w:rsidRPr="001C2031">
        <w:t>YyyIRP</w:t>
      </w:r>
      <w:proofErr w:type="spellEnd"/>
      <w:r w:rsidRPr="001C2031">
        <w:t xml:space="preserve"> instance supports a particular Interface </w:t>
      </w:r>
      <w:proofErr w:type="spellStart"/>
      <w:r w:rsidRPr="001C2031">
        <w:t>IRPVersion</w:t>
      </w:r>
      <w:proofErr w:type="spellEnd"/>
      <w:r w:rsidRPr="001C2031">
        <w:t xml:space="preserve"> and a part</w:t>
      </w:r>
      <w:r w:rsidR="00156B57" w:rsidRPr="001C2031">
        <w:t xml:space="preserve">icular set of NRM </w:t>
      </w:r>
      <w:proofErr w:type="spellStart"/>
      <w:r w:rsidR="00156B57" w:rsidRPr="001C2031">
        <w:t>IRPVersions</w:t>
      </w:r>
      <w:proofErr w:type="spellEnd"/>
      <w:r w:rsidR="00156B57" w:rsidRPr="001C2031">
        <w:t>. An </w:t>
      </w:r>
      <w:proofErr w:type="spellStart"/>
      <w:r w:rsidRPr="001C2031">
        <w:t>IRPManager</w:t>
      </w:r>
      <w:proofErr w:type="spellEnd"/>
      <w:r w:rsidRPr="001C2031">
        <w:t xml:space="preserve"> uses a particular Interface </w:t>
      </w:r>
      <w:proofErr w:type="spellStart"/>
      <w:r w:rsidRPr="001C2031">
        <w:t>IRPVersion</w:t>
      </w:r>
      <w:proofErr w:type="spellEnd"/>
      <w:r w:rsidRPr="001C2031">
        <w:t xml:space="preserve"> and a particular set of NRM </w:t>
      </w:r>
      <w:proofErr w:type="spellStart"/>
      <w:r w:rsidRPr="001C2031">
        <w:t>IRPVersions</w:t>
      </w:r>
      <w:proofErr w:type="spellEnd"/>
      <w:r w:rsidRPr="001C2031">
        <w:t>.</w:t>
      </w:r>
    </w:p>
    <w:p w14:paraId="21DB1BAE" w14:textId="77777777" w:rsidR="00281464" w:rsidRPr="001C2031" w:rsidRDefault="00281464" w:rsidP="00281464">
      <w:r w:rsidRPr="001C2031">
        <w:t xml:space="preserve">If an </w:t>
      </w:r>
      <w:proofErr w:type="spellStart"/>
      <w:r w:rsidRPr="001C2031">
        <w:t>YyyIRP</w:t>
      </w:r>
      <w:proofErr w:type="spellEnd"/>
      <w:r w:rsidRPr="001C2031">
        <w:t xml:space="preserve"> instance supports Interface </w:t>
      </w:r>
      <w:proofErr w:type="spellStart"/>
      <w:r w:rsidRPr="001C2031">
        <w:t>IRPVersion</w:t>
      </w:r>
      <w:proofErr w:type="spellEnd"/>
      <w:r w:rsidRPr="001C2031">
        <w:t xml:space="preserve">-X and NRM </w:t>
      </w:r>
      <w:proofErr w:type="spellStart"/>
      <w:r w:rsidRPr="001C2031">
        <w:t>IRPVersions</w:t>
      </w:r>
      <w:proofErr w:type="spellEnd"/>
      <w:r w:rsidRPr="001C2031">
        <w:t xml:space="preserve">-Y, then it can interact successfully with an </w:t>
      </w:r>
      <w:proofErr w:type="spellStart"/>
      <w:r w:rsidRPr="001C2031">
        <w:t>IRPManager</w:t>
      </w:r>
      <w:proofErr w:type="spellEnd"/>
      <w:r w:rsidRPr="001C2031">
        <w:t xml:space="preserve"> that uses the same </w:t>
      </w:r>
      <w:proofErr w:type="spellStart"/>
      <w:r w:rsidRPr="001C2031">
        <w:t>IRPVersions</w:t>
      </w:r>
      <w:proofErr w:type="spellEnd"/>
      <w:r w:rsidRPr="001C2031">
        <w:t xml:space="preserve">. This is illustrated by the case of the </w:t>
      </w:r>
      <w:r w:rsidR="00156B57" w:rsidRPr="001C2031">
        <w:t>"</w:t>
      </w:r>
      <w:r w:rsidRPr="001C2031">
        <w:t xml:space="preserve">Old </w:t>
      </w:r>
      <w:proofErr w:type="spellStart"/>
      <w:r w:rsidRPr="001C2031">
        <w:t>IRPManager</w:t>
      </w:r>
      <w:proofErr w:type="spellEnd"/>
      <w:r w:rsidR="00156B57" w:rsidRPr="001C2031">
        <w:t>"</w:t>
      </w:r>
      <w:r w:rsidRPr="001C2031">
        <w:t xml:space="preserve"> and the </w:t>
      </w:r>
      <w:r w:rsidR="00156B57" w:rsidRPr="001C2031">
        <w:t>"</w:t>
      </w:r>
      <w:r w:rsidRPr="001C2031">
        <w:t xml:space="preserve">Old </w:t>
      </w:r>
      <w:proofErr w:type="spellStart"/>
      <w:r w:rsidRPr="001C2031">
        <w:t>IRPAgent</w:t>
      </w:r>
      <w:proofErr w:type="spellEnd"/>
      <w:r w:rsidR="00156B57" w:rsidRPr="001C2031">
        <w:t>"</w:t>
      </w:r>
      <w:r w:rsidRPr="001C2031">
        <w:t xml:space="preserve"> of the bottom diagram (and note that the diagram does not sho</w:t>
      </w:r>
      <w:r w:rsidR="00156B57" w:rsidRPr="001C2031">
        <w:t>w the NRM IRP version support).</w:t>
      </w:r>
    </w:p>
    <w:p w14:paraId="6DC19875" w14:textId="77777777" w:rsidR="00281464" w:rsidRPr="001C2031" w:rsidRDefault="00281464" w:rsidP="00281464">
      <w:r w:rsidRPr="001C2031">
        <w:t xml:space="preserve">If this same </w:t>
      </w:r>
      <w:proofErr w:type="spellStart"/>
      <w:r w:rsidRPr="001C2031">
        <w:t>YyyIRP</w:t>
      </w:r>
      <w:proofErr w:type="spellEnd"/>
      <w:r w:rsidRPr="001C2031">
        <w:t xml:space="preserve"> instance upgrades its Interface </w:t>
      </w:r>
      <w:proofErr w:type="spellStart"/>
      <w:r w:rsidRPr="001C2031">
        <w:t>IRPVersion</w:t>
      </w:r>
      <w:proofErr w:type="spellEnd"/>
      <w:r w:rsidRPr="001C2031">
        <w:t xml:space="preserve">-X to X2 that is BC to X, then it can interact successfully with an </w:t>
      </w:r>
      <w:proofErr w:type="spellStart"/>
      <w:r w:rsidRPr="001C2031">
        <w:t>IRPManager</w:t>
      </w:r>
      <w:proofErr w:type="spellEnd"/>
      <w:r w:rsidRPr="001C2031">
        <w:t xml:space="preserve"> that uses the Interface </w:t>
      </w:r>
      <w:proofErr w:type="spellStart"/>
      <w:r w:rsidR="00156B57" w:rsidRPr="001C2031">
        <w:t>IRPVersion</w:t>
      </w:r>
      <w:proofErr w:type="spellEnd"/>
      <w:r w:rsidR="00156B57" w:rsidRPr="001C2031">
        <w:t xml:space="preserve">-X or IRPVersion-X2. </w:t>
      </w:r>
      <w:r w:rsidRPr="001C2031">
        <w:t>The top diagram of figure 5.2 illustrates this case (and note that the diagram does not show the NRM IRP version support).</w:t>
      </w:r>
    </w:p>
    <w:p w14:paraId="3702ADD3" w14:textId="77777777" w:rsidR="00281464" w:rsidRPr="001C2031" w:rsidRDefault="00281464" w:rsidP="00281464">
      <w:r w:rsidRPr="001C2031">
        <w:t xml:space="preserve">If this same </w:t>
      </w:r>
      <w:proofErr w:type="spellStart"/>
      <w:r w:rsidRPr="001C2031">
        <w:t>YyyIRP</w:t>
      </w:r>
      <w:proofErr w:type="spellEnd"/>
      <w:r w:rsidRPr="001C2031">
        <w:t xml:space="preserve"> instance upgrades its NRM </w:t>
      </w:r>
      <w:proofErr w:type="spellStart"/>
      <w:r w:rsidRPr="001C2031">
        <w:t>IRPVersion</w:t>
      </w:r>
      <w:proofErr w:type="spellEnd"/>
      <w:r w:rsidRPr="001C2031">
        <w:t xml:space="preserve">-Y to Y2 that is BC to Y, then it can interact successfully with an </w:t>
      </w:r>
      <w:proofErr w:type="spellStart"/>
      <w:r w:rsidRPr="001C2031">
        <w:t>IRPManager</w:t>
      </w:r>
      <w:proofErr w:type="spellEnd"/>
      <w:r w:rsidRPr="001C2031">
        <w:t xml:space="preserve"> that uses the NRM </w:t>
      </w:r>
      <w:proofErr w:type="spellStart"/>
      <w:r w:rsidRPr="001C2031">
        <w:t>IRPVersion</w:t>
      </w:r>
      <w:proofErr w:type="spellEnd"/>
      <w:r w:rsidRPr="001C2031">
        <w:t>-Y or NRM IRPVersion-Y2. The top diagram of figure 5.2 illustrated this case (and note that the diagram does not show the NRM IRP version support).</w:t>
      </w:r>
    </w:p>
    <w:p w14:paraId="7CD35216" w14:textId="77777777" w:rsidR="00281464" w:rsidRPr="001C2031" w:rsidRDefault="00281464" w:rsidP="00281464">
      <w:r w:rsidRPr="001C2031">
        <w:t xml:space="preserve">Given the above, the BC issues addressed at </w:t>
      </w:r>
      <w:r w:rsidR="00156B57" w:rsidRPr="001C2031">
        <w:t>the present document</w:t>
      </w:r>
      <w:r w:rsidRPr="001C2031">
        <w:t xml:space="preserve"> level are:</w:t>
      </w:r>
    </w:p>
    <w:p w14:paraId="52011F69" w14:textId="77777777" w:rsidR="00346F65" w:rsidRPr="001C2031" w:rsidRDefault="00432FA8" w:rsidP="00432FA8">
      <w:pPr>
        <w:pStyle w:val="B1"/>
      </w:pPr>
      <w:r>
        <w:t>-</w:t>
      </w:r>
      <w:r>
        <w:tab/>
      </w:r>
      <w:r w:rsidR="00346F65" w:rsidRPr="001C2031">
        <w:t>How to determine if an IRP IS or SS specification (Interface IRP or NRM IRP) is BC to an earlier version ?</w:t>
      </w:r>
      <w:r w:rsidR="00346F65" w:rsidRPr="001C2031">
        <w:br/>
        <w:t>This ca</w:t>
      </w:r>
      <w:r w:rsidR="00156B57" w:rsidRPr="001C2031">
        <w:t>n be addressed in another way.</w:t>
      </w:r>
      <w:r w:rsidR="00346F65" w:rsidRPr="001C2031">
        <w:br/>
      </w:r>
      <w:r w:rsidR="00346F65" w:rsidRPr="001C2031">
        <w:lastRenderedPageBreak/>
        <w:t>What are the BC-rules that the author of a 3GPP IRP specification should use to extend an old-version to produce a new version that can claim BC (to that old-version) ?</w:t>
      </w:r>
    </w:p>
    <w:p w14:paraId="101EDE15" w14:textId="77777777" w:rsidR="00346F65" w:rsidRPr="001C2031" w:rsidRDefault="00346F65" w:rsidP="00156B57">
      <w:pPr>
        <w:keepNext/>
        <w:keepLines/>
      </w:pPr>
      <w:r w:rsidRPr="001C2031">
        <w:t>At this level, the specification author shall define BC-rules for each of the following:</w:t>
      </w:r>
    </w:p>
    <w:p w14:paraId="0B3A846E" w14:textId="77777777" w:rsidR="00346F65" w:rsidRPr="001C2031" w:rsidRDefault="00432FA8" w:rsidP="00432FA8">
      <w:pPr>
        <w:pStyle w:val="B1"/>
      </w:pPr>
      <w:r>
        <w:t>-</w:t>
      </w:r>
      <w:r>
        <w:tab/>
      </w:r>
      <w:r w:rsidR="00346F65" w:rsidRPr="001C2031">
        <w:t>Interface IRP- Requirements</w:t>
      </w:r>
      <w:r w:rsidR="00156B57" w:rsidRPr="001C2031">
        <w:t>.</w:t>
      </w:r>
    </w:p>
    <w:p w14:paraId="5EF7174C" w14:textId="77777777" w:rsidR="00346F65" w:rsidRPr="001C2031" w:rsidRDefault="00432FA8" w:rsidP="00432FA8">
      <w:pPr>
        <w:pStyle w:val="B1"/>
      </w:pPr>
      <w:r>
        <w:t>-</w:t>
      </w:r>
      <w:r>
        <w:tab/>
      </w:r>
      <w:r w:rsidR="00346F65" w:rsidRPr="001C2031">
        <w:t>Interface IRP IS</w:t>
      </w:r>
      <w:r w:rsidR="00156B57" w:rsidRPr="001C2031">
        <w:t>.</w:t>
      </w:r>
    </w:p>
    <w:p w14:paraId="4845A64F" w14:textId="77777777" w:rsidR="00346F65" w:rsidRPr="001C2031" w:rsidRDefault="00432FA8" w:rsidP="00432FA8">
      <w:pPr>
        <w:pStyle w:val="B1"/>
      </w:pPr>
      <w:r>
        <w:t>-</w:t>
      </w:r>
      <w:r>
        <w:tab/>
      </w:r>
      <w:r w:rsidR="00346F65" w:rsidRPr="001C2031">
        <w:t>Interface IRP SS(s)</w:t>
      </w:r>
      <w:r w:rsidR="00156B57" w:rsidRPr="001C2031">
        <w:t>.</w:t>
      </w:r>
    </w:p>
    <w:p w14:paraId="330A0D86" w14:textId="77777777" w:rsidR="00346F65" w:rsidRPr="001C2031" w:rsidRDefault="00432FA8" w:rsidP="00432FA8">
      <w:pPr>
        <w:pStyle w:val="B1"/>
      </w:pPr>
      <w:r>
        <w:t>-</w:t>
      </w:r>
      <w:r>
        <w:tab/>
      </w:r>
      <w:r w:rsidR="00346F65" w:rsidRPr="001C2031">
        <w:t>NRM IRP requirements</w:t>
      </w:r>
      <w:r w:rsidR="00156B57" w:rsidRPr="001C2031">
        <w:t>.</w:t>
      </w:r>
    </w:p>
    <w:p w14:paraId="23B5ABF1" w14:textId="77777777" w:rsidR="00346F65" w:rsidRPr="001C2031" w:rsidRDefault="00432FA8" w:rsidP="00432FA8">
      <w:pPr>
        <w:pStyle w:val="B1"/>
      </w:pPr>
      <w:r>
        <w:t>-</w:t>
      </w:r>
      <w:r>
        <w:tab/>
      </w:r>
      <w:r w:rsidR="00346F65" w:rsidRPr="001C2031">
        <w:t>NRM IRP IS</w:t>
      </w:r>
      <w:r w:rsidR="00156B57" w:rsidRPr="001C2031">
        <w:t>.</w:t>
      </w:r>
    </w:p>
    <w:p w14:paraId="0B92035D" w14:textId="77777777" w:rsidR="00346F65" w:rsidRPr="001C2031" w:rsidRDefault="00432FA8" w:rsidP="00432FA8">
      <w:pPr>
        <w:pStyle w:val="B1"/>
      </w:pPr>
      <w:r>
        <w:t>-</w:t>
      </w:r>
      <w:r>
        <w:tab/>
      </w:r>
      <w:r w:rsidR="00346F65" w:rsidRPr="001C2031">
        <w:t>NRM IRP SS(s)</w:t>
      </w:r>
      <w:r w:rsidR="00156B57" w:rsidRPr="001C2031">
        <w:t>.</w:t>
      </w:r>
    </w:p>
    <w:p w14:paraId="7B97ACD8" w14:textId="77777777" w:rsidR="00346F65" w:rsidRPr="001C2031" w:rsidRDefault="00432FA8" w:rsidP="00432FA8">
      <w:pPr>
        <w:pStyle w:val="B1"/>
      </w:pPr>
      <w:r>
        <w:t>-</w:t>
      </w:r>
      <w:r>
        <w:tab/>
      </w:r>
      <w:r w:rsidR="00346F65" w:rsidRPr="001C2031">
        <w:t>Data Definition IRP IS</w:t>
      </w:r>
      <w:r w:rsidR="00156B57" w:rsidRPr="001C2031">
        <w:t>.</w:t>
      </w:r>
    </w:p>
    <w:p w14:paraId="04CEE52A" w14:textId="77777777" w:rsidR="00346F65" w:rsidRPr="001C2031" w:rsidRDefault="00432FA8" w:rsidP="00432FA8">
      <w:pPr>
        <w:pStyle w:val="B1"/>
      </w:pPr>
      <w:r>
        <w:t>-</w:t>
      </w:r>
      <w:r>
        <w:tab/>
      </w:r>
      <w:r w:rsidR="00346F65" w:rsidRPr="001C2031">
        <w:t>Data Definition IRP SS(s)</w:t>
      </w:r>
      <w:r w:rsidR="00156B57" w:rsidRPr="001C2031">
        <w:t>.</w:t>
      </w:r>
    </w:p>
    <w:p w14:paraId="103A3821" w14:textId="77777777" w:rsidR="00346F65" w:rsidRPr="001C2031" w:rsidRDefault="00281464" w:rsidP="00346F65">
      <w:r w:rsidRPr="001C2031">
        <w:t xml:space="preserve">One reason why the specification author addresses BC at this IRP level is that, for certain technologies, such as </w:t>
      </w:r>
      <w:r w:rsidR="00346F65" w:rsidRPr="001C2031">
        <w:t>CORBA, it is possible that one entity using (compiles with) one IRP SS specification (</w:t>
      </w:r>
      <w:r w:rsidR="00156B57" w:rsidRPr="001C2031">
        <w:t>i.e.</w:t>
      </w:r>
      <w:r w:rsidR="00346F65" w:rsidRPr="001C2031">
        <w:t xml:space="preserve"> the CORBA SS) while the other communicating entity using a new but BC version can interact successfully (such as the case of the </w:t>
      </w:r>
      <w:proofErr w:type="spellStart"/>
      <w:r w:rsidR="00346F65" w:rsidRPr="001C2031">
        <w:t>IRPManager</w:t>
      </w:r>
      <w:proofErr w:type="spellEnd"/>
      <w:r w:rsidR="00346F65" w:rsidRPr="001C2031">
        <w:t xml:space="preserve"> and </w:t>
      </w:r>
      <w:proofErr w:type="spellStart"/>
      <w:r w:rsidR="00346F65" w:rsidRPr="001C2031">
        <w:t>IRPAgent</w:t>
      </w:r>
      <w:proofErr w:type="spellEnd"/>
      <w:r w:rsidR="00346F65" w:rsidRPr="001C2031">
        <w:t>-A of [REC-1]).</w:t>
      </w:r>
    </w:p>
    <w:p w14:paraId="2488027C" w14:textId="77777777" w:rsidR="00346F65" w:rsidRPr="001C2031" w:rsidRDefault="00346F65" w:rsidP="00156B57">
      <w:pPr>
        <w:pStyle w:val="Heading2"/>
      </w:pPr>
      <w:bookmarkStart w:id="28" w:name="_Toc257126589"/>
      <w:r w:rsidRPr="001C2031">
        <w:t>5.3</w:t>
      </w:r>
      <w:r w:rsidRPr="001C2031">
        <w:tab/>
      </w:r>
      <w:proofErr w:type="spellStart"/>
      <w:r w:rsidRPr="001C2031">
        <w:t>IRPAgent</w:t>
      </w:r>
      <w:proofErr w:type="spellEnd"/>
      <w:r w:rsidRPr="001C2031">
        <w:t xml:space="preserve"> level</w:t>
      </w:r>
      <w:bookmarkEnd w:id="28"/>
    </w:p>
    <w:p w14:paraId="10D4273E" w14:textId="77777777" w:rsidR="00281464" w:rsidRPr="001C2031" w:rsidRDefault="002F6D54" w:rsidP="002A42CF">
      <w:pPr>
        <w:keepNext/>
        <w:keepLines/>
      </w:pPr>
      <w:r w:rsidRPr="002F6D54">
        <w:t>Figure 5.3</w:t>
      </w:r>
      <w:r w:rsidR="00281464" w:rsidRPr="001C2031">
        <w:t xml:space="preserve"> illustrate</w:t>
      </w:r>
      <w:r>
        <w:t>s</w:t>
      </w:r>
      <w:r w:rsidR="00281464" w:rsidRPr="001C2031">
        <w:t xml:space="preserve"> t</w:t>
      </w:r>
      <w:r>
        <w:t>he two possible contexts when</w:t>
      </w:r>
      <w:r w:rsidR="00281464" w:rsidRPr="001C2031">
        <w:t xml:space="preserve"> addr</w:t>
      </w:r>
      <w:r w:rsidR="00156B57" w:rsidRPr="001C2031">
        <w:t>ess</w:t>
      </w:r>
      <w:r>
        <w:t>ing</w:t>
      </w:r>
      <w:r w:rsidR="00156B57" w:rsidRPr="001C2031">
        <w:t xml:space="preserve"> BC at this </w:t>
      </w:r>
      <w:proofErr w:type="spellStart"/>
      <w:r w:rsidR="00156B57" w:rsidRPr="001C2031">
        <w:t>IRPAgent</w:t>
      </w:r>
      <w:proofErr w:type="spellEnd"/>
      <w:r w:rsidR="00156B57" w:rsidRPr="001C2031">
        <w:t xml:space="preserve"> level.</w:t>
      </w:r>
    </w:p>
    <w:bookmarkStart w:id="29" w:name="_MON_1238497912"/>
    <w:bookmarkStart w:id="30" w:name="_MON_1238497951"/>
    <w:bookmarkStart w:id="31" w:name="_MON_1238498332"/>
    <w:bookmarkStart w:id="32" w:name="_MON_1238498933"/>
    <w:bookmarkStart w:id="33" w:name="_MON_1238499021"/>
    <w:bookmarkStart w:id="34" w:name="_MON_1238499103"/>
    <w:bookmarkStart w:id="35" w:name="_MON_1238499180"/>
    <w:bookmarkStart w:id="36" w:name="_MON_1238499199"/>
    <w:bookmarkStart w:id="37" w:name="_MON_1238827311"/>
    <w:bookmarkStart w:id="38" w:name="_MON_1238497224"/>
    <w:bookmarkEnd w:id="29"/>
    <w:bookmarkEnd w:id="30"/>
    <w:bookmarkEnd w:id="31"/>
    <w:bookmarkEnd w:id="32"/>
    <w:bookmarkEnd w:id="33"/>
    <w:bookmarkEnd w:id="34"/>
    <w:bookmarkEnd w:id="35"/>
    <w:bookmarkEnd w:id="36"/>
    <w:bookmarkEnd w:id="37"/>
    <w:bookmarkEnd w:id="38"/>
    <w:bookmarkStart w:id="39" w:name="_MON_1238497557"/>
    <w:bookmarkEnd w:id="39"/>
    <w:p w14:paraId="35F220FC" w14:textId="77777777" w:rsidR="00156B57" w:rsidRPr="001C2031" w:rsidRDefault="00EA52A5" w:rsidP="00156B57">
      <w:pPr>
        <w:pStyle w:val="TH"/>
      </w:pPr>
      <w:r w:rsidRPr="001C2031">
        <w:object w:dxaOrig="9929" w:dyaOrig="8639" w14:anchorId="6A73C48A">
          <v:shape id="_x0000_i1029" type="#_x0000_t75" style="width:459.5pt;height:346pt" o:ole="">
            <v:imagedata r:id="rId14" o:title=""/>
          </v:shape>
          <o:OLEObject Type="Embed" ProgID="Word.Picture.8" ShapeID="_x0000_i1029" DrawAspect="Content" ObjectID="_1822205060" r:id="rId15"/>
        </w:object>
      </w:r>
    </w:p>
    <w:p w14:paraId="24E82483" w14:textId="77777777" w:rsidR="00346F65" w:rsidRPr="001C2031" w:rsidRDefault="00346F65" w:rsidP="00156B57">
      <w:pPr>
        <w:pStyle w:val="TF"/>
      </w:pPr>
      <w:r w:rsidRPr="001C2031">
        <w:t>Figure</w:t>
      </w:r>
      <w:r w:rsidR="00156B57" w:rsidRPr="001C2031">
        <w:t xml:space="preserve"> </w:t>
      </w:r>
      <w:r w:rsidR="000319C6" w:rsidRPr="001C2031">
        <w:t>5.3</w:t>
      </w:r>
      <w:r w:rsidRPr="001C2031">
        <w:t>: System/Implementation BC System Context</w:t>
      </w:r>
    </w:p>
    <w:p w14:paraId="78CD7B92" w14:textId="77777777" w:rsidR="00281464" w:rsidRPr="001C2031" w:rsidRDefault="00281464" w:rsidP="00BF53AD">
      <w:pPr>
        <w:pStyle w:val="NO"/>
      </w:pPr>
      <w:r w:rsidRPr="001C2031">
        <w:lastRenderedPageBreak/>
        <w:t>NOTE 1:</w:t>
      </w:r>
      <w:r w:rsidRPr="001C2031">
        <w:tab/>
        <w:t xml:space="preserve">An </w:t>
      </w:r>
      <w:proofErr w:type="spellStart"/>
      <w:r w:rsidRPr="001C2031">
        <w:t>IRPAgent</w:t>
      </w:r>
      <w:proofErr w:type="spellEnd"/>
      <w:r w:rsidRPr="001C2031">
        <w:t xml:space="preserve"> instance contains multiple </w:t>
      </w:r>
      <w:proofErr w:type="spellStart"/>
      <w:r w:rsidRPr="001C2031">
        <w:t>YyyIRP</w:t>
      </w:r>
      <w:proofErr w:type="spellEnd"/>
      <w:r w:rsidRPr="001C2031">
        <w:t xml:space="preserve"> instances such as </w:t>
      </w:r>
      <w:proofErr w:type="spellStart"/>
      <w:r w:rsidRPr="001C2031">
        <w:t>AlarmIRP</w:t>
      </w:r>
      <w:proofErr w:type="spellEnd"/>
      <w:r w:rsidRPr="001C2031">
        <w:t xml:space="preserve">, </w:t>
      </w:r>
      <w:proofErr w:type="spellStart"/>
      <w:r w:rsidRPr="001C2031">
        <w:t>NotificationIRP</w:t>
      </w:r>
      <w:proofErr w:type="spellEnd"/>
      <w:r w:rsidRPr="001C2031">
        <w:t xml:space="preserve">, </w:t>
      </w:r>
      <w:proofErr w:type="spellStart"/>
      <w:r w:rsidRPr="001C2031">
        <w:t>TestManagementIRP</w:t>
      </w:r>
      <w:proofErr w:type="spellEnd"/>
      <w:r w:rsidRPr="001C2031">
        <w:t xml:space="preserve">, etc. Each </w:t>
      </w:r>
      <w:proofErr w:type="spellStart"/>
      <w:r w:rsidRPr="001C2031">
        <w:t>YyyIRP</w:t>
      </w:r>
      <w:proofErr w:type="spellEnd"/>
      <w:r w:rsidRPr="001C2031">
        <w:t xml:space="preserve"> instance implements/supports the corresponding </w:t>
      </w:r>
      <w:proofErr w:type="spellStart"/>
      <w:r w:rsidRPr="001C2031">
        <w:t>YyyIRP</w:t>
      </w:r>
      <w:proofErr w:type="spellEnd"/>
      <w:r w:rsidRPr="001C2031">
        <w:t xml:space="preserve"> specification of a particular </w:t>
      </w:r>
      <w:proofErr w:type="spellStart"/>
      <w:r w:rsidRPr="001C2031">
        <w:t>IRPVersion</w:t>
      </w:r>
      <w:proofErr w:type="spellEnd"/>
      <w:r w:rsidRPr="001C2031">
        <w:t>.</w:t>
      </w:r>
    </w:p>
    <w:p w14:paraId="7E0A82E7" w14:textId="77777777" w:rsidR="00281464" w:rsidRPr="001C2031" w:rsidRDefault="00281464" w:rsidP="00281464">
      <w:r w:rsidRPr="001C2031">
        <w:t xml:space="preserve">Suppose </w:t>
      </w:r>
      <w:proofErr w:type="spellStart"/>
      <w:r w:rsidRPr="001C2031">
        <w:t>IRPAgent</w:t>
      </w:r>
      <w:proofErr w:type="spellEnd"/>
      <w:r w:rsidRPr="001C2031">
        <w:t xml:space="preserve">-A contains </w:t>
      </w:r>
      <w:proofErr w:type="spellStart"/>
      <w:r w:rsidRPr="001C2031">
        <w:t>YyyIRP</w:t>
      </w:r>
      <w:proofErr w:type="spellEnd"/>
      <w:r w:rsidRPr="001C2031">
        <w:t xml:space="preserve"> of Interface IRPVersion-4, </w:t>
      </w:r>
      <w:proofErr w:type="spellStart"/>
      <w:r w:rsidRPr="001C2031">
        <w:t>YyyIRP</w:t>
      </w:r>
      <w:proofErr w:type="spellEnd"/>
      <w:r w:rsidRPr="001C2031">
        <w:t xml:space="preserve"> of Interface IRPVersion-5 and </w:t>
      </w:r>
      <w:proofErr w:type="spellStart"/>
      <w:r w:rsidRPr="001C2031">
        <w:t>YyyIRP</w:t>
      </w:r>
      <w:proofErr w:type="spellEnd"/>
      <w:r w:rsidRPr="001C2031">
        <w:t xml:space="preserve"> of Interface IRPVersion-6 and all IRPs support NRM IRPVersion-7 (see Note 2), this </w:t>
      </w:r>
      <w:proofErr w:type="spellStart"/>
      <w:r w:rsidRPr="001C2031">
        <w:t>IRPAgent</w:t>
      </w:r>
      <w:proofErr w:type="spellEnd"/>
      <w:r w:rsidRPr="001C2031">
        <w:t>-A is BC if it can inter-operate successfully with the following</w:t>
      </w:r>
      <w:r w:rsidR="00156B57" w:rsidRPr="001C2031">
        <w:t>:</w:t>
      </w:r>
    </w:p>
    <w:p w14:paraId="744CC34A" w14:textId="77777777" w:rsidR="00281464" w:rsidRPr="001C2031" w:rsidRDefault="00432FA8" w:rsidP="00432FA8">
      <w:pPr>
        <w:pStyle w:val="B1"/>
      </w:pPr>
      <w:r>
        <w:t>-</w:t>
      </w:r>
      <w:r>
        <w:tab/>
      </w:r>
      <w:proofErr w:type="spellStart"/>
      <w:r w:rsidR="00281464" w:rsidRPr="001C2031">
        <w:t>IRPManager</w:t>
      </w:r>
      <w:proofErr w:type="spellEnd"/>
      <w:r w:rsidR="00281464" w:rsidRPr="001C2031">
        <w:t xml:space="preserve"> 1 using Interface IRPVersion-4 or 3 using NRM IRPVersion-7 or 6. </w:t>
      </w:r>
    </w:p>
    <w:p w14:paraId="3FECD2F6" w14:textId="77777777" w:rsidR="00281464" w:rsidRPr="001C2031" w:rsidRDefault="00432FA8" w:rsidP="00432FA8">
      <w:pPr>
        <w:pStyle w:val="B1"/>
      </w:pPr>
      <w:r>
        <w:t>-</w:t>
      </w:r>
      <w:r>
        <w:tab/>
      </w:r>
      <w:proofErr w:type="spellStart"/>
      <w:r w:rsidR="00281464" w:rsidRPr="001C2031">
        <w:t>IRPManager</w:t>
      </w:r>
      <w:proofErr w:type="spellEnd"/>
      <w:r w:rsidR="00281464" w:rsidRPr="001C2031">
        <w:t xml:space="preserve"> 2 using Interface IRPVersion-5 or 4 using</w:t>
      </w:r>
      <w:r w:rsidR="00156B57" w:rsidRPr="001C2031">
        <w:t xml:space="preserve"> </w:t>
      </w:r>
      <w:r w:rsidR="00281464" w:rsidRPr="001C2031">
        <w:t>NRM IRPVersion-7 or 6.</w:t>
      </w:r>
    </w:p>
    <w:p w14:paraId="7B66028D" w14:textId="77777777" w:rsidR="00281464" w:rsidRPr="001C2031" w:rsidRDefault="00432FA8" w:rsidP="00432FA8">
      <w:pPr>
        <w:pStyle w:val="B1"/>
      </w:pPr>
      <w:r>
        <w:t>-</w:t>
      </w:r>
      <w:r>
        <w:tab/>
      </w:r>
      <w:proofErr w:type="spellStart"/>
      <w:r w:rsidR="00281464" w:rsidRPr="001C2031">
        <w:t>IRPManager</w:t>
      </w:r>
      <w:proofErr w:type="spellEnd"/>
      <w:r w:rsidR="00281464" w:rsidRPr="001C2031">
        <w:t xml:space="preserve"> 3 using Interface IRPVersion-6 or 5 using NRM IRPVersion-7 or 6.</w:t>
      </w:r>
    </w:p>
    <w:p w14:paraId="137CDD9A" w14:textId="77777777" w:rsidR="00281464" w:rsidRPr="001C2031" w:rsidRDefault="00281464" w:rsidP="00281464">
      <w:pPr>
        <w:pStyle w:val="NO"/>
      </w:pPr>
      <w:r w:rsidRPr="001C2031">
        <w:t>NOTE 2</w:t>
      </w:r>
      <w:r w:rsidR="00156B57" w:rsidRPr="001C2031">
        <w:t>:</w:t>
      </w:r>
      <w:r w:rsidRPr="001C2031">
        <w:tab/>
        <w:t xml:space="preserve">All IRPs contained by the same </w:t>
      </w:r>
      <w:proofErr w:type="spellStart"/>
      <w:r w:rsidRPr="001C2031">
        <w:t>IRPAgent</w:t>
      </w:r>
      <w:proofErr w:type="spellEnd"/>
      <w:r w:rsidRPr="001C2031">
        <w:t xml:space="preserve"> instance should support the same set of NRM </w:t>
      </w:r>
      <w:proofErr w:type="spellStart"/>
      <w:r w:rsidRPr="001C2031">
        <w:t>IRPVersions</w:t>
      </w:r>
      <w:proofErr w:type="spellEnd"/>
      <w:r w:rsidRPr="001C2031">
        <w:t>.</w:t>
      </w:r>
    </w:p>
    <w:p w14:paraId="384E1285" w14:textId="77777777" w:rsidR="00281464" w:rsidRPr="001C2031" w:rsidRDefault="00281464" w:rsidP="00281464">
      <w:r w:rsidRPr="001C2031">
        <w:t xml:space="preserve">It is anticipated that the </w:t>
      </w:r>
      <w:proofErr w:type="spellStart"/>
      <w:r w:rsidRPr="001C2031">
        <w:t>IRPAgent</w:t>
      </w:r>
      <w:proofErr w:type="spellEnd"/>
      <w:r w:rsidRPr="001C2031">
        <w:t xml:space="preserve"> level BC solution includes:</w:t>
      </w:r>
    </w:p>
    <w:p w14:paraId="26294D49" w14:textId="77777777" w:rsidR="00281464" w:rsidRPr="001C2031" w:rsidRDefault="00432FA8" w:rsidP="00432FA8">
      <w:pPr>
        <w:pStyle w:val="B1"/>
      </w:pPr>
      <w:r>
        <w:t>-</w:t>
      </w:r>
      <w:r>
        <w:tab/>
      </w:r>
      <w:r w:rsidR="00281464" w:rsidRPr="001C2031">
        <w:t xml:space="preserve">An </w:t>
      </w:r>
      <w:proofErr w:type="spellStart"/>
      <w:r w:rsidR="00281464" w:rsidRPr="001C2031">
        <w:t>IRPAgent</w:t>
      </w:r>
      <w:proofErr w:type="spellEnd"/>
      <w:r w:rsidR="00281464" w:rsidRPr="001C2031">
        <w:t xml:space="preserve"> service allowing </w:t>
      </w:r>
      <w:proofErr w:type="spellStart"/>
      <w:r w:rsidR="00281464" w:rsidRPr="001C2031">
        <w:t>IRPManager</w:t>
      </w:r>
      <w:proofErr w:type="spellEnd"/>
      <w:r w:rsidR="00281464" w:rsidRPr="001C2031">
        <w:t xml:space="preserve"> to discover all the </w:t>
      </w:r>
      <w:proofErr w:type="spellStart"/>
      <w:r w:rsidR="00281464" w:rsidRPr="001C2031">
        <w:t>IRPAgent</w:t>
      </w:r>
      <w:proofErr w:type="spellEnd"/>
      <w:r w:rsidR="00281464" w:rsidRPr="001C2031">
        <w:t xml:space="preserve"> sup</w:t>
      </w:r>
      <w:r w:rsidR="00156B57" w:rsidRPr="001C2031">
        <w:t xml:space="preserve">ported Interface </w:t>
      </w:r>
      <w:proofErr w:type="spellStart"/>
      <w:r w:rsidR="00156B57" w:rsidRPr="001C2031">
        <w:t>IRPVersion</w:t>
      </w:r>
      <w:proofErr w:type="spellEnd"/>
      <w:r w:rsidR="00156B57" w:rsidRPr="001C2031">
        <w:t>(s).</w:t>
      </w:r>
    </w:p>
    <w:p w14:paraId="1986C29D" w14:textId="77777777" w:rsidR="00281464" w:rsidRPr="001C2031" w:rsidRDefault="00432FA8" w:rsidP="00432FA8">
      <w:pPr>
        <w:pStyle w:val="B1"/>
      </w:pPr>
      <w:r>
        <w:t>-</w:t>
      </w:r>
      <w:r>
        <w:tab/>
      </w:r>
      <w:r w:rsidR="00281464" w:rsidRPr="001C2031">
        <w:t xml:space="preserve">An </w:t>
      </w:r>
      <w:proofErr w:type="spellStart"/>
      <w:r w:rsidR="00281464" w:rsidRPr="001C2031">
        <w:t>IRPAgent</w:t>
      </w:r>
      <w:proofErr w:type="spellEnd"/>
      <w:r w:rsidR="00281464" w:rsidRPr="001C2031">
        <w:t xml:space="preserve"> service allowing </w:t>
      </w:r>
      <w:proofErr w:type="spellStart"/>
      <w:r w:rsidR="00281464" w:rsidRPr="001C2031">
        <w:t>IRPManager</w:t>
      </w:r>
      <w:proofErr w:type="spellEnd"/>
      <w:r w:rsidR="00281464" w:rsidRPr="001C2031">
        <w:t xml:space="preserve"> to discover the </w:t>
      </w:r>
      <w:proofErr w:type="spellStart"/>
      <w:r w:rsidR="00281464" w:rsidRPr="001C2031">
        <w:t>IRPAgent</w:t>
      </w:r>
      <w:proofErr w:type="spellEnd"/>
      <w:r w:rsidR="00281464" w:rsidRPr="001C2031">
        <w:t xml:space="preserve"> suppo</w:t>
      </w:r>
      <w:r w:rsidR="00156B57" w:rsidRPr="001C2031">
        <w:t xml:space="preserve">rted NRM </w:t>
      </w:r>
      <w:proofErr w:type="spellStart"/>
      <w:r w:rsidR="00156B57" w:rsidRPr="001C2031">
        <w:t>IRPVersion</w:t>
      </w:r>
      <w:proofErr w:type="spellEnd"/>
      <w:r w:rsidR="00156B57" w:rsidRPr="001C2031">
        <w:t>(s).</w:t>
      </w:r>
    </w:p>
    <w:p w14:paraId="61E4B363" w14:textId="77777777" w:rsidR="00281464" w:rsidRPr="001C2031" w:rsidRDefault="00432FA8" w:rsidP="00432FA8">
      <w:pPr>
        <w:pStyle w:val="B1"/>
      </w:pPr>
      <w:r>
        <w:t>-</w:t>
      </w:r>
      <w:r>
        <w:tab/>
      </w:r>
      <w:r w:rsidR="00281464" w:rsidRPr="001C2031">
        <w:t xml:space="preserve">An </w:t>
      </w:r>
      <w:proofErr w:type="spellStart"/>
      <w:r w:rsidR="00281464" w:rsidRPr="001C2031">
        <w:t>IRPAgent</w:t>
      </w:r>
      <w:proofErr w:type="spellEnd"/>
      <w:r w:rsidR="00281464" w:rsidRPr="001C2031">
        <w:t xml:space="preserve"> service allowing </w:t>
      </w:r>
      <w:proofErr w:type="spellStart"/>
      <w:r w:rsidR="00281464" w:rsidRPr="001C2031">
        <w:t>IRPManager</w:t>
      </w:r>
      <w:proofErr w:type="spellEnd"/>
      <w:r w:rsidR="00281464" w:rsidRPr="001C2031">
        <w:t xml:space="preserve"> to discover the reference/address of the IRP instance (of the </w:t>
      </w:r>
      <w:proofErr w:type="spellStart"/>
      <w:r w:rsidR="00281464" w:rsidRPr="001C2031">
        <w:t>IRPAgent</w:t>
      </w:r>
      <w:proofErr w:type="spellEnd"/>
      <w:r w:rsidR="00281464" w:rsidRPr="001C2031">
        <w:t xml:space="preserve">) supporting a particular Interface </w:t>
      </w:r>
      <w:proofErr w:type="spellStart"/>
      <w:r w:rsidR="00281464" w:rsidRPr="001C2031">
        <w:t>IRPVersi</w:t>
      </w:r>
      <w:r w:rsidR="00156B57" w:rsidRPr="001C2031">
        <w:t>on</w:t>
      </w:r>
      <w:proofErr w:type="spellEnd"/>
      <w:r w:rsidR="00156B57" w:rsidRPr="001C2031">
        <w:t>.</w:t>
      </w:r>
    </w:p>
    <w:p w14:paraId="1DC2B934" w14:textId="77777777" w:rsidR="00281464" w:rsidRPr="001C2031" w:rsidRDefault="00281464" w:rsidP="00281464">
      <w:r w:rsidRPr="001C2031">
        <w:t xml:space="preserve">The two diagrams in </w:t>
      </w:r>
      <w:r w:rsidR="00156B57" w:rsidRPr="001C2031">
        <w:t>f</w:t>
      </w:r>
      <w:r w:rsidRPr="001C2031">
        <w:t xml:space="preserve">igure 5.3 illustrate the two possible ways to support BC at this so-called </w:t>
      </w:r>
      <w:proofErr w:type="spellStart"/>
      <w:r w:rsidRPr="001C2031">
        <w:t>IRPAgent</w:t>
      </w:r>
      <w:proofErr w:type="spellEnd"/>
      <w:r w:rsidRPr="001C2031">
        <w:t xml:space="preserve"> level.</w:t>
      </w:r>
    </w:p>
    <w:p w14:paraId="5247CA5E" w14:textId="77777777" w:rsidR="00281464" w:rsidRPr="001C2031" w:rsidRDefault="00281464" w:rsidP="00281464">
      <w:r w:rsidRPr="001C2031">
        <w:t xml:space="preserve">The </w:t>
      </w:r>
      <w:proofErr w:type="spellStart"/>
      <w:r w:rsidRPr="001C2031">
        <w:t>IRPVersion</w:t>
      </w:r>
      <w:proofErr w:type="spellEnd"/>
      <w:r w:rsidRPr="001C2031">
        <w:t xml:space="preserve">-new needs not to be BC to </w:t>
      </w:r>
      <w:proofErr w:type="spellStart"/>
      <w:r w:rsidRPr="001C2031">
        <w:t>IRPVersion</w:t>
      </w:r>
      <w:proofErr w:type="spellEnd"/>
      <w:r w:rsidRPr="001C2031">
        <w:t xml:space="preserve">-old. In the case that </w:t>
      </w:r>
      <w:proofErr w:type="spellStart"/>
      <w:r w:rsidRPr="001C2031">
        <w:t>IRPVersion</w:t>
      </w:r>
      <w:proofErr w:type="spellEnd"/>
      <w:r w:rsidRPr="001C2031">
        <w:t xml:space="preserve">-new is BC to </w:t>
      </w:r>
      <w:proofErr w:type="spellStart"/>
      <w:r w:rsidRPr="001C2031">
        <w:t>IRPVersion</w:t>
      </w:r>
      <w:proofErr w:type="spellEnd"/>
      <w:r w:rsidRPr="001C2031">
        <w:noBreakHyphen/>
        <w:t>old, it is EM supplier</w:t>
      </w:r>
      <w:r w:rsidR="00156B57" w:rsidRPr="001C2031">
        <w:t>'</w:t>
      </w:r>
      <w:r w:rsidRPr="001C2031">
        <w:t xml:space="preserve">s choice if </w:t>
      </w:r>
      <w:r w:rsidR="00156B57" w:rsidRPr="001C2031">
        <w:t>"</w:t>
      </w:r>
      <w:r w:rsidRPr="001C2031">
        <w:t>IRP level</w:t>
      </w:r>
      <w:r w:rsidR="00156B57" w:rsidRPr="001C2031">
        <w:t>"</w:t>
      </w:r>
      <w:r w:rsidRPr="001C2031">
        <w:t xml:space="preserve"> or </w:t>
      </w:r>
      <w:r w:rsidR="00156B57" w:rsidRPr="001C2031">
        <w:t>"</w:t>
      </w:r>
      <w:proofErr w:type="spellStart"/>
      <w:r w:rsidRPr="001C2031">
        <w:t>IRPAgent</w:t>
      </w:r>
      <w:proofErr w:type="spellEnd"/>
      <w:r w:rsidRPr="001C2031">
        <w:t xml:space="preserve"> level</w:t>
      </w:r>
      <w:r w:rsidR="00156B57" w:rsidRPr="001C2031">
        <w:t>"</w:t>
      </w:r>
      <w:r w:rsidRPr="001C2031">
        <w:t xml:space="preserve"> solution will be used to support BC. In the case that the </w:t>
      </w:r>
      <w:proofErr w:type="spellStart"/>
      <w:r w:rsidRPr="001C2031">
        <w:t>IRPVersion</w:t>
      </w:r>
      <w:proofErr w:type="spellEnd"/>
      <w:r w:rsidRPr="001C2031">
        <w:t xml:space="preserve">-new is not BC to </w:t>
      </w:r>
      <w:proofErr w:type="spellStart"/>
      <w:r w:rsidRPr="001C2031">
        <w:t>IRPVersion</w:t>
      </w:r>
      <w:proofErr w:type="spellEnd"/>
      <w:r w:rsidRPr="001C2031">
        <w:noBreakHyphen/>
        <w:t xml:space="preserve">old, then the EM supplier will have no choice but to use </w:t>
      </w:r>
      <w:r w:rsidR="00156B57" w:rsidRPr="001C2031">
        <w:t>"</w:t>
      </w:r>
      <w:proofErr w:type="spellStart"/>
      <w:r w:rsidRPr="001C2031">
        <w:t>IRPAgent</w:t>
      </w:r>
      <w:proofErr w:type="spellEnd"/>
      <w:r w:rsidRPr="001C2031">
        <w:t xml:space="preserve"> level</w:t>
      </w:r>
      <w:r w:rsidR="00156B57" w:rsidRPr="001C2031">
        <w:t>"</w:t>
      </w:r>
      <w:r w:rsidRPr="001C2031">
        <w:t xml:space="preserve"> solution if it wants its EM to support BC.</w:t>
      </w:r>
    </w:p>
    <w:p w14:paraId="272B671E" w14:textId="77777777" w:rsidR="00281464" w:rsidRPr="001C2031" w:rsidRDefault="00281464" w:rsidP="00281464">
      <w:pPr>
        <w:pStyle w:val="NO"/>
      </w:pPr>
      <w:r w:rsidRPr="001C2031">
        <w:t>NOTE 3:</w:t>
      </w:r>
      <w:r w:rsidRPr="001C2031">
        <w:tab/>
      </w:r>
      <w:proofErr w:type="spellStart"/>
      <w:r w:rsidRPr="001C2031">
        <w:t>IRPAgent</w:t>
      </w:r>
      <w:proofErr w:type="spellEnd"/>
      <w:r w:rsidRPr="001C2031">
        <w:t xml:space="preserve"> service supporting </w:t>
      </w:r>
      <w:r w:rsidR="00156B57" w:rsidRPr="001C2031">
        <w:t>"</w:t>
      </w:r>
      <w:r w:rsidRPr="001C2031">
        <w:t>discovery</w:t>
      </w:r>
      <w:r w:rsidR="00156B57" w:rsidRPr="001C2031">
        <w:t>"</w:t>
      </w:r>
      <w:r w:rsidRPr="001C2031">
        <w:t xml:space="preserve"> (as stated by the above three bullets) is not illustrated in the two diagrams</w:t>
      </w:r>
    </w:p>
    <w:p w14:paraId="471FC41D" w14:textId="77777777" w:rsidR="002A42CF" w:rsidRDefault="002F6D54" w:rsidP="002A42CF">
      <w:pPr>
        <w:pStyle w:val="Heading1"/>
      </w:pPr>
      <w:bookmarkStart w:id="40" w:name="historyclause"/>
      <w:r>
        <w:br w:type="page"/>
      </w:r>
      <w:bookmarkStart w:id="41" w:name="_Toc257126590"/>
      <w:r w:rsidR="002A42CF">
        <w:lastRenderedPageBreak/>
        <w:t>6</w:t>
      </w:r>
      <w:r w:rsidR="002A42CF">
        <w:tab/>
        <w:t>BC Recommendations</w:t>
      </w:r>
      <w:bookmarkEnd w:id="41"/>
    </w:p>
    <w:p w14:paraId="28B35AB0" w14:textId="77777777" w:rsidR="002A42CF" w:rsidRDefault="002A42CF" w:rsidP="002A42CF">
      <w:pPr>
        <w:pStyle w:val="Heading2"/>
        <w:rPr>
          <w:rFonts w:eastAsia="SimSun"/>
          <w:lang w:val="en-US" w:eastAsia="zh-CN"/>
        </w:rPr>
      </w:pPr>
      <w:bookmarkStart w:id="42" w:name="_Toc257126591"/>
      <w:r>
        <w:rPr>
          <w:rFonts w:eastAsia="SimSun"/>
          <w:lang w:val="en-US" w:eastAsia="zh-CN"/>
        </w:rPr>
        <w:t>6.1</w:t>
      </w:r>
      <w:r>
        <w:rPr>
          <w:rFonts w:eastAsia="SimSun"/>
          <w:lang w:val="en-US" w:eastAsia="zh-CN"/>
        </w:rPr>
        <w:tab/>
        <w:t>Requirement</w:t>
      </w:r>
      <w:bookmarkEnd w:id="42"/>
    </w:p>
    <w:p w14:paraId="03AAD6BA" w14:textId="77777777" w:rsidR="002A42CF" w:rsidRPr="00281464" w:rsidRDefault="002A42CF" w:rsidP="002A42CF">
      <w:pPr>
        <w:rPr>
          <w:lang w:val="en-US" w:eastAsia="zh-CN"/>
        </w:rPr>
      </w:pPr>
      <w:r>
        <w:rPr>
          <w:lang w:val="en-US" w:eastAsia="zh-CN"/>
        </w:rPr>
        <w:t>The Requirement specification is in subclause 4.2 Rules.</w:t>
      </w:r>
    </w:p>
    <w:p w14:paraId="4BFC474E" w14:textId="77777777" w:rsidR="002A42CF" w:rsidRDefault="002A42CF" w:rsidP="002A42CF">
      <w:pPr>
        <w:pStyle w:val="Heading2"/>
        <w:rPr>
          <w:rFonts w:eastAsia="SimSun"/>
          <w:lang w:val="en-US" w:eastAsia="zh-CN"/>
        </w:rPr>
      </w:pPr>
      <w:bookmarkStart w:id="43" w:name="_Toc257126592"/>
      <w:r>
        <w:t>6.2</w:t>
      </w:r>
      <w:r>
        <w:tab/>
      </w:r>
      <w:r>
        <w:rPr>
          <w:rFonts w:eastAsia="SimSun"/>
          <w:lang w:val="en-US" w:eastAsia="zh-CN"/>
        </w:rPr>
        <w:t>IS-level</w:t>
      </w:r>
      <w:bookmarkEnd w:id="43"/>
    </w:p>
    <w:p w14:paraId="28485BD8" w14:textId="77777777" w:rsidR="002A42CF" w:rsidRPr="00281464" w:rsidRDefault="002A42CF" w:rsidP="002A42CF">
      <w:pPr>
        <w:rPr>
          <w:lang w:val="en-US" w:eastAsia="zh-CN"/>
        </w:rPr>
      </w:pPr>
      <w:r>
        <w:rPr>
          <w:lang w:val="en-US" w:eastAsia="zh-CN"/>
        </w:rPr>
        <w:t xml:space="preserve">There is no text specifically written related to IS-level specification for BC systems.  The two system context diagrams of subclauses 5.2 and 5.3 would be necessary and sufficient to describe the management services provided by EM to support the so-called Old </w:t>
      </w:r>
      <w:proofErr w:type="spellStart"/>
      <w:r w:rsidR="002F6D54">
        <w:rPr>
          <w:lang w:val="en-US" w:eastAsia="zh-CN"/>
        </w:rPr>
        <w:t>IRPManager</w:t>
      </w:r>
      <w:proofErr w:type="spellEnd"/>
      <w:r w:rsidR="002F6D54">
        <w:rPr>
          <w:lang w:val="en-US" w:eastAsia="zh-CN"/>
        </w:rPr>
        <w:t xml:space="preserve"> and New </w:t>
      </w:r>
      <w:proofErr w:type="spellStart"/>
      <w:r w:rsidR="002F6D54">
        <w:rPr>
          <w:lang w:val="en-US" w:eastAsia="zh-CN"/>
        </w:rPr>
        <w:t>IRPManager</w:t>
      </w:r>
      <w:proofErr w:type="spellEnd"/>
      <w:r w:rsidR="002F6D54">
        <w:rPr>
          <w:lang w:val="en-US" w:eastAsia="zh-CN"/>
        </w:rPr>
        <w:t>.</w:t>
      </w:r>
    </w:p>
    <w:p w14:paraId="7AF84582" w14:textId="77777777" w:rsidR="002A42CF" w:rsidRDefault="002A42CF" w:rsidP="002A42CF">
      <w:pPr>
        <w:pStyle w:val="Heading2"/>
      </w:pPr>
      <w:bookmarkStart w:id="44" w:name="_Toc257126593"/>
      <w:r>
        <w:t>6.3</w:t>
      </w:r>
      <w:r>
        <w:tab/>
        <w:t>SS-level</w:t>
      </w:r>
      <w:bookmarkEnd w:id="44"/>
    </w:p>
    <w:p w14:paraId="218F767A" w14:textId="77777777" w:rsidR="002A42CF" w:rsidRDefault="002A42CF" w:rsidP="002A42CF">
      <w:pPr>
        <w:pStyle w:val="Heading3"/>
      </w:pPr>
      <w:bookmarkStart w:id="45" w:name="_Toc257126594"/>
      <w:r>
        <w:t>6.3.1</w:t>
      </w:r>
      <w:r>
        <w:tab/>
        <w:t>CORBA</w:t>
      </w:r>
      <w:bookmarkEnd w:id="45"/>
    </w:p>
    <w:p w14:paraId="17C0EFAE" w14:textId="77777777" w:rsidR="002A42CF" w:rsidRPr="00281464" w:rsidRDefault="002A42CF" w:rsidP="002A42CF">
      <w:r>
        <w:t xml:space="preserve">For CORBA Solution Set, the </w:t>
      </w:r>
      <w:proofErr w:type="spellStart"/>
      <w:r>
        <w:t>IRPAgent</w:t>
      </w:r>
      <w:proofErr w:type="spellEnd"/>
      <w:r>
        <w:t xml:space="preserve"> level (see subclause 5.3) context would be used.</w:t>
      </w:r>
    </w:p>
    <w:p w14:paraId="5FB79304" w14:textId="77777777" w:rsidR="002A42CF" w:rsidRDefault="002A42CF" w:rsidP="002A42CF">
      <w:pPr>
        <w:pStyle w:val="Heading3"/>
      </w:pPr>
      <w:bookmarkStart w:id="46" w:name="_Toc257126595"/>
      <w:r>
        <w:t>6.3.2</w:t>
      </w:r>
      <w:r>
        <w:tab/>
      </w:r>
      <w:r w:rsidR="00C9668F">
        <w:t>Void</w:t>
      </w:r>
      <w:bookmarkEnd w:id="46"/>
    </w:p>
    <w:p w14:paraId="208FF21F" w14:textId="77777777" w:rsidR="002A42CF" w:rsidRPr="002A42CF" w:rsidRDefault="002A42CF" w:rsidP="002A42CF">
      <w:pPr>
        <w:pStyle w:val="Heading3"/>
        <w:rPr>
          <w:lang w:val="fr-CA"/>
        </w:rPr>
      </w:pPr>
      <w:bookmarkStart w:id="47" w:name="_Toc257126596"/>
      <w:r w:rsidRPr="002A42CF">
        <w:rPr>
          <w:lang w:val="fr-CA"/>
        </w:rPr>
        <w:t>6.3.3</w:t>
      </w:r>
      <w:r w:rsidRPr="002A42CF">
        <w:rPr>
          <w:lang w:val="fr-CA"/>
        </w:rPr>
        <w:tab/>
        <w:t>File format description XML</w:t>
      </w:r>
      <w:bookmarkEnd w:id="47"/>
    </w:p>
    <w:p w14:paraId="4D4857CB" w14:textId="77777777" w:rsidR="002F6D54" w:rsidRPr="001C2031" w:rsidRDefault="002F6D54" w:rsidP="002F6D54">
      <w:pPr>
        <w:pStyle w:val="EditorsNote"/>
      </w:pPr>
      <w:r>
        <w:t>Editor's Note:</w:t>
      </w:r>
      <w:r>
        <w:tab/>
      </w:r>
      <w:r>
        <w:tab/>
        <w:t>This part is FFS.</w:t>
      </w:r>
    </w:p>
    <w:p w14:paraId="6B5CD9FD" w14:textId="77777777" w:rsidR="002A42CF" w:rsidRPr="002F6D54" w:rsidRDefault="002A42CF" w:rsidP="002A42CF">
      <w:pPr>
        <w:pStyle w:val="Heading3"/>
      </w:pPr>
      <w:bookmarkStart w:id="48" w:name="_Toc257126597"/>
      <w:r w:rsidRPr="002F6D54">
        <w:t>6.3.4</w:t>
      </w:r>
      <w:r w:rsidRPr="002F6D54">
        <w:tab/>
        <w:t>File format description ASN.1</w:t>
      </w:r>
      <w:bookmarkEnd w:id="48"/>
    </w:p>
    <w:p w14:paraId="6423B78B" w14:textId="77777777" w:rsidR="002F6D54" w:rsidRDefault="002F6D54" w:rsidP="002F6D54">
      <w:pPr>
        <w:pStyle w:val="EditorsNote"/>
      </w:pPr>
      <w:r>
        <w:t>Editor's Note:</w:t>
      </w:r>
      <w:r>
        <w:tab/>
      </w:r>
      <w:r>
        <w:tab/>
        <w:t>This part is FFS.</w:t>
      </w:r>
    </w:p>
    <w:p w14:paraId="49453A6B" w14:textId="77777777" w:rsidR="00C9668F" w:rsidRPr="001C2031" w:rsidRDefault="00C9668F" w:rsidP="00C9668F">
      <w:pPr>
        <w:pStyle w:val="Heading3"/>
      </w:pPr>
      <w:bookmarkStart w:id="49" w:name="_Toc257126598"/>
      <w:r>
        <w:t>6.3.5</w:t>
      </w:r>
      <w:r>
        <w:tab/>
        <w:t>SOAP</w:t>
      </w:r>
      <w:bookmarkEnd w:id="49"/>
    </w:p>
    <w:p w14:paraId="7FDEFC6D" w14:textId="77777777" w:rsidR="00C9668F" w:rsidRDefault="00C9668F" w:rsidP="00C9668F">
      <w:pPr>
        <w:pStyle w:val="EditorsNote"/>
      </w:pPr>
      <w:r>
        <w:t>Editor's Note:</w:t>
      </w:r>
      <w:r>
        <w:tab/>
      </w:r>
      <w:r>
        <w:tab/>
        <w:t>This part is FFS.</w:t>
      </w:r>
    </w:p>
    <w:p w14:paraId="2886CE78" w14:textId="77777777" w:rsidR="00346F65" w:rsidRPr="001C2031" w:rsidRDefault="000319C6" w:rsidP="0088391F">
      <w:pPr>
        <w:pStyle w:val="Heading8"/>
      </w:pPr>
      <w:r w:rsidRPr="001C2031">
        <w:br w:type="page"/>
      </w:r>
      <w:bookmarkStart w:id="50" w:name="_Toc257126599"/>
      <w:r w:rsidR="00346F65" w:rsidRPr="001C2031">
        <w:lastRenderedPageBreak/>
        <w:t>Annex A (informative):</w:t>
      </w:r>
      <w:r w:rsidR="00346F65" w:rsidRPr="001C2031">
        <w:br/>
        <w:t>BC and Conformance Tests</w:t>
      </w:r>
      <w:bookmarkEnd w:id="50"/>
    </w:p>
    <w:p w14:paraId="56ABA896" w14:textId="77777777" w:rsidR="00346F65" w:rsidRPr="001C2031" w:rsidRDefault="00346F65" w:rsidP="00346F65">
      <w:r w:rsidRPr="001C2031">
        <w:t>This annex illustrates that:</w:t>
      </w:r>
    </w:p>
    <w:p w14:paraId="126F57EA" w14:textId="77777777" w:rsidR="00346F65" w:rsidRPr="001C2031" w:rsidRDefault="00BC6636" w:rsidP="00BC6636">
      <w:pPr>
        <w:pStyle w:val="B1"/>
        <w:rPr>
          <w:iCs/>
        </w:rPr>
      </w:pPr>
      <w:r>
        <w:t>-</w:t>
      </w:r>
      <w:r>
        <w:tab/>
      </w:r>
      <w:r w:rsidR="00346F65" w:rsidRPr="001C2031">
        <w:t>an IRP, implementing a new-version IRP specification that is BC to an old-version IRP specification, may or may not be compliant to the</w:t>
      </w:r>
      <w:r w:rsidR="00156B57" w:rsidRPr="001C2031">
        <w:t xml:space="preserve"> old-version IRP specification.</w:t>
      </w:r>
    </w:p>
    <w:p w14:paraId="548C622E" w14:textId="77777777" w:rsidR="00346F65" w:rsidRPr="001C2031" w:rsidRDefault="00346F65" w:rsidP="00156B57">
      <w:pPr>
        <w:pStyle w:val="TH"/>
      </w:pPr>
      <w:r w:rsidRPr="001C2031">
        <w:object w:dxaOrig="9404" w:dyaOrig="5460" w14:anchorId="7647CDBA">
          <v:shape id="_x0000_i1030" type="#_x0000_t75" style="width:470pt;height:273pt" o:ole="">
            <v:imagedata r:id="rId16" o:title=""/>
          </v:shape>
          <o:OLEObject Type="Embed" ProgID="Visio.Drawing.6" ShapeID="_x0000_i1030" DrawAspect="Content" ObjectID="_1822205061" r:id="rId17"/>
        </w:object>
      </w:r>
    </w:p>
    <w:p w14:paraId="289F6511" w14:textId="77777777" w:rsidR="00346F65" w:rsidRPr="001C2031" w:rsidRDefault="00346F65" w:rsidP="00156B57">
      <w:pPr>
        <w:pStyle w:val="TF"/>
      </w:pPr>
      <w:r w:rsidRPr="001C2031">
        <w:t xml:space="preserve">Figure </w:t>
      </w:r>
      <w:r w:rsidR="000319C6" w:rsidRPr="001C2031">
        <w:t>A.1</w:t>
      </w:r>
      <w:r w:rsidRPr="001C2031">
        <w:t>: BC and Conformance Tests Scenario</w:t>
      </w:r>
    </w:p>
    <w:p w14:paraId="05F4F54D" w14:textId="77777777" w:rsidR="00346F65" w:rsidRPr="001C2031" w:rsidRDefault="00346F65" w:rsidP="00346F65">
      <w:r w:rsidRPr="001C2031">
        <w:t xml:space="preserve">Suppose 3GPP has an older-version IRP specification (the </w:t>
      </w:r>
      <w:r w:rsidR="000319C6" w:rsidRPr="001C2031">
        <w:t>"</w:t>
      </w:r>
      <w:r w:rsidRPr="001C2031">
        <w:t>Old-version IRP specification</w:t>
      </w:r>
      <w:r w:rsidR="000319C6" w:rsidRPr="001C2031">
        <w:t>"</w:t>
      </w:r>
      <w:r w:rsidRPr="001C2031">
        <w:t xml:space="preserve"> box) and there is a valid/correct implementation (the </w:t>
      </w:r>
      <w:r w:rsidR="000319C6" w:rsidRPr="001C2031">
        <w:t>"</w:t>
      </w:r>
      <w:r w:rsidRPr="001C2031">
        <w:t>Old-IRP</w:t>
      </w:r>
      <w:r w:rsidR="000319C6" w:rsidRPr="001C2031">
        <w:t>"</w:t>
      </w:r>
      <w:r w:rsidR="00156B57" w:rsidRPr="001C2031">
        <w:t xml:space="preserve"> box).</w:t>
      </w:r>
      <w:r w:rsidRPr="001C2031">
        <w:br/>
        <w:t xml:space="preserve">Suppose also that 3GPP produce a </w:t>
      </w:r>
      <w:r w:rsidR="000319C6" w:rsidRPr="001C2031">
        <w:t>"</w:t>
      </w:r>
      <w:r w:rsidRPr="001C2031">
        <w:t>New-version IRP specification</w:t>
      </w:r>
      <w:r w:rsidR="000319C6" w:rsidRPr="001C2031">
        <w:t>"</w:t>
      </w:r>
      <w:r w:rsidRPr="001C2031">
        <w:t xml:space="preserve"> by extending the </w:t>
      </w:r>
      <w:r w:rsidR="000319C6" w:rsidRPr="001C2031">
        <w:t>"</w:t>
      </w:r>
      <w:r w:rsidRPr="001C2031">
        <w:t>Old-version IRP specification</w:t>
      </w:r>
      <w:r w:rsidR="000319C6" w:rsidRPr="001C2031">
        <w:t>"</w:t>
      </w:r>
      <w:r w:rsidRPr="001C2031">
        <w:t xml:space="preserve"> using the BC-rules.</w:t>
      </w:r>
    </w:p>
    <w:p w14:paraId="21734053" w14:textId="77777777" w:rsidR="00346F65" w:rsidRPr="001C2031" w:rsidRDefault="00346F65" w:rsidP="00346F65">
      <w:r w:rsidRPr="001C2031">
        <w:t xml:space="preserve">The </w:t>
      </w:r>
      <w:r w:rsidR="000319C6" w:rsidRPr="001C2031">
        <w:t>"</w:t>
      </w:r>
      <w:r w:rsidRPr="001C2031">
        <w:t>New-IRP</w:t>
      </w:r>
      <w:r w:rsidR="000319C6" w:rsidRPr="001C2031">
        <w:t>"</w:t>
      </w:r>
      <w:r w:rsidRPr="001C2031">
        <w:t xml:space="preserve"> should interwork with </w:t>
      </w:r>
      <w:proofErr w:type="spellStart"/>
      <w:r w:rsidRPr="001C2031">
        <w:t>IRPManager</w:t>
      </w:r>
      <w:proofErr w:type="spellEnd"/>
      <w:r w:rsidRPr="001C2031">
        <w:t xml:space="preserve"> that uses the </w:t>
      </w:r>
      <w:r w:rsidR="000319C6" w:rsidRPr="001C2031">
        <w:t>"</w:t>
      </w:r>
      <w:r w:rsidRPr="001C2031">
        <w:t>New-version IRP specification</w:t>
      </w:r>
      <w:r w:rsidR="000319C6" w:rsidRPr="001C2031">
        <w:t>"</w:t>
      </w:r>
      <w:r w:rsidR="00156B57" w:rsidRPr="001C2031">
        <w:t>.</w:t>
      </w:r>
      <w:r w:rsidRPr="001C2031">
        <w:br/>
        <w:t xml:space="preserve">This </w:t>
      </w:r>
      <w:r w:rsidR="000319C6" w:rsidRPr="001C2031">
        <w:t>"</w:t>
      </w:r>
      <w:r w:rsidRPr="001C2031">
        <w:t>New-IRP</w:t>
      </w:r>
      <w:r w:rsidR="000319C6" w:rsidRPr="001C2031">
        <w:t>"</w:t>
      </w:r>
      <w:r w:rsidRPr="001C2031">
        <w:t xml:space="preserve"> should also interwork with </w:t>
      </w:r>
      <w:proofErr w:type="spellStart"/>
      <w:r w:rsidRPr="001C2031">
        <w:t>IRPManager</w:t>
      </w:r>
      <w:proofErr w:type="spellEnd"/>
      <w:r w:rsidRPr="001C2031">
        <w:t xml:space="preserve"> that uses the </w:t>
      </w:r>
      <w:r w:rsidR="000319C6" w:rsidRPr="001C2031">
        <w:t>"</w:t>
      </w:r>
      <w:r w:rsidRPr="001C2031">
        <w:t>Old-version IRP specification</w:t>
      </w:r>
      <w:r w:rsidR="000319C6" w:rsidRPr="001C2031">
        <w:t>"</w:t>
      </w:r>
      <w:r w:rsidRPr="001C2031">
        <w:t>.</w:t>
      </w:r>
    </w:p>
    <w:p w14:paraId="5D777037" w14:textId="77777777" w:rsidR="00346F65" w:rsidRPr="001C2031" w:rsidRDefault="00346F65" w:rsidP="00346F65">
      <w:r w:rsidRPr="001C2031">
        <w:t xml:space="preserve">The </w:t>
      </w:r>
      <w:r w:rsidR="000319C6" w:rsidRPr="001C2031">
        <w:t>"</w:t>
      </w:r>
      <w:r w:rsidRPr="001C2031">
        <w:t>Old-IRP</w:t>
      </w:r>
      <w:r w:rsidR="000319C6" w:rsidRPr="001C2031">
        <w:t>"</w:t>
      </w:r>
      <w:r w:rsidRPr="001C2031">
        <w:t xml:space="preserve"> should pass the conformance test that is based on (see </w:t>
      </w:r>
      <w:r w:rsidR="000319C6" w:rsidRPr="001C2031">
        <w:t>"</w:t>
      </w:r>
      <w:r w:rsidRPr="001C2031">
        <w:t>depend</w:t>
      </w:r>
      <w:r w:rsidR="000319C6" w:rsidRPr="001C2031">
        <w:t>"</w:t>
      </w:r>
      <w:r w:rsidRPr="001C2031">
        <w:t xml:space="preserve"> relation) the </w:t>
      </w:r>
      <w:r w:rsidR="000319C6" w:rsidRPr="001C2031">
        <w:t>"</w:t>
      </w:r>
      <w:r w:rsidRPr="001C2031">
        <w:t>Old-version IRP specification</w:t>
      </w:r>
      <w:r w:rsidR="000319C6" w:rsidRPr="001C2031">
        <w:t>"</w:t>
      </w:r>
      <w:r w:rsidRPr="001C2031">
        <w:t xml:space="preserve">. </w:t>
      </w:r>
      <w:r w:rsidRPr="001C2031">
        <w:br/>
        <w:t xml:space="preserve">Likewise, the </w:t>
      </w:r>
      <w:r w:rsidR="000319C6" w:rsidRPr="001C2031">
        <w:t>"</w:t>
      </w:r>
      <w:r w:rsidRPr="001C2031">
        <w:t>New-IRP</w:t>
      </w:r>
      <w:r w:rsidR="000319C6" w:rsidRPr="001C2031">
        <w:t>"</w:t>
      </w:r>
      <w:r w:rsidRPr="001C2031">
        <w:t xml:space="preserve"> should pass the conformance test that is based on the </w:t>
      </w:r>
      <w:r w:rsidR="000319C6" w:rsidRPr="001C2031">
        <w:t>"</w:t>
      </w:r>
      <w:r w:rsidRPr="001C2031">
        <w:t>New-version IRP specification</w:t>
      </w:r>
      <w:r w:rsidR="000319C6" w:rsidRPr="001C2031">
        <w:t>"</w:t>
      </w:r>
      <w:r w:rsidR="00156B57" w:rsidRPr="001C2031">
        <w:t>.</w:t>
      </w:r>
    </w:p>
    <w:p w14:paraId="4A18D36F" w14:textId="77777777" w:rsidR="00346F65" w:rsidRPr="001C2031" w:rsidRDefault="00346F65" w:rsidP="00346F65">
      <w:r w:rsidRPr="001C2031">
        <w:t xml:space="preserve">However, this </w:t>
      </w:r>
      <w:r w:rsidR="000319C6" w:rsidRPr="001C2031">
        <w:t>"</w:t>
      </w:r>
      <w:r w:rsidRPr="001C2031">
        <w:t>New-IRP</w:t>
      </w:r>
      <w:r w:rsidR="000319C6" w:rsidRPr="001C2031">
        <w:t>"</w:t>
      </w:r>
      <w:r w:rsidRPr="001C2031">
        <w:t xml:space="preserve"> may not be able to pass the conformance test that is based on </w:t>
      </w:r>
      <w:r w:rsidR="000319C6" w:rsidRPr="001C2031">
        <w:t>"</w:t>
      </w:r>
      <w:r w:rsidRPr="001C2031">
        <w:t>Old-version IRP specification</w:t>
      </w:r>
      <w:r w:rsidR="000319C6" w:rsidRPr="001C2031">
        <w:t>"</w:t>
      </w:r>
      <w:r w:rsidRPr="001C2031">
        <w:t xml:space="preserve"> (see </w:t>
      </w:r>
      <w:r w:rsidR="000319C6" w:rsidRPr="001C2031">
        <w:t>"</w:t>
      </w:r>
      <w:r w:rsidRPr="001C2031">
        <w:t>test (should fail)</w:t>
      </w:r>
      <w:r w:rsidR="000319C6" w:rsidRPr="001C2031">
        <w:t>"</w:t>
      </w:r>
      <w:r w:rsidRPr="001C2031">
        <w:t xml:space="preserve"> relation). </w:t>
      </w:r>
      <w:r w:rsidRPr="001C2031">
        <w:br/>
        <w:t xml:space="preserve">Likewise, the </w:t>
      </w:r>
      <w:r w:rsidR="000319C6" w:rsidRPr="001C2031">
        <w:t>"</w:t>
      </w:r>
      <w:r w:rsidRPr="001C2031">
        <w:t>Old-IRP</w:t>
      </w:r>
      <w:r w:rsidR="000319C6" w:rsidRPr="001C2031">
        <w:t>"</w:t>
      </w:r>
      <w:r w:rsidRPr="001C2031">
        <w:t xml:space="preserve"> should not be able to pass the conformance test that is based on </w:t>
      </w:r>
      <w:r w:rsidR="000319C6" w:rsidRPr="001C2031">
        <w:t>"</w:t>
      </w:r>
      <w:r w:rsidRPr="001C2031">
        <w:t>New-Version IRP specification</w:t>
      </w:r>
      <w:r w:rsidR="000319C6" w:rsidRPr="001C2031">
        <w:t>"</w:t>
      </w:r>
      <w:r w:rsidRPr="001C2031">
        <w:t>.</w:t>
      </w:r>
    </w:p>
    <w:p w14:paraId="357420EB" w14:textId="77777777" w:rsidR="00346F65" w:rsidRPr="001C2031" w:rsidRDefault="00D244A5" w:rsidP="00E511EC">
      <w:pPr>
        <w:pStyle w:val="Heading8"/>
      </w:pPr>
      <w:r w:rsidRPr="001C2031">
        <w:br w:type="page"/>
      </w:r>
      <w:bookmarkStart w:id="51" w:name="_Toc257126600"/>
      <w:r w:rsidR="00346F65" w:rsidRPr="001C2031">
        <w:lastRenderedPageBreak/>
        <w:t xml:space="preserve">Annex </w:t>
      </w:r>
      <w:r w:rsidR="00E511EC">
        <w:t>B</w:t>
      </w:r>
      <w:r w:rsidR="00346F65" w:rsidRPr="001C2031">
        <w:t xml:space="preserve"> (informative):</w:t>
      </w:r>
      <w:r w:rsidR="00346F65" w:rsidRPr="001C2031">
        <w:br/>
        <w:t>Change history</w:t>
      </w:r>
      <w:bookmarkEnd w:id="51"/>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20"/>
        <w:gridCol w:w="561"/>
        <w:gridCol w:w="793"/>
        <w:gridCol w:w="348"/>
        <w:gridCol w:w="374"/>
        <w:gridCol w:w="5272"/>
        <w:gridCol w:w="597"/>
        <w:gridCol w:w="525"/>
        <w:gridCol w:w="529"/>
      </w:tblGrid>
      <w:tr w:rsidR="000319C6" w:rsidRPr="001C2031" w14:paraId="2E0FC222" w14:textId="77777777">
        <w:trPr>
          <w:cantSplit/>
        </w:trPr>
        <w:tc>
          <w:tcPr>
            <w:tcW w:w="5000" w:type="pct"/>
            <w:gridSpan w:val="9"/>
            <w:tcBorders>
              <w:bottom w:val="nil"/>
            </w:tcBorders>
            <w:shd w:val="solid" w:color="FFFFFF" w:fill="auto"/>
          </w:tcPr>
          <w:bookmarkEnd w:id="40"/>
          <w:p w14:paraId="431F97CF" w14:textId="77777777" w:rsidR="000319C6" w:rsidRPr="001C2031" w:rsidRDefault="000319C6" w:rsidP="006A1F1E">
            <w:pPr>
              <w:pStyle w:val="TAL"/>
              <w:jc w:val="center"/>
              <w:rPr>
                <w:b/>
                <w:sz w:val="16"/>
              </w:rPr>
            </w:pPr>
            <w:r w:rsidRPr="001C2031">
              <w:rPr>
                <w:b/>
              </w:rPr>
              <w:t>Change history</w:t>
            </w:r>
          </w:p>
        </w:tc>
      </w:tr>
      <w:tr w:rsidR="000319C6" w:rsidRPr="001C2031" w14:paraId="5447A39A" w14:textId="77777777" w:rsidTr="005F6590">
        <w:tc>
          <w:tcPr>
            <w:tcW w:w="371" w:type="pct"/>
            <w:shd w:val="pct10" w:color="auto" w:fill="FFFFFF"/>
          </w:tcPr>
          <w:p w14:paraId="2D975557" w14:textId="77777777" w:rsidR="000319C6" w:rsidRPr="001C2031" w:rsidRDefault="000319C6" w:rsidP="00156B57">
            <w:pPr>
              <w:pStyle w:val="TAH"/>
              <w:rPr>
                <w:sz w:val="16"/>
                <w:szCs w:val="16"/>
              </w:rPr>
            </w:pPr>
            <w:r w:rsidRPr="001C2031">
              <w:rPr>
                <w:sz w:val="16"/>
                <w:szCs w:val="16"/>
              </w:rPr>
              <w:t>Date</w:t>
            </w:r>
          </w:p>
        </w:tc>
        <w:tc>
          <w:tcPr>
            <w:tcW w:w="289" w:type="pct"/>
            <w:shd w:val="pct10" w:color="auto" w:fill="FFFFFF"/>
          </w:tcPr>
          <w:p w14:paraId="21B1ACEB" w14:textId="77777777" w:rsidR="000319C6" w:rsidRPr="001C2031" w:rsidRDefault="000319C6" w:rsidP="00156B57">
            <w:pPr>
              <w:pStyle w:val="TAH"/>
              <w:rPr>
                <w:sz w:val="16"/>
                <w:szCs w:val="16"/>
              </w:rPr>
            </w:pPr>
            <w:r w:rsidRPr="001C2031">
              <w:rPr>
                <w:sz w:val="16"/>
                <w:szCs w:val="16"/>
              </w:rPr>
              <w:t>TSG #</w:t>
            </w:r>
          </w:p>
        </w:tc>
        <w:tc>
          <w:tcPr>
            <w:tcW w:w="408" w:type="pct"/>
            <w:shd w:val="pct10" w:color="auto" w:fill="FFFFFF"/>
          </w:tcPr>
          <w:p w14:paraId="384383B2" w14:textId="77777777" w:rsidR="000319C6" w:rsidRPr="001C2031" w:rsidRDefault="000319C6" w:rsidP="00156B57">
            <w:pPr>
              <w:pStyle w:val="TAH"/>
              <w:rPr>
                <w:sz w:val="16"/>
                <w:szCs w:val="16"/>
              </w:rPr>
            </w:pPr>
            <w:r w:rsidRPr="001C2031">
              <w:rPr>
                <w:sz w:val="16"/>
                <w:szCs w:val="16"/>
              </w:rPr>
              <w:t>TSG Doc.</w:t>
            </w:r>
          </w:p>
        </w:tc>
        <w:tc>
          <w:tcPr>
            <w:tcW w:w="179" w:type="pct"/>
            <w:shd w:val="pct10" w:color="auto" w:fill="FFFFFF"/>
          </w:tcPr>
          <w:p w14:paraId="112012B7" w14:textId="77777777" w:rsidR="000319C6" w:rsidRPr="001C2031" w:rsidRDefault="000319C6" w:rsidP="00156B57">
            <w:pPr>
              <w:pStyle w:val="TAH"/>
              <w:rPr>
                <w:sz w:val="16"/>
                <w:szCs w:val="16"/>
              </w:rPr>
            </w:pPr>
            <w:r w:rsidRPr="001C2031">
              <w:rPr>
                <w:sz w:val="16"/>
                <w:szCs w:val="16"/>
              </w:rPr>
              <w:t>CR</w:t>
            </w:r>
          </w:p>
        </w:tc>
        <w:tc>
          <w:tcPr>
            <w:tcW w:w="192" w:type="pct"/>
            <w:shd w:val="pct10" w:color="auto" w:fill="FFFFFF"/>
          </w:tcPr>
          <w:p w14:paraId="167AC229" w14:textId="77777777" w:rsidR="000319C6" w:rsidRPr="001C2031" w:rsidRDefault="000319C6" w:rsidP="00156B57">
            <w:pPr>
              <w:pStyle w:val="TAH"/>
              <w:rPr>
                <w:sz w:val="16"/>
                <w:szCs w:val="16"/>
              </w:rPr>
            </w:pPr>
            <w:r w:rsidRPr="001C2031">
              <w:rPr>
                <w:sz w:val="16"/>
                <w:szCs w:val="16"/>
              </w:rPr>
              <w:t>Rev</w:t>
            </w:r>
          </w:p>
        </w:tc>
        <w:tc>
          <w:tcPr>
            <w:tcW w:w="2712" w:type="pct"/>
            <w:shd w:val="pct10" w:color="auto" w:fill="FFFFFF"/>
          </w:tcPr>
          <w:p w14:paraId="7E7763E6" w14:textId="77777777" w:rsidR="000319C6" w:rsidRPr="001C2031" w:rsidRDefault="000319C6" w:rsidP="00156B57">
            <w:pPr>
              <w:pStyle w:val="TAH"/>
              <w:rPr>
                <w:sz w:val="16"/>
                <w:szCs w:val="16"/>
              </w:rPr>
            </w:pPr>
            <w:r w:rsidRPr="001C2031">
              <w:rPr>
                <w:sz w:val="16"/>
                <w:szCs w:val="16"/>
              </w:rPr>
              <w:t>Subject/Comment</w:t>
            </w:r>
          </w:p>
        </w:tc>
        <w:tc>
          <w:tcPr>
            <w:tcW w:w="307" w:type="pct"/>
            <w:shd w:val="pct10" w:color="auto" w:fill="FFFFFF"/>
          </w:tcPr>
          <w:p w14:paraId="454079EC" w14:textId="77777777" w:rsidR="000319C6" w:rsidRPr="001C2031" w:rsidRDefault="000319C6" w:rsidP="00156B57">
            <w:pPr>
              <w:pStyle w:val="TAH"/>
              <w:rPr>
                <w:sz w:val="16"/>
                <w:szCs w:val="16"/>
              </w:rPr>
            </w:pPr>
            <w:r w:rsidRPr="001C2031">
              <w:rPr>
                <w:rFonts w:eastAsia="MS Mincho" w:cs="Arial"/>
                <w:bCs/>
                <w:color w:val="000000"/>
                <w:sz w:val="16"/>
                <w:szCs w:val="16"/>
                <w:lang w:eastAsia="ja-JP"/>
              </w:rPr>
              <w:t>Cat</w:t>
            </w:r>
          </w:p>
        </w:tc>
        <w:tc>
          <w:tcPr>
            <w:tcW w:w="270" w:type="pct"/>
            <w:shd w:val="pct10" w:color="auto" w:fill="FFFFFF"/>
          </w:tcPr>
          <w:p w14:paraId="559226E1" w14:textId="77777777" w:rsidR="000319C6" w:rsidRPr="001C2031" w:rsidRDefault="000319C6" w:rsidP="00156B57">
            <w:pPr>
              <w:pStyle w:val="TAH"/>
              <w:rPr>
                <w:sz w:val="16"/>
                <w:szCs w:val="16"/>
              </w:rPr>
            </w:pPr>
            <w:r w:rsidRPr="001C2031">
              <w:rPr>
                <w:sz w:val="16"/>
                <w:szCs w:val="16"/>
              </w:rPr>
              <w:t>Old</w:t>
            </w:r>
          </w:p>
        </w:tc>
        <w:tc>
          <w:tcPr>
            <w:tcW w:w="271" w:type="pct"/>
            <w:shd w:val="pct10" w:color="auto" w:fill="FFFFFF"/>
          </w:tcPr>
          <w:p w14:paraId="62EA5EE7" w14:textId="77777777" w:rsidR="000319C6" w:rsidRPr="001C2031" w:rsidRDefault="000319C6" w:rsidP="00156B57">
            <w:pPr>
              <w:pStyle w:val="TAH"/>
              <w:rPr>
                <w:sz w:val="16"/>
                <w:szCs w:val="16"/>
              </w:rPr>
            </w:pPr>
            <w:r w:rsidRPr="001C2031">
              <w:rPr>
                <w:sz w:val="16"/>
                <w:szCs w:val="16"/>
              </w:rPr>
              <w:t>New</w:t>
            </w:r>
          </w:p>
        </w:tc>
      </w:tr>
      <w:tr w:rsidR="001C2031" w:rsidRPr="001C2031" w14:paraId="2B789069" w14:textId="77777777" w:rsidTr="005F6590">
        <w:tc>
          <w:tcPr>
            <w:tcW w:w="371" w:type="pct"/>
            <w:shd w:val="solid" w:color="FFFFFF" w:fill="auto"/>
          </w:tcPr>
          <w:p w14:paraId="5B5C230F" w14:textId="77777777" w:rsidR="001C2031" w:rsidRPr="001C2031" w:rsidRDefault="001C2031" w:rsidP="00100899">
            <w:pPr>
              <w:pStyle w:val="TAL"/>
              <w:rPr>
                <w:bCs/>
                <w:sz w:val="16"/>
                <w:szCs w:val="16"/>
              </w:rPr>
            </w:pPr>
            <w:r w:rsidRPr="001C2031">
              <w:rPr>
                <w:bCs/>
                <w:sz w:val="16"/>
                <w:szCs w:val="16"/>
              </w:rPr>
              <w:t>Mar 2007</w:t>
            </w:r>
          </w:p>
        </w:tc>
        <w:tc>
          <w:tcPr>
            <w:tcW w:w="289" w:type="pct"/>
            <w:shd w:val="solid" w:color="FFFFFF" w:fill="auto"/>
          </w:tcPr>
          <w:p w14:paraId="78B9E7AA" w14:textId="77777777" w:rsidR="001C2031" w:rsidRPr="001C2031" w:rsidRDefault="001C2031" w:rsidP="00100899">
            <w:pPr>
              <w:pStyle w:val="TAL"/>
              <w:rPr>
                <w:bCs/>
                <w:sz w:val="16"/>
                <w:szCs w:val="16"/>
              </w:rPr>
            </w:pPr>
            <w:r w:rsidRPr="001C2031">
              <w:rPr>
                <w:bCs/>
                <w:snapToGrid w:val="0"/>
                <w:sz w:val="16"/>
                <w:szCs w:val="16"/>
              </w:rPr>
              <w:t>SA_35</w:t>
            </w:r>
          </w:p>
        </w:tc>
        <w:tc>
          <w:tcPr>
            <w:tcW w:w="408" w:type="pct"/>
            <w:shd w:val="solid" w:color="FFFFFF" w:fill="auto"/>
          </w:tcPr>
          <w:p w14:paraId="0EF95035" w14:textId="77777777" w:rsidR="001C2031" w:rsidRPr="001C2031" w:rsidRDefault="001C2031" w:rsidP="00100899">
            <w:pPr>
              <w:pStyle w:val="TAL"/>
              <w:rPr>
                <w:sz w:val="16"/>
                <w:szCs w:val="16"/>
              </w:rPr>
            </w:pPr>
            <w:r w:rsidRPr="001C2031">
              <w:rPr>
                <w:sz w:val="16"/>
                <w:szCs w:val="16"/>
              </w:rPr>
              <w:t>SP-070065</w:t>
            </w:r>
          </w:p>
        </w:tc>
        <w:tc>
          <w:tcPr>
            <w:tcW w:w="179" w:type="pct"/>
            <w:shd w:val="solid" w:color="FFFFFF" w:fill="auto"/>
          </w:tcPr>
          <w:p w14:paraId="0D86C704" w14:textId="77777777" w:rsidR="001C2031" w:rsidRPr="001C2031" w:rsidRDefault="001C2031" w:rsidP="00100899">
            <w:pPr>
              <w:pStyle w:val="TAL"/>
              <w:rPr>
                <w:sz w:val="16"/>
                <w:szCs w:val="16"/>
              </w:rPr>
            </w:pPr>
            <w:r w:rsidRPr="001C2031">
              <w:rPr>
                <w:sz w:val="16"/>
                <w:szCs w:val="16"/>
              </w:rPr>
              <w:t>--</w:t>
            </w:r>
          </w:p>
        </w:tc>
        <w:tc>
          <w:tcPr>
            <w:tcW w:w="192" w:type="pct"/>
            <w:shd w:val="solid" w:color="FFFFFF" w:fill="auto"/>
          </w:tcPr>
          <w:p w14:paraId="068D9C0E" w14:textId="77777777" w:rsidR="001C2031" w:rsidRPr="001C2031" w:rsidRDefault="001C2031" w:rsidP="00100899">
            <w:pPr>
              <w:pStyle w:val="TAL"/>
              <w:rPr>
                <w:sz w:val="16"/>
                <w:szCs w:val="16"/>
              </w:rPr>
            </w:pPr>
            <w:r w:rsidRPr="001C2031">
              <w:rPr>
                <w:sz w:val="16"/>
                <w:szCs w:val="16"/>
              </w:rPr>
              <w:t>--</w:t>
            </w:r>
          </w:p>
        </w:tc>
        <w:tc>
          <w:tcPr>
            <w:tcW w:w="2712" w:type="pct"/>
            <w:shd w:val="solid" w:color="FFFFFF" w:fill="auto"/>
          </w:tcPr>
          <w:p w14:paraId="01A87006" w14:textId="77777777" w:rsidR="001C2031" w:rsidRPr="001C2031" w:rsidRDefault="001C2031" w:rsidP="00100899">
            <w:pPr>
              <w:pStyle w:val="TAL"/>
              <w:rPr>
                <w:sz w:val="16"/>
                <w:szCs w:val="16"/>
              </w:rPr>
            </w:pPr>
            <w:r w:rsidRPr="001C2031">
              <w:rPr>
                <w:snapToGrid w:val="0"/>
                <w:color w:val="000000"/>
                <w:sz w:val="16"/>
              </w:rPr>
              <w:t>Submitted to TSG SA#35 for Information</w:t>
            </w:r>
          </w:p>
        </w:tc>
        <w:tc>
          <w:tcPr>
            <w:tcW w:w="307" w:type="pct"/>
            <w:shd w:val="solid" w:color="FFFFFF" w:fill="auto"/>
          </w:tcPr>
          <w:p w14:paraId="35DE4CBA" w14:textId="77777777" w:rsidR="001C2031" w:rsidRPr="001C2031" w:rsidRDefault="001C2031" w:rsidP="00100899">
            <w:pPr>
              <w:pStyle w:val="TAL"/>
              <w:rPr>
                <w:sz w:val="16"/>
                <w:szCs w:val="16"/>
              </w:rPr>
            </w:pPr>
            <w:r w:rsidRPr="001C2031">
              <w:rPr>
                <w:sz w:val="16"/>
                <w:szCs w:val="16"/>
              </w:rPr>
              <w:t>--</w:t>
            </w:r>
          </w:p>
        </w:tc>
        <w:tc>
          <w:tcPr>
            <w:tcW w:w="270" w:type="pct"/>
            <w:shd w:val="solid" w:color="FFFFFF" w:fill="auto"/>
          </w:tcPr>
          <w:p w14:paraId="2C325E67" w14:textId="77777777" w:rsidR="001C2031" w:rsidRPr="001C2031" w:rsidRDefault="001C2031" w:rsidP="00100899">
            <w:pPr>
              <w:pStyle w:val="TAL"/>
              <w:rPr>
                <w:sz w:val="16"/>
                <w:szCs w:val="16"/>
              </w:rPr>
            </w:pPr>
            <w:r w:rsidRPr="001C2031">
              <w:rPr>
                <w:snapToGrid w:val="0"/>
                <w:color w:val="000000"/>
                <w:sz w:val="16"/>
                <w:szCs w:val="16"/>
              </w:rPr>
              <w:t>1.0.0</w:t>
            </w:r>
          </w:p>
        </w:tc>
        <w:tc>
          <w:tcPr>
            <w:tcW w:w="271" w:type="pct"/>
            <w:shd w:val="solid" w:color="FFFFFF" w:fill="auto"/>
          </w:tcPr>
          <w:p w14:paraId="235C6AC3" w14:textId="77777777" w:rsidR="001C2031" w:rsidRPr="001C2031" w:rsidRDefault="001C2031" w:rsidP="006A1F1E">
            <w:pPr>
              <w:pStyle w:val="TAL"/>
              <w:rPr>
                <w:rFonts w:cs="Arial"/>
                <w:sz w:val="16"/>
                <w:szCs w:val="16"/>
              </w:rPr>
            </w:pPr>
          </w:p>
        </w:tc>
      </w:tr>
      <w:tr w:rsidR="00E85908" w:rsidRPr="001C2031" w14:paraId="151A9EDB" w14:textId="77777777" w:rsidTr="005F6590">
        <w:tc>
          <w:tcPr>
            <w:tcW w:w="371" w:type="pct"/>
          </w:tcPr>
          <w:p w14:paraId="4B48D041" w14:textId="77777777" w:rsidR="00E85908" w:rsidRPr="001C2031" w:rsidRDefault="00E85908" w:rsidP="00534FEF">
            <w:pPr>
              <w:pStyle w:val="TAL"/>
              <w:rPr>
                <w:bCs/>
                <w:sz w:val="16"/>
                <w:szCs w:val="16"/>
              </w:rPr>
            </w:pPr>
            <w:r>
              <w:rPr>
                <w:bCs/>
                <w:sz w:val="16"/>
                <w:szCs w:val="16"/>
              </w:rPr>
              <w:t>Jun</w:t>
            </w:r>
            <w:r w:rsidRPr="001C2031">
              <w:rPr>
                <w:bCs/>
                <w:sz w:val="16"/>
                <w:szCs w:val="16"/>
              </w:rPr>
              <w:t xml:space="preserve"> 2007</w:t>
            </w:r>
          </w:p>
        </w:tc>
        <w:tc>
          <w:tcPr>
            <w:tcW w:w="289" w:type="pct"/>
          </w:tcPr>
          <w:p w14:paraId="436A2BB9" w14:textId="77777777" w:rsidR="00E85908" w:rsidRPr="001C2031" w:rsidRDefault="00E85908" w:rsidP="00534FEF">
            <w:pPr>
              <w:pStyle w:val="TAL"/>
              <w:rPr>
                <w:bCs/>
                <w:sz w:val="16"/>
                <w:szCs w:val="16"/>
              </w:rPr>
            </w:pPr>
            <w:r w:rsidRPr="001C2031">
              <w:rPr>
                <w:bCs/>
                <w:snapToGrid w:val="0"/>
                <w:sz w:val="16"/>
                <w:szCs w:val="16"/>
              </w:rPr>
              <w:t>SA_3</w:t>
            </w:r>
            <w:r>
              <w:rPr>
                <w:bCs/>
                <w:snapToGrid w:val="0"/>
                <w:sz w:val="16"/>
                <w:szCs w:val="16"/>
              </w:rPr>
              <w:t>6</w:t>
            </w:r>
          </w:p>
        </w:tc>
        <w:tc>
          <w:tcPr>
            <w:tcW w:w="408" w:type="pct"/>
          </w:tcPr>
          <w:p w14:paraId="5B1C3771" w14:textId="77777777" w:rsidR="00E85908" w:rsidRPr="00C368E3" w:rsidRDefault="00E85908" w:rsidP="00534FEF">
            <w:pPr>
              <w:pStyle w:val="TAL"/>
              <w:rPr>
                <w:sz w:val="16"/>
                <w:szCs w:val="16"/>
              </w:rPr>
            </w:pPr>
            <w:r w:rsidRPr="00C368E3">
              <w:rPr>
                <w:sz w:val="16"/>
                <w:szCs w:val="16"/>
              </w:rPr>
              <w:t>SP-070283</w:t>
            </w:r>
          </w:p>
        </w:tc>
        <w:tc>
          <w:tcPr>
            <w:tcW w:w="179" w:type="pct"/>
          </w:tcPr>
          <w:p w14:paraId="6487BEB8" w14:textId="77777777" w:rsidR="00E85908" w:rsidRPr="001C2031" w:rsidRDefault="00E85908" w:rsidP="00534FEF">
            <w:pPr>
              <w:pStyle w:val="TAL"/>
              <w:rPr>
                <w:sz w:val="16"/>
                <w:szCs w:val="16"/>
              </w:rPr>
            </w:pPr>
            <w:r w:rsidRPr="001C2031">
              <w:rPr>
                <w:sz w:val="16"/>
                <w:szCs w:val="16"/>
              </w:rPr>
              <w:t>--</w:t>
            </w:r>
          </w:p>
        </w:tc>
        <w:tc>
          <w:tcPr>
            <w:tcW w:w="192" w:type="pct"/>
          </w:tcPr>
          <w:p w14:paraId="46AC7C6C" w14:textId="77777777" w:rsidR="00E85908" w:rsidRPr="001C2031" w:rsidRDefault="00E85908" w:rsidP="00534FEF">
            <w:pPr>
              <w:pStyle w:val="TAL"/>
              <w:rPr>
                <w:sz w:val="16"/>
                <w:szCs w:val="16"/>
              </w:rPr>
            </w:pPr>
            <w:r w:rsidRPr="001C2031">
              <w:rPr>
                <w:sz w:val="16"/>
                <w:szCs w:val="16"/>
              </w:rPr>
              <w:t>--</w:t>
            </w:r>
          </w:p>
        </w:tc>
        <w:tc>
          <w:tcPr>
            <w:tcW w:w="2712" w:type="pct"/>
          </w:tcPr>
          <w:p w14:paraId="622E246F" w14:textId="77777777" w:rsidR="00E85908" w:rsidRPr="001C2031" w:rsidRDefault="00E85908" w:rsidP="00534FEF">
            <w:pPr>
              <w:pStyle w:val="TAL"/>
              <w:rPr>
                <w:sz w:val="16"/>
                <w:szCs w:val="16"/>
              </w:rPr>
            </w:pPr>
            <w:r w:rsidRPr="001C2031">
              <w:rPr>
                <w:snapToGrid w:val="0"/>
                <w:color w:val="000000"/>
                <w:sz w:val="16"/>
              </w:rPr>
              <w:t>Submitted to TSG SA#3</w:t>
            </w:r>
            <w:r>
              <w:rPr>
                <w:snapToGrid w:val="0"/>
                <w:color w:val="000000"/>
                <w:sz w:val="16"/>
              </w:rPr>
              <w:t>6</w:t>
            </w:r>
            <w:r w:rsidRPr="001C2031">
              <w:rPr>
                <w:snapToGrid w:val="0"/>
                <w:color w:val="000000"/>
                <w:sz w:val="16"/>
              </w:rPr>
              <w:t xml:space="preserve"> for </w:t>
            </w:r>
            <w:r>
              <w:rPr>
                <w:snapToGrid w:val="0"/>
                <w:color w:val="000000"/>
                <w:sz w:val="16"/>
              </w:rPr>
              <w:t>Approval</w:t>
            </w:r>
          </w:p>
        </w:tc>
        <w:tc>
          <w:tcPr>
            <w:tcW w:w="307" w:type="pct"/>
          </w:tcPr>
          <w:p w14:paraId="1F389111" w14:textId="77777777" w:rsidR="00E85908" w:rsidRPr="001C2031" w:rsidRDefault="00E85908" w:rsidP="00534FEF">
            <w:pPr>
              <w:pStyle w:val="TAL"/>
              <w:rPr>
                <w:sz w:val="16"/>
                <w:szCs w:val="16"/>
              </w:rPr>
            </w:pPr>
            <w:r w:rsidRPr="001C2031">
              <w:rPr>
                <w:sz w:val="16"/>
                <w:szCs w:val="16"/>
              </w:rPr>
              <w:t>--</w:t>
            </w:r>
          </w:p>
        </w:tc>
        <w:tc>
          <w:tcPr>
            <w:tcW w:w="270" w:type="pct"/>
          </w:tcPr>
          <w:p w14:paraId="5821EB60" w14:textId="77777777" w:rsidR="00E85908" w:rsidRPr="001C2031" w:rsidRDefault="00E85908" w:rsidP="00534FEF">
            <w:pPr>
              <w:pStyle w:val="TAL"/>
              <w:rPr>
                <w:sz w:val="16"/>
                <w:szCs w:val="16"/>
              </w:rPr>
            </w:pPr>
            <w:r>
              <w:rPr>
                <w:snapToGrid w:val="0"/>
                <w:color w:val="000000"/>
                <w:sz w:val="16"/>
                <w:szCs w:val="16"/>
              </w:rPr>
              <w:t>2</w:t>
            </w:r>
            <w:r w:rsidRPr="001C2031">
              <w:rPr>
                <w:snapToGrid w:val="0"/>
                <w:color w:val="000000"/>
                <w:sz w:val="16"/>
                <w:szCs w:val="16"/>
              </w:rPr>
              <w:t>.0.0</w:t>
            </w:r>
          </w:p>
        </w:tc>
        <w:tc>
          <w:tcPr>
            <w:tcW w:w="271" w:type="pct"/>
          </w:tcPr>
          <w:p w14:paraId="284FB68A" w14:textId="77777777" w:rsidR="00E85908" w:rsidRPr="001C2031" w:rsidRDefault="00E85908" w:rsidP="00403673">
            <w:pPr>
              <w:pStyle w:val="TAL"/>
              <w:rPr>
                <w:sz w:val="16"/>
                <w:szCs w:val="16"/>
              </w:rPr>
            </w:pPr>
            <w:r>
              <w:rPr>
                <w:snapToGrid w:val="0"/>
                <w:color w:val="000000"/>
                <w:sz w:val="16"/>
                <w:szCs w:val="16"/>
              </w:rPr>
              <w:t>7</w:t>
            </w:r>
            <w:r w:rsidRPr="001C2031">
              <w:rPr>
                <w:snapToGrid w:val="0"/>
                <w:color w:val="000000"/>
                <w:sz w:val="16"/>
                <w:szCs w:val="16"/>
              </w:rPr>
              <w:t>.0.0</w:t>
            </w:r>
          </w:p>
        </w:tc>
      </w:tr>
      <w:tr w:rsidR="00ED58D5" w:rsidRPr="001C2031" w14:paraId="4EE6B175" w14:textId="77777777" w:rsidTr="005F6590">
        <w:tc>
          <w:tcPr>
            <w:tcW w:w="371" w:type="pct"/>
          </w:tcPr>
          <w:p w14:paraId="394CFF6A" w14:textId="77777777" w:rsidR="00ED58D5" w:rsidRPr="00D72A42" w:rsidRDefault="00ED58D5" w:rsidP="00B953A3">
            <w:pPr>
              <w:pStyle w:val="TAL"/>
              <w:rPr>
                <w:snapToGrid w:val="0"/>
                <w:sz w:val="16"/>
                <w:szCs w:val="16"/>
              </w:rPr>
            </w:pPr>
            <w:r>
              <w:rPr>
                <w:snapToGrid w:val="0"/>
                <w:sz w:val="16"/>
                <w:szCs w:val="16"/>
              </w:rPr>
              <w:t>Dec 2008</w:t>
            </w:r>
          </w:p>
        </w:tc>
        <w:tc>
          <w:tcPr>
            <w:tcW w:w="289" w:type="pct"/>
          </w:tcPr>
          <w:p w14:paraId="59EF66C3" w14:textId="77777777" w:rsidR="00ED58D5" w:rsidRPr="00D72A42" w:rsidRDefault="00ED58D5" w:rsidP="00B953A3">
            <w:pPr>
              <w:pStyle w:val="TAL"/>
              <w:rPr>
                <w:snapToGrid w:val="0"/>
                <w:sz w:val="16"/>
                <w:szCs w:val="16"/>
              </w:rPr>
            </w:pPr>
            <w:r>
              <w:rPr>
                <w:snapToGrid w:val="0"/>
                <w:sz w:val="16"/>
                <w:szCs w:val="16"/>
              </w:rPr>
              <w:t>SA_42</w:t>
            </w:r>
          </w:p>
        </w:tc>
        <w:tc>
          <w:tcPr>
            <w:tcW w:w="408" w:type="pct"/>
          </w:tcPr>
          <w:p w14:paraId="50463E33" w14:textId="77777777" w:rsidR="00ED58D5" w:rsidRPr="008C53C0" w:rsidRDefault="00ED58D5" w:rsidP="00B953A3">
            <w:pPr>
              <w:pStyle w:val="TAL"/>
              <w:rPr>
                <w:rFonts w:eastAsia="Batang" w:cs="Arial"/>
                <w:color w:val="000000"/>
                <w:sz w:val="16"/>
                <w:szCs w:val="16"/>
                <w:lang w:eastAsia="ko-KR"/>
              </w:rPr>
            </w:pPr>
            <w:r>
              <w:rPr>
                <w:rFonts w:eastAsia="Batang" w:cs="Arial"/>
                <w:color w:val="000000"/>
                <w:sz w:val="16"/>
                <w:szCs w:val="16"/>
                <w:lang w:eastAsia="ko-KR"/>
              </w:rPr>
              <w:t>--</w:t>
            </w:r>
          </w:p>
        </w:tc>
        <w:tc>
          <w:tcPr>
            <w:tcW w:w="179" w:type="pct"/>
          </w:tcPr>
          <w:p w14:paraId="31CD11EE" w14:textId="77777777" w:rsidR="00ED58D5" w:rsidRPr="008C53C0" w:rsidRDefault="00ED58D5" w:rsidP="00B953A3">
            <w:pPr>
              <w:pStyle w:val="TAL"/>
              <w:rPr>
                <w:rFonts w:eastAsia="Batang" w:cs="Arial"/>
                <w:color w:val="000000"/>
                <w:sz w:val="16"/>
                <w:szCs w:val="16"/>
                <w:lang w:eastAsia="ko-KR"/>
              </w:rPr>
            </w:pPr>
            <w:r>
              <w:rPr>
                <w:rFonts w:eastAsia="Batang" w:cs="Arial"/>
                <w:color w:val="000000"/>
                <w:sz w:val="16"/>
                <w:szCs w:val="16"/>
                <w:lang w:eastAsia="ko-KR"/>
              </w:rPr>
              <w:t>--</w:t>
            </w:r>
          </w:p>
        </w:tc>
        <w:tc>
          <w:tcPr>
            <w:tcW w:w="192" w:type="pct"/>
          </w:tcPr>
          <w:p w14:paraId="2335A46A" w14:textId="77777777" w:rsidR="00ED58D5" w:rsidRDefault="00ED58D5" w:rsidP="00B953A3">
            <w:pPr>
              <w:pStyle w:val="TAL"/>
              <w:rPr>
                <w:rFonts w:eastAsia="Batang" w:cs="Arial"/>
                <w:color w:val="000000"/>
                <w:sz w:val="16"/>
                <w:szCs w:val="16"/>
                <w:lang w:eastAsia="ko-KR"/>
              </w:rPr>
            </w:pPr>
            <w:r>
              <w:rPr>
                <w:rFonts w:eastAsia="Batang" w:cs="Arial"/>
                <w:color w:val="000000"/>
                <w:sz w:val="16"/>
                <w:szCs w:val="16"/>
                <w:lang w:eastAsia="ko-KR"/>
              </w:rPr>
              <w:t>--</w:t>
            </w:r>
          </w:p>
        </w:tc>
        <w:tc>
          <w:tcPr>
            <w:tcW w:w="2712" w:type="pct"/>
          </w:tcPr>
          <w:p w14:paraId="5BF13EE3" w14:textId="77777777" w:rsidR="00ED58D5" w:rsidRPr="008C53C0" w:rsidRDefault="00ED58D5" w:rsidP="00B953A3">
            <w:pPr>
              <w:pStyle w:val="TAL"/>
              <w:rPr>
                <w:rFonts w:eastAsia="Batang" w:cs="Arial"/>
                <w:color w:val="000000"/>
                <w:sz w:val="16"/>
                <w:szCs w:val="16"/>
                <w:lang w:eastAsia="ko-KR"/>
              </w:rPr>
            </w:pPr>
            <w:r>
              <w:rPr>
                <w:rFonts w:eastAsia="Batang" w:cs="Arial"/>
                <w:color w:val="000000"/>
                <w:sz w:val="16"/>
                <w:szCs w:val="16"/>
                <w:lang w:eastAsia="ko-KR"/>
              </w:rPr>
              <w:t>Upgrade to Release 8</w:t>
            </w:r>
          </w:p>
        </w:tc>
        <w:tc>
          <w:tcPr>
            <w:tcW w:w="307" w:type="pct"/>
          </w:tcPr>
          <w:p w14:paraId="51067623" w14:textId="77777777" w:rsidR="00ED58D5" w:rsidRPr="008C53C0" w:rsidRDefault="00ED58D5" w:rsidP="00B953A3">
            <w:pPr>
              <w:pStyle w:val="TAL"/>
              <w:rPr>
                <w:rFonts w:eastAsia="Batang" w:cs="Arial"/>
                <w:color w:val="000000"/>
                <w:sz w:val="16"/>
                <w:szCs w:val="16"/>
                <w:lang w:eastAsia="ko-KR"/>
              </w:rPr>
            </w:pPr>
            <w:r>
              <w:rPr>
                <w:rFonts w:eastAsia="Batang" w:cs="Arial"/>
                <w:color w:val="000000"/>
                <w:sz w:val="16"/>
                <w:szCs w:val="16"/>
                <w:lang w:eastAsia="ko-KR"/>
              </w:rPr>
              <w:t>-</w:t>
            </w:r>
          </w:p>
        </w:tc>
        <w:tc>
          <w:tcPr>
            <w:tcW w:w="270" w:type="pct"/>
          </w:tcPr>
          <w:p w14:paraId="7FEEF73A" w14:textId="77777777" w:rsidR="00ED58D5" w:rsidRPr="008C53C0" w:rsidRDefault="00ED58D5" w:rsidP="00B953A3">
            <w:pPr>
              <w:pStyle w:val="TAL"/>
              <w:rPr>
                <w:rFonts w:eastAsia="Batang" w:cs="Arial"/>
                <w:color w:val="000000"/>
                <w:sz w:val="16"/>
                <w:szCs w:val="16"/>
                <w:lang w:eastAsia="ko-KR"/>
              </w:rPr>
            </w:pPr>
            <w:r>
              <w:rPr>
                <w:rFonts w:eastAsia="Batang" w:cs="Arial"/>
                <w:color w:val="000000"/>
                <w:sz w:val="16"/>
                <w:szCs w:val="16"/>
                <w:lang w:eastAsia="ko-KR"/>
              </w:rPr>
              <w:t>7.0.0</w:t>
            </w:r>
          </w:p>
        </w:tc>
        <w:tc>
          <w:tcPr>
            <w:tcW w:w="271" w:type="pct"/>
          </w:tcPr>
          <w:p w14:paraId="0D8F5619" w14:textId="77777777" w:rsidR="00ED58D5" w:rsidRPr="008C53C0" w:rsidRDefault="00ED58D5" w:rsidP="00B953A3">
            <w:pPr>
              <w:pStyle w:val="TAL"/>
              <w:rPr>
                <w:rFonts w:eastAsia="Batang" w:cs="Arial"/>
                <w:color w:val="000000"/>
                <w:sz w:val="16"/>
                <w:szCs w:val="16"/>
                <w:lang w:eastAsia="ko-KR"/>
              </w:rPr>
            </w:pPr>
            <w:r>
              <w:rPr>
                <w:rFonts w:eastAsia="Batang" w:cs="Arial"/>
                <w:color w:val="000000"/>
                <w:sz w:val="16"/>
                <w:szCs w:val="16"/>
                <w:lang w:eastAsia="ko-KR"/>
              </w:rPr>
              <w:t>8.0.0</w:t>
            </w:r>
          </w:p>
        </w:tc>
      </w:tr>
      <w:tr w:rsidR="004F22B9" w:rsidRPr="001C2031" w14:paraId="4A32A759" w14:textId="77777777" w:rsidTr="005F6590">
        <w:tc>
          <w:tcPr>
            <w:tcW w:w="371" w:type="pct"/>
          </w:tcPr>
          <w:p w14:paraId="0332AE13" w14:textId="77777777" w:rsidR="004F22B9" w:rsidRDefault="00C10BE6" w:rsidP="00B953A3">
            <w:pPr>
              <w:pStyle w:val="TAL"/>
              <w:rPr>
                <w:snapToGrid w:val="0"/>
                <w:sz w:val="16"/>
                <w:szCs w:val="16"/>
              </w:rPr>
            </w:pPr>
            <w:r>
              <w:rPr>
                <w:snapToGrid w:val="0"/>
                <w:sz w:val="16"/>
                <w:szCs w:val="16"/>
              </w:rPr>
              <w:t>Dec 2009</w:t>
            </w:r>
          </w:p>
        </w:tc>
        <w:tc>
          <w:tcPr>
            <w:tcW w:w="289" w:type="pct"/>
          </w:tcPr>
          <w:p w14:paraId="4A4CB6D7" w14:textId="77777777" w:rsidR="004F22B9" w:rsidRDefault="004F22B9" w:rsidP="00B953A3">
            <w:pPr>
              <w:pStyle w:val="TAL"/>
              <w:rPr>
                <w:snapToGrid w:val="0"/>
                <w:sz w:val="16"/>
                <w:szCs w:val="16"/>
              </w:rPr>
            </w:pPr>
            <w:r>
              <w:rPr>
                <w:snapToGrid w:val="0"/>
                <w:sz w:val="16"/>
                <w:szCs w:val="16"/>
              </w:rPr>
              <w:t>-</w:t>
            </w:r>
          </w:p>
        </w:tc>
        <w:tc>
          <w:tcPr>
            <w:tcW w:w="408" w:type="pct"/>
          </w:tcPr>
          <w:p w14:paraId="7C0F28D3" w14:textId="77777777" w:rsidR="004F22B9" w:rsidRDefault="004F22B9" w:rsidP="00B953A3">
            <w:pPr>
              <w:pStyle w:val="TAL"/>
              <w:rPr>
                <w:rFonts w:eastAsia="Batang" w:cs="Arial"/>
                <w:color w:val="000000"/>
                <w:sz w:val="16"/>
                <w:szCs w:val="16"/>
                <w:lang w:eastAsia="ko-KR"/>
              </w:rPr>
            </w:pPr>
            <w:r>
              <w:rPr>
                <w:rFonts w:eastAsia="Batang" w:cs="Arial"/>
                <w:color w:val="000000"/>
                <w:sz w:val="16"/>
                <w:szCs w:val="16"/>
                <w:lang w:eastAsia="ko-KR"/>
              </w:rPr>
              <w:t>-</w:t>
            </w:r>
          </w:p>
        </w:tc>
        <w:tc>
          <w:tcPr>
            <w:tcW w:w="179" w:type="pct"/>
          </w:tcPr>
          <w:p w14:paraId="6C9E2BDF" w14:textId="77777777" w:rsidR="004F22B9" w:rsidRDefault="004F22B9" w:rsidP="00B953A3">
            <w:pPr>
              <w:pStyle w:val="TAL"/>
              <w:rPr>
                <w:rFonts w:eastAsia="Batang" w:cs="Arial"/>
                <w:color w:val="000000"/>
                <w:sz w:val="16"/>
                <w:szCs w:val="16"/>
                <w:lang w:eastAsia="ko-KR"/>
              </w:rPr>
            </w:pPr>
            <w:r>
              <w:rPr>
                <w:rFonts w:eastAsia="Batang" w:cs="Arial"/>
                <w:color w:val="000000"/>
                <w:sz w:val="16"/>
                <w:szCs w:val="16"/>
                <w:lang w:eastAsia="ko-KR"/>
              </w:rPr>
              <w:t>-</w:t>
            </w:r>
          </w:p>
        </w:tc>
        <w:tc>
          <w:tcPr>
            <w:tcW w:w="192" w:type="pct"/>
          </w:tcPr>
          <w:p w14:paraId="0B0608B8" w14:textId="77777777" w:rsidR="004F22B9" w:rsidRDefault="004F22B9" w:rsidP="00B953A3">
            <w:pPr>
              <w:pStyle w:val="TAL"/>
              <w:rPr>
                <w:rFonts w:eastAsia="Batang" w:cs="Arial"/>
                <w:color w:val="000000"/>
                <w:sz w:val="16"/>
                <w:szCs w:val="16"/>
                <w:lang w:eastAsia="ko-KR"/>
              </w:rPr>
            </w:pPr>
            <w:r>
              <w:rPr>
                <w:rFonts w:eastAsia="Batang" w:cs="Arial"/>
                <w:color w:val="000000"/>
                <w:sz w:val="16"/>
                <w:szCs w:val="16"/>
                <w:lang w:eastAsia="ko-KR"/>
              </w:rPr>
              <w:t>-</w:t>
            </w:r>
          </w:p>
        </w:tc>
        <w:tc>
          <w:tcPr>
            <w:tcW w:w="2712" w:type="pct"/>
          </w:tcPr>
          <w:p w14:paraId="01893451" w14:textId="77777777" w:rsidR="004F22B9" w:rsidRDefault="004F22B9" w:rsidP="00B953A3">
            <w:pPr>
              <w:pStyle w:val="TAL"/>
              <w:rPr>
                <w:rFonts w:eastAsia="Batang" w:cs="Arial"/>
                <w:color w:val="000000"/>
                <w:sz w:val="16"/>
                <w:szCs w:val="16"/>
                <w:lang w:eastAsia="ko-KR"/>
              </w:rPr>
            </w:pPr>
            <w:r>
              <w:rPr>
                <w:rFonts w:eastAsia="Batang" w:cs="Arial"/>
                <w:color w:val="000000"/>
                <w:sz w:val="16"/>
                <w:szCs w:val="16"/>
                <w:lang w:eastAsia="ko-KR"/>
              </w:rPr>
              <w:t>Update to Rel-9 version (MCC)</w:t>
            </w:r>
          </w:p>
        </w:tc>
        <w:tc>
          <w:tcPr>
            <w:tcW w:w="307" w:type="pct"/>
          </w:tcPr>
          <w:p w14:paraId="07A8C71E" w14:textId="77777777" w:rsidR="004F22B9" w:rsidRDefault="004F22B9" w:rsidP="00B953A3">
            <w:pPr>
              <w:pStyle w:val="TAL"/>
              <w:rPr>
                <w:rFonts w:eastAsia="Batang" w:cs="Arial"/>
                <w:color w:val="000000"/>
                <w:sz w:val="16"/>
                <w:szCs w:val="16"/>
                <w:lang w:eastAsia="ko-KR"/>
              </w:rPr>
            </w:pPr>
            <w:r>
              <w:rPr>
                <w:rFonts w:eastAsia="Batang" w:cs="Arial"/>
                <w:color w:val="000000"/>
                <w:sz w:val="16"/>
                <w:szCs w:val="16"/>
                <w:lang w:eastAsia="ko-KR"/>
              </w:rPr>
              <w:t>-</w:t>
            </w:r>
          </w:p>
        </w:tc>
        <w:tc>
          <w:tcPr>
            <w:tcW w:w="270" w:type="pct"/>
          </w:tcPr>
          <w:p w14:paraId="70EB8C82" w14:textId="77777777" w:rsidR="004F22B9" w:rsidRDefault="004F22B9" w:rsidP="00B953A3">
            <w:pPr>
              <w:pStyle w:val="TAL"/>
              <w:rPr>
                <w:rFonts w:eastAsia="Batang" w:cs="Arial"/>
                <w:color w:val="000000"/>
                <w:sz w:val="16"/>
                <w:szCs w:val="16"/>
                <w:lang w:eastAsia="ko-KR"/>
              </w:rPr>
            </w:pPr>
            <w:r>
              <w:rPr>
                <w:rFonts w:eastAsia="Batang" w:cs="Arial"/>
                <w:color w:val="000000"/>
                <w:sz w:val="16"/>
                <w:szCs w:val="16"/>
                <w:lang w:eastAsia="ko-KR"/>
              </w:rPr>
              <w:t>8.0.0</w:t>
            </w:r>
          </w:p>
        </w:tc>
        <w:tc>
          <w:tcPr>
            <w:tcW w:w="271" w:type="pct"/>
          </w:tcPr>
          <w:p w14:paraId="177A4EED" w14:textId="77777777" w:rsidR="004F22B9" w:rsidRDefault="004F22B9" w:rsidP="00B953A3">
            <w:pPr>
              <w:pStyle w:val="TAL"/>
              <w:rPr>
                <w:rFonts w:eastAsia="Batang" w:cs="Arial"/>
                <w:color w:val="000000"/>
                <w:sz w:val="16"/>
                <w:szCs w:val="16"/>
                <w:lang w:eastAsia="ko-KR"/>
              </w:rPr>
            </w:pPr>
            <w:r>
              <w:rPr>
                <w:rFonts w:eastAsia="Batang" w:cs="Arial"/>
                <w:color w:val="000000"/>
                <w:sz w:val="16"/>
                <w:szCs w:val="16"/>
                <w:lang w:eastAsia="ko-KR"/>
              </w:rPr>
              <w:t>9.0.0</w:t>
            </w:r>
          </w:p>
        </w:tc>
      </w:tr>
      <w:tr w:rsidR="00FF0E51" w:rsidRPr="001C2031" w14:paraId="19097F3F" w14:textId="77777777" w:rsidTr="005F6590">
        <w:tc>
          <w:tcPr>
            <w:tcW w:w="371" w:type="pct"/>
          </w:tcPr>
          <w:p w14:paraId="144AE597" w14:textId="77777777" w:rsidR="00FF0E51" w:rsidRDefault="00FF0E51" w:rsidP="00B953A3">
            <w:pPr>
              <w:pStyle w:val="TAL"/>
              <w:rPr>
                <w:snapToGrid w:val="0"/>
                <w:sz w:val="16"/>
                <w:szCs w:val="16"/>
              </w:rPr>
            </w:pPr>
            <w:r>
              <w:rPr>
                <w:snapToGrid w:val="0"/>
                <w:sz w:val="16"/>
                <w:szCs w:val="16"/>
              </w:rPr>
              <w:t>Mar 2010</w:t>
            </w:r>
          </w:p>
        </w:tc>
        <w:tc>
          <w:tcPr>
            <w:tcW w:w="289" w:type="pct"/>
          </w:tcPr>
          <w:p w14:paraId="185686AF" w14:textId="77777777" w:rsidR="00FF0E51" w:rsidRDefault="00FF0E51" w:rsidP="00B953A3">
            <w:pPr>
              <w:pStyle w:val="TAL"/>
              <w:rPr>
                <w:snapToGrid w:val="0"/>
                <w:sz w:val="16"/>
                <w:szCs w:val="16"/>
              </w:rPr>
            </w:pPr>
            <w:r>
              <w:rPr>
                <w:snapToGrid w:val="0"/>
                <w:sz w:val="16"/>
                <w:szCs w:val="16"/>
              </w:rPr>
              <w:t>SA_47</w:t>
            </w:r>
          </w:p>
        </w:tc>
        <w:tc>
          <w:tcPr>
            <w:tcW w:w="408" w:type="pct"/>
          </w:tcPr>
          <w:p w14:paraId="4A799D39" w14:textId="77777777" w:rsidR="00FF0E51" w:rsidRDefault="00FF0E51" w:rsidP="00B953A3">
            <w:pPr>
              <w:pStyle w:val="TAL"/>
              <w:rPr>
                <w:rFonts w:eastAsia="Batang" w:cs="Arial"/>
                <w:color w:val="000000"/>
                <w:sz w:val="16"/>
                <w:szCs w:val="16"/>
                <w:lang w:eastAsia="ko-KR"/>
              </w:rPr>
            </w:pPr>
            <w:r>
              <w:rPr>
                <w:rFonts w:eastAsia="Batang" w:cs="Arial"/>
                <w:color w:val="000000"/>
                <w:sz w:val="16"/>
                <w:szCs w:val="16"/>
                <w:lang w:eastAsia="ko-KR"/>
              </w:rPr>
              <w:t>SP-100036</w:t>
            </w:r>
          </w:p>
        </w:tc>
        <w:tc>
          <w:tcPr>
            <w:tcW w:w="179" w:type="pct"/>
          </w:tcPr>
          <w:p w14:paraId="36916FA5" w14:textId="77777777" w:rsidR="00FF0E51" w:rsidRDefault="00FF0E51" w:rsidP="00B953A3">
            <w:pPr>
              <w:pStyle w:val="TAL"/>
              <w:rPr>
                <w:rFonts w:eastAsia="Batang" w:cs="Arial"/>
                <w:color w:val="000000"/>
                <w:sz w:val="16"/>
                <w:szCs w:val="16"/>
                <w:lang w:eastAsia="ko-KR"/>
              </w:rPr>
            </w:pPr>
            <w:r>
              <w:rPr>
                <w:rFonts w:eastAsia="Batang" w:cs="Arial"/>
                <w:color w:val="000000"/>
                <w:sz w:val="16"/>
                <w:szCs w:val="16"/>
                <w:lang w:eastAsia="ko-KR"/>
              </w:rPr>
              <w:t>001</w:t>
            </w:r>
          </w:p>
        </w:tc>
        <w:tc>
          <w:tcPr>
            <w:tcW w:w="192" w:type="pct"/>
          </w:tcPr>
          <w:p w14:paraId="0474E1EA" w14:textId="77777777" w:rsidR="00FF0E51" w:rsidRDefault="00FF0E51" w:rsidP="00B953A3">
            <w:pPr>
              <w:pStyle w:val="TAL"/>
              <w:rPr>
                <w:rFonts w:eastAsia="Batang" w:cs="Arial"/>
                <w:color w:val="000000"/>
                <w:sz w:val="16"/>
                <w:szCs w:val="16"/>
                <w:lang w:eastAsia="ko-KR"/>
              </w:rPr>
            </w:pPr>
            <w:r>
              <w:rPr>
                <w:rFonts w:eastAsia="Batang" w:cs="Arial"/>
                <w:color w:val="000000"/>
                <w:sz w:val="16"/>
                <w:szCs w:val="16"/>
                <w:lang w:eastAsia="ko-KR"/>
              </w:rPr>
              <w:t>--</w:t>
            </w:r>
          </w:p>
        </w:tc>
        <w:tc>
          <w:tcPr>
            <w:tcW w:w="2712" w:type="pct"/>
          </w:tcPr>
          <w:p w14:paraId="130B80BD" w14:textId="77777777" w:rsidR="00FF0E51" w:rsidRDefault="00FF0E51" w:rsidP="00B953A3">
            <w:pPr>
              <w:pStyle w:val="TAL"/>
              <w:rPr>
                <w:rFonts w:eastAsia="Batang" w:cs="Arial"/>
                <w:color w:val="000000"/>
                <w:sz w:val="16"/>
                <w:szCs w:val="16"/>
                <w:lang w:eastAsia="ko-KR"/>
              </w:rPr>
            </w:pPr>
            <w:r>
              <w:rPr>
                <w:noProof/>
              </w:rPr>
              <w:t>Introduction of SOAP SS</w:t>
            </w:r>
          </w:p>
        </w:tc>
        <w:tc>
          <w:tcPr>
            <w:tcW w:w="307" w:type="pct"/>
          </w:tcPr>
          <w:p w14:paraId="3B568503" w14:textId="77777777" w:rsidR="00FF0E51" w:rsidRDefault="00FF0E51" w:rsidP="00B953A3">
            <w:pPr>
              <w:pStyle w:val="TAL"/>
              <w:rPr>
                <w:rFonts w:eastAsia="Batang" w:cs="Arial"/>
                <w:color w:val="000000"/>
                <w:sz w:val="16"/>
                <w:szCs w:val="16"/>
                <w:lang w:eastAsia="ko-KR"/>
              </w:rPr>
            </w:pPr>
            <w:r>
              <w:rPr>
                <w:rFonts w:eastAsia="Batang" w:cs="Arial"/>
                <w:color w:val="000000"/>
                <w:sz w:val="16"/>
                <w:szCs w:val="16"/>
                <w:lang w:eastAsia="ko-KR"/>
              </w:rPr>
              <w:t>C</w:t>
            </w:r>
          </w:p>
        </w:tc>
        <w:tc>
          <w:tcPr>
            <w:tcW w:w="270" w:type="pct"/>
          </w:tcPr>
          <w:p w14:paraId="0139A055" w14:textId="77777777" w:rsidR="00FF0E51" w:rsidRDefault="00FF0E51" w:rsidP="00B953A3">
            <w:pPr>
              <w:pStyle w:val="TAL"/>
              <w:rPr>
                <w:rFonts w:eastAsia="Batang" w:cs="Arial"/>
                <w:color w:val="000000"/>
                <w:sz w:val="16"/>
                <w:szCs w:val="16"/>
                <w:lang w:eastAsia="ko-KR"/>
              </w:rPr>
            </w:pPr>
            <w:r>
              <w:rPr>
                <w:rFonts w:eastAsia="Batang" w:cs="Arial"/>
                <w:color w:val="000000"/>
                <w:sz w:val="16"/>
                <w:szCs w:val="16"/>
                <w:lang w:eastAsia="ko-KR"/>
              </w:rPr>
              <w:t>9.0.0</w:t>
            </w:r>
          </w:p>
        </w:tc>
        <w:tc>
          <w:tcPr>
            <w:tcW w:w="271" w:type="pct"/>
          </w:tcPr>
          <w:p w14:paraId="1AC880FF" w14:textId="77777777" w:rsidR="00FF0E51" w:rsidRDefault="00FF0E51" w:rsidP="00B953A3">
            <w:pPr>
              <w:pStyle w:val="TAL"/>
              <w:rPr>
                <w:rFonts w:eastAsia="Batang" w:cs="Arial"/>
                <w:color w:val="000000"/>
                <w:sz w:val="16"/>
                <w:szCs w:val="16"/>
                <w:lang w:eastAsia="ko-KR"/>
              </w:rPr>
            </w:pPr>
            <w:r>
              <w:rPr>
                <w:rFonts w:eastAsia="Batang" w:cs="Arial"/>
                <w:color w:val="000000"/>
                <w:sz w:val="16"/>
                <w:szCs w:val="16"/>
                <w:lang w:eastAsia="ko-KR"/>
              </w:rPr>
              <w:t>10.0.0</w:t>
            </w:r>
          </w:p>
        </w:tc>
      </w:tr>
      <w:tr w:rsidR="00F72F0B" w:rsidRPr="001C2031" w14:paraId="4A4E2269" w14:textId="77777777" w:rsidTr="005F6590">
        <w:tc>
          <w:tcPr>
            <w:tcW w:w="371" w:type="pct"/>
            <w:tcBorders>
              <w:bottom w:val="single" w:sz="12" w:space="0" w:color="auto"/>
            </w:tcBorders>
          </w:tcPr>
          <w:p w14:paraId="1C63533E" w14:textId="77777777" w:rsidR="00F72F0B" w:rsidRDefault="00F72F0B" w:rsidP="00B953A3">
            <w:pPr>
              <w:pStyle w:val="TAL"/>
              <w:rPr>
                <w:snapToGrid w:val="0"/>
                <w:sz w:val="16"/>
                <w:szCs w:val="16"/>
              </w:rPr>
            </w:pPr>
            <w:r>
              <w:rPr>
                <w:snapToGrid w:val="0"/>
                <w:sz w:val="16"/>
                <w:szCs w:val="16"/>
              </w:rPr>
              <w:t>2012-09</w:t>
            </w:r>
          </w:p>
        </w:tc>
        <w:tc>
          <w:tcPr>
            <w:tcW w:w="289" w:type="pct"/>
            <w:tcBorders>
              <w:bottom w:val="single" w:sz="12" w:space="0" w:color="auto"/>
            </w:tcBorders>
          </w:tcPr>
          <w:p w14:paraId="297D27F6" w14:textId="77777777" w:rsidR="00F72F0B" w:rsidRDefault="00F72F0B" w:rsidP="00B953A3">
            <w:pPr>
              <w:pStyle w:val="TAL"/>
              <w:rPr>
                <w:snapToGrid w:val="0"/>
                <w:sz w:val="16"/>
                <w:szCs w:val="16"/>
              </w:rPr>
            </w:pPr>
            <w:r>
              <w:rPr>
                <w:snapToGrid w:val="0"/>
                <w:sz w:val="16"/>
                <w:szCs w:val="16"/>
              </w:rPr>
              <w:t>-</w:t>
            </w:r>
          </w:p>
        </w:tc>
        <w:tc>
          <w:tcPr>
            <w:tcW w:w="408" w:type="pct"/>
            <w:tcBorders>
              <w:bottom w:val="single" w:sz="12" w:space="0" w:color="auto"/>
            </w:tcBorders>
          </w:tcPr>
          <w:p w14:paraId="4172CD90" w14:textId="77777777" w:rsidR="00F72F0B" w:rsidRDefault="00F72F0B" w:rsidP="00B953A3">
            <w:pPr>
              <w:pStyle w:val="TAL"/>
              <w:rPr>
                <w:rFonts w:eastAsia="Batang" w:cs="Arial"/>
                <w:color w:val="000000"/>
                <w:sz w:val="16"/>
                <w:szCs w:val="16"/>
                <w:lang w:eastAsia="ko-KR"/>
              </w:rPr>
            </w:pPr>
            <w:r>
              <w:rPr>
                <w:rFonts w:eastAsia="Batang" w:cs="Arial"/>
                <w:color w:val="000000"/>
                <w:sz w:val="16"/>
                <w:szCs w:val="16"/>
                <w:lang w:eastAsia="ko-KR"/>
              </w:rPr>
              <w:t>-</w:t>
            </w:r>
          </w:p>
        </w:tc>
        <w:tc>
          <w:tcPr>
            <w:tcW w:w="179" w:type="pct"/>
            <w:tcBorders>
              <w:bottom w:val="single" w:sz="12" w:space="0" w:color="auto"/>
            </w:tcBorders>
          </w:tcPr>
          <w:p w14:paraId="6C44F08D" w14:textId="77777777" w:rsidR="00F72F0B" w:rsidRDefault="00F72F0B" w:rsidP="00B953A3">
            <w:pPr>
              <w:pStyle w:val="TAL"/>
              <w:rPr>
                <w:rFonts w:eastAsia="Batang" w:cs="Arial"/>
                <w:color w:val="000000"/>
                <w:sz w:val="16"/>
                <w:szCs w:val="16"/>
                <w:lang w:eastAsia="ko-KR"/>
              </w:rPr>
            </w:pPr>
            <w:r>
              <w:rPr>
                <w:rFonts w:eastAsia="Batang" w:cs="Arial"/>
                <w:color w:val="000000"/>
                <w:sz w:val="16"/>
                <w:szCs w:val="16"/>
                <w:lang w:eastAsia="ko-KR"/>
              </w:rPr>
              <w:t>-</w:t>
            </w:r>
          </w:p>
        </w:tc>
        <w:tc>
          <w:tcPr>
            <w:tcW w:w="192" w:type="pct"/>
            <w:tcBorders>
              <w:bottom w:val="single" w:sz="12" w:space="0" w:color="auto"/>
            </w:tcBorders>
          </w:tcPr>
          <w:p w14:paraId="2BCD54A6" w14:textId="77777777" w:rsidR="00F72F0B" w:rsidRDefault="00F72F0B" w:rsidP="00B953A3">
            <w:pPr>
              <w:pStyle w:val="TAL"/>
              <w:rPr>
                <w:rFonts w:eastAsia="Batang" w:cs="Arial"/>
                <w:color w:val="000000"/>
                <w:sz w:val="16"/>
                <w:szCs w:val="16"/>
                <w:lang w:eastAsia="ko-KR"/>
              </w:rPr>
            </w:pPr>
            <w:r>
              <w:rPr>
                <w:rFonts w:eastAsia="Batang" w:cs="Arial"/>
                <w:color w:val="000000"/>
                <w:sz w:val="16"/>
                <w:szCs w:val="16"/>
                <w:lang w:eastAsia="ko-KR"/>
              </w:rPr>
              <w:t>-</w:t>
            </w:r>
          </w:p>
        </w:tc>
        <w:tc>
          <w:tcPr>
            <w:tcW w:w="2712" w:type="pct"/>
            <w:tcBorders>
              <w:bottom w:val="single" w:sz="12" w:space="0" w:color="auto"/>
            </w:tcBorders>
          </w:tcPr>
          <w:p w14:paraId="7F352EDB" w14:textId="77777777" w:rsidR="00F72F0B" w:rsidRDefault="00330C1C" w:rsidP="00B953A3">
            <w:pPr>
              <w:pStyle w:val="TAL"/>
              <w:rPr>
                <w:noProof/>
              </w:rPr>
            </w:pPr>
            <w:r>
              <w:rPr>
                <w:rFonts w:eastAsia="Batang" w:cs="Arial"/>
                <w:color w:val="000000"/>
                <w:sz w:val="16"/>
                <w:szCs w:val="16"/>
                <w:lang w:eastAsia="ko-KR"/>
              </w:rPr>
              <w:t>Update to Rel-11 version (MCC)</w:t>
            </w:r>
          </w:p>
        </w:tc>
        <w:tc>
          <w:tcPr>
            <w:tcW w:w="307" w:type="pct"/>
            <w:tcBorders>
              <w:bottom w:val="single" w:sz="12" w:space="0" w:color="auto"/>
            </w:tcBorders>
          </w:tcPr>
          <w:p w14:paraId="36537D7F" w14:textId="77777777" w:rsidR="00F72F0B" w:rsidRDefault="00F72F0B" w:rsidP="00B953A3">
            <w:pPr>
              <w:pStyle w:val="TAL"/>
              <w:rPr>
                <w:rFonts w:eastAsia="Batang" w:cs="Arial"/>
                <w:color w:val="000000"/>
                <w:sz w:val="16"/>
                <w:szCs w:val="16"/>
                <w:lang w:eastAsia="ko-KR"/>
              </w:rPr>
            </w:pPr>
          </w:p>
        </w:tc>
        <w:tc>
          <w:tcPr>
            <w:tcW w:w="270" w:type="pct"/>
            <w:tcBorders>
              <w:bottom w:val="single" w:sz="12" w:space="0" w:color="auto"/>
            </w:tcBorders>
          </w:tcPr>
          <w:p w14:paraId="3C024761" w14:textId="77777777" w:rsidR="00F72F0B" w:rsidRDefault="00F72F0B" w:rsidP="00B953A3">
            <w:pPr>
              <w:pStyle w:val="TAL"/>
              <w:rPr>
                <w:rFonts w:eastAsia="Batang" w:cs="Arial"/>
                <w:color w:val="000000"/>
                <w:sz w:val="16"/>
                <w:szCs w:val="16"/>
                <w:lang w:eastAsia="ko-KR"/>
              </w:rPr>
            </w:pPr>
            <w:r>
              <w:rPr>
                <w:rFonts w:eastAsia="Batang" w:cs="Arial"/>
                <w:color w:val="000000"/>
                <w:sz w:val="16"/>
                <w:szCs w:val="16"/>
                <w:lang w:eastAsia="ko-KR"/>
              </w:rPr>
              <w:t>10.0.0</w:t>
            </w:r>
          </w:p>
        </w:tc>
        <w:tc>
          <w:tcPr>
            <w:tcW w:w="271" w:type="pct"/>
            <w:tcBorders>
              <w:bottom w:val="single" w:sz="12" w:space="0" w:color="auto"/>
            </w:tcBorders>
          </w:tcPr>
          <w:p w14:paraId="3E7930B3" w14:textId="77777777" w:rsidR="00F72F0B" w:rsidRPr="00553C07" w:rsidRDefault="00F72F0B" w:rsidP="00B953A3">
            <w:pPr>
              <w:pStyle w:val="TAL"/>
              <w:rPr>
                <w:rFonts w:eastAsia="Batang" w:cs="Arial"/>
                <w:bCs/>
                <w:color w:val="000000"/>
                <w:sz w:val="16"/>
                <w:szCs w:val="16"/>
                <w:lang w:eastAsia="ko-KR"/>
              </w:rPr>
            </w:pPr>
            <w:r w:rsidRPr="00553C07">
              <w:rPr>
                <w:rFonts w:eastAsia="Batang" w:cs="Arial"/>
                <w:bCs/>
                <w:color w:val="000000"/>
                <w:sz w:val="16"/>
                <w:szCs w:val="16"/>
                <w:lang w:eastAsia="ko-KR"/>
              </w:rPr>
              <w:t>11.0.0</w:t>
            </w:r>
          </w:p>
        </w:tc>
      </w:tr>
      <w:tr w:rsidR="00330C1C" w:rsidRPr="001C2031" w14:paraId="790F00E5" w14:textId="77777777" w:rsidTr="005F6590">
        <w:tc>
          <w:tcPr>
            <w:tcW w:w="371" w:type="pct"/>
            <w:tcBorders>
              <w:top w:val="single" w:sz="12" w:space="0" w:color="auto"/>
              <w:bottom w:val="single" w:sz="12" w:space="0" w:color="auto"/>
            </w:tcBorders>
          </w:tcPr>
          <w:p w14:paraId="328AF8C0" w14:textId="77777777" w:rsidR="00330C1C" w:rsidRDefault="00330C1C" w:rsidP="00B953A3">
            <w:pPr>
              <w:pStyle w:val="TAL"/>
              <w:rPr>
                <w:snapToGrid w:val="0"/>
                <w:sz w:val="16"/>
                <w:szCs w:val="16"/>
              </w:rPr>
            </w:pPr>
            <w:r>
              <w:rPr>
                <w:snapToGrid w:val="0"/>
                <w:sz w:val="16"/>
                <w:szCs w:val="16"/>
              </w:rPr>
              <w:t>2014-10</w:t>
            </w:r>
          </w:p>
        </w:tc>
        <w:tc>
          <w:tcPr>
            <w:tcW w:w="289" w:type="pct"/>
            <w:tcBorders>
              <w:top w:val="single" w:sz="12" w:space="0" w:color="auto"/>
              <w:bottom w:val="single" w:sz="12" w:space="0" w:color="auto"/>
            </w:tcBorders>
          </w:tcPr>
          <w:p w14:paraId="1875B917" w14:textId="77777777" w:rsidR="00330C1C" w:rsidRDefault="00330C1C" w:rsidP="00B953A3">
            <w:pPr>
              <w:pStyle w:val="TAL"/>
              <w:rPr>
                <w:snapToGrid w:val="0"/>
                <w:sz w:val="16"/>
                <w:szCs w:val="16"/>
              </w:rPr>
            </w:pPr>
            <w:r>
              <w:rPr>
                <w:snapToGrid w:val="0"/>
                <w:sz w:val="16"/>
                <w:szCs w:val="16"/>
              </w:rPr>
              <w:t>-</w:t>
            </w:r>
          </w:p>
        </w:tc>
        <w:tc>
          <w:tcPr>
            <w:tcW w:w="408" w:type="pct"/>
            <w:tcBorders>
              <w:top w:val="single" w:sz="12" w:space="0" w:color="auto"/>
              <w:bottom w:val="single" w:sz="12" w:space="0" w:color="auto"/>
            </w:tcBorders>
          </w:tcPr>
          <w:p w14:paraId="774A6AF0" w14:textId="77777777" w:rsidR="00330C1C" w:rsidRDefault="00330C1C" w:rsidP="00B953A3">
            <w:pPr>
              <w:pStyle w:val="TAL"/>
              <w:rPr>
                <w:rFonts w:eastAsia="Batang" w:cs="Arial"/>
                <w:color w:val="000000"/>
                <w:sz w:val="16"/>
                <w:szCs w:val="16"/>
                <w:lang w:eastAsia="ko-KR"/>
              </w:rPr>
            </w:pPr>
            <w:r>
              <w:rPr>
                <w:rFonts w:eastAsia="Batang" w:cs="Arial"/>
                <w:color w:val="000000"/>
                <w:sz w:val="16"/>
                <w:szCs w:val="16"/>
                <w:lang w:eastAsia="ko-KR"/>
              </w:rPr>
              <w:t>-</w:t>
            </w:r>
          </w:p>
        </w:tc>
        <w:tc>
          <w:tcPr>
            <w:tcW w:w="179" w:type="pct"/>
            <w:tcBorders>
              <w:top w:val="single" w:sz="12" w:space="0" w:color="auto"/>
              <w:bottom w:val="single" w:sz="12" w:space="0" w:color="auto"/>
            </w:tcBorders>
          </w:tcPr>
          <w:p w14:paraId="7CF5733E" w14:textId="77777777" w:rsidR="00330C1C" w:rsidRDefault="00330C1C" w:rsidP="00B953A3">
            <w:pPr>
              <w:pStyle w:val="TAL"/>
              <w:rPr>
                <w:rFonts w:eastAsia="Batang" w:cs="Arial"/>
                <w:color w:val="000000"/>
                <w:sz w:val="16"/>
                <w:szCs w:val="16"/>
                <w:lang w:eastAsia="ko-KR"/>
              </w:rPr>
            </w:pPr>
            <w:r>
              <w:rPr>
                <w:rFonts w:eastAsia="Batang" w:cs="Arial"/>
                <w:color w:val="000000"/>
                <w:sz w:val="16"/>
                <w:szCs w:val="16"/>
                <w:lang w:eastAsia="ko-KR"/>
              </w:rPr>
              <w:t>-</w:t>
            </w:r>
          </w:p>
        </w:tc>
        <w:tc>
          <w:tcPr>
            <w:tcW w:w="192" w:type="pct"/>
            <w:tcBorders>
              <w:top w:val="single" w:sz="12" w:space="0" w:color="auto"/>
              <w:bottom w:val="single" w:sz="12" w:space="0" w:color="auto"/>
            </w:tcBorders>
          </w:tcPr>
          <w:p w14:paraId="6F530DAD" w14:textId="77777777" w:rsidR="00330C1C" w:rsidRDefault="00330C1C" w:rsidP="00B953A3">
            <w:pPr>
              <w:pStyle w:val="TAL"/>
              <w:rPr>
                <w:rFonts w:eastAsia="Batang" w:cs="Arial"/>
                <w:color w:val="000000"/>
                <w:sz w:val="16"/>
                <w:szCs w:val="16"/>
                <w:lang w:eastAsia="ko-KR"/>
              </w:rPr>
            </w:pPr>
            <w:r>
              <w:rPr>
                <w:rFonts w:eastAsia="Batang" w:cs="Arial"/>
                <w:color w:val="000000"/>
                <w:sz w:val="16"/>
                <w:szCs w:val="16"/>
                <w:lang w:eastAsia="ko-KR"/>
              </w:rPr>
              <w:t>-</w:t>
            </w:r>
          </w:p>
        </w:tc>
        <w:tc>
          <w:tcPr>
            <w:tcW w:w="2712" w:type="pct"/>
            <w:tcBorders>
              <w:top w:val="single" w:sz="12" w:space="0" w:color="auto"/>
              <w:bottom w:val="single" w:sz="12" w:space="0" w:color="auto"/>
            </w:tcBorders>
          </w:tcPr>
          <w:p w14:paraId="6040A54D" w14:textId="77777777" w:rsidR="00330C1C" w:rsidRDefault="00330C1C" w:rsidP="00AC63F8">
            <w:pPr>
              <w:pStyle w:val="TAL"/>
              <w:rPr>
                <w:rFonts w:eastAsia="Batang" w:cs="Arial"/>
                <w:color w:val="000000"/>
                <w:sz w:val="16"/>
                <w:szCs w:val="16"/>
                <w:lang w:eastAsia="ko-KR"/>
              </w:rPr>
            </w:pPr>
            <w:r>
              <w:rPr>
                <w:rFonts w:eastAsia="Batang" w:cs="Arial"/>
                <w:color w:val="000000"/>
                <w:sz w:val="16"/>
                <w:szCs w:val="16"/>
                <w:lang w:eastAsia="ko-KR"/>
              </w:rPr>
              <w:t>Update to Rel-12 version (MCC)</w:t>
            </w:r>
          </w:p>
        </w:tc>
        <w:tc>
          <w:tcPr>
            <w:tcW w:w="307" w:type="pct"/>
            <w:tcBorders>
              <w:top w:val="single" w:sz="12" w:space="0" w:color="auto"/>
              <w:bottom w:val="single" w:sz="12" w:space="0" w:color="auto"/>
            </w:tcBorders>
          </w:tcPr>
          <w:p w14:paraId="2B1253C4" w14:textId="77777777" w:rsidR="00330C1C" w:rsidRDefault="00330C1C" w:rsidP="00B953A3">
            <w:pPr>
              <w:pStyle w:val="TAL"/>
              <w:rPr>
                <w:rFonts w:eastAsia="Batang" w:cs="Arial"/>
                <w:color w:val="000000"/>
                <w:sz w:val="16"/>
                <w:szCs w:val="16"/>
                <w:lang w:eastAsia="ko-KR"/>
              </w:rPr>
            </w:pPr>
          </w:p>
        </w:tc>
        <w:tc>
          <w:tcPr>
            <w:tcW w:w="270" w:type="pct"/>
            <w:tcBorders>
              <w:top w:val="single" w:sz="12" w:space="0" w:color="auto"/>
              <w:bottom w:val="single" w:sz="12" w:space="0" w:color="auto"/>
            </w:tcBorders>
          </w:tcPr>
          <w:p w14:paraId="7924430B" w14:textId="77777777" w:rsidR="00330C1C" w:rsidRDefault="00330C1C" w:rsidP="00B953A3">
            <w:pPr>
              <w:pStyle w:val="TAL"/>
              <w:rPr>
                <w:rFonts w:eastAsia="Batang" w:cs="Arial"/>
                <w:color w:val="000000"/>
                <w:sz w:val="16"/>
                <w:szCs w:val="16"/>
                <w:lang w:eastAsia="ko-KR"/>
              </w:rPr>
            </w:pPr>
            <w:r>
              <w:rPr>
                <w:rFonts w:eastAsia="Batang" w:cs="Arial"/>
                <w:color w:val="000000"/>
                <w:sz w:val="16"/>
                <w:szCs w:val="16"/>
                <w:lang w:eastAsia="ko-KR"/>
              </w:rPr>
              <w:t>11.0.0</w:t>
            </w:r>
          </w:p>
        </w:tc>
        <w:tc>
          <w:tcPr>
            <w:tcW w:w="271" w:type="pct"/>
            <w:tcBorders>
              <w:top w:val="single" w:sz="12" w:space="0" w:color="auto"/>
              <w:bottom w:val="single" w:sz="12" w:space="0" w:color="auto"/>
            </w:tcBorders>
          </w:tcPr>
          <w:p w14:paraId="7F2CE9B7" w14:textId="77777777" w:rsidR="00330C1C" w:rsidRPr="00553C07" w:rsidRDefault="00330C1C" w:rsidP="00B953A3">
            <w:pPr>
              <w:pStyle w:val="TAL"/>
              <w:rPr>
                <w:rFonts w:eastAsia="Batang" w:cs="Arial"/>
                <w:bCs/>
                <w:color w:val="000000"/>
                <w:sz w:val="16"/>
                <w:szCs w:val="16"/>
                <w:lang w:eastAsia="ko-KR"/>
              </w:rPr>
            </w:pPr>
            <w:r w:rsidRPr="00553C07">
              <w:rPr>
                <w:rFonts w:eastAsia="Batang" w:cs="Arial"/>
                <w:bCs/>
                <w:color w:val="000000"/>
                <w:sz w:val="16"/>
                <w:szCs w:val="16"/>
                <w:lang w:eastAsia="ko-KR"/>
              </w:rPr>
              <w:t>12.0.0</w:t>
            </w:r>
          </w:p>
        </w:tc>
      </w:tr>
      <w:tr w:rsidR="00330C1C" w:rsidRPr="001C2031" w14:paraId="365A4D4B" w14:textId="77777777" w:rsidTr="005F6590">
        <w:tc>
          <w:tcPr>
            <w:tcW w:w="371" w:type="pct"/>
            <w:tcBorders>
              <w:top w:val="single" w:sz="12" w:space="0" w:color="auto"/>
              <w:bottom w:val="single" w:sz="12" w:space="0" w:color="auto"/>
            </w:tcBorders>
          </w:tcPr>
          <w:p w14:paraId="4FA2554A" w14:textId="77777777" w:rsidR="00330C1C" w:rsidRDefault="00330C1C" w:rsidP="00B953A3">
            <w:pPr>
              <w:pStyle w:val="TAL"/>
              <w:rPr>
                <w:snapToGrid w:val="0"/>
                <w:sz w:val="16"/>
                <w:szCs w:val="16"/>
              </w:rPr>
            </w:pPr>
            <w:r>
              <w:rPr>
                <w:snapToGrid w:val="0"/>
                <w:sz w:val="16"/>
                <w:szCs w:val="16"/>
              </w:rPr>
              <w:t>2016-01</w:t>
            </w:r>
          </w:p>
        </w:tc>
        <w:tc>
          <w:tcPr>
            <w:tcW w:w="289" w:type="pct"/>
            <w:tcBorders>
              <w:top w:val="single" w:sz="12" w:space="0" w:color="auto"/>
              <w:bottom w:val="single" w:sz="12" w:space="0" w:color="auto"/>
            </w:tcBorders>
          </w:tcPr>
          <w:p w14:paraId="21AEDAB7" w14:textId="77777777" w:rsidR="00330C1C" w:rsidRDefault="00330C1C" w:rsidP="00B953A3">
            <w:pPr>
              <w:pStyle w:val="TAL"/>
              <w:rPr>
                <w:snapToGrid w:val="0"/>
                <w:sz w:val="16"/>
                <w:szCs w:val="16"/>
              </w:rPr>
            </w:pPr>
            <w:r>
              <w:rPr>
                <w:snapToGrid w:val="0"/>
                <w:sz w:val="16"/>
                <w:szCs w:val="16"/>
              </w:rPr>
              <w:t>-</w:t>
            </w:r>
          </w:p>
        </w:tc>
        <w:tc>
          <w:tcPr>
            <w:tcW w:w="408" w:type="pct"/>
            <w:tcBorders>
              <w:top w:val="single" w:sz="12" w:space="0" w:color="auto"/>
              <w:bottom w:val="single" w:sz="12" w:space="0" w:color="auto"/>
            </w:tcBorders>
          </w:tcPr>
          <w:p w14:paraId="4C09685C" w14:textId="77777777" w:rsidR="00330C1C" w:rsidRDefault="00330C1C" w:rsidP="00B953A3">
            <w:pPr>
              <w:pStyle w:val="TAL"/>
              <w:rPr>
                <w:rFonts w:eastAsia="Batang" w:cs="Arial"/>
                <w:color w:val="000000"/>
                <w:sz w:val="16"/>
                <w:szCs w:val="16"/>
                <w:lang w:eastAsia="ko-KR"/>
              </w:rPr>
            </w:pPr>
            <w:r>
              <w:rPr>
                <w:rFonts w:eastAsia="Batang" w:cs="Arial"/>
                <w:color w:val="000000"/>
                <w:sz w:val="16"/>
                <w:szCs w:val="16"/>
                <w:lang w:eastAsia="ko-KR"/>
              </w:rPr>
              <w:t>-</w:t>
            </w:r>
          </w:p>
        </w:tc>
        <w:tc>
          <w:tcPr>
            <w:tcW w:w="179" w:type="pct"/>
            <w:tcBorders>
              <w:top w:val="single" w:sz="12" w:space="0" w:color="auto"/>
              <w:bottom w:val="single" w:sz="12" w:space="0" w:color="auto"/>
            </w:tcBorders>
          </w:tcPr>
          <w:p w14:paraId="1FF56F02" w14:textId="77777777" w:rsidR="00330C1C" w:rsidRDefault="00330C1C" w:rsidP="00B953A3">
            <w:pPr>
              <w:pStyle w:val="TAL"/>
              <w:rPr>
                <w:rFonts w:eastAsia="Batang" w:cs="Arial"/>
                <w:color w:val="000000"/>
                <w:sz w:val="16"/>
                <w:szCs w:val="16"/>
                <w:lang w:eastAsia="ko-KR"/>
              </w:rPr>
            </w:pPr>
            <w:r>
              <w:rPr>
                <w:rFonts w:eastAsia="Batang" w:cs="Arial"/>
                <w:color w:val="000000"/>
                <w:sz w:val="16"/>
                <w:szCs w:val="16"/>
                <w:lang w:eastAsia="ko-KR"/>
              </w:rPr>
              <w:t>-</w:t>
            </w:r>
          </w:p>
        </w:tc>
        <w:tc>
          <w:tcPr>
            <w:tcW w:w="192" w:type="pct"/>
            <w:tcBorders>
              <w:top w:val="single" w:sz="12" w:space="0" w:color="auto"/>
              <w:bottom w:val="single" w:sz="12" w:space="0" w:color="auto"/>
            </w:tcBorders>
          </w:tcPr>
          <w:p w14:paraId="25B0748C" w14:textId="77777777" w:rsidR="00330C1C" w:rsidRDefault="00330C1C" w:rsidP="00B953A3">
            <w:pPr>
              <w:pStyle w:val="TAL"/>
              <w:rPr>
                <w:rFonts w:eastAsia="Batang" w:cs="Arial"/>
                <w:color w:val="000000"/>
                <w:sz w:val="16"/>
                <w:szCs w:val="16"/>
                <w:lang w:eastAsia="ko-KR"/>
              </w:rPr>
            </w:pPr>
            <w:r>
              <w:rPr>
                <w:rFonts w:eastAsia="Batang" w:cs="Arial"/>
                <w:color w:val="000000"/>
                <w:sz w:val="16"/>
                <w:szCs w:val="16"/>
                <w:lang w:eastAsia="ko-KR"/>
              </w:rPr>
              <w:t>-</w:t>
            </w:r>
          </w:p>
        </w:tc>
        <w:tc>
          <w:tcPr>
            <w:tcW w:w="2712" w:type="pct"/>
            <w:tcBorders>
              <w:top w:val="single" w:sz="12" w:space="0" w:color="auto"/>
              <w:bottom w:val="single" w:sz="12" w:space="0" w:color="auto"/>
            </w:tcBorders>
          </w:tcPr>
          <w:p w14:paraId="7D73EA02" w14:textId="77777777" w:rsidR="00330C1C" w:rsidRDefault="00330C1C" w:rsidP="00AC63F8">
            <w:pPr>
              <w:pStyle w:val="TAL"/>
              <w:rPr>
                <w:rFonts w:eastAsia="Batang" w:cs="Arial"/>
                <w:color w:val="000000"/>
                <w:sz w:val="16"/>
                <w:szCs w:val="16"/>
                <w:lang w:eastAsia="ko-KR"/>
              </w:rPr>
            </w:pPr>
            <w:r>
              <w:rPr>
                <w:rFonts w:eastAsia="Batang" w:cs="Arial"/>
                <w:color w:val="000000"/>
                <w:sz w:val="16"/>
                <w:szCs w:val="16"/>
                <w:lang w:eastAsia="ko-KR"/>
              </w:rPr>
              <w:t>Update to Rel-13 version (MCC)</w:t>
            </w:r>
          </w:p>
        </w:tc>
        <w:tc>
          <w:tcPr>
            <w:tcW w:w="307" w:type="pct"/>
            <w:tcBorders>
              <w:top w:val="single" w:sz="12" w:space="0" w:color="auto"/>
              <w:bottom w:val="single" w:sz="12" w:space="0" w:color="auto"/>
            </w:tcBorders>
          </w:tcPr>
          <w:p w14:paraId="62E5560C" w14:textId="77777777" w:rsidR="00330C1C" w:rsidRDefault="00330C1C" w:rsidP="00B953A3">
            <w:pPr>
              <w:pStyle w:val="TAL"/>
              <w:rPr>
                <w:rFonts w:eastAsia="Batang" w:cs="Arial"/>
                <w:color w:val="000000"/>
                <w:sz w:val="16"/>
                <w:szCs w:val="16"/>
                <w:lang w:eastAsia="ko-KR"/>
              </w:rPr>
            </w:pPr>
          </w:p>
        </w:tc>
        <w:tc>
          <w:tcPr>
            <w:tcW w:w="270" w:type="pct"/>
            <w:tcBorders>
              <w:top w:val="single" w:sz="12" w:space="0" w:color="auto"/>
              <w:bottom w:val="single" w:sz="12" w:space="0" w:color="auto"/>
            </w:tcBorders>
          </w:tcPr>
          <w:p w14:paraId="1322E600" w14:textId="77777777" w:rsidR="00330C1C" w:rsidRDefault="00330C1C" w:rsidP="00B953A3">
            <w:pPr>
              <w:pStyle w:val="TAL"/>
              <w:rPr>
                <w:rFonts w:eastAsia="Batang" w:cs="Arial"/>
                <w:color w:val="000000"/>
                <w:sz w:val="16"/>
                <w:szCs w:val="16"/>
                <w:lang w:eastAsia="ko-KR"/>
              </w:rPr>
            </w:pPr>
            <w:r>
              <w:rPr>
                <w:rFonts w:eastAsia="Batang" w:cs="Arial"/>
                <w:color w:val="000000"/>
                <w:sz w:val="16"/>
                <w:szCs w:val="16"/>
                <w:lang w:eastAsia="ko-KR"/>
              </w:rPr>
              <w:t>12.0.0</w:t>
            </w:r>
          </w:p>
        </w:tc>
        <w:tc>
          <w:tcPr>
            <w:tcW w:w="271" w:type="pct"/>
            <w:tcBorders>
              <w:top w:val="single" w:sz="12" w:space="0" w:color="auto"/>
              <w:bottom w:val="single" w:sz="12" w:space="0" w:color="auto"/>
            </w:tcBorders>
          </w:tcPr>
          <w:p w14:paraId="3CDE4719" w14:textId="77777777" w:rsidR="00330C1C" w:rsidRPr="00553C07" w:rsidRDefault="00330C1C" w:rsidP="00B953A3">
            <w:pPr>
              <w:pStyle w:val="TAL"/>
              <w:rPr>
                <w:rFonts w:eastAsia="Batang" w:cs="Arial"/>
                <w:bCs/>
                <w:color w:val="000000"/>
                <w:sz w:val="16"/>
                <w:szCs w:val="16"/>
                <w:lang w:eastAsia="ko-KR"/>
              </w:rPr>
            </w:pPr>
            <w:r w:rsidRPr="00553C07">
              <w:rPr>
                <w:rFonts w:eastAsia="Batang" w:cs="Arial"/>
                <w:bCs/>
                <w:color w:val="000000"/>
                <w:sz w:val="16"/>
                <w:szCs w:val="16"/>
                <w:lang w:eastAsia="ko-KR"/>
              </w:rPr>
              <w:t>13.0.0</w:t>
            </w:r>
          </w:p>
        </w:tc>
      </w:tr>
      <w:tr w:rsidR="00432FA8" w:rsidRPr="001C2031" w14:paraId="41689B0E" w14:textId="77777777" w:rsidTr="005F6590">
        <w:tc>
          <w:tcPr>
            <w:tcW w:w="371" w:type="pct"/>
            <w:tcBorders>
              <w:top w:val="single" w:sz="12" w:space="0" w:color="auto"/>
              <w:bottom w:val="single" w:sz="12" w:space="0" w:color="auto"/>
            </w:tcBorders>
          </w:tcPr>
          <w:p w14:paraId="41540D76" w14:textId="77777777" w:rsidR="00432FA8" w:rsidRDefault="00432FA8" w:rsidP="00B953A3">
            <w:pPr>
              <w:pStyle w:val="TAL"/>
              <w:rPr>
                <w:snapToGrid w:val="0"/>
                <w:sz w:val="16"/>
                <w:szCs w:val="16"/>
              </w:rPr>
            </w:pPr>
            <w:r>
              <w:rPr>
                <w:snapToGrid w:val="0"/>
                <w:sz w:val="16"/>
                <w:szCs w:val="16"/>
              </w:rPr>
              <w:t>2017-03</w:t>
            </w:r>
          </w:p>
        </w:tc>
        <w:tc>
          <w:tcPr>
            <w:tcW w:w="289" w:type="pct"/>
            <w:tcBorders>
              <w:top w:val="single" w:sz="12" w:space="0" w:color="auto"/>
              <w:bottom w:val="single" w:sz="12" w:space="0" w:color="auto"/>
            </w:tcBorders>
          </w:tcPr>
          <w:p w14:paraId="50955231" w14:textId="77777777" w:rsidR="00432FA8" w:rsidRDefault="00432FA8" w:rsidP="00B953A3">
            <w:pPr>
              <w:pStyle w:val="TAL"/>
              <w:rPr>
                <w:snapToGrid w:val="0"/>
                <w:sz w:val="16"/>
                <w:szCs w:val="16"/>
              </w:rPr>
            </w:pPr>
            <w:r>
              <w:rPr>
                <w:snapToGrid w:val="0"/>
                <w:sz w:val="16"/>
                <w:szCs w:val="16"/>
              </w:rPr>
              <w:t>SA#75</w:t>
            </w:r>
          </w:p>
        </w:tc>
        <w:tc>
          <w:tcPr>
            <w:tcW w:w="408" w:type="pct"/>
            <w:tcBorders>
              <w:top w:val="single" w:sz="12" w:space="0" w:color="auto"/>
              <w:bottom w:val="single" w:sz="12" w:space="0" w:color="auto"/>
            </w:tcBorders>
          </w:tcPr>
          <w:p w14:paraId="0B7EF1FA" w14:textId="77777777" w:rsidR="00432FA8" w:rsidRDefault="00432FA8" w:rsidP="00B953A3">
            <w:pPr>
              <w:pStyle w:val="TAL"/>
              <w:rPr>
                <w:rFonts w:eastAsia="Batang" w:cs="Arial"/>
                <w:color w:val="000000"/>
                <w:sz w:val="16"/>
                <w:szCs w:val="16"/>
                <w:lang w:eastAsia="ko-KR"/>
              </w:rPr>
            </w:pPr>
            <w:r>
              <w:rPr>
                <w:rFonts w:eastAsia="Batang" w:cs="Arial"/>
                <w:color w:val="000000"/>
                <w:sz w:val="16"/>
                <w:szCs w:val="16"/>
                <w:lang w:eastAsia="ko-KR"/>
              </w:rPr>
              <w:t>-</w:t>
            </w:r>
          </w:p>
        </w:tc>
        <w:tc>
          <w:tcPr>
            <w:tcW w:w="179" w:type="pct"/>
            <w:tcBorders>
              <w:top w:val="single" w:sz="12" w:space="0" w:color="auto"/>
              <w:bottom w:val="single" w:sz="12" w:space="0" w:color="auto"/>
            </w:tcBorders>
          </w:tcPr>
          <w:p w14:paraId="2015C4EF" w14:textId="77777777" w:rsidR="00432FA8" w:rsidRDefault="00432FA8" w:rsidP="00B953A3">
            <w:pPr>
              <w:pStyle w:val="TAL"/>
              <w:rPr>
                <w:rFonts w:eastAsia="Batang" w:cs="Arial"/>
                <w:color w:val="000000"/>
                <w:sz w:val="16"/>
                <w:szCs w:val="16"/>
                <w:lang w:eastAsia="ko-KR"/>
              </w:rPr>
            </w:pPr>
            <w:r>
              <w:rPr>
                <w:rFonts w:eastAsia="Batang" w:cs="Arial"/>
                <w:color w:val="000000"/>
                <w:sz w:val="16"/>
                <w:szCs w:val="16"/>
                <w:lang w:eastAsia="ko-KR"/>
              </w:rPr>
              <w:t>-</w:t>
            </w:r>
          </w:p>
        </w:tc>
        <w:tc>
          <w:tcPr>
            <w:tcW w:w="192" w:type="pct"/>
            <w:tcBorders>
              <w:top w:val="single" w:sz="12" w:space="0" w:color="auto"/>
              <w:bottom w:val="single" w:sz="12" w:space="0" w:color="auto"/>
            </w:tcBorders>
          </w:tcPr>
          <w:p w14:paraId="7E30D8BE" w14:textId="77777777" w:rsidR="00432FA8" w:rsidRDefault="00432FA8" w:rsidP="00B953A3">
            <w:pPr>
              <w:pStyle w:val="TAL"/>
              <w:rPr>
                <w:rFonts w:eastAsia="Batang" w:cs="Arial"/>
                <w:color w:val="000000"/>
                <w:sz w:val="16"/>
                <w:szCs w:val="16"/>
                <w:lang w:eastAsia="ko-KR"/>
              </w:rPr>
            </w:pPr>
            <w:r>
              <w:rPr>
                <w:rFonts w:eastAsia="Batang" w:cs="Arial"/>
                <w:color w:val="000000"/>
                <w:sz w:val="16"/>
                <w:szCs w:val="16"/>
                <w:lang w:eastAsia="ko-KR"/>
              </w:rPr>
              <w:t>-</w:t>
            </w:r>
          </w:p>
        </w:tc>
        <w:tc>
          <w:tcPr>
            <w:tcW w:w="2712" w:type="pct"/>
            <w:tcBorders>
              <w:top w:val="single" w:sz="12" w:space="0" w:color="auto"/>
              <w:bottom w:val="single" w:sz="12" w:space="0" w:color="auto"/>
            </w:tcBorders>
          </w:tcPr>
          <w:p w14:paraId="32F7DBA6" w14:textId="77777777" w:rsidR="00432FA8" w:rsidRDefault="00432FA8" w:rsidP="00AC63F8">
            <w:pPr>
              <w:pStyle w:val="TAL"/>
              <w:rPr>
                <w:rFonts w:eastAsia="Batang" w:cs="Arial"/>
                <w:color w:val="000000"/>
                <w:sz w:val="16"/>
                <w:szCs w:val="16"/>
                <w:lang w:eastAsia="ko-KR"/>
              </w:rPr>
            </w:pPr>
            <w:r>
              <w:rPr>
                <w:sz w:val="16"/>
                <w:szCs w:val="16"/>
              </w:rPr>
              <w:t>Promotion to Release 14 without technical change</w:t>
            </w:r>
          </w:p>
        </w:tc>
        <w:tc>
          <w:tcPr>
            <w:tcW w:w="307" w:type="pct"/>
            <w:tcBorders>
              <w:top w:val="single" w:sz="12" w:space="0" w:color="auto"/>
              <w:bottom w:val="single" w:sz="12" w:space="0" w:color="auto"/>
            </w:tcBorders>
          </w:tcPr>
          <w:p w14:paraId="69B23510" w14:textId="77777777" w:rsidR="00432FA8" w:rsidRDefault="00432FA8" w:rsidP="00B953A3">
            <w:pPr>
              <w:pStyle w:val="TAL"/>
              <w:rPr>
                <w:rFonts w:eastAsia="Batang" w:cs="Arial"/>
                <w:color w:val="000000"/>
                <w:sz w:val="16"/>
                <w:szCs w:val="16"/>
                <w:lang w:eastAsia="ko-KR"/>
              </w:rPr>
            </w:pPr>
          </w:p>
        </w:tc>
        <w:tc>
          <w:tcPr>
            <w:tcW w:w="270" w:type="pct"/>
            <w:tcBorders>
              <w:top w:val="single" w:sz="12" w:space="0" w:color="auto"/>
              <w:bottom w:val="single" w:sz="12" w:space="0" w:color="auto"/>
            </w:tcBorders>
          </w:tcPr>
          <w:p w14:paraId="74AA84C5" w14:textId="77777777" w:rsidR="00432FA8" w:rsidRDefault="00432FA8" w:rsidP="00B953A3">
            <w:pPr>
              <w:pStyle w:val="TAL"/>
              <w:rPr>
                <w:rFonts w:eastAsia="Batang" w:cs="Arial"/>
                <w:color w:val="000000"/>
                <w:sz w:val="16"/>
                <w:szCs w:val="16"/>
                <w:lang w:eastAsia="ko-KR"/>
              </w:rPr>
            </w:pPr>
            <w:r>
              <w:rPr>
                <w:rFonts w:eastAsia="Batang" w:cs="Arial"/>
                <w:color w:val="000000"/>
                <w:sz w:val="16"/>
                <w:szCs w:val="16"/>
                <w:lang w:eastAsia="ko-KR"/>
              </w:rPr>
              <w:t>13.0.0</w:t>
            </w:r>
          </w:p>
        </w:tc>
        <w:tc>
          <w:tcPr>
            <w:tcW w:w="271" w:type="pct"/>
            <w:tcBorders>
              <w:top w:val="single" w:sz="12" w:space="0" w:color="auto"/>
              <w:bottom w:val="single" w:sz="12" w:space="0" w:color="auto"/>
            </w:tcBorders>
          </w:tcPr>
          <w:p w14:paraId="4CB4713A" w14:textId="77777777" w:rsidR="00432FA8" w:rsidRPr="00553C07" w:rsidRDefault="00432FA8" w:rsidP="00B953A3">
            <w:pPr>
              <w:pStyle w:val="TAL"/>
              <w:rPr>
                <w:rFonts w:eastAsia="Batang" w:cs="Arial"/>
                <w:bCs/>
                <w:color w:val="000000"/>
                <w:sz w:val="16"/>
                <w:szCs w:val="16"/>
                <w:lang w:eastAsia="ko-KR"/>
              </w:rPr>
            </w:pPr>
            <w:r w:rsidRPr="00553C07">
              <w:rPr>
                <w:rFonts w:eastAsia="Batang" w:cs="Arial"/>
                <w:bCs/>
                <w:color w:val="000000"/>
                <w:sz w:val="16"/>
                <w:szCs w:val="16"/>
                <w:lang w:eastAsia="ko-KR"/>
              </w:rPr>
              <w:t>14.0.0</w:t>
            </w:r>
          </w:p>
        </w:tc>
      </w:tr>
    </w:tbl>
    <w:p w14:paraId="651151E2" w14:textId="77777777" w:rsidR="000319C6" w:rsidRDefault="000319C6" w:rsidP="000319C6"/>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5F6590" w:rsidRPr="00235394" w14:paraId="7F7663AA" w14:textId="77777777" w:rsidTr="00571DA0">
        <w:trPr>
          <w:cantSplit/>
        </w:trPr>
        <w:tc>
          <w:tcPr>
            <w:tcW w:w="9639" w:type="dxa"/>
            <w:gridSpan w:val="8"/>
            <w:tcBorders>
              <w:bottom w:val="nil"/>
            </w:tcBorders>
            <w:shd w:val="solid" w:color="FFFFFF" w:fill="auto"/>
          </w:tcPr>
          <w:p w14:paraId="647F3739" w14:textId="77777777" w:rsidR="005F6590" w:rsidRPr="00235394" w:rsidRDefault="005F6590" w:rsidP="00571DA0">
            <w:pPr>
              <w:pStyle w:val="TAL"/>
              <w:jc w:val="center"/>
              <w:rPr>
                <w:b/>
                <w:sz w:val="16"/>
              </w:rPr>
            </w:pPr>
            <w:r w:rsidRPr="00235394">
              <w:rPr>
                <w:b/>
              </w:rPr>
              <w:t>Change history</w:t>
            </w:r>
          </w:p>
        </w:tc>
      </w:tr>
      <w:tr w:rsidR="005F6590" w:rsidRPr="00235394" w14:paraId="5C7873C4" w14:textId="77777777" w:rsidTr="00FF25CB">
        <w:tc>
          <w:tcPr>
            <w:tcW w:w="800" w:type="dxa"/>
            <w:tcBorders>
              <w:bottom w:val="single" w:sz="12" w:space="0" w:color="auto"/>
            </w:tcBorders>
            <w:shd w:val="pct10" w:color="auto" w:fill="FFFFFF"/>
          </w:tcPr>
          <w:p w14:paraId="7BDA686A" w14:textId="77777777" w:rsidR="005F6590" w:rsidRPr="00235394" w:rsidRDefault="005F6590" w:rsidP="00571DA0">
            <w:pPr>
              <w:pStyle w:val="TAL"/>
              <w:rPr>
                <w:b/>
                <w:sz w:val="16"/>
              </w:rPr>
            </w:pPr>
            <w:r w:rsidRPr="00235394">
              <w:rPr>
                <w:b/>
                <w:sz w:val="16"/>
              </w:rPr>
              <w:t>Date</w:t>
            </w:r>
          </w:p>
        </w:tc>
        <w:tc>
          <w:tcPr>
            <w:tcW w:w="800" w:type="dxa"/>
            <w:tcBorders>
              <w:bottom w:val="single" w:sz="12" w:space="0" w:color="auto"/>
            </w:tcBorders>
            <w:shd w:val="pct10" w:color="auto" w:fill="FFFFFF"/>
          </w:tcPr>
          <w:p w14:paraId="04E4ADDC" w14:textId="77777777" w:rsidR="005F6590" w:rsidRPr="00235394" w:rsidRDefault="005F6590" w:rsidP="00571DA0">
            <w:pPr>
              <w:pStyle w:val="TAL"/>
              <w:rPr>
                <w:b/>
                <w:sz w:val="16"/>
              </w:rPr>
            </w:pPr>
            <w:r>
              <w:rPr>
                <w:b/>
                <w:sz w:val="16"/>
              </w:rPr>
              <w:t>Meeting</w:t>
            </w:r>
          </w:p>
        </w:tc>
        <w:tc>
          <w:tcPr>
            <w:tcW w:w="1094" w:type="dxa"/>
            <w:tcBorders>
              <w:bottom w:val="single" w:sz="12" w:space="0" w:color="auto"/>
            </w:tcBorders>
            <w:shd w:val="pct10" w:color="auto" w:fill="FFFFFF"/>
          </w:tcPr>
          <w:p w14:paraId="53EE946E" w14:textId="77777777" w:rsidR="005F6590" w:rsidRPr="00235394" w:rsidRDefault="005F6590" w:rsidP="00571DA0">
            <w:pPr>
              <w:pStyle w:val="TAL"/>
              <w:rPr>
                <w:b/>
                <w:sz w:val="16"/>
              </w:rPr>
            </w:pPr>
            <w:proofErr w:type="spellStart"/>
            <w:r w:rsidRPr="00235394">
              <w:rPr>
                <w:b/>
                <w:sz w:val="16"/>
              </w:rPr>
              <w:t>TDoc</w:t>
            </w:r>
            <w:proofErr w:type="spellEnd"/>
          </w:p>
        </w:tc>
        <w:tc>
          <w:tcPr>
            <w:tcW w:w="425" w:type="dxa"/>
            <w:tcBorders>
              <w:bottom w:val="single" w:sz="12" w:space="0" w:color="auto"/>
            </w:tcBorders>
            <w:shd w:val="pct10" w:color="auto" w:fill="FFFFFF"/>
          </w:tcPr>
          <w:p w14:paraId="02C1330E" w14:textId="77777777" w:rsidR="005F6590" w:rsidRPr="00235394" w:rsidRDefault="005F6590" w:rsidP="00571DA0">
            <w:pPr>
              <w:pStyle w:val="TAL"/>
              <w:rPr>
                <w:b/>
                <w:sz w:val="16"/>
              </w:rPr>
            </w:pPr>
            <w:r w:rsidRPr="00235394">
              <w:rPr>
                <w:b/>
                <w:sz w:val="16"/>
              </w:rPr>
              <w:t>CR</w:t>
            </w:r>
          </w:p>
        </w:tc>
        <w:tc>
          <w:tcPr>
            <w:tcW w:w="425" w:type="dxa"/>
            <w:tcBorders>
              <w:bottom w:val="single" w:sz="12" w:space="0" w:color="auto"/>
            </w:tcBorders>
            <w:shd w:val="pct10" w:color="auto" w:fill="FFFFFF"/>
          </w:tcPr>
          <w:p w14:paraId="48D05390" w14:textId="77777777" w:rsidR="005F6590" w:rsidRPr="00235394" w:rsidRDefault="005F6590" w:rsidP="00571DA0">
            <w:pPr>
              <w:pStyle w:val="TAL"/>
              <w:rPr>
                <w:b/>
                <w:sz w:val="16"/>
              </w:rPr>
            </w:pPr>
            <w:r w:rsidRPr="00235394">
              <w:rPr>
                <w:b/>
                <w:sz w:val="16"/>
              </w:rPr>
              <w:t>Rev</w:t>
            </w:r>
          </w:p>
        </w:tc>
        <w:tc>
          <w:tcPr>
            <w:tcW w:w="425" w:type="dxa"/>
            <w:tcBorders>
              <w:bottom w:val="single" w:sz="12" w:space="0" w:color="auto"/>
            </w:tcBorders>
            <w:shd w:val="pct10" w:color="auto" w:fill="FFFFFF"/>
          </w:tcPr>
          <w:p w14:paraId="7B228CFC" w14:textId="77777777" w:rsidR="005F6590" w:rsidRPr="00235394" w:rsidRDefault="005F6590" w:rsidP="00571DA0">
            <w:pPr>
              <w:pStyle w:val="TAL"/>
              <w:rPr>
                <w:b/>
                <w:sz w:val="16"/>
              </w:rPr>
            </w:pPr>
            <w:r>
              <w:rPr>
                <w:b/>
                <w:sz w:val="16"/>
              </w:rPr>
              <w:t>Cat</w:t>
            </w:r>
          </w:p>
        </w:tc>
        <w:tc>
          <w:tcPr>
            <w:tcW w:w="4962" w:type="dxa"/>
            <w:tcBorders>
              <w:bottom w:val="single" w:sz="12" w:space="0" w:color="auto"/>
            </w:tcBorders>
            <w:shd w:val="pct10" w:color="auto" w:fill="FFFFFF"/>
          </w:tcPr>
          <w:p w14:paraId="77878FF0" w14:textId="77777777" w:rsidR="005F6590" w:rsidRPr="00235394" w:rsidRDefault="005F6590" w:rsidP="00571DA0">
            <w:pPr>
              <w:pStyle w:val="TAL"/>
              <w:rPr>
                <w:b/>
                <w:sz w:val="16"/>
              </w:rPr>
            </w:pPr>
            <w:r w:rsidRPr="00235394">
              <w:rPr>
                <w:b/>
                <w:sz w:val="16"/>
              </w:rPr>
              <w:t>Subject/Comment</w:t>
            </w:r>
          </w:p>
        </w:tc>
        <w:tc>
          <w:tcPr>
            <w:tcW w:w="708" w:type="dxa"/>
            <w:tcBorders>
              <w:bottom w:val="single" w:sz="12" w:space="0" w:color="auto"/>
            </w:tcBorders>
            <w:shd w:val="pct10" w:color="auto" w:fill="FFFFFF"/>
          </w:tcPr>
          <w:p w14:paraId="26A9D5B6" w14:textId="77777777" w:rsidR="005F6590" w:rsidRPr="00235394" w:rsidRDefault="005F6590" w:rsidP="00571DA0">
            <w:pPr>
              <w:pStyle w:val="TAL"/>
              <w:rPr>
                <w:b/>
                <w:sz w:val="16"/>
              </w:rPr>
            </w:pPr>
            <w:r w:rsidRPr="00235394">
              <w:rPr>
                <w:b/>
                <w:sz w:val="16"/>
              </w:rPr>
              <w:t>New</w:t>
            </w:r>
            <w:r>
              <w:rPr>
                <w:b/>
                <w:sz w:val="16"/>
              </w:rPr>
              <w:t xml:space="preserve"> version</w:t>
            </w:r>
          </w:p>
        </w:tc>
      </w:tr>
      <w:tr w:rsidR="005F6590" w:rsidRPr="007D6048" w14:paraId="09B130A3" w14:textId="77777777" w:rsidTr="00424CF2">
        <w:tc>
          <w:tcPr>
            <w:tcW w:w="800" w:type="dxa"/>
            <w:tcBorders>
              <w:top w:val="single" w:sz="12" w:space="0" w:color="auto"/>
              <w:bottom w:val="single" w:sz="12" w:space="0" w:color="auto"/>
            </w:tcBorders>
            <w:shd w:val="solid" w:color="FFFFFF" w:fill="auto"/>
          </w:tcPr>
          <w:p w14:paraId="13FE1F71" w14:textId="77777777" w:rsidR="005F6590" w:rsidRPr="006B0D02" w:rsidRDefault="005F6590" w:rsidP="00571DA0">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1708E17C" w14:textId="77777777" w:rsidR="005F6590" w:rsidRPr="006B0D02" w:rsidRDefault="005F6590" w:rsidP="00571DA0">
            <w:pPr>
              <w:pStyle w:val="TAC"/>
              <w:rPr>
                <w:sz w:val="16"/>
                <w:szCs w:val="16"/>
              </w:rPr>
            </w:pPr>
          </w:p>
        </w:tc>
        <w:tc>
          <w:tcPr>
            <w:tcW w:w="1094" w:type="dxa"/>
            <w:tcBorders>
              <w:top w:val="single" w:sz="12" w:space="0" w:color="auto"/>
              <w:bottom w:val="single" w:sz="12" w:space="0" w:color="auto"/>
            </w:tcBorders>
            <w:shd w:val="solid" w:color="FFFFFF" w:fill="auto"/>
          </w:tcPr>
          <w:p w14:paraId="4ABF04B3" w14:textId="77777777" w:rsidR="005F6590" w:rsidRPr="006B0D02" w:rsidRDefault="005F6590" w:rsidP="00571DA0">
            <w:pPr>
              <w:pStyle w:val="TAC"/>
              <w:rPr>
                <w:sz w:val="16"/>
                <w:szCs w:val="16"/>
              </w:rPr>
            </w:pPr>
          </w:p>
        </w:tc>
        <w:tc>
          <w:tcPr>
            <w:tcW w:w="425" w:type="dxa"/>
            <w:tcBorders>
              <w:top w:val="single" w:sz="12" w:space="0" w:color="auto"/>
              <w:bottom w:val="single" w:sz="12" w:space="0" w:color="auto"/>
            </w:tcBorders>
            <w:shd w:val="solid" w:color="FFFFFF" w:fill="auto"/>
          </w:tcPr>
          <w:p w14:paraId="1D2418C7" w14:textId="77777777" w:rsidR="005F6590" w:rsidRPr="006B0D02" w:rsidRDefault="005F6590" w:rsidP="00571DA0">
            <w:pPr>
              <w:pStyle w:val="TAL"/>
              <w:rPr>
                <w:sz w:val="16"/>
                <w:szCs w:val="16"/>
              </w:rPr>
            </w:pPr>
          </w:p>
        </w:tc>
        <w:tc>
          <w:tcPr>
            <w:tcW w:w="425" w:type="dxa"/>
            <w:tcBorders>
              <w:top w:val="single" w:sz="12" w:space="0" w:color="auto"/>
              <w:bottom w:val="single" w:sz="12" w:space="0" w:color="auto"/>
            </w:tcBorders>
            <w:shd w:val="solid" w:color="FFFFFF" w:fill="auto"/>
          </w:tcPr>
          <w:p w14:paraId="0CD7444A" w14:textId="77777777" w:rsidR="005F6590" w:rsidRPr="006B0D02" w:rsidRDefault="005F6590" w:rsidP="00571DA0">
            <w:pPr>
              <w:pStyle w:val="TAR"/>
              <w:rPr>
                <w:sz w:val="16"/>
                <w:szCs w:val="16"/>
              </w:rPr>
            </w:pPr>
          </w:p>
        </w:tc>
        <w:tc>
          <w:tcPr>
            <w:tcW w:w="425" w:type="dxa"/>
            <w:tcBorders>
              <w:top w:val="single" w:sz="12" w:space="0" w:color="auto"/>
              <w:bottom w:val="single" w:sz="12" w:space="0" w:color="auto"/>
            </w:tcBorders>
            <w:shd w:val="solid" w:color="FFFFFF" w:fill="auto"/>
          </w:tcPr>
          <w:p w14:paraId="396394FD" w14:textId="77777777" w:rsidR="005F6590" w:rsidRPr="006B0D02" w:rsidRDefault="005F6590" w:rsidP="00571DA0">
            <w:pPr>
              <w:pStyle w:val="TAC"/>
              <w:rPr>
                <w:sz w:val="16"/>
                <w:szCs w:val="16"/>
              </w:rPr>
            </w:pPr>
          </w:p>
        </w:tc>
        <w:tc>
          <w:tcPr>
            <w:tcW w:w="4962" w:type="dxa"/>
            <w:tcBorders>
              <w:top w:val="single" w:sz="12" w:space="0" w:color="auto"/>
              <w:bottom w:val="single" w:sz="12" w:space="0" w:color="auto"/>
            </w:tcBorders>
            <w:shd w:val="solid" w:color="FFFFFF" w:fill="auto"/>
          </w:tcPr>
          <w:p w14:paraId="3C577A0A" w14:textId="77777777" w:rsidR="005F6590" w:rsidRPr="006B0D02" w:rsidRDefault="005F6590" w:rsidP="00571DA0">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02F19A18" w14:textId="77777777" w:rsidR="005F6590" w:rsidRPr="007D6048" w:rsidRDefault="005F6590" w:rsidP="00571DA0">
            <w:pPr>
              <w:pStyle w:val="TAC"/>
              <w:rPr>
                <w:sz w:val="16"/>
                <w:szCs w:val="16"/>
              </w:rPr>
            </w:pPr>
            <w:r>
              <w:rPr>
                <w:sz w:val="16"/>
                <w:szCs w:val="16"/>
              </w:rPr>
              <w:t>15.0.0</w:t>
            </w:r>
          </w:p>
        </w:tc>
      </w:tr>
      <w:tr w:rsidR="00FF25CB" w:rsidRPr="007D6048" w14:paraId="572D3310" w14:textId="77777777" w:rsidTr="000C290B">
        <w:tc>
          <w:tcPr>
            <w:tcW w:w="800" w:type="dxa"/>
            <w:tcBorders>
              <w:top w:val="single" w:sz="12" w:space="0" w:color="auto"/>
              <w:bottom w:val="single" w:sz="12" w:space="0" w:color="auto"/>
            </w:tcBorders>
            <w:shd w:val="solid" w:color="FFFFFF" w:fill="auto"/>
          </w:tcPr>
          <w:p w14:paraId="6DA38D3E" w14:textId="77777777" w:rsidR="00FF25CB" w:rsidRDefault="00FF25CB" w:rsidP="00571DA0">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366E84EB" w14:textId="77777777" w:rsidR="00FF25CB" w:rsidRPr="006B0D02" w:rsidRDefault="00FF25CB" w:rsidP="00571DA0">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48EDEA3C" w14:textId="77777777" w:rsidR="00FF25CB" w:rsidRPr="006B0D02" w:rsidRDefault="00FF25CB" w:rsidP="00571DA0">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A3FE8D8" w14:textId="77777777" w:rsidR="00FF25CB" w:rsidRPr="006B0D02" w:rsidRDefault="00FF25CB" w:rsidP="00571DA0">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0D499A3" w14:textId="77777777" w:rsidR="00FF25CB" w:rsidRPr="006B0D02" w:rsidRDefault="00FF25CB" w:rsidP="00571DA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716BCA8" w14:textId="77777777" w:rsidR="00FF25CB" w:rsidRPr="006B0D02" w:rsidRDefault="00FF25CB" w:rsidP="00571DA0">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6E506CF1" w14:textId="77777777" w:rsidR="00FF25CB" w:rsidRDefault="00FF25CB" w:rsidP="00571DA0">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1E7059AE" w14:textId="77777777" w:rsidR="00FF25CB" w:rsidRPr="0087077D" w:rsidRDefault="00FF25CB" w:rsidP="00571DA0">
            <w:pPr>
              <w:pStyle w:val="TAC"/>
              <w:rPr>
                <w:bCs/>
                <w:sz w:val="16"/>
                <w:szCs w:val="16"/>
              </w:rPr>
            </w:pPr>
            <w:r w:rsidRPr="0087077D">
              <w:rPr>
                <w:bCs/>
                <w:sz w:val="16"/>
                <w:szCs w:val="16"/>
              </w:rPr>
              <w:t>16.0.0</w:t>
            </w:r>
          </w:p>
        </w:tc>
      </w:tr>
      <w:tr w:rsidR="00424CF2" w:rsidRPr="007D6048" w14:paraId="5B1E2E0A" w14:textId="77777777" w:rsidTr="00E10357">
        <w:tc>
          <w:tcPr>
            <w:tcW w:w="800" w:type="dxa"/>
            <w:tcBorders>
              <w:top w:val="single" w:sz="12" w:space="0" w:color="auto"/>
              <w:bottom w:val="single" w:sz="12" w:space="0" w:color="auto"/>
            </w:tcBorders>
            <w:shd w:val="solid" w:color="FFFFFF" w:fill="auto"/>
          </w:tcPr>
          <w:p w14:paraId="7C0CD842" w14:textId="77777777" w:rsidR="00424CF2" w:rsidRDefault="00424CF2" w:rsidP="00571DA0">
            <w:pPr>
              <w:pStyle w:val="TAC"/>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13D147F4" w14:textId="77777777" w:rsidR="00424CF2" w:rsidRDefault="00424CF2" w:rsidP="00571DA0">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5EC20560" w14:textId="77777777" w:rsidR="00424CF2" w:rsidRDefault="00424CF2" w:rsidP="00571DA0">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4551462" w14:textId="77777777" w:rsidR="00424CF2" w:rsidRDefault="00424CF2" w:rsidP="00571DA0">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EFBCBA4" w14:textId="77777777" w:rsidR="00424CF2" w:rsidRDefault="00424CF2" w:rsidP="00571DA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CC03CD3" w14:textId="77777777" w:rsidR="00424CF2" w:rsidRDefault="00424CF2" w:rsidP="00571DA0">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75EA5A38" w14:textId="77777777" w:rsidR="00424CF2" w:rsidRDefault="00424CF2" w:rsidP="00571DA0">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3A940204" w14:textId="77777777" w:rsidR="00424CF2" w:rsidRPr="0087077D" w:rsidRDefault="00424CF2" w:rsidP="00571DA0">
            <w:pPr>
              <w:pStyle w:val="TAC"/>
              <w:rPr>
                <w:bCs/>
                <w:sz w:val="16"/>
                <w:szCs w:val="16"/>
              </w:rPr>
            </w:pPr>
            <w:r w:rsidRPr="0087077D">
              <w:rPr>
                <w:bCs/>
                <w:sz w:val="16"/>
                <w:szCs w:val="16"/>
              </w:rPr>
              <w:t>17.0.0</w:t>
            </w:r>
          </w:p>
        </w:tc>
      </w:tr>
      <w:tr w:rsidR="000C290B" w:rsidRPr="007D6048" w14:paraId="1ACDF70E" w14:textId="77777777" w:rsidTr="00E10357">
        <w:tc>
          <w:tcPr>
            <w:tcW w:w="800" w:type="dxa"/>
            <w:tcBorders>
              <w:top w:val="single" w:sz="12" w:space="0" w:color="auto"/>
              <w:bottom w:val="single" w:sz="12" w:space="0" w:color="auto"/>
            </w:tcBorders>
            <w:shd w:val="solid" w:color="FFFFFF" w:fill="auto"/>
          </w:tcPr>
          <w:p w14:paraId="2FD926A0" w14:textId="77777777" w:rsidR="000C290B" w:rsidRDefault="000C290B" w:rsidP="00571DA0">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38AB9EAB" w14:textId="77777777" w:rsidR="000C290B" w:rsidRDefault="000C290B" w:rsidP="00571DA0">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2AF2D818" w14:textId="77777777" w:rsidR="000C290B" w:rsidRDefault="000C290B" w:rsidP="00571DA0">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158DF9E" w14:textId="77777777" w:rsidR="000C290B" w:rsidRDefault="000C290B" w:rsidP="00571DA0">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9879482" w14:textId="77777777" w:rsidR="000C290B" w:rsidRDefault="000C290B" w:rsidP="00571DA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158E61E" w14:textId="77777777" w:rsidR="000C290B" w:rsidRDefault="000C290B" w:rsidP="00571DA0">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3A80CACA" w14:textId="77777777" w:rsidR="000C290B" w:rsidRDefault="000C290B" w:rsidP="00571DA0">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79F08291" w14:textId="77777777" w:rsidR="000C290B" w:rsidRPr="0087077D" w:rsidRDefault="000C290B" w:rsidP="00571DA0">
            <w:pPr>
              <w:pStyle w:val="TAC"/>
              <w:rPr>
                <w:bCs/>
                <w:sz w:val="16"/>
                <w:szCs w:val="16"/>
              </w:rPr>
            </w:pPr>
            <w:r w:rsidRPr="0087077D">
              <w:rPr>
                <w:bCs/>
                <w:sz w:val="16"/>
                <w:szCs w:val="16"/>
              </w:rPr>
              <w:t>18.0.0</w:t>
            </w:r>
          </w:p>
        </w:tc>
      </w:tr>
      <w:tr w:rsidR="00E10357" w:rsidRPr="007D6048" w14:paraId="6565A853" w14:textId="77777777" w:rsidTr="00FF25CB">
        <w:tc>
          <w:tcPr>
            <w:tcW w:w="800" w:type="dxa"/>
            <w:tcBorders>
              <w:top w:val="single" w:sz="12" w:space="0" w:color="auto"/>
            </w:tcBorders>
            <w:shd w:val="solid" w:color="FFFFFF" w:fill="auto"/>
          </w:tcPr>
          <w:p w14:paraId="6A8B89A8" w14:textId="77777777" w:rsidR="00E10357" w:rsidRDefault="00E10357" w:rsidP="00571DA0">
            <w:pPr>
              <w:pStyle w:val="TAC"/>
              <w:rPr>
                <w:sz w:val="16"/>
                <w:szCs w:val="16"/>
              </w:rPr>
            </w:pPr>
            <w:r>
              <w:rPr>
                <w:sz w:val="16"/>
                <w:szCs w:val="16"/>
              </w:rPr>
              <w:t>2025-09</w:t>
            </w:r>
          </w:p>
        </w:tc>
        <w:tc>
          <w:tcPr>
            <w:tcW w:w="800" w:type="dxa"/>
            <w:tcBorders>
              <w:top w:val="single" w:sz="12" w:space="0" w:color="auto"/>
            </w:tcBorders>
            <w:shd w:val="solid" w:color="FFFFFF" w:fill="auto"/>
          </w:tcPr>
          <w:p w14:paraId="062CED5E" w14:textId="38C5B3BB" w:rsidR="00E10357" w:rsidRDefault="0087077D" w:rsidP="00571DA0">
            <w:pPr>
              <w:pStyle w:val="TAC"/>
              <w:rPr>
                <w:sz w:val="16"/>
                <w:szCs w:val="16"/>
              </w:rPr>
            </w:pPr>
            <w:r>
              <w:rPr>
                <w:sz w:val="16"/>
                <w:szCs w:val="16"/>
              </w:rPr>
              <w:t>SA#109</w:t>
            </w:r>
          </w:p>
        </w:tc>
        <w:tc>
          <w:tcPr>
            <w:tcW w:w="1094" w:type="dxa"/>
            <w:tcBorders>
              <w:top w:val="single" w:sz="12" w:space="0" w:color="auto"/>
            </w:tcBorders>
            <w:shd w:val="solid" w:color="FFFFFF" w:fill="auto"/>
          </w:tcPr>
          <w:p w14:paraId="049AE1E1" w14:textId="77777777" w:rsidR="00E10357" w:rsidRDefault="00E10357" w:rsidP="00571DA0">
            <w:pPr>
              <w:pStyle w:val="TAC"/>
              <w:rPr>
                <w:sz w:val="16"/>
                <w:szCs w:val="16"/>
              </w:rPr>
            </w:pPr>
            <w:r>
              <w:rPr>
                <w:sz w:val="16"/>
                <w:szCs w:val="16"/>
              </w:rPr>
              <w:t>-</w:t>
            </w:r>
          </w:p>
        </w:tc>
        <w:tc>
          <w:tcPr>
            <w:tcW w:w="425" w:type="dxa"/>
            <w:tcBorders>
              <w:top w:val="single" w:sz="12" w:space="0" w:color="auto"/>
            </w:tcBorders>
            <w:shd w:val="solid" w:color="FFFFFF" w:fill="auto"/>
          </w:tcPr>
          <w:p w14:paraId="44D82717" w14:textId="77777777" w:rsidR="00E10357" w:rsidRDefault="00E10357" w:rsidP="00571DA0">
            <w:pPr>
              <w:pStyle w:val="TAL"/>
              <w:rPr>
                <w:sz w:val="16"/>
                <w:szCs w:val="16"/>
              </w:rPr>
            </w:pPr>
            <w:r>
              <w:rPr>
                <w:sz w:val="16"/>
                <w:szCs w:val="16"/>
              </w:rPr>
              <w:t>-</w:t>
            </w:r>
          </w:p>
        </w:tc>
        <w:tc>
          <w:tcPr>
            <w:tcW w:w="425" w:type="dxa"/>
            <w:tcBorders>
              <w:top w:val="single" w:sz="12" w:space="0" w:color="auto"/>
            </w:tcBorders>
            <w:shd w:val="solid" w:color="FFFFFF" w:fill="auto"/>
          </w:tcPr>
          <w:p w14:paraId="33607998" w14:textId="77777777" w:rsidR="00E10357" w:rsidRDefault="00E10357" w:rsidP="00571DA0">
            <w:pPr>
              <w:pStyle w:val="TAR"/>
              <w:rPr>
                <w:sz w:val="16"/>
                <w:szCs w:val="16"/>
              </w:rPr>
            </w:pPr>
            <w:r>
              <w:rPr>
                <w:sz w:val="16"/>
                <w:szCs w:val="16"/>
              </w:rPr>
              <w:t>-</w:t>
            </w:r>
          </w:p>
        </w:tc>
        <w:tc>
          <w:tcPr>
            <w:tcW w:w="425" w:type="dxa"/>
            <w:tcBorders>
              <w:top w:val="single" w:sz="12" w:space="0" w:color="auto"/>
            </w:tcBorders>
            <w:shd w:val="solid" w:color="FFFFFF" w:fill="auto"/>
          </w:tcPr>
          <w:p w14:paraId="172586B3" w14:textId="77777777" w:rsidR="00E10357" w:rsidRDefault="00E10357" w:rsidP="00571DA0">
            <w:pPr>
              <w:pStyle w:val="TAC"/>
              <w:rPr>
                <w:sz w:val="16"/>
                <w:szCs w:val="16"/>
              </w:rPr>
            </w:pPr>
            <w:r>
              <w:rPr>
                <w:sz w:val="16"/>
                <w:szCs w:val="16"/>
              </w:rPr>
              <w:t>-</w:t>
            </w:r>
          </w:p>
        </w:tc>
        <w:tc>
          <w:tcPr>
            <w:tcW w:w="4962" w:type="dxa"/>
            <w:tcBorders>
              <w:top w:val="single" w:sz="12" w:space="0" w:color="auto"/>
            </w:tcBorders>
            <w:shd w:val="solid" w:color="FFFFFF" w:fill="auto"/>
          </w:tcPr>
          <w:p w14:paraId="15AD49A3" w14:textId="77777777" w:rsidR="00E10357" w:rsidRDefault="00E10357" w:rsidP="00571DA0">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33EEA611" w14:textId="77777777" w:rsidR="00E10357" w:rsidRPr="0087077D" w:rsidRDefault="00E10357" w:rsidP="00571DA0">
            <w:pPr>
              <w:pStyle w:val="TAC"/>
              <w:rPr>
                <w:bCs/>
                <w:sz w:val="16"/>
                <w:szCs w:val="16"/>
              </w:rPr>
            </w:pPr>
            <w:r w:rsidRPr="0087077D">
              <w:rPr>
                <w:bCs/>
                <w:sz w:val="16"/>
                <w:szCs w:val="16"/>
              </w:rPr>
              <w:t>19.0.0</w:t>
            </w:r>
          </w:p>
        </w:tc>
      </w:tr>
    </w:tbl>
    <w:p w14:paraId="07F7634E" w14:textId="77777777" w:rsidR="002F6D54" w:rsidRPr="001C2031" w:rsidRDefault="002F6D54" w:rsidP="000319C6"/>
    <w:sectPr w:rsidR="002F6D54" w:rsidRPr="001C2031">
      <w:headerReference w:type="default"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06178E" w14:textId="77777777" w:rsidR="00BB4B68" w:rsidRDefault="00BB4B68">
      <w:r>
        <w:separator/>
      </w:r>
    </w:p>
  </w:endnote>
  <w:endnote w:type="continuationSeparator" w:id="0">
    <w:p w14:paraId="543DC983" w14:textId="77777777" w:rsidR="00BB4B68" w:rsidRDefault="00BB4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614B7A" w14:textId="77777777" w:rsidR="005E5D3B" w:rsidRDefault="005E5D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AC527B" w14:textId="77777777" w:rsidR="00BB4B68" w:rsidRDefault="00BB4B68">
      <w:r>
        <w:separator/>
      </w:r>
    </w:p>
  </w:footnote>
  <w:footnote w:type="continuationSeparator" w:id="0">
    <w:p w14:paraId="58528F63" w14:textId="77777777" w:rsidR="00BB4B68" w:rsidRDefault="00BB4B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BFEEDB" w14:textId="13241B3E" w:rsidR="005E5D3B" w:rsidRDefault="005E5D3B" w:rsidP="0088391F">
    <w:pPr>
      <w:pStyle w:val="Header"/>
      <w:framePr w:wrap="auto" w:vAnchor="text" w:hAnchor="margin" w:xAlign="right" w:y="1"/>
    </w:pPr>
    <w:r>
      <w:fldChar w:fldCharType="begin"/>
    </w:r>
    <w:r>
      <w:instrText xml:space="preserve">styleref ZA </w:instrText>
    </w:r>
    <w:r>
      <w:fldChar w:fldCharType="separate"/>
    </w:r>
    <w:r w:rsidR="00553C07">
      <w:rPr>
        <w:noProof/>
      </w:rPr>
      <w:t>3GPP TS 32.154 V19.0.0 (2025-09)</w:t>
    </w:r>
    <w:r>
      <w:fldChar w:fldCharType="end"/>
    </w:r>
  </w:p>
  <w:p w14:paraId="753B0B37" w14:textId="77777777" w:rsidR="005E5D3B" w:rsidRDefault="005E5D3B" w:rsidP="0088391F">
    <w:pPr>
      <w:pStyle w:val="Header"/>
      <w:framePr w:wrap="auto" w:vAnchor="text" w:hAnchor="margin" w:xAlign="center" w:y="1"/>
    </w:pPr>
    <w:r>
      <w:fldChar w:fldCharType="begin"/>
    </w:r>
    <w:r>
      <w:instrText xml:space="preserve">page </w:instrText>
    </w:r>
    <w:r>
      <w:fldChar w:fldCharType="separate"/>
    </w:r>
    <w:r w:rsidR="00BC6636">
      <w:t>13</w:t>
    </w:r>
    <w:r>
      <w:fldChar w:fldCharType="end"/>
    </w:r>
  </w:p>
  <w:p w14:paraId="752A3E01" w14:textId="091D7527" w:rsidR="005E5D3B" w:rsidRDefault="005E5D3B" w:rsidP="0088391F">
    <w:pPr>
      <w:pStyle w:val="Header"/>
      <w:framePr w:wrap="auto" w:vAnchor="text" w:hAnchor="margin" w:y="1"/>
    </w:pPr>
    <w:r>
      <w:fldChar w:fldCharType="begin"/>
    </w:r>
    <w:r>
      <w:instrText xml:space="preserve">styleref ZGSM </w:instrText>
    </w:r>
    <w:r>
      <w:fldChar w:fldCharType="separate"/>
    </w:r>
    <w:r w:rsidR="00553C07">
      <w:rPr>
        <w:noProof/>
      </w:rPr>
      <w:t>Release 19</w:t>
    </w:r>
    <w:r>
      <w:fldChar w:fldCharType="end"/>
    </w:r>
  </w:p>
  <w:p w14:paraId="7099A478" w14:textId="77777777" w:rsidR="005E5D3B" w:rsidRDefault="005E5D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E1ABF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896B1F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127F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AD907EF"/>
    <w:multiLevelType w:val="multilevel"/>
    <w:tmpl w:val="1AAEFF6E"/>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5CA32088"/>
    <w:multiLevelType w:val="hybridMultilevel"/>
    <w:tmpl w:val="FB6CFC5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7"/>
  </w:num>
  <w:num w:numId="5">
    <w:abstractNumId w:val="16"/>
  </w:num>
  <w:num w:numId="6">
    <w:abstractNumId w:val="11"/>
  </w:num>
  <w:num w:numId="7">
    <w:abstractNumId w:val="12"/>
  </w:num>
  <w:num w:numId="8">
    <w:abstractNumId w:val="22"/>
  </w:num>
  <w:num w:numId="9">
    <w:abstractNumId w:val="19"/>
  </w:num>
  <w:num w:numId="10">
    <w:abstractNumId w:val="21"/>
  </w:num>
  <w:num w:numId="11">
    <w:abstractNumId w:val="14"/>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15"/>
  </w:num>
  <w:num w:numId="21">
    <w:abstractNumId w:val="20"/>
  </w:num>
  <w:num w:numId="22">
    <w:abstractNumId w:val="2"/>
  </w:num>
  <w:num w:numId="23">
    <w:abstractNumId w:val="1"/>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bIwNjM3NTMyN7ZU0lEKTi0uzszPAykwrAUAMXlWJiwAAAA="/>
  </w:docVars>
  <w:rsids>
    <w:rsidRoot w:val="001F1614"/>
    <w:rsid w:val="00021E55"/>
    <w:rsid w:val="0002387A"/>
    <w:rsid w:val="000319C6"/>
    <w:rsid w:val="000540D9"/>
    <w:rsid w:val="00086B2C"/>
    <w:rsid w:val="000C290B"/>
    <w:rsid w:val="000C29DF"/>
    <w:rsid w:val="000C5FE1"/>
    <w:rsid w:val="000F27E8"/>
    <w:rsid w:val="00100899"/>
    <w:rsid w:val="00101376"/>
    <w:rsid w:val="001111DE"/>
    <w:rsid w:val="001377F8"/>
    <w:rsid w:val="00156B57"/>
    <w:rsid w:val="001661B4"/>
    <w:rsid w:val="001A23CE"/>
    <w:rsid w:val="001C2031"/>
    <w:rsid w:val="001F1614"/>
    <w:rsid w:val="00214058"/>
    <w:rsid w:val="0022558B"/>
    <w:rsid w:val="0027420B"/>
    <w:rsid w:val="00281464"/>
    <w:rsid w:val="00284E09"/>
    <w:rsid w:val="0029039D"/>
    <w:rsid w:val="002A42CF"/>
    <w:rsid w:val="002A6E48"/>
    <w:rsid w:val="002B5148"/>
    <w:rsid w:val="002B5283"/>
    <w:rsid w:val="002C0DE8"/>
    <w:rsid w:val="002F6D54"/>
    <w:rsid w:val="00303788"/>
    <w:rsid w:val="0032229A"/>
    <w:rsid w:val="0032534E"/>
    <w:rsid w:val="00330C1C"/>
    <w:rsid w:val="00346F65"/>
    <w:rsid w:val="003470DD"/>
    <w:rsid w:val="003666E1"/>
    <w:rsid w:val="00371D90"/>
    <w:rsid w:val="003956C0"/>
    <w:rsid w:val="003B40D9"/>
    <w:rsid w:val="003C73DB"/>
    <w:rsid w:val="003D4522"/>
    <w:rsid w:val="003D68C2"/>
    <w:rsid w:val="00403673"/>
    <w:rsid w:val="00414B23"/>
    <w:rsid w:val="00422198"/>
    <w:rsid w:val="00424CF2"/>
    <w:rsid w:val="00432FA8"/>
    <w:rsid w:val="0043583D"/>
    <w:rsid w:val="0049072B"/>
    <w:rsid w:val="00496927"/>
    <w:rsid w:val="004F22B9"/>
    <w:rsid w:val="00505BEA"/>
    <w:rsid w:val="00514373"/>
    <w:rsid w:val="00534FEF"/>
    <w:rsid w:val="00541C2E"/>
    <w:rsid w:val="00553C07"/>
    <w:rsid w:val="00571DA0"/>
    <w:rsid w:val="005D7C1E"/>
    <w:rsid w:val="005E5D3B"/>
    <w:rsid w:val="005F6590"/>
    <w:rsid w:val="006103F4"/>
    <w:rsid w:val="006104F1"/>
    <w:rsid w:val="006339CD"/>
    <w:rsid w:val="00666939"/>
    <w:rsid w:val="006918E6"/>
    <w:rsid w:val="006A1F1E"/>
    <w:rsid w:val="006D36BB"/>
    <w:rsid w:val="006E63E9"/>
    <w:rsid w:val="007025D7"/>
    <w:rsid w:val="007102E3"/>
    <w:rsid w:val="00745E52"/>
    <w:rsid w:val="00756179"/>
    <w:rsid w:val="00762E4E"/>
    <w:rsid w:val="007A3C6D"/>
    <w:rsid w:val="007A6235"/>
    <w:rsid w:val="007E1FF4"/>
    <w:rsid w:val="007F76EE"/>
    <w:rsid w:val="0080061E"/>
    <w:rsid w:val="00813280"/>
    <w:rsid w:val="00826E1A"/>
    <w:rsid w:val="00855F57"/>
    <w:rsid w:val="00864679"/>
    <w:rsid w:val="00867360"/>
    <w:rsid w:val="0087077D"/>
    <w:rsid w:val="0088391F"/>
    <w:rsid w:val="009024B5"/>
    <w:rsid w:val="00920FB6"/>
    <w:rsid w:val="0093691B"/>
    <w:rsid w:val="009714A4"/>
    <w:rsid w:val="0099178D"/>
    <w:rsid w:val="009A315F"/>
    <w:rsid w:val="009A66DC"/>
    <w:rsid w:val="009C571C"/>
    <w:rsid w:val="00A00217"/>
    <w:rsid w:val="00A05F6D"/>
    <w:rsid w:val="00A0680A"/>
    <w:rsid w:val="00A54EB3"/>
    <w:rsid w:val="00A7731A"/>
    <w:rsid w:val="00AB42DF"/>
    <w:rsid w:val="00AB7C39"/>
    <w:rsid w:val="00AC2BB4"/>
    <w:rsid w:val="00AC63F8"/>
    <w:rsid w:val="00B07DC9"/>
    <w:rsid w:val="00B118DD"/>
    <w:rsid w:val="00B243E8"/>
    <w:rsid w:val="00B24AD2"/>
    <w:rsid w:val="00B67D7E"/>
    <w:rsid w:val="00B953A3"/>
    <w:rsid w:val="00BA7B8F"/>
    <w:rsid w:val="00BB4B68"/>
    <w:rsid w:val="00BC6636"/>
    <w:rsid w:val="00BF53AD"/>
    <w:rsid w:val="00C10BE6"/>
    <w:rsid w:val="00C17479"/>
    <w:rsid w:val="00C3150B"/>
    <w:rsid w:val="00C368E3"/>
    <w:rsid w:val="00C516FE"/>
    <w:rsid w:val="00C558D4"/>
    <w:rsid w:val="00C60630"/>
    <w:rsid w:val="00C9668F"/>
    <w:rsid w:val="00CA2D58"/>
    <w:rsid w:val="00CE3E5B"/>
    <w:rsid w:val="00CF3E07"/>
    <w:rsid w:val="00D060E6"/>
    <w:rsid w:val="00D244A5"/>
    <w:rsid w:val="00D56D59"/>
    <w:rsid w:val="00D65E41"/>
    <w:rsid w:val="00D847CB"/>
    <w:rsid w:val="00DA6DCB"/>
    <w:rsid w:val="00E01414"/>
    <w:rsid w:val="00E10357"/>
    <w:rsid w:val="00E40A1F"/>
    <w:rsid w:val="00E425D8"/>
    <w:rsid w:val="00E511EC"/>
    <w:rsid w:val="00E621E8"/>
    <w:rsid w:val="00E85081"/>
    <w:rsid w:val="00E85908"/>
    <w:rsid w:val="00EA52A5"/>
    <w:rsid w:val="00ED58D5"/>
    <w:rsid w:val="00F076CC"/>
    <w:rsid w:val="00F4359C"/>
    <w:rsid w:val="00F52509"/>
    <w:rsid w:val="00F72F0B"/>
    <w:rsid w:val="00F813AA"/>
    <w:rsid w:val="00FB5491"/>
    <w:rsid w:val="00FF0E51"/>
    <w:rsid w:val="00FF25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1CA5BC01"/>
  <w15:chartTrackingRefBased/>
  <w15:docId w15:val="{E15775DF-79DC-4272-B554-0A56854D8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391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8839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88391F"/>
    <w:pPr>
      <w:pBdr>
        <w:top w:val="none" w:sz="0" w:space="0" w:color="auto"/>
      </w:pBdr>
      <w:spacing w:before="180"/>
      <w:outlineLvl w:val="1"/>
    </w:pPr>
    <w:rPr>
      <w:sz w:val="32"/>
    </w:rPr>
  </w:style>
  <w:style w:type="paragraph" w:styleId="Heading3">
    <w:name w:val="heading 3"/>
    <w:basedOn w:val="Heading2"/>
    <w:next w:val="Normal"/>
    <w:qFormat/>
    <w:rsid w:val="0088391F"/>
    <w:pPr>
      <w:spacing w:before="120"/>
      <w:outlineLvl w:val="2"/>
    </w:pPr>
    <w:rPr>
      <w:sz w:val="28"/>
    </w:rPr>
  </w:style>
  <w:style w:type="paragraph" w:styleId="Heading4">
    <w:name w:val="heading 4"/>
    <w:basedOn w:val="Heading3"/>
    <w:next w:val="Normal"/>
    <w:qFormat/>
    <w:rsid w:val="0088391F"/>
    <w:pPr>
      <w:ind w:left="1418" w:hanging="1418"/>
      <w:outlineLvl w:val="3"/>
    </w:pPr>
    <w:rPr>
      <w:sz w:val="24"/>
    </w:rPr>
  </w:style>
  <w:style w:type="paragraph" w:styleId="Heading5">
    <w:name w:val="heading 5"/>
    <w:basedOn w:val="Heading4"/>
    <w:next w:val="Normal"/>
    <w:qFormat/>
    <w:rsid w:val="0088391F"/>
    <w:pPr>
      <w:ind w:left="1701" w:hanging="1701"/>
      <w:outlineLvl w:val="4"/>
    </w:pPr>
    <w:rPr>
      <w:sz w:val="22"/>
    </w:rPr>
  </w:style>
  <w:style w:type="paragraph" w:styleId="Heading6">
    <w:name w:val="heading 6"/>
    <w:basedOn w:val="H6"/>
    <w:next w:val="Normal"/>
    <w:qFormat/>
    <w:rsid w:val="0088391F"/>
    <w:pPr>
      <w:outlineLvl w:val="5"/>
    </w:pPr>
  </w:style>
  <w:style w:type="paragraph" w:styleId="Heading7">
    <w:name w:val="heading 7"/>
    <w:basedOn w:val="H6"/>
    <w:next w:val="Normal"/>
    <w:qFormat/>
    <w:rsid w:val="0088391F"/>
    <w:pPr>
      <w:outlineLvl w:val="6"/>
    </w:pPr>
  </w:style>
  <w:style w:type="paragraph" w:styleId="Heading8">
    <w:name w:val="heading 8"/>
    <w:basedOn w:val="Heading1"/>
    <w:next w:val="Normal"/>
    <w:qFormat/>
    <w:rsid w:val="0088391F"/>
    <w:pPr>
      <w:ind w:left="0" w:firstLine="0"/>
      <w:outlineLvl w:val="7"/>
    </w:pPr>
  </w:style>
  <w:style w:type="paragraph" w:styleId="Heading9">
    <w:name w:val="heading 9"/>
    <w:basedOn w:val="Heading8"/>
    <w:next w:val="Normal"/>
    <w:qFormat/>
    <w:rsid w:val="008839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8391F"/>
    <w:pPr>
      <w:ind w:left="1985" w:hanging="1985"/>
      <w:outlineLvl w:val="9"/>
    </w:pPr>
    <w:rPr>
      <w:sz w:val="20"/>
    </w:rPr>
  </w:style>
  <w:style w:type="paragraph" w:styleId="TOC8">
    <w:name w:val="toc 8"/>
    <w:basedOn w:val="TOC1"/>
    <w:semiHidden/>
    <w:rsid w:val="0088391F"/>
    <w:pPr>
      <w:spacing w:before="180"/>
      <w:ind w:left="2693" w:hanging="2693"/>
    </w:pPr>
    <w:rPr>
      <w:b/>
    </w:rPr>
  </w:style>
  <w:style w:type="paragraph" w:styleId="TOC1">
    <w:name w:val="toc 1"/>
    <w:semiHidden/>
    <w:rsid w:val="0088391F"/>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customStyle="1" w:styleId="ZT">
    <w:name w:val="ZT"/>
    <w:rsid w:val="008839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88391F"/>
    <w:pPr>
      <w:ind w:left="1701" w:hanging="1701"/>
    </w:pPr>
  </w:style>
  <w:style w:type="paragraph" w:styleId="TOC4">
    <w:name w:val="toc 4"/>
    <w:basedOn w:val="TOC3"/>
    <w:semiHidden/>
    <w:rsid w:val="0088391F"/>
    <w:pPr>
      <w:ind w:left="1418" w:hanging="1418"/>
    </w:pPr>
  </w:style>
  <w:style w:type="paragraph" w:styleId="TOC3">
    <w:name w:val="toc 3"/>
    <w:basedOn w:val="TOC2"/>
    <w:semiHidden/>
    <w:rsid w:val="0088391F"/>
    <w:pPr>
      <w:ind w:left="1134" w:hanging="1134"/>
    </w:pPr>
  </w:style>
  <w:style w:type="paragraph" w:styleId="TOC2">
    <w:name w:val="toc 2"/>
    <w:basedOn w:val="TOC1"/>
    <w:semiHidden/>
    <w:rsid w:val="0088391F"/>
    <w:pPr>
      <w:spacing w:before="0"/>
      <w:ind w:left="851" w:hanging="851"/>
    </w:pPr>
    <w:rPr>
      <w:sz w:val="20"/>
    </w:rPr>
  </w:style>
  <w:style w:type="paragraph" w:styleId="Index2">
    <w:name w:val="index 2"/>
    <w:basedOn w:val="Index1"/>
    <w:semiHidden/>
    <w:rsid w:val="0088391F"/>
    <w:pPr>
      <w:ind w:left="284"/>
    </w:pPr>
  </w:style>
  <w:style w:type="paragraph" w:styleId="Index1">
    <w:name w:val="index 1"/>
    <w:basedOn w:val="Normal"/>
    <w:semiHidden/>
    <w:rsid w:val="0088391F"/>
    <w:pPr>
      <w:keepLines/>
    </w:pPr>
  </w:style>
  <w:style w:type="paragraph" w:customStyle="1" w:styleId="ZH">
    <w:name w:val="ZH"/>
    <w:rsid w:val="0088391F"/>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88391F"/>
    <w:pPr>
      <w:outlineLvl w:val="9"/>
    </w:pPr>
  </w:style>
  <w:style w:type="paragraph" w:styleId="ListNumber2">
    <w:name w:val="List Number 2"/>
    <w:basedOn w:val="ListNumber"/>
    <w:rsid w:val="0088391F"/>
    <w:pPr>
      <w:ind w:left="851"/>
    </w:pPr>
  </w:style>
  <w:style w:type="paragraph" w:styleId="ListNumber">
    <w:name w:val="List Number"/>
    <w:basedOn w:val="List"/>
    <w:rsid w:val="0088391F"/>
  </w:style>
  <w:style w:type="paragraph" w:styleId="List">
    <w:name w:val="List"/>
    <w:basedOn w:val="Normal"/>
    <w:rsid w:val="0088391F"/>
    <w:pPr>
      <w:ind w:left="568" w:hanging="284"/>
    </w:pPr>
  </w:style>
  <w:style w:type="paragraph" w:styleId="Header">
    <w:name w:val="header"/>
    <w:rsid w:val="0088391F"/>
    <w:pPr>
      <w:widowControl w:val="0"/>
      <w:overflowPunct w:val="0"/>
      <w:autoSpaceDE w:val="0"/>
      <w:autoSpaceDN w:val="0"/>
      <w:adjustRightInd w:val="0"/>
      <w:textAlignment w:val="baseline"/>
    </w:pPr>
    <w:rPr>
      <w:rFonts w:ascii="Arial" w:hAnsi="Arial"/>
      <w:b/>
      <w:sz w:val="18"/>
      <w:lang w:eastAsia="en-US"/>
    </w:rPr>
  </w:style>
  <w:style w:type="character" w:styleId="FootnoteReference">
    <w:name w:val="footnote reference"/>
    <w:semiHidden/>
    <w:rsid w:val="0088391F"/>
    <w:rPr>
      <w:b/>
      <w:position w:val="6"/>
      <w:sz w:val="16"/>
    </w:rPr>
  </w:style>
  <w:style w:type="paragraph" w:styleId="FootnoteText">
    <w:name w:val="footnote text"/>
    <w:basedOn w:val="Normal"/>
    <w:semiHidden/>
    <w:rsid w:val="0088391F"/>
    <w:pPr>
      <w:keepLines/>
      <w:ind w:left="454" w:hanging="454"/>
    </w:pPr>
    <w:rPr>
      <w:sz w:val="16"/>
    </w:rPr>
  </w:style>
  <w:style w:type="paragraph" w:customStyle="1" w:styleId="TAH">
    <w:name w:val="TAH"/>
    <w:basedOn w:val="TAC"/>
    <w:rsid w:val="0088391F"/>
    <w:rPr>
      <w:b/>
    </w:rPr>
  </w:style>
  <w:style w:type="paragraph" w:customStyle="1" w:styleId="TAC">
    <w:name w:val="TAC"/>
    <w:basedOn w:val="TAL"/>
    <w:rsid w:val="0088391F"/>
    <w:pPr>
      <w:jc w:val="center"/>
    </w:pPr>
  </w:style>
  <w:style w:type="paragraph" w:customStyle="1" w:styleId="TAL">
    <w:name w:val="TAL"/>
    <w:basedOn w:val="Normal"/>
    <w:link w:val="TALChar"/>
    <w:rsid w:val="0088391F"/>
    <w:pPr>
      <w:keepNext/>
      <w:keepLines/>
      <w:spacing w:after="0"/>
    </w:pPr>
    <w:rPr>
      <w:rFonts w:ascii="Arial" w:hAnsi="Arial"/>
      <w:sz w:val="18"/>
    </w:rPr>
  </w:style>
  <w:style w:type="paragraph" w:customStyle="1" w:styleId="TF">
    <w:name w:val="TF"/>
    <w:basedOn w:val="TH"/>
    <w:rsid w:val="0088391F"/>
    <w:pPr>
      <w:keepNext w:val="0"/>
      <w:spacing w:before="0" w:after="240"/>
    </w:pPr>
  </w:style>
  <w:style w:type="paragraph" w:customStyle="1" w:styleId="TH">
    <w:name w:val="TH"/>
    <w:basedOn w:val="Normal"/>
    <w:rsid w:val="0088391F"/>
    <w:pPr>
      <w:keepNext/>
      <w:keepLines/>
      <w:spacing w:before="60"/>
      <w:jc w:val="center"/>
    </w:pPr>
    <w:rPr>
      <w:rFonts w:ascii="Arial" w:hAnsi="Arial"/>
      <w:b/>
    </w:rPr>
  </w:style>
  <w:style w:type="paragraph" w:customStyle="1" w:styleId="NO">
    <w:name w:val="NO"/>
    <w:basedOn w:val="Normal"/>
    <w:rsid w:val="0088391F"/>
    <w:pPr>
      <w:keepLines/>
      <w:ind w:left="1135" w:hanging="851"/>
    </w:pPr>
  </w:style>
  <w:style w:type="paragraph" w:styleId="TOC9">
    <w:name w:val="toc 9"/>
    <w:basedOn w:val="TOC8"/>
    <w:semiHidden/>
    <w:rsid w:val="0088391F"/>
    <w:pPr>
      <w:ind w:left="1418" w:hanging="1418"/>
    </w:pPr>
  </w:style>
  <w:style w:type="paragraph" w:customStyle="1" w:styleId="EX">
    <w:name w:val="EX"/>
    <w:basedOn w:val="Normal"/>
    <w:rsid w:val="0088391F"/>
    <w:pPr>
      <w:keepLines/>
      <w:ind w:left="1702" w:hanging="1418"/>
    </w:pPr>
  </w:style>
  <w:style w:type="paragraph" w:customStyle="1" w:styleId="FP">
    <w:name w:val="FP"/>
    <w:basedOn w:val="Normal"/>
    <w:rsid w:val="0088391F"/>
    <w:pPr>
      <w:spacing w:after="0"/>
    </w:pPr>
  </w:style>
  <w:style w:type="paragraph" w:customStyle="1" w:styleId="LD">
    <w:name w:val="LD"/>
    <w:rsid w:val="0088391F"/>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rsid w:val="0088391F"/>
    <w:pPr>
      <w:spacing w:after="0"/>
    </w:pPr>
  </w:style>
  <w:style w:type="paragraph" w:customStyle="1" w:styleId="EW">
    <w:name w:val="EW"/>
    <w:basedOn w:val="EX"/>
    <w:rsid w:val="0088391F"/>
    <w:pPr>
      <w:spacing w:after="0"/>
    </w:pPr>
  </w:style>
  <w:style w:type="paragraph" w:styleId="TOC6">
    <w:name w:val="toc 6"/>
    <w:basedOn w:val="TOC5"/>
    <w:next w:val="Normal"/>
    <w:semiHidden/>
    <w:rsid w:val="0088391F"/>
    <w:pPr>
      <w:ind w:left="1985" w:hanging="1985"/>
    </w:pPr>
  </w:style>
  <w:style w:type="paragraph" w:styleId="TOC7">
    <w:name w:val="toc 7"/>
    <w:basedOn w:val="TOC6"/>
    <w:next w:val="Normal"/>
    <w:semiHidden/>
    <w:rsid w:val="0088391F"/>
    <w:pPr>
      <w:ind w:left="2268" w:hanging="2268"/>
    </w:pPr>
  </w:style>
  <w:style w:type="paragraph" w:styleId="ListBullet2">
    <w:name w:val="List Bullet 2"/>
    <w:basedOn w:val="ListBullet"/>
    <w:rsid w:val="0088391F"/>
    <w:pPr>
      <w:ind w:left="851"/>
    </w:pPr>
  </w:style>
  <w:style w:type="paragraph" w:styleId="ListBullet">
    <w:name w:val="List Bullet"/>
    <w:basedOn w:val="List"/>
    <w:rsid w:val="0088391F"/>
  </w:style>
  <w:style w:type="paragraph" w:styleId="ListBullet3">
    <w:name w:val="List Bullet 3"/>
    <w:basedOn w:val="ListBullet2"/>
    <w:rsid w:val="0088391F"/>
    <w:pPr>
      <w:ind w:left="1135"/>
    </w:pPr>
  </w:style>
  <w:style w:type="paragraph" w:customStyle="1" w:styleId="EQ">
    <w:name w:val="EQ"/>
    <w:basedOn w:val="Normal"/>
    <w:next w:val="Normal"/>
    <w:rsid w:val="0088391F"/>
    <w:pPr>
      <w:keepLines/>
      <w:tabs>
        <w:tab w:val="center" w:pos="4536"/>
        <w:tab w:val="right" w:pos="9072"/>
      </w:tabs>
    </w:pPr>
  </w:style>
  <w:style w:type="paragraph" w:customStyle="1" w:styleId="NF">
    <w:name w:val="NF"/>
    <w:basedOn w:val="NO"/>
    <w:rsid w:val="0088391F"/>
    <w:pPr>
      <w:keepNext/>
      <w:spacing w:after="0"/>
    </w:pPr>
    <w:rPr>
      <w:rFonts w:ascii="Arial" w:hAnsi="Arial"/>
      <w:sz w:val="18"/>
    </w:rPr>
  </w:style>
  <w:style w:type="paragraph" w:customStyle="1" w:styleId="PL">
    <w:name w:val="PL"/>
    <w:rsid w:val="008839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88391F"/>
    <w:pPr>
      <w:jc w:val="right"/>
    </w:pPr>
  </w:style>
  <w:style w:type="paragraph" w:customStyle="1" w:styleId="TAN">
    <w:name w:val="TAN"/>
    <w:basedOn w:val="TAL"/>
    <w:rsid w:val="0088391F"/>
    <w:pPr>
      <w:ind w:left="851" w:hanging="851"/>
    </w:pPr>
  </w:style>
  <w:style w:type="paragraph" w:customStyle="1" w:styleId="ZA">
    <w:name w:val="ZA"/>
    <w:rsid w:val="008839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839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88391F"/>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8839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88391F"/>
    <w:pPr>
      <w:framePr w:wrap="notBeside" w:y="16161"/>
    </w:pPr>
  </w:style>
  <w:style w:type="character" w:customStyle="1" w:styleId="ZGSM">
    <w:name w:val="ZGSM"/>
    <w:rsid w:val="0088391F"/>
  </w:style>
  <w:style w:type="paragraph" w:styleId="List2">
    <w:name w:val="List 2"/>
    <w:basedOn w:val="List"/>
    <w:rsid w:val="0088391F"/>
    <w:pPr>
      <w:ind w:left="851"/>
    </w:pPr>
  </w:style>
  <w:style w:type="paragraph" w:customStyle="1" w:styleId="ZG">
    <w:name w:val="ZG"/>
    <w:rsid w:val="0088391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88391F"/>
    <w:pPr>
      <w:ind w:left="1135"/>
    </w:pPr>
  </w:style>
  <w:style w:type="paragraph" w:styleId="List4">
    <w:name w:val="List 4"/>
    <w:basedOn w:val="List3"/>
    <w:rsid w:val="0088391F"/>
    <w:pPr>
      <w:ind w:left="1418"/>
    </w:pPr>
  </w:style>
  <w:style w:type="paragraph" w:styleId="List5">
    <w:name w:val="List 5"/>
    <w:basedOn w:val="List4"/>
    <w:rsid w:val="0088391F"/>
    <w:pPr>
      <w:ind w:left="1702"/>
    </w:pPr>
  </w:style>
  <w:style w:type="paragraph" w:customStyle="1" w:styleId="EditorsNote">
    <w:name w:val="Editor's Note"/>
    <w:basedOn w:val="NO"/>
    <w:rsid w:val="0088391F"/>
    <w:rPr>
      <w:color w:val="FF0000"/>
    </w:rPr>
  </w:style>
  <w:style w:type="paragraph" w:styleId="ListBullet4">
    <w:name w:val="List Bullet 4"/>
    <w:basedOn w:val="ListBullet3"/>
    <w:rsid w:val="0088391F"/>
    <w:pPr>
      <w:ind w:left="1418"/>
    </w:pPr>
  </w:style>
  <w:style w:type="paragraph" w:styleId="ListBullet5">
    <w:name w:val="List Bullet 5"/>
    <w:basedOn w:val="ListBullet4"/>
    <w:rsid w:val="0088391F"/>
    <w:pPr>
      <w:ind w:left="1702"/>
    </w:pPr>
  </w:style>
  <w:style w:type="paragraph" w:customStyle="1" w:styleId="B1">
    <w:name w:val="B1"/>
    <w:basedOn w:val="List"/>
    <w:rsid w:val="0088391F"/>
  </w:style>
  <w:style w:type="paragraph" w:customStyle="1" w:styleId="B2">
    <w:name w:val="B2"/>
    <w:basedOn w:val="List2"/>
    <w:rsid w:val="0088391F"/>
  </w:style>
  <w:style w:type="paragraph" w:customStyle="1" w:styleId="B3">
    <w:name w:val="B3"/>
    <w:basedOn w:val="List3"/>
    <w:rsid w:val="0088391F"/>
  </w:style>
  <w:style w:type="paragraph" w:customStyle="1" w:styleId="B4">
    <w:name w:val="B4"/>
    <w:basedOn w:val="List4"/>
    <w:rsid w:val="0088391F"/>
  </w:style>
  <w:style w:type="paragraph" w:customStyle="1" w:styleId="B5">
    <w:name w:val="B5"/>
    <w:basedOn w:val="List5"/>
    <w:rsid w:val="0088391F"/>
  </w:style>
  <w:style w:type="paragraph" w:styleId="Footer">
    <w:name w:val="footer"/>
    <w:basedOn w:val="Header"/>
    <w:rsid w:val="0088391F"/>
    <w:pPr>
      <w:jc w:val="center"/>
    </w:pPr>
    <w:rPr>
      <w:i/>
    </w:rPr>
  </w:style>
  <w:style w:type="paragraph" w:customStyle="1" w:styleId="ZTD">
    <w:name w:val="ZTD"/>
    <w:basedOn w:val="ZB"/>
    <w:rsid w:val="0088391F"/>
    <w:pPr>
      <w:framePr w:hRule="auto" w:wrap="notBeside" w:y="852"/>
    </w:pPr>
    <w:rPr>
      <w:i w:val="0"/>
      <w:sz w:val="40"/>
    </w:rPr>
  </w:style>
  <w:style w:type="character" w:customStyle="1" w:styleId="TALChar">
    <w:name w:val="TAL Char"/>
    <w:link w:val="TAL"/>
    <w:rsid w:val="005F6590"/>
    <w:rPr>
      <w:rFonts w:ascii="Arial" w:hAnsi="Arial"/>
      <w:sz w:val="18"/>
      <w:lang w:eastAsia="en-US"/>
    </w:rPr>
  </w:style>
  <w:style w:type="paragraph" w:styleId="Bibliography">
    <w:name w:val="Bibliography"/>
    <w:basedOn w:val="Normal"/>
    <w:next w:val="Normal"/>
    <w:uiPriority w:val="37"/>
    <w:semiHidden/>
    <w:unhideWhenUsed/>
    <w:rsid w:val="00424CF2"/>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BlockText">
    <w:name w:val="Block Text"/>
    <w:basedOn w:val="Normal"/>
    <w:rsid w:val="00424CF2"/>
    <w:pPr>
      <w:spacing w:after="120"/>
      <w:ind w:left="1440" w:right="1440"/>
    </w:pPr>
  </w:style>
  <w:style w:type="character" w:customStyle="1" w:styleId="msoins0">
    <w:name w:val="msoins"/>
    <w:basedOn w:val="DefaultParagraphFont"/>
  </w:style>
  <w:style w:type="paragraph" w:styleId="CommentSubject">
    <w:name w:val="annotation subject"/>
    <w:basedOn w:val="CommentText"/>
    <w:next w:val="CommentText"/>
    <w:semiHidden/>
    <w:rsid w:val="00B243E8"/>
    <w:rPr>
      <w:b/>
      <w:bCs/>
    </w:rPr>
  </w:style>
  <w:style w:type="paragraph" w:styleId="BodyText">
    <w:name w:val="Body Text"/>
    <w:basedOn w:val="Normal"/>
    <w:link w:val="BodyTextChar"/>
    <w:rsid w:val="00D244A5"/>
    <w:pPr>
      <w:spacing w:after="120"/>
    </w:pPr>
  </w:style>
  <w:style w:type="paragraph" w:customStyle="1" w:styleId="FL">
    <w:name w:val="FL"/>
    <w:basedOn w:val="Normal"/>
    <w:rsid w:val="0088391F"/>
    <w:pPr>
      <w:keepNext/>
      <w:keepLines/>
      <w:spacing w:before="60"/>
      <w:jc w:val="center"/>
    </w:pPr>
    <w:rPr>
      <w:rFonts w:ascii="Arial" w:hAnsi="Arial"/>
      <w:b/>
    </w:rPr>
  </w:style>
  <w:style w:type="paragraph" w:styleId="BodyText2">
    <w:name w:val="Body Text 2"/>
    <w:basedOn w:val="Normal"/>
    <w:link w:val="BodyText2Char"/>
    <w:rsid w:val="00424CF2"/>
    <w:pPr>
      <w:spacing w:after="120" w:line="480" w:lineRule="auto"/>
    </w:pPr>
  </w:style>
  <w:style w:type="character" w:customStyle="1" w:styleId="BodyText2Char">
    <w:name w:val="Body Text 2 Char"/>
    <w:link w:val="BodyText2"/>
    <w:rsid w:val="00424CF2"/>
    <w:rPr>
      <w:rFonts w:ascii="Times New Roman" w:hAnsi="Times New Roman"/>
      <w:lang w:eastAsia="en-US"/>
    </w:rPr>
  </w:style>
  <w:style w:type="paragraph" w:styleId="BodyText3">
    <w:name w:val="Body Text 3"/>
    <w:basedOn w:val="Normal"/>
    <w:link w:val="BodyText3Char"/>
    <w:rsid w:val="00424CF2"/>
    <w:pPr>
      <w:spacing w:after="120"/>
    </w:pPr>
    <w:rPr>
      <w:sz w:val="16"/>
      <w:szCs w:val="16"/>
    </w:rPr>
  </w:style>
  <w:style w:type="character" w:customStyle="1" w:styleId="BodyText3Char">
    <w:name w:val="Body Text 3 Char"/>
    <w:link w:val="BodyText3"/>
    <w:rsid w:val="00424CF2"/>
    <w:rPr>
      <w:rFonts w:ascii="Times New Roman" w:hAnsi="Times New Roman"/>
      <w:sz w:val="16"/>
      <w:szCs w:val="16"/>
      <w:lang w:eastAsia="en-US"/>
    </w:rPr>
  </w:style>
  <w:style w:type="paragraph" w:styleId="BodyTextFirstIndent">
    <w:name w:val="Body Text First Indent"/>
    <w:basedOn w:val="BodyText"/>
    <w:link w:val="BodyTextFirstIndentChar"/>
    <w:rsid w:val="00424CF2"/>
    <w:pPr>
      <w:ind w:firstLine="210"/>
    </w:pPr>
  </w:style>
  <w:style w:type="character" w:customStyle="1" w:styleId="BodyTextChar">
    <w:name w:val="Body Text Char"/>
    <w:link w:val="BodyText"/>
    <w:rsid w:val="00424CF2"/>
    <w:rPr>
      <w:rFonts w:ascii="Times New Roman" w:hAnsi="Times New Roman"/>
      <w:lang w:eastAsia="en-US"/>
    </w:rPr>
  </w:style>
  <w:style w:type="character" w:customStyle="1" w:styleId="BodyTextFirstIndentChar">
    <w:name w:val="Body Text First Indent Char"/>
    <w:basedOn w:val="BodyTextChar"/>
    <w:link w:val="BodyTextFirstIndent"/>
    <w:rsid w:val="00424CF2"/>
    <w:rPr>
      <w:rFonts w:ascii="Times New Roman" w:hAnsi="Times New Roman"/>
      <w:lang w:eastAsia="en-US"/>
    </w:rPr>
  </w:style>
  <w:style w:type="paragraph" w:styleId="BodyTextIndent">
    <w:name w:val="Body Text Indent"/>
    <w:basedOn w:val="Normal"/>
    <w:link w:val="BodyTextIndentChar"/>
    <w:rsid w:val="00424CF2"/>
    <w:pPr>
      <w:spacing w:after="120"/>
      <w:ind w:left="283"/>
    </w:pPr>
  </w:style>
  <w:style w:type="character" w:customStyle="1" w:styleId="BodyTextIndentChar">
    <w:name w:val="Body Text Indent Char"/>
    <w:link w:val="BodyTextIndent"/>
    <w:rsid w:val="00424CF2"/>
    <w:rPr>
      <w:rFonts w:ascii="Times New Roman" w:hAnsi="Times New Roman"/>
      <w:lang w:eastAsia="en-US"/>
    </w:rPr>
  </w:style>
  <w:style w:type="paragraph" w:styleId="BodyTextFirstIndent2">
    <w:name w:val="Body Text First Indent 2"/>
    <w:basedOn w:val="BodyTextIndent"/>
    <w:link w:val="BodyTextFirstIndent2Char"/>
    <w:rsid w:val="00424CF2"/>
    <w:pPr>
      <w:ind w:firstLine="210"/>
    </w:pPr>
  </w:style>
  <w:style w:type="character" w:customStyle="1" w:styleId="BodyTextFirstIndent2Char">
    <w:name w:val="Body Text First Indent 2 Char"/>
    <w:basedOn w:val="BodyTextIndentChar"/>
    <w:link w:val="BodyTextFirstIndent2"/>
    <w:rsid w:val="00424CF2"/>
    <w:rPr>
      <w:rFonts w:ascii="Times New Roman" w:hAnsi="Times New Roman"/>
      <w:lang w:eastAsia="en-US"/>
    </w:rPr>
  </w:style>
  <w:style w:type="paragraph" w:styleId="BodyTextIndent2">
    <w:name w:val="Body Text Indent 2"/>
    <w:basedOn w:val="Normal"/>
    <w:link w:val="BodyTextIndent2Char"/>
    <w:rsid w:val="00424CF2"/>
    <w:pPr>
      <w:spacing w:after="120" w:line="480" w:lineRule="auto"/>
      <w:ind w:left="283"/>
    </w:pPr>
  </w:style>
  <w:style w:type="character" w:customStyle="1" w:styleId="BodyTextIndent2Char">
    <w:name w:val="Body Text Indent 2 Char"/>
    <w:link w:val="BodyTextIndent2"/>
    <w:rsid w:val="00424CF2"/>
    <w:rPr>
      <w:rFonts w:ascii="Times New Roman" w:hAnsi="Times New Roman"/>
      <w:lang w:eastAsia="en-US"/>
    </w:rPr>
  </w:style>
  <w:style w:type="paragraph" w:styleId="BodyTextIndent3">
    <w:name w:val="Body Text Indent 3"/>
    <w:basedOn w:val="Normal"/>
    <w:link w:val="BodyTextIndent3Char"/>
    <w:rsid w:val="00424CF2"/>
    <w:pPr>
      <w:spacing w:after="120"/>
      <w:ind w:left="283"/>
    </w:pPr>
    <w:rPr>
      <w:sz w:val="16"/>
      <w:szCs w:val="16"/>
    </w:rPr>
  </w:style>
  <w:style w:type="character" w:customStyle="1" w:styleId="BodyTextIndent3Char">
    <w:name w:val="Body Text Indent 3 Char"/>
    <w:link w:val="BodyTextIndent3"/>
    <w:rsid w:val="00424CF2"/>
    <w:rPr>
      <w:rFonts w:ascii="Times New Roman" w:hAnsi="Times New Roman"/>
      <w:sz w:val="16"/>
      <w:szCs w:val="16"/>
      <w:lang w:eastAsia="en-US"/>
    </w:rPr>
  </w:style>
  <w:style w:type="paragraph" w:styleId="Caption">
    <w:name w:val="caption"/>
    <w:basedOn w:val="Normal"/>
    <w:next w:val="Normal"/>
    <w:semiHidden/>
    <w:unhideWhenUsed/>
    <w:qFormat/>
    <w:rsid w:val="00424CF2"/>
    <w:rPr>
      <w:b/>
      <w:bCs/>
    </w:rPr>
  </w:style>
  <w:style w:type="paragraph" w:styleId="Closing">
    <w:name w:val="Closing"/>
    <w:basedOn w:val="Normal"/>
    <w:link w:val="ClosingChar"/>
    <w:rsid w:val="00424CF2"/>
    <w:pPr>
      <w:ind w:left="4252"/>
    </w:pPr>
  </w:style>
  <w:style w:type="character" w:customStyle="1" w:styleId="ClosingChar">
    <w:name w:val="Closing Char"/>
    <w:link w:val="Closing"/>
    <w:rsid w:val="00424CF2"/>
    <w:rPr>
      <w:rFonts w:ascii="Times New Roman" w:hAnsi="Times New Roman"/>
      <w:lang w:eastAsia="en-US"/>
    </w:rPr>
  </w:style>
  <w:style w:type="paragraph" w:styleId="Date">
    <w:name w:val="Date"/>
    <w:basedOn w:val="Normal"/>
    <w:next w:val="Normal"/>
    <w:link w:val="DateChar"/>
    <w:rsid w:val="00424CF2"/>
  </w:style>
  <w:style w:type="character" w:customStyle="1" w:styleId="DateChar">
    <w:name w:val="Date Char"/>
    <w:link w:val="Date"/>
    <w:rsid w:val="00424CF2"/>
    <w:rPr>
      <w:rFonts w:ascii="Times New Roman" w:hAnsi="Times New Roman"/>
      <w:lang w:eastAsia="en-US"/>
    </w:rPr>
  </w:style>
  <w:style w:type="paragraph" w:styleId="DocumentMap">
    <w:name w:val="Document Map"/>
    <w:basedOn w:val="Normal"/>
    <w:link w:val="DocumentMapChar"/>
    <w:rsid w:val="00424CF2"/>
    <w:rPr>
      <w:rFonts w:ascii="Segoe UI" w:hAnsi="Segoe UI" w:cs="Segoe UI"/>
      <w:sz w:val="16"/>
      <w:szCs w:val="16"/>
    </w:rPr>
  </w:style>
  <w:style w:type="character" w:customStyle="1" w:styleId="DocumentMapChar">
    <w:name w:val="Document Map Char"/>
    <w:link w:val="DocumentMap"/>
    <w:rsid w:val="00424CF2"/>
    <w:rPr>
      <w:rFonts w:ascii="Segoe UI" w:hAnsi="Segoe UI" w:cs="Segoe UI"/>
      <w:sz w:val="16"/>
      <w:szCs w:val="16"/>
      <w:lang w:eastAsia="en-US"/>
    </w:rPr>
  </w:style>
  <w:style w:type="paragraph" w:styleId="E-mailSignature">
    <w:name w:val="E-mail Signature"/>
    <w:basedOn w:val="Normal"/>
    <w:link w:val="E-mailSignatureChar"/>
    <w:rsid w:val="00424CF2"/>
  </w:style>
  <w:style w:type="character" w:customStyle="1" w:styleId="E-mailSignatureChar">
    <w:name w:val="E-mail Signature Char"/>
    <w:link w:val="E-mailSignature"/>
    <w:rsid w:val="00424CF2"/>
    <w:rPr>
      <w:rFonts w:ascii="Times New Roman" w:hAnsi="Times New Roman"/>
      <w:lang w:eastAsia="en-US"/>
    </w:rPr>
  </w:style>
  <w:style w:type="paragraph" w:styleId="EndnoteText">
    <w:name w:val="endnote text"/>
    <w:basedOn w:val="Normal"/>
    <w:link w:val="EndnoteTextChar"/>
    <w:rsid w:val="00424CF2"/>
  </w:style>
  <w:style w:type="character" w:customStyle="1" w:styleId="EndnoteTextChar">
    <w:name w:val="Endnote Text Char"/>
    <w:link w:val="EndnoteText"/>
    <w:rsid w:val="00424CF2"/>
    <w:rPr>
      <w:rFonts w:ascii="Times New Roman" w:hAnsi="Times New Roman"/>
      <w:lang w:eastAsia="en-US"/>
    </w:rPr>
  </w:style>
  <w:style w:type="paragraph" w:styleId="EnvelopeAddress">
    <w:name w:val="envelope address"/>
    <w:basedOn w:val="Normal"/>
    <w:rsid w:val="00424CF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24CF2"/>
    <w:rPr>
      <w:rFonts w:ascii="Calibri Light" w:hAnsi="Calibri Light"/>
    </w:rPr>
  </w:style>
  <w:style w:type="paragraph" w:styleId="HTMLAddress">
    <w:name w:val="HTML Address"/>
    <w:basedOn w:val="Normal"/>
    <w:link w:val="HTMLAddressChar"/>
    <w:rsid w:val="00424CF2"/>
    <w:rPr>
      <w:i/>
      <w:iCs/>
    </w:rPr>
  </w:style>
  <w:style w:type="character" w:customStyle="1" w:styleId="HTMLAddressChar">
    <w:name w:val="HTML Address Char"/>
    <w:link w:val="HTMLAddress"/>
    <w:rsid w:val="00424CF2"/>
    <w:rPr>
      <w:rFonts w:ascii="Times New Roman" w:hAnsi="Times New Roman"/>
      <w:i/>
      <w:iCs/>
      <w:lang w:eastAsia="en-US"/>
    </w:rPr>
  </w:style>
  <w:style w:type="paragraph" w:styleId="HTMLPreformatted">
    <w:name w:val="HTML Preformatted"/>
    <w:basedOn w:val="Normal"/>
    <w:link w:val="HTMLPreformattedChar"/>
    <w:rsid w:val="00424CF2"/>
    <w:rPr>
      <w:rFonts w:ascii="Courier New" w:hAnsi="Courier New" w:cs="Courier New"/>
    </w:rPr>
  </w:style>
  <w:style w:type="character" w:customStyle="1" w:styleId="HTMLPreformattedChar">
    <w:name w:val="HTML Preformatted Char"/>
    <w:link w:val="HTMLPreformatted"/>
    <w:rsid w:val="00424CF2"/>
    <w:rPr>
      <w:rFonts w:ascii="Courier New" w:hAnsi="Courier New" w:cs="Courier New"/>
      <w:lang w:eastAsia="en-US"/>
    </w:rPr>
  </w:style>
  <w:style w:type="paragraph" w:styleId="Index3">
    <w:name w:val="index 3"/>
    <w:basedOn w:val="Normal"/>
    <w:next w:val="Normal"/>
    <w:rsid w:val="00424CF2"/>
    <w:pPr>
      <w:ind w:left="600" w:hanging="200"/>
    </w:pPr>
  </w:style>
  <w:style w:type="paragraph" w:styleId="Index4">
    <w:name w:val="index 4"/>
    <w:basedOn w:val="Normal"/>
    <w:next w:val="Normal"/>
    <w:rsid w:val="00424CF2"/>
    <w:pPr>
      <w:ind w:left="800" w:hanging="200"/>
    </w:pPr>
  </w:style>
  <w:style w:type="paragraph" w:styleId="Index5">
    <w:name w:val="index 5"/>
    <w:basedOn w:val="Normal"/>
    <w:next w:val="Normal"/>
    <w:rsid w:val="00424CF2"/>
    <w:pPr>
      <w:ind w:left="1000" w:hanging="200"/>
    </w:pPr>
  </w:style>
  <w:style w:type="paragraph" w:styleId="Index6">
    <w:name w:val="index 6"/>
    <w:basedOn w:val="Normal"/>
    <w:next w:val="Normal"/>
    <w:rsid w:val="00424CF2"/>
    <w:pPr>
      <w:ind w:left="1200" w:hanging="200"/>
    </w:pPr>
  </w:style>
  <w:style w:type="paragraph" w:styleId="Index7">
    <w:name w:val="index 7"/>
    <w:basedOn w:val="Normal"/>
    <w:next w:val="Normal"/>
    <w:rsid w:val="00424CF2"/>
    <w:pPr>
      <w:ind w:left="1400" w:hanging="200"/>
    </w:pPr>
  </w:style>
  <w:style w:type="paragraph" w:styleId="Index8">
    <w:name w:val="index 8"/>
    <w:basedOn w:val="Normal"/>
    <w:next w:val="Normal"/>
    <w:rsid w:val="00424CF2"/>
    <w:pPr>
      <w:ind w:left="1600" w:hanging="200"/>
    </w:pPr>
  </w:style>
  <w:style w:type="paragraph" w:styleId="Index9">
    <w:name w:val="index 9"/>
    <w:basedOn w:val="Normal"/>
    <w:next w:val="Normal"/>
    <w:rsid w:val="00424CF2"/>
    <w:pPr>
      <w:ind w:left="1800" w:hanging="200"/>
    </w:pPr>
  </w:style>
  <w:style w:type="paragraph" w:styleId="IndexHeading">
    <w:name w:val="index heading"/>
    <w:basedOn w:val="Normal"/>
    <w:next w:val="Index1"/>
    <w:rsid w:val="00424CF2"/>
    <w:rPr>
      <w:rFonts w:ascii="Calibri Light" w:hAnsi="Calibri Light"/>
      <w:b/>
      <w:bCs/>
    </w:rPr>
  </w:style>
  <w:style w:type="paragraph" w:styleId="IntenseQuote">
    <w:name w:val="Intense Quote"/>
    <w:basedOn w:val="Normal"/>
    <w:next w:val="Normal"/>
    <w:link w:val="IntenseQuoteChar"/>
    <w:uiPriority w:val="30"/>
    <w:qFormat/>
    <w:rsid w:val="00424CF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24CF2"/>
    <w:rPr>
      <w:rFonts w:ascii="Times New Roman" w:hAnsi="Times New Roman"/>
      <w:i/>
      <w:iCs/>
      <w:color w:val="4472C4"/>
      <w:lang w:eastAsia="en-US"/>
    </w:rPr>
  </w:style>
  <w:style w:type="paragraph" w:styleId="ListContinue">
    <w:name w:val="List Continue"/>
    <w:basedOn w:val="Normal"/>
    <w:rsid w:val="00424CF2"/>
    <w:pPr>
      <w:spacing w:after="120"/>
      <w:ind w:left="283"/>
      <w:contextualSpacing/>
    </w:pPr>
  </w:style>
  <w:style w:type="paragraph" w:styleId="ListContinue2">
    <w:name w:val="List Continue 2"/>
    <w:basedOn w:val="Normal"/>
    <w:rsid w:val="00424CF2"/>
    <w:pPr>
      <w:spacing w:after="120"/>
      <w:ind w:left="566"/>
      <w:contextualSpacing/>
    </w:pPr>
  </w:style>
  <w:style w:type="paragraph" w:styleId="ListContinue3">
    <w:name w:val="List Continue 3"/>
    <w:basedOn w:val="Normal"/>
    <w:rsid w:val="00424CF2"/>
    <w:pPr>
      <w:spacing w:after="120"/>
      <w:ind w:left="849"/>
      <w:contextualSpacing/>
    </w:pPr>
  </w:style>
  <w:style w:type="paragraph" w:styleId="ListContinue4">
    <w:name w:val="List Continue 4"/>
    <w:basedOn w:val="Normal"/>
    <w:rsid w:val="00424CF2"/>
    <w:pPr>
      <w:spacing w:after="120"/>
      <w:ind w:left="1132"/>
      <w:contextualSpacing/>
    </w:pPr>
  </w:style>
  <w:style w:type="paragraph" w:styleId="ListContinue5">
    <w:name w:val="List Continue 5"/>
    <w:basedOn w:val="Normal"/>
    <w:rsid w:val="00424CF2"/>
    <w:pPr>
      <w:spacing w:after="120"/>
      <w:ind w:left="1415"/>
      <w:contextualSpacing/>
    </w:pPr>
  </w:style>
  <w:style w:type="paragraph" w:styleId="ListNumber3">
    <w:name w:val="List Number 3"/>
    <w:basedOn w:val="Normal"/>
    <w:rsid w:val="00424CF2"/>
    <w:pPr>
      <w:numPr>
        <w:numId w:val="22"/>
      </w:numPr>
      <w:contextualSpacing/>
    </w:pPr>
  </w:style>
  <w:style w:type="paragraph" w:styleId="ListNumber4">
    <w:name w:val="List Number 4"/>
    <w:basedOn w:val="Normal"/>
    <w:rsid w:val="00424CF2"/>
    <w:pPr>
      <w:numPr>
        <w:numId w:val="23"/>
      </w:numPr>
      <w:contextualSpacing/>
    </w:pPr>
  </w:style>
  <w:style w:type="paragraph" w:styleId="ListNumber5">
    <w:name w:val="List Number 5"/>
    <w:basedOn w:val="Normal"/>
    <w:rsid w:val="00424CF2"/>
    <w:pPr>
      <w:numPr>
        <w:numId w:val="24"/>
      </w:numPr>
      <w:contextualSpacing/>
    </w:pPr>
  </w:style>
  <w:style w:type="paragraph" w:styleId="ListParagraph">
    <w:name w:val="List Paragraph"/>
    <w:basedOn w:val="Normal"/>
    <w:uiPriority w:val="34"/>
    <w:qFormat/>
    <w:rsid w:val="00424CF2"/>
    <w:pPr>
      <w:ind w:left="720"/>
    </w:pPr>
  </w:style>
  <w:style w:type="paragraph" w:styleId="MacroText">
    <w:name w:val="macro"/>
    <w:link w:val="MacroTextChar"/>
    <w:rsid w:val="00424CF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424CF2"/>
    <w:rPr>
      <w:rFonts w:ascii="Courier New" w:hAnsi="Courier New" w:cs="Courier New"/>
      <w:lang w:eastAsia="en-US"/>
    </w:rPr>
  </w:style>
  <w:style w:type="paragraph" w:styleId="MessageHeader">
    <w:name w:val="Message Header"/>
    <w:basedOn w:val="Normal"/>
    <w:link w:val="MessageHeaderChar"/>
    <w:rsid w:val="00424CF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24CF2"/>
    <w:rPr>
      <w:rFonts w:ascii="Calibri Light" w:hAnsi="Calibri Light"/>
      <w:sz w:val="24"/>
      <w:szCs w:val="24"/>
      <w:shd w:val="pct20" w:color="auto" w:fill="auto"/>
      <w:lang w:eastAsia="en-US"/>
    </w:rPr>
  </w:style>
  <w:style w:type="paragraph" w:styleId="NoSpacing">
    <w:name w:val="No Spacing"/>
    <w:uiPriority w:val="1"/>
    <w:qFormat/>
    <w:rsid w:val="00424CF2"/>
    <w:pPr>
      <w:overflowPunct w:val="0"/>
      <w:autoSpaceDE w:val="0"/>
      <w:autoSpaceDN w:val="0"/>
      <w:adjustRightInd w:val="0"/>
      <w:textAlignment w:val="baseline"/>
    </w:pPr>
    <w:rPr>
      <w:rFonts w:ascii="Times New Roman" w:hAnsi="Times New Roman"/>
      <w:lang w:eastAsia="en-US"/>
    </w:rPr>
  </w:style>
  <w:style w:type="paragraph" w:styleId="NormalWeb">
    <w:name w:val="Normal (Web)"/>
    <w:basedOn w:val="Normal"/>
    <w:rsid w:val="00424CF2"/>
    <w:rPr>
      <w:sz w:val="24"/>
      <w:szCs w:val="24"/>
    </w:rPr>
  </w:style>
  <w:style w:type="paragraph" w:styleId="NormalIndent">
    <w:name w:val="Normal Indent"/>
    <w:basedOn w:val="Normal"/>
    <w:rsid w:val="00424CF2"/>
    <w:pPr>
      <w:ind w:left="720"/>
    </w:pPr>
  </w:style>
  <w:style w:type="paragraph" w:styleId="NoteHeading">
    <w:name w:val="Note Heading"/>
    <w:basedOn w:val="Normal"/>
    <w:next w:val="Normal"/>
    <w:link w:val="NoteHeadingChar"/>
    <w:rsid w:val="00424CF2"/>
  </w:style>
  <w:style w:type="character" w:customStyle="1" w:styleId="NoteHeadingChar">
    <w:name w:val="Note Heading Char"/>
    <w:link w:val="NoteHeading"/>
    <w:rsid w:val="00424CF2"/>
    <w:rPr>
      <w:rFonts w:ascii="Times New Roman" w:hAnsi="Times New Roman"/>
      <w:lang w:eastAsia="en-US"/>
    </w:rPr>
  </w:style>
  <w:style w:type="paragraph" w:styleId="PlainText">
    <w:name w:val="Plain Text"/>
    <w:basedOn w:val="Normal"/>
    <w:link w:val="PlainTextChar"/>
    <w:rsid w:val="00424CF2"/>
    <w:rPr>
      <w:rFonts w:ascii="Courier New" w:hAnsi="Courier New" w:cs="Courier New"/>
    </w:rPr>
  </w:style>
  <w:style w:type="character" w:customStyle="1" w:styleId="PlainTextChar">
    <w:name w:val="Plain Text Char"/>
    <w:link w:val="PlainText"/>
    <w:rsid w:val="00424CF2"/>
    <w:rPr>
      <w:rFonts w:ascii="Courier New" w:hAnsi="Courier New" w:cs="Courier New"/>
      <w:lang w:eastAsia="en-US"/>
    </w:rPr>
  </w:style>
  <w:style w:type="paragraph" w:styleId="Quote">
    <w:name w:val="Quote"/>
    <w:basedOn w:val="Normal"/>
    <w:next w:val="Normal"/>
    <w:link w:val="QuoteChar"/>
    <w:uiPriority w:val="29"/>
    <w:qFormat/>
    <w:rsid w:val="00424CF2"/>
    <w:pPr>
      <w:spacing w:before="200" w:after="160"/>
      <w:ind w:left="864" w:right="864"/>
      <w:jc w:val="center"/>
    </w:pPr>
    <w:rPr>
      <w:i/>
      <w:iCs/>
      <w:color w:val="404040"/>
    </w:rPr>
  </w:style>
  <w:style w:type="character" w:customStyle="1" w:styleId="QuoteChar">
    <w:name w:val="Quote Char"/>
    <w:link w:val="Quote"/>
    <w:uiPriority w:val="29"/>
    <w:rsid w:val="00424CF2"/>
    <w:rPr>
      <w:rFonts w:ascii="Times New Roman" w:hAnsi="Times New Roman"/>
      <w:i/>
      <w:iCs/>
      <w:color w:val="404040"/>
      <w:lang w:eastAsia="en-US"/>
    </w:rPr>
  </w:style>
  <w:style w:type="paragraph" w:styleId="Salutation">
    <w:name w:val="Salutation"/>
    <w:basedOn w:val="Normal"/>
    <w:next w:val="Normal"/>
    <w:link w:val="SalutationChar"/>
    <w:rsid w:val="00424CF2"/>
  </w:style>
  <w:style w:type="character" w:customStyle="1" w:styleId="SalutationChar">
    <w:name w:val="Salutation Char"/>
    <w:link w:val="Salutation"/>
    <w:rsid w:val="00424CF2"/>
    <w:rPr>
      <w:rFonts w:ascii="Times New Roman" w:hAnsi="Times New Roman"/>
      <w:lang w:eastAsia="en-US"/>
    </w:rPr>
  </w:style>
  <w:style w:type="paragraph" w:styleId="Signature">
    <w:name w:val="Signature"/>
    <w:basedOn w:val="Normal"/>
    <w:link w:val="SignatureChar"/>
    <w:rsid w:val="00424CF2"/>
    <w:pPr>
      <w:ind w:left="4252"/>
    </w:pPr>
  </w:style>
  <w:style w:type="character" w:customStyle="1" w:styleId="SignatureChar">
    <w:name w:val="Signature Char"/>
    <w:link w:val="Signature"/>
    <w:rsid w:val="00424CF2"/>
    <w:rPr>
      <w:rFonts w:ascii="Times New Roman" w:hAnsi="Times New Roman"/>
      <w:lang w:eastAsia="en-US"/>
    </w:rPr>
  </w:style>
  <w:style w:type="paragraph" w:styleId="Subtitle">
    <w:name w:val="Subtitle"/>
    <w:basedOn w:val="Normal"/>
    <w:next w:val="Normal"/>
    <w:link w:val="SubtitleChar"/>
    <w:qFormat/>
    <w:rsid w:val="00424CF2"/>
    <w:pPr>
      <w:spacing w:after="60"/>
      <w:jc w:val="center"/>
      <w:outlineLvl w:val="1"/>
    </w:pPr>
    <w:rPr>
      <w:rFonts w:ascii="Calibri Light" w:hAnsi="Calibri Light"/>
      <w:sz w:val="24"/>
      <w:szCs w:val="24"/>
    </w:rPr>
  </w:style>
  <w:style w:type="character" w:customStyle="1" w:styleId="SubtitleChar">
    <w:name w:val="Subtitle Char"/>
    <w:link w:val="Subtitle"/>
    <w:rsid w:val="00424CF2"/>
    <w:rPr>
      <w:rFonts w:ascii="Calibri Light" w:hAnsi="Calibri Light"/>
      <w:sz w:val="24"/>
      <w:szCs w:val="24"/>
      <w:lang w:eastAsia="en-US"/>
    </w:rPr>
  </w:style>
  <w:style w:type="paragraph" w:styleId="TableofAuthorities">
    <w:name w:val="table of authorities"/>
    <w:basedOn w:val="Normal"/>
    <w:next w:val="Normal"/>
    <w:rsid w:val="00424CF2"/>
    <w:pPr>
      <w:ind w:left="200" w:hanging="200"/>
    </w:pPr>
  </w:style>
  <w:style w:type="paragraph" w:styleId="TableofFigures">
    <w:name w:val="table of figures"/>
    <w:basedOn w:val="Normal"/>
    <w:next w:val="Normal"/>
    <w:rsid w:val="00424CF2"/>
  </w:style>
  <w:style w:type="paragraph" w:styleId="Title">
    <w:name w:val="Title"/>
    <w:basedOn w:val="Normal"/>
    <w:next w:val="Normal"/>
    <w:link w:val="TitleChar"/>
    <w:qFormat/>
    <w:rsid w:val="00424CF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24CF2"/>
    <w:rPr>
      <w:rFonts w:ascii="Calibri Light" w:hAnsi="Calibri Light"/>
      <w:b/>
      <w:bCs/>
      <w:kern w:val="28"/>
      <w:sz w:val="32"/>
      <w:szCs w:val="32"/>
      <w:lang w:eastAsia="en-US"/>
    </w:rPr>
  </w:style>
  <w:style w:type="paragraph" w:styleId="TOAHeading">
    <w:name w:val="toa heading"/>
    <w:basedOn w:val="Normal"/>
    <w:next w:val="Normal"/>
    <w:rsid w:val="00424CF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24CF2"/>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emf"/><Relationship Id="rId12" Type="http://schemas.openxmlformats.org/officeDocument/2006/relationships/image" Target="media/image4.emf"/><Relationship Id="rId17"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oleObject" Target="embeddings/oleObject4.bin"/><Relationship Id="rId10" Type="http://schemas.openxmlformats.org/officeDocument/2006/relationships/image" Target="media/image3.wmf"/><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14</Pages>
  <Words>2985</Words>
  <Characters>17020</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TS 32.154</vt:lpstr>
    </vt:vector>
  </TitlesOfParts>
  <Company>ETSI</Company>
  <LinksUpToDate>false</LinksUpToDate>
  <CharactersWithSpaces>19966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32.154</dc:title>
  <dc:subject>Telecommunication management; Backward and Forward Compatibility (BFC); Concept and definitions (Release 19)</dc:subject>
  <dc:creator>MCC Support</dc:creator>
  <cp:keywords>GSM, UMTS, management</cp:keywords>
  <dc:description/>
  <cp:lastModifiedBy>CR0054</cp:lastModifiedBy>
  <cp:revision>4</cp:revision>
  <cp:lastPrinted>1899-12-31T23:00:00Z</cp:lastPrinted>
  <dcterms:created xsi:type="dcterms:W3CDTF">2025-10-13T19:01:00Z</dcterms:created>
  <dcterms:modified xsi:type="dcterms:W3CDTF">2025-10-17T09:18:00Z</dcterms:modified>
</cp:coreProperties>
</file>