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A9A7B" w14:textId="77777777" w:rsidR="00AC3C90" w:rsidRDefault="00AC3C90">
      <w:pPr>
        <w:pStyle w:val="ZA"/>
        <w:framePr w:wrap="notBeside"/>
      </w:pPr>
      <w:bookmarkStart w:id="0" w:name="page1"/>
      <w:r>
        <w:rPr>
          <w:sz w:val="64"/>
        </w:rPr>
        <w:t xml:space="preserve">3GPP TS 32.103 </w:t>
      </w:r>
      <w:r w:rsidR="00810285">
        <w:t>V</w:t>
      </w:r>
      <w:r w:rsidR="004D578A">
        <w:t>19.0.0</w:t>
      </w:r>
      <w:r>
        <w:t xml:space="preserve"> </w:t>
      </w:r>
      <w:r>
        <w:rPr>
          <w:sz w:val="32"/>
        </w:rPr>
        <w:t>(</w:t>
      </w:r>
      <w:r w:rsidR="004D578A">
        <w:rPr>
          <w:sz w:val="32"/>
        </w:rPr>
        <w:t>2025-09</w:t>
      </w:r>
      <w:r>
        <w:rPr>
          <w:sz w:val="32"/>
        </w:rPr>
        <w:t>)</w:t>
      </w:r>
    </w:p>
    <w:p w14:paraId="13C55341" w14:textId="77777777" w:rsidR="00AC3C90" w:rsidRDefault="00AC3C90">
      <w:pPr>
        <w:pStyle w:val="ZB"/>
        <w:framePr w:wrap="notBeside"/>
      </w:pPr>
      <w:r>
        <w:t>Technical Specification</w:t>
      </w:r>
    </w:p>
    <w:p w14:paraId="14178DAD" w14:textId="77777777" w:rsidR="00AC3C90" w:rsidRDefault="00AC3C90">
      <w:pPr>
        <w:pStyle w:val="ZT"/>
        <w:framePr w:wrap="notBeside"/>
      </w:pPr>
      <w:r>
        <w:t>3rd Generation Partnership Project;</w:t>
      </w:r>
    </w:p>
    <w:p w14:paraId="66A2EE00" w14:textId="77777777" w:rsidR="00AC3C90" w:rsidRDefault="00AC3C90">
      <w:pPr>
        <w:pStyle w:val="ZT"/>
        <w:framePr w:wrap="notBeside"/>
      </w:pPr>
      <w:r>
        <w:t>Technical Specification Group Services and System Aspects;</w:t>
      </w:r>
    </w:p>
    <w:p w14:paraId="13917322" w14:textId="77777777" w:rsidR="00AC3C90" w:rsidRDefault="00AC3C90">
      <w:pPr>
        <w:pStyle w:val="ZT"/>
        <w:framePr w:wrap="notBeside"/>
      </w:pPr>
      <w:r>
        <w:t xml:space="preserve">Telecommunication management; </w:t>
      </w:r>
      <w:r>
        <w:br/>
        <w:t>Integration Reference Point (IRP) overview and usage guide (</w:t>
      </w:r>
      <w:r>
        <w:rPr>
          <w:rStyle w:val="ZGSM"/>
        </w:rPr>
        <w:t>Release</w:t>
      </w:r>
      <w:r w:rsidR="004D578A">
        <w:rPr>
          <w:rStyle w:val="ZGSM"/>
        </w:rPr>
        <w:t xml:space="preserve"> 19</w:t>
      </w:r>
      <w:r>
        <w:t>)</w:t>
      </w:r>
    </w:p>
    <w:p w14:paraId="4DFA9FDD" w14:textId="77777777" w:rsidR="00AC3C90" w:rsidRDefault="00AC3C90">
      <w:pPr>
        <w:pStyle w:val="ZT"/>
        <w:framePr w:wrap="notBeside"/>
        <w:rPr>
          <w:i/>
          <w:sz w:val="28"/>
        </w:rPr>
      </w:pPr>
    </w:p>
    <w:bookmarkStart w:id="1" w:name="_MON_1684549432"/>
    <w:bookmarkEnd w:id="1"/>
    <w:p w14:paraId="22D3CA30" w14:textId="77777777" w:rsidR="00E83101" w:rsidRPr="00E83101" w:rsidRDefault="0073233A" w:rsidP="00E83101">
      <w:pPr>
        <w:pStyle w:val="ZU"/>
        <w:framePr w:h="4929" w:hRule="exact" w:wrap="notBeside"/>
        <w:tabs>
          <w:tab w:val="right" w:pos="10205"/>
        </w:tabs>
        <w:jc w:val="left"/>
        <w:rPr>
          <w:i/>
        </w:rPr>
      </w:pPr>
      <w:r w:rsidRPr="0073233A">
        <w:rPr>
          <w:i/>
        </w:rPr>
        <w:object w:dxaOrig="2026" w:dyaOrig="1251" w14:anchorId="76C6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69.5pt" o:ole="">
            <v:imagedata r:id="rId9" o:title=""/>
          </v:shape>
          <o:OLEObject Type="Embed" ProgID="Word.Picture.8" ShapeID="_x0000_i1025" DrawAspect="Content" ObjectID="_1822204027" r:id="rId10"/>
        </w:object>
      </w:r>
      <w:r w:rsidR="00E83101" w:rsidRPr="00E83101">
        <w:rPr>
          <w:i/>
        </w:rPr>
        <w:tab/>
      </w:r>
      <w:r w:rsidR="0033374C">
        <w:rPr>
          <w:i/>
        </w:rPr>
        <w:pict w14:anchorId="35D79F1E">
          <v:shape id="_x0000_i1026" type="#_x0000_t75" style="width:128pt;height:75pt">
            <v:imagedata r:id="rId11" o:title="3GPP-logo_web"/>
          </v:shape>
        </w:pict>
      </w:r>
    </w:p>
    <w:p w14:paraId="3200524E" w14:textId="77777777" w:rsidR="00AC3C90" w:rsidRDefault="00AC3C90">
      <w:pPr>
        <w:pStyle w:val="ZU"/>
        <w:framePr w:h="4929" w:hRule="exact" w:wrap="notBeside"/>
        <w:tabs>
          <w:tab w:val="right" w:pos="10206"/>
        </w:tabs>
        <w:jc w:val="left"/>
      </w:pPr>
    </w:p>
    <w:p w14:paraId="51623D05" w14:textId="77777777" w:rsidR="00AC3C90" w:rsidRDefault="00AC3C9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0CBDBFB" w14:textId="77777777" w:rsidR="00AC3C90" w:rsidRDefault="00AC3C90">
      <w:pPr>
        <w:pStyle w:val="ZV"/>
        <w:framePr w:wrap="notBeside"/>
      </w:pPr>
    </w:p>
    <w:p w14:paraId="67C30CFD" w14:textId="77777777" w:rsidR="00AC3C90" w:rsidRDefault="00AC3C90"/>
    <w:bookmarkEnd w:id="0"/>
    <w:p w14:paraId="40D639D3" w14:textId="77777777" w:rsidR="00AC3C90" w:rsidRDefault="00AC3C90">
      <w:pPr>
        <w:sectPr w:rsidR="00AC3C90">
          <w:footnotePr>
            <w:numRestart w:val="eachSect"/>
          </w:footnotePr>
          <w:pgSz w:w="11907" w:h="16840"/>
          <w:pgMar w:top="2268" w:right="851" w:bottom="10773" w:left="851" w:header="0" w:footer="0" w:gutter="0"/>
          <w:cols w:space="720"/>
        </w:sectPr>
      </w:pPr>
    </w:p>
    <w:p w14:paraId="75752D6A" w14:textId="77777777" w:rsidR="00AC3C90" w:rsidRDefault="00AC3C90">
      <w:pPr>
        <w:pStyle w:val="Guidance"/>
      </w:pPr>
      <w:bookmarkStart w:id="2" w:name="page2"/>
    </w:p>
    <w:p w14:paraId="2B5C2C94" w14:textId="77777777" w:rsidR="00AC3C90" w:rsidRDefault="00AC3C90"/>
    <w:p w14:paraId="0A26E0FE" w14:textId="77777777" w:rsidR="00AC3C90" w:rsidRDefault="00AC3C90">
      <w:pPr>
        <w:pStyle w:val="FP"/>
        <w:framePr w:wrap="notBeside" w:hAnchor="margin" w:y="1419"/>
        <w:pBdr>
          <w:bottom w:val="single" w:sz="6" w:space="1" w:color="auto"/>
        </w:pBdr>
        <w:spacing w:before="240"/>
        <w:ind w:left="2835" w:right="2835"/>
        <w:jc w:val="center"/>
      </w:pPr>
      <w:r>
        <w:t>Keywords</w:t>
      </w:r>
    </w:p>
    <w:p w14:paraId="10921EBB" w14:textId="77777777" w:rsidR="00AC3C90" w:rsidRDefault="00AC3C90">
      <w:pPr>
        <w:pStyle w:val="FP"/>
        <w:framePr w:wrap="notBeside" w:hAnchor="margin" w:y="1419"/>
        <w:ind w:left="2835" w:right="2835"/>
        <w:jc w:val="center"/>
        <w:rPr>
          <w:rFonts w:ascii="Arial" w:hAnsi="Arial"/>
          <w:sz w:val="18"/>
        </w:rPr>
      </w:pPr>
      <w:r>
        <w:rPr>
          <w:rFonts w:ascii="Arial" w:hAnsi="Arial"/>
          <w:sz w:val="18"/>
        </w:rPr>
        <w:t>IRP, IF IRP, NRM IRP</w:t>
      </w:r>
    </w:p>
    <w:p w14:paraId="50B1B716" w14:textId="77777777" w:rsidR="00AC3C90" w:rsidRDefault="00AC3C90">
      <w:pPr>
        <w:pStyle w:val="Guidance"/>
      </w:pPr>
    </w:p>
    <w:p w14:paraId="4CC9A7F3" w14:textId="77777777" w:rsidR="00AC3C90" w:rsidRDefault="00AC3C90"/>
    <w:p w14:paraId="6F3CF0C3" w14:textId="77777777" w:rsidR="00AC3C90" w:rsidRDefault="00AC3C90">
      <w:pPr>
        <w:pStyle w:val="FP"/>
        <w:framePr w:wrap="notBeside" w:hAnchor="margin" w:yAlign="center"/>
        <w:spacing w:after="240"/>
        <w:ind w:left="2835" w:right="2835"/>
        <w:jc w:val="center"/>
        <w:rPr>
          <w:rFonts w:ascii="Arial" w:hAnsi="Arial"/>
          <w:b/>
          <w:i/>
        </w:rPr>
      </w:pPr>
      <w:r>
        <w:rPr>
          <w:rFonts w:ascii="Arial" w:hAnsi="Arial"/>
          <w:b/>
          <w:i/>
        </w:rPr>
        <w:t>3GPP</w:t>
      </w:r>
    </w:p>
    <w:p w14:paraId="0FED60BA" w14:textId="77777777" w:rsidR="00AC3C90" w:rsidRDefault="00AC3C90">
      <w:pPr>
        <w:pStyle w:val="FP"/>
        <w:framePr w:wrap="notBeside" w:hAnchor="margin" w:yAlign="center"/>
        <w:pBdr>
          <w:bottom w:val="single" w:sz="6" w:space="1" w:color="auto"/>
        </w:pBdr>
        <w:ind w:left="2835" w:right="2835"/>
        <w:jc w:val="center"/>
      </w:pPr>
      <w:r>
        <w:t>Postal address</w:t>
      </w:r>
    </w:p>
    <w:p w14:paraId="20A48B06" w14:textId="77777777" w:rsidR="00AC3C90" w:rsidRDefault="00AC3C90">
      <w:pPr>
        <w:pStyle w:val="FP"/>
        <w:framePr w:wrap="notBeside" w:hAnchor="margin" w:yAlign="center"/>
        <w:ind w:left="2835" w:right="2835"/>
        <w:jc w:val="center"/>
        <w:rPr>
          <w:rFonts w:ascii="Arial" w:hAnsi="Arial"/>
          <w:sz w:val="18"/>
        </w:rPr>
      </w:pPr>
    </w:p>
    <w:p w14:paraId="63763BA5" w14:textId="77777777" w:rsidR="00AC3C90" w:rsidRDefault="00AC3C90">
      <w:pPr>
        <w:pStyle w:val="FP"/>
        <w:framePr w:wrap="notBeside" w:hAnchor="margin" w:yAlign="center"/>
        <w:pBdr>
          <w:bottom w:val="single" w:sz="6" w:space="1" w:color="auto"/>
        </w:pBdr>
        <w:spacing w:before="240"/>
        <w:ind w:left="2835" w:right="2835"/>
        <w:jc w:val="center"/>
      </w:pPr>
      <w:r>
        <w:t>3GPP support office address</w:t>
      </w:r>
    </w:p>
    <w:p w14:paraId="49DB1A4F" w14:textId="77777777" w:rsidR="00AC3C90" w:rsidRDefault="00AC3C9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58D1BB8" w14:textId="77777777" w:rsidR="00AC3C90" w:rsidRDefault="00AC3C9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16D4593" w14:textId="77777777" w:rsidR="00AC3C90" w:rsidRDefault="00AC3C9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812E941" w14:textId="77777777" w:rsidR="00AC3C90" w:rsidRDefault="00AC3C90">
      <w:pPr>
        <w:pStyle w:val="FP"/>
        <w:framePr w:wrap="notBeside" w:hAnchor="margin" w:yAlign="center"/>
        <w:pBdr>
          <w:bottom w:val="single" w:sz="6" w:space="1" w:color="auto"/>
        </w:pBdr>
        <w:spacing w:before="240"/>
        <w:ind w:left="2835" w:right="2835"/>
        <w:jc w:val="center"/>
      </w:pPr>
      <w:r>
        <w:t>Internet</w:t>
      </w:r>
    </w:p>
    <w:p w14:paraId="288B15B7" w14:textId="77777777" w:rsidR="00AC3C90" w:rsidRDefault="00AC3C90">
      <w:pPr>
        <w:pStyle w:val="FP"/>
        <w:framePr w:wrap="notBeside" w:hAnchor="margin" w:yAlign="center"/>
        <w:ind w:left="2835" w:right="2835"/>
        <w:jc w:val="center"/>
        <w:rPr>
          <w:rFonts w:ascii="Arial" w:hAnsi="Arial"/>
          <w:sz w:val="18"/>
        </w:rPr>
      </w:pPr>
      <w:r>
        <w:rPr>
          <w:rFonts w:ascii="Arial" w:hAnsi="Arial"/>
          <w:sz w:val="18"/>
        </w:rPr>
        <w:t>http://www.3gpp.org</w:t>
      </w:r>
    </w:p>
    <w:p w14:paraId="7ACCE2AC" w14:textId="77777777" w:rsidR="00AC3C90" w:rsidRDefault="00AC3C90"/>
    <w:p w14:paraId="2120CE7B" w14:textId="77777777" w:rsidR="00AC3C90" w:rsidRDefault="00AC3C9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9E110A" w14:textId="77777777" w:rsidR="00AC3C90" w:rsidRDefault="00AC3C9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50063A2" w14:textId="77777777" w:rsidR="00AC3C90" w:rsidRDefault="00AC3C90">
      <w:pPr>
        <w:pStyle w:val="FP"/>
        <w:framePr w:h="3057" w:hRule="exact" w:wrap="notBeside" w:vAnchor="page" w:hAnchor="margin" w:y="12605"/>
        <w:jc w:val="center"/>
        <w:rPr>
          <w:noProof/>
        </w:rPr>
      </w:pPr>
    </w:p>
    <w:p w14:paraId="7AFAFDC4" w14:textId="77777777" w:rsidR="00AC3C90" w:rsidRDefault="00AC3C90">
      <w:pPr>
        <w:pStyle w:val="FP"/>
        <w:framePr w:h="3057" w:hRule="exact" w:wrap="notBeside" w:vAnchor="page" w:hAnchor="margin" w:y="12605"/>
        <w:jc w:val="center"/>
        <w:rPr>
          <w:noProof/>
          <w:sz w:val="18"/>
        </w:rPr>
      </w:pPr>
      <w:r>
        <w:rPr>
          <w:noProof/>
          <w:sz w:val="18"/>
        </w:rPr>
        <w:t>©</w:t>
      </w:r>
      <w:r w:rsidR="004D578A">
        <w:rPr>
          <w:noProof/>
          <w:sz w:val="18"/>
        </w:rPr>
        <w:t xml:space="preserve"> 2025</w:t>
      </w:r>
      <w:r>
        <w:rPr>
          <w:noProof/>
          <w:sz w:val="18"/>
        </w:rPr>
        <w:t xml:space="preserve">, 3GPP Organizational Partners (ARIB, ATIS, CCSA, ETSI, </w:t>
      </w:r>
      <w:r w:rsidR="006B1EF3">
        <w:rPr>
          <w:noProof/>
          <w:sz w:val="18"/>
        </w:rPr>
        <w:t xml:space="preserve">TSDSI, </w:t>
      </w:r>
      <w:r>
        <w:rPr>
          <w:noProof/>
          <w:sz w:val="18"/>
        </w:rPr>
        <w:t>TTA, TTC).</w:t>
      </w:r>
      <w:bookmarkStart w:id="3" w:name="copyrightaddon"/>
      <w:bookmarkEnd w:id="3"/>
    </w:p>
    <w:p w14:paraId="09E636B7" w14:textId="77777777" w:rsidR="00AC3C90" w:rsidRDefault="00AC3C90">
      <w:pPr>
        <w:pStyle w:val="FP"/>
        <w:framePr w:h="3057" w:hRule="exact" w:wrap="notBeside" w:vAnchor="page" w:hAnchor="margin" w:y="12605"/>
        <w:jc w:val="center"/>
        <w:rPr>
          <w:noProof/>
          <w:sz w:val="18"/>
        </w:rPr>
      </w:pPr>
      <w:r>
        <w:rPr>
          <w:noProof/>
          <w:sz w:val="18"/>
        </w:rPr>
        <w:t>All rights reserved.</w:t>
      </w:r>
    </w:p>
    <w:p w14:paraId="5FCDD209" w14:textId="77777777" w:rsidR="00AC3C90" w:rsidRDefault="00AC3C90">
      <w:pPr>
        <w:pStyle w:val="Guidance"/>
        <w:framePr w:h="3057" w:hRule="exact" w:wrap="notBeside" w:vAnchor="page" w:hAnchor="margin" w:y="12605"/>
      </w:pPr>
    </w:p>
    <w:p w14:paraId="75FF8F03" w14:textId="77777777" w:rsidR="00AC3C90" w:rsidRDefault="00AC3C90">
      <w:pPr>
        <w:pStyle w:val="FP"/>
        <w:framePr w:h="3057" w:hRule="exact" w:wrap="notBeside" w:vAnchor="page" w:hAnchor="margin" w:y="12605"/>
        <w:rPr>
          <w:noProof/>
          <w:sz w:val="18"/>
        </w:rPr>
      </w:pPr>
      <w:r>
        <w:rPr>
          <w:noProof/>
          <w:sz w:val="18"/>
        </w:rPr>
        <w:t>UMTS™ is a Trade Mark of ETSI registered for the benefit of its members</w:t>
      </w:r>
    </w:p>
    <w:p w14:paraId="681E6DEF" w14:textId="77777777" w:rsidR="00AC3C90" w:rsidRDefault="00AC3C9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26C4FCD" w14:textId="77777777" w:rsidR="00AC3C90" w:rsidRDefault="00AC3C90">
      <w:pPr>
        <w:pStyle w:val="FP"/>
        <w:framePr w:h="3057" w:hRule="exact" w:wrap="notBeside" w:vAnchor="page" w:hAnchor="margin" w:y="12605"/>
        <w:rPr>
          <w:noProof/>
          <w:sz w:val="18"/>
        </w:rPr>
      </w:pPr>
      <w:r>
        <w:rPr>
          <w:noProof/>
          <w:sz w:val="18"/>
        </w:rPr>
        <w:t>GSM® and the GSM logo are registered and owned by the GSM Association</w:t>
      </w:r>
    </w:p>
    <w:p w14:paraId="403E4D7B" w14:textId="77777777" w:rsidR="00AC3C90" w:rsidRDefault="00AC3C90"/>
    <w:bookmarkEnd w:id="2"/>
    <w:p w14:paraId="312F31A4" w14:textId="77777777" w:rsidR="00AC3C90" w:rsidRDefault="00AC3C90">
      <w:pPr>
        <w:pStyle w:val="TT"/>
      </w:pPr>
      <w:r>
        <w:br w:type="page"/>
      </w:r>
      <w:r>
        <w:lastRenderedPageBreak/>
        <w:t>Contents</w:t>
      </w:r>
    </w:p>
    <w:p w14:paraId="7A901EC4" w14:textId="77777777" w:rsidR="001437E3" w:rsidRPr="001A7D9D" w:rsidRDefault="008C22E6">
      <w:pPr>
        <w:pStyle w:val="TOC1"/>
        <w:rPr>
          <w:rFonts w:ascii="Calibri" w:hAnsi="Calibri"/>
          <w:szCs w:val="22"/>
          <w:lang w:eastAsia="en-GB"/>
        </w:rPr>
      </w:pPr>
      <w:r>
        <w:fldChar w:fldCharType="begin" w:fldLock="1"/>
      </w:r>
      <w:r>
        <w:instrText xml:space="preserve"> TOC \o "1-9" </w:instrText>
      </w:r>
      <w:r>
        <w:fldChar w:fldCharType="separate"/>
      </w:r>
      <w:r w:rsidR="001437E3">
        <w:t>Foreword</w:t>
      </w:r>
      <w:r w:rsidR="001437E3">
        <w:tab/>
      </w:r>
      <w:r w:rsidR="001437E3">
        <w:fldChar w:fldCharType="begin" w:fldLock="1"/>
      </w:r>
      <w:r w:rsidR="001437E3">
        <w:instrText xml:space="preserve"> PAGEREF _Toc98238827 \h </w:instrText>
      </w:r>
      <w:r w:rsidR="001437E3">
        <w:fldChar w:fldCharType="separate"/>
      </w:r>
      <w:r w:rsidR="001437E3">
        <w:t>5</w:t>
      </w:r>
      <w:r w:rsidR="001437E3">
        <w:fldChar w:fldCharType="end"/>
      </w:r>
    </w:p>
    <w:p w14:paraId="05F93C45" w14:textId="77777777" w:rsidR="001437E3" w:rsidRPr="001A7D9D" w:rsidRDefault="001437E3">
      <w:pPr>
        <w:pStyle w:val="TOC1"/>
        <w:rPr>
          <w:rFonts w:ascii="Calibri" w:hAnsi="Calibri"/>
          <w:szCs w:val="22"/>
          <w:lang w:eastAsia="en-GB"/>
        </w:rPr>
      </w:pPr>
      <w:r>
        <w:t>Introduction</w:t>
      </w:r>
      <w:r>
        <w:tab/>
      </w:r>
      <w:r>
        <w:fldChar w:fldCharType="begin" w:fldLock="1"/>
      </w:r>
      <w:r>
        <w:instrText xml:space="preserve"> PAGEREF _Toc98238828 \h </w:instrText>
      </w:r>
      <w:r>
        <w:fldChar w:fldCharType="separate"/>
      </w:r>
      <w:r>
        <w:t>5</w:t>
      </w:r>
      <w:r>
        <w:fldChar w:fldCharType="end"/>
      </w:r>
    </w:p>
    <w:p w14:paraId="4589C84E" w14:textId="77777777" w:rsidR="001437E3" w:rsidRPr="001A7D9D" w:rsidRDefault="001437E3">
      <w:pPr>
        <w:pStyle w:val="TOC1"/>
        <w:rPr>
          <w:rFonts w:ascii="Calibri" w:hAnsi="Calibri"/>
          <w:szCs w:val="22"/>
          <w:lang w:eastAsia="en-GB"/>
        </w:rPr>
      </w:pPr>
      <w:r>
        <w:t>1</w:t>
      </w:r>
      <w:r w:rsidRPr="001A7D9D">
        <w:rPr>
          <w:rFonts w:ascii="Calibri" w:hAnsi="Calibri"/>
          <w:szCs w:val="22"/>
          <w:lang w:eastAsia="en-GB"/>
        </w:rPr>
        <w:tab/>
      </w:r>
      <w:r>
        <w:t>Scope</w:t>
      </w:r>
      <w:r>
        <w:tab/>
      </w:r>
      <w:r>
        <w:fldChar w:fldCharType="begin" w:fldLock="1"/>
      </w:r>
      <w:r>
        <w:instrText xml:space="preserve"> PAGEREF _Toc98238829 \h </w:instrText>
      </w:r>
      <w:r>
        <w:fldChar w:fldCharType="separate"/>
      </w:r>
      <w:r>
        <w:t>6</w:t>
      </w:r>
      <w:r>
        <w:fldChar w:fldCharType="end"/>
      </w:r>
    </w:p>
    <w:p w14:paraId="51D63CBD" w14:textId="77777777" w:rsidR="001437E3" w:rsidRPr="001A7D9D" w:rsidRDefault="001437E3">
      <w:pPr>
        <w:pStyle w:val="TOC1"/>
        <w:rPr>
          <w:rFonts w:ascii="Calibri" w:hAnsi="Calibri"/>
          <w:szCs w:val="22"/>
          <w:lang w:eastAsia="en-GB"/>
        </w:rPr>
      </w:pPr>
      <w:r>
        <w:t>2</w:t>
      </w:r>
      <w:r w:rsidRPr="001A7D9D">
        <w:rPr>
          <w:rFonts w:ascii="Calibri" w:hAnsi="Calibri"/>
          <w:szCs w:val="22"/>
          <w:lang w:eastAsia="en-GB"/>
        </w:rPr>
        <w:tab/>
      </w:r>
      <w:r>
        <w:t>References</w:t>
      </w:r>
      <w:r>
        <w:tab/>
      </w:r>
      <w:r>
        <w:fldChar w:fldCharType="begin" w:fldLock="1"/>
      </w:r>
      <w:r>
        <w:instrText xml:space="preserve"> PAGEREF _Toc98238830 \h </w:instrText>
      </w:r>
      <w:r>
        <w:fldChar w:fldCharType="separate"/>
      </w:r>
      <w:r>
        <w:t>6</w:t>
      </w:r>
      <w:r>
        <w:fldChar w:fldCharType="end"/>
      </w:r>
    </w:p>
    <w:p w14:paraId="22E507C9" w14:textId="77777777" w:rsidR="001437E3" w:rsidRPr="001A7D9D" w:rsidRDefault="001437E3">
      <w:pPr>
        <w:pStyle w:val="TOC1"/>
        <w:rPr>
          <w:rFonts w:ascii="Calibri" w:hAnsi="Calibri"/>
          <w:szCs w:val="22"/>
          <w:lang w:eastAsia="en-GB"/>
        </w:rPr>
      </w:pPr>
      <w:r>
        <w:t>3</w:t>
      </w:r>
      <w:r w:rsidRPr="001A7D9D">
        <w:rPr>
          <w:rFonts w:ascii="Calibri" w:hAnsi="Calibri"/>
          <w:szCs w:val="22"/>
          <w:lang w:eastAsia="en-GB"/>
        </w:rPr>
        <w:tab/>
      </w:r>
      <w:r>
        <w:t>Definitions and abbreviations</w:t>
      </w:r>
      <w:r>
        <w:tab/>
      </w:r>
      <w:r>
        <w:fldChar w:fldCharType="begin" w:fldLock="1"/>
      </w:r>
      <w:r>
        <w:instrText xml:space="preserve"> PAGEREF _Toc98238831 \h </w:instrText>
      </w:r>
      <w:r>
        <w:fldChar w:fldCharType="separate"/>
      </w:r>
      <w:r>
        <w:t>15</w:t>
      </w:r>
      <w:r>
        <w:fldChar w:fldCharType="end"/>
      </w:r>
    </w:p>
    <w:p w14:paraId="47687DCA" w14:textId="77777777" w:rsidR="001437E3" w:rsidRPr="001A7D9D" w:rsidRDefault="001437E3">
      <w:pPr>
        <w:pStyle w:val="TOC2"/>
        <w:rPr>
          <w:rFonts w:ascii="Calibri" w:hAnsi="Calibri"/>
          <w:sz w:val="22"/>
          <w:szCs w:val="22"/>
          <w:lang w:eastAsia="en-GB"/>
        </w:rPr>
      </w:pPr>
      <w:r>
        <w:t>3.1</w:t>
      </w:r>
      <w:r w:rsidRPr="001A7D9D">
        <w:rPr>
          <w:rFonts w:ascii="Calibri" w:hAnsi="Calibri"/>
          <w:sz w:val="22"/>
          <w:szCs w:val="22"/>
          <w:lang w:eastAsia="en-GB"/>
        </w:rPr>
        <w:tab/>
      </w:r>
      <w:r>
        <w:t>Definitions</w:t>
      </w:r>
      <w:r>
        <w:tab/>
      </w:r>
      <w:r>
        <w:fldChar w:fldCharType="begin" w:fldLock="1"/>
      </w:r>
      <w:r>
        <w:instrText xml:space="preserve"> PAGEREF _Toc98238832 \h </w:instrText>
      </w:r>
      <w:r>
        <w:fldChar w:fldCharType="separate"/>
      </w:r>
      <w:r>
        <w:t>15</w:t>
      </w:r>
      <w:r>
        <w:fldChar w:fldCharType="end"/>
      </w:r>
    </w:p>
    <w:p w14:paraId="0EAE8B13" w14:textId="77777777" w:rsidR="001437E3" w:rsidRPr="001A7D9D" w:rsidRDefault="001437E3">
      <w:pPr>
        <w:pStyle w:val="TOC2"/>
        <w:rPr>
          <w:rFonts w:ascii="Calibri" w:hAnsi="Calibri"/>
          <w:sz w:val="22"/>
          <w:szCs w:val="22"/>
          <w:lang w:eastAsia="en-GB"/>
        </w:rPr>
      </w:pPr>
      <w:r>
        <w:t>3.2</w:t>
      </w:r>
      <w:r w:rsidRPr="001A7D9D">
        <w:rPr>
          <w:rFonts w:ascii="Calibri" w:hAnsi="Calibri"/>
          <w:sz w:val="22"/>
          <w:szCs w:val="22"/>
          <w:lang w:eastAsia="en-GB"/>
        </w:rPr>
        <w:tab/>
      </w:r>
      <w:r>
        <w:t>Abbreviations</w:t>
      </w:r>
      <w:r>
        <w:tab/>
      </w:r>
      <w:r>
        <w:fldChar w:fldCharType="begin" w:fldLock="1"/>
      </w:r>
      <w:r>
        <w:instrText xml:space="preserve"> PAGEREF _Toc98238833 \h </w:instrText>
      </w:r>
      <w:r>
        <w:fldChar w:fldCharType="separate"/>
      </w:r>
      <w:r>
        <w:t>16</w:t>
      </w:r>
      <w:r>
        <w:fldChar w:fldCharType="end"/>
      </w:r>
    </w:p>
    <w:p w14:paraId="5919FF77" w14:textId="77777777" w:rsidR="001437E3" w:rsidRPr="001A7D9D" w:rsidRDefault="001437E3">
      <w:pPr>
        <w:pStyle w:val="TOC1"/>
        <w:rPr>
          <w:rFonts w:ascii="Calibri" w:hAnsi="Calibri"/>
          <w:szCs w:val="22"/>
          <w:lang w:eastAsia="en-GB"/>
        </w:rPr>
      </w:pPr>
      <w:r>
        <w:t>4</w:t>
      </w:r>
      <w:r w:rsidRPr="001A7D9D">
        <w:rPr>
          <w:rFonts w:ascii="Calibri" w:hAnsi="Calibri"/>
          <w:szCs w:val="22"/>
          <w:lang w:eastAsia="en-GB"/>
        </w:rPr>
        <w:tab/>
      </w:r>
      <w:r>
        <w:t>IRP Framework</w:t>
      </w:r>
      <w:r>
        <w:tab/>
      </w:r>
      <w:r>
        <w:fldChar w:fldCharType="begin" w:fldLock="1"/>
      </w:r>
      <w:r>
        <w:instrText xml:space="preserve"> PAGEREF _Toc98238834 \h </w:instrText>
      </w:r>
      <w:r>
        <w:fldChar w:fldCharType="separate"/>
      </w:r>
      <w:r>
        <w:t>17</w:t>
      </w:r>
      <w:r>
        <w:fldChar w:fldCharType="end"/>
      </w:r>
    </w:p>
    <w:p w14:paraId="556A4E79" w14:textId="77777777" w:rsidR="001437E3" w:rsidRPr="001A7D9D" w:rsidRDefault="001437E3">
      <w:pPr>
        <w:pStyle w:val="TOC2"/>
        <w:rPr>
          <w:rFonts w:ascii="Calibri" w:hAnsi="Calibri"/>
          <w:sz w:val="22"/>
          <w:szCs w:val="22"/>
          <w:lang w:eastAsia="en-GB"/>
        </w:rPr>
      </w:pPr>
      <w:r w:rsidRPr="003D1E16">
        <w:rPr>
          <w:lang w:val="et-EE"/>
        </w:rPr>
        <w:t>4.1</w:t>
      </w:r>
      <w:r w:rsidRPr="001A7D9D">
        <w:rPr>
          <w:rFonts w:ascii="Calibri" w:hAnsi="Calibri"/>
          <w:sz w:val="22"/>
          <w:szCs w:val="22"/>
          <w:lang w:eastAsia="en-GB"/>
        </w:rPr>
        <w:tab/>
      </w:r>
      <w:r w:rsidRPr="003D1E16">
        <w:rPr>
          <w:lang w:val="et-EE"/>
        </w:rPr>
        <w:t>Introduction</w:t>
      </w:r>
      <w:r>
        <w:tab/>
      </w:r>
      <w:r>
        <w:fldChar w:fldCharType="begin" w:fldLock="1"/>
      </w:r>
      <w:r>
        <w:instrText xml:space="preserve"> PAGEREF _Toc98238835 \h </w:instrText>
      </w:r>
      <w:r>
        <w:fldChar w:fldCharType="separate"/>
      </w:r>
      <w:r>
        <w:t>17</w:t>
      </w:r>
      <w:r>
        <w:fldChar w:fldCharType="end"/>
      </w:r>
    </w:p>
    <w:p w14:paraId="6A51546B" w14:textId="77777777" w:rsidR="001437E3" w:rsidRPr="001A7D9D" w:rsidRDefault="001437E3">
      <w:pPr>
        <w:pStyle w:val="TOC2"/>
        <w:rPr>
          <w:rFonts w:ascii="Calibri" w:hAnsi="Calibri"/>
          <w:sz w:val="22"/>
          <w:szCs w:val="22"/>
          <w:lang w:eastAsia="en-GB"/>
        </w:rPr>
      </w:pPr>
      <w:r w:rsidRPr="003D1E16">
        <w:rPr>
          <w:lang w:val="et-EE"/>
        </w:rPr>
        <w:t>4.2</w:t>
      </w:r>
      <w:r w:rsidRPr="001A7D9D">
        <w:rPr>
          <w:rFonts w:ascii="Calibri" w:hAnsi="Calibri"/>
          <w:sz w:val="22"/>
          <w:szCs w:val="22"/>
          <w:lang w:eastAsia="en-GB"/>
        </w:rPr>
        <w:tab/>
      </w:r>
      <w:r w:rsidRPr="003D1E16">
        <w:rPr>
          <w:lang w:val="et-EE"/>
        </w:rPr>
        <w:t>IRP Framework Highlights</w:t>
      </w:r>
      <w:r>
        <w:tab/>
      </w:r>
      <w:r>
        <w:fldChar w:fldCharType="begin" w:fldLock="1"/>
      </w:r>
      <w:r>
        <w:instrText xml:space="preserve"> PAGEREF _Toc98238836 \h </w:instrText>
      </w:r>
      <w:r>
        <w:fldChar w:fldCharType="separate"/>
      </w:r>
      <w:r>
        <w:t>18</w:t>
      </w:r>
      <w:r>
        <w:fldChar w:fldCharType="end"/>
      </w:r>
    </w:p>
    <w:p w14:paraId="4D206C41" w14:textId="77777777" w:rsidR="001437E3" w:rsidRPr="001A7D9D" w:rsidRDefault="001437E3">
      <w:pPr>
        <w:pStyle w:val="TOC3"/>
        <w:rPr>
          <w:rFonts w:ascii="Calibri" w:hAnsi="Calibri"/>
          <w:sz w:val="22"/>
          <w:szCs w:val="22"/>
          <w:lang w:eastAsia="en-GB"/>
        </w:rPr>
      </w:pPr>
      <w:r w:rsidRPr="003D1E16">
        <w:rPr>
          <w:lang w:val="et-EE"/>
        </w:rPr>
        <w:t>4.2.1</w:t>
      </w:r>
      <w:r w:rsidRPr="001A7D9D">
        <w:rPr>
          <w:rFonts w:ascii="Calibri" w:hAnsi="Calibri"/>
          <w:sz w:val="22"/>
          <w:szCs w:val="22"/>
          <w:lang w:eastAsia="en-GB"/>
        </w:rPr>
        <w:tab/>
      </w:r>
      <w:r w:rsidRPr="003D1E16">
        <w:rPr>
          <w:lang w:val="et-EE"/>
        </w:rPr>
        <w:t>IRP Concept</w:t>
      </w:r>
      <w:r>
        <w:tab/>
      </w:r>
      <w:r>
        <w:fldChar w:fldCharType="begin" w:fldLock="1"/>
      </w:r>
      <w:r>
        <w:instrText xml:space="preserve"> PAGEREF _Toc98238837 \h </w:instrText>
      </w:r>
      <w:r>
        <w:fldChar w:fldCharType="separate"/>
      </w:r>
      <w:r>
        <w:t>18</w:t>
      </w:r>
      <w:r>
        <w:fldChar w:fldCharType="end"/>
      </w:r>
    </w:p>
    <w:p w14:paraId="6FE5DC37" w14:textId="77777777" w:rsidR="001437E3" w:rsidRPr="001A7D9D" w:rsidRDefault="001437E3">
      <w:pPr>
        <w:pStyle w:val="TOC3"/>
        <w:rPr>
          <w:rFonts w:ascii="Calibri" w:hAnsi="Calibri"/>
          <w:sz w:val="22"/>
          <w:szCs w:val="22"/>
          <w:lang w:eastAsia="en-GB"/>
        </w:rPr>
      </w:pPr>
      <w:r w:rsidRPr="003D1E16">
        <w:rPr>
          <w:lang w:val="et-EE"/>
        </w:rPr>
        <w:t>4.2.2</w:t>
      </w:r>
      <w:r w:rsidRPr="001A7D9D">
        <w:rPr>
          <w:rFonts w:ascii="Calibri" w:hAnsi="Calibri"/>
          <w:sz w:val="22"/>
          <w:szCs w:val="22"/>
          <w:lang w:eastAsia="en-GB"/>
        </w:rPr>
        <w:tab/>
      </w:r>
      <w:r w:rsidRPr="003D1E16">
        <w:rPr>
          <w:lang w:val="et-EE"/>
        </w:rPr>
        <w:t>Relationships between IRPs</w:t>
      </w:r>
      <w:r>
        <w:tab/>
      </w:r>
      <w:r>
        <w:fldChar w:fldCharType="begin" w:fldLock="1"/>
      </w:r>
      <w:r>
        <w:instrText xml:space="preserve"> PAGEREF _Toc98238838 \h </w:instrText>
      </w:r>
      <w:r>
        <w:fldChar w:fldCharType="separate"/>
      </w:r>
      <w:r>
        <w:t>19</w:t>
      </w:r>
      <w:r>
        <w:fldChar w:fldCharType="end"/>
      </w:r>
    </w:p>
    <w:p w14:paraId="603E2BAE" w14:textId="77777777" w:rsidR="001437E3" w:rsidRPr="001A7D9D" w:rsidRDefault="001437E3">
      <w:pPr>
        <w:pStyle w:val="TOC3"/>
        <w:rPr>
          <w:rFonts w:ascii="Calibri" w:hAnsi="Calibri"/>
          <w:sz w:val="22"/>
          <w:szCs w:val="22"/>
          <w:lang w:eastAsia="en-GB"/>
        </w:rPr>
      </w:pPr>
      <w:r w:rsidRPr="003D1E16">
        <w:rPr>
          <w:lang w:val="et-EE"/>
        </w:rPr>
        <w:t>4.2.3</w:t>
      </w:r>
      <w:r w:rsidRPr="001A7D9D">
        <w:rPr>
          <w:rFonts w:ascii="Calibri" w:hAnsi="Calibri"/>
          <w:sz w:val="22"/>
          <w:szCs w:val="22"/>
          <w:lang w:eastAsia="en-GB"/>
        </w:rPr>
        <w:tab/>
      </w:r>
      <w:r w:rsidRPr="003D1E16">
        <w:rPr>
          <w:lang w:val="et-EE"/>
        </w:rPr>
        <w:t>IRP Development Principles</w:t>
      </w:r>
      <w:r>
        <w:tab/>
      </w:r>
      <w:r>
        <w:fldChar w:fldCharType="begin" w:fldLock="1"/>
      </w:r>
      <w:r>
        <w:instrText xml:space="preserve"> PAGEREF _Toc98238839 \h </w:instrText>
      </w:r>
      <w:r>
        <w:fldChar w:fldCharType="separate"/>
      </w:r>
      <w:r>
        <w:t>20</w:t>
      </w:r>
      <w:r>
        <w:fldChar w:fldCharType="end"/>
      </w:r>
    </w:p>
    <w:p w14:paraId="4C1E9C3C" w14:textId="77777777" w:rsidR="001437E3" w:rsidRPr="001A7D9D" w:rsidRDefault="001437E3">
      <w:pPr>
        <w:pStyle w:val="TOC3"/>
        <w:rPr>
          <w:rFonts w:ascii="Calibri" w:hAnsi="Calibri"/>
          <w:sz w:val="22"/>
          <w:szCs w:val="22"/>
          <w:lang w:eastAsia="en-GB"/>
        </w:rPr>
      </w:pPr>
      <w:r w:rsidRPr="003D1E16">
        <w:rPr>
          <w:lang w:val="et-EE"/>
        </w:rPr>
        <w:t>4.2.4</w:t>
      </w:r>
      <w:r w:rsidRPr="001A7D9D">
        <w:rPr>
          <w:rFonts w:ascii="Calibri" w:hAnsi="Calibri"/>
          <w:sz w:val="22"/>
          <w:szCs w:val="22"/>
          <w:lang w:eastAsia="en-GB"/>
        </w:rPr>
        <w:tab/>
      </w:r>
      <w:r w:rsidRPr="003D1E16">
        <w:rPr>
          <w:lang w:val="et-EE"/>
        </w:rPr>
        <w:t>IRP Specification Structure</w:t>
      </w:r>
      <w:r>
        <w:tab/>
      </w:r>
      <w:r>
        <w:fldChar w:fldCharType="begin" w:fldLock="1"/>
      </w:r>
      <w:r>
        <w:instrText xml:space="preserve"> PAGEREF _Toc98238840 \h </w:instrText>
      </w:r>
      <w:r>
        <w:fldChar w:fldCharType="separate"/>
      </w:r>
      <w:r>
        <w:t>20</w:t>
      </w:r>
      <w:r>
        <w:fldChar w:fldCharType="end"/>
      </w:r>
    </w:p>
    <w:p w14:paraId="4D5C8476" w14:textId="77777777" w:rsidR="001437E3" w:rsidRPr="001A7D9D" w:rsidRDefault="001437E3">
      <w:pPr>
        <w:pStyle w:val="TOC3"/>
        <w:rPr>
          <w:rFonts w:ascii="Calibri" w:hAnsi="Calibri"/>
          <w:sz w:val="22"/>
          <w:szCs w:val="22"/>
          <w:lang w:eastAsia="en-GB"/>
        </w:rPr>
      </w:pPr>
      <w:r w:rsidRPr="003D1E16">
        <w:rPr>
          <w:lang w:val="et-EE"/>
        </w:rPr>
        <w:t>4.2.5</w:t>
      </w:r>
      <w:r w:rsidRPr="001A7D9D">
        <w:rPr>
          <w:rFonts w:ascii="Calibri" w:hAnsi="Calibri"/>
          <w:sz w:val="22"/>
          <w:szCs w:val="22"/>
          <w:lang w:eastAsia="en-GB"/>
        </w:rPr>
        <w:tab/>
      </w:r>
      <w:r w:rsidRPr="003D1E16">
        <w:rPr>
          <w:lang w:val="et-EE"/>
        </w:rPr>
        <w:t>Void</w:t>
      </w:r>
      <w:r>
        <w:tab/>
      </w:r>
      <w:r>
        <w:fldChar w:fldCharType="begin" w:fldLock="1"/>
      </w:r>
      <w:r>
        <w:instrText xml:space="preserve"> PAGEREF _Toc98238841 \h </w:instrText>
      </w:r>
      <w:r>
        <w:fldChar w:fldCharType="separate"/>
      </w:r>
      <w:r>
        <w:t>21</w:t>
      </w:r>
      <w:r>
        <w:fldChar w:fldCharType="end"/>
      </w:r>
    </w:p>
    <w:p w14:paraId="71527476" w14:textId="77777777" w:rsidR="001437E3" w:rsidRPr="001A7D9D" w:rsidRDefault="001437E3">
      <w:pPr>
        <w:pStyle w:val="TOC2"/>
        <w:rPr>
          <w:rFonts w:ascii="Calibri" w:hAnsi="Calibri"/>
          <w:sz w:val="22"/>
          <w:szCs w:val="22"/>
          <w:lang w:eastAsia="en-GB"/>
        </w:rPr>
      </w:pPr>
      <w:r w:rsidRPr="003D1E16">
        <w:rPr>
          <w:lang w:val="et-EE"/>
        </w:rPr>
        <w:t>4.3</w:t>
      </w:r>
      <w:r w:rsidRPr="001A7D9D">
        <w:rPr>
          <w:rFonts w:ascii="Calibri" w:hAnsi="Calibri"/>
          <w:sz w:val="22"/>
          <w:szCs w:val="22"/>
          <w:lang w:eastAsia="en-GB"/>
        </w:rPr>
        <w:tab/>
      </w:r>
      <w:r w:rsidRPr="003D1E16">
        <w:rPr>
          <w:lang w:val="et-EE"/>
        </w:rPr>
        <w:t>IRP related High-level Requirements &amp; Architecture Specifications</w:t>
      </w:r>
      <w:r>
        <w:tab/>
      </w:r>
      <w:r>
        <w:fldChar w:fldCharType="begin" w:fldLock="1"/>
      </w:r>
      <w:r>
        <w:instrText xml:space="preserve"> PAGEREF _Toc98238842 \h </w:instrText>
      </w:r>
      <w:r>
        <w:fldChar w:fldCharType="separate"/>
      </w:r>
      <w:r>
        <w:t>21</w:t>
      </w:r>
      <w:r>
        <w:fldChar w:fldCharType="end"/>
      </w:r>
    </w:p>
    <w:p w14:paraId="034ACBA8" w14:textId="77777777" w:rsidR="001437E3" w:rsidRPr="001A7D9D" w:rsidRDefault="001437E3">
      <w:pPr>
        <w:pStyle w:val="TOC2"/>
        <w:rPr>
          <w:rFonts w:ascii="Calibri" w:hAnsi="Calibri"/>
          <w:sz w:val="22"/>
          <w:szCs w:val="22"/>
          <w:lang w:eastAsia="en-GB"/>
        </w:rPr>
      </w:pPr>
      <w:r w:rsidRPr="003D1E16">
        <w:rPr>
          <w:lang w:val="et-EE"/>
        </w:rPr>
        <w:t>4.4</w:t>
      </w:r>
      <w:r w:rsidRPr="001A7D9D">
        <w:rPr>
          <w:rFonts w:ascii="Calibri" w:hAnsi="Calibri"/>
          <w:sz w:val="22"/>
          <w:szCs w:val="22"/>
          <w:lang w:eastAsia="en-GB"/>
        </w:rPr>
        <w:tab/>
      </w:r>
      <w:r w:rsidRPr="003D1E16">
        <w:rPr>
          <w:lang w:val="et-EE"/>
        </w:rPr>
        <w:t>Converged Management and IRPs</w:t>
      </w:r>
      <w:r>
        <w:tab/>
      </w:r>
      <w:r>
        <w:fldChar w:fldCharType="begin" w:fldLock="1"/>
      </w:r>
      <w:r>
        <w:instrText xml:space="preserve"> PAGEREF _Toc98238843 \h </w:instrText>
      </w:r>
      <w:r>
        <w:fldChar w:fldCharType="separate"/>
      </w:r>
      <w:r>
        <w:t>22</w:t>
      </w:r>
      <w:r>
        <w:fldChar w:fldCharType="end"/>
      </w:r>
    </w:p>
    <w:p w14:paraId="67739803" w14:textId="77777777" w:rsidR="001437E3" w:rsidRPr="001A7D9D" w:rsidRDefault="001437E3">
      <w:pPr>
        <w:pStyle w:val="TOC1"/>
        <w:rPr>
          <w:rFonts w:ascii="Calibri" w:hAnsi="Calibri"/>
          <w:szCs w:val="22"/>
          <w:lang w:eastAsia="en-GB"/>
        </w:rPr>
      </w:pPr>
      <w:r>
        <w:t>5</w:t>
      </w:r>
      <w:r w:rsidRPr="001A7D9D">
        <w:rPr>
          <w:rFonts w:ascii="Calibri" w:hAnsi="Calibri"/>
          <w:szCs w:val="22"/>
          <w:lang w:eastAsia="en-GB"/>
        </w:rPr>
        <w:tab/>
      </w:r>
      <w:r>
        <w:t>Interface IRPs</w:t>
      </w:r>
      <w:r>
        <w:tab/>
      </w:r>
      <w:r>
        <w:fldChar w:fldCharType="begin" w:fldLock="1"/>
      </w:r>
      <w:r>
        <w:instrText xml:space="preserve"> PAGEREF _Toc98238844 \h </w:instrText>
      </w:r>
      <w:r>
        <w:fldChar w:fldCharType="separate"/>
      </w:r>
      <w:r>
        <w:t>23</w:t>
      </w:r>
      <w:r>
        <w:fldChar w:fldCharType="end"/>
      </w:r>
    </w:p>
    <w:p w14:paraId="589B9CD5" w14:textId="77777777" w:rsidR="001437E3" w:rsidRPr="001A7D9D" w:rsidRDefault="001437E3">
      <w:pPr>
        <w:pStyle w:val="TOC2"/>
        <w:rPr>
          <w:rFonts w:ascii="Calibri" w:hAnsi="Calibri"/>
          <w:sz w:val="22"/>
          <w:szCs w:val="22"/>
          <w:lang w:eastAsia="en-GB"/>
        </w:rPr>
      </w:pPr>
      <w:r>
        <w:t>5.1</w:t>
      </w:r>
      <w:r w:rsidRPr="001A7D9D">
        <w:rPr>
          <w:rFonts w:ascii="Calibri" w:hAnsi="Calibri"/>
          <w:sz w:val="22"/>
          <w:szCs w:val="22"/>
          <w:lang w:eastAsia="en-GB"/>
        </w:rPr>
        <w:tab/>
      </w:r>
      <w:r>
        <w:t>Interface IRP Overview</w:t>
      </w:r>
      <w:r>
        <w:tab/>
      </w:r>
      <w:r>
        <w:fldChar w:fldCharType="begin" w:fldLock="1"/>
      </w:r>
      <w:r>
        <w:instrText xml:space="preserve"> PAGEREF _Toc98238845 \h </w:instrText>
      </w:r>
      <w:r>
        <w:fldChar w:fldCharType="separate"/>
      </w:r>
      <w:r>
        <w:t>23</w:t>
      </w:r>
      <w:r>
        <w:fldChar w:fldCharType="end"/>
      </w:r>
    </w:p>
    <w:p w14:paraId="64DC7DE1" w14:textId="77777777" w:rsidR="001437E3" w:rsidRPr="001A7D9D" w:rsidRDefault="001437E3">
      <w:pPr>
        <w:pStyle w:val="TOC2"/>
        <w:rPr>
          <w:rFonts w:ascii="Calibri" w:hAnsi="Calibri"/>
          <w:sz w:val="22"/>
          <w:szCs w:val="22"/>
          <w:lang w:eastAsia="en-GB"/>
        </w:rPr>
      </w:pPr>
      <w:r>
        <w:t>5.2</w:t>
      </w:r>
      <w:r w:rsidRPr="001A7D9D">
        <w:rPr>
          <w:rFonts w:ascii="Calibri" w:hAnsi="Calibri"/>
          <w:sz w:val="22"/>
          <w:szCs w:val="22"/>
          <w:lang w:eastAsia="en-GB"/>
        </w:rPr>
        <w:tab/>
      </w:r>
      <w:r>
        <w:t>Generic/Common Interface IRPs</w:t>
      </w:r>
      <w:r>
        <w:tab/>
      </w:r>
      <w:r>
        <w:fldChar w:fldCharType="begin" w:fldLock="1"/>
      </w:r>
      <w:r>
        <w:instrText xml:space="preserve"> PAGEREF _Toc98238846 \h </w:instrText>
      </w:r>
      <w:r>
        <w:fldChar w:fldCharType="separate"/>
      </w:r>
      <w:r>
        <w:t>23</w:t>
      </w:r>
      <w:r>
        <w:fldChar w:fldCharType="end"/>
      </w:r>
    </w:p>
    <w:p w14:paraId="79D60D28" w14:textId="77777777" w:rsidR="001437E3" w:rsidRPr="001A7D9D" w:rsidRDefault="001437E3">
      <w:pPr>
        <w:pStyle w:val="TOC2"/>
        <w:rPr>
          <w:rFonts w:ascii="Calibri" w:hAnsi="Calibri"/>
          <w:sz w:val="22"/>
          <w:szCs w:val="22"/>
          <w:lang w:eastAsia="en-GB"/>
        </w:rPr>
      </w:pPr>
      <w:r>
        <w:t>5.3</w:t>
      </w:r>
      <w:r w:rsidRPr="001A7D9D">
        <w:rPr>
          <w:rFonts w:ascii="Calibri" w:hAnsi="Calibri"/>
          <w:sz w:val="22"/>
          <w:szCs w:val="22"/>
          <w:lang w:eastAsia="en-GB"/>
        </w:rPr>
        <w:tab/>
      </w:r>
      <w:r>
        <w:t>FM related interface IRPs</w:t>
      </w:r>
      <w:r>
        <w:tab/>
      </w:r>
      <w:r>
        <w:fldChar w:fldCharType="begin" w:fldLock="1"/>
      </w:r>
      <w:r>
        <w:instrText xml:space="preserve"> PAGEREF _Toc98238847 \h </w:instrText>
      </w:r>
      <w:r>
        <w:fldChar w:fldCharType="separate"/>
      </w:r>
      <w:r>
        <w:t>24</w:t>
      </w:r>
      <w:r>
        <w:fldChar w:fldCharType="end"/>
      </w:r>
    </w:p>
    <w:p w14:paraId="23C3B15E" w14:textId="77777777" w:rsidR="001437E3" w:rsidRPr="001A7D9D" w:rsidRDefault="001437E3">
      <w:pPr>
        <w:pStyle w:val="TOC2"/>
        <w:rPr>
          <w:rFonts w:ascii="Calibri" w:hAnsi="Calibri"/>
          <w:sz w:val="22"/>
          <w:szCs w:val="22"/>
          <w:lang w:eastAsia="en-GB"/>
        </w:rPr>
      </w:pPr>
      <w:r>
        <w:t>5.4</w:t>
      </w:r>
      <w:r w:rsidRPr="001A7D9D">
        <w:rPr>
          <w:rFonts w:ascii="Calibri" w:hAnsi="Calibri"/>
          <w:sz w:val="22"/>
          <w:szCs w:val="22"/>
          <w:lang w:eastAsia="en-GB"/>
        </w:rPr>
        <w:tab/>
      </w:r>
      <w:r>
        <w:t>CM related interface IRPs</w:t>
      </w:r>
      <w:r>
        <w:tab/>
      </w:r>
      <w:r>
        <w:fldChar w:fldCharType="begin" w:fldLock="1"/>
      </w:r>
      <w:r>
        <w:instrText xml:space="preserve"> PAGEREF _Toc98238848 \h </w:instrText>
      </w:r>
      <w:r>
        <w:fldChar w:fldCharType="separate"/>
      </w:r>
      <w:r>
        <w:t>24</w:t>
      </w:r>
      <w:r>
        <w:fldChar w:fldCharType="end"/>
      </w:r>
    </w:p>
    <w:p w14:paraId="2578241D" w14:textId="77777777" w:rsidR="001437E3" w:rsidRPr="001A7D9D" w:rsidRDefault="001437E3">
      <w:pPr>
        <w:pStyle w:val="TOC2"/>
        <w:rPr>
          <w:rFonts w:ascii="Calibri" w:hAnsi="Calibri"/>
          <w:sz w:val="22"/>
          <w:szCs w:val="22"/>
          <w:lang w:eastAsia="en-GB"/>
        </w:rPr>
      </w:pPr>
      <w:r>
        <w:t>5.5</w:t>
      </w:r>
      <w:r w:rsidRPr="001A7D9D">
        <w:rPr>
          <w:rFonts w:ascii="Calibri" w:hAnsi="Calibri"/>
          <w:sz w:val="22"/>
          <w:szCs w:val="22"/>
          <w:lang w:eastAsia="en-GB"/>
        </w:rPr>
        <w:tab/>
      </w:r>
      <w:r>
        <w:t>PM file format/collection &amp; Trace related Interface IRPs</w:t>
      </w:r>
      <w:r>
        <w:tab/>
      </w:r>
      <w:r>
        <w:fldChar w:fldCharType="begin" w:fldLock="1"/>
      </w:r>
      <w:r>
        <w:instrText xml:space="preserve"> PAGEREF _Toc98238849 \h </w:instrText>
      </w:r>
      <w:r>
        <w:fldChar w:fldCharType="separate"/>
      </w:r>
      <w:r>
        <w:t>25</w:t>
      </w:r>
      <w:r>
        <w:fldChar w:fldCharType="end"/>
      </w:r>
    </w:p>
    <w:p w14:paraId="0D0E3286" w14:textId="77777777" w:rsidR="001437E3" w:rsidRPr="001A7D9D" w:rsidRDefault="001437E3">
      <w:pPr>
        <w:pStyle w:val="TOC2"/>
        <w:rPr>
          <w:rFonts w:ascii="Calibri" w:hAnsi="Calibri"/>
          <w:sz w:val="22"/>
          <w:szCs w:val="22"/>
          <w:lang w:eastAsia="en-GB"/>
        </w:rPr>
      </w:pPr>
      <w:r>
        <w:t>5.6</w:t>
      </w:r>
      <w:r w:rsidRPr="001A7D9D">
        <w:rPr>
          <w:rFonts w:ascii="Calibri" w:hAnsi="Calibri"/>
          <w:sz w:val="22"/>
          <w:szCs w:val="22"/>
          <w:lang w:eastAsia="en-GB"/>
        </w:rPr>
        <w:tab/>
      </w:r>
      <w:r>
        <w:t>Special-purpose related Interface IRPs</w:t>
      </w:r>
      <w:r>
        <w:tab/>
      </w:r>
      <w:r>
        <w:fldChar w:fldCharType="begin" w:fldLock="1"/>
      </w:r>
      <w:r>
        <w:instrText xml:space="preserve"> PAGEREF _Toc98238850 \h </w:instrText>
      </w:r>
      <w:r>
        <w:fldChar w:fldCharType="separate"/>
      </w:r>
      <w:r>
        <w:t>25</w:t>
      </w:r>
      <w:r>
        <w:fldChar w:fldCharType="end"/>
      </w:r>
    </w:p>
    <w:p w14:paraId="74B4E4D1" w14:textId="77777777" w:rsidR="001437E3" w:rsidRPr="001A7D9D" w:rsidRDefault="001437E3">
      <w:pPr>
        <w:pStyle w:val="TOC2"/>
        <w:rPr>
          <w:rFonts w:ascii="Calibri" w:hAnsi="Calibri"/>
          <w:sz w:val="22"/>
          <w:szCs w:val="22"/>
          <w:lang w:eastAsia="en-GB"/>
        </w:rPr>
      </w:pPr>
      <w:r>
        <w:t>5.7</w:t>
      </w:r>
      <w:r w:rsidRPr="001A7D9D">
        <w:rPr>
          <w:rFonts w:ascii="Calibri" w:hAnsi="Calibri"/>
          <w:sz w:val="22"/>
          <w:szCs w:val="22"/>
          <w:lang w:eastAsia="en-GB"/>
        </w:rPr>
        <w:tab/>
      </w:r>
      <w:r>
        <w:t>SON related Interface IRPs</w:t>
      </w:r>
      <w:r>
        <w:tab/>
      </w:r>
      <w:r>
        <w:fldChar w:fldCharType="begin" w:fldLock="1"/>
      </w:r>
      <w:r>
        <w:instrText xml:space="preserve"> PAGEREF _Toc98238851 \h </w:instrText>
      </w:r>
      <w:r>
        <w:fldChar w:fldCharType="separate"/>
      </w:r>
      <w:r>
        <w:t>26</w:t>
      </w:r>
      <w:r>
        <w:fldChar w:fldCharType="end"/>
      </w:r>
    </w:p>
    <w:p w14:paraId="5ABB1139" w14:textId="77777777" w:rsidR="001437E3" w:rsidRPr="001A7D9D" w:rsidRDefault="001437E3">
      <w:pPr>
        <w:pStyle w:val="TOC1"/>
        <w:rPr>
          <w:rFonts w:ascii="Calibri" w:hAnsi="Calibri"/>
          <w:szCs w:val="22"/>
          <w:lang w:eastAsia="en-GB"/>
        </w:rPr>
      </w:pPr>
      <w:r>
        <w:t>6</w:t>
      </w:r>
      <w:r w:rsidRPr="001A7D9D">
        <w:rPr>
          <w:rFonts w:ascii="Calibri" w:hAnsi="Calibri"/>
          <w:szCs w:val="22"/>
          <w:lang w:eastAsia="en-GB"/>
        </w:rPr>
        <w:tab/>
      </w:r>
      <w:r>
        <w:t>NRM IRPs</w:t>
      </w:r>
      <w:r>
        <w:tab/>
      </w:r>
      <w:r>
        <w:fldChar w:fldCharType="begin" w:fldLock="1"/>
      </w:r>
      <w:r>
        <w:instrText xml:space="preserve"> PAGEREF _Toc98238852 \h </w:instrText>
      </w:r>
      <w:r>
        <w:fldChar w:fldCharType="separate"/>
      </w:r>
      <w:r>
        <w:t>27</w:t>
      </w:r>
      <w:r>
        <w:fldChar w:fldCharType="end"/>
      </w:r>
    </w:p>
    <w:p w14:paraId="559095BE" w14:textId="77777777" w:rsidR="001437E3" w:rsidRPr="001A7D9D" w:rsidRDefault="001437E3">
      <w:pPr>
        <w:pStyle w:val="TOC2"/>
        <w:rPr>
          <w:rFonts w:ascii="Calibri" w:hAnsi="Calibri"/>
          <w:sz w:val="22"/>
          <w:szCs w:val="22"/>
          <w:lang w:eastAsia="en-GB"/>
        </w:rPr>
      </w:pPr>
      <w:r>
        <w:t>6.1</w:t>
      </w:r>
      <w:r w:rsidRPr="001A7D9D">
        <w:rPr>
          <w:rFonts w:ascii="Calibri" w:hAnsi="Calibri"/>
          <w:sz w:val="22"/>
          <w:szCs w:val="22"/>
          <w:lang w:eastAsia="en-GB"/>
        </w:rPr>
        <w:tab/>
      </w:r>
      <w:r>
        <w:t>NRM IRP Overview</w:t>
      </w:r>
      <w:r>
        <w:tab/>
      </w:r>
      <w:r>
        <w:fldChar w:fldCharType="begin" w:fldLock="1"/>
      </w:r>
      <w:r>
        <w:instrText xml:space="preserve"> PAGEREF _Toc98238853 \h </w:instrText>
      </w:r>
      <w:r>
        <w:fldChar w:fldCharType="separate"/>
      </w:r>
      <w:r>
        <w:t>27</w:t>
      </w:r>
      <w:r>
        <w:fldChar w:fldCharType="end"/>
      </w:r>
    </w:p>
    <w:p w14:paraId="26CD724A" w14:textId="77777777" w:rsidR="001437E3" w:rsidRPr="001A7D9D" w:rsidRDefault="001437E3">
      <w:pPr>
        <w:pStyle w:val="TOC2"/>
        <w:rPr>
          <w:rFonts w:ascii="Calibri" w:hAnsi="Calibri"/>
          <w:sz w:val="22"/>
          <w:szCs w:val="22"/>
          <w:lang w:eastAsia="en-GB"/>
        </w:rPr>
      </w:pPr>
      <w:r w:rsidRPr="003D1E16">
        <w:rPr>
          <w:lang w:val="et-EE"/>
        </w:rPr>
        <w:t>6.2</w:t>
      </w:r>
      <w:r w:rsidRPr="001A7D9D">
        <w:rPr>
          <w:rFonts w:ascii="Calibri" w:hAnsi="Calibri"/>
          <w:sz w:val="22"/>
          <w:szCs w:val="22"/>
          <w:lang w:eastAsia="en-GB"/>
        </w:rPr>
        <w:tab/>
      </w:r>
      <w:r w:rsidRPr="003D1E16">
        <w:rPr>
          <w:lang w:val="et-EE"/>
        </w:rPr>
        <w:t>FMC Models and Common NRM IRPs</w:t>
      </w:r>
      <w:r>
        <w:tab/>
      </w:r>
      <w:r>
        <w:fldChar w:fldCharType="begin" w:fldLock="1"/>
      </w:r>
      <w:r>
        <w:instrText xml:space="preserve"> PAGEREF _Toc98238854 \h </w:instrText>
      </w:r>
      <w:r>
        <w:fldChar w:fldCharType="separate"/>
      </w:r>
      <w:r>
        <w:t>27</w:t>
      </w:r>
      <w:r>
        <w:fldChar w:fldCharType="end"/>
      </w:r>
    </w:p>
    <w:p w14:paraId="32A659AD" w14:textId="77777777" w:rsidR="001437E3" w:rsidRPr="001A7D9D" w:rsidRDefault="001437E3">
      <w:pPr>
        <w:pStyle w:val="TOC2"/>
        <w:rPr>
          <w:rFonts w:ascii="Calibri" w:hAnsi="Calibri"/>
          <w:sz w:val="22"/>
          <w:szCs w:val="22"/>
          <w:lang w:eastAsia="en-GB"/>
        </w:rPr>
      </w:pPr>
      <w:r>
        <w:t>6.3</w:t>
      </w:r>
      <w:r w:rsidRPr="001A7D9D">
        <w:rPr>
          <w:rFonts w:ascii="Calibri" w:hAnsi="Calibri"/>
          <w:sz w:val="22"/>
          <w:szCs w:val="22"/>
          <w:lang w:eastAsia="en-GB"/>
        </w:rPr>
        <w:tab/>
      </w:r>
      <w:r>
        <w:t>Access Network (AN) related NRM IRPs</w:t>
      </w:r>
      <w:r>
        <w:tab/>
      </w:r>
      <w:r>
        <w:fldChar w:fldCharType="begin" w:fldLock="1"/>
      </w:r>
      <w:r>
        <w:instrText xml:space="preserve"> PAGEREF _Toc98238855 \h </w:instrText>
      </w:r>
      <w:r>
        <w:fldChar w:fldCharType="separate"/>
      </w:r>
      <w:r>
        <w:t>28</w:t>
      </w:r>
      <w:r>
        <w:fldChar w:fldCharType="end"/>
      </w:r>
    </w:p>
    <w:p w14:paraId="32CAFEB1" w14:textId="77777777" w:rsidR="001437E3" w:rsidRPr="001A7D9D" w:rsidRDefault="001437E3">
      <w:pPr>
        <w:pStyle w:val="TOC2"/>
        <w:rPr>
          <w:rFonts w:ascii="Calibri" w:hAnsi="Calibri"/>
          <w:sz w:val="22"/>
          <w:szCs w:val="22"/>
          <w:lang w:eastAsia="en-GB"/>
        </w:rPr>
      </w:pPr>
      <w:r>
        <w:t>6.4</w:t>
      </w:r>
      <w:r w:rsidRPr="001A7D9D">
        <w:rPr>
          <w:rFonts w:ascii="Calibri" w:hAnsi="Calibri"/>
          <w:sz w:val="22"/>
          <w:szCs w:val="22"/>
          <w:lang w:eastAsia="en-GB"/>
        </w:rPr>
        <w:tab/>
      </w:r>
      <w:r>
        <w:t>Core Network (CN)/IMS related NRM IRPs</w:t>
      </w:r>
      <w:r>
        <w:tab/>
      </w:r>
      <w:r>
        <w:fldChar w:fldCharType="begin" w:fldLock="1"/>
      </w:r>
      <w:r>
        <w:instrText xml:space="preserve"> PAGEREF _Toc98238856 \h </w:instrText>
      </w:r>
      <w:r>
        <w:fldChar w:fldCharType="separate"/>
      </w:r>
      <w:r>
        <w:t>28</w:t>
      </w:r>
      <w:r>
        <w:fldChar w:fldCharType="end"/>
      </w:r>
    </w:p>
    <w:p w14:paraId="309992A9" w14:textId="77777777" w:rsidR="001437E3" w:rsidRPr="001A7D9D" w:rsidRDefault="001437E3">
      <w:pPr>
        <w:pStyle w:val="TOC2"/>
        <w:rPr>
          <w:rFonts w:ascii="Calibri" w:hAnsi="Calibri"/>
          <w:sz w:val="22"/>
          <w:szCs w:val="22"/>
          <w:lang w:eastAsia="en-GB"/>
        </w:rPr>
      </w:pPr>
      <w:r w:rsidRPr="003D1E16">
        <w:rPr>
          <w:lang w:val="pt-BR"/>
        </w:rPr>
        <w:t>6.5</w:t>
      </w:r>
      <w:r w:rsidRPr="001A7D9D">
        <w:rPr>
          <w:rFonts w:ascii="Calibri" w:hAnsi="Calibri"/>
          <w:sz w:val="22"/>
          <w:szCs w:val="22"/>
          <w:lang w:eastAsia="en-GB"/>
        </w:rPr>
        <w:tab/>
      </w:r>
      <w:r w:rsidRPr="003D1E16">
        <w:rPr>
          <w:lang w:val="pt-BR"/>
        </w:rPr>
        <w:t>H(e)NB related NRM IRPs</w:t>
      </w:r>
      <w:r>
        <w:tab/>
      </w:r>
      <w:r>
        <w:fldChar w:fldCharType="begin" w:fldLock="1"/>
      </w:r>
      <w:r>
        <w:instrText xml:space="preserve"> PAGEREF _Toc98238857 \h </w:instrText>
      </w:r>
      <w:r>
        <w:fldChar w:fldCharType="separate"/>
      </w:r>
      <w:r>
        <w:t>28</w:t>
      </w:r>
      <w:r>
        <w:fldChar w:fldCharType="end"/>
      </w:r>
    </w:p>
    <w:p w14:paraId="0E9C2661" w14:textId="77777777" w:rsidR="001437E3" w:rsidRPr="001A7D9D" w:rsidRDefault="001437E3">
      <w:pPr>
        <w:pStyle w:val="TOC2"/>
        <w:rPr>
          <w:rFonts w:ascii="Calibri" w:hAnsi="Calibri"/>
          <w:sz w:val="22"/>
          <w:szCs w:val="22"/>
          <w:lang w:eastAsia="en-GB"/>
        </w:rPr>
      </w:pPr>
      <w:r>
        <w:t>6.6</w:t>
      </w:r>
      <w:r w:rsidRPr="001A7D9D">
        <w:rPr>
          <w:rFonts w:ascii="Calibri" w:hAnsi="Calibri"/>
          <w:sz w:val="22"/>
          <w:szCs w:val="22"/>
          <w:lang w:eastAsia="en-GB"/>
        </w:rPr>
        <w:tab/>
      </w:r>
      <w:r>
        <w:t>Service management related NRM IRPs</w:t>
      </w:r>
      <w:r>
        <w:rPr>
          <w:lang w:eastAsia="zh-CN"/>
        </w:rPr>
        <w:t xml:space="preserve"> and UDC specifications</w:t>
      </w:r>
      <w:r>
        <w:tab/>
      </w:r>
      <w:r>
        <w:fldChar w:fldCharType="begin" w:fldLock="1"/>
      </w:r>
      <w:r>
        <w:instrText xml:space="preserve"> PAGEREF _Toc98238858 \h </w:instrText>
      </w:r>
      <w:r>
        <w:fldChar w:fldCharType="separate"/>
      </w:r>
      <w:r>
        <w:t>29</w:t>
      </w:r>
      <w:r>
        <w:fldChar w:fldCharType="end"/>
      </w:r>
    </w:p>
    <w:p w14:paraId="17790792" w14:textId="77777777" w:rsidR="001437E3" w:rsidRPr="001A7D9D" w:rsidRDefault="001437E3">
      <w:pPr>
        <w:pStyle w:val="TOC2"/>
        <w:rPr>
          <w:rFonts w:ascii="Calibri" w:hAnsi="Calibri"/>
          <w:sz w:val="22"/>
          <w:szCs w:val="22"/>
          <w:lang w:eastAsia="en-GB"/>
        </w:rPr>
      </w:pPr>
      <w:r>
        <w:t>6.7</w:t>
      </w:r>
      <w:r w:rsidRPr="001A7D9D">
        <w:rPr>
          <w:rFonts w:ascii="Calibri" w:hAnsi="Calibri"/>
          <w:sz w:val="22"/>
          <w:szCs w:val="22"/>
          <w:lang w:eastAsia="en-GB"/>
        </w:rPr>
        <w:tab/>
      </w:r>
      <w:r>
        <w:t>Special-purpose related NRM IRPs</w:t>
      </w:r>
      <w:r>
        <w:tab/>
      </w:r>
      <w:r>
        <w:fldChar w:fldCharType="begin" w:fldLock="1"/>
      </w:r>
      <w:r>
        <w:instrText xml:space="preserve"> PAGEREF _Toc98238859 \h </w:instrText>
      </w:r>
      <w:r>
        <w:fldChar w:fldCharType="separate"/>
      </w:r>
      <w:r>
        <w:t>30</w:t>
      </w:r>
      <w:r>
        <w:fldChar w:fldCharType="end"/>
      </w:r>
    </w:p>
    <w:p w14:paraId="19242596" w14:textId="77777777" w:rsidR="001437E3" w:rsidRPr="001A7D9D" w:rsidRDefault="001437E3">
      <w:pPr>
        <w:pStyle w:val="TOC2"/>
        <w:rPr>
          <w:rFonts w:ascii="Calibri" w:hAnsi="Calibri"/>
          <w:sz w:val="22"/>
          <w:szCs w:val="22"/>
          <w:lang w:eastAsia="en-GB"/>
        </w:rPr>
      </w:pPr>
      <w:r>
        <w:t>6.8</w:t>
      </w:r>
      <w:r w:rsidRPr="001A7D9D">
        <w:rPr>
          <w:rFonts w:ascii="Calibri" w:hAnsi="Calibri"/>
          <w:sz w:val="22"/>
          <w:szCs w:val="22"/>
          <w:lang w:eastAsia="en-GB"/>
        </w:rPr>
        <w:tab/>
      </w:r>
      <w:r>
        <w:t>EPC interworking with non-3GPP access NRM IRPs</w:t>
      </w:r>
      <w:r>
        <w:tab/>
      </w:r>
      <w:r>
        <w:fldChar w:fldCharType="begin" w:fldLock="1"/>
      </w:r>
      <w:r>
        <w:instrText xml:space="preserve"> PAGEREF _Toc98238860 \h </w:instrText>
      </w:r>
      <w:r>
        <w:fldChar w:fldCharType="separate"/>
      </w:r>
      <w:r>
        <w:t>30</w:t>
      </w:r>
      <w:r>
        <w:fldChar w:fldCharType="end"/>
      </w:r>
    </w:p>
    <w:p w14:paraId="1AC2B227" w14:textId="77777777" w:rsidR="001437E3" w:rsidRPr="001A7D9D" w:rsidRDefault="001437E3">
      <w:pPr>
        <w:pStyle w:val="TOC1"/>
        <w:rPr>
          <w:rFonts w:ascii="Calibri" w:hAnsi="Calibri"/>
          <w:szCs w:val="22"/>
          <w:lang w:eastAsia="en-GB"/>
        </w:rPr>
      </w:pPr>
      <w:r>
        <w:t>7</w:t>
      </w:r>
      <w:r w:rsidRPr="001A7D9D">
        <w:rPr>
          <w:rFonts w:ascii="Calibri" w:hAnsi="Calibri"/>
          <w:szCs w:val="22"/>
          <w:lang w:eastAsia="en-GB"/>
        </w:rPr>
        <w:tab/>
      </w:r>
      <w:r>
        <w:t>Measurement &amp; Trace Definitions</w:t>
      </w:r>
      <w:r>
        <w:tab/>
      </w:r>
      <w:r>
        <w:fldChar w:fldCharType="begin" w:fldLock="1"/>
      </w:r>
      <w:r>
        <w:instrText xml:space="preserve"> PAGEREF _Toc98238861 \h </w:instrText>
      </w:r>
      <w:r>
        <w:fldChar w:fldCharType="separate"/>
      </w:r>
      <w:r>
        <w:t>31</w:t>
      </w:r>
      <w:r>
        <w:fldChar w:fldCharType="end"/>
      </w:r>
    </w:p>
    <w:p w14:paraId="3A3940A9" w14:textId="77777777" w:rsidR="001437E3" w:rsidRPr="001A7D9D" w:rsidRDefault="001437E3">
      <w:pPr>
        <w:pStyle w:val="TOC2"/>
        <w:rPr>
          <w:rFonts w:ascii="Calibri" w:hAnsi="Calibri"/>
          <w:sz w:val="22"/>
          <w:szCs w:val="22"/>
          <w:lang w:eastAsia="en-GB"/>
        </w:rPr>
      </w:pPr>
      <w:r w:rsidRPr="003D1E16">
        <w:rPr>
          <w:lang w:val="et-EE"/>
        </w:rPr>
        <w:t>7.1</w:t>
      </w:r>
      <w:r w:rsidRPr="001A7D9D">
        <w:rPr>
          <w:rFonts w:ascii="Calibri" w:hAnsi="Calibri"/>
          <w:sz w:val="22"/>
          <w:szCs w:val="22"/>
          <w:lang w:eastAsia="en-GB"/>
        </w:rPr>
        <w:tab/>
      </w:r>
      <w:r w:rsidRPr="003D1E16">
        <w:rPr>
          <w:lang w:val="et-EE"/>
        </w:rPr>
        <w:t>Performance Measurements</w:t>
      </w:r>
      <w:r>
        <w:tab/>
      </w:r>
      <w:r>
        <w:fldChar w:fldCharType="begin" w:fldLock="1"/>
      </w:r>
      <w:r>
        <w:instrText xml:space="preserve"> PAGEREF _Toc98238862 \h </w:instrText>
      </w:r>
      <w:r>
        <w:fldChar w:fldCharType="separate"/>
      </w:r>
      <w:r>
        <w:t>31</w:t>
      </w:r>
      <w:r>
        <w:fldChar w:fldCharType="end"/>
      </w:r>
    </w:p>
    <w:p w14:paraId="4172599A" w14:textId="77777777" w:rsidR="001437E3" w:rsidRPr="001A7D9D" w:rsidRDefault="001437E3">
      <w:pPr>
        <w:pStyle w:val="TOC3"/>
        <w:rPr>
          <w:rFonts w:ascii="Calibri" w:hAnsi="Calibri"/>
          <w:sz w:val="22"/>
          <w:szCs w:val="22"/>
          <w:lang w:eastAsia="en-GB"/>
        </w:rPr>
      </w:pPr>
      <w:r>
        <w:t>7.1.1</w:t>
      </w:r>
      <w:r w:rsidRPr="001A7D9D">
        <w:rPr>
          <w:rFonts w:ascii="Calibri" w:hAnsi="Calibri"/>
          <w:sz w:val="22"/>
          <w:szCs w:val="22"/>
          <w:lang w:eastAsia="en-GB"/>
        </w:rPr>
        <w:tab/>
      </w:r>
      <w:r>
        <w:t>Overview and relationships to IRP Framework</w:t>
      </w:r>
      <w:r>
        <w:tab/>
      </w:r>
      <w:r>
        <w:fldChar w:fldCharType="begin" w:fldLock="1"/>
      </w:r>
      <w:r>
        <w:instrText xml:space="preserve"> PAGEREF _Toc98238863 \h </w:instrText>
      </w:r>
      <w:r>
        <w:fldChar w:fldCharType="separate"/>
      </w:r>
      <w:r>
        <w:t>31</w:t>
      </w:r>
      <w:r>
        <w:fldChar w:fldCharType="end"/>
      </w:r>
    </w:p>
    <w:p w14:paraId="5AE44A5A" w14:textId="77777777" w:rsidR="001437E3" w:rsidRPr="001A7D9D" w:rsidRDefault="001437E3">
      <w:pPr>
        <w:pStyle w:val="TOC3"/>
        <w:rPr>
          <w:rFonts w:ascii="Calibri" w:hAnsi="Calibri"/>
          <w:sz w:val="22"/>
          <w:szCs w:val="22"/>
          <w:lang w:eastAsia="en-GB"/>
        </w:rPr>
      </w:pPr>
      <w:r w:rsidRPr="003D1E16">
        <w:rPr>
          <w:lang w:val="et-EE"/>
        </w:rPr>
        <w:t>7.1.2</w:t>
      </w:r>
      <w:r w:rsidRPr="001A7D9D">
        <w:rPr>
          <w:rFonts w:ascii="Calibri" w:hAnsi="Calibri"/>
          <w:sz w:val="22"/>
          <w:szCs w:val="22"/>
          <w:lang w:eastAsia="en-GB"/>
        </w:rPr>
        <w:tab/>
      </w:r>
      <w:r w:rsidRPr="003D1E16">
        <w:rPr>
          <w:lang w:val="et-EE"/>
        </w:rPr>
        <w:t>Performance Measurement Specifications</w:t>
      </w:r>
      <w:r>
        <w:tab/>
      </w:r>
      <w:r>
        <w:fldChar w:fldCharType="begin" w:fldLock="1"/>
      </w:r>
      <w:r>
        <w:instrText xml:space="preserve"> PAGEREF _Toc98238864 \h </w:instrText>
      </w:r>
      <w:r>
        <w:fldChar w:fldCharType="separate"/>
      </w:r>
      <w:r>
        <w:t>32</w:t>
      </w:r>
      <w:r>
        <w:fldChar w:fldCharType="end"/>
      </w:r>
    </w:p>
    <w:p w14:paraId="03053DA2" w14:textId="77777777" w:rsidR="001437E3" w:rsidRPr="001A7D9D" w:rsidRDefault="001437E3">
      <w:pPr>
        <w:pStyle w:val="TOC2"/>
        <w:rPr>
          <w:rFonts w:ascii="Calibri" w:hAnsi="Calibri"/>
          <w:sz w:val="22"/>
          <w:szCs w:val="22"/>
          <w:lang w:eastAsia="en-GB"/>
        </w:rPr>
      </w:pPr>
      <w:r w:rsidRPr="003D1E16">
        <w:rPr>
          <w:lang w:val="et-EE"/>
        </w:rPr>
        <w:t>7.2</w:t>
      </w:r>
      <w:r w:rsidRPr="001A7D9D">
        <w:rPr>
          <w:rFonts w:ascii="Calibri" w:hAnsi="Calibri"/>
          <w:sz w:val="22"/>
          <w:szCs w:val="22"/>
          <w:lang w:eastAsia="en-GB"/>
        </w:rPr>
        <w:tab/>
      </w:r>
      <w:r w:rsidRPr="003D1E16">
        <w:rPr>
          <w:lang w:val="et-EE"/>
        </w:rPr>
        <w:t>Trace Specifications</w:t>
      </w:r>
      <w:r>
        <w:tab/>
      </w:r>
      <w:r>
        <w:fldChar w:fldCharType="begin" w:fldLock="1"/>
      </w:r>
      <w:r>
        <w:instrText xml:space="preserve"> PAGEREF _Toc98238865 \h </w:instrText>
      </w:r>
      <w:r>
        <w:fldChar w:fldCharType="separate"/>
      </w:r>
      <w:r>
        <w:t>34</w:t>
      </w:r>
      <w:r>
        <w:fldChar w:fldCharType="end"/>
      </w:r>
    </w:p>
    <w:p w14:paraId="7B1A28A5" w14:textId="77777777" w:rsidR="001437E3" w:rsidRPr="001A7D9D" w:rsidRDefault="001437E3">
      <w:pPr>
        <w:pStyle w:val="TOC3"/>
        <w:rPr>
          <w:rFonts w:ascii="Calibri" w:hAnsi="Calibri"/>
          <w:sz w:val="22"/>
          <w:szCs w:val="22"/>
          <w:lang w:eastAsia="en-GB"/>
        </w:rPr>
      </w:pPr>
      <w:r>
        <w:t>7.2.1</w:t>
      </w:r>
      <w:r w:rsidRPr="001A7D9D">
        <w:rPr>
          <w:rFonts w:ascii="Calibri" w:hAnsi="Calibri"/>
          <w:sz w:val="22"/>
          <w:szCs w:val="22"/>
          <w:lang w:eastAsia="en-GB"/>
        </w:rPr>
        <w:tab/>
      </w:r>
      <w:r>
        <w:t>Overview and relationships to IRP Framework</w:t>
      </w:r>
      <w:r>
        <w:tab/>
      </w:r>
      <w:r>
        <w:fldChar w:fldCharType="begin" w:fldLock="1"/>
      </w:r>
      <w:r>
        <w:instrText xml:space="preserve"> PAGEREF _Toc98238866 \h </w:instrText>
      </w:r>
      <w:r>
        <w:fldChar w:fldCharType="separate"/>
      </w:r>
      <w:r>
        <w:t>34</w:t>
      </w:r>
      <w:r>
        <w:fldChar w:fldCharType="end"/>
      </w:r>
    </w:p>
    <w:p w14:paraId="35963602" w14:textId="77777777" w:rsidR="001437E3" w:rsidRPr="001A7D9D" w:rsidRDefault="001437E3">
      <w:pPr>
        <w:pStyle w:val="TOC3"/>
        <w:rPr>
          <w:rFonts w:ascii="Calibri" w:hAnsi="Calibri"/>
          <w:sz w:val="22"/>
          <w:szCs w:val="22"/>
          <w:lang w:eastAsia="en-GB"/>
        </w:rPr>
      </w:pPr>
      <w:r>
        <w:t>7.2.2</w:t>
      </w:r>
      <w:r w:rsidRPr="001A7D9D">
        <w:rPr>
          <w:rFonts w:ascii="Calibri" w:hAnsi="Calibri"/>
          <w:sz w:val="22"/>
          <w:szCs w:val="22"/>
          <w:lang w:eastAsia="en-GB"/>
        </w:rPr>
        <w:tab/>
      </w:r>
      <w:r>
        <w:t>Trace Specifications</w:t>
      </w:r>
      <w:r>
        <w:tab/>
      </w:r>
      <w:r>
        <w:fldChar w:fldCharType="begin" w:fldLock="1"/>
      </w:r>
      <w:r>
        <w:instrText xml:space="preserve"> PAGEREF _Toc98238867 \h </w:instrText>
      </w:r>
      <w:r>
        <w:fldChar w:fldCharType="separate"/>
      </w:r>
      <w:r>
        <w:t>34</w:t>
      </w:r>
      <w:r>
        <w:fldChar w:fldCharType="end"/>
      </w:r>
    </w:p>
    <w:p w14:paraId="5EA2C311" w14:textId="77777777" w:rsidR="001437E3" w:rsidRPr="001A7D9D" w:rsidRDefault="001437E3">
      <w:pPr>
        <w:pStyle w:val="TOC2"/>
        <w:rPr>
          <w:rFonts w:ascii="Calibri" w:hAnsi="Calibri"/>
          <w:sz w:val="22"/>
          <w:szCs w:val="22"/>
          <w:lang w:eastAsia="en-GB"/>
        </w:rPr>
      </w:pPr>
      <w:r>
        <w:t>7.3</w:t>
      </w:r>
      <w:r w:rsidRPr="001A7D9D">
        <w:rPr>
          <w:rFonts w:ascii="Calibri" w:hAnsi="Calibri"/>
          <w:sz w:val="22"/>
          <w:szCs w:val="22"/>
          <w:lang w:eastAsia="en-GB"/>
        </w:rPr>
        <w:tab/>
      </w:r>
      <w:r>
        <w:t>QoE measurements</w:t>
      </w:r>
      <w:r>
        <w:tab/>
      </w:r>
      <w:r>
        <w:fldChar w:fldCharType="begin" w:fldLock="1"/>
      </w:r>
      <w:r>
        <w:instrText xml:space="preserve"> PAGEREF _Toc98238868 \h </w:instrText>
      </w:r>
      <w:r>
        <w:fldChar w:fldCharType="separate"/>
      </w:r>
      <w:r>
        <w:t>35</w:t>
      </w:r>
      <w:r>
        <w:fldChar w:fldCharType="end"/>
      </w:r>
    </w:p>
    <w:p w14:paraId="252242F0" w14:textId="77777777" w:rsidR="001437E3" w:rsidRPr="001A7D9D" w:rsidRDefault="001437E3">
      <w:pPr>
        <w:pStyle w:val="TOC3"/>
        <w:rPr>
          <w:rFonts w:ascii="Calibri" w:hAnsi="Calibri"/>
          <w:sz w:val="22"/>
          <w:szCs w:val="22"/>
          <w:lang w:eastAsia="en-GB"/>
        </w:rPr>
      </w:pPr>
      <w:r>
        <w:t>7.3.1</w:t>
      </w:r>
      <w:r w:rsidRPr="001A7D9D">
        <w:rPr>
          <w:rFonts w:ascii="Calibri" w:hAnsi="Calibri"/>
          <w:sz w:val="22"/>
          <w:szCs w:val="22"/>
          <w:lang w:eastAsia="en-GB"/>
        </w:rPr>
        <w:tab/>
      </w:r>
      <w:r>
        <w:t>Overview and relationships to management services</w:t>
      </w:r>
      <w:r>
        <w:tab/>
      </w:r>
      <w:r>
        <w:fldChar w:fldCharType="begin" w:fldLock="1"/>
      </w:r>
      <w:r>
        <w:instrText xml:space="preserve"> PAGEREF _Toc98238869 \h </w:instrText>
      </w:r>
      <w:r>
        <w:fldChar w:fldCharType="separate"/>
      </w:r>
      <w:r>
        <w:t>35</w:t>
      </w:r>
      <w:r>
        <w:fldChar w:fldCharType="end"/>
      </w:r>
    </w:p>
    <w:p w14:paraId="2E6EA9E9" w14:textId="77777777" w:rsidR="001437E3" w:rsidRPr="001A7D9D" w:rsidRDefault="001437E3">
      <w:pPr>
        <w:pStyle w:val="TOC3"/>
        <w:rPr>
          <w:rFonts w:ascii="Calibri" w:hAnsi="Calibri"/>
          <w:sz w:val="22"/>
          <w:szCs w:val="22"/>
          <w:lang w:eastAsia="en-GB"/>
        </w:rPr>
      </w:pPr>
      <w:r>
        <w:t>7.3.2</w:t>
      </w:r>
      <w:r w:rsidRPr="001A7D9D">
        <w:rPr>
          <w:rFonts w:ascii="Calibri" w:hAnsi="Calibri"/>
          <w:sz w:val="22"/>
          <w:szCs w:val="22"/>
          <w:lang w:eastAsia="en-GB"/>
        </w:rPr>
        <w:tab/>
      </w:r>
      <w:r>
        <w:t>QoE specifications</w:t>
      </w:r>
      <w:r>
        <w:tab/>
      </w:r>
      <w:r>
        <w:fldChar w:fldCharType="begin" w:fldLock="1"/>
      </w:r>
      <w:r>
        <w:instrText xml:space="preserve"> PAGEREF _Toc98238870 \h </w:instrText>
      </w:r>
      <w:r>
        <w:fldChar w:fldCharType="separate"/>
      </w:r>
      <w:r>
        <w:t>35</w:t>
      </w:r>
      <w:r>
        <w:fldChar w:fldCharType="end"/>
      </w:r>
    </w:p>
    <w:p w14:paraId="66791660" w14:textId="77777777" w:rsidR="001437E3" w:rsidRPr="001A7D9D" w:rsidRDefault="001437E3">
      <w:pPr>
        <w:pStyle w:val="TOC1"/>
        <w:rPr>
          <w:rFonts w:ascii="Calibri" w:hAnsi="Calibri"/>
          <w:szCs w:val="22"/>
          <w:lang w:eastAsia="en-GB"/>
        </w:rPr>
      </w:pPr>
      <w:r>
        <w:t>8</w:t>
      </w:r>
      <w:r w:rsidRPr="001A7D9D">
        <w:rPr>
          <w:rFonts w:ascii="Calibri" w:hAnsi="Calibri"/>
          <w:szCs w:val="22"/>
          <w:lang w:eastAsia="en-GB"/>
        </w:rPr>
        <w:tab/>
      </w:r>
      <w:r>
        <w:t>Relationships between IRPs</w:t>
      </w:r>
      <w:r>
        <w:tab/>
      </w:r>
      <w:r>
        <w:fldChar w:fldCharType="begin" w:fldLock="1"/>
      </w:r>
      <w:r>
        <w:instrText xml:space="preserve"> PAGEREF _Toc98238871 \h </w:instrText>
      </w:r>
      <w:r>
        <w:fldChar w:fldCharType="separate"/>
      </w:r>
      <w:r>
        <w:t>37</w:t>
      </w:r>
      <w:r>
        <w:fldChar w:fldCharType="end"/>
      </w:r>
    </w:p>
    <w:p w14:paraId="4E5C4CB2" w14:textId="77777777" w:rsidR="001437E3" w:rsidRPr="001A7D9D" w:rsidRDefault="001437E3">
      <w:pPr>
        <w:pStyle w:val="TOC1"/>
        <w:rPr>
          <w:rFonts w:ascii="Calibri" w:hAnsi="Calibri"/>
          <w:szCs w:val="22"/>
          <w:lang w:eastAsia="en-GB"/>
        </w:rPr>
      </w:pPr>
      <w:r w:rsidRPr="003D1E16">
        <w:rPr>
          <w:lang w:val="et-EE"/>
        </w:rPr>
        <w:t>9</w:t>
      </w:r>
      <w:r w:rsidRPr="001A7D9D">
        <w:rPr>
          <w:rFonts w:ascii="Calibri" w:hAnsi="Calibri"/>
          <w:szCs w:val="22"/>
          <w:lang w:eastAsia="en-GB"/>
        </w:rPr>
        <w:tab/>
      </w:r>
      <w:r w:rsidRPr="003D1E16">
        <w:rPr>
          <w:lang w:val="et-EE"/>
        </w:rPr>
        <w:t>SON functions</w:t>
      </w:r>
      <w:r>
        <w:tab/>
      </w:r>
      <w:r>
        <w:fldChar w:fldCharType="begin" w:fldLock="1"/>
      </w:r>
      <w:r>
        <w:instrText xml:space="preserve"> PAGEREF _Toc98238872 \h </w:instrText>
      </w:r>
      <w:r>
        <w:fldChar w:fldCharType="separate"/>
      </w:r>
      <w:r>
        <w:t>38</w:t>
      </w:r>
      <w:r>
        <w:fldChar w:fldCharType="end"/>
      </w:r>
    </w:p>
    <w:p w14:paraId="45F7311D" w14:textId="77777777" w:rsidR="001437E3" w:rsidRPr="001A7D9D" w:rsidRDefault="001437E3">
      <w:pPr>
        <w:pStyle w:val="TOC1"/>
        <w:rPr>
          <w:rFonts w:ascii="Calibri" w:hAnsi="Calibri"/>
          <w:szCs w:val="22"/>
          <w:lang w:eastAsia="en-GB"/>
        </w:rPr>
      </w:pPr>
      <w:r w:rsidRPr="003D1E16">
        <w:rPr>
          <w:lang w:val="et-EE"/>
        </w:rPr>
        <w:t>10</w:t>
      </w:r>
      <w:r w:rsidRPr="001A7D9D">
        <w:rPr>
          <w:rFonts w:ascii="Calibri" w:hAnsi="Calibri"/>
          <w:szCs w:val="22"/>
          <w:lang w:eastAsia="en-GB"/>
        </w:rPr>
        <w:tab/>
      </w:r>
      <w:r w:rsidRPr="003D1E16">
        <w:rPr>
          <w:lang w:val="et-EE"/>
        </w:rPr>
        <w:t>Network Function Virtualization (NFV)</w:t>
      </w:r>
      <w:r>
        <w:tab/>
      </w:r>
      <w:r>
        <w:fldChar w:fldCharType="begin" w:fldLock="1"/>
      </w:r>
      <w:r>
        <w:instrText xml:space="preserve"> PAGEREF _Toc98238873 \h </w:instrText>
      </w:r>
      <w:r>
        <w:fldChar w:fldCharType="separate"/>
      </w:r>
      <w:r>
        <w:t>41</w:t>
      </w:r>
      <w:r>
        <w:fldChar w:fldCharType="end"/>
      </w:r>
    </w:p>
    <w:p w14:paraId="37240751" w14:textId="77777777" w:rsidR="001437E3" w:rsidRPr="001A7D9D" w:rsidRDefault="001437E3">
      <w:pPr>
        <w:pStyle w:val="TOC2"/>
        <w:rPr>
          <w:rFonts w:ascii="Calibri" w:hAnsi="Calibri"/>
          <w:sz w:val="22"/>
          <w:szCs w:val="22"/>
          <w:lang w:eastAsia="en-GB"/>
        </w:rPr>
      </w:pPr>
      <w:r>
        <w:t>10.1</w:t>
      </w:r>
      <w:r w:rsidRPr="001A7D9D">
        <w:rPr>
          <w:rFonts w:ascii="Calibri" w:hAnsi="Calibri"/>
          <w:sz w:val="22"/>
          <w:szCs w:val="22"/>
          <w:lang w:eastAsia="en-GB"/>
        </w:rPr>
        <w:tab/>
      </w:r>
      <w:r>
        <w:t>Overview</w:t>
      </w:r>
      <w:r>
        <w:tab/>
      </w:r>
      <w:r>
        <w:fldChar w:fldCharType="begin" w:fldLock="1"/>
      </w:r>
      <w:r>
        <w:instrText xml:space="preserve"> PAGEREF _Toc98238874 \h </w:instrText>
      </w:r>
      <w:r>
        <w:fldChar w:fldCharType="separate"/>
      </w:r>
      <w:r>
        <w:t>41</w:t>
      </w:r>
      <w:r>
        <w:fldChar w:fldCharType="end"/>
      </w:r>
    </w:p>
    <w:p w14:paraId="7C3989D6" w14:textId="77777777" w:rsidR="001437E3" w:rsidRPr="001A7D9D" w:rsidRDefault="001437E3">
      <w:pPr>
        <w:pStyle w:val="TOC1"/>
        <w:rPr>
          <w:rFonts w:ascii="Calibri" w:hAnsi="Calibri"/>
          <w:szCs w:val="22"/>
          <w:lang w:eastAsia="en-GB"/>
        </w:rPr>
      </w:pPr>
      <w:r>
        <w:lastRenderedPageBreak/>
        <w:t>11</w:t>
      </w:r>
      <w:r w:rsidRPr="001A7D9D">
        <w:rPr>
          <w:rFonts w:ascii="Calibri" w:hAnsi="Calibri"/>
          <w:szCs w:val="22"/>
          <w:lang w:eastAsia="en-GB"/>
        </w:rPr>
        <w:tab/>
      </w:r>
      <w:r>
        <w:t>Void</w:t>
      </w:r>
      <w:r>
        <w:tab/>
      </w:r>
      <w:r>
        <w:fldChar w:fldCharType="begin" w:fldLock="1"/>
      </w:r>
      <w:r>
        <w:instrText xml:space="preserve"> PAGEREF _Toc98238875 \h </w:instrText>
      </w:r>
      <w:r>
        <w:fldChar w:fldCharType="separate"/>
      </w:r>
      <w:r>
        <w:t>43</w:t>
      </w:r>
      <w:r>
        <w:fldChar w:fldCharType="end"/>
      </w:r>
    </w:p>
    <w:p w14:paraId="4669C7A9" w14:textId="77777777" w:rsidR="001437E3" w:rsidRPr="001A7D9D" w:rsidRDefault="001437E3">
      <w:pPr>
        <w:pStyle w:val="TOC8"/>
        <w:rPr>
          <w:rFonts w:ascii="Calibri" w:hAnsi="Calibri"/>
          <w:b w:val="0"/>
          <w:szCs w:val="22"/>
          <w:lang w:eastAsia="en-GB"/>
        </w:rPr>
      </w:pPr>
      <w:r>
        <w:t>Annex A (Informative): Void</w:t>
      </w:r>
      <w:r>
        <w:tab/>
      </w:r>
      <w:r>
        <w:fldChar w:fldCharType="begin" w:fldLock="1"/>
      </w:r>
      <w:r>
        <w:instrText xml:space="preserve"> PAGEREF _Toc98238876 \h </w:instrText>
      </w:r>
      <w:r>
        <w:fldChar w:fldCharType="separate"/>
      </w:r>
      <w:r>
        <w:t>44</w:t>
      </w:r>
      <w:r>
        <w:fldChar w:fldCharType="end"/>
      </w:r>
    </w:p>
    <w:p w14:paraId="631D6E0B" w14:textId="77777777" w:rsidR="001437E3" w:rsidRPr="001A7D9D" w:rsidRDefault="001437E3">
      <w:pPr>
        <w:pStyle w:val="TOC8"/>
        <w:rPr>
          <w:rFonts w:ascii="Calibri" w:hAnsi="Calibri"/>
          <w:b w:val="0"/>
          <w:szCs w:val="22"/>
          <w:lang w:eastAsia="en-GB"/>
        </w:rPr>
      </w:pPr>
      <w:r>
        <w:t>Annex B (normative): Features supported</w:t>
      </w:r>
      <w:r>
        <w:tab/>
      </w:r>
      <w:r>
        <w:fldChar w:fldCharType="begin" w:fldLock="1"/>
      </w:r>
      <w:r>
        <w:instrText xml:space="preserve"> PAGEREF _Toc98238877 \h </w:instrText>
      </w:r>
      <w:r>
        <w:fldChar w:fldCharType="separate"/>
      </w:r>
      <w:r>
        <w:t>45</w:t>
      </w:r>
      <w:r>
        <w:fldChar w:fldCharType="end"/>
      </w:r>
    </w:p>
    <w:p w14:paraId="7B13790E" w14:textId="77777777" w:rsidR="001437E3" w:rsidRPr="001A7D9D" w:rsidRDefault="001437E3">
      <w:pPr>
        <w:pStyle w:val="TOC1"/>
        <w:rPr>
          <w:rFonts w:ascii="Calibri" w:hAnsi="Calibri"/>
          <w:szCs w:val="22"/>
          <w:lang w:eastAsia="en-GB"/>
        </w:rPr>
      </w:pPr>
      <w:r>
        <w:t>B.1</w:t>
      </w:r>
      <w:r w:rsidRPr="001A7D9D">
        <w:rPr>
          <w:rFonts w:ascii="Calibri" w:hAnsi="Calibri"/>
          <w:szCs w:val="22"/>
          <w:lang w:eastAsia="en-GB"/>
        </w:rPr>
        <w:tab/>
      </w:r>
      <w:r>
        <w:t>Converged management support table</w:t>
      </w:r>
      <w:r>
        <w:tab/>
      </w:r>
      <w:r>
        <w:fldChar w:fldCharType="begin" w:fldLock="1"/>
      </w:r>
      <w:r>
        <w:instrText xml:space="preserve"> PAGEREF _Toc98238878 \h </w:instrText>
      </w:r>
      <w:r>
        <w:fldChar w:fldCharType="separate"/>
      </w:r>
      <w:r>
        <w:t>45</w:t>
      </w:r>
      <w:r>
        <w:fldChar w:fldCharType="end"/>
      </w:r>
    </w:p>
    <w:p w14:paraId="3517FEDB" w14:textId="77777777" w:rsidR="001437E3" w:rsidRPr="001A7D9D" w:rsidRDefault="001437E3">
      <w:pPr>
        <w:pStyle w:val="TOC1"/>
        <w:rPr>
          <w:rFonts w:ascii="Calibri" w:hAnsi="Calibri"/>
          <w:szCs w:val="22"/>
          <w:lang w:eastAsia="en-GB"/>
        </w:rPr>
      </w:pPr>
      <w:r>
        <w:t>B.2</w:t>
      </w:r>
      <w:r w:rsidRPr="001A7D9D">
        <w:rPr>
          <w:rFonts w:ascii="Calibri" w:hAnsi="Calibri"/>
          <w:szCs w:val="22"/>
          <w:lang w:eastAsia="en-GB"/>
        </w:rPr>
        <w:tab/>
      </w:r>
      <w:r>
        <w:t>Network sharing management support table</w:t>
      </w:r>
      <w:r>
        <w:tab/>
      </w:r>
      <w:r>
        <w:fldChar w:fldCharType="begin" w:fldLock="1"/>
      </w:r>
      <w:r>
        <w:instrText xml:space="preserve"> PAGEREF _Toc98238879 \h </w:instrText>
      </w:r>
      <w:r>
        <w:fldChar w:fldCharType="separate"/>
      </w:r>
      <w:r>
        <w:t>47</w:t>
      </w:r>
      <w:r>
        <w:fldChar w:fldCharType="end"/>
      </w:r>
    </w:p>
    <w:p w14:paraId="7498D945" w14:textId="77777777" w:rsidR="001437E3" w:rsidRPr="001A7D9D" w:rsidRDefault="001437E3">
      <w:pPr>
        <w:pStyle w:val="TOC8"/>
        <w:rPr>
          <w:rFonts w:ascii="Calibri" w:hAnsi="Calibri"/>
          <w:b w:val="0"/>
          <w:szCs w:val="22"/>
          <w:lang w:eastAsia="en-GB"/>
        </w:rPr>
      </w:pPr>
      <w:r>
        <w:t>Annex C (informative): Change history</w:t>
      </w:r>
      <w:r>
        <w:tab/>
      </w:r>
      <w:r>
        <w:fldChar w:fldCharType="begin" w:fldLock="1"/>
      </w:r>
      <w:r>
        <w:instrText xml:space="preserve"> PAGEREF _Toc98238880 \h </w:instrText>
      </w:r>
      <w:r>
        <w:fldChar w:fldCharType="separate"/>
      </w:r>
      <w:r>
        <w:t>54</w:t>
      </w:r>
      <w:r>
        <w:fldChar w:fldCharType="end"/>
      </w:r>
    </w:p>
    <w:p w14:paraId="26D4115F" w14:textId="77777777" w:rsidR="00AC3C90" w:rsidRDefault="008C22E6">
      <w:r>
        <w:rPr>
          <w:noProof/>
          <w:sz w:val="22"/>
        </w:rPr>
        <w:fldChar w:fldCharType="end"/>
      </w:r>
    </w:p>
    <w:p w14:paraId="30AB332B" w14:textId="77777777" w:rsidR="00AC3C90" w:rsidRDefault="00AC3C90">
      <w:pPr>
        <w:pStyle w:val="Heading1"/>
      </w:pPr>
      <w:r>
        <w:br w:type="page"/>
      </w:r>
      <w:bookmarkStart w:id="4" w:name="_Toc406496543"/>
      <w:bookmarkStart w:id="5" w:name="_Toc44589741"/>
      <w:bookmarkStart w:id="6" w:name="_Toc44589800"/>
      <w:bookmarkStart w:id="7" w:name="_Toc44590856"/>
      <w:bookmarkStart w:id="8" w:name="_Toc98238827"/>
      <w:r>
        <w:lastRenderedPageBreak/>
        <w:t>Foreword</w:t>
      </w:r>
      <w:bookmarkEnd w:id="4"/>
      <w:bookmarkEnd w:id="5"/>
      <w:bookmarkEnd w:id="6"/>
      <w:bookmarkEnd w:id="7"/>
      <w:bookmarkEnd w:id="8"/>
    </w:p>
    <w:p w14:paraId="32D6C14D" w14:textId="77777777" w:rsidR="00AC3C90" w:rsidRDefault="00AC3C90">
      <w:r>
        <w:t>This Technical Specification has been produced by the 3</w:t>
      </w:r>
      <w:r>
        <w:rPr>
          <w:vertAlign w:val="superscript"/>
        </w:rPr>
        <w:t>rd</w:t>
      </w:r>
      <w:r>
        <w:t xml:space="preserve"> Generation Partnership Project (3GPP).</w:t>
      </w:r>
    </w:p>
    <w:p w14:paraId="73C28827" w14:textId="77777777" w:rsidR="00AC3C90" w:rsidRDefault="00AC3C9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EE3090" w14:textId="77777777" w:rsidR="00AC3C90" w:rsidRDefault="00AC3C90">
      <w:pPr>
        <w:pStyle w:val="B1"/>
      </w:pPr>
      <w:r>
        <w:t>Version x.y.z</w:t>
      </w:r>
    </w:p>
    <w:p w14:paraId="34C9C979" w14:textId="77777777" w:rsidR="00AC3C90" w:rsidRDefault="00AC3C90">
      <w:pPr>
        <w:pStyle w:val="B1"/>
      </w:pPr>
      <w:r>
        <w:t>where:</w:t>
      </w:r>
    </w:p>
    <w:p w14:paraId="3C42F389" w14:textId="77777777" w:rsidR="00AC3C90" w:rsidRDefault="00AC3C90">
      <w:pPr>
        <w:pStyle w:val="B2"/>
      </w:pPr>
      <w:r>
        <w:t>x</w:t>
      </w:r>
      <w:r>
        <w:tab/>
        <w:t>the first digit:</w:t>
      </w:r>
    </w:p>
    <w:p w14:paraId="6F859AAB" w14:textId="77777777" w:rsidR="00AC3C90" w:rsidRDefault="00AC3C90">
      <w:pPr>
        <w:pStyle w:val="B3"/>
      </w:pPr>
      <w:r>
        <w:t>1</w:t>
      </w:r>
      <w:r>
        <w:tab/>
        <w:t>presented to TSG for information;</w:t>
      </w:r>
    </w:p>
    <w:p w14:paraId="738B9265" w14:textId="77777777" w:rsidR="00AC3C90" w:rsidRDefault="00AC3C90">
      <w:pPr>
        <w:pStyle w:val="B3"/>
      </w:pPr>
      <w:r>
        <w:t>2</w:t>
      </w:r>
      <w:r>
        <w:tab/>
        <w:t>presented to TSG for approval;</w:t>
      </w:r>
    </w:p>
    <w:p w14:paraId="4C7C2BB2" w14:textId="77777777" w:rsidR="00AC3C90" w:rsidRDefault="00AC3C90">
      <w:pPr>
        <w:pStyle w:val="B3"/>
      </w:pPr>
      <w:r>
        <w:t>3</w:t>
      </w:r>
      <w:r>
        <w:tab/>
        <w:t>or greater indicates TSG approved document under change control.</w:t>
      </w:r>
    </w:p>
    <w:p w14:paraId="52A52102" w14:textId="77777777" w:rsidR="00AC3C90" w:rsidRDefault="00AC3C90">
      <w:pPr>
        <w:pStyle w:val="B2"/>
      </w:pPr>
      <w:r>
        <w:t>y</w:t>
      </w:r>
      <w:r>
        <w:tab/>
        <w:t>the second digit is incremented for all changes of substance, i.e. technical enhancements, corrections, updates, etc.</w:t>
      </w:r>
    </w:p>
    <w:p w14:paraId="23F01F4C" w14:textId="77777777" w:rsidR="00AC3C90" w:rsidRDefault="00AC3C90">
      <w:pPr>
        <w:pStyle w:val="B2"/>
      </w:pPr>
      <w:r>
        <w:t>z</w:t>
      </w:r>
      <w:r>
        <w:tab/>
        <w:t>the third digit is incremented when editorial only changes have been incorporated in the document.</w:t>
      </w:r>
    </w:p>
    <w:p w14:paraId="4DED6AB8" w14:textId="77777777" w:rsidR="00AC3C90" w:rsidRDefault="00AC3C90">
      <w:pPr>
        <w:pStyle w:val="B2"/>
        <w:rPr>
          <w:lang w:eastAsia="zh-CN"/>
        </w:rPr>
      </w:pPr>
    </w:p>
    <w:p w14:paraId="2823F2F5" w14:textId="77777777" w:rsidR="00AC3C90" w:rsidRDefault="00AC3C90">
      <w:pPr>
        <w:pStyle w:val="Heading1"/>
      </w:pPr>
      <w:bookmarkStart w:id="9" w:name="_Toc406496544"/>
      <w:bookmarkStart w:id="10" w:name="_Toc44589742"/>
      <w:bookmarkStart w:id="11" w:name="_Toc44589801"/>
      <w:bookmarkStart w:id="12" w:name="_Toc44590857"/>
      <w:bookmarkStart w:id="13" w:name="_Toc98238828"/>
      <w:r>
        <w:t>Introduction</w:t>
      </w:r>
      <w:bookmarkEnd w:id="9"/>
      <w:bookmarkEnd w:id="10"/>
      <w:bookmarkEnd w:id="11"/>
      <w:bookmarkEnd w:id="12"/>
      <w:bookmarkEnd w:id="13"/>
    </w:p>
    <w:p w14:paraId="062C59E1" w14:textId="77777777" w:rsidR="00AC3C90" w:rsidRDefault="00AC3C90" w:rsidP="00016DA1">
      <w:r>
        <w:t>This specification provides the IRP Overview for 3GPP specifications, addressing Interface IRPs, NRM IRPs, Measurement / Trace /SON specifications, as well as their relationships with each other.</w:t>
      </w:r>
    </w:p>
    <w:p w14:paraId="6E80BB0B" w14:textId="77777777" w:rsidR="00AC3C90" w:rsidRDefault="00AC3C90">
      <w:pPr>
        <w:pStyle w:val="Heading1"/>
      </w:pPr>
      <w:r>
        <w:br w:type="page"/>
      </w:r>
      <w:bookmarkStart w:id="14" w:name="_Toc406496545"/>
      <w:bookmarkStart w:id="15" w:name="_Toc44589743"/>
      <w:bookmarkStart w:id="16" w:name="_Toc44589802"/>
      <w:bookmarkStart w:id="17" w:name="_Toc44590858"/>
      <w:bookmarkStart w:id="18" w:name="_Toc98238829"/>
      <w:r>
        <w:lastRenderedPageBreak/>
        <w:t>1</w:t>
      </w:r>
      <w:r>
        <w:tab/>
        <w:t>Scope</w:t>
      </w:r>
      <w:bookmarkEnd w:id="14"/>
      <w:bookmarkEnd w:id="15"/>
      <w:bookmarkEnd w:id="16"/>
      <w:bookmarkEnd w:id="17"/>
      <w:bookmarkEnd w:id="18"/>
    </w:p>
    <w:p w14:paraId="5B947893" w14:textId="77777777" w:rsidR="00AC3C90" w:rsidRDefault="00AC3C90">
      <w:r>
        <w:t xml:space="preserve">The present document gives an overview about 3GPP's management capabilities and related functionality. </w:t>
      </w:r>
      <w:r>
        <w:br/>
        <w:t>This document is intended to be a guide into the world of 3GPP management specifications, enabling also non-subject matter experts to gain an understanding about 3GPP's management solutions.</w:t>
      </w:r>
    </w:p>
    <w:p w14:paraId="69E288AD" w14:textId="77777777" w:rsidR="00AC3C90" w:rsidRDefault="00AC3C90"/>
    <w:p w14:paraId="32A2368E" w14:textId="77777777" w:rsidR="00AC3C90" w:rsidRDefault="00AC3C90">
      <w:pPr>
        <w:pStyle w:val="Heading1"/>
      </w:pPr>
      <w:bookmarkStart w:id="19" w:name="_Toc406496546"/>
      <w:bookmarkStart w:id="20" w:name="_Toc44589744"/>
      <w:bookmarkStart w:id="21" w:name="_Toc44589803"/>
      <w:bookmarkStart w:id="22" w:name="_Toc44590859"/>
      <w:bookmarkStart w:id="23" w:name="_Toc98238830"/>
      <w:r>
        <w:t>2</w:t>
      </w:r>
      <w:r>
        <w:tab/>
        <w:t>References</w:t>
      </w:r>
      <w:bookmarkEnd w:id="19"/>
      <w:bookmarkEnd w:id="20"/>
      <w:bookmarkEnd w:id="21"/>
      <w:bookmarkEnd w:id="22"/>
      <w:bookmarkEnd w:id="23"/>
    </w:p>
    <w:p w14:paraId="1413BA08" w14:textId="77777777" w:rsidR="00AC3C90" w:rsidRDefault="00AC3C90">
      <w:r>
        <w:t>The following documents contain provisions which, through reference in this text, constitute provisions of the present document.</w:t>
      </w:r>
    </w:p>
    <w:p w14:paraId="53D49394" w14:textId="77777777" w:rsidR="00AC3C90" w:rsidRDefault="00AC3C90">
      <w:pPr>
        <w:pStyle w:val="B1"/>
      </w:pPr>
      <w:r>
        <w:t>-</w:t>
      </w:r>
      <w:r>
        <w:tab/>
        <w:t>References are either specific (identified by date of publication, edition number, version number, etc.) or non</w:t>
      </w:r>
      <w:r>
        <w:noBreakHyphen/>
        <w:t>specific.</w:t>
      </w:r>
    </w:p>
    <w:p w14:paraId="1D2E8A55" w14:textId="77777777" w:rsidR="00AC3C90" w:rsidRDefault="00AC3C90">
      <w:pPr>
        <w:pStyle w:val="B1"/>
      </w:pPr>
      <w:r>
        <w:t>-</w:t>
      </w:r>
      <w:r>
        <w:tab/>
        <w:t>For a specific reference, subsequent revisions do not apply.</w:t>
      </w:r>
    </w:p>
    <w:p w14:paraId="1D7D9222" w14:textId="77777777" w:rsidR="00AC3C90" w:rsidRDefault="00AC3C9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55BDF1E" w14:textId="77777777" w:rsidR="00AC3C90" w:rsidRDefault="00AC3C90">
      <w:pPr>
        <w:pStyle w:val="EX"/>
      </w:pPr>
      <w:r>
        <w:t>[1]</w:t>
      </w:r>
      <w:r>
        <w:tab/>
        <w:t>3GPP TR 21.905: "Vocabulary for 3GPP Specifications".</w:t>
      </w:r>
    </w:p>
    <w:p w14:paraId="608B67A6" w14:textId="77777777" w:rsidR="00AC3C90" w:rsidRDefault="00AC3C90">
      <w:pPr>
        <w:pStyle w:val="EX"/>
      </w:pPr>
      <w:r>
        <w:t>[2]</w:t>
      </w:r>
      <w:r>
        <w:tab/>
        <w:t>3GPP TS 32.150: "Telecommunication management; Integration Reference Point (IRP) Concept and definitions".</w:t>
      </w:r>
    </w:p>
    <w:p w14:paraId="5F143EEB" w14:textId="77777777" w:rsidR="00AC3C90" w:rsidRDefault="00AC3C90">
      <w:pPr>
        <w:pStyle w:val="EX"/>
      </w:pPr>
      <w:r>
        <w:t>[3]</w:t>
      </w:r>
      <w:r>
        <w:tab/>
        <w:t>3GPP TS 32.101: "Telecommunication management; Principles and high level requirements".</w:t>
      </w:r>
    </w:p>
    <w:p w14:paraId="26BEA1A1" w14:textId="77777777" w:rsidR="008049E9" w:rsidRDefault="008049E9" w:rsidP="008049E9">
      <w:pPr>
        <w:pStyle w:val="EX"/>
      </w:pPr>
      <w:r>
        <w:t>[4]</w:t>
      </w:r>
      <w:r>
        <w:tab/>
        <w:t xml:space="preserve">3GPP TS </w:t>
      </w:r>
      <w:r>
        <w:rPr>
          <w:lang w:val="et-EE"/>
        </w:rPr>
        <w:t>28.624</w:t>
      </w:r>
      <w:r>
        <w:t>: "</w:t>
      </w:r>
      <w:r w:rsidRPr="0032209B">
        <w:t>Telecommunication management; State management data definition Integration Reference Point (IRP); Requirements</w:t>
      </w:r>
      <w:r>
        <w:t>".</w:t>
      </w:r>
    </w:p>
    <w:p w14:paraId="7A4B524F" w14:textId="77777777" w:rsidR="008049E9" w:rsidRDefault="008049E9" w:rsidP="008049E9">
      <w:pPr>
        <w:pStyle w:val="EX"/>
      </w:pPr>
      <w:r>
        <w:t>[5]</w:t>
      </w:r>
      <w:r>
        <w:tab/>
        <w:t xml:space="preserve">3GPP TS </w:t>
      </w:r>
      <w:r>
        <w:rPr>
          <w:lang w:val="et-EE"/>
        </w:rPr>
        <w:t>28.625</w:t>
      </w:r>
      <w:r>
        <w:t>: "</w:t>
      </w:r>
      <w:r w:rsidRPr="0032209B">
        <w:t>Telecommunication management; State management data definition Integration Reference Point (IRP); Information Service (IS)</w:t>
      </w:r>
      <w:r>
        <w:t>".</w:t>
      </w:r>
    </w:p>
    <w:p w14:paraId="36A1A313" w14:textId="77777777" w:rsidR="008049E9" w:rsidRDefault="008049E9" w:rsidP="008049E9">
      <w:pPr>
        <w:pStyle w:val="EX"/>
      </w:pPr>
      <w:r>
        <w:t>[6]</w:t>
      </w:r>
      <w:r>
        <w:tab/>
        <w:t xml:space="preserve">3GPP TS </w:t>
      </w:r>
      <w:r>
        <w:rPr>
          <w:lang w:val="et-EE"/>
        </w:rPr>
        <w:t>28.626</w:t>
      </w:r>
      <w:r>
        <w:t>: "</w:t>
      </w:r>
      <w:r w:rsidRPr="0032209B">
        <w:t>Telecommunication management; State management data definition Integration Reference Point (IRP); Solution Set (SS) definitions</w:t>
      </w:r>
      <w:r>
        <w:t xml:space="preserve">". </w:t>
      </w:r>
    </w:p>
    <w:p w14:paraId="71F9EBD6" w14:textId="77777777" w:rsidR="008049E9" w:rsidRDefault="008049E9" w:rsidP="008049E9">
      <w:pPr>
        <w:pStyle w:val="EX"/>
      </w:pPr>
      <w:r>
        <w:t>[7]</w:t>
      </w:r>
      <w:r>
        <w:tab/>
        <w:t>3GPP TS 32.601: "</w:t>
      </w:r>
      <w:r w:rsidRPr="0032209B">
        <w:t>Telecommunication management; Configuration Management (CM); Basic CM Integration Reference Point (IRP); Requirements</w:t>
      </w:r>
      <w:r>
        <w:t>".</w:t>
      </w:r>
    </w:p>
    <w:p w14:paraId="1BD96C14" w14:textId="77777777" w:rsidR="008049E9" w:rsidRDefault="008049E9" w:rsidP="008049E9">
      <w:pPr>
        <w:pStyle w:val="EX"/>
      </w:pPr>
      <w:r>
        <w:t>[8]</w:t>
      </w:r>
      <w:r>
        <w:tab/>
        <w:t>3GPP TS 32.602: "</w:t>
      </w:r>
      <w:r w:rsidRPr="0032209B">
        <w:t>Telecommunication management; Configuration Management (CM); Basic CM Integration Reference Point (IRP); Information Service (IS)</w:t>
      </w:r>
      <w:r>
        <w:t>".</w:t>
      </w:r>
    </w:p>
    <w:p w14:paraId="7F13EE23" w14:textId="77777777" w:rsidR="008049E9" w:rsidRDefault="008049E9" w:rsidP="008049E9">
      <w:pPr>
        <w:pStyle w:val="EX"/>
      </w:pPr>
      <w:r>
        <w:t>[9]</w:t>
      </w:r>
      <w:r>
        <w:tab/>
        <w:t>3GPP TS 32.603: "</w:t>
      </w:r>
      <w:r w:rsidRPr="0032209B">
        <w:t>Telecommunication management; Configuration Management (CM); Basic CM Integration Reference Point (IRP); Common Object Request Broker Architecture (CORBA) Solution Set (SS)</w:t>
      </w:r>
      <w:r>
        <w:t xml:space="preserve">". </w:t>
      </w:r>
    </w:p>
    <w:p w14:paraId="3AA3C1BB" w14:textId="77777777" w:rsidR="008049E9" w:rsidRDefault="008049E9" w:rsidP="008049E9">
      <w:pPr>
        <w:pStyle w:val="EX"/>
      </w:pPr>
      <w:r>
        <w:t>[10]</w:t>
      </w:r>
      <w:r>
        <w:tab/>
        <w:t xml:space="preserve">3GPP TS </w:t>
      </w:r>
      <w:r>
        <w:rPr>
          <w:lang w:val="et-EE"/>
        </w:rPr>
        <w:t>28.621</w:t>
      </w:r>
      <w:r>
        <w:t>: "</w:t>
      </w:r>
      <w:r w:rsidRPr="0032209B">
        <w:t>Telecommunication management; Generic Network Resource Model (NRM) Integration Reference Point (IRP); Requirements</w:t>
      </w:r>
      <w:r>
        <w:t>".</w:t>
      </w:r>
    </w:p>
    <w:p w14:paraId="374BF714" w14:textId="77777777" w:rsidR="008049E9" w:rsidRDefault="008049E9" w:rsidP="008049E9">
      <w:pPr>
        <w:pStyle w:val="EX"/>
      </w:pPr>
      <w:r>
        <w:t>[11]</w:t>
      </w:r>
      <w:r>
        <w:tab/>
        <w:t xml:space="preserve">3GPP TS </w:t>
      </w:r>
      <w:r>
        <w:rPr>
          <w:lang w:val="et-EE"/>
        </w:rPr>
        <w:t>28.622</w:t>
      </w:r>
      <w:r>
        <w:t>: "</w:t>
      </w:r>
      <w:r w:rsidRPr="00695DA4">
        <w:t>Telecommunication management; Generic Network Resource Model (NRM) Integration Reference Point (IRP); Information Service (IS)</w:t>
      </w:r>
      <w:r>
        <w:t>".</w:t>
      </w:r>
    </w:p>
    <w:p w14:paraId="7852936D" w14:textId="77777777" w:rsidR="008049E9" w:rsidRDefault="008049E9" w:rsidP="008049E9">
      <w:pPr>
        <w:pStyle w:val="EX"/>
      </w:pPr>
      <w:r>
        <w:t>[12]</w:t>
      </w:r>
      <w:r>
        <w:tab/>
        <w:t xml:space="preserve">3GPP TS </w:t>
      </w:r>
      <w:r>
        <w:rPr>
          <w:lang w:val="et-EE"/>
        </w:rPr>
        <w:t>28.623</w:t>
      </w:r>
      <w:r>
        <w:t>: "</w:t>
      </w:r>
      <w:r w:rsidRPr="00695DA4">
        <w:t>Telecommunication management; Generic Network Resource Model (NRM) Integration Reference Point (IRP); Solution Set (SS) definitions</w:t>
      </w:r>
      <w:r>
        <w:t>".</w:t>
      </w:r>
    </w:p>
    <w:p w14:paraId="12EEC2A6" w14:textId="77777777" w:rsidR="008049E9" w:rsidRDefault="008049E9" w:rsidP="008049E9">
      <w:pPr>
        <w:pStyle w:val="EX"/>
      </w:pPr>
      <w:r>
        <w:t>[13]</w:t>
      </w:r>
      <w:r>
        <w:tab/>
      </w:r>
      <w:r w:rsidR="000B61C1" w:rsidRPr="000B61C1">
        <w:t xml:space="preserve"> </w:t>
      </w:r>
      <w:r w:rsidR="000B61C1">
        <w:t>Void</w:t>
      </w:r>
    </w:p>
    <w:p w14:paraId="6CAE0C21" w14:textId="77777777" w:rsidR="008049E9" w:rsidRDefault="008049E9" w:rsidP="008049E9">
      <w:pPr>
        <w:pStyle w:val="EX"/>
      </w:pPr>
      <w:r>
        <w:t>[14]</w:t>
      </w:r>
      <w:r>
        <w:tab/>
      </w:r>
      <w:r w:rsidR="000B61C1" w:rsidRPr="000B61C1">
        <w:t xml:space="preserve"> </w:t>
      </w:r>
      <w:r w:rsidR="000B61C1">
        <w:t>Void</w:t>
      </w:r>
    </w:p>
    <w:p w14:paraId="6C14462C" w14:textId="77777777" w:rsidR="008049E9" w:rsidRDefault="008049E9" w:rsidP="008049E9">
      <w:pPr>
        <w:pStyle w:val="EX"/>
      </w:pPr>
      <w:r>
        <w:lastRenderedPageBreak/>
        <w:t>[15]</w:t>
      </w:r>
      <w:r>
        <w:tab/>
        <w:t>3GPP TS 32.153: "</w:t>
      </w:r>
      <w:r w:rsidRPr="00695DA4">
        <w:t>Telecommunication management; Integration Reference Point (IRP) technology specific templates, rules and guidelines</w:t>
      </w:r>
      <w:r>
        <w:t>".</w:t>
      </w:r>
    </w:p>
    <w:p w14:paraId="60D4ED4F" w14:textId="77777777" w:rsidR="008049E9" w:rsidRDefault="008049E9" w:rsidP="008049E9">
      <w:pPr>
        <w:pStyle w:val="EX"/>
      </w:pPr>
      <w:r>
        <w:t>[16]</w:t>
      </w:r>
      <w:r>
        <w:tab/>
        <w:t>3GPP TS 32.154: "</w:t>
      </w:r>
      <w:r w:rsidRPr="00695DA4">
        <w:t>Telecommunication management; Backward and Forward Compatibility (BFC); Concept and definitions</w:t>
      </w:r>
      <w:r>
        <w:t>".</w:t>
      </w:r>
    </w:p>
    <w:p w14:paraId="63A0DC1E" w14:textId="77777777" w:rsidR="008049E9" w:rsidRDefault="008049E9" w:rsidP="008049E9">
      <w:pPr>
        <w:pStyle w:val="EX"/>
      </w:pPr>
      <w:r>
        <w:t>[17]</w:t>
      </w:r>
      <w:r>
        <w:tab/>
        <w:t>3GPP TS 32.155: "</w:t>
      </w:r>
      <w:r w:rsidRPr="00695DA4">
        <w:t>Telecommunication management; Requirements template</w:t>
      </w:r>
      <w:r>
        <w:t>".</w:t>
      </w:r>
    </w:p>
    <w:p w14:paraId="2D2964BC" w14:textId="77777777" w:rsidR="008049E9" w:rsidRDefault="008049E9" w:rsidP="008049E9">
      <w:pPr>
        <w:pStyle w:val="EX"/>
      </w:pPr>
      <w:r>
        <w:t>[18]</w:t>
      </w:r>
      <w:r>
        <w:tab/>
        <w:t>3GPP TS 32.156: "</w:t>
      </w:r>
      <w:r w:rsidRPr="00695DA4">
        <w:t>Telecommunication management; Fixed Mobile Convergence (FMC) model repertoire</w:t>
      </w:r>
      <w:r>
        <w:t>".</w:t>
      </w:r>
    </w:p>
    <w:p w14:paraId="280A411D" w14:textId="77777777" w:rsidR="008049E9" w:rsidRDefault="008049E9" w:rsidP="008049E9">
      <w:pPr>
        <w:pStyle w:val="EX"/>
      </w:pPr>
      <w:r>
        <w:t>[19]</w:t>
      </w:r>
      <w:r>
        <w:tab/>
        <w:t>3GPP TS 32.157: "</w:t>
      </w:r>
      <w:r w:rsidRPr="00695DA4">
        <w:t>Telecommunication management; Integration Reference Point (IRP) Information Service (IS) template</w:t>
      </w:r>
      <w:r>
        <w:t xml:space="preserve">". </w:t>
      </w:r>
    </w:p>
    <w:p w14:paraId="2C70AD95" w14:textId="77777777" w:rsidR="008049E9" w:rsidRDefault="008049E9" w:rsidP="008049E9">
      <w:pPr>
        <w:pStyle w:val="EX"/>
      </w:pPr>
      <w:r>
        <w:t>[20]</w:t>
      </w:r>
      <w:r>
        <w:tab/>
        <w:t>3GPP TS 32.102: "</w:t>
      </w:r>
      <w:r w:rsidRPr="00695DA4">
        <w:t>Telecommunication management; Architecture</w:t>
      </w:r>
      <w:r>
        <w:t>".</w:t>
      </w:r>
    </w:p>
    <w:p w14:paraId="79C001DF" w14:textId="77777777" w:rsidR="008049E9" w:rsidRDefault="008049E9" w:rsidP="008049E9">
      <w:pPr>
        <w:pStyle w:val="EX"/>
      </w:pPr>
      <w:r>
        <w:t>[21]</w:t>
      </w:r>
      <w:r>
        <w:tab/>
        <w:t xml:space="preserve">3GPP TS </w:t>
      </w:r>
      <w:r w:rsidRPr="0060562D">
        <w:rPr>
          <w:lang w:val="et-EE"/>
        </w:rPr>
        <w:t>32.1</w:t>
      </w:r>
      <w:r>
        <w:rPr>
          <w:lang w:val="et-EE"/>
        </w:rPr>
        <w:t>07</w:t>
      </w:r>
      <w:r>
        <w:t>: "</w:t>
      </w:r>
      <w:r w:rsidRPr="00695DA4">
        <w:t>Telecommunication management; Fixed Mobile Convergence (FMC) Federated Network Information Model (FNIM)</w:t>
      </w:r>
      <w:r>
        <w:t>".</w:t>
      </w:r>
    </w:p>
    <w:p w14:paraId="5614B28F" w14:textId="77777777" w:rsidR="008049E9" w:rsidRDefault="008049E9" w:rsidP="008049E9">
      <w:pPr>
        <w:pStyle w:val="EX"/>
      </w:pPr>
      <w:r>
        <w:t>[22]</w:t>
      </w:r>
      <w:r>
        <w:tab/>
        <w:t xml:space="preserve">3GPP TS </w:t>
      </w:r>
      <w:r w:rsidRPr="0060562D">
        <w:rPr>
          <w:lang w:val="et-EE"/>
        </w:rPr>
        <w:t>32.111-1</w:t>
      </w:r>
      <w:r>
        <w:t>: "</w:t>
      </w:r>
      <w:r w:rsidRPr="00695DA4">
        <w:t>Telecommunication management; Fault Management; Part 1: 3G fault management requirements</w:t>
      </w:r>
      <w:r>
        <w:t>".</w:t>
      </w:r>
    </w:p>
    <w:p w14:paraId="7312FD2D" w14:textId="77777777" w:rsidR="008049E9" w:rsidRDefault="008049E9" w:rsidP="008049E9">
      <w:pPr>
        <w:pStyle w:val="EX"/>
      </w:pPr>
      <w:r>
        <w:t>[23]</w:t>
      </w:r>
      <w:r>
        <w:tab/>
        <w:t>3GPP TS 32.140: "</w:t>
      </w:r>
      <w:r w:rsidRPr="00695DA4">
        <w:t>Telecommunication management; Subscription Management (SuM) requirements</w:t>
      </w:r>
      <w:r>
        <w:t>".</w:t>
      </w:r>
    </w:p>
    <w:p w14:paraId="3A879066" w14:textId="77777777" w:rsidR="008049E9" w:rsidRDefault="008049E9" w:rsidP="008049E9">
      <w:pPr>
        <w:pStyle w:val="EX"/>
      </w:pPr>
      <w:r>
        <w:t>[24]</w:t>
      </w:r>
      <w:r>
        <w:tab/>
        <w:t>3GPP TS 32.141: "</w:t>
      </w:r>
      <w:r w:rsidRPr="00695DA4">
        <w:t>Telecommunication management; Subscription Management (SuM) architecture</w:t>
      </w:r>
      <w:r>
        <w:t xml:space="preserve">". </w:t>
      </w:r>
    </w:p>
    <w:p w14:paraId="7DBB6601" w14:textId="77777777" w:rsidR="008049E9" w:rsidRDefault="008049E9" w:rsidP="008049E9">
      <w:pPr>
        <w:pStyle w:val="EX"/>
      </w:pPr>
      <w:r>
        <w:t>[25]</w:t>
      </w:r>
      <w:r>
        <w:tab/>
        <w:t>3GPP TS 32.300: "</w:t>
      </w:r>
      <w:r w:rsidRPr="00695DA4">
        <w:t>Telecommunication management; Configuration Management (CM); Name convention for Managed Objects</w:t>
      </w:r>
      <w:r>
        <w:t>".</w:t>
      </w:r>
    </w:p>
    <w:p w14:paraId="1945231C" w14:textId="77777777" w:rsidR="008049E9" w:rsidRDefault="008049E9" w:rsidP="008049E9">
      <w:pPr>
        <w:pStyle w:val="EX"/>
      </w:pPr>
      <w:r>
        <w:t>[26]</w:t>
      </w:r>
      <w:r>
        <w:tab/>
        <w:t>3GPP TS 32.401: "</w:t>
      </w:r>
      <w:r w:rsidRPr="00695DA4">
        <w:t>Telecommunication management; Performance Management (PM); Concept and requirements</w:t>
      </w:r>
      <w:r>
        <w:t>".</w:t>
      </w:r>
    </w:p>
    <w:p w14:paraId="0C60AEA2" w14:textId="77777777" w:rsidR="008049E9" w:rsidRDefault="008049E9" w:rsidP="008049E9">
      <w:pPr>
        <w:pStyle w:val="EX"/>
      </w:pPr>
      <w:r>
        <w:t>[27]</w:t>
      </w:r>
      <w:r>
        <w:tab/>
        <w:t>3GPP TS 32.500: "</w:t>
      </w:r>
      <w:r w:rsidRPr="00695DA4">
        <w:t>Telecommunication management; Self-Organizing Networks (SON); Concepts and requirements</w:t>
      </w:r>
      <w:r>
        <w:t>".</w:t>
      </w:r>
    </w:p>
    <w:p w14:paraId="74183EEF" w14:textId="77777777" w:rsidR="008049E9" w:rsidRDefault="008049E9" w:rsidP="008049E9">
      <w:pPr>
        <w:pStyle w:val="EX"/>
      </w:pPr>
      <w:r>
        <w:t>[28]</w:t>
      </w:r>
      <w:r>
        <w:tab/>
        <w:t>3GPP TS 32.511: "</w:t>
      </w:r>
      <w:r w:rsidRPr="00695DA4">
        <w:t>Telecommunication management; Automatic Neighbour Relation (ANR) management; Concepts and requirements</w:t>
      </w:r>
      <w:r>
        <w:t xml:space="preserve">". </w:t>
      </w:r>
    </w:p>
    <w:p w14:paraId="61335EF8" w14:textId="77777777" w:rsidR="008049E9" w:rsidRDefault="008049E9" w:rsidP="008049E9">
      <w:pPr>
        <w:pStyle w:val="EX"/>
      </w:pPr>
      <w:r>
        <w:t>[29]</w:t>
      </w:r>
      <w:r>
        <w:tab/>
        <w:t>3GPP TS 32.521: "</w:t>
      </w:r>
      <w:r w:rsidRPr="00695DA4">
        <w:t>Telecommunication management; Self-Organizing Networks (SON) Policy Network Resource Model (NRM) Integration Reference Point (IRP); Requirements</w:t>
      </w:r>
      <w:r>
        <w:t>".</w:t>
      </w:r>
    </w:p>
    <w:p w14:paraId="0ACF2B96" w14:textId="77777777" w:rsidR="008049E9" w:rsidRDefault="008049E9" w:rsidP="008049E9">
      <w:pPr>
        <w:pStyle w:val="EX"/>
      </w:pPr>
      <w:r>
        <w:t>[30]</w:t>
      </w:r>
      <w:r>
        <w:tab/>
        <w:t>3GPP TS 32.</w:t>
      </w:r>
      <w:r>
        <w:rPr>
          <w:lang w:val="et-EE"/>
        </w:rPr>
        <w:t>5</w:t>
      </w:r>
      <w:r w:rsidRPr="0060562D">
        <w:rPr>
          <w:lang w:val="et-EE"/>
        </w:rPr>
        <w:t>41</w:t>
      </w:r>
      <w:r>
        <w:t>: "</w:t>
      </w:r>
      <w:r w:rsidRPr="00695DA4">
        <w:t>Telecommunication management; Self-Organizing Networks (SON); Self-healing concepts and requirements</w:t>
      </w:r>
      <w:r>
        <w:t>".</w:t>
      </w:r>
    </w:p>
    <w:p w14:paraId="48C7C4A7" w14:textId="77777777" w:rsidR="008049E9" w:rsidRDefault="008049E9" w:rsidP="008049E9">
      <w:pPr>
        <w:pStyle w:val="EX"/>
      </w:pPr>
      <w:r>
        <w:t>[31]</w:t>
      </w:r>
      <w:r>
        <w:tab/>
        <w:t>3GPP TS 32.</w:t>
      </w:r>
      <w:r w:rsidRPr="0060562D">
        <w:rPr>
          <w:lang w:val="et-EE"/>
        </w:rPr>
        <w:t>551</w:t>
      </w:r>
      <w:r>
        <w:t>: "</w:t>
      </w:r>
      <w:r w:rsidRPr="00695DA4">
        <w:t>Telecommunication management; Energy Saving Management (ESM); Concepts and requirements</w:t>
      </w:r>
      <w:r>
        <w:t>".</w:t>
      </w:r>
    </w:p>
    <w:p w14:paraId="32D0061F" w14:textId="77777777" w:rsidR="008049E9" w:rsidRDefault="008049E9" w:rsidP="008049E9">
      <w:pPr>
        <w:pStyle w:val="EX"/>
      </w:pPr>
      <w:r>
        <w:t>[32]</w:t>
      </w:r>
      <w:r>
        <w:tab/>
        <w:t>3GPP TS 32.</w:t>
      </w:r>
      <w:r w:rsidRPr="0060562D">
        <w:rPr>
          <w:lang w:val="et-EE"/>
        </w:rPr>
        <w:t>600</w:t>
      </w:r>
      <w:r>
        <w:t>: "</w:t>
      </w:r>
      <w:r w:rsidRPr="00695DA4">
        <w:t>Telecommunication management; Configuration Management (CM); Concept and high-level requirements</w:t>
      </w:r>
      <w:r>
        <w:t>".</w:t>
      </w:r>
    </w:p>
    <w:p w14:paraId="7187A9BA" w14:textId="77777777" w:rsidR="008049E9" w:rsidRDefault="008049E9" w:rsidP="008049E9">
      <w:pPr>
        <w:pStyle w:val="EX"/>
      </w:pPr>
      <w:r>
        <w:t>[33]</w:t>
      </w:r>
      <w:r>
        <w:tab/>
      </w:r>
      <w:r w:rsidR="00DE0B7E">
        <w:t>Void</w:t>
      </w:r>
      <w:r>
        <w:t xml:space="preserve"> </w:t>
      </w:r>
    </w:p>
    <w:p w14:paraId="7C8735EF" w14:textId="77777777" w:rsidR="008049E9" w:rsidRDefault="008049E9" w:rsidP="008049E9">
      <w:pPr>
        <w:pStyle w:val="EX"/>
      </w:pPr>
      <w:r>
        <w:t>[34]</w:t>
      </w:r>
      <w:r>
        <w:tab/>
        <w:t>3GPP TS 28.620: "</w:t>
      </w:r>
      <w:r w:rsidRPr="009470D7">
        <w:t>Telecommunication management; Fixed Mobile Convergence (FMC) Federated Network Information Model (FNIM) Umbrella Information Model (UIM)</w:t>
      </w:r>
      <w:r>
        <w:t xml:space="preserve">". </w:t>
      </w:r>
    </w:p>
    <w:p w14:paraId="6A2D0B48" w14:textId="77777777" w:rsidR="008049E9" w:rsidRDefault="008049E9" w:rsidP="008049E9">
      <w:pPr>
        <w:pStyle w:val="EX"/>
      </w:pPr>
      <w:r>
        <w:t>[35]</w:t>
      </w:r>
      <w:r>
        <w:tab/>
        <w:t>3GPP TS 28.627: "</w:t>
      </w:r>
      <w:r w:rsidRPr="0060212B">
        <w:t>Telecommunication management; Self-Organizing Networks (SON) Policy Network Resource Model (NRM) Integration Reference Point (IRP); Requirements</w:t>
      </w:r>
      <w:r>
        <w:t xml:space="preserve">". </w:t>
      </w:r>
    </w:p>
    <w:p w14:paraId="5D16B3ED" w14:textId="77777777" w:rsidR="000B61C1" w:rsidRDefault="008049E9" w:rsidP="008049E9">
      <w:pPr>
        <w:pStyle w:val="EX"/>
      </w:pPr>
      <w:r>
        <w:t>[36]</w:t>
      </w:r>
      <w:r>
        <w:tab/>
        <w:t>3GPP TS 32.501: "</w:t>
      </w:r>
      <w:r w:rsidRPr="0060212B">
        <w:t>Telecommunication management; Self-configuration of network elements; Concepts and requirements</w:t>
      </w:r>
      <w:r>
        <w:t>".</w:t>
      </w:r>
    </w:p>
    <w:p w14:paraId="4B018515" w14:textId="77777777" w:rsidR="008049E9" w:rsidRDefault="008049E9" w:rsidP="008049E9">
      <w:pPr>
        <w:pStyle w:val="EX"/>
      </w:pPr>
      <w:r>
        <w:t>[37]</w:t>
      </w:r>
      <w:r>
        <w:tab/>
        <w:t>3GPP TS 32.421: "</w:t>
      </w:r>
      <w:r w:rsidRPr="0060212B">
        <w:t>Telecommunication management; Subscriber and equipment trace; Trace concepts and requirements</w:t>
      </w:r>
      <w:r>
        <w:t>".</w:t>
      </w:r>
    </w:p>
    <w:p w14:paraId="145B4562" w14:textId="77777777" w:rsidR="00AC3C90" w:rsidRDefault="008049E9" w:rsidP="007F7672">
      <w:pPr>
        <w:pStyle w:val="EX"/>
      </w:pPr>
      <w:r>
        <w:lastRenderedPageBreak/>
        <w:t>[38]</w:t>
      </w:r>
      <w:r>
        <w:tab/>
        <w:t>3GPP TS 32.441: "</w:t>
      </w:r>
      <w:r w:rsidRPr="0060212B">
        <w:t>Telecommunication management; Trace Management Integration Reference Point (IRP); Requirements</w:t>
      </w:r>
      <w:r>
        <w:t xml:space="preserve">". </w:t>
      </w:r>
    </w:p>
    <w:p w14:paraId="0C817069" w14:textId="77777777" w:rsidR="006B1A24" w:rsidRDefault="006B1A24" w:rsidP="006B1A24">
      <w:pPr>
        <w:pStyle w:val="EX"/>
      </w:pPr>
      <w:r>
        <w:t>[42]</w:t>
      </w:r>
      <w:r>
        <w:tab/>
      </w:r>
      <w:r w:rsidR="000E325D">
        <w:t>Void</w:t>
      </w:r>
    </w:p>
    <w:p w14:paraId="5CC21B46" w14:textId="77777777" w:rsidR="006B1A24" w:rsidRDefault="006B1A24" w:rsidP="006B1A24">
      <w:pPr>
        <w:pStyle w:val="EX"/>
      </w:pPr>
      <w:r>
        <w:rPr>
          <w:rFonts w:hint="eastAsia"/>
          <w:lang w:eastAsia="zh-CN"/>
        </w:rPr>
        <w:t>[</w:t>
      </w:r>
      <w:r>
        <w:rPr>
          <w:lang w:eastAsia="zh-CN"/>
        </w:rPr>
        <w:t>43]</w:t>
      </w:r>
      <w:r>
        <w:rPr>
          <w:lang w:eastAsia="zh-CN"/>
        </w:rPr>
        <w:tab/>
      </w:r>
      <w:r w:rsidR="000E325D">
        <w:t>Void</w:t>
      </w:r>
      <w:r w:rsidR="000E325D" w:rsidDel="000E325D">
        <w:t xml:space="preserve"> </w:t>
      </w:r>
    </w:p>
    <w:p w14:paraId="1D9D2FF0" w14:textId="77777777" w:rsidR="006B1A24" w:rsidRDefault="006B1A24" w:rsidP="006B1A24">
      <w:pPr>
        <w:pStyle w:val="EX"/>
      </w:pPr>
      <w:r>
        <w:t>[4</w:t>
      </w:r>
      <w:r w:rsidR="00171FD8">
        <w:t>4</w:t>
      </w:r>
      <w:r>
        <w:t>]</w:t>
      </w:r>
      <w:r>
        <w:tab/>
      </w:r>
      <w:r w:rsidR="000E325D">
        <w:t>Void</w:t>
      </w:r>
      <w:r w:rsidR="000E325D" w:rsidDel="000E325D">
        <w:t xml:space="preserve"> </w:t>
      </w:r>
    </w:p>
    <w:p w14:paraId="3244C60E" w14:textId="77777777" w:rsidR="006B1A24" w:rsidRDefault="006B1A24" w:rsidP="006B1A24">
      <w:pPr>
        <w:pStyle w:val="EX"/>
      </w:pPr>
      <w:r>
        <w:t>[45]</w:t>
      </w:r>
      <w:r>
        <w:tab/>
      </w:r>
      <w:r w:rsidR="000E325D">
        <w:t>Void</w:t>
      </w:r>
      <w:r w:rsidR="000E325D" w:rsidDel="000E325D">
        <w:t xml:space="preserve"> </w:t>
      </w:r>
    </w:p>
    <w:p w14:paraId="136EE5F3" w14:textId="77777777" w:rsidR="006B1A24" w:rsidRDefault="006B1A24" w:rsidP="006B1A24">
      <w:pPr>
        <w:pStyle w:val="EX"/>
      </w:pPr>
      <w:r>
        <w:t>[46]</w:t>
      </w:r>
      <w:r>
        <w:tab/>
      </w:r>
      <w:r w:rsidR="000E325D">
        <w:t>Void</w:t>
      </w:r>
      <w:r w:rsidR="000E325D" w:rsidDel="000E325D">
        <w:t xml:space="preserve"> </w:t>
      </w:r>
    </w:p>
    <w:p w14:paraId="20784D1B" w14:textId="77777777" w:rsidR="006B1A24" w:rsidRDefault="006B1A24" w:rsidP="006B1A24">
      <w:pPr>
        <w:pStyle w:val="EX"/>
      </w:pPr>
      <w:r>
        <w:t>[47]</w:t>
      </w:r>
      <w:r>
        <w:tab/>
      </w:r>
      <w:r w:rsidR="000E325D">
        <w:t>Void</w:t>
      </w:r>
      <w:r w:rsidR="000E325D" w:rsidDel="000E325D">
        <w:t xml:space="preserve"> </w:t>
      </w:r>
    </w:p>
    <w:p w14:paraId="4232D6A1" w14:textId="77777777" w:rsidR="006B1A24" w:rsidRDefault="006B1A24" w:rsidP="006B1A24">
      <w:pPr>
        <w:pStyle w:val="EX"/>
      </w:pPr>
      <w:r>
        <w:t>[48]</w:t>
      </w:r>
      <w:r>
        <w:tab/>
      </w:r>
      <w:r w:rsidR="000E325D">
        <w:t>Void</w:t>
      </w:r>
      <w:r w:rsidR="000E325D" w:rsidDel="000E325D">
        <w:t xml:space="preserve"> </w:t>
      </w:r>
    </w:p>
    <w:p w14:paraId="3360C5D1" w14:textId="77777777" w:rsidR="006B1A24" w:rsidRDefault="006B1A24" w:rsidP="006B1A24">
      <w:pPr>
        <w:pStyle w:val="EX"/>
      </w:pPr>
      <w:r>
        <w:t>[49]</w:t>
      </w:r>
      <w:r>
        <w:tab/>
      </w:r>
      <w:r w:rsidR="000E325D">
        <w:t>Void</w:t>
      </w:r>
      <w:r w:rsidR="000E325D" w:rsidDel="000E325D">
        <w:t xml:space="preserve"> </w:t>
      </w:r>
    </w:p>
    <w:p w14:paraId="2291A8E9" w14:textId="77777777" w:rsidR="006B1A24" w:rsidRDefault="006B1A24" w:rsidP="006B1A24">
      <w:pPr>
        <w:pStyle w:val="EX"/>
      </w:pPr>
      <w:r>
        <w:t>[50]</w:t>
      </w:r>
      <w:r>
        <w:tab/>
      </w:r>
      <w:r w:rsidR="000E325D">
        <w:t>Void</w:t>
      </w:r>
      <w:r w:rsidR="000E325D" w:rsidDel="000E325D">
        <w:t xml:space="preserve"> </w:t>
      </w:r>
    </w:p>
    <w:p w14:paraId="4909BF25" w14:textId="77777777" w:rsidR="006B1A24" w:rsidRDefault="006B1A24" w:rsidP="006B1A24">
      <w:pPr>
        <w:pStyle w:val="EX"/>
      </w:pPr>
      <w:r>
        <w:t>[51]</w:t>
      </w:r>
      <w:r>
        <w:tab/>
      </w:r>
      <w:r w:rsidR="000E325D">
        <w:t>Void</w:t>
      </w:r>
      <w:r w:rsidR="000E325D" w:rsidDel="000E325D">
        <w:t xml:space="preserve"> </w:t>
      </w:r>
    </w:p>
    <w:p w14:paraId="15F6D9BE" w14:textId="77777777" w:rsidR="006B1A24" w:rsidRDefault="006B1A24" w:rsidP="006B1A24">
      <w:pPr>
        <w:pStyle w:val="EX"/>
      </w:pPr>
      <w:r>
        <w:t>[52]</w:t>
      </w:r>
      <w:r>
        <w:tab/>
      </w:r>
      <w:r w:rsidR="000E325D">
        <w:t>Void</w:t>
      </w:r>
      <w:r w:rsidR="000E325D" w:rsidDel="000E325D">
        <w:t xml:space="preserve"> </w:t>
      </w:r>
    </w:p>
    <w:p w14:paraId="3A0C05B2" w14:textId="77777777" w:rsidR="006B1A24" w:rsidRDefault="006B1A24" w:rsidP="006B1A24">
      <w:pPr>
        <w:pStyle w:val="EX"/>
      </w:pPr>
      <w:r>
        <w:t>[53]</w:t>
      </w:r>
      <w:r>
        <w:tab/>
      </w:r>
      <w:r w:rsidR="000E325D">
        <w:t>Void</w:t>
      </w:r>
      <w:r w:rsidR="000E325D" w:rsidDel="000E325D">
        <w:t xml:space="preserve"> </w:t>
      </w:r>
      <w:r w:rsidR="002B19BD">
        <w:t>.</w:t>
      </w:r>
    </w:p>
    <w:p w14:paraId="7A4355ED" w14:textId="77777777" w:rsidR="006B1A24" w:rsidRDefault="006B1A24" w:rsidP="006B1A24">
      <w:pPr>
        <w:pStyle w:val="EX"/>
      </w:pPr>
      <w:r>
        <w:t>[54]</w:t>
      </w:r>
      <w:r>
        <w:tab/>
      </w:r>
      <w:r w:rsidR="000E325D">
        <w:t>Void</w:t>
      </w:r>
      <w:r w:rsidR="000E325D" w:rsidDel="000E325D">
        <w:t xml:space="preserve"> </w:t>
      </w:r>
    </w:p>
    <w:p w14:paraId="04446441" w14:textId="77777777" w:rsidR="006B1A24" w:rsidRDefault="006B1A24" w:rsidP="006B1A24">
      <w:pPr>
        <w:pStyle w:val="EX"/>
      </w:pPr>
      <w:r>
        <w:t>[55]</w:t>
      </w:r>
      <w:r>
        <w:tab/>
      </w:r>
      <w:r w:rsidR="000E325D">
        <w:t>Void</w:t>
      </w:r>
      <w:r w:rsidR="000E325D" w:rsidDel="000E325D">
        <w:t xml:space="preserve"> </w:t>
      </w:r>
    </w:p>
    <w:p w14:paraId="4EC6CE88" w14:textId="77777777" w:rsidR="006B1A24" w:rsidRDefault="006B1A24" w:rsidP="006B1A24">
      <w:pPr>
        <w:pStyle w:val="EX"/>
      </w:pPr>
      <w:r>
        <w:t>[56]</w:t>
      </w:r>
      <w:r>
        <w:tab/>
      </w:r>
      <w:r w:rsidR="000E325D">
        <w:t>Void</w:t>
      </w:r>
      <w:r w:rsidR="000E325D" w:rsidDel="000E325D">
        <w:t xml:space="preserve"> </w:t>
      </w:r>
    </w:p>
    <w:p w14:paraId="3BEE04BC" w14:textId="77777777" w:rsidR="006B1A24" w:rsidRDefault="006B1A24" w:rsidP="006B1A24">
      <w:pPr>
        <w:pStyle w:val="EX"/>
      </w:pPr>
      <w:r>
        <w:t>[57]</w:t>
      </w:r>
      <w:r>
        <w:tab/>
        <w:t>3GPP TS 32.422:</w:t>
      </w:r>
      <w:r w:rsidRPr="00C34A5C">
        <w:t xml:space="preserve"> </w:t>
      </w:r>
      <w:r>
        <w:t>"</w:t>
      </w:r>
      <w:r w:rsidRPr="00C34A5C">
        <w:t xml:space="preserve">Telecommunication management; Subscriber and equipment trace; Trace control and configuration management </w:t>
      </w:r>
      <w:r>
        <w:t>"</w:t>
      </w:r>
      <w:r w:rsidR="002B19BD">
        <w:t>.</w:t>
      </w:r>
    </w:p>
    <w:p w14:paraId="35386528" w14:textId="77777777" w:rsidR="004C37C1" w:rsidRDefault="004C37C1" w:rsidP="004C37C1">
      <w:pPr>
        <w:pStyle w:val="EX"/>
      </w:pPr>
      <w:r>
        <w:t>[58]</w:t>
      </w:r>
      <w:r>
        <w:tab/>
        <w:t>3GPP TS 28.404: "</w:t>
      </w:r>
      <w:r w:rsidRPr="00FF086A">
        <w:t>Telecommunication management; Quality of Experience (QoE) measurement collection; Concepts, use cases and requirements</w:t>
      </w:r>
      <w:r>
        <w:t xml:space="preserve">". </w:t>
      </w:r>
    </w:p>
    <w:p w14:paraId="4F8D8699" w14:textId="77777777" w:rsidR="004C37C1" w:rsidRDefault="004C37C1" w:rsidP="004C37C1">
      <w:pPr>
        <w:pStyle w:val="EX"/>
      </w:pPr>
      <w:r>
        <w:t>[59]</w:t>
      </w:r>
      <w:r>
        <w:tab/>
        <w:t>3GPP TS 28.405: "</w:t>
      </w:r>
      <w:r w:rsidRPr="00FF086A">
        <w:t>Management of Quality of Experience (QoE) measurement collection; Control and configuration</w:t>
      </w:r>
      <w:r>
        <w:t xml:space="preserve">". </w:t>
      </w:r>
    </w:p>
    <w:p w14:paraId="037177F9" w14:textId="77777777" w:rsidR="004C37C1" w:rsidRDefault="004C37C1" w:rsidP="004C37C1">
      <w:pPr>
        <w:pStyle w:val="EX"/>
      </w:pPr>
      <w:r>
        <w:t>[60]</w:t>
      </w:r>
      <w:r>
        <w:tab/>
        <w:t>3GPP TS 28.406: "</w:t>
      </w:r>
      <w:r w:rsidRPr="00FF086A">
        <w:t>Management of Quality of Experience (QoE) measurement collection; Information definition and transport</w:t>
      </w:r>
      <w:r>
        <w:t xml:space="preserve">". </w:t>
      </w:r>
    </w:p>
    <w:p w14:paraId="33143D83" w14:textId="77777777" w:rsidR="0070791B" w:rsidRDefault="0070791B" w:rsidP="0070791B">
      <w:pPr>
        <w:pStyle w:val="EX"/>
      </w:pPr>
      <w:r>
        <w:t>[61]</w:t>
      </w:r>
      <w:r>
        <w:tab/>
        <w:t>3GPP TS 28.402: "</w:t>
      </w:r>
      <w:r>
        <w:rPr>
          <w:rFonts w:ascii="Arial" w:hAnsi="Arial" w:cs="Arial"/>
          <w:color w:val="000000"/>
          <w:sz w:val="18"/>
          <w:szCs w:val="18"/>
          <w:shd w:val="clear" w:color="auto" w:fill="FFFFFF"/>
        </w:rPr>
        <w:t>Telecommunication management; Performance Management (PM); Performance measurements for Evolved Packet Core (EPC) and non-3GPP access interworking system</w:t>
      </w:r>
      <w:r>
        <w:t xml:space="preserve">". </w:t>
      </w:r>
    </w:p>
    <w:p w14:paraId="2A888AF4" w14:textId="77777777" w:rsidR="0070791B" w:rsidRDefault="0070791B" w:rsidP="0070791B">
      <w:pPr>
        <w:pStyle w:val="EX"/>
      </w:pPr>
      <w:r>
        <w:t>[62]</w:t>
      </w:r>
      <w:r>
        <w:tab/>
        <w:t>3GPP TS 28.403: "</w:t>
      </w:r>
      <w:r>
        <w:rPr>
          <w:rFonts w:ascii="Arial" w:hAnsi="Arial" w:cs="Arial"/>
          <w:color w:val="000000"/>
          <w:sz w:val="18"/>
          <w:szCs w:val="18"/>
          <w:shd w:val="clear" w:color="auto" w:fill="FFFFFF"/>
        </w:rPr>
        <w:t>Telecommunication management; Performance Management (PM); Performance measurements for Wireless Local Area Network (WLAN)</w:t>
      </w:r>
      <w:r>
        <w:t xml:space="preserve">". </w:t>
      </w:r>
    </w:p>
    <w:p w14:paraId="53478D9A" w14:textId="77777777" w:rsidR="0070791B" w:rsidRDefault="0070791B" w:rsidP="0070791B">
      <w:pPr>
        <w:pStyle w:val="EX"/>
      </w:pPr>
      <w:r>
        <w:t>[63]</w:t>
      </w:r>
      <w:r>
        <w:tab/>
        <w:t>3GPP TS 32.111-2: "Telecommunication management; Fault Management; Part 2: Alarm Integration Reference Point (IRP): Information Service (IS)".</w:t>
      </w:r>
    </w:p>
    <w:p w14:paraId="7B103A6A" w14:textId="77777777" w:rsidR="0070791B" w:rsidRDefault="0070791B" w:rsidP="0070791B">
      <w:pPr>
        <w:pStyle w:val="EX"/>
      </w:pPr>
      <w:r>
        <w:t>[64]</w:t>
      </w:r>
      <w:r>
        <w:tab/>
        <w:t>3GPP TS 32.111-6: "Telecommunication management; Fault Management; Part 6: Alarm Integration Reference Point (IRP): Solution Set (SS) definitions".</w:t>
      </w:r>
    </w:p>
    <w:p w14:paraId="389DDCCF" w14:textId="77777777" w:rsidR="0070791B" w:rsidRDefault="0070791B" w:rsidP="0070791B">
      <w:pPr>
        <w:pStyle w:val="EX"/>
      </w:pPr>
      <w:r>
        <w:t>[65]</w:t>
      </w:r>
      <w:r>
        <w:tab/>
        <w:t>3GPP TS 32.121: "Telecommunication management; Advanced Alarm Management (AAM) Integration Reference Point (IRP): Requirements".</w:t>
      </w:r>
    </w:p>
    <w:p w14:paraId="1B2CC50C" w14:textId="77777777" w:rsidR="0070791B" w:rsidRDefault="0070791B" w:rsidP="0070791B">
      <w:pPr>
        <w:pStyle w:val="EX"/>
      </w:pPr>
      <w:r>
        <w:t>[66]</w:t>
      </w:r>
      <w:r>
        <w:tab/>
        <w:t>3GPP TS 32.122: "Telecommunication management; Advanced Alarm Management (AAM) Integration Reference Point (IRP): Information Service (IS)".</w:t>
      </w:r>
    </w:p>
    <w:p w14:paraId="1F901AA7" w14:textId="77777777" w:rsidR="0070791B" w:rsidRDefault="0070791B" w:rsidP="0070791B">
      <w:pPr>
        <w:pStyle w:val="EX"/>
      </w:pPr>
      <w:r>
        <w:t>[67]</w:t>
      </w:r>
      <w:r>
        <w:tab/>
        <w:t>3GPP TS 32.126: "Telecommunication management; Advanced Alarm Management (AAM) Integration Reference Point (IRP); Solution Set (SS) definitions".</w:t>
      </w:r>
    </w:p>
    <w:p w14:paraId="765B4278" w14:textId="77777777" w:rsidR="0070791B" w:rsidRDefault="0070791B" w:rsidP="0070791B">
      <w:pPr>
        <w:pStyle w:val="EX"/>
      </w:pPr>
      <w:r>
        <w:lastRenderedPageBreak/>
        <w:t>[68]</w:t>
      </w:r>
      <w:r>
        <w:tab/>
        <w:t>3GPP TS 32.301: "Telecommunication management; Configuration Management (CM); Notification Integration Reference Point (IRP); Requirements".</w:t>
      </w:r>
    </w:p>
    <w:p w14:paraId="2611F293" w14:textId="77777777" w:rsidR="0070791B" w:rsidRDefault="0070791B" w:rsidP="0070791B">
      <w:pPr>
        <w:pStyle w:val="EX"/>
      </w:pPr>
      <w:r>
        <w:t>[69]</w:t>
      </w:r>
      <w:r>
        <w:tab/>
        <w:t>3GPP TS 32.302: "Telecommunication management; Configuration Management (CM); Notification Integration Reference Point (IRP); Information Service (IS)".</w:t>
      </w:r>
    </w:p>
    <w:p w14:paraId="1993CA58" w14:textId="77777777" w:rsidR="0070791B" w:rsidRDefault="0070791B" w:rsidP="0070791B">
      <w:pPr>
        <w:pStyle w:val="EX"/>
      </w:pPr>
      <w:r>
        <w:t>[70]</w:t>
      </w:r>
      <w:r>
        <w:tab/>
        <w:t>3GPP TS 32.306: "Telecommunication management; Configuration Management (CM); Notification Integration Reference Point (IRP): Solution Set (SS) definitions".</w:t>
      </w:r>
    </w:p>
    <w:p w14:paraId="55C65CBF" w14:textId="77777777" w:rsidR="0070791B" w:rsidRDefault="0070791B" w:rsidP="0070791B">
      <w:pPr>
        <w:pStyle w:val="EX"/>
      </w:pPr>
      <w:r>
        <w:t>[71]</w:t>
      </w:r>
      <w:r>
        <w:tab/>
        <w:t>3GPP TS 32.311: "Telecommunication management; Generic Integration Reference Point (IRP) management; Requirements".</w:t>
      </w:r>
    </w:p>
    <w:p w14:paraId="35E0EFDE" w14:textId="77777777" w:rsidR="0070791B" w:rsidRDefault="0070791B" w:rsidP="0070791B">
      <w:pPr>
        <w:pStyle w:val="EX"/>
      </w:pPr>
      <w:r>
        <w:t>[72]</w:t>
      </w:r>
      <w:r>
        <w:tab/>
        <w:t>3GPP TS 32.312: "Telecommunication management; Generic Integration Reference Point (IRP) management; Information Service (IS)".</w:t>
      </w:r>
    </w:p>
    <w:p w14:paraId="115EE162" w14:textId="77777777" w:rsidR="0070791B" w:rsidRDefault="0070791B" w:rsidP="0070791B">
      <w:pPr>
        <w:pStyle w:val="EX"/>
      </w:pPr>
      <w:r>
        <w:t>[73]</w:t>
      </w:r>
      <w:r>
        <w:tab/>
        <w:t>3GPP TS 32.316: "Telecommunication management; Generic Integration Reference Point (IRP) management; Solution Set (SS) definitions".</w:t>
      </w:r>
    </w:p>
    <w:p w14:paraId="7FF915E2" w14:textId="77777777" w:rsidR="0070791B" w:rsidRDefault="0070791B" w:rsidP="0070791B">
      <w:pPr>
        <w:pStyle w:val="EX"/>
      </w:pPr>
      <w:r>
        <w:t>[74]</w:t>
      </w:r>
      <w:r>
        <w:tab/>
        <w:t>3GPP TS 32.321: "Telecommunication management; Test management Integration Reference Point (IRP); Requirements".</w:t>
      </w:r>
    </w:p>
    <w:p w14:paraId="11C98287" w14:textId="77777777" w:rsidR="0070791B" w:rsidRDefault="0070791B" w:rsidP="0070791B">
      <w:pPr>
        <w:pStyle w:val="EX"/>
      </w:pPr>
      <w:r>
        <w:t>[75]</w:t>
      </w:r>
      <w:r>
        <w:tab/>
        <w:t>3GPP TS 32.322: "Telecommunication management; Test management Integration Reference Point (IRP); Information Service (IS) ".</w:t>
      </w:r>
    </w:p>
    <w:p w14:paraId="7AA13F98" w14:textId="77777777" w:rsidR="0070791B" w:rsidRDefault="0070791B" w:rsidP="0070791B">
      <w:pPr>
        <w:pStyle w:val="EX"/>
      </w:pPr>
      <w:r>
        <w:t>[76]</w:t>
      </w:r>
      <w:r>
        <w:tab/>
        <w:t>3GPP TS 32.326: "Telecommunication management; Test management Integration Reference Point (IRP): Solution Set (SS) definitions".</w:t>
      </w:r>
    </w:p>
    <w:p w14:paraId="1711A029" w14:textId="77777777" w:rsidR="0070791B" w:rsidRDefault="0070791B" w:rsidP="0070791B">
      <w:pPr>
        <w:pStyle w:val="EX"/>
      </w:pPr>
      <w:r>
        <w:t>[77]</w:t>
      </w:r>
      <w:r>
        <w:tab/>
        <w:t>3GPP TS 32.331: "Telecommunication management; Notification Log (NL) Integration Reference Point (IRP); Requirements",</w:t>
      </w:r>
    </w:p>
    <w:p w14:paraId="1A39F4C7" w14:textId="77777777" w:rsidR="0070791B" w:rsidRDefault="0070791B" w:rsidP="0070791B">
      <w:pPr>
        <w:pStyle w:val="EX"/>
      </w:pPr>
      <w:r>
        <w:t>[78]</w:t>
      </w:r>
      <w:r>
        <w:tab/>
        <w:t>3GPP TS 32.332: "Telecommunication management; Notification Log (NL) Integration Reference Point (IRP); Information Service (IS)".</w:t>
      </w:r>
    </w:p>
    <w:p w14:paraId="3C702C64" w14:textId="77777777" w:rsidR="0070791B" w:rsidRDefault="0070791B" w:rsidP="0070791B">
      <w:pPr>
        <w:pStyle w:val="EX"/>
      </w:pPr>
      <w:r>
        <w:t>[79]</w:t>
      </w:r>
      <w:r>
        <w:tab/>
        <w:t>3GPP TS 32.336: "Telecommunication management; Notification Log (NL) Integration Reference Point (IRP): Solution Set (SS) definitions".</w:t>
      </w:r>
    </w:p>
    <w:p w14:paraId="3663D7B6" w14:textId="77777777" w:rsidR="0070791B" w:rsidRDefault="0070791B" w:rsidP="0070791B">
      <w:pPr>
        <w:pStyle w:val="EX"/>
      </w:pPr>
      <w:r>
        <w:t>[80]</w:t>
      </w:r>
      <w:r>
        <w:tab/>
      </w:r>
      <w:r>
        <w:tab/>
        <w:t>3GPP TS 32.341: "Telecommunication management; File Transfer (FT) Integration Reference Point (IRP); Requirements".</w:t>
      </w:r>
    </w:p>
    <w:p w14:paraId="2F5743B9" w14:textId="77777777" w:rsidR="0070791B" w:rsidRDefault="0070791B" w:rsidP="0070791B">
      <w:pPr>
        <w:pStyle w:val="EX"/>
      </w:pPr>
      <w:r>
        <w:t>[81]</w:t>
      </w:r>
      <w:r>
        <w:tab/>
        <w:t>3GPP TS 32.342: "Telecommunication management; File Transfer (FT) Integration Reference Point (IRP); Information Service (IS)".</w:t>
      </w:r>
    </w:p>
    <w:p w14:paraId="41CDEB8B" w14:textId="77777777" w:rsidR="0070791B" w:rsidRDefault="0070791B" w:rsidP="0070791B">
      <w:pPr>
        <w:pStyle w:val="EX"/>
      </w:pPr>
      <w:r>
        <w:t>[82]</w:t>
      </w:r>
      <w:r>
        <w:tab/>
        <w:t>3GPP TS 32.346: "Telecommunication management; File Transfer (FT) Integration ReferencePoint (IRP): Solution Set (SS) definitions".</w:t>
      </w:r>
    </w:p>
    <w:p w14:paraId="13D21D73" w14:textId="77777777" w:rsidR="0070791B" w:rsidRDefault="0070791B" w:rsidP="0070791B">
      <w:pPr>
        <w:pStyle w:val="EX"/>
      </w:pPr>
      <w:r>
        <w:t>[83]</w:t>
      </w:r>
      <w:r>
        <w:tab/>
        <w:t>3GPP TS 32.351: "Telecommunication management; Communication Surveillance (CS) Integration Reference Point (IRP); Requirements".</w:t>
      </w:r>
    </w:p>
    <w:p w14:paraId="7EC0721B" w14:textId="77777777" w:rsidR="0070791B" w:rsidRDefault="0070791B" w:rsidP="0070791B">
      <w:pPr>
        <w:pStyle w:val="EX"/>
      </w:pPr>
      <w:r>
        <w:t>[84]</w:t>
      </w:r>
      <w:r>
        <w:tab/>
        <w:t>3GPP TS 32.352: "Telecommunication management; Communication Surveillance (CS) Integration Reference Point (IRP); Information Service (IS)".</w:t>
      </w:r>
    </w:p>
    <w:p w14:paraId="37E671E4" w14:textId="77777777" w:rsidR="0070791B" w:rsidRDefault="0070791B" w:rsidP="0070791B">
      <w:pPr>
        <w:pStyle w:val="EX"/>
      </w:pPr>
      <w:r>
        <w:t>[85]</w:t>
      </w:r>
      <w:r>
        <w:tab/>
        <w:t>3GPP TS 32.356: "Telecommunication management; Communication Surveillance (CS) Integration Reference Point (IRP); Solution Set (SS) definitions".</w:t>
      </w:r>
    </w:p>
    <w:p w14:paraId="1EAC09E1" w14:textId="77777777" w:rsidR="0070791B" w:rsidRDefault="0070791B" w:rsidP="0070791B">
      <w:pPr>
        <w:pStyle w:val="EX"/>
      </w:pPr>
      <w:r>
        <w:t>[86]</w:t>
      </w:r>
      <w:r>
        <w:tab/>
        <w:t>3GPP TS 32.361: "Telecommunication management; Entry Point (EP) Integration Reference Point (IRP); Requirements".</w:t>
      </w:r>
    </w:p>
    <w:p w14:paraId="4903AC3E" w14:textId="77777777" w:rsidR="0070791B" w:rsidRDefault="0070791B" w:rsidP="0070791B">
      <w:pPr>
        <w:pStyle w:val="EX"/>
      </w:pPr>
      <w:r>
        <w:t>[87]</w:t>
      </w:r>
      <w:r>
        <w:tab/>
        <w:t>3GPP TS 32.362: "Telecommunication management; Entry Point (EP) Integration Reference Point (IRP); Information Service (IS)".</w:t>
      </w:r>
    </w:p>
    <w:p w14:paraId="2CF3A682" w14:textId="77777777" w:rsidR="0070791B" w:rsidRDefault="0070791B" w:rsidP="0070791B">
      <w:pPr>
        <w:pStyle w:val="EX"/>
      </w:pPr>
      <w:r>
        <w:t>[88]</w:t>
      </w:r>
      <w:r>
        <w:tab/>
        <w:t>3GPP TS 32.366: "Telecommunication management; Entry Point (EP) Integration Reference Point (IRP); Solution Set (SS) definitions".</w:t>
      </w:r>
    </w:p>
    <w:p w14:paraId="1A4796DB" w14:textId="77777777" w:rsidR="0070791B" w:rsidRDefault="0070791B" w:rsidP="0070791B">
      <w:pPr>
        <w:pStyle w:val="EX"/>
      </w:pPr>
      <w:r>
        <w:t>[89]</w:t>
      </w:r>
      <w:r>
        <w:tab/>
        <w:t>3GPP TS 32.381: "Telecommunication management; Partial Suspension of Itf-N Integration Reference Point (IRP); Requirements".</w:t>
      </w:r>
    </w:p>
    <w:p w14:paraId="477309ED" w14:textId="77777777" w:rsidR="0070791B" w:rsidRDefault="0070791B" w:rsidP="0070791B">
      <w:pPr>
        <w:pStyle w:val="EX"/>
      </w:pPr>
      <w:r>
        <w:lastRenderedPageBreak/>
        <w:t>[90]</w:t>
      </w:r>
      <w:r>
        <w:tab/>
        <w:t>3GPP TS 32.382: "Telecommunication management; Partial Suspension of Itf-N Integration Reference Point (IRP); Information Service (IS)".</w:t>
      </w:r>
    </w:p>
    <w:p w14:paraId="2350B60C" w14:textId="77777777" w:rsidR="0070791B" w:rsidRDefault="0070791B" w:rsidP="0070791B">
      <w:pPr>
        <w:pStyle w:val="EX"/>
      </w:pPr>
      <w:r>
        <w:t>[91]</w:t>
      </w:r>
      <w:r>
        <w:tab/>
        <w:t>3GPP TS 32.386: "Telecommunication management; Partial Suspension of Itf-N Integration Reference Point (IRP); Solution Set (SS) definitions".</w:t>
      </w:r>
    </w:p>
    <w:p w14:paraId="6A64A1E1" w14:textId="77777777" w:rsidR="0070791B" w:rsidRDefault="0070791B" w:rsidP="0070791B">
      <w:pPr>
        <w:pStyle w:val="EX"/>
      </w:pPr>
      <w:r>
        <w:t>[92]</w:t>
      </w:r>
      <w:r>
        <w:tab/>
        <w:t>3GPP TS 32.391: "Telecommunication management; Delta synchronization Integration Reference Point (IRP); Requirements".</w:t>
      </w:r>
    </w:p>
    <w:p w14:paraId="31A3256E" w14:textId="77777777" w:rsidR="0070791B" w:rsidRDefault="0070791B" w:rsidP="0070791B">
      <w:pPr>
        <w:pStyle w:val="EX"/>
      </w:pPr>
      <w:r>
        <w:t>[93]</w:t>
      </w:r>
      <w:r>
        <w:tab/>
        <w:t>3GPP TS 32.392: "Telecommunication management; Delta synchronization Integration Reference Point (IRP); Information Service (IS)".</w:t>
      </w:r>
    </w:p>
    <w:p w14:paraId="5ADFCDFE" w14:textId="77777777" w:rsidR="0070791B" w:rsidRDefault="0070791B" w:rsidP="0070791B">
      <w:pPr>
        <w:pStyle w:val="EX"/>
      </w:pPr>
      <w:r>
        <w:t>[94]</w:t>
      </w:r>
      <w:r>
        <w:tab/>
        <w:t>3GPP TS 32.396: "Telecommunication management; Delta synchronization Integration Reference Point (IRP); Solution Set (SS) definitions".</w:t>
      </w:r>
    </w:p>
    <w:p w14:paraId="56EE6BBA" w14:textId="77777777" w:rsidR="0070791B" w:rsidRDefault="0070791B" w:rsidP="0070791B">
      <w:pPr>
        <w:pStyle w:val="EX"/>
      </w:pPr>
      <w:r>
        <w:t xml:space="preserve">[95] </w:t>
      </w:r>
      <w:r>
        <w:tab/>
        <w:t>3GPP TS 32.405:  "Telecommunication management; Performance Management (PM); Performance measurements; Universal Terrestrial Radio Access Network (UTRAN)".</w:t>
      </w:r>
    </w:p>
    <w:p w14:paraId="13A7B256" w14:textId="77777777" w:rsidR="0070791B" w:rsidRDefault="0070791B" w:rsidP="0070791B">
      <w:pPr>
        <w:pStyle w:val="EX"/>
      </w:pPr>
      <w:r>
        <w:t xml:space="preserve">[96] </w:t>
      </w:r>
      <w:r>
        <w:tab/>
        <w:t>3GPP TS 32.406: "Telecommunication management; Performance Management (PM); Performance measurements; Core Network (CN) Packet Switched (PS) domain".</w:t>
      </w:r>
    </w:p>
    <w:p w14:paraId="23715912" w14:textId="77777777" w:rsidR="0070791B" w:rsidRDefault="0070791B" w:rsidP="0070791B">
      <w:pPr>
        <w:pStyle w:val="EX"/>
      </w:pPr>
      <w:r>
        <w:t xml:space="preserve">[97] </w:t>
      </w:r>
      <w:r>
        <w:tab/>
        <w:t>3GPP TS 32.407: "Telecommunication management; Performance Management (PM); Performance measurements; Core Network (CN) Circuit Switched (CS) domain; UMTS and combined UMTS/GSM".</w:t>
      </w:r>
    </w:p>
    <w:p w14:paraId="4E72DA7C" w14:textId="77777777" w:rsidR="0070791B" w:rsidRDefault="0070791B" w:rsidP="0070791B">
      <w:pPr>
        <w:pStyle w:val="EX"/>
      </w:pPr>
      <w:r>
        <w:t xml:space="preserve">[98] </w:t>
      </w:r>
      <w:r>
        <w:tab/>
        <w:t>3GPP TS 32.408: "Telecommunication management; Performance Management (PM); Performance measurements; Teleservice".</w:t>
      </w:r>
    </w:p>
    <w:p w14:paraId="2734A3CF" w14:textId="77777777" w:rsidR="0070791B" w:rsidRDefault="0070791B" w:rsidP="0070791B">
      <w:pPr>
        <w:pStyle w:val="EX"/>
      </w:pPr>
      <w:r>
        <w:t xml:space="preserve">[99] </w:t>
      </w:r>
      <w:r>
        <w:tab/>
        <w:t>3GPP TS 32.409: "Telecommunication management; Performance Management (PM); Performance measurements; IP Multimedia Subsystem (IMS)".</w:t>
      </w:r>
    </w:p>
    <w:p w14:paraId="297D1118" w14:textId="77777777" w:rsidR="0070791B" w:rsidRDefault="0070791B" w:rsidP="0070791B">
      <w:pPr>
        <w:pStyle w:val="EX"/>
      </w:pPr>
      <w:r>
        <w:t xml:space="preserve">[100] </w:t>
      </w:r>
      <w:r>
        <w:tab/>
        <w:t>3GPP TS 32.410: "Telecommunication management; Key Performance Indicators (KPI) for UMTS and GSM".</w:t>
      </w:r>
    </w:p>
    <w:p w14:paraId="3E0597D7" w14:textId="77777777" w:rsidR="0070791B" w:rsidRDefault="0070791B" w:rsidP="0070791B">
      <w:pPr>
        <w:pStyle w:val="EX"/>
      </w:pPr>
      <w:r>
        <w:t xml:space="preserve">[101] </w:t>
      </w:r>
      <w:r>
        <w:tab/>
        <w:t>3GPP TS 32.411: "Telecommunication management; Performance Management (PM) Integration Reference Point (IRP): Requirements".</w:t>
      </w:r>
    </w:p>
    <w:p w14:paraId="779EEFF0" w14:textId="77777777" w:rsidR="0070791B" w:rsidRDefault="0070791B" w:rsidP="0070791B">
      <w:pPr>
        <w:pStyle w:val="EX"/>
      </w:pPr>
      <w:r>
        <w:t xml:space="preserve">[102] </w:t>
      </w:r>
      <w:r>
        <w:tab/>
        <w:t>3GPP TS 32.412: "Telecommunication management; Performance Management (PM) Integration Reference Point (IRP): Information Service (IS)".</w:t>
      </w:r>
    </w:p>
    <w:p w14:paraId="2767CC6A" w14:textId="77777777" w:rsidR="0070791B" w:rsidRDefault="0070791B" w:rsidP="0070791B">
      <w:pPr>
        <w:pStyle w:val="EX"/>
      </w:pPr>
      <w:r>
        <w:t xml:space="preserve">[103] </w:t>
      </w:r>
      <w:r>
        <w:tab/>
        <w:t>3GPP TS 32.416: "Telecommunication management; Performance Management (PM) Integration Reference Point (IRP); Solution Set (SS) definitions".</w:t>
      </w:r>
    </w:p>
    <w:p w14:paraId="5419CCA8" w14:textId="77777777" w:rsidR="0070791B" w:rsidRDefault="0070791B" w:rsidP="0070791B">
      <w:pPr>
        <w:pStyle w:val="EX"/>
      </w:pPr>
      <w:r>
        <w:t>[104]</w:t>
      </w:r>
      <w:r>
        <w:tab/>
        <w:t>3GPP TS 32.423: "Telecommunication management; Subscriber and equipment trace; Trace data definition and management</w:t>
      </w:r>
    </w:p>
    <w:p w14:paraId="7CCD342D" w14:textId="77777777" w:rsidR="0070791B" w:rsidRDefault="0070791B" w:rsidP="0070791B">
      <w:pPr>
        <w:pStyle w:val="EX"/>
      </w:pPr>
      <w:r>
        <w:t>[105]</w:t>
      </w:r>
      <w:r>
        <w:tab/>
        <w:t>3GPP TS 32.425: "Telecommunication management; Performance Management (PM); Performance measurements Evolved Universal Terrestrial Radio Access Network (E-UTRAN)".</w:t>
      </w:r>
    </w:p>
    <w:p w14:paraId="675798CF" w14:textId="77777777" w:rsidR="0070791B" w:rsidRDefault="0070791B" w:rsidP="0070791B">
      <w:pPr>
        <w:pStyle w:val="EX"/>
      </w:pPr>
      <w:r>
        <w:t>[106]</w:t>
      </w:r>
      <w:r>
        <w:tab/>
        <w:t>3GPP TS 32.426: "Telecommunication management; Performance Management (PM); Performance measurements Evolved Packet Core (EPC) network".</w:t>
      </w:r>
    </w:p>
    <w:p w14:paraId="268E1DC9" w14:textId="77777777" w:rsidR="0070791B" w:rsidRDefault="0070791B" w:rsidP="0070791B">
      <w:pPr>
        <w:pStyle w:val="EX"/>
      </w:pPr>
      <w:r>
        <w:t>[107]</w:t>
      </w:r>
      <w:r>
        <w:tab/>
        <w:t>3GPP TS 32.432: "Telecommunication management; Performance measurement: File format definition".</w:t>
      </w:r>
    </w:p>
    <w:p w14:paraId="351960AB" w14:textId="77777777" w:rsidR="0070791B" w:rsidRDefault="0070791B" w:rsidP="0070791B">
      <w:pPr>
        <w:pStyle w:val="EX"/>
      </w:pPr>
      <w:r>
        <w:t>[108]</w:t>
      </w:r>
      <w:r>
        <w:tab/>
        <w:t>3GPP TS 32.435: "Telecommunication management; Performance measurement; eXtensible Markup Language (XML) file format definition".</w:t>
      </w:r>
    </w:p>
    <w:p w14:paraId="299E3FE3" w14:textId="77777777" w:rsidR="0070791B" w:rsidRDefault="0070791B" w:rsidP="0070791B">
      <w:pPr>
        <w:pStyle w:val="EX"/>
      </w:pPr>
      <w:r>
        <w:t>[109]</w:t>
      </w:r>
      <w:r>
        <w:tab/>
        <w:t>3GPP TS 32.436: "Telecommunication management; Performance measurement: Abstract Syntax Notation 1 (ASN.1) file format definition".</w:t>
      </w:r>
    </w:p>
    <w:p w14:paraId="3705B10C" w14:textId="77777777" w:rsidR="0070791B" w:rsidRDefault="0070791B" w:rsidP="0070791B">
      <w:pPr>
        <w:pStyle w:val="EX"/>
      </w:pPr>
      <w:r>
        <w:t>[110]</w:t>
      </w:r>
      <w:r>
        <w:tab/>
        <w:t>3GPP TS 32.442: "Telecommunication management; Trace Management Integration Reference Point (IRP); Information Service (IS)".</w:t>
      </w:r>
    </w:p>
    <w:p w14:paraId="7065DB12" w14:textId="77777777" w:rsidR="0070791B" w:rsidRDefault="0070791B" w:rsidP="0070791B">
      <w:pPr>
        <w:pStyle w:val="EX"/>
      </w:pPr>
      <w:r>
        <w:t>[111]</w:t>
      </w:r>
      <w:r>
        <w:tab/>
        <w:t>3GPP TS 32.446: "Telecommunication management; Trace Management Integration Reference Point (IRP); Solution Set (SS) definitions".</w:t>
      </w:r>
    </w:p>
    <w:p w14:paraId="0E9226D8" w14:textId="77777777" w:rsidR="0070791B" w:rsidRDefault="0070791B" w:rsidP="0070791B">
      <w:pPr>
        <w:pStyle w:val="EX"/>
      </w:pPr>
      <w:r>
        <w:lastRenderedPageBreak/>
        <w:t>[112]</w:t>
      </w:r>
      <w:r>
        <w:tab/>
        <w:t>3GPP TS 32.451: "Telecommunication management; Key Performance Indicators (KPI) for Evolved Universal Terrestrial Radio Access Network (E-UTRAN); Requirements".</w:t>
      </w:r>
    </w:p>
    <w:p w14:paraId="17E8F620" w14:textId="77777777" w:rsidR="0070791B" w:rsidRDefault="0070791B" w:rsidP="0070791B">
      <w:pPr>
        <w:pStyle w:val="EX"/>
      </w:pPr>
      <w:r>
        <w:t>[113]</w:t>
      </w:r>
      <w:r>
        <w:tab/>
        <w:t>3GPP TS 32.452: "Telecommunication management; Performance Management (PM); Performance measurements Home Node B (HNB) Subsystem (HNS)".</w:t>
      </w:r>
    </w:p>
    <w:p w14:paraId="5F36F24E" w14:textId="77777777" w:rsidR="0070791B" w:rsidRDefault="0070791B" w:rsidP="0070791B">
      <w:pPr>
        <w:pStyle w:val="EX"/>
      </w:pPr>
      <w:r>
        <w:t>[114]</w:t>
      </w:r>
      <w:r>
        <w:tab/>
        <w:t>3GPP TS 32.453: "Telecommunication management; Performance Management (PM); Performance measurements Home enhanced Node B (HeNB) Subsystem (HeNS)".</w:t>
      </w:r>
    </w:p>
    <w:p w14:paraId="59FA7B84" w14:textId="77777777" w:rsidR="0070791B" w:rsidRDefault="0070791B" w:rsidP="0070791B">
      <w:pPr>
        <w:pStyle w:val="EX"/>
      </w:pPr>
      <w:r>
        <w:t>[115]</w:t>
      </w:r>
      <w:r>
        <w:tab/>
        <w:t>3GPP TS 32.454: "Telecommunication management; Key Performance Indicators (KPI) for the IP Multimedia Subsystem (IMS); Definitions".</w:t>
      </w:r>
    </w:p>
    <w:p w14:paraId="79616758" w14:textId="77777777" w:rsidR="0070791B" w:rsidRDefault="0070791B" w:rsidP="0070791B">
      <w:pPr>
        <w:pStyle w:val="EX"/>
      </w:pPr>
      <w:r>
        <w:t>[116]</w:t>
      </w:r>
      <w:r>
        <w:tab/>
        <w:t>3GPP TS 32.455: "Telecommunication management; Key Performance Indicators (KPI) for the Evolved Packet Core (EPC); Definitions".</w:t>
      </w:r>
    </w:p>
    <w:p w14:paraId="28C6867E" w14:textId="77777777" w:rsidR="0070791B" w:rsidRDefault="0070791B" w:rsidP="0070791B">
      <w:pPr>
        <w:pStyle w:val="EX"/>
      </w:pPr>
      <w:r>
        <w:t>[117]</w:t>
      </w:r>
      <w:r>
        <w:tab/>
        <w:t>3GPP TS 32.502: "Telecommunication management; Self-configuration of network elements Integration Reference Point (IRP); Information Service (IS)".</w:t>
      </w:r>
    </w:p>
    <w:p w14:paraId="63225C6C" w14:textId="77777777" w:rsidR="0070791B" w:rsidRDefault="0070791B" w:rsidP="0070791B">
      <w:pPr>
        <w:pStyle w:val="EX"/>
      </w:pPr>
      <w:r>
        <w:t>[118]</w:t>
      </w:r>
      <w:r>
        <w:tab/>
        <w:t>3GPP TS 32.506: "Telecommunication management; Self-configuration of network elements Integration Reference Point (IRP); Solution Set (SS) definitions".</w:t>
      </w:r>
    </w:p>
    <w:p w14:paraId="38409478" w14:textId="77777777" w:rsidR="0070791B" w:rsidRDefault="0070791B" w:rsidP="0070791B">
      <w:pPr>
        <w:pStyle w:val="EX"/>
      </w:pPr>
      <w:r>
        <w:t>[119]</w:t>
      </w:r>
      <w:r>
        <w:tab/>
        <w:t>3GPP TS 32.522: "Telecommunication management; Self-Organizing Networks (SON) Policy Network Resource Model (NRM) Integration Reference Point (IRP); Information Service (IS)".</w:t>
      </w:r>
    </w:p>
    <w:p w14:paraId="208C9564" w14:textId="77777777" w:rsidR="0070791B" w:rsidRDefault="0070791B" w:rsidP="0070791B">
      <w:pPr>
        <w:pStyle w:val="EX"/>
      </w:pPr>
      <w:r>
        <w:t>[120]</w:t>
      </w:r>
      <w:r>
        <w:tab/>
        <w:t>3GPP TS 32.526: "Telecommunication management; Self-Organizing Networks (SON); Policy Network Resource Model (NRM) Integration Reference Point (IRP); Solution Set (SS) definitions".</w:t>
      </w:r>
    </w:p>
    <w:p w14:paraId="4C4BCFFB" w14:textId="77777777" w:rsidR="0070791B" w:rsidRDefault="0070791B" w:rsidP="0070791B">
      <w:pPr>
        <w:pStyle w:val="EX"/>
      </w:pPr>
      <w:r>
        <w:t>[121]</w:t>
      </w:r>
      <w:r>
        <w:tab/>
        <w:t>3GPP TS 32.531: "Telecommunication management; Software management (SwM); Concepts and Integration Reference Point (IRP) Requirements".</w:t>
      </w:r>
    </w:p>
    <w:p w14:paraId="1376A1EF" w14:textId="77777777" w:rsidR="0070791B" w:rsidRDefault="0070791B" w:rsidP="0070791B">
      <w:pPr>
        <w:pStyle w:val="EX"/>
      </w:pPr>
      <w:r>
        <w:t>[122]</w:t>
      </w:r>
      <w:r>
        <w:tab/>
        <w:t>3GPP TS 32.532: "Telecommunication management; Software management (SwM); Integration Reference Point (IRP); Information Service (IS)".</w:t>
      </w:r>
    </w:p>
    <w:p w14:paraId="492F07D2" w14:textId="77777777" w:rsidR="0070791B" w:rsidRDefault="0070791B" w:rsidP="0070791B">
      <w:pPr>
        <w:pStyle w:val="EX"/>
      </w:pPr>
      <w:r>
        <w:t>[123]</w:t>
      </w:r>
      <w:r>
        <w:tab/>
        <w:t>3GPP TS 32.536: "Telecommunication management; Software management Integration Reference Point (IRP); Solution Set (SS) definitions".</w:t>
      </w:r>
    </w:p>
    <w:p w14:paraId="2C4BCD65" w14:textId="77777777" w:rsidR="0070791B" w:rsidRDefault="0070791B" w:rsidP="0070791B">
      <w:pPr>
        <w:pStyle w:val="EX"/>
      </w:pPr>
      <w:r>
        <w:t>[124]</w:t>
      </w:r>
      <w:r>
        <w:tab/>
        <w:t>3GPP TS 32.606: "Telecommunication management; Configuration Management (CM); Basic CM Integration Reference Point (IRP); Solution Set (SS) definitions".</w:t>
      </w:r>
    </w:p>
    <w:p w14:paraId="731367D1" w14:textId="77777777" w:rsidR="0070791B" w:rsidRDefault="0070791B" w:rsidP="0070791B">
      <w:pPr>
        <w:pStyle w:val="EX"/>
      </w:pPr>
      <w:r>
        <w:t>[125]</w:t>
      </w:r>
      <w:r>
        <w:tab/>
        <w:t>3GPP TS 32.611: "Telecommunication management; Configuration Management (CM); Bulk CM Integration Reference Point (IRP): Requirements".</w:t>
      </w:r>
    </w:p>
    <w:p w14:paraId="4A82ABBF" w14:textId="77777777" w:rsidR="0070791B" w:rsidRDefault="0070791B" w:rsidP="0070791B">
      <w:pPr>
        <w:pStyle w:val="EX"/>
      </w:pPr>
      <w:r>
        <w:t>[126]</w:t>
      </w:r>
      <w:r>
        <w:tab/>
        <w:t>3GPP TS 32.612: "Telecommunication management; Configuration Management (CM); Bulk CM Integration Reference Point (IRP): Information Service (IS)".</w:t>
      </w:r>
    </w:p>
    <w:p w14:paraId="12038ABE" w14:textId="77777777" w:rsidR="0070791B" w:rsidRDefault="0070791B" w:rsidP="0070791B">
      <w:pPr>
        <w:pStyle w:val="EX"/>
      </w:pPr>
      <w:r>
        <w:t>[127]</w:t>
      </w:r>
      <w:r>
        <w:tab/>
        <w:t>3GPP TS 32.616: "Telecommunication management; Configuration Management (CM); Bulk CM Integration Reference Point (IRP); Solution Set (SS) definitions".</w:t>
      </w:r>
    </w:p>
    <w:p w14:paraId="2CEE5206" w14:textId="77777777" w:rsidR="0070791B" w:rsidRDefault="0070791B" w:rsidP="0070791B">
      <w:pPr>
        <w:pStyle w:val="EX"/>
      </w:pPr>
      <w:r>
        <w:t>[128]</w:t>
      </w:r>
      <w:r>
        <w:tab/>
        <w:t>3GPP TS 32.621: "Telecommunication management; Generic Network Resource Model (NRM) Integration Reference Point (IRP); Requirements".</w:t>
      </w:r>
    </w:p>
    <w:p w14:paraId="4DCD7018" w14:textId="77777777" w:rsidR="0070791B" w:rsidRDefault="0070791B" w:rsidP="0070791B">
      <w:pPr>
        <w:pStyle w:val="EX"/>
      </w:pPr>
      <w:r>
        <w:t>[129]</w:t>
      </w:r>
      <w:r>
        <w:tab/>
        <w:t>3GPP TS 32.622: "Telecommunication management; Generic Network Resource Model (NRM) Integration Reference Point (IRP); Information Service (IS)".</w:t>
      </w:r>
    </w:p>
    <w:p w14:paraId="5D52203C" w14:textId="77777777" w:rsidR="0070791B" w:rsidRDefault="0070791B" w:rsidP="0070791B">
      <w:pPr>
        <w:pStyle w:val="EX"/>
      </w:pPr>
      <w:r>
        <w:t>[130]</w:t>
      </w:r>
      <w:r>
        <w:tab/>
        <w:t xml:space="preserve">3GPP TS 32.626: "Telecommunication management; State management data definition Integration Reference Point (IRP); Solution Set (SS) definitions". </w:t>
      </w:r>
    </w:p>
    <w:p w14:paraId="32AB7DA2" w14:textId="77777777" w:rsidR="0070791B" w:rsidRDefault="0070791B" w:rsidP="0070791B">
      <w:pPr>
        <w:pStyle w:val="EX"/>
      </w:pPr>
      <w:r>
        <w:t>[131]</w:t>
      </w:r>
      <w:r>
        <w:tab/>
        <w:t>3GPP TS 32.641: "Telecommunication management; Configuration Management (CM); UTRAN network resources Integration Reference Point (IRP); Requirements".</w:t>
      </w:r>
    </w:p>
    <w:p w14:paraId="77FF6F8A" w14:textId="77777777" w:rsidR="0070791B" w:rsidRDefault="0070791B" w:rsidP="0070791B">
      <w:pPr>
        <w:pStyle w:val="EX"/>
      </w:pPr>
      <w:r>
        <w:t>[132]</w:t>
      </w:r>
      <w:r>
        <w:tab/>
        <w:t>3GPP TS 32.642: "Telecommunication management; Configuration Management (CM); UTRAN network resources Integration Reference Point (IRP); Network Resource Model (NRM)".</w:t>
      </w:r>
    </w:p>
    <w:p w14:paraId="1D66EA1C" w14:textId="77777777" w:rsidR="0070791B" w:rsidRDefault="0070791B" w:rsidP="0070791B">
      <w:pPr>
        <w:pStyle w:val="EX"/>
      </w:pPr>
      <w:r>
        <w:t>[133]</w:t>
      </w:r>
      <w:r>
        <w:tab/>
        <w:t>3GPP TS 32.646: "Telecommunication management; Configuration Management (CM); UTRAN network resources Integration Reference Point (IRP); Solution Set (SS) definitions".</w:t>
      </w:r>
    </w:p>
    <w:p w14:paraId="102FFA15" w14:textId="77777777" w:rsidR="0070791B" w:rsidRDefault="0070791B" w:rsidP="0070791B">
      <w:pPr>
        <w:pStyle w:val="EX"/>
      </w:pPr>
      <w:r>
        <w:lastRenderedPageBreak/>
        <w:t>[134]</w:t>
      </w:r>
      <w:r>
        <w:tab/>
        <w:t>3GPP TS 32.661: "Telecommunication management; Configuration Management (CM); Kernel CM Requirements".</w:t>
      </w:r>
    </w:p>
    <w:p w14:paraId="1B99BD2A" w14:textId="77777777" w:rsidR="0070791B" w:rsidRDefault="0070791B" w:rsidP="0070791B">
      <w:pPr>
        <w:pStyle w:val="EX"/>
      </w:pPr>
      <w:r>
        <w:t>[135]</w:t>
      </w:r>
      <w:r>
        <w:tab/>
        <w:t>3GPP TS 32.662: "Telecommunication management; Configuration Management (CM); Kernel CM Information Service (IS)".</w:t>
      </w:r>
    </w:p>
    <w:p w14:paraId="73FABD4F" w14:textId="77777777" w:rsidR="0070791B" w:rsidRDefault="0070791B" w:rsidP="0070791B">
      <w:pPr>
        <w:pStyle w:val="EX"/>
        <w:rPr>
          <w:rFonts w:ascii="Arial" w:hAnsi="Arial" w:cs="Arial"/>
          <w:color w:val="000000"/>
          <w:sz w:val="18"/>
          <w:szCs w:val="18"/>
          <w:shd w:val="clear" w:color="auto" w:fill="FFFFFF"/>
        </w:rPr>
      </w:pPr>
      <w:r>
        <w:t>[136]</w:t>
      </w:r>
      <w:r>
        <w:tab/>
        <w:t>3GPP TS 32.666: "</w:t>
      </w:r>
      <w:r>
        <w:rPr>
          <w:rFonts w:ascii="Arial" w:hAnsi="Arial" w:cs="Arial"/>
          <w:color w:val="000000"/>
          <w:sz w:val="18"/>
          <w:szCs w:val="18"/>
          <w:shd w:val="clear" w:color="auto" w:fill="FFFFFF"/>
        </w:rPr>
        <w:t xml:space="preserve"> Telecommunication management; Configuration Management (CM); Kernel CM Integration Reference Point (IRP); Solution Set (SS) definitions</w:t>
      </w:r>
      <w:r>
        <w:t xml:space="preserve">". </w:t>
      </w:r>
    </w:p>
    <w:p w14:paraId="753D83B8" w14:textId="77777777" w:rsidR="0070791B" w:rsidRDefault="0070791B" w:rsidP="0070791B">
      <w:pPr>
        <w:pStyle w:val="EX"/>
      </w:pPr>
      <w:r>
        <w:t>[137]</w:t>
      </w:r>
      <w:r>
        <w:tab/>
        <w:t>3GPP TS 32.761: "Telecommunication management; Evolved Universal Terrestrial Radio Access Network (E-UTRAN) Network Resource Model (NRM) Integration Reference Point (IRP); Requirements".</w:t>
      </w:r>
    </w:p>
    <w:p w14:paraId="53F32C25" w14:textId="77777777" w:rsidR="0070791B" w:rsidRDefault="0070791B" w:rsidP="0070791B">
      <w:pPr>
        <w:pStyle w:val="EX"/>
      </w:pPr>
      <w:r>
        <w:t>[138]</w:t>
      </w:r>
      <w:r>
        <w:tab/>
        <w:t>3GPP TS 32.762: "Telecommunication management; Evolved Universal Terrestrial Radio Access Network (E-UTRAN) Network Resource Model (NRM) Integration Reference Point (IRP); Information Service (IS)".</w:t>
      </w:r>
    </w:p>
    <w:p w14:paraId="32F15C7C" w14:textId="77777777" w:rsidR="0070791B" w:rsidRDefault="0070791B" w:rsidP="0070791B">
      <w:pPr>
        <w:pStyle w:val="EX"/>
      </w:pPr>
      <w:r>
        <w:t>[139]</w:t>
      </w:r>
      <w:r>
        <w:tab/>
        <w:t>3GPP TS 32.766: "Telecommunication management; Evolved Universal Terrestrial RadioAccess Network (E-UTRAN) Network Resource Model (NRM) Integration Reference Point (IRP); Solution Set (SS) definitions".</w:t>
      </w:r>
    </w:p>
    <w:p w14:paraId="7075E11A" w14:textId="77777777" w:rsidR="0070791B" w:rsidRDefault="0070791B" w:rsidP="0070791B">
      <w:pPr>
        <w:ind w:left="1702" w:hanging="1418"/>
        <w:rPr>
          <w:rFonts w:ascii="inherit" w:hAnsi="inherit"/>
          <w:color w:val="2D2D2D"/>
          <w:shd w:val="clear" w:color="auto" w:fill="E3E3E3"/>
        </w:rPr>
      </w:pPr>
      <w:r>
        <w:rPr>
          <w:lang w:val="en-US"/>
        </w:rPr>
        <w:t>[140]</w:t>
      </w:r>
      <w:r>
        <w:rPr>
          <w:lang w:val="en-US"/>
        </w:rPr>
        <w:tab/>
      </w:r>
      <w:r>
        <w:rPr>
          <w:lang w:val="en-US"/>
        </w:rPr>
        <w:tab/>
        <w:t xml:space="preserve">3GPP TS 52.402: </w:t>
      </w:r>
      <w:r>
        <w:t>"Telecommunication management; Performance Management (PM); Performance measurements – GSM".</w:t>
      </w:r>
    </w:p>
    <w:p w14:paraId="75499D66" w14:textId="77777777" w:rsidR="0070791B" w:rsidRDefault="0070791B" w:rsidP="0070791B">
      <w:pPr>
        <w:pStyle w:val="EX"/>
      </w:pPr>
      <w:r>
        <w:t>[141]</w:t>
      </w:r>
      <w:r>
        <w:tab/>
        <w:t xml:space="preserve">3GPP TS 32.181: "Telecommunication management; User Data Convergence (UDC); Framework for Model Handling and Management". </w:t>
      </w:r>
    </w:p>
    <w:p w14:paraId="2428551B" w14:textId="77777777" w:rsidR="0070791B" w:rsidRDefault="0070791B" w:rsidP="0070791B">
      <w:pPr>
        <w:pStyle w:val="EX"/>
      </w:pPr>
      <w:r>
        <w:t>[142]</w:t>
      </w:r>
      <w:r>
        <w:tab/>
        <w:t xml:space="preserve">3GPP TS 32.182: "Telecommunication management; User Data Convergence (UDC); Common baseline information model (CBIM)". </w:t>
      </w:r>
    </w:p>
    <w:p w14:paraId="3A55BACF" w14:textId="77777777" w:rsidR="0070791B" w:rsidRDefault="0070791B" w:rsidP="0070791B">
      <w:pPr>
        <w:pStyle w:val="EX"/>
        <w:rPr>
          <w:lang w:val="en-US"/>
        </w:rPr>
      </w:pPr>
      <w:r>
        <w:rPr>
          <w:lang w:val="en-US"/>
        </w:rPr>
        <w:t>[143]</w:t>
      </w:r>
      <w:r>
        <w:rPr>
          <w:lang w:val="en-US"/>
        </w:rPr>
        <w:tab/>
        <w:t xml:space="preserve">3GPP TS 28.628: "Telecommunication management; Self-Organizing Networks (SON) Policy Network Resource Model (NRM) Integration Reference Point (IRP); Information Service (IS) ". </w:t>
      </w:r>
    </w:p>
    <w:p w14:paraId="05EC746A" w14:textId="77777777" w:rsidR="0070791B" w:rsidRDefault="0070791B" w:rsidP="0070791B">
      <w:pPr>
        <w:pStyle w:val="EX"/>
        <w:rPr>
          <w:lang w:val="en-US"/>
        </w:rPr>
      </w:pPr>
      <w:r>
        <w:rPr>
          <w:lang w:val="en-US"/>
        </w:rPr>
        <w:t>[144]</w:t>
      </w:r>
      <w:r>
        <w:rPr>
          <w:lang w:val="en-US"/>
        </w:rPr>
        <w:tab/>
        <w:t xml:space="preserve">3GPP TS 28.629: "Telecommunication management; Self-Organizing Networks (SON) Policy Network Resource Model (NRM) Integration Reference Point (IRP); Solution Set (SS) definitions". </w:t>
      </w:r>
    </w:p>
    <w:p w14:paraId="5B3AB87C" w14:textId="77777777" w:rsidR="0070791B" w:rsidRDefault="0070791B" w:rsidP="0070791B">
      <w:pPr>
        <w:pStyle w:val="EX"/>
        <w:rPr>
          <w:lang w:val="en-US"/>
        </w:rPr>
      </w:pPr>
      <w:r>
        <w:rPr>
          <w:lang w:val="en-US"/>
        </w:rPr>
        <w:t>[145]</w:t>
      </w:r>
      <w:r>
        <w:rPr>
          <w:lang w:val="en-US"/>
        </w:rPr>
        <w:tab/>
        <w:t>3GPP TS 28.631: "</w:t>
      </w:r>
      <w:r>
        <w:rPr>
          <w:rFonts w:ascii="Arial" w:hAnsi="Arial" w:cs="Arial"/>
          <w:color w:val="000000"/>
          <w:sz w:val="18"/>
          <w:szCs w:val="18"/>
          <w:shd w:val="clear" w:color="auto" w:fill="FFFFFF"/>
        </w:rPr>
        <w:t>Telecommunication management; Inventory Management (IM) Network Resource Model (NRM) Integration Reference Point (IRP); Requirements</w:t>
      </w:r>
      <w:r>
        <w:rPr>
          <w:lang w:val="en-US"/>
        </w:rPr>
        <w:t xml:space="preserve">". </w:t>
      </w:r>
    </w:p>
    <w:p w14:paraId="76C44CCD" w14:textId="77777777" w:rsidR="0070791B" w:rsidRDefault="0070791B" w:rsidP="0070791B">
      <w:pPr>
        <w:pStyle w:val="EX"/>
        <w:rPr>
          <w:lang w:val="en-US"/>
        </w:rPr>
      </w:pPr>
      <w:r>
        <w:rPr>
          <w:lang w:val="en-US"/>
        </w:rPr>
        <w:t>[146]</w:t>
      </w:r>
      <w:r>
        <w:rPr>
          <w:lang w:val="en-US"/>
        </w:rPr>
        <w:tab/>
        <w:t>3GPP TS 28.632: "</w:t>
      </w:r>
      <w:r>
        <w:rPr>
          <w:rFonts w:ascii="Arial" w:hAnsi="Arial" w:cs="Arial"/>
          <w:color w:val="000000"/>
          <w:sz w:val="18"/>
          <w:szCs w:val="18"/>
          <w:shd w:val="clear" w:color="auto" w:fill="FFFFFF"/>
        </w:rPr>
        <w:t>Telecommunication management; Inventory Management (IM) Network Resource Model (NRM) Integration Reference Point (IRP); Information Service (IS)</w:t>
      </w:r>
      <w:r>
        <w:rPr>
          <w:lang w:val="en-US"/>
        </w:rPr>
        <w:t xml:space="preserve">". </w:t>
      </w:r>
    </w:p>
    <w:p w14:paraId="63C359EB" w14:textId="77777777" w:rsidR="0070791B" w:rsidRDefault="0070791B" w:rsidP="0070791B">
      <w:pPr>
        <w:pStyle w:val="EX"/>
        <w:rPr>
          <w:lang w:val="en-US"/>
        </w:rPr>
      </w:pPr>
      <w:r>
        <w:rPr>
          <w:lang w:val="en-US"/>
        </w:rPr>
        <w:t>[147]</w:t>
      </w:r>
      <w:r>
        <w:rPr>
          <w:lang w:val="en-US"/>
        </w:rPr>
        <w:tab/>
        <w:t>3GPP TS 28.633: "</w:t>
      </w:r>
      <w:r>
        <w:rPr>
          <w:rFonts w:ascii="Arial" w:hAnsi="Arial" w:cs="Arial"/>
          <w:color w:val="000000"/>
          <w:sz w:val="18"/>
          <w:szCs w:val="18"/>
          <w:shd w:val="clear" w:color="auto" w:fill="FFFFFF"/>
        </w:rPr>
        <w:t>Telecommunication management; Inventory Management (IM) Network Resource Model (NRM) Integration Reference Point (IRP); Solution Set (SS) definitions</w:t>
      </w:r>
      <w:r>
        <w:rPr>
          <w:lang w:val="en-US"/>
        </w:rPr>
        <w:t xml:space="preserve">". </w:t>
      </w:r>
    </w:p>
    <w:p w14:paraId="585D798A" w14:textId="77777777" w:rsidR="0070791B" w:rsidRDefault="0070791B" w:rsidP="0070791B">
      <w:pPr>
        <w:pStyle w:val="EX"/>
        <w:rPr>
          <w:lang w:val="en-US"/>
        </w:rPr>
      </w:pPr>
      <w:r>
        <w:rPr>
          <w:lang w:val="en-US"/>
        </w:rPr>
        <w:t>[148]</w:t>
      </w:r>
      <w:r>
        <w:rPr>
          <w:lang w:val="en-US"/>
        </w:rPr>
        <w:tab/>
        <w:t>3GPP TS 28.651: "</w:t>
      </w:r>
      <w:r>
        <w:rPr>
          <w:rFonts w:ascii="Arial" w:hAnsi="Arial" w:cs="Arial"/>
          <w:color w:val="000000"/>
          <w:sz w:val="18"/>
          <w:szCs w:val="18"/>
          <w:shd w:val="clear" w:color="auto" w:fill="FFFFFF"/>
        </w:rPr>
        <w:t>Telecommunication management; Universal Terrestrial Radio Access Network (UTRAN) Network Resource Model (NRM) Integration Reference Point (IRP); Requirements</w:t>
      </w:r>
      <w:r>
        <w:rPr>
          <w:lang w:val="en-US"/>
        </w:rPr>
        <w:t xml:space="preserve">". </w:t>
      </w:r>
    </w:p>
    <w:p w14:paraId="150C95ED" w14:textId="77777777" w:rsidR="0070791B" w:rsidRDefault="0070791B" w:rsidP="0070791B">
      <w:pPr>
        <w:pStyle w:val="EX"/>
        <w:rPr>
          <w:lang w:val="en-US"/>
        </w:rPr>
      </w:pPr>
      <w:r>
        <w:rPr>
          <w:lang w:val="en-US"/>
        </w:rPr>
        <w:t>[149]</w:t>
      </w:r>
      <w:r>
        <w:rPr>
          <w:lang w:val="en-US"/>
        </w:rPr>
        <w:tab/>
        <w:t>3GPP TS 28.652: "</w:t>
      </w:r>
      <w:r>
        <w:rPr>
          <w:rFonts w:ascii="Arial" w:hAnsi="Arial" w:cs="Arial"/>
          <w:color w:val="000000"/>
          <w:sz w:val="18"/>
          <w:szCs w:val="18"/>
          <w:shd w:val="clear" w:color="auto" w:fill="FFFFFF"/>
        </w:rPr>
        <w:t>Telecommunication management; Universal Terrestrial Radio Access Network (UTRAN) Network Resource Model (NRM) Integration Reference Point (IRP); Information Service (IS)</w:t>
      </w:r>
      <w:r>
        <w:rPr>
          <w:lang w:val="en-US"/>
        </w:rPr>
        <w:t xml:space="preserve">". </w:t>
      </w:r>
    </w:p>
    <w:p w14:paraId="1EE06311" w14:textId="77777777" w:rsidR="0070791B" w:rsidRDefault="0070791B" w:rsidP="0070791B">
      <w:pPr>
        <w:pStyle w:val="EX"/>
        <w:rPr>
          <w:lang w:val="en-US"/>
        </w:rPr>
      </w:pPr>
      <w:r>
        <w:rPr>
          <w:lang w:val="en-US"/>
        </w:rPr>
        <w:t>[150]</w:t>
      </w:r>
      <w:r>
        <w:rPr>
          <w:lang w:val="en-US"/>
        </w:rPr>
        <w:tab/>
        <w:t>3GPP TS 28.653: "</w:t>
      </w:r>
      <w:r>
        <w:rPr>
          <w:rFonts w:ascii="Arial" w:hAnsi="Arial" w:cs="Arial"/>
          <w:color w:val="000000"/>
          <w:sz w:val="18"/>
          <w:szCs w:val="18"/>
          <w:shd w:val="clear" w:color="auto" w:fill="FFFFFF"/>
        </w:rPr>
        <w:t>Telecommunication management; Universal Terrestrial Radio Access Network (UTRAN) Network Resource Model (NRM) Integration Reference Point (IRP); Solution Set (SS) definitions</w:t>
      </w:r>
      <w:r>
        <w:rPr>
          <w:lang w:val="en-US"/>
        </w:rPr>
        <w:t xml:space="preserve">". </w:t>
      </w:r>
    </w:p>
    <w:p w14:paraId="21453EF9" w14:textId="77777777" w:rsidR="0070791B" w:rsidRDefault="0070791B" w:rsidP="0070791B">
      <w:pPr>
        <w:pStyle w:val="EX"/>
        <w:rPr>
          <w:lang w:val="en-US"/>
        </w:rPr>
      </w:pPr>
      <w:r>
        <w:rPr>
          <w:lang w:val="en-US"/>
        </w:rPr>
        <w:t>[151]</w:t>
      </w:r>
      <w:r>
        <w:rPr>
          <w:lang w:val="en-US"/>
        </w:rPr>
        <w:tab/>
        <w:t>3GPP TS 28.654: "</w:t>
      </w:r>
      <w:r>
        <w:rPr>
          <w:rFonts w:ascii="Arial" w:hAnsi="Arial" w:cs="Arial"/>
          <w:color w:val="000000"/>
          <w:sz w:val="18"/>
          <w:szCs w:val="18"/>
          <w:shd w:val="clear" w:color="auto" w:fill="FFFFFF"/>
        </w:rPr>
        <w:t>Telecommunication management; GSM/EDGE Radio Access Network (GERAN) Network Resource Model (NRM) Integration Reference Point (IRP); Requirements</w:t>
      </w:r>
      <w:r>
        <w:rPr>
          <w:lang w:val="en-US"/>
        </w:rPr>
        <w:t xml:space="preserve">". </w:t>
      </w:r>
    </w:p>
    <w:p w14:paraId="788D87FB" w14:textId="77777777" w:rsidR="0070791B" w:rsidRDefault="0070791B" w:rsidP="0070791B">
      <w:pPr>
        <w:pStyle w:val="EX"/>
        <w:rPr>
          <w:lang w:val="en-US"/>
        </w:rPr>
      </w:pPr>
      <w:r>
        <w:rPr>
          <w:lang w:val="en-US"/>
        </w:rPr>
        <w:t>[152]</w:t>
      </w:r>
      <w:r>
        <w:rPr>
          <w:lang w:val="en-US"/>
        </w:rPr>
        <w:tab/>
        <w:t>3GPP TS 28.655: "</w:t>
      </w:r>
      <w:r>
        <w:rPr>
          <w:rFonts w:ascii="Arial" w:hAnsi="Arial" w:cs="Arial"/>
          <w:color w:val="000000"/>
          <w:sz w:val="18"/>
          <w:szCs w:val="18"/>
          <w:shd w:val="clear" w:color="auto" w:fill="FFFFFF"/>
        </w:rPr>
        <w:t>Telecommunication management; GSM/EDGE Radio Access Network (GERAN) Network Resource Model (NRM) Integration Reference Point (IRP); Information Service (IS)</w:t>
      </w:r>
      <w:r>
        <w:rPr>
          <w:lang w:val="en-US"/>
        </w:rPr>
        <w:t xml:space="preserve">". </w:t>
      </w:r>
    </w:p>
    <w:p w14:paraId="68A6AADB" w14:textId="77777777" w:rsidR="0070791B" w:rsidRDefault="0070791B" w:rsidP="0070791B">
      <w:pPr>
        <w:pStyle w:val="EX"/>
        <w:rPr>
          <w:lang w:val="en-US"/>
        </w:rPr>
      </w:pPr>
      <w:r>
        <w:rPr>
          <w:lang w:val="en-US"/>
        </w:rPr>
        <w:lastRenderedPageBreak/>
        <w:t>[153]</w:t>
      </w:r>
      <w:r>
        <w:rPr>
          <w:lang w:val="en-US"/>
        </w:rPr>
        <w:tab/>
        <w:t>3GPP TS 28.656: "</w:t>
      </w:r>
      <w:r>
        <w:rPr>
          <w:rFonts w:ascii="Arial" w:hAnsi="Arial" w:cs="Arial"/>
          <w:color w:val="000000"/>
          <w:sz w:val="18"/>
          <w:szCs w:val="18"/>
          <w:shd w:val="clear" w:color="auto" w:fill="FFFFFF"/>
        </w:rPr>
        <w:t>Telecommunication management; GSM/EDGE Radio Access Network (GERAN) Network Resource Model (NRM) Integration Reference Point (IRP); Solution Set (SS) definitions</w:t>
      </w:r>
      <w:r>
        <w:rPr>
          <w:lang w:val="en-US"/>
        </w:rPr>
        <w:t xml:space="preserve">". </w:t>
      </w:r>
    </w:p>
    <w:p w14:paraId="5CF58B5E" w14:textId="77777777" w:rsidR="0070791B" w:rsidRDefault="0070791B" w:rsidP="0070791B">
      <w:pPr>
        <w:pStyle w:val="EX"/>
        <w:rPr>
          <w:lang w:val="en-US"/>
        </w:rPr>
      </w:pPr>
      <w:r>
        <w:rPr>
          <w:lang w:val="en-US"/>
        </w:rPr>
        <w:t>[154]</w:t>
      </w:r>
      <w:r>
        <w:rPr>
          <w:lang w:val="en-US"/>
        </w:rPr>
        <w:tab/>
        <w:t>3GPP TS 28.657: "</w:t>
      </w:r>
      <w:r>
        <w:rPr>
          <w:rFonts w:ascii="Arial" w:hAnsi="Arial" w:cs="Arial"/>
          <w:color w:val="000000"/>
          <w:sz w:val="18"/>
          <w:szCs w:val="18"/>
          <w:shd w:val="clear" w:color="auto" w:fill="FFFFFF"/>
        </w:rPr>
        <w:t>Telecommunication management; Evolved Universal Terrestrial Radio Access Network (E-UTRAN) Network Resource Model (NRM) Integration Reference Point (IRP); Requirements</w:t>
      </w:r>
      <w:r>
        <w:rPr>
          <w:lang w:val="en-US"/>
        </w:rPr>
        <w:t xml:space="preserve">". </w:t>
      </w:r>
    </w:p>
    <w:p w14:paraId="52F07FFF" w14:textId="77777777" w:rsidR="0070791B" w:rsidRDefault="0070791B" w:rsidP="0070791B">
      <w:pPr>
        <w:pStyle w:val="EX"/>
        <w:rPr>
          <w:lang w:val="en-US"/>
        </w:rPr>
      </w:pPr>
      <w:r>
        <w:rPr>
          <w:lang w:val="en-US"/>
        </w:rPr>
        <w:t>[155]</w:t>
      </w:r>
      <w:r>
        <w:rPr>
          <w:lang w:val="en-US"/>
        </w:rPr>
        <w:tab/>
        <w:t>3GPP TS 28.658: "</w:t>
      </w:r>
      <w:r>
        <w:rPr>
          <w:rFonts w:ascii="Arial" w:hAnsi="Arial" w:cs="Arial"/>
          <w:color w:val="000000"/>
          <w:sz w:val="18"/>
          <w:szCs w:val="18"/>
          <w:shd w:val="clear" w:color="auto" w:fill="FFFFFF"/>
        </w:rPr>
        <w:t>Telecommunication management; Evolved Universal Terrestrial Radio Access Network (E-UTRAN) Network Resource Model (NRM) Integration Reference Point (IRP); Information Service (IS)</w:t>
      </w:r>
      <w:r>
        <w:rPr>
          <w:lang w:val="en-US"/>
        </w:rPr>
        <w:t xml:space="preserve">". </w:t>
      </w:r>
    </w:p>
    <w:p w14:paraId="6F6B3439" w14:textId="77777777" w:rsidR="0070791B" w:rsidRDefault="0070791B" w:rsidP="0070791B">
      <w:pPr>
        <w:pStyle w:val="EX"/>
        <w:rPr>
          <w:lang w:val="en-US"/>
        </w:rPr>
      </w:pPr>
      <w:r>
        <w:rPr>
          <w:lang w:val="en-US"/>
        </w:rPr>
        <w:t>[156]</w:t>
      </w:r>
      <w:r>
        <w:rPr>
          <w:lang w:val="en-US"/>
        </w:rPr>
        <w:tab/>
        <w:t>3GPP TS 28.659: "</w:t>
      </w:r>
      <w:r>
        <w:rPr>
          <w:rFonts w:ascii="Arial" w:hAnsi="Arial" w:cs="Arial"/>
          <w:color w:val="000000"/>
          <w:sz w:val="18"/>
          <w:szCs w:val="18"/>
          <w:shd w:val="clear" w:color="auto" w:fill="FFFFFF"/>
        </w:rPr>
        <w:t>Telecommunication management; Evolved Universal Terrestrial Radio Access Network (E-UTRAN) Network Resource Model (NRM) Integration Reference Point (IRP); Solution Set (SS) definitions</w:t>
      </w:r>
      <w:r>
        <w:rPr>
          <w:lang w:val="en-US"/>
        </w:rPr>
        <w:t xml:space="preserve">". </w:t>
      </w:r>
    </w:p>
    <w:p w14:paraId="7EBF5FB2" w14:textId="77777777" w:rsidR="0070791B" w:rsidRDefault="0070791B" w:rsidP="0070791B">
      <w:pPr>
        <w:pStyle w:val="EX"/>
        <w:rPr>
          <w:lang w:val="en-US"/>
        </w:rPr>
      </w:pPr>
      <w:r>
        <w:rPr>
          <w:lang w:val="en-US"/>
        </w:rPr>
        <w:t>[157]</w:t>
      </w:r>
      <w:r>
        <w:rPr>
          <w:lang w:val="en-US"/>
        </w:rPr>
        <w:tab/>
        <w:t>3GPP TS 28.661: "</w:t>
      </w:r>
      <w:r>
        <w:rPr>
          <w:rFonts w:ascii="Arial" w:hAnsi="Arial" w:cs="Arial"/>
          <w:color w:val="000000"/>
          <w:sz w:val="18"/>
          <w:szCs w:val="18"/>
          <w:shd w:val="clear" w:color="auto" w:fill="FFFFFF"/>
        </w:rPr>
        <w:t>Telecommunication management; Generic Radio Access Network (RAN) Network Resource Model (NRM) Integration Reference Point (IRP); Requirements</w:t>
      </w:r>
      <w:r>
        <w:rPr>
          <w:lang w:val="en-US"/>
        </w:rPr>
        <w:t xml:space="preserve">". </w:t>
      </w:r>
    </w:p>
    <w:p w14:paraId="0EC72C93" w14:textId="77777777" w:rsidR="0070791B" w:rsidRDefault="0070791B" w:rsidP="0070791B">
      <w:pPr>
        <w:pStyle w:val="EX"/>
        <w:rPr>
          <w:lang w:val="en-US"/>
        </w:rPr>
      </w:pPr>
      <w:r>
        <w:rPr>
          <w:lang w:val="en-US"/>
        </w:rPr>
        <w:t>[158]</w:t>
      </w:r>
      <w:r>
        <w:rPr>
          <w:lang w:val="en-US"/>
        </w:rPr>
        <w:tab/>
        <w:t>3GPP TS 28.662: "</w:t>
      </w:r>
      <w:r>
        <w:rPr>
          <w:rFonts w:ascii="Arial" w:hAnsi="Arial" w:cs="Arial"/>
          <w:color w:val="000000"/>
          <w:sz w:val="18"/>
          <w:szCs w:val="18"/>
          <w:shd w:val="clear" w:color="auto" w:fill="FFFFFF"/>
        </w:rPr>
        <w:t>Telecommunication management; Generic Radio Access Network (RAN) Network Resource Model (NRM) Integration Reference Point (IRP); Information Service (IS)</w:t>
      </w:r>
      <w:r>
        <w:rPr>
          <w:lang w:val="en-US"/>
        </w:rPr>
        <w:t xml:space="preserve">". </w:t>
      </w:r>
    </w:p>
    <w:p w14:paraId="0A05AF17" w14:textId="77777777" w:rsidR="0070791B" w:rsidRDefault="0070791B" w:rsidP="0070791B">
      <w:pPr>
        <w:pStyle w:val="EX"/>
        <w:rPr>
          <w:lang w:val="en-US"/>
        </w:rPr>
      </w:pPr>
      <w:r>
        <w:rPr>
          <w:lang w:val="en-US"/>
        </w:rPr>
        <w:t>[159]</w:t>
      </w:r>
      <w:r>
        <w:rPr>
          <w:lang w:val="en-US"/>
        </w:rPr>
        <w:tab/>
        <w:t>3GPP TS 28.663: "</w:t>
      </w:r>
      <w:r>
        <w:rPr>
          <w:rFonts w:ascii="Arial" w:hAnsi="Arial" w:cs="Arial"/>
          <w:color w:val="000000"/>
          <w:sz w:val="18"/>
          <w:szCs w:val="18"/>
          <w:shd w:val="clear" w:color="auto" w:fill="FFFFFF"/>
        </w:rPr>
        <w:t>Telecommunication management; Generic Radio Access Network (RAN) Network Resource Model (NRM) Integration Reference Point (IRP); Solution Set (SS) definitions</w:t>
      </w:r>
      <w:r>
        <w:rPr>
          <w:lang w:val="en-US"/>
        </w:rPr>
        <w:t xml:space="preserve">". </w:t>
      </w:r>
    </w:p>
    <w:p w14:paraId="171AB4DD" w14:textId="77777777" w:rsidR="0070791B" w:rsidRDefault="0070791B" w:rsidP="0070791B">
      <w:pPr>
        <w:pStyle w:val="EX"/>
        <w:rPr>
          <w:lang w:val="en-US"/>
        </w:rPr>
      </w:pPr>
      <w:r>
        <w:rPr>
          <w:lang w:val="en-US"/>
        </w:rPr>
        <w:t>[160]</w:t>
      </w:r>
      <w:r>
        <w:rPr>
          <w:lang w:val="en-US"/>
        </w:rPr>
        <w:tab/>
        <w:t>3GPP TS 28.671: "</w:t>
      </w:r>
      <w:r>
        <w:rPr>
          <w:rFonts w:ascii="Arial" w:hAnsi="Arial" w:cs="Arial"/>
          <w:color w:val="000000"/>
          <w:sz w:val="18"/>
          <w:szCs w:val="18"/>
          <w:shd w:val="clear" w:color="auto" w:fill="FFFFFF"/>
        </w:rPr>
        <w:t>Telecommunication management; Home Node B (HNB) Subsystem (HNS) Network Resource Model (NRM) Integration Reference Point (IRP); Requirements</w:t>
      </w:r>
      <w:r>
        <w:rPr>
          <w:lang w:val="en-US"/>
        </w:rPr>
        <w:t xml:space="preserve">". </w:t>
      </w:r>
    </w:p>
    <w:p w14:paraId="76993BE7" w14:textId="77777777" w:rsidR="0070791B" w:rsidRDefault="0070791B" w:rsidP="0070791B">
      <w:pPr>
        <w:pStyle w:val="EX"/>
        <w:rPr>
          <w:lang w:val="en-US"/>
        </w:rPr>
      </w:pPr>
      <w:r>
        <w:rPr>
          <w:lang w:val="en-US"/>
        </w:rPr>
        <w:t>[161]</w:t>
      </w:r>
      <w:r>
        <w:rPr>
          <w:lang w:val="en-US"/>
        </w:rPr>
        <w:tab/>
        <w:t>3GPP TS 28.672: "</w:t>
      </w:r>
      <w:r>
        <w:rPr>
          <w:rFonts w:ascii="Arial" w:hAnsi="Arial" w:cs="Arial"/>
          <w:color w:val="000000"/>
          <w:sz w:val="18"/>
          <w:szCs w:val="18"/>
          <w:shd w:val="clear" w:color="auto" w:fill="FFFFFF"/>
        </w:rPr>
        <w:t>Telecommunication management; Home Node B (HNB) Subsystem (HNS) Network Resource Model (NRM) Integration Reference Point (IRP); Information Service (IS)</w:t>
      </w:r>
      <w:r>
        <w:rPr>
          <w:lang w:val="en-US"/>
        </w:rPr>
        <w:t xml:space="preserve">". </w:t>
      </w:r>
    </w:p>
    <w:p w14:paraId="6F9C00E8" w14:textId="77777777" w:rsidR="0070791B" w:rsidRDefault="0070791B" w:rsidP="0070791B">
      <w:pPr>
        <w:pStyle w:val="EX"/>
        <w:rPr>
          <w:lang w:val="en-US"/>
        </w:rPr>
      </w:pPr>
      <w:r>
        <w:rPr>
          <w:lang w:val="en-US"/>
        </w:rPr>
        <w:t>[162]</w:t>
      </w:r>
      <w:r>
        <w:rPr>
          <w:lang w:val="en-US"/>
        </w:rPr>
        <w:tab/>
        <w:t>3GPP TS 28.673: "</w:t>
      </w:r>
      <w:r>
        <w:rPr>
          <w:rFonts w:ascii="Arial" w:hAnsi="Arial" w:cs="Arial"/>
          <w:color w:val="000000"/>
          <w:sz w:val="18"/>
          <w:szCs w:val="18"/>
          <w:shd w:val="clear" w:color="auto" w:fill="FFFFFF"/>
        </w:rPr>
        <w:t>Telecommunication management; Home Node B (HNB) Subsystem (HNS) Network Resource Model (NRM) Integration Reference Point (IRP); Solution Set (SS) definitions</w:t>
      </w:r>
      <w:r>
        <w:rPr>
          <w:lang w:val="en-US"/>
        </w:rPr>
        <w:t xml:space="preserve">". </w:t>
      </w:r>
    </w:p>
    <w:p w14:paraId="4EDBA503" w14:textId="77777777" w:rsidR="0070791B" w:rsidRDefault="0070791B" w:rsidP="0070791B">
      <w:pPr>
        <w:pStyle w:val="EX"/>
        <w:rPr>
          <w:lang w:val="en-US"/>
        </w:rPr>
      </w:pPr>
      <w:r>
        <w:rPr>
          <w:lang w:val="en-US"/>
        </w:rPr>
        <w:t>[163]</w:t>
      </w:r>
      <w:r>
        <w:rPr>
          <w:lang w:val="en-US"/>
        </w:rPr>
        <w:tab/>
        <w:t>3GPP TS 28.674: "</w:t>
      </w:r>
      <w:r>
        <w:rPr>
          <w:rFonts w:ascii="Arial" w:hAnsi="Arial" w:cs="Arial"/>
          <w:color w:val="000000"/>
          <w:sz w:val="18"/>
          <w:szCs w:val="18"/>
          <w:shd w:val="clear" w:color="auto" w:fill="FFFFFF"/>
        </w:rPr>
        <w:t>Telecommunication management; Home enhanced Node B (HeNB) Subsystem (HeNS) Network Resource Model (NRM) Integration Reference Point (IRP); Requirements</w:t>
      </w:r>
      <w:r>
        <w:rPr>
          <w:lang w:val="en-US"/>
        </w:rPr>
        <w:t xml:space="preserve">". </w:t>
      </w:r>
    </w:p>
    <w:p w14:paraId="5B56511C" w14:textId="77777777" w:rsidR="0070791B" w:rsidRDefault="0070791B" w:rsidP="0070791B">
      <w:pPr>
        <w:pStyle w:val="EX"/>
        <w:rPr>
          <w:lang w:val="en-US"/>
        </w:rPr>
      </w:pPr>
      <w:r>
        <w:rPr>
          <w:lang w:val="en-US"/>
        </w:rPr>
        <w:t>[164]</w:t>
      </w:r>
      <w:r>
        <w:rPr>
          <w:lang w:val="en-US"/>
        </w:rPr>
        <w:tab/>
        <w:t>3GPP TS 28.675: "</w:t>
      </w:r>
      <w:r>
        <w:rPr>
          <w:rFonts w:ascii="Arial" w:hAnsi="Arial" w:cs="Arial"/>
          <w:color w:val="000000"/>
          <w:sz w:val="18"/>
          <w:szCs w:val="18"/>
          <w:shd w:val="clear" w:color="auto" w:fill="FFFFFF"/>
        </w:rPr>
        <w:t>Telecommunication management; Home enhanced Node B (HeNB) Subsystem (HeNS) Network Resource Model (NRM) Integration Reference Point (IRP); Information Service (IS)</w:t>
      </w:r>
      <w:r>
        <w:rPr>
          <w:lang w:val="en-US"/>
        </w:rPr>
        <w:t xml:space="preserve">". </w:t>
      </w:r>
    </w:p>
    <w:p w14:paraId="19728407" w14:textId="77777777" w:rsidR="0070791B" w:rsidRDefault="0070791B" w:rsidP="0070791B">
      <w:pPr>
        <w:pStyle w:val="EX"/>
        <w:rPr>
          <w:lang w:val="en-US"/>
        </w:rPr>
      </w:pPr>
      <w:r>
        <w:rPr>
          <w:lang w:val="en-US"/>
        </w:rPr>
        <w:t>[165]</w:t>
      </w:r>
      <w:r>
        <w:rPr>
          <w:lang w:val="en-US"/>
        </w:rPr>
        <w:tab/>
        <w:t>3GPP TS 28.676: "</w:t>
      </w:r>
      <w:r>
        <w:rPr>
          <w:rFonts w:ascii="Arial" w:hAnsi="Arial" w:cs="Arial"/>
          <w:color w:val="000000"/>
          <w:sz w:val="18"/>
          <w:szCs w:val="18"/>
          <w:shd w:val="clear" w:color="auto" w:fill="FFFFFF"/>
        </w:rPr>
        <w:t>Telecommunication management; Home enhanced Node B (HeNB) Subsystem (HeNS) Network Resource Model (NRM) Integration Reference Point (IRP); Solution Set (SS) definitions</w:t>
      </w:r>
      <w:r>
        <w:rPr>
          <w:lang w:val="en-US"/>
        </w:rPr>
        <w:t xml:space="preserve">". </w:t>
      </w:r>
    </w:p>
    <w:p w14:paraId="593FC6C0" w14:textId="77777777" w:rsidR="0070791B" w:rsidRDefault="0070791B" w:rsidP="0070791B">
      <w:pPr>
        <w:pStyle w:val="EX"/>
        <w:rPr>
          <w:lang w:val="en-US"/>
        </w:rPr>
      </w:pPr>
      <w:r>
        <w:rPr>
          <w:lang w:val="en-US"/>
        </w:rPr>
        <w:t>[166]</w:t>
      </w:r>
      <w:r>
        <w:rPr>
          <w:lang w:val="en-US"/>
        </w:rPr>
        <w:tab/>
        <w:t>3GPP TS 28.701: "</w:t>
      </w:r>
      <w:r>
        <w:rPr>
          <w:rFonts w:ascii="Arial" w:hAnsi="Arial" w:cs="Arial"/>
          <w:color w:val="000000"/>
          <w:sz w:val="18"/>
          <w:szCs w:val="18"/>
          <w:shd w:val="clear" w:color="auto" w:fill="FFFFFF"/>
        </w:rPr>
        <w:t>Telecommunication management; Core Network (CN) Network Resource Model (NRM) Integration Reference Point (IRP); Requirements</w:t>
      </w:r>
      <w:r>
        <w:rPr>
          <w:lang w:val="en-US"/>
        </w:rPr>
        <w:t xml:space="preserve">". </w:t>
      </w:r>
    </w:p>
    <w:p w14:paraId="7EB89527" w14:textId="77777777" w:rsidR="0070791B" w:rsidRDefault="0070791B" w:rsidP="0070791B">
      <w:pPr>
        <w:pStyle w:val="EX"/>
        <w:rPr>
          <w:lang w:val="en-US"/>
        </w:rPr>
      </w:pPr>
      <w:r>
        <w:rPr>
          <w:lang w:val="en-US"/>
        </w:rPr>
        <w:t>[167]</w:t>
      </w:r>
      <w:r>
        <w:rPr>
          <w:lang w:val="en-US"/>
        </w:rPr>
        <w:tab/>
        <w:t>3GPP TS 28.702: "</w:t>
      </w:r>
      <w:r>
        <w:rPr>
          <w:rFonts w:ascii="Arial" w:hAnsi="Arial" w:cs="Arial"/>
          <w:color w:val="000000"/>
          <w:sz w:val="18"/>
          <w:szCs w:val="18"/>
          <w:shd w:val="clear" w:color="auto" w:fill="FFFFFF"/>
        </w:rPr>
        <w:t>Telecommunication management; Core Network (CN) Network Resource Model (NRM) Integration Reference Point (IRP); Information Service (IS)</w:t>
      </w:r>
      <w:r>
        <w:rPr>
          <w:lang w:val="en-US"/>
        </w:rPr>
        <w:t xml:space="preserve">". </w:t>
      </w:r>
    </w:p>
    <w:p w14:paraId="0A3EFE78" w14:textId="77777777" w:rsidR="0070791B" w:rsidRDefault="0070791B" w:rsidP="0070791B">
      <w:pPr>
        <w:pStyle w:val="EX"/>
        <w:rPr>
          <w:lang w:val="en-US"/>
        </w:rPr>
      </w:pPr>
      <w:r>
        <w:rPr>
          <w:lang w:val="en-US"/>
        </w:rPr>
        <w:t>[168]</w:t>
      </w:r>
      <w:r>
        <w:rPr>
          <w:lang w:val="en-US"/>
        </w:rPr>
        <w:tab/>
        <w:t>3GPP TS 28.703: "</w:t>
      </w:r>
      <w:r>
        <w:rPr>
          <w:rFonts w:ascii="Arial" w:hAnsi="Arial" w:cs="Arial"/>
          <w:color w:val="000000"/>
          <w:sz w:val="18"/>
          <w:szCs w:val="18"/>
          <w:shd w:val="clear" w:color="auto" w:fill="FFFFFF"/>
        </w:rPr>
        <w:t>Telecommunication management; Core Network (CN) Network Resource Model (NRM) Integration Reference Point (IRP); Solution Set (SS) definitions</w:t>
      </w:r>
      <w:r>
        <w:rPr>
          <w:lang w:val="en-US"/>
        </w:rPr>
        <w:t xml:space="preserve">". </w:t>
      </w:r>
    </w:p>
    <w:p w14:paraId="2DB4FA77" w14:textId="77777777" w:rsidR="0070791B" w:rsidRDefault="0070791B" w:rsidP="0070791B">
      <w:pPr>
        <w:pStyle w:val="EX"/>
        <w:rPr>
          <w:lang w:val="en-US"/>
        </w:rPr>
      </w:pPr>
      <w:r>
        <w:rPr>
          <w:lang w:val="en-US"/>
        </w:rPr>
        <w:t>[169]</w:t>
      </w:r>
      <w:r>
        <w:rPr>
          <w:lang w:val="en-US"/>
        </w:rPr>
        <w:tab/>
        <w:t>3GPP TS 28.704: "</w:t>
      </w:r>
      <w:r>
        <w:rPr>
          <w:rFonts w:ascii="Arial" w:hAnsi="Arial" w:cs="Arial"/>
          <w:color w:val="000000"/>
          <w:sz w:val="18"/>
          <w:szCs w:val="18"/>
          <w:shd w:val="clear" w:color="auto" w:fill="FFFFFF"/>
        </w:rPr>
        <w:t>Telecommunication management; IP Multimedia Subsystem (IMS) Network Resource Model (NRM) Integration Reference Point (IRP); Requirements</w:t>
      </w:r>
      <w:r>
        <w:rPr>
          <w:lang w:val="en-US"/>
        </w:rPr>
        <w:t xml:space="preserve">". </w:t>
      </w:r>
    </w:p>
    <w:p w14:paraId="12F97BE7" w14:textId="77777777" w:rsidR="0070791B" w:rsidRDefault="0070791B" w:rsidP="0070791B">
      <w:pPr>
        <w:pStyle w:val="EX"/>
        <w:rPr>
          <w:lang w:val="en-US"/>
        </w:rPr>
      </w:pPr>
      <w:r>
        <w:rPr>
          <w:lang w:val="en-US"/>
        </w:rPr>
        <w:t>[170]</w:t>
      </w:r>
      <w:r>
        <w:rPr>
          <w:lang w:val="en-US"/>
        </w:rPr>
        <w:tab/>
        <w:t>3GPP TS 28.705: "</w:t>
      </w:r>
      <w:r>
        <w:rPr>
          <w:rFonts w:ascii="Arial" w:hAnsi="Arial" w:cs="Arial"/>
          <w:color w:val="000000"/>
          <w:sz w:val="18"/>
          <w:szCs w:val="18"/>
          <w:shd w:val="clear" w:color="auto" w:fill="FFFFFF"/>
        </w:rPr>
        <w:t>Telecommunication management; IP Multimedia Subsystem (IMS) Network Resource Model (NRM) Integration Reference Point (IRP); Information Service (IS)</w:t>
      </w:r>
      <w:r>
        <w:rPr>
          <w:lang w:val="en-US"/>
        </w:rPr>
        <w:t xml:space="preserve">". </w:t>
      </w:r>
    </w:p>
    <w:p w14:paraId="08130A23" w14:textId="77777777" w:rsidR="0070791B" w:rsidRDefault="0070791B" w:rsidP="0070791B">
      <w:pPr>
        <w:pStyle w:val="EX"/>
        <w:rPr>
          <w:lang w:val="en-US"/>
        </w:rPr>
      </w:pPr>
      <w:r>
        <w:rPr>
          <w:lang w:val="en-US"/>
        </w:rPr>
        <w:t>[171]</w:t>
      </w:r>
      <w:r>
        <w:rPr>
          <w:lang w:val="en-US"/>
        </w:rPr>
        <w:tab/>
        <w:t>3GPP TS 28.706: "</w:t>
      </w:r>
      <w:r>
        <w:rPr>
          <w:rFonts w:ascii="Arial" w:hAnsi="Arial" w:cs="Arial"/>
          <w:color w:val="000000"/>
          <w:sz w:val="18"/>
          <w:szCs w:val="18"/>
          <w:shd w:val="clear" w:color="auto" w:fill="FFFFFF"/>
        </w:rPr>
        <w:t>Telecommunication management; IP Multimedia Subsystem (IMS) Network Resource Model (NRM) Integration Reference Point (IRP); Solution Set (SS) definitions</w:t>
      </w:r>
      <w:r>
        <w:rPr>
          <w:lang w:val="en-US"/>
        </w:rPr>
        <w:t xml:space="preserve">". </w:t>
      </w:r>
    </w:p>
    <w:p w14:paraId="5D78A38D" w14:textId="77777777" w:rsidR="0070791B" w:rsidRDefault="0070791B" w:rsidP="0070791B">
      <w:pPr>
        <w:pStyle w:val="EX"/>
        <w:rPr>
          <w:lang w:val="en-US"/>
        </w:rPr>
      </w:pPr>
      <w:r>
        <w:rPr>
          <w:lang w:val="en-US"/>
        </w:rPr>
        <w:t>[172]</w:t>
      </w:r>
      <w:r>
        <w:rPr>
          <w:lang w:val="en-US"/>
        </w:rPr>
        <w:tab/>
        <w:t>3GPP TS 28.707: "</w:t>
      </w:r>
      <w:r>
        <w:rPr>
          <w:rFonts w:ascii="Arial" w:hAnsi="Arial" w:cs="Arial"/>
          <w:color w:val="000000"/>
          <w:sz w:val="18"/>
          <w:szCs w:val="18"/>
          <w:shd w:val="clear" w:color="auto" w:fill="FFFFFF"/>
        </w:rPr>
        <w:t>Telecommunication management; Evolved Packet Core (EPC) Network Resource Model (NRM) Integration Reference Point (IRP); Requirements</w:t>
      </w:r>
      <w:r>
        <w:rPr>
          <w:lang w:val="en-US"/>
        </w:rPr>
        <w:t xml:space="preserve">". </w:t>
      </w:r>
    </w:p>
    <w:p w14:paraId="782732F5" w14:textId="77777777" w:rsidR="0070791B" w:rsidRDefault="0070791B" w:rsidP="0070791B">
      <w:pPr>
        <w:pStyle w:val="EX"/>
        <w:rPr>
          <w:lang w:val="en-US"/>
        </w:rPr>
      </w:pPr>
      <w:r>
        <w:rPr>
          <w:lang w:val="en-US"/>
        </w:rPr>
        <w:lastRenderedPageBreak/>
        <w:t>[173]</w:t>
      </w:r>
      <w:r>
        <w:rPr>
          <w:lang w:val="en-US"/>
        </w:rPr>
        <w:tab/>
        <w:t>3GPP TS 28.708: "</w:t>
      </w:r>
      <w:r>
        <w:rPr>
          <w:rFonts w:ascii="Arial" w:hAnsi="Arial" w:cs="Arial"/>
          <w:color w:val="000000"/>
          <w:sz w:val="18"/>
          <w:szCs w:val="18"/>
          <w:shd w:val="clear" w:color="auto" w:fill="FFFFFF"/>
        </w:rPr>
        <w:t>Telecommunication management; Evolved Packet Core (EPC) Network Resource Model (NRM) Integration Reference Point (IRP); Information Service (IS)</w:t>
      </w:r>
      <w:r>
        <w:rPr>
          <w:lang w:val="en-US"/>
        </w:rPr>
        <w:t xml:space="preserve">". </w:t>
      </w:r>
    </w:p>
    <w:p w14:paraId="12DADFEF" w14:textId="77777777" w:rsidR="0070791B" w:rsidRDefault="0070791B" w:rsidP="0070791B">
      <w:pPr>
        <w:pStyle w:val="EX"/>
        <w:rPr>
          <w:lang w:val="en-US"/>
        </w:rPr>
      </w:pPr>
      <w:r>
        <w:rPr>
          <w:lang w:val="en-US"/>
        </w:rPr>
        <w:t>[174]</w:t>
      </w:r>
      <w:r>
        <w:rPr>
          <w:lang w:val="en-US"/>
        </w:rPr>
        <w:tab/>
        <w:t>3GPP TS 28.709: "</w:t>
      </w:r>
      <w:r>
        <w:rPr>
          <w:rFonts w:ascii="Arial" w:hAnsi="Arial" w:cs="Arial"/>
          <w:color w:val="000000"/>
          <w:sz w:val="18"/>
          <w:szCs w:val="18"/>
          <w:shd w:val="clear" w:color="auto" w:fill="FFFFFF"/>
        </w:rPr>
        <w:t>Telecommunication management; Evolved Packet Core (EPC) Network Resource Model (NRM) Integration Reference Point (IRP); Solution Set (SS) definitions</w:t>
      </w:r>
      <w:r>
        <w:rPr>
          <w:lang w:val="en-US"/>
        </w:rPr>
        <w:t xml:space="preserve">". </w:t>
      </w:r>
    </w:p>
    <w:p w14:paraId="71CDA245" w14:textId="77777777" w:rsidR="0070791B" w:rsidRDefault="0070791B" w:rsidP="0070791B">
      <w:pPr>
        <w:pStyle w:val="EX"/>
        <w:rPr>
          <w:lang w:val="en-US"/>
        </w:rPr>
      </w:pPr>
      <w:r>
        <w:rPr>
          <w:lang w:val="en-US"/>
        </w:rPr>
        <w:t>[175]</w:t>
      </w:r>
      <w:r>
        <w:rPr>
          <w:lang w:val="en-US"/>
        </w:rPr>
        <w:tab/>
        <w:t>3GPP TS 28.731: "</w:t>
      </w:r>
      <w:r>
        <w:rPr>
          <w:rFonts w:ascii="Arial" w:hAnsi="Arial" w:cs="Arial"/>
          <w:color w:val="000000"/>
          <w:sz w:val="18"/>
          <w:szCs w:val="18"/>
          <w:shd w:val="clear" w:color="auto" w:fill="FFFFFF"/>
        </w:rPr>
        <w:t>Telecommunication management; Transport Network (TN) interface Network Resource Model (NRM) Integration Reference Point (IRP); Requirements</w:t>
      </w:r>
      <w:r>
        <w:rPr>
          <w:lang w:val="en-US"/>
        </w:rPr>
        <w:t xml:space="preserve">". </w:t>
      </w:r>
    </w:p>
    <w:p w14:paraId="78D73816" w14:textId="77777777" w:rsidR="0070791B" w:rsidRDefault="0070791B" w:rsidP="0070791B">
      <w:pPr>
        <w:pStyle w:val="EX"/>
        <w:rPr>
          <w:lang w:val="en-US"/>
        </w:rPr>
      </w:pPr>
      <w:r>
        <w:rPr>
          <w:lang w:val="en-US"/>
        </w:rPr>
        <w:t>[176]</w:t>
      </w:r>
      <w:r>
        <w:rPr>
          <w:lang w:val="en-US"/>
        </w:rPr>
        <w:tab/>
        <w:t>3GPP TS 28.732: "</w:t>
      </w:r>
      <w:r>
        <w:rPr>
          <w:rFonts w:ascii="Arial" w:hAnsi="Arial" w:cs="Arial"/>
          <w:color w:val="000000"/>
          <w:sz w:val="18"/>
          <w:szCs w:val="18"/>
          <w:shd w:val="clear" w:color="auto" w:fill="FFFFFF"/>
        </w:rPr>
        <w:t>Telecommunication management; Transport Network (TN) interface Network Resource Model (NRM) Integration Reference Point (IRP); Information Service (IS)</w:t>
      </w:r>
      <w:r>
        <w:rPr>
          <w:lang w:val="en-US"/>
        </w:rPr>
        <w:t xml:space="preserve">". </w:t>
      </w:r>
    </w:p>
    <w:p w14:paraId="738F8A1E" w14:textId="77777777" w:rsidR="0070791B" w:rsidRDefault="0070791B" w:rsidP="0070791B">
      <w:pPr>
        <w:pStyle w:val="EX"/>
        <w:rPr>
          <w:lang w:val="en-US"/>
        </w:rPr>
      </w:pPr>
      <w:r>
        <w:rPr>
          <w:lang w:val="en-US"/>
        </w:rPr>
        <w:t>[177]</w:t>
      </w:r>
      <w:r>
        <w:rPr>
          <w:lang w:val="en-US"/>
        </w:rPr>
        <w:tab/>
        <w:t>3GPP TS 28.733: "</w:t>
      </w:r>
      <w:r>
        <w:rPr>
          <w:rFonts w:ascii="Arial" w:hAnsi="Arial" w:cs="Arial"/>
          <w:color w:val="000000"/>
          <w:sz w:val="18"/>
          <w:szCs w:val="18"/>
          <w:shd w:val="clear" w:color="auto" w:fill="FFFFFF"/>
        </w:rPr>
        <w:t>Telecommunication management; Transport Network (TN) interface Network Resource Model (NRM) Integration Reference Point (IRP); Solution Set (SS) definitions</w:t>
      </w:r>
      <w:r>
        <w:rPr>
          <w:lang w:val="en-US"/>
        </w:rPr>
        <w:t xml:space="preserve">". </w:t>
      </w:r>
    </w:p>
    <w:p w14:paraId="64B290EA" w14:textId="77777777" w:rsidR="0070791B" w:rsidRDefault="0070791B" w:rsidP="0070791B">
      <w:pPr>
        <w:pStyle w:val="EX"/>
        <w:rPr>
          <w:lang w:val="en-US"/>
        </w:rPr>
      </w:pPr>
      <w:r>
        <w:rPr>
          <w:lang w:val="en-US"/>
        </w:rPr>
        <w:t>[178]</w:t>
      </w:r>
      <w:r>
        <w:rPr>
          <w:lang w:val="en-US"/>
        </w:rPr>
        <w:tab/>
        <w:t>3GPP TS 28.734: "</w:t>
      </w:r>
      <w:r>
        <w:rPr>
          <w:rFonts w:ascii="Arial" w:hAnsi="Arial" w:cs="Arial"/>
          <w:color w:val="000000"/>
          <w:sz w:val="18"/>
          <w:szCs w:val="18"/>
          <w:shd w:val="clear" w:color="auto" w:fill="FFFFFF"/>
        </w:rPr>
        <w:t>Telecommunication management; Signalling Transport Network (STN) interface Network Resource Model (NRM) Integration Reference Point (IRP); Requirements</w:t>
      </w:r>
      <w:r>
        <w:rPr>
          <w:lang w:val="en-US"/>
        </w:rPr>
        <w:t xml:space="preserve">". </w:t>
      </w:r>
    </w:p>
    <w:p w14:paraId="316E5021" w14:textId="77777777" w:rsidR="0070791B" w:rsidRDefault="0070791B" w:rsidP="0070791B">
      <w:pPr>
        <w:pStyle w:val="EX"/>
        <w:rPr>
          <w:lang w:val="en-US"/>
        </w:rPr>
      </w:pPr>
      <w:r>
        <w:rPr>
          <w:lang w:val="en-US"/>
        </w:rPr>
        <w:t>[179]</w:t>
      </w:r>
      <w:r>
        <w:rPr>
          <w:lang w:val="en-US"/>
        </w:rPr>
        <w:tab/>
        <w:t>3GPP TS 28.735: "</w:t>
      </w:r>
      <w:r>
        <w:rPr>
          <w:rFonts w:ascii="Arial" w:hAnsi="Arial" w:cs="Arial"/>
          <w:color w:val="000000"/>
          <w:sz w:val="18"/>
          <w:szCs w:val="18"/>
          <w:shd w:val="clear" w:color="auto" w:fill="FFFFFF"/>
        </w:rPr>
        <w:t>Telecommunication management; Signalling Transport Network (STN) interface Network Resource Model (NRM) Integration Reference Point (IRP); Information Service (IS)</w:t>
      </w:r>
      <w:r>
        <w:rPr>
          <w:lang w:val="en-US"/>
        </w:rPr>
        <w:t xml:space="preserve">". </w:t>
      </w:r>
    </w:p>
    <w:p w14:paraId="7004C3C6" w14:textId="77777777" w:rsidR="0070791B" w:rsidRDefault="0070791B" w:rsidP="0070791B">
      <w:pPr>
        <w:pStyle w:val="EX"/>
        <w:rPr>
          <w:lang w:val="en-US"/>
        </w:rPr>
      </w:pPr>
      <w:r>
        <w:rPr>
          <w:lang w:val="en-US"/>
        </w:rPr>
        <w:t>[180]</w:t>
      </w:r>
      <w:r>
        <w:rPr>
          <w:lang w:val="en-US"/>
        </w:rPr>
        <w:tab/>
        <w:t>3GPP TS 28.736: "</w:t>
      </w:r>
      <w:r>
        <w:rPr>
          <w:rFonts w:ascii="Arial" w:hAnsi="Arial" w:cs="Arial"/>
          <w:color w:val="000000"/>
          <w:sz w:val="18"/>
          <w:szCs w:val="18"/>
          <w:shd w:val="clear" w:color="auto" w:fill="FFFFFF"/>
        </w:rPr>
        <w:t>Telecommunication management; Signalling Transport Network (STN) interface Network Resource Model (NRM) Integration Reference Point (IRP); Solution Set (SS) definitions</w:t>
      </w:r>
      <w:r>
        <w:rPr>
          <w:lang w:val="en-US"/>
        </w:rPr>
        <w:t xml:space="preserve">". </w:t>
      </w:r>
    </w:p>
    <w:p w14:paraId="01D76F35" w14:textId="77777777" w:rsidR="0070791B" w:rsidRDefault="0070791B" w:rsidP="0070791B">
      <w:pPr>
        <w:pStyle w:val="EX"/>
      </w:pPr>
      <w:r>
        <w:t>[181]</w:t>
      </w:r>
      <w:r>
        <w:tab/>
        <w:t xml:space="preserve">3GPP TS 28.751: "Telecommunication management; Subscription Management (SuM) Network Resource Model (NRM) Integration Reference Point (IRP); Requirements". </w:t>
      </w:r>
    </w:p>
    <w:p w14:paraId="40D1E380" w14:textId="77777777" w:rsidR="0070791B" w:rsidRDefault="0070791B" w:rsidP="0070791B">
      <w:pPr>
        <w:pStyle w:val="EX"/>
      </w:pPr>
      <w:r>
        <w:t>[182]</w:t>
      </w:r>
      <w:r>
        <w:tab/>
        <w:t xml:space="preserve">3GPP TS 28.752: "Telecommunication management; Subscription Management (SuM) Network Resource Model (NRM) Integration Reference Point (IRP); Information Service (IS)". </w:t>
      </w:r>
    </w:p>
    <w:p w14:paraId="4F117586" w14:textId="77777777" w:rsidR="0070791B" w:rsidRDefault="0070791B" w:rsidP="0070791B">
      <w:pPr>
        <w:pStyle w:val="EX"/>
      </w:pPr>
      <w:r>
        <w:t>[183]</w:t>
      </w:r>
      <w:r>
        <w:tab/>
        <w:t xml:space="preserve">3GPP TS 28.753: "Telecommunication management; Subscription Management (SuM) Network Resource Model (NRM) Integration Reference Point (IRP); Information Service (IS)". </w:t>
      </w:r>
    </w:p>
    <w:p w14:paraId="6BD68638" w14:textId="77777777" w:rsidR="0070791B" w:rsidRDefault="0070791B" w:rsidP="0070791B">
      <w:pPr>
        <w:pStyle w:val="EX"/>
      </w:pPr>
      <w:r>
        <w:t>[184]</w:t>
      </w:r>
      <w:r>
        <w:tab/>
        <w:t>3GPP TS 28.611: "Telecommunication management; Evolved Packet Core (EPC) and non-3GPP access interworking system Network Resource Model (NRM) Integration Reference Point (IRP); Requirements".</w:t>
      </w:r>
    </w:p>
    <w:p w14:paraId="1FE80BCE" w14:textId="77777777" w:rsidR="0070791B" w:rsidRDefault="0070791B" w:rsidP="0070791B">
      <w:pPr>
        <w:pStyle w:val="EX"/>
      </w:pPr>
      <w:r>
        <w:t>[185]</w:t>
      </w:r>
      <w:r>
        <w:tab/>
        <w:t>3GPP TS 28.612: "Telecommunication management; Evolved Packet Core (EPC) and non-3GPP access interworking system Network Resource Model (NRM) Integration Reference Point (IRP); Information Service (IS)".</w:t>
      </w:r>
    </w:p>
    <w:p w14:paraId="2419A23F" w14:textId="77777777" w:rsidR="0070791B" w:rsidRDefault="0070791B" w:rsidP="0070791B">
      <w:pPr>
        <w:pStyle w:val="EX"/>
      </w:pPr>
      <w:r>
        <w:t>[186]</w:t>
      </w:r>
      <w:r>
        <w:tab/>
        <w:t>3GPP TS 28.616: "Telecommunication management; Evolved Packet Core (EPC) and non-3GPP access interworking system Network Resource Model (NRM) Integration Reference Point (IRP); Solution Set (SS) definitions".</w:t>
      </w:r>
    </w:p>
    <w:p w14:paraId="06721E83" w14:textId="77777777" w:rsidR="0070791B" w:rsidRDefault="0070791B" w:rsidP="0070791B">
      <w:pPr>
        <w:pStyle w:val="EX"/>
      </w:pPr>
      <w:r>
        <w:t>[187]</w:t>
      </w:r>
      <w:r>
        <w:tab/>
        <w:t>3GPP TS 23.402: "Architecture enhancements for non-3GPP accesses".</w:t>
      </w:r>
    </w:p>
    <w:p w14:paraId="63092FF9" w14:textId="77777777" w:rsidR="0070791B" w:rsidRDefault="0070791B" w:rsidP="0070791B">
      <w:pPr>
        <w:pStyle w:val="EX"/>
      </w:pPr>
      <w:r>
        <w:t>[188]</w:t>
      </w:r>
      <w:r>
        <w:tab/>
        <w:t>3GPP TS 26.247: "Transparent end-to-end Packet-switched Streaming Service (PSS); Progressive Download and Dynamic Adaptive Streaming over HTTP (3GP-DASH)".</w:t>
      </w:r>
    </w:p>
    <w:p w14:paraId="72825FFC" w14:textId="77777777" w:rsidR="0070791B" w:rsidRDefault="0070791B" w:rsidP="0070791B">
      <w:pPr>
        <w:pStyle w:val="EX"/>
      </w:pPr>
      <w:r>
        <w:t>[189]</w:t>
      </w:r>
      <w:r>
        <w:tab/>
        <w:t>3GPP TS 28.500: "Telecommunication management; Management concept, architecture and requirements for mobile networks that include virtualized network functions".</w:t>
      </w:r>
    </w:p>
    <w:p w14:paraId="0EA94268" w14:textId="77777777" w:rsidR="0070791B" w:rsidRDefault="0070791B" w:rsidP="0070791B">
      <w:pPr>
        <w:pStyle w:val="EX"/>
      </w:pPr>
      <w:r>
        <w:t>[190]</w:t>
      </w:r>
      <w:r>
        <w:tab/>
        <w:t>3GPP TS 28.510: "Telecommunication management; Configuration Management (CM) for mobile networks that include virtualized network functions; Requirements".</w:t>
      </w:r>
    </w:p>
    <w:p w14:paraId="0E654D00" w14:textId="77777777" w:rsidR="0070791B" w:rsidRDefault="0070791B" w:rsidP="0070791B">
      <w:pPr>
        <w:pStyle w:val="EX"/>
      </w:pPr>
      <w:r>
        <w:t>[191]</w:t>
      </w:r>
      <w:r>
        <w:tab/>
        <w:t>3GPP TS 28.511: "Telecommunication management; Configuration Management (CM) for mobile networks that include virtualized network functions; Procedures".</w:t>
      </w:r>
    </w:p>
    <w:p w14:paraId="5F47BBD6" w14:textId="77777777" w:rsidR="0070791B" w:rsidRDefault="0070791B" w:rsidP="0070791B">
      <w:pPr>
        <w:pStyle w:val="EX"/>
      </w:pPr>
      <w:r>
        <w:t>[192]</w:t>
      </w:r>
      <w:r>
        <w:tab/>
        <w:t>3GPP TS 28.512: "Telecommunication management; Configuration Management (CM) for mobile networks that include virtualized network functions; Stage 2".</w:t>
      </w:r>
    </w:p>
    <w:p w14:paraId="5DFDDB7B" w14:textId="77777777" w:rsidR="0070791B" w:rsidRDefault="0070791B" w:rsidP="0070791B">
      <w:pPr>
        <w:pStyle w:val="EX"/>
      </w:pPr>
      <w:r>
        <w:t>[193]</w:t>
      </w:r>
      <w:r>
        <w:tab/>
        <w:t>3GPP TS 28.513: "Telecommunication management; Configuration Management (CM) for mobile networks that include virtualized network functions; Stage 3".</w:t>
      </w:r>
    </w:p>
    <w:p w14:paraId="6ED9D63F" w14:textId="77777777" w:rsidR="0070791B" w:rsidRDefault="0070791B" w:rsidP="0070791B">
      <w:pPr>
        <w:pStyle w:val="EX"/>
      </w:pPr>
      <w:r>
        <w:lastRenderedPageBreak/>
        <w:t>[194]</w:t>
      </w:r>
      <w:r>
        <w:tab/>
        <w:t>3GPP TS 28.515: "Telecommunication management; Fault Management (FM) for mobile networks that include virtualized network functions; Requirements".</w:t>
      </w:r>
    </w:p>
    <w:p w14:paraId="35FD238D" w14:textId="77777777" w:rsidR="0070791B" w:rsidRDefault="0070791B" w:rsidP="0070791B">
      <w:pPr>
        <w:pStyle w:val="EX"/>
      </w:pPr>
      <w:r>
        <w:t>[195]</w:t>
      </w:r>
      <w:r>
        <w:tab/>
        <w:t>3GPP TS 28.516: "Telecommunication management; Fault Management (FM) for mobile networks that include virtualized network functions; Procedures".</w:t>
      </w:r>
    </w:p>
    <w:p w14:paraId="4B49AB05" w14:textId="77777777" w:rsidR="0070791B" w:rsidRDefault="0070791B" w:rsidP="0070791B">
      <w:pPr>
        <w:pStyle w:val="EX"/>
      </w:pPr>
      <w:r>
        <w:t>[196]</w:t>
      </w:r>
      <w:r>
        <w:tab/>
        <w:t>3GPP TS 28.517: "Telecommunication management; Fault Management (FM) for mobile networks that include virtualized network functions; Stage 2".</w:t>
      </w:r>
    </w:p>
    <w:p w14:paraId="6432ADA4" w14:textId="77777777" w:rsidR="0070791B" w:rsidRDefault="0070791B" w:rsidP="0070791B">
      <w:pPr>
        <w:pStyle w:val="EX"/>
      </w:pPr>
      <w:r>
        <w:t>[197]</w:t>
      </w:r>
      <w:r>
        <w:tab/>
        <w:t>3GPP TS 28.518: "Telecommunication management; Fault Management (FM) for mobile networks that include virtualized network functions; Stage 3".</w:t>
      </w:r>
    </w:p>
    <w:p w14:paraId="073C49B8" w14:textId="77777777" w:rsidR="0070791B" w:rsidRDefault="0070791B" w:rsidP="0070791B">
      <w:pPr>
        <w:pStyle w:val="EX"/>
      </w:pPr>
      <w:r>
        <w:t>[198]</w:t>
      </w:r>
      <w:r>
        <w:tab/>
        <w:t>3GPP TS 28.520: "Telecommunication management; Performance Management (PM) for mobile networks that include virtualized network functions; Requirements".</w:t>
      </w:r>
    </w:p>
    <w:p w14:paraId="2EE4C2DB" w14:textId="77777777" w:rsidR="0070791B" w:rsidRDefault="0070791B" w:rsidP="0070791B">
      <w:pPr>
        <w:pStyle w:val="EX"/>
      </w:pPr>
      <w:r>
        <w:t>[199]</w:t>
      </w:r>
      <w:r>
        <w:tab/>
        <w:t>3GPP TS 28.521: "Telecommunication management; Performance Management (PM) for mobile networks that include virtualized network functions; Procedures".</w:t>
      </w:r>
    </w:p>
    <w:p w14:paraId="19140914" w14:textId="77777777" w:rsidR="0070791B" w:rsidRDefault="0070791B" w:rsidP="0070791B">
      <w:pPr>
        <w:pStyle w:val="EX"/>
      </w:pPr>
      <w:r>
        <w:t>[200]</w:t>
      </w:r>
      <w:r>
        <w:tab/>
        <w:t>3GPP TS 28.522: "Telecommunication management; Performance Management (PM) for mobile networks that include virtualized network functions; Stage 2".</w:t>
      </w:r>
    </w:p>
    <w:p w14:paraId="30ACFC9D" w14:textId="77777777" w:rsidR="0070791B" w:rsidRDefault="0070791B" w:rsidP="0070791B">
      <w:pPr>
        <w:pStyle w:val="EX"/>
      </w:pPr>
      <w:r>
        <w:t>[201]</w:t>
      </w:r>
      <w:r>
        <w:tab/>
        <w:t>3GPP TS 28.523: "Telecommunication management; Performance Management (PM) for mobile networks that include virtualized network functions; Stage 3".</w:t>
      </w:r>
    </w:p>
    <w:p w14:paraId="7763DD49" w14:textId="77777777" w:rsidR="0070791B" w:rsidRDefault="0070791B" w:rsidP="0070791B">
      <w:pPr>
        <w:pStyle w:val="EX"/>
      </w:pPr>
      <w:r>
        <w:t>[202]</w:t>
      </w:r>
      <w:r>
        <w:tab/>
        <w:t>3GPP TS 28.525: "Telecommunication management; Life Cycle Management (LCM) for mobile networks that include virtualized network functions; Requirements".</w:t>
      </w:r>
    </w:p>
    <w:p w14:paraId="4D2D39F2" w14:textId="77777777" w:rsidR="0070791B" w:rsidRDefault="0070791B" w:rsidP="0070791B">
      <w:pPr>
        <w:pStyle w:val="EX"/>
      </w:pPr>
      <w:r>
        <w:t>[203]</w:t>
      </w:r>
      <w:r>
        <w:tab/>
        <w:t>3GPP TS 28.526: "Telecommunication management; Life Cycle Management (LCM) for mobile networks that include virtualized network functions; Procedures".</w:t>
      </w:r>
    </w:p>
    <w:p w14:paraId="5B14DFA4" w14:textId="77777777" w:rsidR="0070791B" w:rsidRDefault="0070791B" w:rsidP="0070791B">
      <w:pPr>
        <w:pStyle w:val="EX"/>
      </w:pPr>
      <w:r>
        <w:t>[204]</w:t>
      </w:r>
      <w:r>
        <w:tab/>
        <w:t>3GPP TS 28.527: "Telecommunication management; Life Cycle Management (LCM) for mobile networks that include virtualized network functions; Stage 2".</w:t>
      </w:r>
    </w:p>
    <w:p w14:paraId="4AD4718A" w14:textId="77777777" w:rsidR="0070791B" w:rsidRDefault="0070791B" w:rsidP="0070791B">
      <w:pPr>
        <w:pStyle w:val="EX"/>
      </w:pPr>
      <w:r>
        <w:t>[205]</w:t>
      </w:r>
      <w:r>
        <w:tab/>
        <w:t>3GPP TS 28.528: "Telecommunication management; Life Cycle Management (LCM) for mobile networks that include virtualized network functions; Stage 3".</w:t>
      </w:r>
    </w:p>
    <w:p w14:paraId="5314A89A" w14:textId="77777777" w:rsidR="0070791B" w:rsidRDefault="0070791B" w:rsidP="0070791B">
      <w:pPr>
        <w:pStyle w:val="EX"/>
      </w:pPr>
      <w:r>
        <w:t>[206]</w:t>
      </w:r>
      <w:r>
        <w:tab/>
        <w:t>3GPP TS 32.581: "Telecommunication management; Home Node B (HNB) Operations, Administration, Maintenance and Provisioning (OAM&amp;P); Concepts and requirements for Type 1 interface HNB to HNB Management System (HMS)".</w:t>
      </w:r>
    </w:p>
    <w:p w14:paraId="5A95043F" w14:textId="77777777" w:rsidR="0070791B" w:rsidRDefault="0070791B" w:rsidP="0070791B">
      <w:pPr>
        <w:pStyle w:val="EX"/>
      </w:pPr>
      <w:r>
        <w:t>[207]</w:t>
      </w:r>
      <w:r>
        <w:tab/>
        <w:t>3GPP TS 32.582: "Telecommunication management; Home Node B (HNB) Operations, Administration, Maintenance and Provisioning (OAM&amp;P); Information model for Type 1 interface HNB to HNB Management System (HMS)".</w:t>
      </w:r>
    </w:p>
    <w:p w14:paraId="21D0B8BC" w14:textId="77777777" w:rsidR="006B1A24" w:rsidRDefault="006B1A24" w:rsidP="007F7672">
      <w:pPr>
        <w:pStyle w:val="EX"/>
      </w:pPr>
    </w:p>
    <w:p w14:paraId="5F4BC196" w14:textId="77777777" w:rsidR="00AC3C90" w:rsidRDefault="00AC3C90">
      <w:pPr>
        <w:pStyle w:val="Heading1"/>
      </w:pPr>
      <w:bookmarkStart w:id="24" w:name="_Toc406496547"/>
      <w:bookmarkStart w:id="25" w:name="_Toc44589745"/>
      <w:bookmarkStart w:id="26" w:name="_Toc44589804"/>
      <w:bookmarkStart w:id="27" w:name="_Toc44590860"/>
      <w:bookmarkStart w:id="28" w:name="_Toc98238831"/>
      <w:r>
        <w:t>3</w:t>
      </w:r>
      <w:r>
        <w:tab/>
        <w:t>Definitions and abbreviations</w:t>
      </w:r>
      <w:bookmarkEnd w:id="24"/>
      <w:bookmarkEnd w:id="25"/>
      <w:bookmarkEnd w:id="26"/>
      <w:bookmarkEnd w:id="27"/>
      <w:bookmarkEnd w:id="28"/>
    </w:p>
    <w:p w14:paraId="784E87A8" w14:textId="77777777" w:rsidR="00AC3C90" w:rsidRDefault="00AC3C90">
      <w:pPr>
        <w:pStyle w:val="Heading2"/>
      </w:pPr>
      <w:bookmarkStart w:id="29" w:name="_Toc406496548"/>
      <w:bookmarkStart w:id="30" w:name="_Toc44589746"/>
      <w:bookmarkStart w:id="31" w:name="_Toc44589805"/>
      <w:bookmarkStart w:id="32" w:name="_Toc44590861"/>
      <w:bookmarkStart w:id="33" w:name="_Toc98238832"/>
      <w:r>
        <w:t>3.1</w:t>
      </w:r>
      <w:r>
        <w:tab/>
        <w:t>Definitions</w:t>
      </w:r>
      <w:bookmarkEnd w:id="29"/>
      <w:bookmarkEnd w:id="30"/>
      <w:bookmarkEnd w:id="31"/>
      <w:bookmarkEnd w:id="32"/>
      <w:bookmarkEnd w:id="33"/>
    </w:p>
    <w:p w14:paraId="77B73502" w14:textId="77777777" w:rsidR="008049E9" w:rsidRDefault="00AC3C90" w:rsidP="008049E9">
      <w:r>
        <w:t>For the purposes of the present document, the terms and definitions given in TR 21.905 [1], TS 32.150 [2]</w:t>
      </w:r>
      <w:r w:rsidR="008049E9" w:rsidRPr="008049E9">
        <w:t xml:space="preserve"> </w:t>
      </w:r>
      <w:r w:rsidR="008049E9">
        <w:t>, TS 32.101 [3] and the following apply</w:t>
      </w:r>
      <w:r w:rsidR="008049E9" w:rsidRPr="008049E9">
        <w:t xml:space="preserve"> </w:t>
      </w:r>
    </w:p>
    <w:p w14:paraId="4A798D08" w14:textId="77777777" w:rsidR="008049E9" w:rsidRDefault="008049E9" w:rsidP="008049E9">
      <w:pPr>
        <w:rPr>
          <w:lang w:val="et-EE"/>
        </w:rPr>
      </w:pPr>
      <w:r>
        <w:rPr>
          <w:b/>
          <w:bCs/>
          <w:lang w:val="et-EE"/>
        </w:rPr>
        <w:t>Data Definition IRP</w:t>
      </w:r>
      <w:r>
        <w:rPr>
          <w:b/>
          <w:lang w:val="et-EE"/>
        </w:rPr>
        <w:t xml:space="preserve">: </w:t>
      </w:r>
      <w:r>
        <w:rPr>
          <w:lang w:val="et-EE"/>
        </w:rPr>
        <w:t>3GPP publishes IRP specifications relating to commonly used data definitions that can be imported for use by Interface IRP and/or NRM IRP. This term represents all such specifications. An example of a Data Definition IRP is the State Management IRP (28.624 [4], 28.625 [5], 28.626 [6], etc).</w:t>
      </w:r>
    </w:p>
    <w:p w14:paraId="342436C3" w14:textId="77777777" w:rsidR="008049E9" w:rsidRDefault="008049E9" w:rsidP="008049E9">
      <w:pPr>
        <w:rPr>
          <w:lang w:val="et-EE"/>
        </w:rPr>
      </w:pPr>
      <w:r>
        <w:rPr>
          <w:b/>
          <w:lang w:val="et-EE"/>
        </w:rPr>
        <w:t>Integration Reference Point (IRP):</w:t>
      </w:r>
      <w:r>
        <w:rPr>
          <w:lang w:val="et-EE"/>
        </w:rPr>
        <w:t xml:space="preserve"> An architectural concept that is described by a set of specifications for definition of a certain aspect of a management interface, comprising a </w:t>
      </w:r>
      <w:r>
        <w:rPr>
          <w:b/>
          <w:lang w:val="et-EE"/>
        </w:rPr>
        <w:t>Requirements</w:t>
      </w:r>
      <w:r>
        <w:rPr>
          <w:lang w:val="et-EE"/>
        </w:rPr>
        <w:t xml:space="preserve"> specification, an </w:t>
      </w:r>
      <w:r>
        <w:rPr>
          <w:b/>
          <w:lang w:val="et-EE"/>
        </w:rPr>
        <w:t xml:space="preserve">Information Service </w:t>
      </w:r>
      <w:r>
        <w:rPr>
          <w:lang w:val="et-EE"/>
        </w:rPr>
        <w:t xml:space="preserve">specification, and one or more </w:t>
      </w:r>
      <w:r>
        <w:rPr>
          <w:b/>
          <w:lang w:val="et-EE"/>
        </w:rPr>
        <w:t xml:space="preserve">Solution Set </w:t>
      </w:r>
      <w:r>
        <w:rPr>
          <w:lang w:val="et-EE"/>
        </w:rPr>
        <w:t>specifications.</w:t>
      </w:r>
    </w:p>
    <w:p w14:paraId="6C559BEC" w14:textId="77777777" w:rsidR="008049E9" w:rsidRDefault="008049E9" w:rsidP="008049E9">
      <w:pPr>
        <w:rPr>
          <w:lang w:val="et-EE"/>
        </w:rPr>
      </w:pPr>
      <w:r>
        <w:rPr>
          <w:b/>
          <w:lang w:val="et-EE"/>
        </w:rPr>
        <w:lastRenderedPageBreak/>
        <w:t xml:space="preserve">Interface IRP: </w:t>
      </w:r>
      <w:r>
        <w:rPr>
          <w:lang w:val="et-EE"/>
        </w:rPr>
        <w:t>3GPP publishes a number of IRP specifications each of which is related to a set of operations and notifications for a specific telecom management domain such as alarm management, configuration management, etc. Interface IRPs also contain definitions of Support IOCs. This term represents all such specifications. An example of an Interface IRP is the Basic CM IRP (the set of TSs 32.601 [7], 32.602 [8], 32.603 [9], etc.).</w:t>
      </w:r>
    </w:p>
    <w:p w14:paraId="2B4B98B5" w14:textId="77777777" w:rsidR="008049E9" w:rsidRDefault="008049E9" w:rsidP="008049E9">
      <w:pPr>
        <w:rPr>
          <w:lang w:val="et-EE"/>
        </w:rPr>
      </w:pPr>
      <w:r>
        <w:rPr>
          <w:b/>
          <w:lang w:val="et-EE"/>
        </w:rPr>
        <w:t>IRPAgent:</w:t>
      </w:r>
      <w:r>
        <w:rPr>
          <w:lang w:val="et-EE"/>
        </w:rPr>
        <w:t xml:space="preserve"> Encapsulates a well-defined subset of network (element) functions. It interacts with IRPManagers using one or more IRPs. From the IRPManager's perspective, the IRPAgent behaviour is only visible via the IRP(s).</w:t>
      </w:r>
    </w:p>
    <w:p w14:paraId="0E2E27DB" w14:textId="77777777" w:rsidR="008049E9" w:rsidRDefault="008049E9" w:rsidP="008049E9">
      <w:pPr>
        <w:rPr>
          <w:lang w:val="et-EE"/>
        </w:rPr>
      </w:pPr>
      <w:r>
        <w:rPr>
          <w:b/>
          <w:lang w:val="et-EE"/>
        </w:rPr>
        <w:t>Information Service (IS):</w:t>
      </w:r>
      <w:r>
        <w:rPr>
          <w:lang w:val="et-EE"/>
        </w:rPr>
        <w:t xml:space="preserve"> an IRP Information Service describes the information related to the entities (either network resources or support objects) to be managed and the way that the information may be managed for a certain functional area (e.g. the Alarm IRP Information Service in the fault management area). Information Services are defined for all IRPs.</w:t>
      </w:r>
    </w:p>
    <w:p w14:paraId="1BBBB6B5" w14:textId="77777777" w:rsidR="008049E9" w:rsidRDefault="008049E9" w:rsidP="008049E9">
      <w:pPr>
        <w:rPr>
          <w:lang w:val="et-EE"/>
        </w:rPr>
      </w:pPr>
      <w:r>
        <w:rPr>
          <w:b/>
          <w:lang w:val="et-EE"/>
        </w:rPr>
        <w:t>IRPManager:</w:t>
      </w:r>
      <w:r>
        <w:rPr>
          <w:lang w:val="et-EE"/>
        </w:rPr>
        <w:t xml:space="preserve"> Models a user of IRPAgent(s) and it interacts directly with the IRPAgent(s) using IRP(s).</w:t>
      </w:r>
      <w:r>
        <w:rPr>
          <w:lang w:val="et-EE"/>
        </w:rPr>
        <w:br/>
        <w:t>Since the IRPManager represents an IRPAgent user, it gives a clear picture of what the IRPAgent is supposed to do. From the IRPAgent perspective, the IRPManager behaviour is only visible via the IRP.</w:t>
      </w:r>
    </w:p>
    <w:p w14:paraId="0B5CEF6F" w14:textId="77777777" w:rsidR="008049E9" w:rsidRDefault="008049E9" w:rsidP="008049E9">
      <w:pPr>
        <w:rPr>
          <w:lang w:val="et-EE"/>
        </w:rPr>
      </w:pPr>
      <w:r>
        <w:rPr>
          <w:b/>
          <w:lang w:val="et-EE"/>
        </w:rPr>
        <w:t>Network Resource Model (NRM):</w:t>
      </w:r>
      <w:r>
        <w:rPr>
          <w:lang w:val="et-EE"/>
        </w:rPr>
        <w:t xml:space="preserve"> An Information Service describing Information Object Classes representing the manageable aspects of network resources, e.g. an RNC or NodeB.</w:t>
      </w:r>
    </w:p>
    <w:p w14:paraId="075A3937" w14:textId="77777777" w:rsidR="008049E9" w:rsidRDefault="008049E9" w:rsidP="008049E9">
      <w:pPr>
        <w:rPr>
          <w:lang w:val="et-EE"/>
        </w:rPr>
      </w:pPr>
      <w:r>
        <w:rPr>
          <w:b/>
          <w:lang w:val="et-EE"/>
        </w:rPr>
        <w:t xml:space="preserve">NRM IRP: </w:t>
      </w:r>
      <w:r>
        <w:rPr>
          <w:lang w:val="et-EE"/>
        </w:rPr>
        <w:t>3GPP publishes a number of IRP specifications each of which is related to a particular NRM (Network Resource Model) as defined in 3GPP TS 32.101 [3]. NRM IRPs do not define any operations or notifications. This term represents all such specifications. Note: In some NRM IRP titles, for historic reasons, they are named "…network resources IRP"). An example of an NRM IRP is the Generic NRM IRP (28.621 [10], 28.622 [11], 28.623 [12], etc.).</w:t>
      </w:r>
    </w:p>
    <w:p w14:paraId="2B5195D3" w14:textId="77777777" w:rsidR="00AC3C90" w:rsidRDefault="008049E9" w:rsidP="008049E9">
      <w:r>
        <w:rPr>
          <w:b/>
          <w:lang w:val="et-EE"/>
        </w:rPr>
        <w:t>Solution Set (SS):</w:t>
      </w:r>
      <w:r>
        <w:rPr>
          <w:lang w:val="et-EE"/>
        </w:rPr>
        <w:t xml:space="preserve"> contains a mapping of the IRP Information Service (IS) defined entities (that are technology-agnostic) to technology specific termed entities.  It does not contain specification of the entities' semantics.  The semantics can be found in the corresponding IS.  It is noted that one IS can be mapped to one or several SSs.</w:t>
      </w:r>
      <w:r w:rsidR="00AC3C90">
        <w:t>.</w:t>
      </w:r>
    </w:p>
    <w:p w14:paraId="73ED84E2" w14:textId="77777777" w:rsidR="00AC3C90" w:rsidRDefault="00AC3C90">
      <w:pPr>
        <w:pStyle w:val="Heading2"/>
      </w:pPr>
      <w:bookmarkStart w:id="34" w:name="_Toc406496549"/>
      <w:bookmarkStart w:id="35" w:name="_Toc44589747"/>
      <w:bookmarkStart w:id="36" w:name="_Toc44589806"/>
      <w:bookmarkStart w:id="37" w:name="_Toc44590862"/>
      <w:bookmarkStart w:id="38" w:name="_Toc98238833"/>
      <w:r>
        <w:t>3.2</w:t>
      </w:r>
      <w:r>
        <w:tab/>
        <w:t>Abbreviations</w:t>
      </w:r>
      <w:bookmarkEnd w:id="34"/>
      <w:bookmarkEnd w:id="35"/>
      <w:bookmarkEnd w:id="36"/>
      <w:bookmarkEnd w:id="37"/>
      <w:bookmarkEnd w:id="38"/>
    </w:p>
    <w:p w14:paraId="7A0FCC02" w14:textId="77777777" w:rsidR="00AC3C90" w:rsidRDefault="00AC3C9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B1256F2" w14:textId="77777777" w:rsidR="00EB121E" w:rsidRDefault="00EB121E" w:rsidP="00EB121E">
      <w:pPr>
        <w:pStyle w:val="EW"/>
      </w:pPr>
      <w:r>
        <w:t>AN</w:t>
      </w:r>
      <w:r>
        <w:tab/>
        <w:t>Access Network</w:t>
      </w:r>
    </w:p>
    <w:p w14:paraId="199E6340" w14:textId="77777777" w:rsidR="00EB121E" w:rsidRDefault="00EB121E" w:rsidP="00EB121E">
      <w:pPr>
        <w:pStyle w:val="EW"/>
      </w:pPr>
      <w:r>
        <w:t>CN</w:t>
      </w:r>
      <w:r>
        <w:tab/>
        <w:t>Core Network</w:t>
      </w:r>
    </w:p>
    <w:p w14:paraId="6C523FDA" w14:textId="77777777" w:rsidR="00AC3C90" w:rsidRDefault="00AC3C90">
      <w:pPr>
        <w:pStyle w:val="EW"/>
      </w:pPr>
      <w:r>
        <w:t>FMC</w:t>
      </w:r>
      <w:r>
        <w:tab/>
        <w:t xml:space="preserve">Fixed </w:t>
      </w:r>
      <w:smartTag w:uri="urn:schemas-microsoft-com:office:smarttags" w:element="place">
        <w:r>
          <w:t>Mobile</w:t>
        </w:r>
      </w:smartTag>
      <w:r>
        <w:t xml:space="preserve"> Convergence</w:t>
      </w:r>
    </w:p>
    <w:p w14:paraId="2A68717A" w14:textId="77777777" w:rsidR="00AC3C90" w:rsidRDefault="00AC3C90">
      <w:pPr>
        <w:pStyle w:val="EW"/>
      </w:pPr>
      <w:r>
        <w:t>FNIM</w:t>
      </w:r>
      <w:r>
        <w:tab/>
        <w:t>Federated Network Information Model</w:t>
      </w:r>
    </w:p>
    <w:p w14:paraId="03D622BA" w14:textId="77777777" w:rsidR="00AC3C90" w:rsidRDefault="00AC3C90">
      <w:pPr>
        <w:pStyle w:val="EW"/>
      </w:pPr>
      <w:r>
        <w:t>IF</w:t>
      </w:r>
      <w:r>
        <w:tab/>
        <w:t>Interface</w:t>
      </w:r>
    </w:p>
    <w:p w14:paraId="48FEDF09" w14:textId="77777777" w:rsidR="00AC3C90" w:rsidRDefault="00AC3C90">
      <w:pPr>
        <w:pStyle w:val="EW"/>
      </w:pPr>
      <w:r>
        <w:t>IRP</w:t>
      </w:r>
      <w:r>
        <w:tab/>
        <w:t>Integration Reference Point</w:t>
      </w:r>
    </w:p>
    <w:p w14:paraId="74BF2F36" w14:textId="77777777" w:rsidR="00EB121E" w:rsidRDefault="00AC3C90" w:rsidP="00EB121E">
      <w:pPr>
        <w:pStyle w:val="EW"/>
      </w:pPr>
      <w:r>
        <w:t>IS</w:t>
      </w:r>
      <w:r>
        <w:tab/>
        <w:t>Information Service</w:t>
      </w:r>
      <w:r w:rsidR="00EB121E" w:rsidRPr="00EB121E">
        <w:t xml:space="preserve"> </w:t>
      </w:r>
    </w:p>
    <w:p w14:paraId="65832DBD" w14:textId="77777777" w:rsidR="00EB121E" w:rsidRDefault="00EB121E" w:rsidP="00EB121E">
      <w:pPr>
        <w:pStyle w:val="EW"/>
      </w:pPr>
      <w:r>
        <w:t>NFV</w:t>
      </w:r>
      <w:r>
        <w:tab/>
        <w:t>Network Function Virtualization</w:t>
      </w:r>
    </w:p>
    <w:p w14:paraId="747EA710" w14:textId="77777777" w:rsidR="00EB121E" w:rsidRDefault="00EB121E" w:rsidP="00EB121E">
      <w:pPr>
        <w:pStyle w:val="EW"/>
      </w:pPr>
      <w:r>
        <w:t>NRM</w:t>
      </w:r>
      <w:r>
        <w:tab/>
        <w:t>Network Resource Model</w:t>
      </w:r>
    </w:p>
    <w:p w14:paraId="39DC173C" w14:textId="77777777" w:rsidR="00AC3C90" w:rsidRDefault="00EB121E" w:rsidP="00EB121E">
      <w:pPr>
        <w:pStyle w:val="EW"/>
      </w:pPr>
      <w:r>
        <w:t>PM</w:t>
      </w:r>
      <w:r>
        <w:tab/>
        <w:t>Performance Management</w:t>
      </w:r>
    </w:p>
    <w:p w14:paraId="4B742D8A" w14:textId="77777777" w:rsidR="00AC3C90" w:rsidRDefault="00AC3C90">
      <w:pPr>
        <w:pStyle w:val="EW"/>
      </w:pPr>
      <w:r>
        <w:t>SS</w:t>
      </w:r>
      <w:r>
        <w:tab/>
        <w:t>Solution Set</w:t>
      </w:r>
    </w:p>
    <w:p w14:paraId="4303F1AE" w14:textId="77777777" w:rsidR="00EB121E" w:rsidRDefault="00AC3C90" w:rsidP="00EB121E">
      <w:pPr>
        <w:pStyle w:val="EW"/>
        <w:rPr>
          <w:lang w:val="it-IT"/>
        </w:rPr>
      </w:pPr>
      <w:r>
        <w:rPr>
          <w:lang w:val="it-IT"/>
        </w:rPr>
        <w:t>UIM</w:t>
      </w:r>
      <w:r>
        <w:rPr>
          <w:lang w:val="it-IT"/>
        </w:rPr>
        <w:tab/>
        <w:t>Umbrella Information Model</w:t>
      </w:r>
      <w:r w:rsidR="00EB121E" w:rsidRPr="00EB121E">
        <w:rPr>
          <w:lang w:val="it-IT"/>
        </w:rPr>
        <w:t xml:space="preserve"> </w:t>
      </w:r>
    </w:p>
    <w:p w14:paraId="095B854B" w14:textId="77777777" w:rsidR="00AC3C90" w:rsidRDefault="00EB121E" w:rsidP="00EB121E">
      <w:pPr>
        <w:pStyle w:val="EW"/>
        <w:rPr>
          <w:lang w:val="it-IT"/>
        </w:rPr>
      </w:pPr>
      <w:r>
        <w:rPr>
          <w:lang w:val="it-IT"/>
        </w:rPr>
        <w:t>WLAN</w:t>
      </w:r>
      <w:r>
        <w:rPr>
          <w:lang w:val="it-IT"/>
        </w:rPr>
        <w:tab/>
      </w:r>
      <w:r w:rsidRPr="006B5A34">
        <w:rPr>
          <w:lang w:val="it-IT"/>
        </w:rPr>
        <w:t>Wireless Local Area Network</w:t>
      </w:r>
    </w:p>
    <w:p w14:paraId="17154300" w14:textId="77777777" w:rsidR="00AC3C90" w:rsidRDefault="00AC3C90">
      <w:pPr>
        <w:keepNext/>
      </w:pPr>
    </w:p>
    <w:p w14:paraId="25B805AF" w14:textId="77777777" w:rsidR="00AC3C90" w:rsidRDefault="00AC3C90">
      <w:pPr>
        <w:pStyle w:val="Heading1"/>
        <w:pageBreakBefore/>
        <w:ind w:left="1138" w:hanging="1138"/>
      </w:pPr>
      <w:bookmarkStart w:id="39" w:name="_Toc406496550"/>
      <w:bookmarkStart w:id="40" w:name="_Toc44589748"/>
      <w:bookmarkStart w:id="41" w:name="_Toc44589807"/>
      <w:bookmarkStart w:id="42" w:name="_Toc44590863"/>
      <w:bookmarkStart w:id="43" w:name="_Toc98238834"/>
      <w:r>
        <w:lastRenderedPageBreak/>
        <w:t>4</w:t>
      </w:r>
      <w:r>
        <w:tab/>
        <w:t>IRP Framework</w:t>
      </w:r>
      <w:bookmarkEnd w:id="39"/>
      <w:bookmarkEnd w:id="40"/>
      <w:bookmarkEnd w:id="41"/>
      <w:bookmarkEnd w:id="42"/>
      <w:bookmarkEnd w:id="43"/>
    </w:p>
    <w:p w14:paraId="1FBEC445" w14:textId="77777777" w:rsidR="00AC3C90" w:rsidRDefault="00AC3C90">
      <w:pPr>
        <w:pStyle w:val="Heading2"/>
        <w:rPr>
          <w:lang w:val="et-EE"/>
        </w:rPr>
      </w:pPr>
      <w:bookmarkStart w:id="44" w:name="_Toc406496551"/>
      <w:bookmarkStart w:id="45" w:name="_Toc44589749"/>
      <w:bookmarkStart w:id="46" w:name="_Toc44589808"/>
      <w:bookmarkStart w:id="47" w:name="_Toc44590864"/>
      <w:bookmarkStart w:id="48" w:name="_Toc98238835"/>
      <w:r>
        <w:rPr>
          <w:lang w:val="et-EE"/>
        </w:rPr>
        <w:t>4.1</w:t>
      </w:r>
      <w:r>
        <w:rPr>
          <w:lang w:val="et-EE"/>
        </w:rPr>
        <w:tab/>
        <w:t>Introduction</w:t>
      </w:r>
      <w:bookmarkEnd w:id="44"/>
      <w:bookmarkEnd w:id="45"/>
      <w:bookmarkEnd w:id="46"/>
      <w:bookmarkEnd w:id="47"/>
      <w:bookmarkEnd w:id="48"/>
    </w:p>
    <w:p w14:paraId="747C5FA8" w14:textId="77777777" w:rsidR="00AC3C90" w:rsidRDefault="00AC3C90">
      <w:pPr>
        <w:rPr>
          <w:lang w:val="et-EE"/>
        </w:rPr>
      </w:pPr>
      <w:r>
        <w:rPr>
          <w:lang w:val="et-EE"/>
        </w:rPr>
        <w:t>For the purpose of management interface development 3GPP has developed an interface concept known as Integration Reference Point (IRP) to promote the wider adoption of standardized management interfaces in telecommunication networks. The IRP concept and associated methodology employs model-driven development, protocol and technology neutral modelling methods as well as protocol specific solution sets to achieve its goals.</w:t>
      </w:r>
    </w:p>
    <w:p w14:paraId="626EB301" w14:textId="77777777" w:rsidR="00AC3C90" w:rsidRDefault="00AC3C90">
      <w:pPr>
        <w:rPr>
          <w:lang w:val="et-EE"/>
        </w:rPr>
      </w:pPr>
      <w:r>
        <w:rPr>
          <w:lang w:val="et-EE"/>
        </w:rPr>
        <w:t>IRP Framework and Methodology related 3GPP specifications:</w:t>
      </w:r>
    </w:p>
    <w:p w14:paraId="4BD61AAF" w14:textId="77777777" w:rsidR="00AC3C90" w:rsidRDefault="00AC3C90">
      <w:pPr>
        <w:pStyle w:val="B1"/>
        <w:rPr>
          <w:lang w:val="et-EE"/>
        </w:rPr>
      </w:pPr>
      <w:r>
        <w:rPr>
          <w:lang w:val="et-EE"/>
        </w:rPr>
        <w:t>-</w:t>
      </w:r>
      <w:r>
        <w:rPr>
          <w:lang w:val="et-EE"/>
        </w:rPr>
        <w:tab/>
        <w:t>32.150</w:t>
      </w:r>
      <w:r w:rsidR="00EB121E">
        <w:rPr>
          <w:lang w:val="et-EE"/>
        </w:rPr>
        <w:t xml:space="preserve"> [2]</w:t>
      </w:r>
      <w:r>
        <w:rPr>
          <w:lang w:val="et-EE"/>
        </w:rPr>
        <w:t>: Integration Reference Point (IRP) Concept and definitions</w:t>
      </w:r>
    </w:p>
    <w:p w14:paraId="6FCA85EF" w14:textId="77777777" w:rsidR="00AC3C90" w:rsidRDefault="00AC3C90">
      <w:pPr>
        <w:pStyle w:val="B1"/>
        <w:rPr>
          <w:lang w:val="et-EE"/>
        </w:rPr>
      </w:pPr>
      <w:r>
        <w:rPr>
          <w:lang w:val="et-EE"/>
        </w:rPr>
        <w:t>-</w:t>
      </w:r>
      <w:r>
        <w:rPr>
          <w:lang w:val="et-EE"/>
        </w:rPr>
        <w:tab/>
        <w:t>32.153</w:t>
      </w:r>
      <w:r w:rsidR="00EB121E">
        <w:rPr>
          <w:lang w:val="et-EE"/>
        </w:rPr>
        <w:t xml:space="preserve"> [15]</w:t>
      </w:r>
      <w:r>
        <w:rPr>
          <w:lang w:val="et-EE"/>
        </w:rPr>
        <w:t>: IRP technology specific templates, rules and guidelines</w:t>
      </w:r>
    </w:p>
    <w:p w14:paraId="47812446" w14:textId="77777777" w:rsidR="00AC3C90" w:rsidRDefault="00AC3C90">
      <w:pPr>
        <w:pStyle w:val="B1"/>
        <w:rPr>
          <w:lang w:val="et-EE"/>
        </w:rPr>
      </w:pPr>
      <w:r>
        <w:rPr>
          <w:lang w:val="et-EE"/>
        </w:rPr>
        <w:t>-</w:t>
      </w:r>
      <w:r>
        <w:rPr>
          <w:lang w:val="et-EE"/>
        </w:rPr>
        <w:tab/>
        <w:t>32.154</w:t>
      </w:r>
      <w:r w:rsidR="00EB121E">
        <w:rPr>
          <w:lang w:val="et-EE"/>
        </w:rPr>
        <w:t xml:space="preserve"> [16]</w:t>
      </w:r>
      <w:r>
        <w:rPr>
          <w:lang w:val="et-EE"/>
        </w:rPr>
        <w:t>: Backward and Forward Compatibility Concept and definitions</w:t>
      </w:r>
    </w:p>
    <w:p w14:paraId="40597469" w14:textId="77777777" w:rsidR="00AC3C90" w:rsidRDefault="00AC3C90">
      <w:pPr>
        <w:pStyle w:val="B1"/>
        <w:rPr>
          <w:lang w:val="et-EE"/>
        </w:rPr>
      </w:pPr>
      <w:r>
        <w:rPr>
          <w:lang w:val="et-EE"/>
        </w:rPr>
        <w:t>-</w:t>
      </w:r>
      <w:r>
        <w:rPr>
          <w:lang w:val="et-EE"/>
        </w:rPr>
        <w:tab/>
        <w:t>32.155</w:t>
      </w:r>
      <w:r w:rsidR="00EB121E">
        <w:rPr>
          <w:lang w:val="et-EE"/>
        </w:rPr>
        <w:t xml:space="preserve"> [17]</w:t>
      </w:r>
      <w:r>
        <w:rPr>
          <w:lang w:val="et-EE"/>
        </w:rPr>
        <w:t>: Requirements template</w:t>
      </w:r>
    </w:p>
    <w:p w14:paraId="42D3B7F6" w14:textId="77777777" w:rsidR="00AC3C90" w:rsidRDefault="00AC3C90">
      <w:pPr>
        <w:pStyle w:val="B1"/>
        <w:rPr>
          <w:lang w:val="et-EE"/>
        </w:rPr>
      </w:pPr>
      <w:r>
        <w:rPr>
          <w:lang w:val="et-EE"/>
        </w:rPr>
        <w:t>-</w:t>
      </w:r>
      <w:r>
        <w:rPr>
          <w:lang w:val="et-EE"/>
        </w:rPr>
        <w:tab/>
        <w:t>32.156</w:t>
      </w:r>
      <w:r w:rsidR="00EB121E">
        <w:rPr>
          <w:lang w:val="et-EE"/>
        </w:rPr>
        <w:t xml:space="preserve"> [18]</w:t>
      </w:r>
      <w:r>
        <w:rPr>
          <w:lang w:val="et-EE"/>
        </w:rPr>
        <w:t>: Fixed Mobile Convergence (FMC) Model repertoire</w:t>
      </w:r>
    </w:p>
    <w:p w14:paraId="4F452DB6" w14:textId="77777777" w:rsidR="00AC3C90" w:rsidRDefault="00AC3C90">
      <w:pPr>
        <w:pStyle w:val="B1"/>
        <w:rPr>
          <w:lang w:val="et-EE"/>
        </w:rPr>
      </w:pPr>
      <w:r>
        <w:rPr>
          <w:lang w:val="et-EE"/>
        </w:rPr>
        <w:t>-</w:t>
      </w:r>
      <w:r>
        <w:rPr>
          <w:lang w:val="et-EE"/>
        </w:rPr>
        <w:tab/>
        <w:t>32.157</w:t>
      </w:r>
      <w:r w:rsidR="00EB121E">
        <w:rPr>
          <w:lang w:val="et-EE"/>
        </w:rPr>
        <w:t xml:space="preserve"> [19]</w:t>
      </w:r>
      <w:r>
        <w:rPr>
          <w:lang w:val="et-EE"/>
        </w:rPr>
        <w:t xml:space="preserve">: IRP Information Service (IS) template </w:t>
      </w:r>
    </w:p>
    <w:p w14:paraId="2BF774B0" w14:textId="77777777" w:rsidR="00AC3C90" w:rsidRDefault="00AC3C90">
      <w:pPr>
        <w:pStyle w:val="Heading2"/>
        <w:rPr>
          <w:lang w:val="et-EE"/>
        </w:rPr>
      </w:pPr>
      <w:bookmarkStart w:id="49" w:name="_Toc406496552"/>
      <w:bookmarkStart w:id="50" w:name="_Toc44589750"/>
      <w:bookmarkStart w:id="51" w:name="_Toc44589809"/>
      <w:bookmarkStart w:id="52" w:name="_Toc44590865"/>
      <w:bookmarkStart w:id="53" w:name="_Toc98238836"/>
      <w:r>
        <w:rPr>
          <w:lang w:val="et-EE"/>
        </w:rPr>
        <w:lastRenderedPageBreak/>
        <w:t>4.2</w:t>
      </w:r>
      <w:r>
        <w:rPr>
          <w:lang w:val="et-EE"/>
        </w:rPr>
        <w:tab/>
        <w:t>IRP Framework Highlights</w:t>
      </w:r>
      <w:bookmarkEnd w:id="49"/>
      <w:bookmarkEnd w:id="50"/>
      <w:bookmarkEnd w:id="51"/>
      <w:bookmarkEnd w:id="52"/>
      <w:bookmarkEnd w:id="53"/>
    </w:p>
    <w:p w14:paraId="4F44480C" w14:textId="77777777" w:rsidR="00AC3C90" w:rsidRDefault="00AC3C90">
      <w:pPr>
        <w:pStyle w:val="Heading3"/>
        <w:rPr>
          <w:lang w:val="et-EE"/>
        </w:rPr>
      </w:pPr>
      <w:bookmarkStart w:id="54" w:name="_Toc406496553"/>
      <w:bookmarkStart w:id="55" w:name="_Toc44589751"/>
      <w:bookmarkStart w:id="56" w:name="_Toc44589810"/>
      <w:bookmarkStart w:id="57" w:name="_Toc44590866"/>
      <w:bookmarkStart w:id="58" w:name="_Toc98238837"/>
      <w:r>
        <w:rPr>
          <w:lang w:val="et-EE"/>
        </w:rPr>
        <w:t>4.2.1</w:t>
      </w:r>
      <w:r>
        <w:rPr>
          <w:lang w:val="et-EE"/>
        </w:rPr>
        <w:tab/>
        <w:t>IRP Concept</w:t>
      </w:r>
      <w:bookmarkEnd w:id="54"/>
      <w:bookmarkEnd w:id="55"/>
      <w:bookmarkEnd w:id="56"/>
      <w:bookmarkEnd w:id="57"/>
      <w:bookmarkEnd w:id="58"/>
    </w:p>
    <w:p w14:paraId="098CD279" w14:textId="77777777" w:rsidR="00EB121E" w:rsidRDefault="00AC3C90" w:rsidP="00EB121E">
      <w:pPr>
        <w:keepNext/>
        <w:rPr>
          <w:lang w:val="et-EE"/>
        </w:rPr>
      </w:pPr>
      <w:r>
        <w:rPr>
          <w:lang w:val="et-EE"/>
        </w:rPr>
        <w:t>IRP specifications are specified using a 3-level approach: Requirements, IS-level and SS-level.</w:t>
      </w:r>
      <w:r w:rsidR="00EB121E" w:rsidRPr="00EB121E">
        <w:rPr>
          <w:lang w:val="et-EE"/>
        </w:rPr>
        <w:t xml:space="preserve"> </w:t>
      </w:r>
    </w:p>
    <w:bookmarkStart w:id="59" w:name="_MON_1540013062"/>
    <w:bookmarkEnd w:id="59"/>
    <w:p w14:paraId="7A7324D3" w14:textId="77777777" w:rsidR="00EB121E" w:rsidRDefault="00EB121E" w:rsidP="00EB121E">
      <w:pPr>
        <w:pStyle w:val="TH"/>
        <w:rPr>
          <w:lang w:val="et-EE"/>
        </w:rPr>
      </w:pPr>
      <w:r>
        <w:object w:dxaOrig="8181" w:dyaOrig="6661" w14:anchorId="2C002508">
          <v:shape id="_x0000_i1027" type="#_x0000_t75" style="width:487.5pt;height:316.5pt" o:ole="" fillcolor="window">
            <v:imagedata r:id="rId12" o:title=""/>
          </v:shape>
          <o:OLEObject Type="Embed" ProgID="Word.Picture.8" ShapeID="_x0000_i1027" DrawAspect="Content" ObjectID="_1822204028" r:id="rId13"/>
        </w:object>
      </w:r>
    </w:p>
    <w:p w14:paraId="2E58ADB0" w14:textId="77777777" w:rsidR="00AC3C90" w:rsidRDefault="00AC3C90" w:rsidP="00EB121E">
      <w:pPr>
        <w:keepNext/>
        <w:rPr>
          <w:lang w:val="et-EE"/>
        </w:rPr>
      </w:pPr>
    </w:p>
    <w:p w14:paraId="1B0BF64E" w14:textId="77777777" w:rsidR="00AC3C90" w:rsidRDefault="00AC3C90">
      <w:pPr>
        <w:pStyle w:val="TH"/>
        <w:rPr>
          <w:lang w:val="et-EE"/>
        </w:rPr>
      </w:pPr>
    </w:p>
    <w:p w14:paraId="34F4DF1C" w14:textId="77777777" w:rsidR="00AC3C90" w:rsidRDefault="00AC3C90">
      <w:pPr>
        <w:pStyle w:val="TF"/>
        <w:rPr>
          <w:lang w:val="et-EE"/>
        </w:rPr>
      </w:pPr>
      <w:r>
        <w:rPr>
          <w:lang w:val="et-EE"/>
        </w:rPr>
        <w:t>Figure 4.2-1: The IRP 3-</w:t>
      </w:r>
      <w:r w:rsidR="00EB121E">
        <w:rPr>
          <w:lang w:val="et-EE"/>
        </w:rPr>
        <w:t>l</w:t>
      </w:r>
      <w:r>
        <w:rPr>
          <w:lang w:val="et-EE"/>
        </w:rPr>
        <w:t xml:space="preserve">evel </w:t>
      </w:r>
      <w:r w:rsidR="00EB121E">
        <w:rPr>
          <w:lang w:val="et-EE"/>
        </w:rPr>
        <w:t>s</w:t>
      </w:r>
      <w:r>
        <w:rPr>
          <w:lang w:val="et-EE"/>
        </w:rPr>
        <w:t xml:space="preserve">pecifications </w:t>
      </w:r>
      <w:r w:rsidR="00EB121E">
        <w:rPr>
          <w:lang w:val="et-EE"/>
        </w:rPr>
        <w:t>a</w:t>
      </w:r>
      <w:r>
        <w:rPr>
          <w:lang w:val="et-EE"/>
        </w:rPr>
        <w:t>pproach combined with the three IRP categories</w:t>
      </w:r>
    </w:p>
    <w:p w14:paraId="312007AB" w14:textId="77777777" w:rsidR="00AC3C90" w:rsidRDefault="00AC3C90">
      <w:pPr>
        <w:rPr>
          <w:b/>
          <w:bCs/>
          <w:lang w:val="et-EE"/>
        </w:rPr>
      </w:pPr>
      <w:r>
        <w:rPr>
          <w:b/>
          <w:bCs/>
          <w:lang w:val="et-EE"/>
        </w:rPr>
        <w:br w:type="page"/>
      </w:r>
      <w:r>
        <w:rPr>
          <w:b/>
          <w:bCs/>
          <w:lang w:val="et-EE"/>
        </w:rPr>
        <w:lastRenderedPageBreak/>
        <w:t>Requirements-level:</w:t>
      </w:r>
    </w:p>
    <w:p w14:paraId="34D30470" w14:textId="77777777" w:rsidR="00AC3C90" w:rsidRDefault="00AC3C90">
      <w:pPr>
        <w:pStyle w:val="B1"/>
        <w:rPr>
          <w:lang w:val="et-EE"/>
        </w:rPr>
      </w:pPr>
      <w:r>
        <w:rPr>
          <w:lang w:val="et-EE"/>
        </w:rPr>
        <w:tab/>
        <w:t>The "Requirements-level" intends to provide conceptual and use cases definitions for a specific management interface aspect as well as defining subsequent requirements for this IRP.</w:t>
      </w:r>
    </w:p>
    <w:p w14:paraId="1E5E03F2" w14:textId="77777777" w:rsidR="00AC3C90" w:rsidRDefault="00AC3C90">
      <w:pPr>
        <w:keepNext/>
        <w:keepLines/>
        <w:rPr>
          <w:b/>
          <w:bCs/>
          <w:lang w:val="et-EE"/>
        </w:rPr>
      </w:pPr>
      <w:r>
        <w:rPr>
          <w:b/>
          <w:bCs/>
          <w:lang w:val="et-EE"/>
        </w:rPr>
        <w:t>IS-level:</w:t>
      </w:r>
    </w:p>
    <w:p w14:paraId="17CA2ACA" w14:textId="77777777" w:rsidR="00AC3C90" w:rsidRDefault="00AC3C90" w:rsidP="002F2CC7">
      <w:pPr>
        <w:pStyle w:val="ListBullet2"/>
        <w:overflowPunct w:val="0"/>
        <w:autoSpaceDE w:val="0"/>
        <w:autoSpaceDN w:val="0"/>
        <w:adjustRightInd w:val="0"/>
        <w:ind w:left="567" w:firstLine="0"/>
        <w:textAlignment w:val="baseline"/>
        <w:rPr>
          <w:lang w:val="et-EE"/>
        </w:rPr>
      </w:pPr>
      <w:r>
        <w:rPr>
          <w:lang w:val="et-EE"/>
        </w:rPr>
        <w:tab/>
        <w:t xml:space="preserve">The "IS-level" provides the technology independent specification of an IRP. </w:t>
      </w:r>
    </w:p>
    <w:p w14:paraId="41D852FC" w14:textId="77777777" w:rsidR="00AC3C90" w:rsidRDefault="00AC3C90">
      <w:pPr>
        <w:rPr>
          <w:b/>
          <w:bCs/>
          <w:lang w:val="et-EE"/>
        </w:rPr>
      </w:pPr>
      <w:r>
        <w:rPr>
          <w:b/>
          <w:bCs/>
          <w:lang w:val="et-EE"/>
        </w:rPr>
        <w:t>SS-level:</w:t>
      </w:r>
    </w:p>
    <w:p w14:paraId="22F471F4" w14:textId="77777777" w:rsidR="00AC3C90" w:rsidRDefault="00AC3C90">
      <w:pPr>
        <w:pStyle w:val="B1"/>
        <w:rPr>
          <w:lang w:val="et-EE"/>
        </w:rPr>
      </w:pPr>
      <w:r>
        <w:rPr>
          <w:lang w:val="et-EE"/>
        </w:rPr>
        <w:tab/>
        <w:t>The "SS-level" finally provides the mapping of IS definitions into one or more technology-specific Solution Sets. This concept provides support for multiple interface technologies as applicable on a vendor and/or network type basis and also enables accommodation of future interface technologies - without the need to redefine requirements and IS-level definitions.</w:t>
      </w:r>
    </w:p>
    <w:p w14:paraId="16C46068" w14:textId="77777777" w:rsidR="00AC3C90" w:rsidRDefault="00AC3C90">
      <w:pPr>
        <w:pStyle w:val="Heading3"/>
        <w:rPr>
          <w:lang w:val="et-EE"/>
        </w:rPr>
      </w:pPr>
      <w:bookmarkStart w:id="60" w:name="_Toc406496554"/>
      <w:bookmarkStart w:id="61" w:name="_Toc44589752"/>
      <w:bookmarkStart w:id="62" w:name="_Toc44589811"/>
      <w:bookmarkStart w:id="63" w:name="_Toc44590867"/>
      <w:bookmarkStart w:id="64" w:name="_Toc98238838"/>
      <w:r>
        <w:rPr>
          <w:lang w:val="et-EE"/>
        </w:rPr>
        <w:t>4.2.2</w:t>
      </w:r>
      <w:r>
        <w:rPr>
          <w:lang w:val="et-EE"/>
        </w:rPr>
        <w:tab/>
        <w:t>Relationships between IRPs</w:t>
      </w:r>
      <w:bookmarkEnd w:id="60"/>
      <w:bookmarkEnd w:id="61"/>
      <w:bookmarkEnd w:id="62"/>
      <w:bookmarkEnd w:id="63"/>
      <w:bookmarkEnd w:id="64"/>
    </w:p>
    <w:p w14:paraId="06B32331" w14:textId="77777777" w:rsidR="00AC3C90" w:rsidRDefault="00AC3C90">
      <w:pPr>
        <w:keepNext/>
        <w:rPr>
          <w:lang w:val="et-EE"/>
        </w:rPr>
      </w:pPr>
      <w:r>
        <w:rPr>
          <w:lang w:val="et-EE"/>
        </w:rPr>
        <w:t>There are three categories of IRP specifications:</w:t>
      </w:r>
    </w:p>
    <w:p w14:paraId="2159C520" w14:textId="77777777" w:rsidR="00AC3C90" w:rsidRDefault="00EB121E" w:rsidP="00EB121E">
      <w:pPr>
        <w:pStyle w:val="B1"/>
        <w:rPr>
          <w:lang w:val="et-EE"/>
        </w:rPr>
      </w:pPr>
      <w:r>
        <w:rPr>
          <w:lang w:val="et-EE"/>
        </w:rPr>
        <w:t>-</w:t>
      </w:r>
      <w:r>
        <w:rPr>
          <w:lang w:val="et-EE"/>
        </w:rPr>
        <w:tab/>
      </w:r>
      <w:r w:rsidR="00AC3C90">
        <w:rPr>
          <w:lang w:val="et-EE"/>
        </w:rPr>
        <w:t>Interface IRPs</w:t>
      </w:r>
    </w:p>
    <w:p w14:paraId="0BEC2A8E" w14:textId="77777777" w:rsidR="00AC3C90" w:rsidRDefault="00EB121E" w:rsidP="00EB121E">
      <w:pPr>
        <w:pStyle w:val="B1"/>
        <w:rPr>
          <w:lang w:val="et-EE"/>
        </w:rPr>
      </w:pPr>
      <w:r>
        <w:rPr>
          <w:lang w:val="et-EE"/>
        </w:rPr>
        <w:t>-</w:t>
      </w:r>
      <w:r>
        <w:rPr>
          <w:lang w:val="et-EE"/>
        </w:rPr>
        <w:tab/>
      </w:r>
      <w:r w:rsidR="00AC3C90">
        <w:rPr>
          <w:lang w:val="et-EE"/>
        </w:rPr>
        <w:t xml:space="preserve">NRM IRPs </w:t>
      </w:r>
    </w:p>
    <w:p w14:paraId="7E293976" w14:textId="77777777" w:rsidR="00AC3C90" w:rsidRDefault="00EB121E" w:rsidP="00EB121E">
      <w:pPr>
        <w:pStyle w:val="B1"/>
        <w:rPr>
          <w:lang w:val="et-EE"/>
        </w:rPr>
      </w:pPr>
      <w:r>
        <w:rPr>
          <w:lang w:val="et-EE"/>
        </w:rPr>
        <w:t>-</w:t>
      </w:r>
      <w:r>
        <w:rPr>
          <w:lang w:val="et-EE"/>
        </w:rPr>
        <w:tab/>
      </w:r>
      <w:r w:rsidR="00AC3C90">
        <w:rPr>
          <w:lang w:val="et-EE"/>
        </w:rPr>
        <w:t>Data Definition IRPs</w:t>
      </w:r>
    </w:p>
    <w:p w14:paraId="0E8E66B2" w14:textId="77777777" w:rsidR="00AC3C90" w:rsidRDefault="00AC3C90">
      <w:pPr>
        <w:keepNext/>
        <w:rPr>
          <w:lang w:val="et-EE" w:eastAsia="zh-CN"/>
        </w:rPr>
      </w:pPr>
      <w:r>
        <w:rPr>
          <w:lang w:val="et-EE"/>
        </w:rPr>
        <w:t>Each category is partitioned into Requirements, IS-level and SS-level specifications.</w:t>
      </w:r>
      <w:r>
        <w:rPr>
          <w:rFonts w:hint="eastAsia"/>
          <w:lang w:val="et-EE" w:eastAsia="zh-CN"/>
        </w:rPr>
        <w:t xml:space="preserve"> </w:t>
      </w:r>
    </w:p>
    <w:p w14:paraId="080673D7" w14:textId="77777777" w:rsidR="00AC3C90" w:rsidRDefault="00AC3C90">
      <w:pPr>
        <w:ind w:left="284" w:hanging="284"/>
        <w:rPr>
          <w:lang w:val="en-US" w:eastAsia="zh-CN"/>
        </w:rPr>
      </w:pPr>
      <w:r>
        <w:rPr>
          <w:lang w:val="en-US" w:eastAsia="zh-CN"/>
        </w:rPr>
        <w:t>Relationships between various kinds of IRPs:</w:t>
      </w:r>
    </w:p>
    <w:p w14:paraId="7A96A2EB" w14:textId="77777777" w:rsidR="00AC3C90" w:rsidRDefault="00AC3C90" w:rsidP="00EB121E">
      <w:pPr>
        <w:pStyle w:val="B1"/>
        <w:rPr>
          <w:lang w:val="en-US"/>
        </w:rPr>
      </w:pPr>
      <w:r>
        <w:rPr>
          <w:lang w:val="en-US"/>
        </w:rPr>
        <w:t>-  Some Interface IRPs and NRM IRP</w:t>
      </w:r>
      <w:r>
        <w:rPr>
          <w:rFonts w:hint="eastAsia"/>
          <w:lang w:val="en-US"/>
        </w:rPr>
        <w:t>s</w:t>
      </w:r>
      <w:r>
        <w:rPr>
          <w:lang w:val="en-US"/>
        </w:rPr>
        <w:t xml:space="preserve"> are used together. Such Interface IRPs operate on entities modelled by NRM IRPs. For example, operations defined in Basic CM IRP are used together with E</w:t>
      </w:r>
      <w:r>
        <w:rPr>
          <w:rFonts w:hint="eastAsia"/>
          <w:lang w:val="en-US"/>
        </w:rPr>
        <w:t>-</w:t>
      </w:r>
      <w:r>
        <w:rPr>
          <w:lang w:val="en-US"/>
        </w:rPr>
        <w:t xml:space="preserve"> UTRAN NRM IRP to support E</w:t>
      </w:r>
      <w:r>
        <w:rPr>
          <w:rFonts w:hint="eastAsia"/>
          <w:lang w:val="en-US"/>
        </w:rPr>
        <w:t>-</w:t>
      </w:r>
      <w:r>
        <w:rPr>
          <w:lang w:val="en-US"/>
        </w:rPr>
        <w:t>UTRAN configuration management function.</w:t>
      </w:r>
    </w:p>
    <w:p w14:paraId="7FF50AD4" w14:textId="77777777" w:rsidR="00AC3C90" w:rsidRDefault="00AC3C90" w:rsidP="00EB121E">
      <w:pPr>
        <w:pStyle w:val="B1"/>
        <w:rPr>
          <w:lang w:val="en-US"/>
        </w:rPr>
      </w:pPr>
      <w:r>
        <w:rPr>
          <w:lang w:val="en-US"/>
        </w:rPr>
        <w:t>-  Interface IRP</w:t>
      </w:r>
      <w:r>
        <w:rPr>
          <w:rFonts w:hint="eastAsia"/>
          <w:lang w:val="en-US"/>
        </w:rPr>
        <w:t>s</w:t>
      </w:r>
      <w:r>
        <w:rPr>
          <w:lang w:val="en-US"/>
        </w:rPr>
        <w:t xml:space="preserve"> </w:t>
      </w:r>
      <w:r>
        <w:rPr>
          <w:rFonts w:hint="eastAsia"/>
          <w:lang w:val="en-US"/>
        </w:rPr>
        <w:t>are</w:t>
      </w:r>
      <w:r>
        <w:rPr>
          <w:lang w:val="en-US"/>
        </w:rPr>
        <w:t xml:space="preserve"> </w:t>
      </w:r>
      <w:r>
        <w:rPr>
          <w:rFonts w:hint="eastAsia"/>
          <w:lang w:val="en-US"/>
        </w:rPr>
        <w:t xml:space="preserve">network/radio </w:t>
      </w:r>
      <w:r>
        <w:rPr>
          <w:lang w:val="en-US"/>
        </w:rPr>
        <w:t xml:space="preserve">technology independent and can operate on entities modelled by NRM IRPs of different </w:t>
      </w:r>
      <w:r>
        <w:rPr>
          <w:rFonts w:hint="eastAsia"/>
          <w:lang w:val="en-US"/>
        </w:rPr>
        <w:t xml:space="preserve">network </w:t>
      </w:r>
      <w:r>
        <w:rPr>
          <w:lang w:val="en-US"/>
        </w:rPr>
        <w:t>technologies. For example, operations defined in Basic CM IRP are used together with E</w:t>
      </w:r>
      <w:r>
        <w:rPr>
          <w:rFonts w:hint="eastAsia"/>
          <w:lang w:val="en-US"/>
        </w:rPr>
        <w:t>-</w:t>
      </w:r>
      <w:r>
        <w:rPr>
          <w:lang w:val="en-US"/>
        </w:rPr>
        <w:t xml:space="preserve"> UTRAN NRM IRP or UTRAN NRM IRP to support E</w:t>
      </w:r>
      <w:r>
        <w:rPr>
          <w:rFonts w:hint="eastAsia"/>
          <w:lang w:val="en-US"/>
        </w:rPr>
        <w:t>-</w:t>
      </w:r>
      <w:r>
        <w:rPr>
          <w:lang w:val="en-US"/>
        </w:rPr>
        <w:t xml:space="preserve"> UTRAN or UTRAN configuration management functions.</w:t>
      </w:r>
    </w:p>
    <w:p w14:paraId="76AD51C9" w14:textId="77777777" w:rsidR="00AC3C90" w:rsidRDefault="00AC3C90" w:rsidP="00EB121E">
      <w:pPr>
        <w:pStyle w:val="B1"/>
        <w:rPr>
          <w:lang w:val="en-US"/>
        </w:rPr>
      </w:pPr>
      <w:r>
        <w:rPr>
          <w:lang w:val="en-US"/>
        </w:rPr>
        <w:t>-  Interface IRP</w:t>
      </w:r>
      <w:r>
        <w:rPr>
          <w:rFonts w:hint="eastAsia"/>
          <w:lang w:val="en-US"/>
        </w:rPr>
        <w:t>s are</w:t>
      </w:r>
      <w:r>
        <w:rPr>
          <w:lang w:val="en-US"/>
        </w:rPr>
        <w:t xml:space="preserve"> Converged Management ready</w:t>
      </w:r>
      <w:r>
        <w:rPr>
          <w:rFonts w:hint="eastAsia"/>
          <w:lang w:val="en-US"/>
        </w:rPr>
        <w:t xml:space="preserve"> </w:t>
      </w:r>
      <w:r>
        <w:rPr>
          <w:lang w:val="en-US"/>
        </w:rPr>
        <w:t xml:space="preserve">(e.g. support management of fixed and/or mobile) and can operate on </w:t>
      </w:r>
      <w:r>
        <w:rPr>
          <w:rFonts w:hint="eastAsia"/>
          <w:lang w:val="en-US"/>
        </w:rPr>
        <w:t xml:space="preserve">modelled </w:t>
      </w:r>
      <w:r>
        <w:rPr>
          <w:lang w:val="en-US"/>
        </w:rPr>
        <w:t xml:space="preserve">mobile and/or fixed network entities. </w:t>
      </w:r>
    </w:p>
    <w:p w14:paraId="72278613" w14:textId="77777777" w:rsidR="00AC3C90" w:rsidRDefault="00AC3C90" w:rsidP="00EB121E">
      <w:pPr>
        <w:pStyle w:val="B1"/>
        <w:rPr>
          <w:lang w:val="en-US"/>
        </w:rPr>
      </w:pPr>
      <w:r>
        <w:rPr>
          <w:lang w:val="en-US"/>
        </w:rPr>
        <w:t xml:space="preserve">- </w:t>
      </w:r>
      <w:r>
        <w:rPr>
          <w:rFonts w:hint="eastAsia"/>
          <w:lang w:val="en-US"/>
        </w:rPr>
        <w:t xml:space="preserve"> A </w:t>
      </w:r>
      <w:r>
        <w:rPr>
          <w:lang w:val="en-US"/>
        </w:rPr>
        <w:t>Data Definition IRP provides common data definitions, referenced by specifications of Interface IRPs and NRM IRPs</w:t>
      </w:r>
      <w:r>
        <w:rPr>
          <w:rFonts w:hint="eastAsia"/>
          <w:lang w:val="en-US"/>
        </w:rPr>
        <w:t>.</w:t>
      </w:r>
    </w:p>
    <w:bookmarkStart w:id="65" w:name="_MON_1540016068"/>
    <w:bookmarkEnd w:id="65"/>
    <w:p w14:paraId="714F830E" w14:textId="77777777" w:rsidR="00AC3C90" w:rsidRDefault="00EB121E" w:rsidP="00EB121E">
      <w:pPr>
        <w:pStyle w:val="TH"/>
        <w:rPr>
          <w:lang w:val="et-EE"/>
        </w:rPr>
      </w:pPr>
      <w:r>
        <w:object w:dxaOrig="8181" w:dyaOrig="6661" w14:anchorId="1C99634C">
          <v:shape id="_x0000_i1028" type="#_x0000_t75" style="width:487.5pt;height:316.5pt" o:ole="" fillcolor="window">
            <v:imagedata r:id="rId14" o:title=""/>
          </v:shape>
          <o:OLEObject Type="Embed" ProgID="Word.Picture.8" ShapeID="_x0000_i1028" DrawAspect="Content" ObjectID="_1822204029" r:id="rId15"/>
        </w:object>
      </w:r>
    </w:p>
    <w:p w14:paraId="1263AF8B" w14:textId="77777777" w:rsidR="00AC3C90" w:rsidRDefault="00AC3C90">
      <w:pPr>
        <w:pStyle w:val="TH"/>
        <w:rPr>
          <w:lang w:val="et-EE"/>
        </w:rPr>
      </w:pPr>
    </w:p>
    <w:p w14:paraId="155219ED" w14:textId="77777777" w:rsidR="00AC3C90" w:rsidRDefault="00AC3C90">
      <w:pPr>
        <w:pStyle w:val="TF"/>
        <w:rPr>
          <w:lang w:val="et-EE"/>
        </w:rPr>
      </w:pPr>
      <w:r>
        <w:rPr>
          <w:lang w:val="et-EE"/>
        </w:rPr>
        <w:t>Figure 4.2-2: Relationship Interface IRP vs NRM IRP</w:t>
      </w:r>
    </w:p>
    <w:p w14:paraId="09B955F1" w14:textId="77777777" w:rsidR="00AC3C90" w:rsidRDefault="00AC3C90">
      <w:pPr>
        <w:pStyle w:val="Heading3"/>
        <w:rPr>
          <w:lang w:val="et-EE"/>
        </w:rPr>
      </w:pPr>
      <w:bookmarkStart w:id="66" w:name="_Toc406496555"/>
      <w:bookmarkStart w:id="67" w:name="_Toc44589753"/>
      <w:bookmarkStart w:id="68" w:name="_Toc44589812"/>
      <w:bookmarkStart w:id="69" w:name="_Toc44590868"/>
      <w:bookmarkStart w:id="70" w:name="_Toc98238839"/>
      <w:r>
        <w:rPr>
          <w:lang w:val="et-EE"/>
        </w:rPr>
        <w:t>4.2.3</w:t>
      </w:r>
      <w:r>
        <w:rPr>
          <w:lang w:val="et-EE"/>
        </w:rPr>
        <w:tab/>
        <w:t>IRP Development Principles</w:t>
      </w:r>
      <w:bookmarkEnd w:id="66"/>
      <w:bookmarkEnd w:id="67"/>
      <w:bookmarkEnd w:id="68"/>
      <w:bookmarkEnd w:id="69"/>
      <w:bookmarkEnd w:id="70"/>
    </w:p>
    <w:p w14:paraId="2622C4E9" w14:textId="77777777" w:rsidR="00AC3C90" w:rsidRDefault="00AC3C90">
      <w:pPr>
        <w:rPr>
          <w:lang w:val="et-EE"/>
        </w:rPr>
      </w:pPr>
      <w:r>
        <w:rPr>
          <w:b/>
          <w:lang w:val="et-EE"/>
        </w:rPr>
        <w:t>NRM IRP Extendibility</w:t>
      </w:r>
      <w:r>
        <w:rPr>
          <w:lang w:val="et-EE"/>
        </w:rPr>
        <w:t xml:space="preserve"> - Enabling Technology, Organizational &amp; Vendor-specific NRM extensions via</w:t>
      </w:r>
    </w:p>
    <w:p w14:paraId="1EE8E7A1" w14:textId="77777777" w:rsidR="00AC3C90" w:rsidRDefault="007926E6" w:rsidP="007926E6">
      <w:pPr>
        <w:ind w:left="720" w:hanging="360"/>
        <w:rPr>
          <w:lang w:val="et-EE"/>
        </w:rPr>
      </w:pPr>
      <w:r>
        <w:rPr>
          <w:rFonts w:ascii="Symbol" w:hAnsi="Symbol"/>
          <w:lang w:val="et-EE"/>
        </w:rPr>
        <w:t></w:t>
      </w:r>
      <w:r>
        <w:rPr>
          <w:rFonts w:ascii="Symbol" w:hAnsi="Symbol"/>
          <w:lang w:val="et-EE"/>
        </w:rPr>
        <w:tab/>
      </w:r>
      <w:r w:rsidR="00AC3C90">
        <w:rPr>
          <w:lang w:val="et-EE"/>
        </w:rPr>
        <w:t>Rule-based NRM Extensions (e.g. Sub-classing)</w:t>
      </w:r>
    </w:p>
    <w:p w14:paraId="680ABBD1" w14:textId="77777777" w:rsidR="00AC3C90" w:rsidRDefault="007926E6" w:rsidP="007926E6">
      <w:pPr>
        <w:ind w:left="720" w:hanging="360"/>
        <w:rPr>
          <w:lang w:val="et-EE"/>
        </w:rPr>
      </w:pPr>
      <w:r>
        <w:rPr>
          <w:rFonts w:ascii="Symbol" w:hAnsi="Symbol"/>
          <w:lang w:val="et-EE"/>
        </w:rPr>
        <w:t></w:t>
      </w:r>
      <w:r>
        <w:rPr>
          <w:rFonts w:ascii="Symbol" w:hAnsi="Symbol"/>
          <w:lang w:val="et-EE"/>
        </w:rPr>
        <w:tab/>
      </w:r>
      <w:r w:rsidR="00AC3C90">
        <w:rPr>
          <w:lang w:val="et-EE"/>
        </w:rPr>
        <w:t>vsDataContainer</w:t>
      </w:r>
    </w:p>
    <w:p w14:paraId="7ED420D5" w14:textId="77777777" w:rsidR="00AC3C90" w:rsidRDefault="00AC3C90">
      <w:pPr>
        <w:rPr>
          <w:lang w:val="et-EE"/>
        </w:rPr>
      </w:pPr>
      <w:r>
        <w:rPr>
          <w:b/>
          <w:lang w:val="et-EE"/>
        </w:rPr>
        <w:t>Interface IRP Flexibility</w:t>
      </w:r>
      <w:r>
        <w:rPr>
          <w:lang w:val="et-EE"/>
        </w:rPr>
        <w:t xml:space="preserve"> - Enabling: wide applicability, phased introduction capabilities &amp; broad industry adoption (not just for wireless) via</w:t>
      </w:r>
    </w:p>
    <w:p w14:paraId="2AFC7867" w14:textId="77777777" w:rsidR="00AC3C90" w:rsidRDefault="007926E6" w:rsidP="007926E6">
      <w:pPr>
        <w:ind w:left="720" w:hanging="360"/>
        <w:rPr>
          <w:lang w:val="et-EE"/>
        </w:rPr>
      </w:pPr>
      <w:r>
        <w:rPr>
          <w:rFonts w:ascii="Symbol" w:hAnsi="Symbol"/>
          <w:lang w:val="et-EE"/>
        </w:rPr>
        <w:t></w:t>
      </w:r>
      <w:r>
        <w:rPr>
          <w:rFonts w:ascii="Symbol" w:hAnsi="Symbol"/>
          <w:lang w:val="et-EE"/>
        </w:rPr>
        <w:tab/>
      </w:r>
      <w:r w:rsidR="00AC3C90">
        <w:rPr>
          <w:lang w:val="et-EE"/>
        </w:rPr>
        <w:t>Flexible use of qualifiers "mandatory", "optional", "conditional" for operation, notifications and/or parameters</w:t>
      </w:r>
    </w:p>
    <w:p w14:paraId="32A3C5FC" w14:textId="77777777" w:rsidR="00AC3C90" w:rsidRDefault="007926E6" w:rsidP="007926E6">
      <w:pPr>
        <w:ind w:left="720" w:hanging="360"/>
        <w:rPr>
          <w:lang w:val="et-EE"/>
        </w:rPr>
      </w:pPr>
      <w:r>
        <w:rPr>
          <w:rFonts w:ascii="Symbol" w:hAnsi="Symbol"/>
          <w:lang w:val="et-EE"/>
        </w:rPr>
        <w:t></w:t>
      </w:r>
      <w:r>
        <w:rPr>
          <w:rFonts w:ascii="Symbol" w:hAnsi="Symbol"/>
          <w:lang w:val="et-EE"/>
        </w:rPr>
        <w:tab/>
      </w:r>
      <w:r w:rsidR="00AC3C90">
        <w:rPr>
          <w:lang w:val="et-EE"/>
        </w:rPr>
        <w:t>NRM/Technology-neutrality &amp; avoiding competing procedures</w:t>
      </w:r>
    </w:p>
    <w:p w14:paraId="4FEF21B9" w14:textId="77777777" w:rsidR="00AC3C90" w:rsidRDefault="00AC3C90">
      <w:pPr>
        <w:pStyle w:val="Heading3"/>
        <w:rPr>
          <w:lang w:val="et-EE"/>
        </w:rPr>
      </w:pPr>
      <w:bookmarkStart w:id="71" w:name="_Toc406496556"/>
      <w:bookmarkStart w:id="72" w:name="_Toc44589754"/>
      <w:bookmarkStart w:id="73" w:name="_Toc44589813"/>
      <w:bookmarkStart w:id="74" w:name="_Toc44590869"/>
      <w:bookmarkStart w:id="75" w:name="_Toc98238840"/>
      <w:r>
        <w:rPr>
          <w:lang w:val="et-EE"/>
        </w:rPr>
        <w:t>4.2.4</w:t>
      </w:r>
      <w:r>
        <w:rPr>
          <w:lang w:val="et-EE"/>
        </w:rPr>
        <w:tab/>
        <w:t>IRP Specification Structure</w:t>
      </w:r>
      <w:bookmarkEnd w:id="71"/>
      <w:bookmarkEnd w:id="72"/>
      <w:bookmarkEnd w:id="73"/>
      <w:bookmarkEnd w:id="74"/>
      <w:bookmarkEnd w:id="75"/>
    </w:p>
    <w:p w14:paraId="23ED937F" w14:textId="77777777" w:rsidR="00AC3C90" w:rsidRDefault="00AC3C90">
      <w:pPr>
        <w:rPr>
          <w:lang w:val="et-EE"/>
        </w:rPr>
      </w:pPr>
      <w:r>
        <w:rPr>
          <w:lang w:val="et-EE"/>
        </w:rPr>
        <w:t>32-series IRPs follow a uniform specification structure:</w:t>
      </w:r>
    </w:p>
    <w:p w14:paraId="6C402814" w14:textId="77777777" w:rsidR="00AC3C90" w:rsidRDefault="00AC3C90">
      <w:pPr>
        <w:pStyle w:val="B1"/>
        <w:rPr>
          <w:lang w:val="et-EE"/>
        </w:rPr>
      </w:pPr>
      <w:r>
        <w:rPr>
          <w:lang w:val="et-EE"/>
        </w:rPr>
        <w:t>-</w:t>
      </w:r>
      <w:r>
        <w:rPr>
          <w:lang w:val="et-EE"/>
        </w:rPr>
        <w:tab/>
        <w:t>xx1: xyz IRP Requirements</w:t>
      </w:r>
    </w:p>
    <w:p w14:paraId="744E8943" w14:textId="77777777" w:rsidR="00AC3C90" w:rsidRDefault="00AC3C90">
      <w:pPr>
        <w:pStyle w:val="B1"/>
        <w:rPr>
          <w:lang w:val="et-EE"/>
        </w:rPr>
      </w:pPr>
      <w:r>
        <w:rPr>
          <w:lang w:val="et-EE"/>
        </w:rPr>
        <w:t>-</w:t>
      </w:r>
      <w:r>
        <w:rPr>
          <w:lang w:val="et-EE"/>
        </w:rPr>
        <w:tab/>
        <w:t>xx2: xyz IRP IS</w:t>
      </w:r>
    </w:p>
    <w:p w14:paraId="03F4D53E" w14:textId="77777777" w:rsidR="00AC3C90" w:rsidRDefault="00AC3C90">
      <w:pPr>
        <w:pStyle w:val="B1"/>
        <w:rPr>
          <w:i/>
          <w:lang w:val="et-EE"/>
        </w:rPr>
      </w:pPr>
      <w:r>
        <w:rPr>
          <w:i/>
          <w:lang w:val="et-EE"/>
        </w:rPr>
        <w:t>-</w:t>
      </w:r>
      <w:r>
        <w:rPr>
          <w:i/>
          <w:lang w:val="et-EE"/>
        </w:rPr>
        <w:tab/>
        <w:t>xx3: xyz IRP CORBA SS (merged into xx6 after R9)</w:t>
      </w:r>
    </w:p>
    <w:p w14:paraId="62A54F6A" w14:textId="77777777" w:rsidR="00AC3C90" w:rsidRDefault="00AC3C90">
      <w:pPr>
        <w:pStyle w:val="B1"/>
        <w:rPr>
          <w:i/>
          <w:color w:val="BFBFBF"/>
          <w:lang w:val="et-EE"/>
        </w:rPr>
      </w:pPr>
      <w:r>
        <w:rPr>
          <w:i/>
          <w:color w:val="BFBFBF"/>
          <w:lang w:val="et-EE"/>
        </w:rPr>
        <w:t>-</w:t>
      </w:r>
      <w:r>
        <w:rPr>
          <w:i/>
          <w:color w:val="BFBFBF"/>
          <w:lang w:val="et-EE"/>
        </w:rPr>
        <w:tab/>
        <w:t>xx4: xyz IRP CMIP SS (retired after R6)</w:t>
      </w:r>
    </w:p>
    <w:p w14:paraId="7AE46F91" w14:textId="77777777" w:rsidR="00AC3C90" w:rsidRDefault="00AC3C90">
      <w:pPr>
        <w:pStyle w:val="B1"/>
        <w:rPr>
          <w:i/>
          <w:lang w:val="et-EE"/>
        </w:rPr>
      </w:pPr>
      <w:r>
        <w:rPr>
          <w:i/>
          <w:lang w:val="et-EE"/>
        </w:rPr>
        <w:t>-</w:t>
      </w:r>
      <w:r>
        <w:rPr>
          <w:i/>
          <w:lang w:val="et-EE"/>
        </w:rPr>
        <w:tab/>
        <w:t>xx5: xyz IRP XML Definitions (applicable for NRM's &amp; notification emitting IRPs - merged into xx6 after R9)</w:t>
      </w:r>
    </w:p>
    <w:p w14:paraId="28991A9E" w14:textId="77777777" w:rsidR="00AC3C90" w:rsidRDefault="00AC3C90">
      <w:pPr>
        <w:pStyle w:val="B1"/>
        <w:rPr>
          <w:lang w:val="et-EE"/>
        </w:rPr>
      </w:pPr>
      <w:r>
        <w:rPr>
          <w:lang w:val="et-EE"/>
        </w:rPr>
        <w:lastRenderedPageBreak/>
        <w:t>-</w:t>
      </w:r>
      <w:r>
        <w:rPr>
          <w:lang w:val="et-EE"/>
        </w:rPr>
        <w:tab/>
        <w:t>xx6: xyz IRP SS (since R</w:t>
      </w:r>
      <w:r w:rsidR="00EB121E">
        <w:rPr>
          <w:lang w:val="et-EE"/>
        </w:rPr>
        <w:t>el-</w:t>
      </w:r>
      <w:r>
        <w:rPr>
          <w:lang w:val="et-EE"/>
        </w:rPr>
        <w:t>10, containing all technology specific Solution Set definitions)</w:t>
      </w:r>
    </w:p>
    <w:p w14:paraId="149EEC81" w14:textId="77777777" w:rsidR="00AC3C90" w:rsidRDefault="00AC3C90">
      <w:pPr>
        <w:pStyle w:val="B1"/>
        <w:rPr>
          <w:i/>
          <w:lang w:val="et-EE"/>
        </w:rPr>
      </w:pPr>
      <w:r>
        <w:rPr>
          <w:i/>
          <w:lang w:val="et-EE"/>
        </w:rPr>
        <w:tab/>
        <w:t>xx7: xyz IRP SOAP SS (merged into xx6 after R9)</w:t>
      </w:r>
    </w:p>
    <w:p w14:paraId="2FE3C0D2" w14:textId="77777777" w:rsidR="00AC3C90" w:rsidRDefault="00AC3C90">
      <w:pPr>
        <w:rPr>
          <w:lang w:val="et-EE"/>
        </w:rPr>
      </w:pPr>
    </w:p>
    <w:p w14:paraId="4F68F55B" w14:textId="77777777" w:rsidR="00AC3C90" w:rsidRDefault="00AC3C90">
      <w:pPr>
        <w:keepNext/>
        <w:rPr>
          <w:lang w:val="et-EE"/>
        </w:rPr>
      </w:pPr>
      <w:r>
        <w:rPr>
          <w:lang w:val="et-EE"/>
        </w:rPr>
        <w:t>28-series IRPs (supporting FMC) consisting of 3-specification sets, structured as follows:</w:t>
      </w:r>
    </w:p>
    <w:p w14:paraId="08997F53" w14:textId="77777777" w:rsidR="00AC3C90" w:rsidRDefault="00AC3C90">
      <w:pPr>
        <w:pStyle w:val="B1"/>
        <w:rPr>
          <w:lang w:val="et-EE"/>
        </w:rPr>
      </w:pPr>
      <w:r>
        <w:rPr>
          <w:lang w:val="et-EE"/>
        </w:rPr>
        <w:t>-</w:t>
      </w:r>
      <w:r>
        <w:rPr>
          <w:lang w:val="et-EE"/>
        </w:rPr>
        <w:tab/>
        <w:t>28.3xx: Interface IRP specifications.</w:t>
      </w:r>
    </w:p>
    <w:p w14:paraId="03B64FC6" w14:textId="77777777" w:rsidR="00EB121E" w:rsidRDefault="00AC3C90" w:rsidP="00EB121E">
      <w:pPr>
        <w:pStyle w:val="B1"/>
        <w:rPr>
          <w:lang w:val="et-EE"/>
        </w:rPr>
      </w:pPr>
      <w:r>
        <w:rPr>
          <w:lang w:val="et-EE"/>
        </w:rPr>
        <w:t>-</w:t>
      </w:r>
      <w:r>
        <w:rPr>
          <w:lang w:val="et-EE"/>
        </w:rPr>
        <w:tab/>
      </w:r>
      <w:r w:rsidR="00EB121E">
        <w:rPr>
          <w:lang w:val="et-EE"/>
        </w:rPr>
        <w:t xml:space="preserve">28.611-28.616 </w:t>
      </w:r>
      <w:r w:rsidR="00EB121E">
        <w:t xml:space="preserve">EPC and non-3GPP access interworking system NRM IRP </w:t>
      </w:r>
    </w:p>
    <w:p w14:paraId="041F1063" w14:textId="77777777" w:rsidR="00AC3C90" w:rsidRDefault="00EB121E" w:rsidP="00EB121E">
      <w:pPr>
        <w:pStyle w:val="B1"/>
        <w:rPr>
          <w:lang w:val="et-EE"/>
        </w:rPr>
      </w:pPr>
      <w:r>
        <w:rPr>
          <w:lang w:val="et-EE"/>
        </w:rPr>
        <w:t xml:space="preserve">- </w:t>
      </w:r>
      <w:r>
        <w:rPr>
          <w:lang w:val="et-EE"/>
        </w:rPr>
        <w:tab/>
      </w:r>
      <w:r w:rsidR="00AC3C90">
        <w:rPr>
          <w:lang w:val="et-EE"/>
        </w:rPr>
        <w:t>28.620-28.649: Common/Generic NRM IRPs.</w:t>
      </w:r>
    </w:p>
    <w:p w14:paraId="36C454F2" w14:textId="77777777" w:rsidR="00AC3C90" w:rsidRDefault="00AC3C90">
      <w:pPr>
        <w:pStyle w:val="B1"/>
        <w:rPr>
          <w:lang w:val="et-EE"/>
        </w:rPr>
      </w:pPr>
      <w:r>
        <w:rPr>
          <w:lang w:val="et-EE"/>
        </w:rPr>
        <w:t>-</w:t>
      </w:r>
      <w:r>
        <w:rPr>
          <w:lang w:val="et-EE"/>
        </w:rPr>
        <w:tab/>
        <w:t>28.650-28.699: Access Network related NRM IRPs.</w:t>
      </w:r>
    </w:p>
    <w:p w14:paraId="24FB9D7C" w14:textId="77777777" w:rsidR="00AC3C90" w:rsidRDefault="00AC3C90">
      <w:pPr>
        <w:pStyle w:val="B1"/>
        <w:rPr>
          <w:lang w:val="et-EE"/>
        </w:rPr>
      </w:pPr>
      <w:r>
        <w:t>-</w:t>
      </w:r>
      <w:r>
        <w:tab/>
        <w:t>28.700-28.729: CN-related NRM IRPs.</w:t>
      </w:r>
    </w:p>
    <w:p w14:paraId="63D56228" w14:textId="77777777" w:rsidR="00AC3C90" w:rsidRDefault="00AC3C90">
      <w:pPr>
        <w:pStyle w:val="B1"/>
        <w:rPr>
          <w:lang w:val="et-EE"/>
        </w:rPr>
      </w:pPr>
      <w:r>
        <w:t>-</w:t>
      </w:r>
      <w:r>
        <w:tab/>
        <w:t>28.730-28.749: Transport-related NRM IRPs.</w:t>
      </w:r>
    </w:p>
    <w:p w14:paraId="0C2376A5" w14:textId="77777777" w:rsidR="00AC3C90" w:rsidRDefault="00AC3C90">
      <w:pPr>
        <w:pStyle w:val="B1"/>
        <w:rPr>
          <w:lang w:val="et-EE"/>
        </w:rPr>
      </w:pPr>
      <w:r>
        <w:t>-</w:t>
      </w:r>
      <w:r>
        <w:tab/>
        <w:t>28.750-28.769: Service-related NRM IRPs.</w:t>
      </w:r>
    </w:p>
    <w:p w14:paraId="478B50D0" w14:textId="77777777" w:rsidR="00AC3C90" w:rsidRDefault="00AC3C90">
      <w:pPr>
        <w:pStyle w:val="B1"/>
        <w:rPr>
          <w:i/>
          <w:lang w:val="et-EE"/>
        </w:rPr>
      </w:pPr>
      <w:r>
        <w:rPr>
          <w:i/>
        </w:rPr>
        <w:t>-</w:t>
      </w:r>
      <w:r>
        <w:rPr>
          <w:i/>
        </w:rPr>
        <w:tab/>
        <w:t>28.770-28.799: reserved for future topic NRM IRPs.</w:t>
      </w:r>
    </w:p>
    <w:p w14:paraId="46A8103B" w14:textId="77777777" w:rsidR="00AC3C90" w:rsidRDefault="00AC3C90">
      <w:pPr>
        <w:pStyle w:val="Heading3"/>
        <w:rPr>
          <w:lang w:val="et-EE"/>
        </w:rPr>
      </w:pPr>
      <w:bookmarkStart w:id="76" w:name="_Toc406496557"/>
      <w:bookmarkStart w:id="77" w:name="_Toc44589755"/>
      <w:bookmarkStart w:id="78" w:name="_Toc44589814"/>
      <w:bookmarkStart w:id="79" w:name="_Toc44590870"/>
      <w:bookmarkStart w:id="80" w:name="_Toc98238841"/>
      <w:r>
        <w:rPr>
          <w:lang w:val="et-EE"/>
        </w:rPr>
        <w:t>4.2.5</w:t>
      </w:r>
      <w:r>
        <w:rPr>
          <w:lang w:val="et-EE"/>
        </w:rPr>
        <w:tab/>
      </w:r>
      <w:bookmarkEnd w:id="76"/>
      <w:r w:rsidR="00EB121E">
        <w:rPr>
          <w:lang w:val="et-EE"/>
        </w:rPr>
        <w:t>Void</w:t>
      </w:r>
      <w:bookmarkEnd w:id="77"/>
      <w:bookmarkEnd w:id="78"/>
      <w:bookmarkEnd w:id="79"/>
      <w:bookmarkEnd w:id="80"/>
    </w:p>
    <w:p w14:paraId="38838B04" w14:textId="77777777" w:rsidR="00AC3C90" w:rsidRDefault="00AC3C90">
      <w:pPr>
        <w:pStyle w:val="Heading2"/>
        <w:rPr>
          <w:lang w:val="et-EE"/>
        </w:rPr>
      </w:pPr>
      <w:bookmarkStart w:id="81" w:name="_Toc406496558"/>
      <w:bookmarkStart w:id="82" w:name="_Toc44589756"/>
      <w:bookmarkStart w:id="83" w:name="_Toc44589815"/>
      <w:bookmarkStart w:id="84" w:name="_Toc44590871"/>
      <w:bookmarkStart w:id="85" w:name="_Toc98238842"/>
      <w:r>
        <w:rPr>
          <w:lang w:val="et-EE"/>
        </w:rPr>
        <w:t>4.3</w:t>
      </w:r>
      <w:r>
        <w:rPr>
          <w:lang w:val="et-EE"/>
        </w:rPr>
        <w:tab/>
        <w:t>IRP related High-level Requirements &amp; Architecture Specifications</w:t>
      </w:r>
      <w:bookmarkEnd w:id="81"/>
      <w:bookmarkEnd w:id="82"/>
      <w:bookmarkEnd w:id="83"/>
      <w:bookmarkEnd w:id="84"/>
      <w:bookmarkEnd w:id="85"/>
    </w:p>
    <w:p w14:paraId="2978DB4A" w14:textId="77777777" w:rsidR="00AC3C90" w:rsidRDefault="00AC3C90">
      <w:pPr>
        <w:rPr>
          <w:lang w:val="et-EE"/>
        </w:rPr>
      </w:pPr>
      <w:r>
        <w:rPr>
          <w:lang w:val="et-EE"/>
        </w:rPr>
        <w:t>The IRP Framework has been developed in response to management requirements documented in the following specifications:</w:t>
      </w:r>
    </w:p>
    <w:p w14:paraId="1C8180A0" w14:textId="77777777" w:rsidR="00AC3C90" w:rsidRDefault="00AC3C90">
      <w:pPr>
        <w:pStyle w:val="B1"/>
        <w:rPr>
          <w:lang w:val="et-EE"/>
        </w:rPr>
      </w:pPr>
      <w:r>
        <w:rPr>
          <w:lang w:eastAsia="zh-CN"/>
        </w:rPr>
        <w:t>-</w:t>
      </w:r>
      <w:r>
        <w:rPr>
          <w:lang w:eastAsia="zh-CN"/>
        </w:rPr>
        <w:tab/>
      </w:r>
      <w:r>
        <w:rPr>
          <w:lang w:val="et-EE"/>
        </w:rPr>
        <w:t>32.101</w:t>
      </w:r>
      <w:r w:rsidR="00EB121E">
        <w:rPr>
          <w:lang w:val="et-EE"/>
        </w:rPr>
        <w:t xml:space="preserve"> [3]</w:t>
      </w:r>
      <w:r>
        <w:rPr>
          <w:lang w:val="et-EE"/>
        </w:rPr>
        <w:t>: Principles and high level requirements</w:t>
      </w:r>
    </w:p>
    <w:p w14:paraId="2F302C54" w14:textId="77777777" w:rsidR="00AC3C90" w:rsidRDefault="00AC3C90">
      <w:pPr>
        <w:pStyle w:val="B1"/>
        <w:rPr>
          <w:lang w:val="et-EE"/>
        </w:rPr>
      </w:pPr>
      <w:r>
        <w:rPr>
          <w:lang w:eastAsia="zh-CN"/>
        </w:rPr>
        <w:t>-</w:t>
      </w:r>
      <w:r>
        <w:rPr>
          <w:lang w:eastAsia="zh-CN"/>
        </w:rPr>
        <w:tab/>
      </w:r>
      <w:r>
        <w:rPr>
          <w:lang w:val="et-EE"/>
        </w:rPr>
        <w:t>32.102</w:t>
      </w:r>
      <w:r w:rsidR="00EB121E">
        <w:rPr>
          <w:lang w:val="et-EE"/>
        </w:rPr>
        <w:t xml:space="preserve"> [20]</w:t>
      </w:r>
      <w:r>
        <w:rPr>
          <w:lang w:val="et-EE"/>
        </w:rPr>
        <w:t>: Architecture</w:t>
      </w:r>
    </w:p>
    <w:p w14:paraId="662160D0" w14:textId="77777777" w:rsidR="00AC3C90" w:rsidRDefault="00AC3C90">
      <w:pPr>
        <w:pStyle w:val="B1"/>
        <w:rPr>
          <w:lang w:val="et-EE"/>
        </w:rPr>
      </w:pPr>
      <w:r>
        <w:rPr>
          <w:lang w:val="et-EE"/>
        </w:rPr>
        <w:t>-</w:t>
      </w:r>
      <w:r>
        <w:rPr>
          <w:lang w:val="et-EE"/>
        </w:rPr>
        <w:tab/>
        <w:t>32.107</w:t>
      </w:r>
      <w:r w:rsidR="00EB121E">
        <w:rPr>
          <w:lang w:val="et-EE"/>
        </w:rPr>
        <w:t xml:space="preserve"> [21]</w:t>
      </w:r>
      <w:r>
        <w:rPr>
          <w:lang w:val="et-EE"/>
        </w:rPr>
        <w:t>: Fixed Mobile Convergence (FMC) Federated Network Information Model (FNIM)</w:t>
      </w:r>
    </w:p>
    <w:p w14:paraId="298C04A6" w14:textId="77777777" w:rsidR="00AC3C90" w:rsidRDefault="00AC3C90">
      <w:pPr>
        <w:pStyle w:val="B1"/>
        <w:rPr>
          <w:lang w:val="et-EE"/>
        </w:rPr>
      </w:pPr>
      <w:r>
        <w:rPr>
          <w:lang w:eastAsia="zh-CN"/>
        </w:rPr>
        <w:t>-</w:t>
      </w:r>
      <w:r>
        <w:rPr>
          <w:lang w:eastAsia="zh-CN"/>
        </w:rPr>
        <w:tab/>
      </w:r>
      <w:r>
        <w:rPr>
          <w:lang w:val="et-EE"/>
        </w:rPr>
        <w:t>32.111-1</w:t>
      </w:r>
      <w:r w:rsidR="00EB121E">
        <w:rPr>
          <w:lang w:val="et-EE"/>
        </w:rPr>
        <w:t xml:space="preserve"> [22]</w:t>
      </w:r>
      <w:r>
        <w:rPr>
          <w:lang w:val="et-EE"/>
        </w:rPr>
        <w:t>: 3G fault management requirements</w:t>
      </w:r>
    </w:p>
    <w:p w14:paraId="7B9B1C28" w14:textId="77777777" w:rsidR="006A050C" w:rsidRDefault="006A050C" w:rsidP="006A050C">
      <w:pPr>
        <w:pStyle w:val="B1"/>
        <w:rPr>
          <w:lang w:val="et-EE"/>
        </w:rPr>
      </w:pPr>
      <w:r>
        <w:rPr>
          <w:lang w:eastAsia="zh-CN"/>
        </w:rPr>
        <w:t>-</w:t>
      </w:r>
      <w:r>
        <w:rPr>
          <w:lang w:eastAsia="zh-CN"/>
        </w:rPr>
        <w:tab/>
      </w:r>
      <w:r>
        <w:rPr>
          <w:lang w:val="et-EE"/>
        </w:rPr>
        <w:t>32.140 [23], SuM requirements</w:t>
      </w:r>
    </w:p>
    <w:p w14:paraId="08943228" w14:textId="77777777" w:rsidR="00AC3C90" w:rsidRDefault="006A050C" w:rsidP="006A050C">
      <w:pPr>
        <w:pStyle w:val="B1"/>
        <w:rPr>
          <w:lang w:val="et-EE"/>
        </w:rPr>
      </w:pPr>
      <w:r>
        <w:rPr>
          <w:lang w:val="et-EE"/>
        </w:rPr>
        <w:t>-</w:t>
      </w:r>
      <w:r>
        <w:rPr>
          <w:lang w:val="et-EE"/>
        </w:rPr>
        <w:tab/>
        <w:t>32.141 [24]: SuM architecture</w:t>
      </w:r>
    </w:p>
    <w:p w14:paraId="3854D351" w14:textId="77777777" w:rsidR="00AC3C90" w:rsidRDefault="00AC3C90">
      <w:pPr>
        <w:pStyle w:val="B1"/>
        <w:rPr>
          <w:lang w:val="et-EE"/>
        </w:rPr>
      </w:pPr>
      <w:r>
        <w:rPr>
          <w:lang w:eastAsia="zh-CN"/>
        </w:rPr>
        <w:t>-</w:t>
      </w:r>
      <w:r>
        <w:rPr>
          <w:lang w:eastAsia="zh-CN"/>
        </w:rPr>
        <w:tab/>
      </w:r>
      <w:r>
        <w:rPr>
          <w:lang w:val="et-EE"/>
        </w:rPr>
        <w:t>32.300</w:t>
      </w:r>
      <w:r w:rsidR="00EB121E">
        <w:rPr>
          <w:lang w:val="et-EE"/>
        </w:rPr>
        <w:t xml:space="preserve"> [25]</w:t>
      </w:r>
      <w:r>
        <w:rPr>
          <w:lang w:val="et-EE"/>
        </w:rPr>
        <w:t>: Name convention for Managed Objects</w:t>
      </w:r>
    </w:p>
    <w:p w14:paraId="293B9967" w14:textId="77777777" w:rsidR="00AC3C90" w:rsidRDefault="00AC3C90">
      <w:pPr>
        <w:pStyle w:val="B1"/>
        <w:rPr>
          <w:lang w:val="et-EE"/>
        </w:rPr>
      </w:pPr>
      <w:r>
        <w:rPr>
          <w:lang w:eastAsia="zh-CN"/>
        </w:rPr>
        <w:t>-</w:t>
      </w:r>
      <w:r>
        <w:rPr>
          <w:lang w:eastAsia="zh-CN"/>
        </w:rPr>
        <w:tab/>
      </w:r>
      <w:r>
        <w:rPr>
          <w:lang w:val="et-EE"/>
        </w:rPr>
        <w:t>32.401</w:t>
      </w:r>
      <w:r w:rsidR="00EB121E">
        <w:rPr>
          <w:lang w:val="et-EE"/>
        </w:rPr>
        <w:t xml:space="preserve"> [26]</w:t>
      </w:r>
      <w:r>
        <w:rPr>
          <w:lang w:val="et-EE"/>
        </w:rPr>
        <w:t>: PM Concept and requirements</w:t>
      </w:r>
    </w:p>
    <w:p w14:paraId="6E78C920" w14:textId="77777777" w:rsidR="00AC3C90" w:rsidRDefault="00AC3C90">
      <w:pPr>
        <w:pStyle w:val="B1"/>
        <w:rPr>
          <w:lang w:val="et-EE"/>
        </w:rPr>
      </w:pPr>
      <w:r>
        <w:rPr>
          <w:lang w:eastAsia="zh-CN"/>
        </w:rPr>
        <w:t>-</w:t>
      </w:r>
      <w:r>
        <w:rPr>
          <w:lang w:eastAsia="zh-CN"/>
        </w:rPr>
        <w:tab/>
      </w:r>
      <w:r>
        <w:rPr>
          <w:lang w:val="et-EE"/>
        </w:rPr>
        <w:t>32.500</w:t>
      </w:r>
      <w:r w:rsidR="00EB121E">
        <w:rPr>
          <w:lang w:val="et-EE"/>
        </w:rPr>
        <w:t xml:space="preserve"> [27]</w:t>
      </w:r>
      <w:r>
        <w:rPr>
          <w:lang w:val="et-EE"/>
        </w:rPr>
        <w:t>: SON Concepts and requirements</w:t>
      </w:r>
    </w:p>
    <w:p w14:paraId="2AC8C01F" w14:textId="77777777" w:rsidR="00AC3C90" w:rsidRDefault="00AC3C90">
      <w:pPr>
        <w:pStyle w:val="B1"/>
        <w:rPr>
          <w:lang w:val="et-EE"/>
        </w:rPr>
      </w:pPr>
      <w:r>
        <w:rPr>
          <w:lang w:eastAsia="zh-CN"/>
        </w:rPr>
        <w:t>-</w:t>
      </w:r>
      <w:r>
        <w:rPr>
          <w:lang w:eastAsia="zh-CN"/>
        </w:rPr>
        <w:tab/>
      </w:r>
      <w:r>
        <w:rPr>
          <w:lang w:val="et-EE"/>
        </w:rPr>
        <w:t>32.511</w:t>
      </w:r>
      <w:r w:rsidR="00EB121E">
        <w:rPr>
          <w:lang w:val="et-EE"/>
        </w:rPr>
        <w:t xml:space="preserve"> [28]</w:t>
      </w:r>
      <w:r>
        <w:rPr>
          <w:lang w:val="et-EE"/>
        </w:rPr>
        <w:t>: ANR management Concepts and requirements</w:t>
      </w:r>
    </w:p>
    <w:p w14:paraId="727F2386" w14:textId="77777777" w:rsidR="00AC3C90" w:rsidRDefault="00AC3C90">
      <w:pPr>
        <w:pStyle w:val="B1"/>
        <w:rPr>
          <w:lang w:val="et-EE"/>
        </w:rPr>
      </w:pPr>
      <w:r>
        <w:rPr>
          <w:lang w:eastAsia="zh-CN"/>
        </w:rPr>
        <w:t>-</w:t>
      </w:r>
      <w:r>
        <w:rPr>
          <w:lang w:eastAsia="zh-CN"/>
        </w:rPr>
        <w:tab/>
      </w:r>
      <w:r>
        <w:rPr>
          <w:lang w:val="et-EE"/>
        </w:rPr>
        <w:t>32.521</w:t>
      </w:r>
      <w:r w:rsidR="00EB121E">
        <w:rPr>
          <w:lang w:val="et-EE"/>
        </w:rPr>
        <w:t xml:space="preserve"> [29]</w:t>
      </w:r>
      <w:r>
        <w:rPr>
          <w:lang w:val="et-EE"/>
        </w:rPr>
        <w:t>: Self-optimization Concepts and requirements</w:t>
      </w:r>
    </w:p>
    <w:p w14:paraId="1282C9B6" w14:textId="77777777" w:rsidR="00AC3C90" w:rsidRDefault="00AC3C90">
      <w:pPr>
        <w:pStyle w:val="B1"/>
        <w:rPr>
          <w:lang w:val="et-EE"/>
        </w:rPr>
      </w:pPr>
      <w:r>
        <w:rPr>
          <w:lang w:eastAsia="zh-CN"/>
        </w:rPr>
        <w:t>-</w:t>
      </w:r>
      <w:r>
        <w:rPr>
          <w:lang w:eastAsia="zh-CN"/>
        </w:rPr>
        <w:tab/>
      </w:r>
      <w:r>
        <w:rPr>
          <w:lang w:val="et-EE"/>
        </w:rPr>
        <w:t>32.541</w:t>
      </w:r>
      <w:r w:rsidR="00EB121E">
        <w:rPr>
          <w:lang w:val="et-EE"/>
        </w:rPr>
        <w:t xml:space="preserve"> [30]</w:t>
      </w:r>
      <w:r>
        <w:rPr>
          <w:lang w:val="et-EE"/>
        </w:rPr>
        <w:t>: Self-healing Concepts and requirements</w:t>
      </w:r>
    </w:p>
    <w:p w14:paraId="3E8112AD" w14:textId="77777777" w:rsidR="00AC3C90" w:rsidRDefault="00AC3C90">
      <w:pPr>
        <w:pStyle w:val="B1"/>
        <w:rPr>
          <w:lang w:val="et-EE"/>
        </w:rPr>
      </w:pPr>
      <w:r>
        <w:rPr>
          <w:lang w:eastAsia="zh-CN"/>
        </w:rPr>
        <w:t>-</w:t>
      </w:r>
      <w:r>
        <w:rPr>
          <w:lang w:eastAsia="zh-CN"/>
        </w:rPr>
        <w:tab/>
      </w:r>
      <w:r>
        <w:rPr>
          <w:rFonts w:hint="eastAsia"/>
          <w:lang w:val="et-EE" w:eastAsia="zh-CN"/>
        </w:rPr>
        <w:t>32.551</w:t>
      </w:r>
      <w:r w:rsidR="00EB121E">
        <w:rPr>
          <w:lang w:val="et-EE"/>
        </w:rPr>
        <w:t xml:space="preserve"> [31]</w:t>
      </w:r>
      <w:r>
        <w:rPr>
          <w:rFonts w:hint="eastAsia"/>
          <w:lang w:val="et-EE" w:eastAsia="zh-CN"/>
        </w:rPr>
        <w:t>: Energy Saving Management (ESM) Concepts and requirements</w:t>
      </w:r>
    </w:p>
    <w:p w14:paraId="78B63C3A" w14:textId="77777777" w:rsidR="00AC3C90" w:rsidRDefault="00AC3C90">
      <w:pPr>
        <w:pStyle w:val="B1"/>
        <w:rPr>
          <w:lang w:val="et-EE"/>
        </w:rPr>
      </w:pPr>
      <w:r>
        <w:rPr>
          <w:lang w:eastAsia="zh-CN"/>
        </w:rPr>
        <w:t>-</w:t>
      </w:r>
      <w:r>
        <w:rPr>
          <w:lang w:eastAsia="zh-CN"/>
        </w:rPr>
        <w:tab/>
      </w:r>
      <w:r>
        <w:rPr>
          <w:lang w:val="et-EE"/>
        </w:rPr>
        <w:t>32.600</w:t>
      </w:r>
      <w:r w:rsidR="00EB121E">
        <w:rPr>
          <w:lang w:val="et-EE"/>
        </w:rPr>
        <w:t xml:space="preserve"> [32]</w:t>
      </w:r>
      <w:r>
        <w:rPr>
          <w:lang w:val="et-EE"/>
        </w:rPr>
        <w:t>: CM Concept and high-level requirements</w:t>
      </w:r>
    </w:p>
    <w:p w14:paraId="023184EB" w14:textId="77777777" w:rsidR="00AC3C90" w:rsidRDefault="00AC3C90">
      <w:pPr>
        <w:pStyle w:val="Heading2"/>
        <w:rPr>
          <w:lang w:val="et-EE"/>
        </w:rPr>
      </w:pPr>
      <w:bookmarkStart w:id="86" w:name="_Toc406496559"/>
      <w:bookmarkStart w:id="87" w:name="_Toc44589757"/>
      <w:bookmarkStart w:id="88" w:name="_Toc44589816"/>
      <w:bookmarkStart w:id="89" w:name="_Toc44590872"/>
      <w:bookmarkStart w:id="90" w:name="_Toc98238843"/>
      <w:r>
        <w:rPr>
          <w:lang w:val="et-EE"/>
        </w:rPr>
        <w:lastRenderedPageBreak/>
        <w:t>4.4</w:t>
      </w:r>
      <w:r>
        <w:rPr>
          <w:lang w:val="et-EE"/>
        </w:rPr>
        <w:tab/>
        <w:t>Converged Management and IRPs</w:t>
      </w:r>
      <w:bookmarkEnd w:id="86"/>
      <w:bookmarkEnd w:id="87"/>
      <w:bookmarkEnd w:id="88"/>
      <w:bookmarkEnd w:id="89"/>
      <w:bookmarkEnd w:id="90"/>
    </w:p>
    <w:p w14:paraId="40C4EAFC" w14:textId="77777777" w:rsidR="00AC3C90" w:rsidRDefault="00AC3C90">
      <w:pPr>
        <w:keepNext/>
        <w:rPr>
          <w:lang w:val="et-EE"/>
        </w:rPr>
      </w:pPr>
      <w:r>
        <w:rPr>
          <w:lang w:val="et-EE"/>
        </w:rPr>
        <w:t>As outlined in previous sections, 3GPP Interface IRPs are network-technology-independent, and therefore can be utilized for the management of various network technologies.</w:t>
      </w:r>
    </w:p>
    <w:p w14:paraId="5D77A78E" w14:textId="77777777" w:rsidR="00AC3C90" w:rsidRDefault="00AC3C90">
      <w:pPr>
        <w:keepNext/>
        <w:rPr>
          <w:lang w:val="et-EE"/>
        </w:rPr>
      </w:pPr>
      <w:r>
        <w:rPr>
          <w:lang w:val="et-EE"/>
        </w:rPr>
        <w:t>To further ease converged management (the common management of multiple network technologies) and to address the need for OPEX reduction, 3GPP together with other industry organizations (i.e. NGMN and TM Forum) developed jointly the following specifications:</w:t>
      </w:r>
    </w:p>
    <w:p w14:paraId="5263D38B" w14:textId="77777777" w:rsidR="00AC3C90" w:rsidRDefault="00AC3C90">
      <w:pPr>
        <w:pStyle w:val="B1"/>
        <w:rPr>
          <w:lang w:val="et-EE"/>
        </w:rPr>
      </w:pPr>
      <w:r>
        <w:rPr>
          <w:lang w:val="et-EE"/>
        </w:rPr>
        <w:t>-</w:t>
      </w:r>
      <w:r>
        <w:rPr>
          <w:lang w:val="et-EE"/>
        </w:rPr>
        <w:tab/>
        <w:t>Fixed Mobile Convergence (FMC) Federated Network Information Model (FNIM) (published in 3GPP as TS 32.107</w:t>
      </w:r>
      <w:r w:rsidR="00EB121E">
        <w:rPr>
          <w:lang w:val="et-EE"/>
        </w:rPr>
        <w:t xml:space="preserve"> [21]</w:t>
      </w:r>
      <w:r>
        <w:rPr>
          <w:lang w:val="et-EE"/>
        </w:rPr>
        <w:t>)</w:t>
      </w:r>
    </w:p>
    <w:p w14:paraId="5AB756FB" w14:textId="77777777" w:rsidR="00AC3C90" w:rsidRDefault="00AC3C90">
      <w:pPr>
        <w:pStyle w:val="B2"/>
        <w:rPr>
          <w:lang w:val="et-EE"/>
        </w:rPr>
      </w:pPr>
      <w:r>
        <w:rPr>
          <w:lang w:val="et-EE"/>
        </w:rPr>
        <w:t>-</w:t>
      </w:r>
      <w:r>
        <w:rPr>
          <w:lang w:val="et-EE"/>
        </w:rPr>
        <w:tab/>
        <w:t>Defining conceptually the federated network information model and the relationships between participating models (see also section 5.5 of TS 32.101 [3]).</w:t>
      </w:r>
    </w:p>
    <w:p w14:paraId="4690D312" w14:textId="77777777" w:rsidR="00AC3C90" w:rsidRDefault="00AC3C90">
      <w:pPr>
        <w:pStyle w:val="B1"/>
        <w:rPr>
          <w:lang w:val="et-EE"/>
        </w:rPr>
      </w:pPr>
      <w:r>
        <w:rPr>
          <w:lang w:val="et-EE"/>
        </w:rPr>
        <w:t>-</w:t>
      </w:r>
      <w:r>
        <w:rPr>
          <w:lang w:val="et-EE"/>
        </w:rPr>
        <w:tab/>
        <w:t xml:space="preserve">FMC FNIM Umbrella Information Model (UIM) (published in 3GPP as TS </w:t>
      </w:r>
      <w:r w:rsidR="00016DA1">
        <w:rPr>
          <w:lang w:val="et-EE"/>
        </w:rPr>
        <w:t>28</w:t>
      </w:r>
      <w:r>
        <w:rPr>
          <w:lang w:val="et-EE"/>
        </w:rPr>
        <w:t>.620</w:t>
      </w:r>
      <w:r w:rsidR="00EB121E">
        <w:rPr>
          <w:lang w:val="et-EE"/>
        </w:rPr>
        <w:t xml:space="preserve"> [34]</w:t>
      </w:r>
      <w:r>
        <w:rPr>
          <w:lang w:val="et-EE"/>
        </w:rPr>
        <w:t>)</w:t>
      </w:r>
    </w:p>
    <w:p w14:paraId="3CFE24FE" w14:textId="77777777" w:rsidR="00AC3C90" w:rsidRDefault="00AC3C90">
      <w:pPr>
        <w:pStyle w:val="B2"/>
        <w:rPr>
          <w:lang w:val="et-EE"/>
        </w:rPr>
      </w:pPr>
      <w:r>
        <w:rPr>
          <w:lang w:val="en-US"/>
        </w:rPr>
        <w:t>-</w:t>
      </w:r>
      <w:r>
        <w:rPr>
          <w:lang w:val="en-US"/>
        </w:rPr>
        <w:tab/>
        <w:t>Providing abstract definitions of information objects applicable across Domain/Technology-specific Concrete Models.</w:t>
      </w:r>
    </w:p>
    <w:p w14:paraId="7CDDFABD" w14:textId="77777777" w:rsidR="00AC3C90" w:rsidRDefault="00AC3C90">
      <w:pPr>
        <w:pStyle w:val="B1"/>
        <w:rPr>
          <w:lang w:val="et-EE"/>
        </w:rPr>
      </w:pPr>
      <w:r>
        <w:rPr>
          <w:lang w:val="et-EE"/>
        </w:rPr>
        <w:t>-</w:t>
      </w:r>
      <w:r>
        <w:rPr>
          <w:lang w:val="et-EE"/>
        </w:rPr>
        <w:tab/>
        <w:t>Fixed Mobile Convergence (FMC) Model repertoire (published in 3GPP as TS 32.156</w:t>
      </w:r>
      <w:r w:rsidR="00EB121E">
        <w:rPr>
          <w:lang w:val="et-EE"/>
        </w:rPr>
        <w:t xml:space="preserve"> [18]</w:t>
      </w:r>
      <w:r>
        <w:rPr>
          <w:lang w:val="et-EE"/>
        </w:rPr>
        <w:t>)</w:t>
      </w:r>
    </w:p>
    <w:p w14:paraId="6AE91606" w14:textId="77777777" w:rsidR="00AC3C90" w:rsidRDefault="00AC3C90">
      <w:pPr>
        <w:pStyle w:val="B2"/>
        <w:rPr>
          <w:lang w:val="et-EE"/>
        </w:rPr>
      </w:pPr>
      <w:r>
        <w:rPr>
          <w:lang w:val="et-EE"/>
        </w:rPr>
        <w:t>-</w:t>
      </w:r>
      <w:r>
        <w:rPr>
          <w:lang w:val="et-EE"/>
        </w:rPr>
        <w:tab/>
        <w:t>Defining meta definitions for models supporting converged management.</w:t>
      </w:r>
    </w:p>
    <w:p w14:paraId="0AFEDDA4" w14:textId="77777777" w:rsidR="00AC3C90" w:rsidRDefault="00AC3C90">
      <w:pPr>
        <w:pStyle w:val="B1"/>
        <w:rPr>
          <w:lang w:val="et-EE"/>
        </w:rPr>
      </w:pPr>
      <w:r>
        <w:rPr>
          <w:lang w:val="et-EE"/>
        </w:rPr>
        <w:t>-</w:t>
      </w:r>
      <w:r>
        <w:rPr>
          <w:lang w:val="et-EE"/>
        </w:rPr>
        <w:tab/>
        <w:t xml:space="preserve">Fixed Mobile Convergence (FMC) 3GPP / TM Forum Concrete Model Relationships and Use Cases </w:t>
      </w:r>
    </w:p>
    <w:p w14:paraId="6E89A0FC" w14:textId="77777777" w:rsidR="00AC3C90" w:rsidRDefault="00AC3C90">
      <w:pPr>
        <w:pStyle w:val="B2"/>
        <w:rPr>
          <w:lang w:val="et-EE"/>
        </w:rPr>
      </w:pPr>
      <w:r>
        <w:rPr>
          <w:lang w:val="et-EE"/>
        </w:rPr>
        <w:t>-</w:t>
      </w:r>
      <w:r>
        <w:rPr>
          <w:lang w:val="et-EE"/>
        </w:rPr>
        <w:tab/>
        <w:t xml:space="preserve">Proposing the specific structure of model and realisation of that structure across 3GPP and TM Forum by taking advantage of current TM Forum transport-oriented model work (SID, MTNM/MTOSI) as well as current 3GPP </w:t>
      </w:r>
      <w:smartTag w:uri="urn:schemas-microsoft-com:office:smarttags" w:element="PersonName">
        <w:r>
          <w:rPr>
            <w:lang w:val="et-EE"/>
          </w:rPr>
          <w:t>SA5</w:t>
        </w:r>
      </w:smartTag>
      <w:r>
        <w:rPr>
          <w:lang w:val="et-EE"/>
        </w:rPr>
        <w:t xml:space="preserve"> mobile-oriented model work (NRM IRPs etc.).</w:t>
      </w:r>
    </w:p>
    <w:p w14:paraId="30F1DD88" w14:textId="77777777" w:rsidR="00AC3C90" w:rsidRDefault="00AC3C90">
      <w:pPr>
        <w:rPr>
          <w:lang w:val="et-EE"/>
        </w:rPr>
      </w:pPr>
      <w:r>
        <w:rPr>
          <w:lang w:val="et-EE"/>
        </w:rPr>
        <w:t>Based on above, 3GPP has applied definitions provided by these specifications by creating the 28-series variants of the 3GPP NRM IRPs to support converged management.</w:t>
      </w:r>
    </w:p>
    <w:p w14:paraId="49CC7928" w14:textId="77777777" w:rsidR="00AC3C90" w:rsidRDefault="00AC3C90">
      <w:pPr>
        <w:pStyle w:val="B1"/>
        <w:rPr>
          <w:lang w:val="et-EE"/>
        </w:rPr>
      </w:pPr>
    </w:p>
    <w:p w14:paraId="4450C9B3" w14:textId="77777777" w:rsidR="00AC3C90" w:rsidRDefault="00AC3C90">
      <w:pPr>
        <w:pStyle w:val="Heading1"/>
        <w:pageBreakBefore/>
        <w:ind w:left="1138" w:hanging="1138"/>
      </w:pPr>
      <w:bookmarkStart w:id="91" w:name="_Toc406496560"/>
      <w:bookmarkStart w:id="92" w:name="_Toc44589758"/>
      <w:bookmarkStart w:id="93" w:name="_Toc44589817"/>
      <w:bookmarkStart w:id="94" w:name="_Toc44590873"/>
      <w:bookmarkStart w:id="95" w:name="_Toc98238844"/>
      <w:r>
        <w:lastRenderedPageBreak/>
        <w:t>5</w:t>
      </w:r>
      <w:r>
        <w:tab/>
        <w:t>Interface IRPs</w:t>
      </w:r>
      <w:bookmarkEnd w:id="91"/>
      <w:bookmarkEnd w:id="92"/>
      <w:bookmarkEnd w:id="93"/>
      <w:bookmarkEnd w:id="94"/>
      <w:bookmarkEnd w:id="95"/>
    </w:p>
    <w:p w14:paraId="6A56AD85" w14:textId="77777777" w:rsidR="00AC3C90" w:rsidRDefault="00AC3C90">
      <w:pPr>
        <w:pStyle w:val="Heading2"/>
      </w:pPr>
      <w:bookmarkStart w:id="96" w:name="_Toc406496561"/>
      <w:bookmarkStart w:id="97" w:name="_Toc44589759"/>
      <w:bookmarkStart w:id="98" w:name="_Toc44589818"/>
      <w:bookmarkStart w:id="99" w:name="_Toc44590874"/>
      <w:bookmarkStart w:id="100" w:name="_Toc98238845"/>
      <w:r>
        <w:t>5.1</w:t>
      </w:r>
      <w:r>
        <w:tab/>
        <w:t>Interface IRP Overview</w:t>
      </w:r>
      <w:bookmarkEnd w:id="96"/>
      <w:bookmarkEnd w:id="97"/>
      <w:bookmarkEnd w:id="98"/>
      <w:bookmarkEnd w:id="99"/>
      <w:bookmarkEnd w:id="100"/>
    </w:p>
    <w:bookmarkStart w:id="101" w:name="_MON_1531926688"/>
    <w:bookmarkEnd w:id="101"/>
    <w:p w14:paraId="1A4BAAD3" w14:textId="77777777" w:rsidR="00AC3C90" w:rsidRDefault="00EB121E" w:rsidP="00EB121E">
      <w:pPr>
        <w:pStyle w:val="TH"/>
        <w:rPr>
          <w:lang w:val="et-EE"/>
        </w:rPr>
      </w:pPr>
      <w:r>
        <w:object w:dxaOrig="8181" w:dyaOrig="6661" w14:anchorId="438327B6">
          <v:shape id="_x0000_i1029" type="#_x0000_t75" style="width:487.5pt;height:316.5pt" o:ole="" fillcolor="window">
            <v:imagedata r:id="rId16" o:title=""/>
          </v:shape>
          <o:OLEObject Type="Embed" ProgID="Word.Picture.8" ShapeID="_x0000_i1029" DrawAspect="Content" ObjectID="_1822204030" r:id="rId17"/>
        </w:object>
      </w:r>
    </w:p>
    <w:p w14:paraId="63E51C85" w14:textId="77777777" w:rsidR="00AC3C90" w:rsidRDefault="00AC3C90">
      <w:pPr>
        <w:pStyle w:val="TH"/>
        <w:rPr>
          <w:lang w:val="et-EE"/>
        </w:rPr>
      </w:pPr>
    </w:p>
    <w:p w14:paraId="6783F92C" w14:textId="77777777" w:rsidR="00AC3C90" w:rsidRDefault="00AC3C90">
      <w:pPr>
        <w:pStyle w:val="TF"/>
        <w:rPr>
          <w:lang w:val="et-EE"/>
        </w:rPr>
      </w:pPr>
      <w:r>
        <w:rPr>
          <w:lang w:val="et-EE"/>
        </w:rPr>
        <w:t>Figure 5.1-1: 3GPP Interface IRPs</w:t>
      </w:r>
    </w:p>
    <w:p w14:paraId="4CFB0B8A" w14:textId="77777777" w:rsidR="00AC3C90" w:rsidRDefault="00AC3C90">
      <w:pPr>
        <w:rPr>
          <w:lang w:val="et-EE"/>
        </w:rPr>
      </w:pPr>
    </w:p>
    <w:p w14:paraId="55F67EF4" w14:textId="77777777" w:rsidR="00AC3C90" w:rsidRDefault="00AC3C90">
      <w:pPr>
        <w:pStyle w:val="Heading2"/>
      </w:pPr>
      <w:bookmarkStart w:id="102" w:name="_Toc406496562"/>
      <w:bookmarkStart w:id="103" w:name="_Toc44589760"/>
      <w:bookmarkStart w:id="104" w:name="_Toc44589819"/>
      <w:bookmarkStart w:id="105" w:name="_Toc44590875"/>
      <w:bookmarkStart w:id="106" w:name="_Toc98238846"/>
      <w:r>
        <w:t>5.2</w:t>
      </w:r>
      <w:r>
        <w:tab/>
        <w:t>Generic/Common Interface IRPs</w:t>
      </w:r>
      <w:bookmarkEnd w:id="102"/>
      <w:bookmarkEnd w:id="103"/>
      <w:bookmarkEnd w:id="104"/>
      <w:bookmarkEnd w:id="105"/>
      <w:bookmarkEnd w:id="106"/>
    </w:p>
    <w:p w14:paraId="6C713DF7" w14:textId="77777777" w:rsidR="00AC3C90" w:rsidRDefault="00AC3C90">
      <w:pPr>
        <w:rPr>
          <w:b/>
          <w:lang w:val="et-EE"/>
        </w:rPr>
      </w:pPr>
      <w:r>
        <w:rPr>
          <w:b/>
          <w:lang w:val="et-EE"/>
        </w:rPr>
        <w:t>Notification IRP – 32.30</w:t>
      </w:r>
      <w:r w:rsidR="006A050C">
        <w:rPr>
          <w:b/>
          <w:lang w:val="et-EE"/>
        </w:rPr>
        <w:t xml:space="preserve">0 </w:t>
      </w:r>
      <w:r w:rsidR="006A050C">
        <w:rPr>
          <w:b/>
        </w:rPr>
        <w:t>[25], 32.301 [68], 32.302 [69], 32.306 [70]</w:t>
      </w:r>
    </w:p>
    <w:p w14:paraId="4F631914" w14:textId="77777777" w:rsidR="00AC3C90" w:rsidRDefault="00AC3C90">
      <w:pPr>
        <w:ind w:left="284"/>
        <w:rPr>
          <w:lang w:val="et-EE"/>
        </w:rPr>
      </w:pPr>
      <w:r>
        <w:rPr>
          <w:lang w:val="et-EE"/>
        </w:rPr>
        <w:t>The purpose of the Notification IRP is to define an interface through which an IRPManager can subscribe to an IRPAgent for receiving notifications, manage these subscriptions, and optionally set filters.</w:t>
      </w:r>
    </w:p>
    <w:p w14:paraId="27C5E0EB" w14:textId="77777777" w:rsidR="00AC3C90" w:rsidRDefault="00AC3C90">
      <w:pPr>
        <w:rPr>
          <w:b/>
          <w:lang w:val="et-EE"/>
        </w:rPr>
      </w:pPr>
      <w:r>
        <w:rPr>
          <w:b/>
          <w:lang w:val="et-EE"/>
        </w:rPr>
        <w:t>Generic IRP – 32.31</w:t>
      </w:r>
      <w:r w:rsidR="006A050C">
        <w:rPr>
          <w:b/>
        </w:rPr>
        <w:t>1 [71], 32.312 [72], 32.316 [73]</w:t>
      </w:r>
    </w:p>
    <w:p w14:paraId="6D526A3D" w14:textId="77777777" w:rsidR="00AC3C90" w:rsidRDefault="00AC3C90">
      <w:pPr>
        <w:ind w:left="284"/>
        <w:rPr>
          <w:lang w:val="et-EE"/>
        </w:rPr>
      </w:pPr>
      <w:r>
        <w:rPr>
          <w:lang w:val="et-EE"/>
        </w:rPr>
        <w:t>This IRP defines common services supported by all IRPs such as AlarmIRP. With this common service supported by all IRPs, an IRPManager can retrieve the profile of operations and notifications supported by a given IRP name-contained by an IRPAgent. An IRPManager can also retrieve the IRPVersions supported by a given IRP.</w:t>
      </w:r>
    </w:p>
    <w:p w14:paraId="0DC2A252" w14:textId="77777777" w:rsidR="00AC3C90" w:rsidRDefault="00AC3C90">
      <w:pPr>
        <w:pStyle w:val="Heading2"/>
      </w:pPr>
      <w:r>
        <w:br w:type="page"/>
      </w:r>
      <w:bookmarkStart w:id="107" w:name="_Toc406496563"/>
      <w:bookmarkStart w:id="108" w:name="_Toc44589761"/>
      <w:bookmarkStart w:id="109" w:name="_Toc44589820"/>
      <w:bookmarkStart w:id="110" w:name="_Toc44590876"/>
      <w:bookmarkStart w:id="111" w:name="_Toc98238847"/>
      <w:r>
        <w:lastRenderedPageBreak/>
        <w:t>5.3</w:t>
      </w:r>
      <w:r>
        <w:tab/>
        <w:t xml:space="preserve">FM related </w:t>
      </w:r>
      <w:r w:rsidR="00EB121E">
        <w:t xml:space="preserve">interface </w:t>
      </w:r>
      <w:r>
        <w:t>IRPs</w:t>
      </w:r>
      <w:bookmarkEnd w:id="107"/>
      <w:bookmarkEnd w:id="108"/>
      <w:bookmarkEnd w:id="109"/>
      <w:bookmarkEnd w:id="110"/>
      <w:bookmarkEnd w:id="111"/>
    </w:p>
    <w:p w14:paraId="7ED9D683" w14:textId="77777777" w:rsidR="00AC3C90" w:rsidRDefault="00AC3C90">
      <w:pPr>
        <w:rPr>
          <w:b/>
          <w:lang w:val="et-EE"/>
        </w:rPr>
      </w:pPr>
      <w:r>
        <w:rPr>
          <w:b/>
          <w:lang w:val="et-EE"/>
        </w:rPr>
        <w:t>Alarm IRP – 32.111-</w:t>
      </w:r>
      <w:r w:rsidR="006A050C">
        <w:rPr>
          <w:b/>
          <w:lang w:val="et-EE"/>
        </w:rPr>
        <w:t xml:space="preserve">1 </w:t>
      </w:r>
      <w:r w:rsidR="006A050C">
        <w:rPr>
          <w:b/>
        </w:rPr>
        <w:t>[22], 32.111-2 [63], 32.111-6 [64]</w:t>
      </w:r>
    </w:p>
    <w:p w14:paraId="06075EAC" w14:textId="77777777" w:rsidR="00AC3C90" w:rsidRDefault="00AC3C90">
      <w:pPr>
        <w:ind w:left="284"/>
        <w:rPr>
          <w:lang w:val="et-EE"/>
        </w:rPr>
      </w:pPr>
      <w:r>
        <w:rPr>
          <w:lang w:val="et-EE"/>
        </w:rPr>
        <w:t>The Alarm (IRP) addresses the alarm surveillance aspects of Fault Management (FM), applied to Itf-N. It defines alarm semantics &amp; syntax as well as alarm management related operations and notifications.</w:t>
      </w:r>
    </w:p>
    <w:p w14:paraId="63C7A25B" w14:textId="77777777" w:rsidR="00AC3C90" w:rsidRDefault="00AC3C90">
      <w:pPr>
        <w:rPr>
          <w:b/>
          <w:lang w:val="et-EE"/>
        </w:rPr>
      </w:pPr>
      <w:r>
        <w:rPr>
          <w:b/>
          <w:lang w:val="et-EE"/>
        </w:rPr>
        <w:t>Advanced Alarm Management IRP – 32.12</w:t>
      </w:r>
      <w:r w:rsidR="006A050C">
        <w:rPr>
          <w:b/>
          <w:lang w:val="et-EE"/>
        </w:rPr>
        <w:t xml:space="preserve">1 </w:t>
      </w:r>
      <w:r w:rsidR="006A050C">
        <w:rPr>
          <w:b/>
        </w:rPr>
        <w:t>[65], 32.122 [66], 32.126 [67]</w:t>
      </w:r>
    </w:p>
    <w:p w14:paraId="7CAC6DE6" w14:textId="77777777" w:rsidR="00AC3C90" w:rsidRDefault="00AC3C90">
      <w:pPr>
        <w:ind w:left="284"/>
        <w:rPr>
          <w:lang w:val="et-EE"/>
        </w:rPr>
      </w:pPr>
      <w:r>
        <w:rPr>
          <w:lang w:val="et-EE"/>
        </w:rPr>
        <w:t>The purpose of Advanced Alarm Management (AAM) IRP is to define an interface through which an IRPManager can categorize alarm notifications. It defines, for the purpose of categorizing alarm notifications, the information observable and controlled by management system's client and it also specifies the semantics of the interactions used to carry this information.</w:t>
      </w:r>
    </w:p>
    <w:p w14:paraId="7E00FF85" w14:textId="77777777" w:rsidR="00AC3C90" w:rsidRDefault="00AC3C90">
      <w:pPr>
        <w:rPr>
          <w:b/>
          <w:lang w:val="et-EE"/>
        </w:rPr>
      </w:pPr>
      <w:r>
        <w:rPr>
          <w:b/>
          <w:lang w:val="et-EE"/>
        </w:rPr>
        <w:t>Test management IRP – 32.32</w:t>
      </w:r>
      <w:r w:rsidR="006A050C">
        <w:rPr>
          <w:b/>
        </w:rPr>
        <w:t>1 [74], 32.322 [75], 32.326 [76]</w:t>
      </w:r>
    </w:p>
    <w:p w14:paraId="075791F9" w14:textId="77777777" w:rsidR="00AC3C90" w:rsidRDefault="00AC3C90">
      <w:pPr>
        <w:ind w:left="284"/>
        <w:rPr>
          <w:lang w:val="et-EE"/>
        </w:rPr>
      </w:pPr>
      <w:r>
        <w:rPr>
          <w:lang w:val="et-EE"/>
        </w:rPr>
        <w:t>The purpose of the Test management IRP is to define an interface through which an IRPManager can manage and monitor tests in NE's, as well as methods to receive test results.</w:t>
      </w:r>
    </w:p>
    <w:p w14:paraId="4587AC4A" w14:textId="77777777" w:rsidR="00AC3C90" w:rsidRDefault="00AC3C90">
      <w:pPr>
        <w:pStyle w:val="Heading2"/>
      </w:pPr>
      <w:bookmarkStart w:id="112" w:name="_Toc406496564"/>
      <w:bookmarkStart w:id="113" w:name="_Toc44589762"/>
      <w:bookmarkStart w:id="114" w:name="_Toc44589821"/>
      <w:bookmarkStart w:id="115" w:name="_Toc44590877"/>
      <w:bookmarkStart w:id="116" w:name="_Toc98238848"/>
      <w:r>
        <w:t>5.4</w:t>
      </w:r>
      <w:r>
        <w:tab/>
        <w:t xml:space="preserve">CM related </w:t>
      </w:r>
      <w:r w:rsidR="00EB121E">
        <w:t xml:space="preserve">interface </w:t>
      </w:r>
      <w:r>
        <w:t>IRPs</w:t>
      </w:r>
      <w:bookmarkEnd w:id="112"/>
      <w:bookmarkEnd w:id="113"/>
      <w:bookmarkEnd w:id="114"/>
      <w:bookmarkEnd w:id="115"/>
      <w:bookmarkEnd w:id="116"/>
    </w:p>
    <w:p w14:paraId="00E95A85" w14:textId="77777777" w:rsidR="00AC3C90" w:rsidRDefault="00AC3C90">
      <w:pPr>
        <w:rPr>
          <w:b/>
          <w:lang w:val="et-EE"/>
        </w:rPr>
      </w:pPr>
      <w:r>
        <w:rPr>
          <w:b/>
          <w:lang w:val="et-EE"/>
        </w:rPr>
        <w:t>Basic CM IRP – 32.60</w:t>
      </w:r>
      <w:r w:rsidR="006A050C">
        <w:rPr>
          <w:b/>
          <w:lang w:val="et-EE"/>
        </w:rPr>
        <w:t xml:space="preserve">0 </w:t>
      </w:r>
      <w:r w:rsidR="006A050C">
        <w:rPr>
          <w:b/>
        </w:rPr>
        <w:t>[32], 32.601 [7], 32.602 [8], 32.603 [9], 32.606 [124]</w:t>
      </w:r>
    </w:p>
    <w:p w14:paraId="1342464F" w14:textId="77777777" w:rsidR="00AC3C90" w:rsidRDefault="00AC3C90">
      <w:pPr>
        <w:ind w:left="284"/>
        <w:rPr>
          <w:lang w:val="et-EE"/>
        </w:rPr>
      </w:pPr>
      <w:r>
        <w:rPr>
          <w:lang w:val="et-EE"/>
        </w:rPr>
        <w:t>Using this IRP, an IRPAgent can communicate basic Configuration Management related information to one or several IRPManagers. The function of this Basic CM IRP Information Service is to define an interface for the retrieval and modification of Configuration Management Information.</w:t>
      </w:r>
    </w:p>
    <w:p w14:paraId="708FFBB2" w14:textId="77777777" w:rsidR="00AC3C90" w:rsidRDefault="00AC3C90">
      <w:pPr>
        <w:rPr>
          <w:b/>
          <w:lang w:val="et-EE"/>
        </w:rPr>
      </w:pPr>
      <w:r>
        <w:rPr>
          <w:b/>
          <w:lang w:val="et-EE"/>
        </w:rPr>
        <w:t>Bulk CM IRP – 32.61</w:t>
      </w:r>
      <w:r w:rsidR="006A050C">
        <w:rPr>
          <w:b/>
          <w:lang w:val="et-EE"/>
        </w:rPr>
        <w:t xml:space="preserve">1 </w:t>
      </w:r>
      <w:r w:rsidR="006A050C">
        <w:rPr>
          <w:b/>
        </w:rPr>
        <w:t>[125], 32.612 [126], 32.616 [127]</w:t>
      </w:r>
    </w:p>
    <w:p w14:paraId="5EB7CD71" w14:textId="77777777" w:rsidR="00AC3C90" w:rsidRDefault="00AC3C90">
      <w:pPr>
        <w:rPr>
          <w:lang w:val="et-EE"/>
        </w:rPr>
      </w:pPr>
      <w:r>
        <w:rPr>
          <w:lang w:val="et-EE"/>
        </w:rPr>
        <w:t>Using the Bulk CM IRP an IRPAgent can communicate CM related information to one or several IRPManagers using bulk data transfer mehods.</w:t>
      </w:r>
    </w:p>
    <w:p w14:paraId="4C514E54" w14:textId="77777777" w:rsidR="00AC3C90" w:rsidRDefault="006A050C" w:rsidP="002F2CC7">
      <w:pPr>
        <w:pStyle w:val="B1"/>
        <w:rPr>
          <w:lang w:val="et-EE"/>
        </w:rPr>
      </w:pPr>
      <w:r>
        <w:rPr>
          <w:lang w:val="et-EE"/>
        </w:rPr>
        <w:t>-</w:t>
      </w:r>
      <w:r>
        <w:rPr>
          <w:lang w:val="et-EE"/>
        </w:rPr>
        <w:tab/>
      </w:r>
      <w:r w:rsidR="00AC3C90">
        <w:rPr>
          <w:lang w:val="et-EE"/>
        </w:rPr>
        <w:t>BulkCM SimpleUpload, enabling upload of resource information by the IRPManager without explicit session control</w:t>
      </w:r>
    </w:p>
    <w:p w14:paraId="6636C408" w14:textId="77777777" w:rsidR="00AC3C90" w:rsidRDefault="006A050C" w:rsidP="002F2CC7">
      <w:pPr>
        <w:pStyle w:val="B1"/>
        <w:rPr>
          <w:lang w:val="et-EE"/>
        </w:rPr>
      </w:pPr>
      <w:r>
        <w:rPr>
          <w:lang w:val="et-EE"/>
        </w:rPr>
        <w:t>-</w:t>
      </w:r>
      <w:r>
        <w:rPr>
          <w:lang w:val="et-EE"/>
        </w:rPr>
        <w:tab/>
      </w:r>
      <w:r w:rsidR="00AC3C90">
        <w:rPr>
          <w:lang w:val="et-EE"/>
        </w:rPr>
        <w:t>BulkCM Controlled Upload, enabling a session controlled upload of resource information by the IRPManager</w:t>
      </w:r>
    </w:p>
    <w:p w14:paraId="5E0B46BD" w14:textId="77777777" w:rsidR="00AC3C90" w:rsidRDefault="006A050C" w:rsidP="002F2CC7">
      <w:pPr>
        <w:pStyle w:val="B1"/>
        <w:rPr>
          <w:lang w:val="et-EE"/>
        </w:rPr>
      </w:pPr>
      <w:r>
        <w:rPr>
          <w:lang w:val="et-EE"/>
        </w:rPr>
        <w:t>-</w:t>
      </w:r>
      <w:r>
        <w:rPr>
          <w:lang w:val="et-EE"/>
        </w:rPr>
        <w:tab/>
      </w:r>
      <w:r w:rsidR="00AC3C90">
        <w:rPr>
          <w:lang w:val="et-EE"/>
        </w:rPr>
        <w:t>BulkCM Controlled Upload &amp; Provisioning, enabling a session controlled upload and provisioning of resource information by the IRPManager</w:t>
      </w:r>
    </w:p>
    <w:p w14:paraId="71A5A6B6" w14:textId="77777777" w:rsidR="00AC3C90" w:rsidRDefault="00AC3C90">
      <w:pPr>
        <w:rPr>
          <w:b/>
          <w:lang w:val="et-EE"/>
        </w:rPr>
      </w:pPr>
      <w:r>
        <w:rPr>
          <w:b/>
          <w:lang w:val="et-EE"/>
        </w:rPr>
        <w:t>Kernel CM IRP – 32.66</w:t>
      </w:r>
      <w:r w:rsidR="006A050C">
        <w:rPr>
          <w:b/>
          <w:lang w:val="et-EE"/>
        </w:rPr>
        <w:t xml:space="preserve">1 </w:t>
      </w:r>
      <w:r w:rsidR="006A050C">
        <w:rPr>
          <w:b/>
        </w:rPr>
        <w:t>[134], 32.662 [135], 32.666 [136]</w:t>
      </w:r>
    </w:p>
    <w:p w14:paraId="7AF97D17" w14:textId="77777777" w:rsidR="00AC3C90" w:rsidRDefault="00AC3C90">
      <w:pPr>
        <w:ind w:left="284"/>
        <w:rPr>
          <w:lang w:val="et-EE"/>
        </w:rPr>
      </w:pPr>
      <w:r>
        <w:rPr>
          <w:lang w:val="et-EE"/>
        </w:rPr>
        <w:t>The function of this Kernel CM IRP Information Service is to define an interface that provides essential CM notification services. While it is not expected that the Kernel CM IRP alone will provide adequate CM capabilities, the Kernel CM IRP is expected to provide the common supporting CM notifications required for other CM IRPs such as the Basic CM IRP or the Bulk CM IRP, each of which require the Kernel CM IRP.</w:t>
      </w:r>
    </w:p>
    <w:p w14:paraId="5040C7A0" w14:textId="77777777" w:rsidR="00AC3C90" w:rsidRDefault="00AC3C90">
      <w:pPr>
        <w:pStyle w:val="Heading2"/>
      </w:pPr>
      <w:r>
        <w:br w:type="page"/>
      </w:r>
      <w:bookmarkStart w:id="117" w:name="_Toc406496565"/>
      <w:bookmarkStart w:id="118" w:name="_Toc44589763"/>
      <w:bookmarkStart w:id="119" w:name="_Toc44589822"/>
      <w:bookmarkStart w:id="120" w:name="_Toc44590878"/>
      <w:bookmarkStart w:id="121" w:name="_Toc98238849"/>
      <w:r>
        <w:lastRenderedPageBreak/>
        <w:t>5.5</w:t>
      </w:r>
      <w:r>
        <w:tab/>
        <w:t>PM</w:t>
      </w:r>
      <w:r w:rsidR="00EB121E">
        <w:t xml:space="preserve"> file format/collection</w:t>
      </w:r>
      <w:r>
        <w:t xml:space="preserve"> &amp; Trace related Interface IRPs</w:t>
      </w:r>
      <w:bookmarkEnd w:id="117"/>
      <w:bookmarkEnd w:id="118"/>
      <w:bookmarkEnd w:id="119"/>
      <w:bookmarkEnd w:id="120"/>
      <w:bookmarkEnd w:id="121"/>
    </w:p>
    <w:p w14:paraId="60373118" w14:textId="77777777" w:rsidR="00AC3C90" w:rsidRDefault="00AC3C90">
      <w:pPr>
        <w:rPr>
          <w:b/>
          <w:lang w:val="et-EE"/>
        </w:rPr>
      </w:pPr>
      <w:r>
        <w:rPr>
          <w:b/>
          <w:lang w:val="et-EE"/>
        </w:rPr>
        <w:t>Performance Management IRP – 32.41</w:t>
      </w:r>
      <w:r w:rsidR="006A050C">
        <w:rPr>
          <w:b/>
          <w:lang w:val="et-EE"/>
        </w:rPr>
        <w:t xml:space="preserve">0 </w:t>
      </w:r>
      <w:r w:rsidR="006A050C">
        <w:rPr>
          <w:b/>
        </w:rPr>
        <w:t>[100], 32.411 [101], 32.412 [102], 32.416 [103]</w:t>
      </w:r>
    </w:p>
    <w:p w14:paraId="40635C1B" w14:textId="77777777" w:rsidR="00AC3C90" w:rsidRDefault="00AC3C90">
      <w:pPr>
        <w:ind w:left="284"/>
        <w:rPr>
          <w:lang w:val="et-EE"/>
        </w:rPr>
      </w:pPr>
      <w:r>
        <w:rPr>
          <w:lang w:val="et-EE"/>
        </w:rPr>
        <w:t>The Performance Management IRP defines an interface through which an IRPManager can manage measurement jobs as well threshold values.</w:t>
      </w:r>
    </w:p>
    <w:p w14:paraId="3ED15159" w14:textId="77777777" w:rsidR="00EB121E" w:rsidRDefault="00EB121E" w:rsidP="00EB121E">
      <w:pPr>
        <w:rPr>
          <w:b/>
          <w:lang w:val="et-EE"/>
        </w:rPr>
      </w:pPr>
      <w:r>
        <w:rPr>
          <w:b/>
          <w:lang w:val="et-EE"/>
        </w:rPr>
        <w:t>Performance Measurement collection – 32.43</w:t>
      </w:r>
      <w:r w:rsidR="006A050C">
        <w:rPr>
          <w:b/>
          <w:lang w:val="et-EE"/>
        </w:rPr>
        <w:t xml:space="preserve">2 </w:t>
      </w:r>
      <w:r w:rsidR="006A050C">
        <w:rPr>
          <w:b/>
        </w:rPr>
        <w:t>[107], 32.435 [108], 32.406 [109]</w:t>
      </w:r>
    </w:p>
    <w:p w14:paraId="7F2A9F7E" w14:textId="77777777" w:rsidR="00EB121E" w:rsidRDefault="00EB121E" w:rsidP="00EB121E">
      <w:pPr>
        <w:ind w:left="284"/>
        <w:rPr>
          <w:lang w:val="et-EE"/>
        </w:rPr>
      </w:pPr>
      <w:r>
        <w:rPr>
          <w:lang w:val="et-EE"/>
        </w:rPr>
        <w:t xml:space="preserve">The </w:t>
      </w:r>
      <w:r w:rsidRPr="00E26522">
        <w:rPr>
          <w:lang w:val="et-EE"/>
        </w:rPr>
        <w:t xml:space="preserve">Performance Measurement collection </w:t>
      </w:r>
      <w:r>
        <w:rPr>
          <w:lang w:val="et-EE"/>
        </w:rPr>
        <w:t xml:space="preserve">specifications </w:t>
      </w:r>
      <w:r w:rsidRPr="008D7630">
        <w:rPr>
          <w:snapToGrid w:val="0"/>
        </w:rPr>
        <w:t xml:space="preserve">describe the </w:t>
      </w:r>
      <w:r w:rsidRPr="008D7630">
        <w:t xml:space="preserve">general </w:t>
      </w:r>
      <w:r w:rsidRPr="008D7630">
        <w:rPr>
          <w:snapToGrid w:val="0"/>
        </w:rPr>
        <w:t xml:space="preserve">semantics of performance measurement result and collection. </w:t>
      </w:r>
      <w:r>
        <w:rPr>
          <w:snapToGrid w:val="0"/>
        </w:rPr>
        <w:t>They</w:t>
      </w:r>
      <w:r w:rsidRPr="008D7630">
        <w:rPr>
          <w:snapToGrid w:val="0"/>
        </w:rPr>
        <w:t xml:space="preserve"> define the report </w:t>
      </w:r>
      <w:r w:rsidRPr="008D7630">
        <w:t>file format, report file conventions and the file transfer procedure.</w:t>
      </w:r>
    </w:p>
    <w:p w14:paraId="21358EA6" w14:textId="77777777" w:rsidR="00AC3C90" w:rsidRDefault="00AC3C90">
      <w:pPr>
        <w:rPr>
          <w:b/>
          <w:lang w:val="et-EE"/>
        </w:rPr>
      </w:pPr>
      <w:r>
        <w:rPr>
          <w:b/>
          <w:lang w:val="et-EE"/>
        </w:rPr>
        <w:t>Trace Management IRP – 32.44</w:t>
      </w:r>
      <w:r w:rsidR="006A050C">
        <w:rPr>
          <w:b/>
          <w:lang w:val="et-EE"/>
        </w:rPr>
        <w:t xml:space="preserve">1 </w:t>
      </w:r>
      <w:r w:rsidR="006A050C">
        <w:rPr>
          <w:b/>
        </w:rPr>
        <w:t>[38], 32.442 [110], 32.446 [111]</w:t>
      </w:r>
    </w:p>
    <w:p w14:paraId="1EAE431C" w14:textId="77777777" w:rsidR="00AC3C90" w:rsidRDefault="00AC3C90">
      <w:pPr>
        <w:ind w:left="284"/>
        <w:rPr>
          <w:lang w:val="et-EE"/>
        </w:rPr>
      </w:pPr>
      <w:r>
        <w:rPr>
          <w:lang w:val="et-EE"/>
        </w:rPr>
        <w:t>The Trace Management IRP is defines an interface through which an IRPManager can activate and manage equipment and subscriber trace jobs.</w:t>
      </w:r>
    </w:p>
    <w:p w14:paraId="1E51439E" w14:textId="77777777" w:rsidR="00AC3C90" w:rsidRDefault="00AC3C90">
      <w:pPr>
        <w:pStyle w:val="Heading2"/>
      </w:pPr>
      <w:bookmarkStart w:id="122" w:name="_Toc406496566"/>
      <w:bookmarkStart w:id="123" w:name="_Toc44589764"/>
      <w:bookmarkStart w:id="124" w:name="_Toc44589823"/>
      <w:bookmarkStart w:id="125" w:name="_Toc44590879"/>
      <w:bookmarkStart w:id="126" w:name="_Toc98238850"/>
      <w:r>
        <w:t>5.6</w:t>
      </w:r>
      <w:r>
        <w:tab/>
        <w:t>Special-purpose related Interface IRPs</w:t>
      </w:r>
      <w:bookmarkEnd w:id="122"/>
      <w:bookmarkEnd w:id="123"/>
      <w:bookmarkEnd w:id="124"/>
      <w:bookmarkEnd w:id="125"/>
      <w:bookmarkEnd w:id="126"/>
    </w:p>
    <w:p w14:paraId="2E9BD1F3" w14:textId="77777777" w:rsidR="00AC3C90" w:rsidRDefault="00AC3C90">
      <w:pPr>
        <w:rPr>
          <w:b/>
          <w:lang w:val="et-EE"/>
        </w:rPr>
      </w:pPr>
      <w:r>
        <w:rPr>
          <w:b/>
          <w:lang w:val="et-EE"/>
        </w:rPr>
        <w:t>Notification Log IRP – 32.33</w:t>
      </w:r>
      <w:r w:rsidR="006A050C">
        <w:rPr>
          <w:b/>
          <w:lang w:val="et-EE"/>
        </w:rPr>
        <w:t xml:space="preserve">1 </w:t>
      </w:r>
      <w:r w:rsidR="006A050C">
        <w:rPr>
          <w:b/>
        </w:rPr>
        <w:t>[77], 32.332 [78], 32.336 [79]</w:t>
      </w:r>
    </w:p>
    <w:p w14:paraId="2AD2310B" w14:textId="77777777" w:rsidR="00AC3C90" w:rsidRDefault="00AC3C90">
      <w:pPr>
        <w:ind w:left="284"/>
        <w:rPr>
          <w:lang w:val="et-EE"/>
        </w:rPr>
      </w:pPr>
      <w:r>
        <w:rPr>
          <w:lang w:val="et-EE"/>
        </w:rPr>
        <w:t>The purpose of the Notification Log IRP is to define an interface through which an IRPManager can manage a Notification Log, as well as methods for retrieval of logged notifications.</w:t>
      </w:r>
    </w:p>
    <w:p w14:paraId="5CB03DB3" w14:textId="77777777" w:rsidR="00AC3C90" w:rsidRDefault="00AC3C90">
      <w:pPr>
        <w:keepNext/>
        <w:rPr>
          <w:b/>
          <w:lang w:val="et-EE"/>
        </w:rPr>
      </w:pPr>
      <w:r>
        <w:rPr>
          <w:b/>
          <w:lang w:val="et-EE"/>
        </w:rPr>
        <w:t>File Transfer IRP – 32.34</w:t>
      </w:r>
      <w:r w:rsidR="006A050C">
        <w:rPr>
          <w:b/>
          <w:lang w:val="et-EE"/>
        </w:rPr>
        <w:t xml:space="preserve">1 </w:t>
      </w:r>
      <w:r w:rsidR="006A050C">
        <w:rPr>
          <w:b/>
        </w:rPr>
        <w:t>[80], 32.342 [81], 32.346 [82]</w:t>
      </w:r>
    </w:p>
    <w:p w14:paraId="703BD989" w14:textId="77777777" w:rsidR="00AC3C90" w:rsidRDefault="00AC3C90">
      <w:pPr>
        <w:keepNext/>
        <w:ind w:left="284"/>
        <w:rPr>
          <w:lang w:val="et-EE"/>
        </w:rPr>
      </w:pPr>
      <w:r>
        <w:rPr>
          <w:lang w:val="et-EE"/>
        </w:rPr>
        <w:t>The purpose of the File Transfer IRP is to define a generic tools set supporting the management of file transfers between IRPManager and IRPAgent. Curently the following management data types are supported by this IRP:</w:t>
      </w:r>
    </w:p>
    <w:p w14:paraId="431550FC" w14:textId="77777777" w:rsidR="00AC3C90" w:rsidRDefault="00AC3C90">
      <w:pPr>
        <w:pStyle w:val="B2"/>
        <w:rPr>
          <w:lang w:val="et-EE"/>
        </w:rPr>
      </w:pPr>
      <w:r>
        <w:rPr>
          <w:lang w:eastAsia="zh-CN"/>
        </w:rPr>
        <w:t>-</w:t>
      </w:r>
      <w:r>
        <w:rPr>
          <w:lang w:eastAsia="zh-CN"/>
        </w:rPr>
        <w:tab/>
      </w:r>
      <w:r>
        <w:rPr>
          <w:lang w:val="et-EE"/>
        </w:rPr>
        <w:t>performance data files</w:t>
      </w:r>
    </w:p>
    <w:p w14:paraId="23D0A2E6" w14:textId="77777777" w:rsidR="00AC3C90" w:rsidRDefault="00AC3C90">
      <w:pPr>
        <w:pStyle w:val="B2"/>
        <w:rPr>
          <w:lang w:val="et-EE"/>
        </w:rPr>
      </w:pPr>
      <w:r>
        <w:rPr>
          <w:lang w:eastAsia="zh-CN"/>
        </w:rPr>
        <w:t>-</w:t>
      </w:r>
      <w:r>
        <w:rPr>
          <w:lang w:eastAsia="zh-CN"/>
        </w:rPr>
        <w:tab/>
      </w:r>
      <w:r>
        <w:rPr>
          <w:lang w:val="et-EE"/>
        </w:rPr>
        <w:t>configuration &amp; inventory files</w:t>
      </w:r>
    </w:p>
    <w:p w14:paraId="160612BF" w14:textId="77777777" w:rsidR="00AC3C90" w:rsidRDefault="00AC3C90">
      <w:pPr>
        <w:pStyle w:val="B2"/>
        <w:rPr>
          <w:lang w:val="et-EE"/>
        </w:rPr>
      </w:pPr>
      <w:r>
        <w:rPr>
          <w:lang w:eastAsia="zh-CN"/>
        </w:rPr>
        <w:t>-</w:t>
      </w:r>
      <w:r>
        <w:rPr>
          <w:lang w:eastAsia="zh-CN"/>
        </w:rPr>
        <w:tab/>
      </w:r>
      <w:r>
        <w:rPr>
          <w:lang w:val="et-EE"/>
        </w:rPr>
        <w:t>test result files</w:t>
      </w:r>
    </w:p>
    <w:p w14:paraId="0209DDEA" w14:textId="77777777" w:rsidR="00AC3C90" w:rsidRDefault="00AC3C90">
      <w:pPr>
        <w:pStyle w:val="B2"/>
        <w:rPr>
          <w:lang w:val="et-EE"/>
        </w:rPr>
      </w:pPr>
      <w:r>
        <w:rPr>
          <w:lang w:eastAsia="zh-CN"/>
        </w:rPr>
        <w:t>-</w:t>
      </w:r>
      <w:r>
        <w:rPr>
          <w:lang w:eastAsia="zh-CN"/>
        </w:rPr>
        <w:tab/>
      </w:r>
      <w:r>
        <w:rPr>
          <w:lang w:val="et-EE"/>
        </w:rPr>
        <w:t>call trace files</w:t>
      </w:r>
    </w:p>
    <w:p w14:paraId="4F931A25" w14:textId="77777777" w:rsidR="00AC3C90" w:rsidRDefault="00AC3C90">
      <w:pPr>
        <w:pStyle w:val="B2"/>
        <w:rPr>
          <w:lang w:val="et-EE"/>
        </w:rPr>
      </w:pPr>
      <w:r>
        <w:rPr>
          <w:lang w:eastAsia="zh-CN"/>
        </w:rPr>
        <w:t>-</w:t>
      </w:r>
      <w:r>
        <w:rPr>
          <w:lang w:eastAsia="zh-CN"/>
        </w:rPr>
        <w:tab/>
      </w:r>
      <w:r>
        <w:rPr>
          <w:lang w:val="et-EE"/>
        </w:rPr>
        <w:t>notification log files</w:t>
      </w:r>
    </w:p>
    <w:p w14:paraId="595EE9DD" w14:textId="77777777" w:rsidR="00AC3C90" w:rsidRDefault="00AC3C90">
      <w:pPr>
        <w:pStyle w:val="B2"/>
        <w:rPr>
          <w:lang w:val="et-EE"/>
        </w:rPr>
      </w:pPr>
      <w:r>
        <w:rPr>
          <w:lang w:eastAsia="zh-CN"/>
        </w:rPr>
        <w:t>-</w:t>
      </w:r>
      <w:r>
        <w:rPr>
          <w:lang w:eastAsia="zh-CN"/>
        </w:rPr>
        <w:tab/>
      </w:r>
      <w:r>
        <w:rPr>
          <w:lang w:val="et-EE"/>
        </w:rPr>
        <w:t>charging files</w:t>
      </w:r>
    </w:p>
    <w:p w14:paraId="293EADC3" w14:textId="77777777" w:rsidR="00AC3C90" w:rsidRDefault="00AC3C90">
      <w:pPr>
        <w:rPr>
          <w:b/>
          <w:lang w:val="et-EE"/>
        </w:rPr>
      </w:pPr>
      <w:r>
        <w:rPr>
          <w:b/>
          <w:lang w:val="et-EE"/>
        </w:rPr>
        <w:t>Communication Surveillance IRP – 32.35</w:t>
      </w:r>
      <w:r w:rsidR="006A050C">
        <w:rPr>
          <w:b/>
          <w:lang w:val="et-EE"/>
        </w:rPr>
        <w:t xml:space="preserve">1 </w:t>
      </w:r>
      <w:r w:rsidR="006A050C">
        <w:rPr>
          <w:b/>
        </w:rPr>
        <w:t>[83], 32.352 [84], 32.356 [85]</w:t>
      </w:r>
    </w:p>
    <w:p w14:paraId="649CC996" w14:textId="77777777" w:rsidR="00AC3C90" w:rsidRDefault="00AC3C90">
      <w:pPr>
        <w:ind w:left="284"/>
        <w:rPr>
          <w:lang w:val="et-EE"/>
        </w:rPr>
      </w:pPr>
      <w:r>
        <w:rPr>
          <w:lang w:val="et-EE"/>
        </w:rPr>
        <w:t>The purpose of the Communication Surveillance IRP is to provide an IRPManager with the capability to monitor the health of the communications link towards an IRPAgent.</w:t>
      </w:r>
    </w:p>
    <w:p w14:paraId="6DEE5EB9" w14:textId="77777777" w:rsidR="00AC3C90" w:rsidRDefault="00AC3C90">
      <w:pPr>
        <w:rPr>
          <w:b/>
          <w:lang w:val="et-EE"/>
        </w:rPr>
      </w:pPr>
      <w:r>
        <w:rPr>
          <w:b/>
          <w:lang w:val="et-EE"/>
        </w:rPr>
        <w:t>Entry Point IRP – 32.36</w:t>
      </w:r>
      <w:r w:rsidR="006A050C">
        <w:rPr>
          <w:b/>
          <w:lang w:val="et-EE"/>
        </w:rPr>
        <w:t xml:space="preserve">1 </w:t>
      </w:r>
      <w:r w:rsidR="006A050C">
        <w:rPr>
          <w:b/>
        </w:rPr>
        <w:t>[86], 32.362 [87], 32.366 [88]</w:t>
      </w:r>
    </w:p>
    <w:p w14:paraId="6CB4DA3D" w14:textId="77777777" w:rsidR="00AC3C90" w:rsidRDefault="00AC3C90">
      <w:pPr>
        <w:ind w:left="284"/>
        <w:rPr>
          <w:lang w:val="et-EE"/>
        </w:rPr>
      </w:pPr>
      <w:r>
        <w:rPr>
          <w:lang w:val="et-EE"/>
        </w:rPr>
        <w:t>The purpose of the Entry Point IRP is to provide an IRPManager with discovery and entry point capabilities towards an IRPAgent and its supported IRPs.</w:t>
      </w:r>
    </w:p>
    <w:p w14:paraId="712539E3" w14:textId="77777777" w:rsidR="00AC3C90" w:rsidRDefault="00AC3C90">
      <w:pPr>
        <w:rPr>
          <w:b/>
          <w:lang w:val="et-EE"/>
        </w:rPr>
      </w:pPr>
      <w:r>
        <w:rPr>
          <w:b/>
          <w:lang w:val="et-EE"/>
        </w:rPr>
        <w:t>Partial Suspension of Itf-N IRP – 32.38</w:t>
      </w:r>
      <w:r w:rsidR="006A050C">
        <w:rPr>
          <w:b/>
          <w:lang w:val="et-EE"/>
        </w:rPr>
        <w:t xml:space="preserve">1 </w:t>
      </w:r>
      <w:r w:rsidR="006A050C">
        <w:rPr>
          <w:b/>
        </w:rPr>
        <w:t>[89], 32.382 [90], 32.386 [91]</w:t>
      </w:r>
    </w:p>
    <w:p w14:paraId="3C2AB0AD" w14:textId="77777777" w:rsidR="00AC3C90" w:rsidRDefault="00AC3C90">
      <w:pPr>
        <w:ind w:left="284"/>
        <w:rPr>
          <w:lang w:val="et-EE"/>
        </w:rPr>
      </w:pPr>
      <w:r>
        <w:rPr>
          <w:lang w:val="et-EE"/>
        </w:rPr>
        <w:t>The purpose of Partial Suspension of Itf-N IRP is to define an interface through which an IRPManager can suspend the forwarding of notifications via Itf-N which were generated in parts of the managed systems.</w:t>
      </w:r>
    </w:p>
    <w:p w14:paraId="4CC8B663" w14:textId="77777777" w:rsidR="00AC3C90" w:rsidRDefault="00AC3C90">
      <w:pPr>
        <w:rPr>
          <w:b/>
          <w:lang w:val="et-EE"/>
        </w:rPr>
      </w:pPr>
      <w:r>
        <w:rPr>
          <w:b/>
          <w:lang w:val="et-EE"/>
        </w:rPr>
        <w:t>Delta synchronization IRP – 32.39</w:t>
      </w:r>
      <w:r w:rsidR="006A050C">
        <w:rPr>
          <w:b/>
          <w:lang w:val="et-EE"/>
        </w:rPr>
        <w:t xml:space="preserve">1 </w:t>
      </w:r>
      <w:r w:rsidR="006A050C">
        <w:rPr>
          <w:b/>
        </w:rPr>
        <w:t>[92], 32.392 [93], 32.396 [94]</w:t>
      </w:r>
    </w:p>
    <w:p w14:paraId="4B09D020" w14:textId="77777777" w:rsidR="00EB121E" w:rsidRDefault="00AC3C90" w:rsidP="00EB121E">
      <w:pPr>
        <w:ind w:left="284"/>
        <w:rPr>
          <w:lang w:val="et-EE"/>
        </w:rPr>
      </w:pPr>
      <w:r>
        <w:rPr>
          <w:lang w:val="et-EE"/>
        </w:rPr>
        <w:t>The purpose of Delta Synchronization IRP is to define an interface through which an IRPManager can request only those data that have changed (i.e. changed, were created or deleted) from a synchronization point onwards.</w:t>
      </w:r>
      <w:r w:rsidR="00EB121E" w:rsidRPr="00EB121E">
        <w:rPr>
          <w:lang w:val="et-EE"/>
        </w:rPr>
        <w:t xml:space="preserve"> </w:t>
      </w:r>
    </w:p>
    <w:p w14:paraId="5282457F" w14:textId="77777777" w:rsidR="00EB121E" w:rsidRDefault="00EB121E" w:rsidP="00EB121E">
      <w:pPr>
        <w:pStyle w:val="Heading2"/>
      </w:pPr>
      <w:bookmarkStart w:id="127" w:name="_Toc44589765"/>
      <w:bookmarkStart w:id="128" w:name="_Toc44589824"/>
      <w:bookmarkStart w:id="129" w:name="_Toc44590880"/>
      <w:bookmarkStart w:id="130" w:name="_Toc98238851"/>
      <w:r>
        <w:lastRenderedPageBreak/>
        <w:t>5.7</w:t>
      </w:r>
      <w:r>
        <w:tab/>
        <w:t>SON related Interface IRPs</w:t>
      </w:r>
      <w:bookmarkEnd w:id="127"/>
      <w:bookmarkEnd w:id="128"/>
      <w:bookmarkEnd w:id="129"/>
      <w:bookmarkEnd w:id="130"/>
    </w:p>
    <w:p w14:paraId="6AB10C39" w14:textId="77777777" w:rsidR="00EB121E" w:rsidRDefault="00EB121E" w:rsidP="00EB121E">
      <w:pPr>
        <w:rPr>
          <w:b/>
          <w:lang w:val="et-EE"/>
        </w:rPr>
      </w:pPr>
      <w:r>
        <w:rPr>
          <w:b/>
          <w:lang w:val="et-EE"/>
        </w:rPr>
        <w:t>Self-Configuration IRP – 32.50</w:t>
      </w:r>
      <w:r w:rsidR="006A050C">
        <w:rPr>
          <w:b/>
          <w:lang w:val="et-EE"/>
        </w:rPr>
        <w:t xml:space="preserve">0 </w:t>
      </w:r>
      <w:r w:rsidR="006A050C">
        <w:rPr>
          <w:b/>
        </w:rPr>
        <w:t>[27], 32.501 [36], 32.502 [117], 32.506 [118]</w:t>
      </w:r>
    </w:p>
    <w:p w14:paraId="252EE6E9" w14:textId="77777777" w:rsidR="00EB121E" w:rsidRDefault="00EB121E" w:rsidP="00EB121E">
      <w:pPr>
        <w:ind w:left="284"/>
        <w:rPr>
          <w:lang w:val="et-EE"/>
        </w:rPr>
      </w:pPr>
      <w:r>
        <w:rPr>
          <w:lang w:val="et-EE"/>
        </w:rPr>
        <w:t>The Self-Configuration provides methods to allow automatic configuration of eNBs, which are brought newly into a network.</w:t>
      </w:r>
    </w:p>
    <w:p w14:paraId="135D4A52" w14:textId="77777777" w:rsidR="00EB121E" w:rsidRDefault="00EB121E" w:rsidP="00EB121E">
      <w:pPr>
        <w:rPr>
          <w:b/>
          <w:lang w:val="et-EE"/>
        </w:rPr>
      </w:pPr>
      <w:r>
        <w:rPr>
          <w:b/>
          <w:lang w:val="et-EE"/>
        </w:rPr>
        <w:t>Software Management IRP – 32.53</w:t>
      </w:r>
      <w:r w:rsidR="006A050C">
        <w:rPr>
          <w:b/>
          <w:lang w:val="et-EE"/>
        </w:rPr>
        <w:t xml:space="preserve">1 </w:t>
      </w:r>
      <w:r w:rsidR="006A050C">
        <w:rPr>
          <w:b/>
        </w:rPr>
        <w:t>[121], 32.532 [122], 32.536 [123</w:t>
      </w:r>
      <w:r w:rsidR="006A050C">
        <w:t>]</w:t>
      </w:r>
    </w:p>
    <w:p w14:paraId="7CF8DED0" w14:textId="77777777" w:rsidR="00EB121E" w:rsidRDefault="00EB121E" w:rsidP="00EB121E">
      <w:pPr>
        <w:ind w:left="284"/>
        <w:rPr>
          <w:lang w:val="et-EE"/>
        </w:rPr>
      </w:pPr>
      <w:r>
        <w:rPr>
          <w:lang w:val="et-EE"/>
        </w:rPr>
        <w:t>The Software Management IRP provides an IRPManager with capabilities to automate software management via Itf-N.</w:t>
      </w:r>
    </w:p>
    <w:p w14:paraId="7288C626" w14:textId="77777777" w:rsidR="00AC3C90" w:rsidRDefault="00AC3C90">
      <w:pPr>
        <w:ind w:left="284"/>
        <w:rPr>
          <w:lang w:val="et-EE"/>
        </w:rPr>
      </w:pPr>
    </w:p>
    <w:p w14:paraId="042691ED" w14:textId="77777777" w:rsidR="00AC3C90" w:rsidRDefault="00AC3C90">
      <w:pPr>
        <w:rPr>
          <w:lang w:val="et-EE"/>
        </w:rPr>
      </w:pPr>
    </w:p>
    <w:p w14:paraId="56B8D6C9" w14:textId="77777777" w:rsidR="00AC3C90" w:rsidRDefault="00AC3C90">
      <w:pPr>
        <w:pStyle w:val="Heading1"/>
        <w:pageBreakBefore/>
        <w:ind w:left="1138" w:hanging="1138"/>
      </w:pPr>
      <w:bookmarkStart w:id="131" w:name="_Toc406496567"/>
      <w:bookmarkStart w:id="132" w:name="_Toc44589766"/>
      <w:bookmarkStart w:id="133" w:name="_Toc44589825"/>
      <w:bookmarkStart w:id="134" w:name="_Toc44590881"/>
      <w:bookmarkStart w:id="135" w:name="_Toc98238852"/>
      <w:r>
        <w:lastRenderedPageBreak/>
        <w:t>6</w:t>
      </w:r>
      <w:r>
        <w:tab/>
        <w:t>NRM IRPs</w:t>
      </w:r>
      <w:bookmarkEnd w:id="131"/>
      <w:bookmarkEnd w:id="132"/>
      <w:bookmarkEnd w:id="133"/>
      <w:bookmarkEnd w:id="134"/>
      <w:bookmarkEnd w:id="135"/>
    </w:p>
    <w:p w14:paraId="0C14C4E0" w14:textId="77777777" w:rsidR="00AC3C90" w:rsidRDefault="00AC3C90">
      <w:pPr>
        <w:pStyle w:val="Heading2"/>
      </w:pPr>
      <w:bookmarkStart w:id="136" w:name="_Toc406496568"/>
      <w:bookmarkStart w:id="137" w:name="_Toc44589767"/>
      <w:bookmarkStart w:id="138" w:name="_Toc44589826"/>
      <w:bookmarkStart w:id="139" w:name="_Toc44590882"/>
      <w:bookmarkStart w:id="140" w:name="_Toc98238853"/>
      <w:r>
        <w:t>6.1</w:t>
      </w:r>
      <w:r>
        <w:tab/>
        <w:t>NRM IRP Overview</w:t>
      </w:r>
      <w:bookmarkEnd w:id="136"/>
      <w:bookmarkEnd w:id="137"/>
      <w:bookmarkEnd w:id="138"/>
      <w:bookmarkEnd w:id="139"/>
      <w:bookmarkEnd w:id="140"/>
    </w:p>
    <w:bookmarkStart w:id="141" w:name="_MON_971431285"/>
    <w:bookmarkStart w:id="142" w:name="_MON_973520411"/>
    <w:bookmarkEnd w:id="141"/>
    <w:bookmarkEnd w:id="142"/>
    <w:bookmarkStart w:id="143" w:name="_MON_971431205"/>
    <w:bookmarkEnd w:id="143"/>
    <w:p w14:paraId="13D16F6A" w14:textId="77777777" w:rsidR="00EB121E" w:rsidRDefault="00EB121E" w:rsidP="00EB121E">
      <w:pPr>
        <w:pStyle w:val="TH"/>
      </w:pPr>
      <w:r>
        <w:object w:dxaOrig="8181" w:dyaOrig="6661" w14:anchorId="19974770">
          <v:shape id="_x0000_i1030" type="#_x0000_t75" style="width:487.5pt;height:316.5pt" o:ole="" fillcolor="window">
            <v:imagedata r:id="rId18" o:title=""/>
          </v:shape>
          <o:OLEObject Type="Embed" ProgID="Word.Picture.8" ShapeID="_x0000_i1030" DrawAspect="Content" ObjectID="_1822204031" r:id="rId19"/>
        </w:object>
      </w:r>
    </w:p>
    <w:p w14:paraId="64ABE529" w14:textId="77777777" w:rsidR="00AC3C90" w:rsidRDefault="00AC3C90"/>
    <w:p w14:paraId="318343D1" w14:textId="77777777" w:rsidR="00847C6B" w:rsidRDefault="00847C6B" w:rsidP="00847C6B">
      <w:pPr>
        <w:pStyle w:val="TH"/>
        <w:rPr>
          <w:lang w:eastAsia="zh-CN"/>
        </w:rPr>
      </w:pPr>
    </w:p>
    <w:p w14:paraId="13CD6E50" w14:textId="77777777" w:rsidR="00AC3C90" w:rsidRDefault="00AC3C90" w:rsidP="00847C6B">
      <w:pPr>
        <w:pStyle w:val="TH"/>
        <w:rPr>
          <w:lang w:val="et-EE"/>
        </w:rPr>
      </w:pPr>
    </w:p>
    <w:p w14:paraId="4B0DAE2E" w14:textId="77777777" w:rsidR="00AC3C90" w:rsidRDefault="00AC3C90">
      <w:pPr>
        <w:pStyle w:val="TF"/>
        <w:rPr>
          <w:lang w:val="et-EE"/>
        </w:rPr>
      </w:pPr>
      <w:r>
        <w:rPr>
          <w:lang w:val="et-EE"/>
        </w:rPr>
        <w:t>Figure 6.1-1: 3GPP NRM IRPs</w:t>
      </w:r>
    </w:p>
    <w:p w14:paraId="66E0009D" w14:textId="77777777" w:rsidR="00AC3C90" w:rsidRDefault="00AC3C90">
      <w:pPr>
        <w:pStyle w:val="Heading2"/>
        <w:rPr>
          <w:lang w:val="et-EE"/>
        </w:rPr>
      </w:pPr>
      <w:bookmarkStart w:id="144" w:name="_Toc406496569"/>
      <w:bookmarkStart w:id="145" w:name="_Toc44589768"/>
      <w:bookmarkStart w:id="146" w:name="_Toc44589827"/>
      <w:bookmarkStart w:id="147" w:name="_Toc44590883"/>
      <w:bookmarkStart w:id="148" w:name="_Toc98238854"/>
      <w:r>
        <w:rPr>
          <w:lang w:val="et-EE"/>
        </w:rPr>
        <w:t>6.2</w:t>
      </w:r>
      <w:r>
        <w:rPr>
          <w:lang w:val="et-EE"/>
        </w:rPr>
        <w:tab/>
        <w:t>FMC Models and Common NRM IRPs</w:t>
      </w:r>
      <w:bookmarkEnd w:id="144"/>
      <w:bookmarkEnd w:id="145"/>
      <w:bookmarkEnd w:id="146"/>
      <w:bookmarkEnd w:id="147"/>
      <w:bookmarkEnd w:id="148"/>
    </w:p>
    <w:p w14:paraId="3A846213" w14:textId="77777777" w:rsidR="00AC3C90" w:rsidRDefault="00AC3C90">
      <w:pPr>
        <w:rPr>
          <w:b/>
          <w:lang w:val="et-EE"/>
        </w:rPr>
      </w:pPr>
      <w:r>
        <w:rPr>
          <w:b/>
          <w:lang w:val="et-EE"/>
        </w:rPr>
        <w:t xml:space="preserve">FMC FNIM Umbrella Information Model (UIM) – </w:t>
      </w:r>
      <w:r w:rsidR="00EB121E">
        <w:rPr>
          <w:b/>
          <w:lang w:val="et-EE"/>
        </w:rPr>
        <w:t>28</w:t>
      </w:r>
      <w:r>
        <w:rPr>
          <w:b/>
          <w:lang w:val="et-EE"/>
        </w:rPr>
        <w:t>.620</w:t>
      </w:r>
      <w:r w:rsidR="006639A8">
        <w:rPr>
          <w:b/>
          <w:lang w:val="et-EE"/>
        </w:rPr>
        <w:t xml:space="preserve"> </w:t>
      </w:r>
      <w:r w:rsidR="006639A8">
        <w:rPr>
          <w:b/>
          <w:bCs/>
          <w:lang w:val="sv-SE"/>
        </w:rPr>
        <w:t>[34]</w:t>
      </w:r>
    </w:p>
    <w:p w14:paraId="03B340FB" w14:textId="77777777" w:rsidR="00AC3C90" w:rsidRDefault="00AC3C90">
      <w:pPr>
        <w:ind w:left="284"/>
        <w:rPr>
          <w:lang w:val="en-US"/>
        </w:rPr>
      </w:pPr>
      <w:r>
        <w:rPr>
          <w:lang w:val="en-US"/>
        </w:rPr>
        <w:t>The Umbrella Information Model (UIM) provides abstract definitions of information objects applicable across Domain/Technology-specific Concrete Models to enable end-to-end consistency of such definitions. These definitions are used by the Generic NRM IRP (28.621</w:t>
      </w:r>
      <w:r w:rsidR="006639A8">
        <w:rPr>
          <w:lang w:val="en-US"/>
        </w:rPr>
        <w:t xml:space="preserve"> </w:t>
      </w:r>
      <w:r w:rsidR="006639A8">
        <w:t>[10], 28.622 [11], 28.623 [12]</w:t>
      </w:r>
      <w:r>
        <w:rPr>
          <w:lang w:val="en-US"/>
        </w:rPr>
        <w:t>) to enable 3GPP NRM IRPs to be part of the industry-wide Federated Network Information Model (FNIM).</w:t>
      </w:r>
    </w:p>
    <w:p w14:paraId="0ED09B01" w14:textId="77777777" w:rsidR="00AC3C90" w:rsidRDefault="00AC3C90">
      <w:pPr>
        <w:rPr>
          <w:b/>
          <w:lang w:val="et-EE"/>
        </w:rPr>
      </w:pPr>
      <w:r>
        <w:rPr>
          <w:b/>
          <w:lang w:val="et-EE"/>
        </w:rPr>
        <w:t>Generic NRM IRP –</w:t>
      </w:r>
      <w:r w:rsidR="00EB121E">
        <w:rPr>
          <w:b/>
          <w:lang w:val="et-EE"/>
        </w:rPr>
        <w:t xml:space="preserve"> </w:t>
      </w:r>
      <w:r>
        <w:rPr>
          <w:b/>
          <w:lang w:val="et-EE"/>
        </w:rPr>
        <w:t>28.621</w:t>
      </w:r>
      <w:r w:rsidR="006639A8">
        <w:rPr>
          <w:b/>
          <w:bCs/>
          <w:lang w:val="et-EE"/>
        </w:rPr>
        <w:t xml:space="preserve"> </w:t>
      </w:r>
      <w:r w:rsidR="006639A8">
        <w:rPr>
          <w:b/>
          <w:bCs/>
        </w:rPr>
        <w:t>[10], 28.622 [11], 28.623 [12]</w:t>
      </w:r>
    </w:p>
    <w:p w14:paraId="73D72337" w14:textId="77777777" w:rsidR="00AC3C90" w:rsidRDefault="00AC3C90">
      <w:pPr>
        <w:ind w:left="284"/>
        <w:rPr>
          <w:lang w:val="et-EE"/>
        </w:rPr>
      </w:pPr>
      <w:r>
        <w:rPr>
          <w:rFonts w:hint="eastAsia"/>
          <w:lang w:val="et-EE" w:eastAsia="zh-CN"/>
        </w:rPr>
        <w:t xml:space="preserve">The Generic NRM IRP provides the generic network resources information that can be </w:t>
      </w:r>
      <w:r>
        <w:rPr>
          <w:szCs w:val="24"/>
          <w:lang w:val="en-US"/>
        </w:rPr>
        <w:t>communicated between an IRPAgent and one or several IRPManagers for network management purposes. To enable converged management, the Generic NRM IRP as defined in 28.621</w:t>
      </w:r>
      <w:r w:rsidR="006639A8">
        <w:rPr>
          <w:szCs w:val="24"/>
          <w:lang w:val="en-US"/>
        </w:rPr>
        <w:t xml:space="preserve"> </w:t>
      </w:r>
      <w:r w:rsidR="006639A8">
        <w:t>[10], 28.622 [11], 28.623 [12]</w:t>
      </w:r>
      <w:r>
        <w:rPr>
          <w:szCs w:val="24"/>
          <w:lang w:val="en-US"/>
        </w:rPr>
        <w:t xml:space="preserve"> uses the common definitions specified in the FMC FNIM Umbrella Information Model (UIM).</w:t>
      </w:r>
    </w:p>
    <w:p w14:paraId="1F6EFB7B" w14:textId="77777777" w:rsidR="00AC3C90" w:rsidRDefault="00AC3C90">
      <w:pPr>
        <w:pStyle w:val="Heading2"/>
      </w:pPr>
      <w:r>
        <w:br w:type="page"/>
      </w:r>
      <w:bookmarkStart w:id="149" w:name="_Toc406496570"/>
      <w:bookmarkStart w:id="150" w:name="_Toc44589769"/>
      <w:bookmarkStart w:id="151" w:name="_Toc44589828"/>
      <w:bookmarkStart w:id="152" w:name="_Toc44590884"/>
      <w:bookmarkStart w:id="153" w:name="_Toc98238855"/>
      <w:r>
        <w:lastRenderedPageBreak/>
        <w:t>6.3</w:t>
      </w:r>
      <w:r>
        <w:tab/>
        <w:t>Access Network (AN) related NRM IRPs</w:t>
      </w:r>
      <w:bookmarkEnd w:id="149"/>
      <w:bookmarkEnd w:id="150"/>
      <w:bookmarkEnd w:id="151"/>
      <w:bookmarkEnd w:id="152"/>
      <w:bookmarkEnd w:id="153"/>
    </w:p>
    <w:p w14:paraId="7FB252F4" w14:textId="77777777" w:rsidR="00AC3C90" w:rsidRDefault="00AC3C90">
      <w:pPr>
        <w:rPr>
          <w:b/>
          <w:lang w:val="et-EE"/>
        </w:rPr>
      </w:pPr>
      <w:r>
        <w:rPr>
          <w:b/>
          <w:lang w:val="et-EE"/>
        </w:rPr>
        <w:t>UTRAN NRM IRP –</w:t>
      </w:r>
      <w:r w:rsidR="00EB121E">
        <w:rPr>
          <w:b/>
          <w:lang w:val="et-EE"/>
        </w:rPr>
        <w:t xml:space="preserve"> </w:t>
      </w:r>
      <w:r>
        <w:rPr>
          <w:b/>
          <w:lang w:val="et-EE"/>
        </w:rPr>
        <w:t>28.651</w:t>
      </w:r>
      <w:r w:rsidR="006639A8">
        <w:rPr>
          <w:b/>
          <w:lang w:val="et-EE"/>
        </w:rPr>
        <w:t xml:space="preserve"> </w:t>
      </w:r>
      <w:r w:rsidR="006639A8">
        <w:rPr>
          <w:b/>
          <w:bCs/>
          <w:lang w:val="en-US"/>
        </w:rPr>
        <w:t>[148], 28.652 [149], 28.653 [150]</w:t>
      </w:r>
    </w:p>
    <w:p w14:paraId="77256076" w14:textId="77777777" w:rsidR="00AC3C90" w:rsidRDefault="00AC3C90">
      <w:pPr>
        <w:ind w:left="284"/>
        <w:rPr>
          <w:lang w:val="et-EE"/>
        </w:rPr>
      </w:pPr>
      <w:r>
        <w:rPr>
          <w:rFonts w:hint="eastAsia"/>
          <w:lang w:val="et-EE" w:eastAsia="zh-CN"/>
        </w:rPr>
        <w:t>The UTRAN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UTRAN specific network resource</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6FF27897" w14:textId="77777777" w:rsidR="00AC3C90" w:rsidRDefault="00AC3C90">
      <w:pPr>
        <w:rPr>
          <w:b/>
          <w:lang w:val="et-EE"/>
        </w:rPr>
      </w:pPr>
      <w:r>
        <w:rPr>
          <w:b/>
          <w:lang w:val="et-EE"/>
        </w:rPr>
        <w:t>GERAN NRM IRP –</w:t>
      </w:r>
      <w:r w:rsidR="00EB121E">
        <w:rPr>
          <w:b/>
          <w:lang w:val="et-EE"/>
        </w:rPr>
        <w:t xml:space="preserve"> </w:t>
      </w:r>
      <w:r>
        <w:rPr>
          <w:b/>
          <w:lang w:val="et-EE"/>
        </w:rPr>
        <w:t>28.654</w:t>
      </w:r>
      <w:r w:rsidR="006639A8">
        <w:rPr>
          <w:b/>
          <w:lang w:val="et-EE"/>
        </w:rPr>
        <w:t xml:space="preserve"> </w:t>
      </w:r>
      <w:r w:rsidR="006639A8">
        <w:rPr>
          <w:b/>
          <w:bCs/>
          <w:lang w:val="en-US"/>
        </w:rPr>
        <w:t>[151], 28.655 [152], 28.656 [153]</w:t>
      </w:r>
    </w:p>
    <w:p w14:paraId="44091E15" w14:textId="77777777" w:rsidR="00AC3C90" w:rsidRDefault="00AC3C90">
      <w:pPr>
        <w:ind w:left="284"/>
        <w:rPr>
          <w:lang w:val="et-EE"/>
        </w:rPr>
      </w:pPr>
      <w:r>
        <w:rPr>
          <w:rFonts w:hint="eastAsia"/>
          <w:lang w:val="et-EE" w:eastAsia="zh-CN"/>
        </w:rPr>
        <w:t>The GERAN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GERAN specific network resource</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2CD3F4C1" w14:textId="77777777" w:rsidR="00AC3C90" w:rsidRDefault="00AC3C90">
      <w:pPr>
        <w:rPr>
          <w:b/>
          <w:lang w:val="et-EE"/>
        </w:rPr>
      </w:pPr>
      <w:r>
        <w:rPr>
          <w:b/>
          <w:lang w:val="et-EE"/>
        </w:rPr>
        <w:t>E</w:t>
      </w:r>
      <w:r>
        <w:rPr>
          <w:rFonts w:hint="eastAsia"/>
          <w:b/>
          <w:lang w:val="et-EE" w:eastAsia="zh-CN"/>
        </w:rPr>
        <w:t>-</w:t>
      </w:r>
      <w:r>
        <w:rPr>
          <w:b/>
          <w:lang w:val="et-EE"/>
        </w:rPr>
        <w:t>UTRAN NRM IRP –</w:t>
      </w:r>
      <w:r w:rsidR="00EB121E">
        <w:rPr>
          <w:b/>
          <w:lang w:val="et-EE"/>
        </w:rPr>
        <w:t xml:space="preserve"> </w:t>
      </w:r>
      <w:r>
        <w:rPr>
          <w:b/>
          <w:lang w:val="et-EE"/>
        </w:rPr>
        <w:t>28.657</w:t>
      </w:r>
      <w:r w:rsidR="006639A8">
        <w:rPr>
          <w:b/>
          <w:lang w:val="et-EE"/>
        </w:rPr>
        <w:t xml:space="preserve"> </w:t>
      </w:r>
      <w:r w:rsidR="006639A8">
        <w:rPr>
          <w:b/>
          <w:bCs/>
          <w:lang w:val="en-US"/>
        </w:rPr>
        <w:t>[154], 28.658 [155], 28.659 [156]</w:t>
      </w:r>
    </w:p>
    <w:p w14:paraId="5A6163E2" w14:textId="77777777" w:rsidR="00AC3C90" w:rsidRDefault="00AC3C90">
      <w:pPr>
        <w:ind w:left="284"/>
        <w:rPr>
          <w:lang w:val="et-EE"/>
        </w:rPr>
      </w:pPr>
      <w:r>
        <w:rPr>
          <w:rFonts w:hint="eastAsia"/>
          <w:lang w:val="et-EE" w:eastAsia="zh-CN"/>
        </w:rPr>
        <w:t>The E-UTRAN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E-UTRAN specific network resource</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6541B1C9" w14:textId="77777777" w:rsidR="00AC3C90" w:rsidRDefault="00AC3C90">
      <w:pPr>
        <w:rPr>
          <w:b/>
          <w:lang w:val="et-EE"/>
        </w:rPr>
      </w:pPr>
      <w:r>
        <w:rPr>
          <w:b/>
          <w:lang w:val="et-EE"/>
        </w:rPr>
        <w:t>Generic RAN NRM IRP –</w:t>
      </w:r>
      <w:r w:rsidR="00EB121E">
        <w:rPr>
          <w:b/>
          <w:lang w:val="et-EE"/>
        </w:rPr>
        <w:t xml:space="preserve"> </w:t>
      </w:r>
      <w:r>
        <w:rPr>
          <w:b/>
          <w:lang w:val="et-EE"/>
        </w:rPr>
        <w:t>28.661</w:t>
      </w:r>
      <w:r w:rsidR="006639A8">
        <w:rPr>
          <w:b/>
          <w:lang w:val="et-EE"/>
        </w:rPr>
        <w:t xml:space="preserve"> </w:t>
      </w:r>
      <w:r w:rsidR="006639A8">
        <w:rPr>
          <w:b/>
          <w:bCs/>
          <w:lang w:val="en-US"/>
        </w:rPr>
        <w:t>[157], 28.662 [158], 28.663 [159]</w:t>
      </w:r>
    </w:p>
    <w:p w14:paraId="244E604F" w14:textId="77777777" w:rsidR="00AC3C90" w:rsidRDefault="00AC3C90">
      <w:pPr>
        <w:ind w:left="284"/>
        <w:rPr>
          <w:lang w:val="et-EE"/>
        </w:rPr>
      </w:pPr>
      <w:r>
        <w:rPr>
          <w:rFonts w:hint="eastAsia"/>
          <w:lang w:val="et-EE" w:eastAsia="zh-CN"/>
        </w:rPr>
        <w:t xml:space="preserve">The </w:t>
      </w:r>
      <w:r>
        <w:rPr>
          <w:lang w:val="et-EE" w:eastAsia="zh-CN"/>
        </w:rPr>
        <w:t>Generic RAN</w:t>
      </w:r>
      <w:r>
        <w:rPr>
          <w:rFonts w:hint="eastAsia"/>
          <w:lang w:val="et-EE" w:eastAsia="zh-CN"/>
        </w:rPr>
        <w:t xml:space="preserve">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w:t>
      </w:r>
      <w:r>
        <w:rPr>
          <w:szCs w:val="24"/>
          <w:lang w:val="en-US" w:eastAsia="zh-CN"/>
        </w:rPr>
        <w:t>common RAN</w:t>
      </w:r>
      <w:r>
        <w:rPr>
          <w:rFonts w:hint="eastAsia"/>
          <w:szCs w:val="24"/>
          <w:lang w:val="en-US" w:eastAsia="zh-CN"/>
        </w:rPr>
        <w:t xml:space="preserve"> network resource</w:t>
      </w:r>
      <w:r>
        <w:rPr>
          <w:szCs w:val="24"/>
          <w:lang w:val="en-US" w:eastAsia="zh-CN"/>
        </w:rPr>
        <w:t xml:space="preserve"> (applicable to GERAN, UTRAN and E_UTRAN)</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6DD18CF0" w14:textId="77777777" w:rsidR="00AC3C90" w:rsidRDefault="00AC3C90">
      <w:pPr>
        <w:pStyle w:val="Heading2"/>
      </w:pPr>
      <w:bookmarkStart w:id="154" w:name="_Toc406496571"/>
      <w:bookmarkStart w:id="155" w:name="_Toc44589770"/>
      <w:bookmarkStart w:id="156" w:name="_Toc44589829"/>
      <w:bookmarkStart w:id="157" w:name="_Toc44590885"/>
      <w:bookmarkStart w:id="158" w:name="_Toc98238856"/>
      <w:r>
        <w:t>6.4</w:t>
      </w:r>
      <w:r>
        <w:tab/>
        <w:t>Core</w:t>
      </w:r>
      <w:r w:rsidR="00EB121E">
        <w:t xml:space="preserve"> Network (CN)</w:t>
      </w:r>
      <w:r>
        <w:t>/IMS related NRM IRPs</w:t>
      </w:r>
      <w:bookmarkEnd w:id="154"/>
      <w:bookmarkEnd w:id="155"/>
      <w:bookmarkEnd w:id="156"/>
      <w:bookmarkEnd w:id="157"/>
      <w:bookmarkEnd w:id="158"/>
    </w:p>
    <w:p w14:paraId="1B18D604" w14:textId="77777777" w:rsidR="00AC3C90" w:rsidRDefault="00EB121E">
      <w:pPr>
        <w:rPr>
          <w:b/>
          <w:lang w:val="et-EE"/>
        </w:rPr>
      </w:pPr>
      <w:r>
        <w:rPr>
          <w:b/>
          <w:lang w:val="et-EE"/>
        </w:rPr>
        <w:t xml:space="preserve">CN </w:t>
      </w:r>
      <w:r w:rsidR="00AC3C90">
        <w:rPr>
          <w:b/>
          <w:lang w:val="et-EE"/>
        </w:rPr>
        <w:t>NRM IRP –</w:t>
      </w:r>
      <w:r>
        <w:rPr>
          <w:b/>
          <w:lang w:val="et-EE"/>
        </w:rPr>
        <w:t xml:space="preserve"> </w:t>
      </w:r>
      <w:r w:rsidR="00AC3C90">
        <w:rPr>
          <w:b/>
          <w:lang w:val="et-EE"/>
        </w:rPr>
        <w:t>28.701</w:t>
      </w:r>
      <w:r w:rsidR="006639A8">
        <w:rPr>
          <w:b/>
          <w:lang w:val="et-EE"/>
        </w:rPr>
        <w:t xml:space="preserve"> </w:t>
      </w:r>
      <w:r w:rsidR="006639A8">
        <w:rPr>
          <w:b/>
          <w:bCs/>
          <w:lang w:val="en-US"/>
        </w:rPr>
        <w:t>[166], 28.702 [167], 28.703 [168]</w:t>
      </w:r>
    </w:p>
    <w:p w14:paraId="22D710A0" w14:textId="77777777" w:rsidR="00AC3C90" w:rsidRDefault="00AC3C90">
      <w:pPr>
        <w:ind w:left="284"/>
        <w:rPr>
          <w:lang w:val="et-EE"/>
        </w:rPr>
      </w:pPr>
      <w:r>
        <w:rPr>
          <w:rFonts w:hint="eastAsia"/>
          <w:lang w:val="et-EE" w:eastAsia="zh-CN"/>
        </w:rPr>
        <w:t xml:space="preserve">The </w:t>
      </w:r>
      <w:r w:rsidR="00EB121E">
        <w:rPr>
          <w:lang w:val="et-EE" w:eastAsia="zh-CN"/>
        </w:rPr>
        <w:t>CN</w:t>
      </w:r>
      <w:r w:rsidR="00EB121E">
        <w:rPr>
          <w:rFonts w:hint="eastAsia"/>
          <w:lang w:val="et-EE" w:eastAsia="zh-CN"/>
        </w:rPr>
        <w:t xml:space="preserve"> </w:t>
      </w:r>
      <w:r>
        <w:rPr>
          <w:rFonts w:hint="eastAsia"/>
          <w:lang w:val="et-EE" w:eastAsia="zh-CN"/>
        </w:rPr>
        <w:t>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core network specific resource</w:t>
      </w:r>
      <w:r>
        <w:rPr>
          <w:rFonts w:hint="eastAsia"/>
          <w:lang w:val="et-EE" w:eastAsia="zh-CN"/>
        </w:rPr>
        <w:t xml:space="preserve">, by </w:t>
      </w:r>
      <w:r>
        <w:rPr>
          <w:lang w:val="et-EE" w:eastAsia="zh-CN"/>
        </w:rPr>
        <w:t>reusing</w:t>
      </w:r>
      <w:r>
        <w:rPr>
          <w:rFonts w:hint="eastAsia"/>
          <w:lang w:val="et-EE" w:eastAsia="zh-CN"/>
        </w:rPr>
        <w:t xml:space="preserve"> relevant parts of  the Generic NRM IRP in.</w:t>
      </w:r>
    </w:p>
    <w:p w14:paraId="2FA5944E" w14:textId="77777777" w:rsidR="00AC3C90" w:rsidRDefault="00AC3C90">
      <w:pPr>
        <w:rPr>
          <w:b/>
          <w:lang w:val="et-EE"/>
        </w:rPr>
      </w:pPr>
      <w:r>
        <w:rPr>
          <w:b/>
          <w:lang w:val="et-EE"/>
        </w:rPr>
        <w:t>IMS NRM IRP –</w:t>
      </w:r>
      <w:r w:rsidR="00EB121E">
        <w:rPr>
          <w:b/>
          <w:lang w:val="et-EE"/>
        </w:rPr>
        <w:t xml:space="preserve"> </w:t>
      </w:r>
      <w:r>
        <w:rPr>
          <w:b/>
          <w:lang w:val="et-EE"/>
        </w:rPr>
        <w:t>28.704</w:t>
      </w:r>
      <w:r w:rsidR="006639A8">
        <w:rPr>
          <w:b/>
          <w:lang w:val="et-EE"/>
        </w:rPr>
        <w:t xml:space="preserve"> </w:t>
      </w:r>
      <w:r w:rsidR="006639A8">
        <w:rPr>
          <w:b/>
          <w:bCs/>
          <w:lang w:val="en-US"/>
        </w:rPr>
        <w:t>[169], 28.705 [170], 28.706 [171]</w:t>
      </w:r>
    </w:p>
    <w:p w14:paraId="7E37476E" w14:textId="77777777" w:rsidR="00AC3C90" w:rsidRDefault="00AC3C90">
      <w:pPr>
        <w:ind w:left="284"/>
        <w:rPr>
          <w:lang w:val="et-EE"/>
        </w:rPr>
      </w:pPr>
      <w:r>
        <w:rPr>
          <w:rFonts w:hint="eastAsia"/>
          <w:lang w:val="et-EE" w:eastAsia="zh-CN"/>
        </w:rPr>
        <w:t>The IMS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IP </w:t>
      </w:r>
      <w:r w:rsidR="00EB121E">
        <w:rPr>
          <w:szCs w:val="24"/>
          <w:lang w:val="en-US" w:eastAsia="zh-CN"/>
        </w:rPr>
        <w:t>Multimedia</w:t>
      </w:r>
      <w:r>
        <w:rPr>
          <w:rFonts w:hint="eastAsia"/>
          <w:szCs w:val="24"/>
          <w:lang w:val="en-US" w:eastAsia="zh-CN"/>
        </w:rPr>
        <w:t xml:space="preserve"> Subsystem specific network resource</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29BC31A9" w14:textId="77777777" w:rsidR="00AC3C90" w:rsidRDefault="00AC3C90">
      <w:pPr>
        <w:rPr>
          <w:b/>
          <w:lang w:val="et-EE"/>
        </w:rPr>
      </w:pPr>
      <w:r>
        <w:rPr>
          <w:b/>
          <w:lang w:val="et-EE"/>
        </w:rPr>
        <w:t>Evolved Packet Core (EPC) NRM IRP –</w:t>
      </w:r>
      <w:r w:rsidR="00EB121E">
        <w:rPr>
          <w:b/>
          <w:lang w:val="et-EE"/>
        </w:rPr>
        <w:t xml:space="preserve"> </w:t>
      </w:r>
      <w:r>
        <w:rPr>
          <w:b/>
          <w:lang w:val="et-EE"/>
        </w:rPr>
        <w:t>28.707</w:t>
      </w:r>
      <w:r w:rsidR="006639A8">
        <w:rPr>
          <w:b/>
          <w:lang w:val="et-EE"/>
        </w:rPr>
        <w:t xml:space="preserve"> </w:t>
      </w:r>
      <w:r w:rsidR="006639A8">
        <w:rPr>
          <w:b/>
          <w:bCs/>
          <w:lang w:val="en-US"/>
        </w:rPr>
        <w:t>[172], 28.708 [173], 28.709 [174]</w:t>
      </w:r>
    </w:p>
    <w:p w14:paraId="33C9ED0C" w14:textId="77777777" w:rsidR="00AC3C90" w:rsidRDefault="00AC3C90">
      <w:pPr>
        <w:ind w:left="284"/>
        <w:rPr>
          <w:lang w:val="et-EE"/>
        </w:rPr>
      </w:pPr>
      <w:r>
        <w:rPr>
          <w:rFonts w:hint="eastAsia"/>
          <w:lang w:val="et-EE" w:eastAsia="zh-CN"/>
        </w:rPr>
        <w:t>The EPC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w:t>
      </w:r>
      <w:r>
        <w:rPr>
          <w:rFonts w:hint="eastAsia"/>
          <w:lang w:val="et-EE" w:eastAsia="zh-CN"/>
        </w:rPr>
        <w:t>Evolved Packet Core</w:t>
      </w:r>
      <w:r>
        <w:rPr>
          <w:rFonts w:hint="eastAsia"/>
          <w:szCs w:val="24"/>
          <w:lang w:val="en-US" w:eastAsia="zh-CN"/>
        </w:rPr>
        <w:t xml:space="preserve"> specific network resource</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6497B83A" w14:textId="77777777" w:rsidR="00AC3C90" w:rsidRDefault="00AC3C90">
      <w:pPr>
        <w:pStyle w:val="Heading2"/>
        <w:rPr>
          <w:lang w:val="pt-BR"/>
        </w:rPr>
      </w:pPr>
      <w:bookmarkStart w:id="159" w:name="_Toc406496572"/>
      <w:bookmarkStart w:id="160" w:name="_Toc44589771"/>
      <w:bookmarkStart w:id="161" w:name="_Toc44589830"/>
      <w:bookmarkStart w:id="162" w:name="_Toc44590886"/>
      <w:bookmarkStart w:id="163" w:name="_Toc98238857"/>
      <w:r>
        <w:rPr>
          <w:lang w:val="pt-BR"/>
        </w:rPr>
        <w:t>6.5</w:t>
      </w:r>
      <w:r>
        <w:rPr>
          <w:lang w:val="pt-BR"/>
        </w:rPr>
        <w:tab/>
        <w:t>H(e)NB related NRM IRPs</w:t>
      </w:r>
      <w:bookmarkEnd w:id="159"/>
      <w:bookmarkEnd w:id="160"/>
      <w:bookmarkEnd w:id="161"/>
      <w:bookmarkEnd w:id="162"/>
      <w:bookmarkEnd w:id="163"/>
    </w:p>
    <w:p w14:paraId="2B83853A" w14:textId="77777777" w:rsidR="00AC3C90" w:rsidRDefault="00AC3C90">
      <w:pPr>
        <w:rPr>
          <w:b/>
          <w:lang w:val="et-EE"/>
        </w:rPr>
      </w:pPr>
      <w:r>
        <w:rPr>
          <w:b/>
          <w:lang w:val="et-EE"/>
        </w:rPr>
        <w:t>HNS NRM IRP –</w:t>
      </w:r>
      <w:r w:rsidR="00EB121E">
        <w:rPr>
          <w:b/>
          <w:lang w:val="et-EE"/>
        </w:rPr>
        <w:t xml:space="preserve"> </w:t>
      </w:r>
      <w:r>
        <w:rPr>
          <w:b/>
          <w:lang w:val="et-EE"/>
        </w:rPr>
        <w:t>28.671</w:t>
      </w:r>
      <w:r w:rsidR="006639A8">
        <w:rPr>
          <w:b/>
          <w:lang w:val="et-EE"/>
        </w:rPr>
        <w:t xml:space="preserve"> </w:t>
      </w:r>
      <w:r w:rsidR="006639A8">
        <w:rPr>
          <w:b/>
          <w:bCs/>
          <w:lang w:val="en-US"/>
        </w:rPr>
        <w:t>[160], 28.672 [161], 28.673 [162]</w:t>
      </w:r>
    </w:p>
    <w:p w14:paraId="6F9ADB15" w14:textId="77777777" w:rsidR="00AC3C90" w:rsidRDefault="00AC3C90">
      <w:pPr>
        <w:ind w:left="284"/>
        <w:rPr>
          <w:lang w:val="et-EE"/>
        </w:rPr>
      </w:pPr>
      <w:r>
        <w:rPr>
          <w:rFonts w:hint="eastAsia"/>
          <w:lang w:val="et-EE" w:eastAsia="zh-CN"/>
        </w:rPr>
        <w:t>The HNS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w:t>
      </w:r>
      <w:r>
        <w:rPr>
          <w:rFonts w:hint="eastAsia"/>
          <w:lang w:val="et-EE" w:eastAsia="zh-CN"/>
        </w:rPr>
        <w:t>Home NodeB Subsystem</w:t>
      </w:r>
      <w:r>
        <w:rPr>
          <w:rFonts w:hint="eastAsia"/>
          <w:szCs w:val="24"/>
          <w:lang w:val="en-US" w:eastAsia="zh-CN"/>
        </w:rPr>
        <w:t xml:space="preserve"> specific network resource</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22D3ACBE" w14:textId="77777777" w:rsidR="00AC3C90" w:rsidRDefault="00AC3C90">
      <w:pPr>
        <w:rPr>
          <w:b/>
          <w:lang w:val="et-EE"/>
        </w:rPr>
      </w:pPr>
      <w:r>
        <w:rPr>
          <w:b/>
          <w:lang w:val="et-EE"/>
        </w:rPr>
        <w:t>HeNS NRM IRP –</w:t>
      </w:r>
      <w:r w:rsidR="00EB121E">
        <w:rPr>
          <w:b/>
          <w:lang w:val="et-EE"/>
        </w:rPr>
        <w:t xml:space="preserve"> </w:t>
      </w:r>
      <w:r>
        <w:rPr>
          <w:b/>
          <w:lang w:val="et-EE"/>
        </w:rPr>
        <w:t>28.674</w:t>
      </w:r>
      <w:r w:rsidR="006639A8">
        <w:rPr>
          <w:b/>
          <w:lang w:val="et-EE"/>
        </w:rPr>
        <w:t xml:space="preserve"> </w:t>
      </w:r>
      <w:r w:rsidR="006639A8">
        <w:rPr>
          <w:b/>
          <w:bCs/>
          <w:lang w:val="en-US"/>
        </w:rPr>
        <w:t>[163], 28.675 [164], 28.676 [165]</w:t>
      </w:r>
    </w:p>
    <w:p w14:paraId="2D96AF18" w14:textId="77777777" w:rsidR="00AC3C90" w:rsidRDefault="00AC3C90">
      <w:pPr>
        <w:ind w:left="284"/>
        <w:rPr>
          <w:lang w:val="et-EE"/>
        </w:rPr>
      </w:pPr>
      <w:r>
        <w:rPr>
          <w:rFonts w:hint="eastAsia"/>
          <w:lang w:val="et-EE" w:eastAsia="zh-CN"/>
        </w:rPr>
        <w:t>The HeNS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w:t>
      </w:r>
      <w:r>
        <w:rPr>
          <w:rFonts w:hint="eastAsia"/>
          <w:lang w:val="et-EE" w:eastAsia="zh-CN"/>
        </w:rPr>
        <w:t>Home enhanced NodeB Subsystem</w:t>
      </w:r>
      <w:r>
        <w:rPr>
          <w:rFonts w:hint="eastAsia"/>
          <w:szCs w:val="24"/>
          <w:lang w:val="en-US" w:eastAsia="zh-CN"/>
        </w:rPr>
        <w:t xml:space="preserve"> specific network resource</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08C7FCCB" w14:textId="77777777" w:rsidR="00AC3C90" w:rsidRDefault="00AC3C90">
      <w:pPr>
        <w:pStyle w:val="Heading2"/>
      </w:pPr>
      <w:bookmarkStart w:id="164" w:name="_Toc406496573"/>
      <w:bookmarkStart w:id="165" w:name="_Toc44589772"/>
      <w:bookmarkStart w:id="166" w:name="_Toc44589831"/>
      <w:bookmarkStart w:id="167" w:name="_Toc44590887"/>
      <w:bookmarkStart w:id="168" w:name="_Toc98238858"/>
      <w:r>
        <w:lastRenderedPageBreak/>
        <w:t>6.6</w:t>
      </w:r>
      <w:r>
        <w:tab/>
        <w:t xml:space="preserve">Service </w:t>
      </w:r>
      <w:r w:rsidR="00DC1DB9">
        <w:t xml:space="preserve">management </w:t>
      </w:r>
      <w:r>
        <w:t>related NRM IRPs</w:t>
      </w:r>
      <w:r>
        <w:rPr>
          <w:rFonts w:hint="eastAsia"/>
          <w:lang w:eastAsia="zh-CN"/>
        </w:rPr>
        <w:t xml:space="preserve"> and UDC specifications</w:t>
      </w:r>
      <w:bookmarkEnd w:id="164"/>
      <w:bookmarkEnd w:id="165"/>
      <w:bookmarkEnd w:id="166"/>
      <w:bookmarkEnd w:id="167"/>
      <w:bookmarkEnd w:id="168"/>
    </w:p>
    <w:p w14:paraId="7B39BFC0" w14:textId="77777777" w:rsidR="00AC3C90" w:rsidRDefault="00AC3C90">
      <w:pPr>
        <w:keepNext/>
        <w:rPr>
          <w:b/>
          <w:lang w:val="et-EE"/>
        </w:rPr>
      </w:pPr>
      <w:r>
        <w:rPr>
          <w:b/>
          <w:lang w:val="et-EE"/>
        </w:rPr>
        <w:t>SuM NRM IRP –</w:t>
      </w:r>
      <w:r w:rsidR="00EB121E">
        <w:rPr>
          <w:b/>
          <w:lang w:val="et-EE"/>
        </w:rPr>
        <w:t xml:space="preserve"> </w:t>
      </w:r>
      <w:r>
        <w:rPr>
          <w:b/>
          <w:lang w:val="et-EE"/>
        </w:rPr>
        <w:t>28.751</w:t>
      </w:r>
      <w:r w:rsidR="006639A8">
        <w:rPr>
          <w:b/>
          <w:lang w:val="et-EE"/>
        </w:rPr>
        <w:t xml:space="preserve"> </w:t>
      </w:r>
      <w:r w:rsidR="006639A8">
        <w:rPr>
          <w:b/>
          <w:bCs/>
          <w:lang w:val="en-US"/>
        </w:rPr>
        <w:t>[181], 28.752 [182], 28.753 [183]</w:t>
      </w:r>
    </w:p>
    <w:p w14:paraId="717E17F1" w14:textId="77777777" w:rsidR="00AC3C90" w:rsidRDefault="00AC3C90">
      <w:pPr>
        <w:ind w:left="284"/>
        <w:rPr>
          <w:lang w:val="et-EE"/>
        </w:rPr>
      </w:pPr>
      <w:r>
        <w:t xml:space="preserve">Subscription Management is a feature that permits Service Providers, Value Added Service Providers and Mobile Operators to provision services for a specific subscriber. </w:t>
      </w:r>
      <w:r>
        <w:rPr>
          <w:rFonts w:hint="eastAsia"/>
          <w:lang w:val="et-EE" w:eastAsia="zh-CN"/>
        </w:rPr>
        <w:t xml:space="preserve">The SuM NRM IRP defines the Subscription Management specific network resource information between an </w:t>
      </w:r>
      <w:r>
        <w:rPr>
          <w:szCs w:val="24"/>
          <w:lang w:val="en-US"/>
        </w:rPr>
        <w:t>IRPAgent and one or several IRPManagers</w:t>
      </w:r>
      <w:r>
        <w:rPr>
          <w:rFonts w:hint="eastAsia"/>
          <w:lang w:val="et-EE" w:eastAsia="zh-CN"/>
        </w:rPr>
        <w:t>.</w:t>
      </w:r>
    </w:p>
    <w:p w14:paraId="0D6967AC" w14:textId="77777777" w:rsidR="00AC3C90" w:rsidRDefault="00AC3C90">
      <w:pPr>
        <w:rPr>
          <w:b/>
          <w:lang w:val="et-EE"/>
        </w:rPr>
      </w:pPr>
      <w:r>
        <w:rPr>
          <w:b/>
          <w:lang w:val="et-EE"/>
        </w:rPr>
        <w:t>UDC – 32.181</w:t>
      </w:r>
      <w:r w:rsidR="006639A8">
        <w:rPr>
          <w:b/>
          <w:lang w:val="et-EE"/>
        </w:rPr>
        <w:t xml:space="preserve"> </w:t>
      </w:r>
      <w:r w:rsidR="006639A8">
        <w:rPr>
          <w:b/>
          <w:bCs/>
        </w:rPr>
        <w:t>[141],</w:t>
      </w:r>
      <w:r w:rsidR="006639A8">
        <w:rPr>
          <w:b/>
          <w:lang w:val="et-EE"/>
        </w:rPr>
        <w:t xml:space="preserve"> 32.182 </w:t>
      </w:r>
      <w:r w:rsidR="006639A8">
        <w:rPr>
          <w:b/>
          <w:bCs/>
        </w:rPr>
        <w:t>[142]</w:t>
      </w:r>
    </w:p>
    <w:p w14:paraId="1FBAF359" w14:textId="77777777" w:rsidR="00AC3C90" w:rsidRDefault="00AC3C90">
      <w:pPr>
        <w:ind w:left="284"/>
        <w:rPr>
          <w:lang w:val="et-EE"/>
        </w:rPr>
      </w:pPr>
      <w:r>
        <w:t>User Data Convergence (UDC) presents a layered architecture where user data is accessible at a logically unique repository called User Data Repository (UDR).</w:t>
      </w:r>
      <w:r>
        <w:rPr>
          <w:rFonts w:hint="eastAsia"/>
          <w:lang w:val="et-EE" w:eastAsia="zh-CN"/>
        </w:rPr>
        <w:t xml:space="preserve"> The UDC CBIM defines a Common Baseline Information Model for UDC, which denotes </w:t>
      </w:r>
      <w:r>
        <w:rPr>
          <w:lang w:val="en-US" w:eastAsia="zh-CN"/>
        </w:rPr>
        <w:t>an abstract, formal representation of entity types that are common to many applications using the UDR.</w:t>
      </w:r>
    </w:p>
    <w:p w14:paraId="62166A35" w14:textId="77777777" w:rsidR="00AC3C90" w:rsidRDefault="00AC3C90">
      <w:pPr>
        <w:pStyle w:val="Heading2"/>
      </w:pPr>
      <w:r>
        <w:br w:type="page"/>
      </w:r>
      <w:bookmarkStart w:id="169" w:name="_Toc406496574"/>
      <w:bookmarkStart w:id="170" w:name="_Toc44589773"/>
      <w:bookmarkStart w:id="171" w:name="_Toc44589832"/>
      <w:bookmarkStart w:id="172" w:name="_Toc44590888"/>
      <w:bookmarkStart w:id="173" w:name="_Toc98238859"/>
      <w:r>
        <w:lastRenderedPageBreak/>
        <w:t>6.7</w:t>
      </w:r>
      <w:r>
        <w:tab/>
        <w:t>Special-purpose related NRM IRPs</w:t>
      </w:r>
      <w:bookmarkEnd w:id="169"/>
      <w:bookmarkEnd w:id="170"/>
      <w:bookmarkEnd w:id="171"/>
      <w:bookmarkEnd w:id="172"/>
      <w:bookmarkEnd w:id="173"/>
    </w:p>
    <w:p w14:paraId="10F55B08" w14:textId="77777777" w:rsidR="00AC3C90" w:rsidRDefault="00AC3C90">
      <w:pPr>
        <w:rPr>
          <w:b/>
          <w:lang w:val="et-EE"/>
        </w:rPr>
      </w:pPr>
      <w:r>
        <w:rPr>
          <w:b/>
          <w:lang w:val="et-EE"/>
        </w:rPr>
        <w:t>Inventory Management NRM IRP –</w:t>
      </w:r>
      <w:r w:rsidR="00EB121E">
        <w:rPr>
          <w:b/>
          <w:lang w:val="et-EE"/>
        </w:rPr>
        <w:t xml:space="preserve"> </w:t>
      </w:r>
      <w:r>
        <w:rPr>
          <w:b/>
          <w:lang w:val="et-EE"/>
        </w:rPr>
        <w:t>28.631</w:t>
      </w:r>
      <w:r w:rsidR="00DC1DB9">
        <w:rPr>
          <w:b/>
          <w:lang w:val="et-EE"/>
        </w:rPr>
        <w:t xml:space="preserve"> </w:t>
      </w:r>
      <w:r w:rsidR="00DC1DB9">
        <w:rPr>
          <w:b/>
          <w:bCs/>
          <w:lang w:val="en-US"/>
        </w:rPr>
        <w:t>[145], 28.632 [146], 28.633 [147]</w:t>
      </w:r>
    </w:p>
    <w:p w14:paraId="2FB20B56" w14:textId="77777777" w:rsidR="00AC3C90" w:rsidRDefault="00AC3C90">
      <w:pPr>
        <w:ind w:left="284"/>
        <w:rPr>
          <w:lang w:val="et-EE"/>
        </w:rPr>
      </w:pPr>
      <w:r>
        <w:t>Inventory Management (IM)</w:t>
      </w:r>
      <w:r>
        <w:rPr>
          <w:rFonts w:hint="eastAsia"/>
          <w:lang w:eastAsia="zh-CN"/>
        </w:rPr>
        <w:t xml:space="preserve"> </w:t>
      </w:r>
      <w:r>
        <w:t xml:space="preserve">provides the operator with the ability to assure correct and effective operation of the </w:t>
      </w:r>
      <w:r>
        <w:rPr>
          <w:rFonts w:hint="eastAsia"/>
          <w:lang w:eastAsia="zh-CN"/>
        </w:rPr>
        <w:t>telecom</w:t>
      </w:r>
      <w:r>
        <w:t xml:space="preserve"> network as it evolves.</w:t>
      </w:r>
      <w:r>
        <w:rPr>
          <w:rFonts w:hint="eastAsia"/>
          <w:lang w:val="et-EE" w:eastAsia="zh-CN"/>
        </w:rPr>
        <w:t xml:space="preserve"> </w:t>
      </w:r>
      <w:r>
        <w:t>IM actions have the objective to monitor the actual configuration on the Network Elements (NEs) and Network Resources (NRs)</w:t>
      </w:r>
      <w:r>
        <w:rPr>
          <w:rFonts w:hint="eastAsia"/>
          <w:lang w:eastAsia="zh-CN"/>
        </w:rPr>
        <w:t>.</w:t>
      </w:r>
      <w:r>
        <w:rPr>
          <w:lang w:eastAsia="zh-CN"/>
        </w:rPr>
        <w:t xml:space="preserve"> </w:t>
      </w:r>
      <w:r>
        <w:rPr>
          <w:rFonts w:hint="eastAsia"/>
          <w:lang w:val="et-EE" w:eastAsia="zh-CN"/>
        </w:rPr>
        <w:t xml:space="preserve">The Inventory Management NRM IRP defines the inventory specific network resource information between an </w:t>
      </w:r>
      <w:r>
        <w:rPr>
          <w:szCs w:val="24"/>
          <w:lang w:val="en-US"/>
        </w:rPr>
        <w:t>IRPAgent and one or several IRPManagers</w:t>
      </w:r>
      <w:r>
        <w:rPr>
          <w:rFonts w:hint="eastAsia"/>
          <w:lang w:val="et-EE" w:eastAsia="zh-CN"/>
        </w:rPr>
        <w:t>.</w:t>
      </w:r>
    </w:p>
    <w:p w14:paraId="5C69BC61" w14:textId="77777777" w:rsidR="00AC3C90" w:rsidRDefault="00AC3C90">
      <w:pPr>
        <w:rPr>
          <w:b/>
          <w:lang w:val="et-EE"/>
        </w:rPr>
      </w:pPr>
      <w:r>
        <w:rPr>
          <w:b/>
          <w:lang w:val="et-EE"/>
        </w:rPr>
        <w:t>SON Policy NRM IRP –</w:t>
      </w:r>
      <w:r w:rsidR="00EB121E">
        <w:rPr>
          <w:b/>
          <w:lang w:val="et-EE"/>
        </w:rPr>
        <w:t xml:space="preserve"> </w:t>
      </w:r>
      <w:r>
        <w:rPr>
          <w:b/>
          <w:lang w:val="et-EE"/>
        </w:rPr>
        <w:t>28.627</w:t>
      </w:r>
      <w:r w:rsidR="00DC1DB9">
        <w:rPr>
          <w:b/>
          <w:bCs/>
        </w:rPr>
        <w:t>[35], 28.628 [143], 28.629 [144]</w:t>
      </w:r>
    </w:p>
    <w:p w14:paraId="5F6CC2C8" w14:textId="77777777" w:rsidR="00AC3C90" w:rsidRDefault="00AC3C90">
      <w:pPr>
        <w:ind w:left="284"/>
        <w:rPr>
          <w:lang w:val="et-EE" w:eastAsia="zh-CN"/>
        </w:rPr>
      </w:pPr>
      <w:r>
        <w:rPr>
          <w:rFonts w:hint="eastAsia"/>
          <w:lang w:val="et-EE" w:eastAsia="zh-CN"/>
        </w:rPr>
        <w:t>The SON Policy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w:t>
      </w:r>
      <w:r>
        <w:rPr>
          <w:rFonts w:hint="eastAsia"/>
          <w:lang w:val="et-EE" w:eastAsia="zh-CN"/>
        </w:rPr>
        <w:t>Self-Organizaing Networks Policies. Currently the following SON use cases are supported by this NRM IRP:</w:t>
      </w:r>
    </w:p>
    <w:p w14:paraId="6A7961EC" w14:textId="77777777" w:rsidR="00AC3C90" w:rsidRDefault="00AC3C90">
      <w:pPr>
        <w:pStyle w:val="B1"/>
        <w:rPr>
          <w:lang w:val="et-EE"/>
        </w:rPr>
      </w:pPr>
      <w:r>
        <w:rPr>
          <w:lang w:eastAsia="zh-CN"/>
        </w:rPr>
        <w:t>-</w:t>
      </w:r>
      <w:r>
        <w:rPr>
          <w:lang w:eastAsia="zh-CN"/>
        </w:rPr>
        <w:tab/>
      </w:r>
      <w:r>
        <w:rPr>
          <w:rFonts w:hint="eastAsia"/>
          <w:lang w:val="et-EE" w:eastAsia="zh-CN"/>
        </w:rPr>
        <w:t>SON Self-O</w:t>
      </w:r>
      <w:r>
        <w:rPr>
          <w:lang w:val="et-EE" w:eastAsia="zh-CN"/>
        </w:rPr>
        <w:t>p</w:t>
      </w:r>
      <w:r>
        <w:rPr>
          <w:rFonts w:hint="eastAsia"/>
          <w:lang w:val="et-EE" w:eastAsia="zh-CN"/>
        </w:rPr>
        <w:t>timization Management (requirements determined by TS 32.521</w:t>
      </w:r>
      <w:r w:rsidR="00EB121E">
        <w:rPr>
          <w:lang w:val="et-EE" w:eastAsia="zh-CN"/>
        </w:rPr>
        <w:t xml:space="preserve"> [29</w:t>
      </w:r>
      <w:r w:rsidR="00DC1DB9">
        <w:rPr>
          <w:lang w:val="et-EE" w:eastAsia="zh-CN"/>
        </w:rPr>
        <w:t xml:space="preserve">], </w:t>
      </w:r>
      <w:r>
        <w:rPr>
          <w:lang w:val="et-EE" w:eastAsia="zh-CN"/>
        </w:rPr>
        <w:t>28.627</w:t>
      </w:r>
      <w:r w:rsidR="00EB121E">
        <w:rPr>
          <w:lang w:val="et-EE" w:eastAsia="zh-CN"/>
        </w:rPr>
        <w:t xml:space="preserve"> [35]</w:t>
      </w:r>
      <w:r>
        <w:rPr>
          <w:rFonts w:hint="eastAsia"/>
          <w:lang w:val="et-EE" w:eastAsia="zh-CN"/>
        </w:rPr>
        <w:t>)</w:t>
      </w:r>
    </w:p>
    <w:p w14:paraId="4DAE90D2" w14:textId="77777777" w:rsidR="00AC3C90" w:rsidRDefault="00AC3C90">
      <w:pPr>
        <w:pStyle w:val="B1"/>
        <w:rPr>
          <w:lang w:val="et-EE"/>
        </w:rPr>
      </w:pPr>
      <w:r>
        <w:rPr>
          <w:lang w:eastAsia="zh-CN"/>
        </w:rPr>
        <w:t>-</w:t>
      </w:r>
      <w:r>
        <w:rPr>
          <w:lang w:eastAsia="zh-CN"/>
        </w:rPr>
        <w:tab/>
      </w:r>
      <w:r>
        <w:rPr>
          <w:rFonts w:hint="eastAsia"/>
          <w:lang w:val="et-EE" w:eastAsia="zh-CN"/>
        </w:rPr>
        <w:t>SON Self-Healing Management (requirements determined by TS 32.541</w:t>
      </w:r>
      <w:r w:rsidR="00EB121E">
        <w:rPr>
          <w:lang w:val="et-EE" w:eastAsia="zh-CN"/>
        </w:rPr>
        <w:t xml:space="preserve"> [30]</w:t>
      </w:r>
      <w:r>
        <w:rPr>
          <w:rFonts w:hint="eastAsia"/>
          <w:lang w:val="et-EE" w:eastAsia="zh-CN"/>
        </w:rPr>
        <w:t>)</w:t>
      </w:r>
    </w:p>
    <w:p w14:paraId="3CF6AC52" w14:textId="77777777" w:rsidR="00AC3C90" w:rsidRDefault="00AC3C90">
      <w:pPr>
        <w:pStyle w:val="B1"/>
        <w:rPr>
          <w:lang w:val="et-EE"/>
        </w:rPr>
      </w:pPr>
      <w:r>
        <w:rPr>
          <w:lang w:eastAsia="zh-CN"/>
        </w:rPr>
        <w:t>-</w:t>
      </w:r>
      <w:r>
        <w:rPr>
          <w:lang w:eastAsia="zh-CN"/>
        </w:rPr>
        <w:tab/>
      </w:r>
      <w:r>
        <w:rPr>
          <w:rFonts w:hint="eastAsia"/>
          <w:lang w:val="et-EE" w:eastAsia="zh-CN"/>
        </w:rPr>
        <w:t>Energy Saving Management (requirements determined by TS 32.551</w:t>
      </w:r>
      <w:r w:rsidR="00EB121E">
        <w:rPr>
          <w:lang w:val="et-EE" w:eastAsia="zh-CN"/>
        </w:rPr>
        <w:t xml:space="preserve"> [31]</w:t>
      </w:r>
      <w:r>
        <w:rPr>
          <w:rFonts w:hint="eastAsia"/>
          <w:lang w:val="et-EE" w:eastAsia="zh-CN"/>
        </w:rPr>
        <w:t>)</w:t>
      </w:r>
    </w:p>
    <w:p w14:paraId="5E3D8C12" w14:textId="77777777" w:rsidR="00AC3C90" w:rsidRDefault="00AC3C90">
      <w:pPr>
        <w:rPr>
          <w:b/>
          <w:lang w:val="et-EE"/>
        </w:rPr>
      </w:pPr>
      <w:r>
        <w:rPr>
          <w:b/>
          <w:lang w:val="et-EE"/>
        </w:rPr>
        <w:t>Transport Network NRM IRP –</w:t>
      </w:r>
      <w:r w:rsidR="00EB121E">
        <w:rPr>
          <w:b/>
          <w:lang w:val="et-EE"/>
        </w:rPr>
        <w:t xml:space="preserve"> </w:t>
      </w:r>
      <w:r>
        <w:rPr>
          <w:b/>
          <w:lang w:val="et-EE"/>
        </w:rPr>
        <w:t>28.731</w:t>
      </w:r>
      <w:r w:rsidR="00DC1DB9">
        <w:rPr>
          <w:b/>
          <w:lang w:val="et-EE"/>
        </w:rPr>
        <w:t xml:space="preserve"> </w:t>
      </w:r>
      <w:r w:rsidR="00DC1DB9">
        <w:rPr>
          <w:b/>
          <w:bCs/>
          <w:lang w:val="en-US"/>
        </w:rPr>
        <w:t>[175], 28.732 [176], 28.733 [177]</w:t>
      </w:r>
    </w:p>
    <w:p w14:paraId="7A3376E9" w14:textId="77777777" w:rsidR="00AC3C90" w:rsidRDefault="00AC3C90">
      <w:pPr>
        <w:ind w:left="284"/>
        <w:rPr>
          <w:lang w:val="et-EE"/>
        </w:rPr>
      </w:pPr>
      <w:r>
        <w:rPr>
          <w:rFonts w:hint="eastAsia"/>
          <w:lang w:val="et-EE" w:eastAsia="zh-CN"/>
        </w:rPr>
        <w:t>The Transport Network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Transport resources</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2365C9D3" w14:textId="77777777" w:rsidR="00AC3C90" w:rsidRDefault="00AC3C90">
      <w:pPr>
        <w:rPr>
          <w:b/>
          <w:lang w:val="et-EE"/>
        </w:rPr>
      </w:pPr>
      <w:r>
        <w:rPr>
          <w:b/>
          <w:lang w:val="et-EE"/>
        </w:rPr>
        <w:t>Signalling Transport NW IF NRM IRP –28.734</w:t>
      </w:r>
      <w:r w:rsidR="00DC1DB9">
        <w:rPr>
          <w:b/>
          <w:lang w:val="et-EE"/>
        </w:rPr>
        <w:t xml:space="preserve"> </w:t>
      </w:r>
      <w:r w:rsidR="00DC1DB9">
        <w:rPr>
          <w:b/>
          <w:bCs/>
          <w:lang w:val="en-US"/>
        </w:rPr>
        <w:t>[178], 28.735 [179], 28.736 [180]</w:t>
      </w:r>
    </w:p>
    <w:p w14:paraId="12FC5CD3" w14:textId="77777777" w:rsidR="00AC3C90" w:rsidRDefault="00AC3C90">
      <w:pPr>
        <w:ind w:left="284"/>
        <w:rPr>
          <w:lang w:val="et-EE" w:eastAsia="zh-CN"/>
        </w:rPr>
      </w:pPr>
      <w:r>
        <w:rPr>
          <w:rFonts w:hint="eastAsia"/>
          <w:lang w:val="et-EE" w:eastAsia="zh-CN"/>
        </w:rPr>
        <w:t>The Signalling Transport NW IF  NRM IRP defines an IRP through which an IRPAgent can communicate Configuration Management information to one</w:t>
      </w:r>
      <w:r>
        <w:rPr>
          <w:szCs w:val="24"/>
          <w:lang w:val="en-US"/>
        </w:rPr>
        <w:t xml:space="preserve"> or several IRPManagers</w:t>
      </w:r>
      <w:r>
        <w:rPr>
          <w:rFonts w:hint="eastAsia"/>
          <w:szCs w:val="24"/>
          <w:lang w:val="en-US" w:eastAsia="zh-CN"/>
        </w:rPr>
        <w:t xml:space="preserve"> concerning Signalling Transport resources</w:t>
      </w:r>
      <w:r>
        <w:rPr>
          <w:rFonts w:hint="eastAsia"/>
          <w:lang w:val="et-EE" w:eastAsia="zh-CN"/>
        </w:rPr>
        <w:t xml:space="preserve">, by </w:t>
      </w:r>
      <w:r>
        <w:rPr>
          <w:lang w:val="et-EE" w:eastAsia="zh-CN"/>
        </w:rPr>
        <w:t>reusing</w:t>
      </w:r>
      <w:r>
        <w:rPr>
          <w:rFonts w:hint="eastAsia"/>
          <w:lang w:val="et-EE" w:eastAsia="zh-CN"/>
        </w:rPr>
        <w:t xml:space="preserve"> relevant parts of  the Generic NRM IRP.</w:t>
      </w:r>
    </w:p>
    <w:p w14:paraId="7681D4D4" w14:textId="77777777" w:rsidR="00EB121E" w:rsidRDefault="00EB121E" w:rsidP="00EB121E">
      <w:pPr>
        <w:pStyle w:val="Heading2"/>
      </w:pPr>
      <w:bookmarkStart w:id="174" w:name="_Toc44589774"/>
      <w:bookmarkStart w:id="175" w:name="_Toc44589833"/>
      <w:bookmarkStart w:id="176" w:name="_Toc44590889"/>
      <w:bookmarkStart w:id="177" w:name="_Toc98238860"/>
      <w:r>
        <w:t>6.8</w:t>
      </w:r>
      <w:r>
        <w:tab/>
        <w:t>EPC interworking with non-3GPP access NRM IRPs</w:t>
      </w:r>
      <w:bookmarkEnd w:id="174"/>
      <w:bookmarkEnd w:id="175"/>
      <w:bookmarkEnd w:id="176"/>
      <w:bookmarkEnd w:id="177"/>
    </w:p>
    <w:p w14:paraId="6DCEC279" w14:textId="77777777" w:rsidR="00EB121E" w:rsidRDefault="00EB121E" w:rsidP="00EB121E">
      <w:pPr>
        <w:rPr>
          <w:b/>
          <w:lang w:val="et-EE"/>
        </w:rPr>
      </w:pPr>
      <w:r w:rsidRPr="0062776C">
        <w:rPr>
          <w:b/>
          <w:lang w:val="et-EE"/>
        </w:rPr>
        <w:t>Evolved Packet Core (EPC) and non-3GPP access</w:t>
      </w:r>
      <w:r>
        <w:rPr>
          <w:b/>
          <w:lang w:val="et-EE"/>
        </w:rPr>
        <w:t xml:space="preserve"> </w:t>
      </w:r>
      <w:r w:rsidRPr="0062776C">
        <w:rPr>
          <w:b/>
          <w:lang w:val="et-EE"/>
        </w:rPr>
        <w:t xml:space="preserve"> interworking system Network Resource Model (NRM)</w:t>
      </w:r>
      <w:r>
        <w:rPr>
          <w:b/>
          <w:lang w:val="et-EE"/>
        </w:rPr>
        <w:t xml:space="preserve"> IRP – 28.611</w:t>
      </w:r>
      <w:r w:rsidR="00DC1DB9">
        <w:rPr>
          <w:b/>
          <w:lang w:val="et-EE"/>
        </w:rPr>
        <w:t xml:space="preserve"> </w:t>
      </w:r>
      <w:r w:rsidR="00DC1DB9">
        <w:t>[184], 28.612 [185], 28.616 [186]</w:t>
      </w:r>
    </w:p>
    <w:p w14:paraId="300786BB" w14:textId="77777777" w:rsidR="00EB121E" w:rsidRDefault="00EB121E" w:rsidP="00EB121E">
      <w:pPr>
        <w:ind w:left="284"/>
        <w:rPr>
          <w:lang w:val="et-EE"/>
        </w:rPr>
      </w:pPr>
      <w:r>
        <w:t xml:space="preserve">This IRP </w:t>
      </w:r>
      <w:r w:rsidRPr="00E34C14">
        <w:rPr>
          <w:lang w:eastAsia="zh-CN"/>
        </w:rPr>
        <w:t xml:space="preserve">describes the </w:t>
      </w:r>
      <w:r w:rsidRPr="0047375F">
        <w:rPr>
          <w:lang w:eastAsia="zh-CN"/>
        </w:rPr>
        <w:t>Network Resource Model (</w:t>
      </w:r>
      <w:r w:rsidRPr="00E34C14">
        <w:rPr>
          <w:lang w:eastAsia="zh-CN"/>
        </w:rPr>
        <w:t>NRM) for the EPC and WLAN interworking system according to the structure defined in 3GPP TS 23.402 [8] (e.g. ePDG, 3GPP AAA, etc</w:t>
      </w:r>
      <w:r>
        <w:rPr>
          <w:lang w:eastAsia="zh-CN"/>
        </w:rPr>
        <w:t>.</w:t>
      </w:r>
      <w:r w:rsidRPr="00E34C14">
        <w:rPr>
          <w:lang w:eastAsia="zh-CN"/>
        </w:rPr>
        <w:t xml:space="preserve">). </w:t>
      </w:r>
      <w:r>
        <w:rPr>
          <w:rFonts w:hint="eastAsia"/>
          <w:lang w:eastAsia="zh-CN"/>
        </w:rPr>
        <w:t xml:space="preserve"> </w:t>
      </w:r>
    </w:p>
    <w:p w14:paraId="2BC887A1" w14:textId="77777777" w:rsidR="00EB121E" w:rsidRDefault="00EB121E">
      <w:pPr>
        <w:ind w:left="284"/>
        <w:rPr>
          <w:lang w:val="et-EE"/>
        </w:rPr>
      </w:pPr>
    </w:p>
    <w:p w14:paraId="47080135" w14:textId="77777777" w:rsidR="00AC3C90" w:rsidRDefault="00AC3C90">
      <w:pPr>
        <w:rPr>
          <w:lang w:val="et-EE"/>
        </w:rPr>
      </w:pPr>
    </w:p>
    <w:p w14:paraId="1923204E" w14:textId="77777777" w:rsidR="00AC3C90" w:rsidRDefault="00AC3C90">
      <w:pPr>
        <w:pStyle w:val="Heading1"/>
        <w:pageBreakBefore/>
        <w:ind w:left="1138" w:hanging="1138"/>
      </w:pPr>
      <w:bookmarkStart w:id="178" w:name="_Toc406496575"/>
      <w:bookmarkStart w:id="179" w:name="_Toc44589775"/>
      <w:bookmarkStart w:id="180" w:name="_Toc44589834"/>
      <w:bookmarkStart w:id="181" w:name="_Toc44590890"/>
      <w:bookmarkStart w:id="182" w:name="_Toc98238861"/>
      <w:r>
        <w:lastRenderedPageBreak/>
        <w:t>7</w:t>
      </w:r>
      <w:r>
        <w:tab/>
        <w:t>Measurement &amp; Trace Definitions</w:t>
      </w:r>
      <w:bookmarkEnd w:id="178"/>
      <w:bookmarkEnd w:id="179"/>
      <w:bookmarkEnd w:id="180"/>
      <w:bookmarkEnd w:id="181"/>
      <w:bookmarkEnd w:id="182"/>
    </w:p>
    <w:p w14:paraId="739AFFD6" w14:textId="77777777" w:rsidR="00AC3C90" w:rsidRDefault="00AC3C90">
      <w:pPr>
        <w:pStyle w:val="Heading2"/>
        <w:rPr>
          <w:lang w:val="et-EE"/>
        </w:rPr>
      </w:pPr>
      <w:bookmarkStart w:id="183" w:name="_Toc406496576"/>
      <w:bookmarkStart w:id="184" w:name="_Toc44589776"/>
      <w:bookmarkStart w:id="185" w:name="_Toc44589835"/>
      <w:bookmarkStart w:id="186" w:name="_Toc44590891"/>
      <w:bookmarkStart w:id="187" w:name="_Toc98238862"/>
      <w:r>
        <w:rPr>
          <w:lang w:val="et-EE"/>
        </w:rPr>
        <w:t>7.1</w:t>
      </w:r>
      <w:r>
        <w:rPr>
          <w:lang w:val="et-EE"/>
        </w:rPr>
        <w:tab/>
        <w:t>Performance Measurements</w:t>
      </w:r>
      <w:bookmarkEnd w:id="183"/>
      <w:bookmarkEnd w:id="184"/>
      <w:bookmarkEnd w:id="185"/>
      <w:bookmarkEnd w:id="186"/>
      <w:bookmarkEnd w:id="187"/>
    </w:p>
    <w:p w14:paraId="1C55BB17" w14:textId="77777777" w:rsidR="00EB121E" w:rsidRDefault="00AC3C90" w:rsidP="00EB121E">
      <w:pPr>
        <w:pStyle w:val="Heading3"/>
      </w:pPr>
      <w:bookmarkStart w:id="188" w:name="_Toc406496577"/>
      <w:bookmarkStart w:id="189" w:name="_Toc44589777"/>
      <w:bookmarkStart w:id="190" w:name="_Toc44589836"/>
      <w:bookmarkStart w:id="191" w:name="_Toc44590892"/>
      <w:bookmarkStart w:id="192" w:name="_Toc98238863"/>
      <w:r>
        <w:t>7.1.1</w:t>
      </w:r>
      <w:r>
        <w:rPr>
          <w:rFonts w:hint="eastAsia"/>
        </w:rPr>
        <w:tab/>
      </w:r>
      <w:r>
        <w:t>Overview and relationships to IRP Framework</w:t>
      </w:r>
      <w:bookmarkEnd w:id="188"/>
      <w:bookmarkEnd w:id="189"/>
      <w:bookmarkEnd w:id="190"/>
      <w:bookmarkEnd w:id="191"/>
      <w:bookmarkEnd w:id="192"/>
    </w:p>
    <w:p w14:paraId="1FF72F0F" w14:textId="77777777" w:rsidR="00BB3064" w:rsidRPr="00BB3064" w:rsidRDefault="00BB3064" w:rsidP="00E60CE7"/>
    <w:bookmarkStart w:id="193" w:name="_Toc44589778"/>
    <w:bookmarkEnd w:id="193"/>
    <w:bookmarkStart w:id="194" w:name="_MON_1540021396"/>
    <w:bookmarkEnd w:id="194"/>
    <w:p w14:paraId="68D513C9" w14:textId="77777777" w:rsidR="00AC3C90" w:rsidRDefault="00EB121E" w:rsidP="00E60CE7">
      <w:pPr>
        <w:pStyle w:val="TH"/>
      </w:pPr>
      <w:r>
        <w:object w:dxaOrig="8181" w:dyaOrig="6661" w14:anchorId="5B9C50C1">
          <v:shape id="_x0000_i1031" type="#_x0000_t75" style="width:487.5pt;height:316.5pt" o:ole="" fillcolor="window">
            <v:imagedata r:id="rId20" o:title=""/>
          </v:shape>
          <o:OLEObject Type="Embed" ProgID="Word.Picture.8" ShapeID="_x0000_i1031" DrawAspect="Content" ObjectID="_1822204032" r:id="rId21"/>
        </w:object>
      </w:r>
    </w:p>
    <w:p w14:paraId="5164EED8" w14:textId="77777777" w:rsidR="00AC3C90" w:rsidRDefault="00AC3C90">
      <w:pPr>
        <w:pStyle w:val="TH"/>
      </w:pPr>
    </w:p>
    <w:p w14:paraId="282BB2BB" w14:textId="77777777" w:rsidR="00AC3C90" w:rsidRDefault="00AC3C90">
      <w:pPr>
        <w:pStyle w:val="TF"/>
        <w:rPr>
          <w:lang w:val="et-EE"/>
        </w:rPr>
      </w:pPr>
      <w:r>
        <w:rPr>
          <w:lang w:val="et-EE"/>
        </w:rPr>
        <w:t xml:space="preserve">Figure 7.1.1-1: PM-related Specifications </w:t>
      </w:r>
    </w:p>
    <w:p w14:paraId="2F7476BE" w14:textId="77777777" w:rsidR="00AC3C90" w:rsidRDefault="00AC3C90">
      <w:pPr>
        <w:pStyle w:val="Heading3"/>
        <w:rPr>
          <w:lang w:val="et-EE"/>
        </w:rPr>
      </w:pPr>
      <w:r>
        <w:rPr>
          <w:lang w:val="et-EE"/>
        </w:rPr>
        <w:br w:type="page"/>
      </w:r>
      <w:bookmarkStart w:id="195" w:name="_Toc406496578"/>
      <w:bookmarkStart w:id="196" w:name="_Toc44589779"/>
      <w:bookmarkStart w:id="197" w:name="_Toc44589837"/>
      <w:bookmarkStart w:id="198" w:name="_Toc44590893"/>
      <w:bookmarkStart w:id="199" w:name="_Toc98238864"/>
      <w:r>
        <w:rPr>
          <w:lang w:val="et-EE"/>
        </w:rPr>
        <w:lastRenderedPageBreak/>
        <w:t>7.1.2</w:t>
      </w:r>
      <w:r>
        <w:rPr>
          <w:rFonts w:hint="eastAsia"/>
          <w:lang w:val="et-EE"/>
        </w:rPr>
        <w:tab/>
      </w:r>
      <w:r>
        <w:rPr>
          <w:lang w:val="et-EE"/>
        </w:rPr>
        <w:t>Performance Measurement Specifications</w:t>
      </w:r>
      <w:bookmarkEnd w:id="195"/>
      <w:bookmarkEnd w:id="196"/>
      <w:bookmarkEnd w:id="197"/>
      <w:bookmarkEnd w:id="198"/>
      <w:bookmarkEnd w:id="199"/>
    </w:p>
    <w:p w14:paraId="21FC2374" w14:textId="77777777" w:rsidR="00AC3C90" w:rsidRDefault="00AC3C90">
      <w:pPr>
        <w:rPr>
          <w:b/>
          <w:lang w:val="et-EE"/>
        </w:rPr>
      </w:pPr>
      <w:r>
        <w:rPr>
          <w:b/>
          <w:lang w:val="et-EE"/>
        </w:rPr>
        <w:t>PS core Performance Measurements – 32.406</w:t>
      </w:r>
      <w:r w:rsidR="00DC1DB9">
        <w:rPr>
          <w:b/>
          <w:lang w:val="et-EE"/>
        </w:rPr>
        <w:t xml:space="preserve"> </w:t>
      </w:r>
      <w:r w:rsidR="00DC1DB9">
        <w:rPr>
          <w:b/>
          <w:bCs/>
        </w:rPr>
        <w:t>[96]</w:t>
      </w:r>
    </w:p>
    <w:p w14:paraId="60E8D71B" w14:textId="77777777" w:rsidR="00AC3C90" w:rsidRDefault="00AC3C90">
      <w:pPr>
        <w:ind w:left="284"/>
        <w:jc w:val="both"/>
        <w:rPr>
          <w:lang w:val="et-EE" w:eastAsia="zh-CN"/>
        </w:rPr>
      </w:pPr>
      <w:r>
        <w:rPr>
          <w:rFonts w:hint="eastAsia"/>
          <w:lang w:val="et-EE" w:eastAsia="zh-CN"/>
        </w:rPr>
        <w:t xml:space="preserve">The purpose of this specification is to define performance measurements specific to Core Network Packet Switched Domain in a UMTS network or combined UMTS/GSM network. The standardized measurements result in </w:t>
      </w:r>
      <w:r>
        <w:t>comparability of measurement data produced in a multi-vendor network</w:t>
      </w:r>
      <w:r>
        <w:rPr>
          <w:rFonts w:hint="eastAsia"/>
          <w:lang w:eastAsia="zh-CN"/>
        </w:rPr>
        <w:t xml:space="preserve">. </w:t>
      </w:r>
    </w:p>
    <w:p w14:paraId="5F9108F7" w14:textId="77777777" w:rsidR="00AC3C90" w:rsidRDefault="00AC3C90">
      <w:pPr>
        <w:rPr>
          <w:b/>
          <w:lang w:val="et-EE"/>
        </w:rPr>
      </w:pPr>
      <w:r>
        <w:rPr>
          <w:b/>
          <w:lang w:val="et-EE"/>
        </w:rPr>
        <w:t>CS core Performance Measurements – 32.407</w:t>
      </w:r>
      <w:r w:rsidR="00DC1DB9">
        <w:rPr>
          <w:b/>
          <w:lang w:val="et-EE"/>
        </w:rPr>
        <w:t xml:space="preserve"> </w:t>
      </w:r>
      <w:r w:rsidR="00DC1DB9">
        <w:rPr>
          <w:b/>
          <w:bCs/>
        </w:rPr>
        <w:t>[97]</w:t>
      </w:r>
    </w:p>
    <w:p w14:paraId="5A11C39F" w14:textId="77777777" w:rsidR="00AC3C90" w:rsidRDefault="00AC3C90">
      <w:pPr>
        <w:ind w:left="284"/>
        <w:jc w:val="both"/>
        <w:rPr>
          <w:lang w:val="et-EE"/>
        </w:rPr>
      </w:pPr>
      <w:r>
        <w:rPr>
          <w:rFonts w:hint="eastAsia"/>
          <w:lang w:val="et-EE" w:eastAsia="zh-CN"/>
        </w:rPr>
        <w:t xml:space="preserve">The purpose of this specification is to define performance measurements specific to Core Network Circuit Switched Domain in a UMTS network or combined UMTS/GSM network. The standardized measurements result in </w:t>
      </w:r>
      <w:r>
        <w:t>comparability of measurement data produced in a multi-vendor network</w:t>
      </w:r>
      <w:r>
        <w:rPr>
          <w:rFonts w:hint="eastAsia"/>
          <w:lang w:eastAsia="zh-CN"/>
        </w:rPr>
        <w:t>.</w:t>
      </w:r>
    </w:p>
    <w:p w14:paraId="768A8712" w14:textId="77777777" w:rsidR="00AC3C90" w:rsidRDefault="00AC3C90">
      <w:pPr>
        <w:rPr>
          <w:b/>
          <w:lang w:val="et-EE"/>
        </w:rPr>
      </w:pPr>
      <w:r>
        <w:rPr>
          <w:b/>
          <w:lang w:val="et-EE"/>
        </w:rPr>
        <w:t>Services Performance Measurements – 32.408</w:t>
      </w:r>
      <w:r w:rsidR="00DC1DB9">
        <w:rPr>
          <w:b/>
          <w:lang w:val="et-EE"/>
        </w:rPr>
        <w:t xml:space="preserve"> </w:t>
      </w:r>
      <w:r w:rsidR="00DC1DB9">
        <w:rPr>
          <w:b/>
          <w:bCs/>
        </w:rPr>
        <w:t>[98]</w:t>
      </w:r>
    </w:p>
    <w:p w14:paraId="3B6CB55A" w14:textId="77777777" w:rsidR="00AC3C90" w:rsidRDefault="00AC3C90">
      <w:pPr>
        <w:ind w:left="284"/>
        <w:jc w:val="both"/>
        <w:rPr>
          <w:lang w:val="et-EE"/>
        </w:rPr>
      </w:pPr>
      <w:r>
        <w:rPr>
          <w:rFonts w:hint="eastAsia"/>
          <w:lang w:val="et-EE" w:eastAsia="zh-CN"/>
        </w:rPr>
        <w:t xml:space="preserve">The purpose of this specification is to define performance measurements specific to teleservices(categorized by Multimedia Messageing Service, Short Message Service, Multimedia Calls, Voice Call and Intelligent Services) in a UMTS network or combined UMTS/GSM network, . The standardized measurements result in </w:t>
      </w:r>
      <w:r>
        <w:t>comparability of measurement data produced in a multi-vendor network</w:t>
      </w:r>
      <w:r>
        <w:rPr>
          <w:rFonts w:hint="eastAsia"/>
          <w:lang w:eastAsia="zh-CN"/>
        </w:rPr>
        <w:t>.</w:t>
      </w:r>
    </w:p>
    <w:p w14:paraId="54760241" w14:textId="77777777" w:rsidR="00AC3C90" w:rsidRDefault="00AC3C90">
      <w:pPr>
        <w:rPr>
          <w:b/>
          <w:lang w:val="et-EE"/>
        </w:rPr>
      </w:pPr>
      <w:r>
        <w:rPr>
          <w:b/>
          <w:lang w:val="et-EE"/>
        </w:rPr>
        <w:t>IMS Performance Measurements – 32.409</w:t>
      </w:r>
      <w:r w:rsidR="00DC1DB9">
        <w:rPr>
          <w:b/>
          <w:lang w:val="et-EE"/>
        </w:rPr>
        <w:t xml:space="preserve"> </w:t>
      </w:r>
      <w:r w:rsidR="00DC1DB9">
        <w:rPr>
          <w:b/>
          <w:bCs/>
        </w:rPr>
        <w:t>[99]</w:t>
      </w:r>
    </w:p>
    <w:p w14:paraId="4E41592B" w14:textId="77777777" w:rsidR="00AC3C90" w:rsidRDefault="00AC3C90">
      <w:pPr>
        <w:ind w:left="284"/>
        <w:rPr>
          <w:lang w:val="et-EE"/>
        </w:rPr>
      </w:pPr>
      <w:r>
        <w:rPr>
          <w:rFonts w:hint="eastAsia"/>
          <w:lang w:val="et-EE" w:eastAsia="zh-CN"/>
        </w:rPr>
        <w:t xml:space="preserve">The purpose of this specification is to define performance measurements specific to an IMS (IP Multimdedia Subsystem)  network. The standardized measurements result in </w:t>
      </w:r>
      <w:r>
        <w:t>comparability of measurement data produced in a multi-vendor network</w:t>
      </w:r>
      <w:r>
        <w:rPr>
          <w:rFonts w:hint="eastAsia"/>
          <w:lang w:eastAsia="zh-CN"/>
        </w:rPr>
        <w:t>.</w:t>
      </w:r>
    </w:p>
    <w:p w14:paraId="3C06B37E" w14:textId="77777777" w:rsidR="00AC3C90" w:rsidRDefault="00AC3C90">
      <w:pPr>
        <w:rPr>
          <w:b/>
          <w:lang w:val="et-EE"/>
        </w:rPr>
      </w:pPr>
      <w:r>
        <w:rPr>
          <w:b/>
          <w:lang w:val="et-EE"/>
        </w:rPr>
        <w:t>EPC Performance Measurements – 32.426</w:t>
      </w:r>
      <w:r w:rsidR="00DC1DB9">
        <w:rPr>
          <w:b/>
          <w:lang w:val="et-EE"/>
        </w:rPr>
        <w:t xml:space="preserve"> </w:t>
      </w:r>
      <w:r w:rsidR="00DC1DB9">
        <w:rPr>
          <w:b/>
          <w:bCs/>
        </w:rPr>
        <w:t>[106]</w:t>
      </w:r>
    </w:p>
    <w:p w14:paraId="6820BFB0" w14:textId="77777777" w:rsidR="00AC3C90" w:rsidRDefault="00AC3C90">
      <w:pPr>
        <w:ind w:left="284"/>
        <w:rPr>
          <w:lang w:val="et-EE"/>
        </w:rPr>
      </w:pPr>
      <w:r>
        <w:rPr>
          <w:rFonts w:hint="eastAsia"/>
          <w:lang w:val="et-EE" w:eastAsia="zh-CN"/>
        </w:rPr>
        <w:t xml:space="preserve">The purpose of this specification is to define performance measurements specific to an EPC network or combined EPC/UMTS/GSM network. The standardized measurements result in </w:t>
      </w:r>
      <w:r>
        <w:t>comparability of measurement data produced in a multi-vendor network</w:t>
      </w:r>
      <w:r>
        <w:rPr>
          <w:rFonts w:hint="eastAsia"/>
          <w:lang w:eastAsia="zh-CN"/>
        </w:rPr>
        <w:t>.</w:t>
      </w:r>
    </w:p>
    <w:p w14:paraId="4B66B7C0" w14:textId="77777777" w:rsidR="00AC3C90" w:rsidRDefault="00AC3C90">
      <w:pPr>
        <w:rPr>
          <w:b/>
          <w:lang w:val="et-EE"/>
        </w:rPr>
      </w:pPr>
      <w:r>
        <w:rPr>
          <w:b/>
          <w:lang w:val="et-EE"/>
        </w:rPr>
        <w:t>GSM Performance Measurements – 52.402</w:t>
      </w:r>
      <w:r w:rsidR="00DC1DB9">
        <w:rPr>
          <w:b/>
          <w:lang w:val="et-EE"/>
        </w:rPr>
        <w:t xml:space="preserve"> </w:t>
      </w:r>
      <w:r w:rsidR="00DC1DB9">
        <w:rPr>
          <w:b/>
          <w:bCs/>
        </w:rPr>
        <w:t>[140]</w:t>
      </w:r>
    </w:p>
    <w:p w14:paraId="3EA42168" w14:textId="77777777" w:rsidR="00EB121E" w:rsidRDefault="00AC3C90" w:rsidP="00EB121E">
      <w:pPr>
        <w:rPr>
          <w:lang w:eastAsia="zh-CN"/>
        </w:rPr>
      </w:pPr>
      <w:r>
        <w:rPr>
          <w:rFonts w:hint="eastAsia"/>
          <w:lang w:val="et-EE" w:eastAsia="zh-CN"/>
        </w:rPr>
        <w:t xml:space="preserve">The purpose of this specification is to define performance measurements specific to a GSM system. The standardized measurements result in </w:t>
      </w:r>
      <w:r>
        <w:t>comparability of measurement data produced in a multi-vendor network</w:t>
      </w:r>
      <w:r>
        <w:rPr>
          <w:rFonts w:hint="eastAsia"/>
          <w:lang w:eastAsia="zh-CN"/>
        </w:rPr>
        <w:t>.</w:t>
      </w:r>
      <w:r w:rsidR="00EB121E" w:rsidRPr="00EB121E">
        <w:rPr>
          <w:lang w:eastAsia="zh-CN"/>
        </w:rPr>
        <w:t xml:space="preserve"> </w:t>
      </w:r>
    </w:p>
    <w:p w14:paraId="39A278C2" w14:textId="77777777" w:rsidR="00AC3C90" w:rsidRDefault="00AC3C90">
      <w:pPr>
        <w:rPr>
          <w:b/>
          <w:lang w:val="et-EE"/>
        </w:rPr>
      </w:pPr>
      <w:r>
        <w:rPr>
          <w:b/>
          <w:lang w:val="et-EE"/>
        </w:rPr>
        <w:t>UTRAN Performance Measurements – 32.405</w:t>
      </w:r>
      <w:r w:rsidR="00DC1DB9">
        <w:rPr>
          <w:b/>
          <w:lang w:val="et-EE"/>
        </w:rPr>
        <w:t xml:space="preserve"> </w:t>
      </w:r>
      <w:r w:rsidR="00DC1DB9">
        <w:rPr>
          <w:b/>
          <w:bCs/>
        </w:rPr>
        <w:t>[95]</w:t>
      </w:r>
    </w:p>
    <w:p w14:paraId="28FF8C7C" w14:textId="77777777" w:rsidR="00AC3C90" w:rsidRDefault="00AC3C90">
      <w:pPr>
        <w:ind w:left="284"/>
        <w:jc w:val="both"/>
        <w:rPr>
          <w:lang w:val="et-EE"/>
        </w:rPr>
      </w:pPr>
      <w:r>
        <w:rPr>
          <w:rFonts w:hint="eastAsia"/>
          <w:lang w:val="et-EE" w:eastAsia="zh-CN"/>
        </w:rPr>
        <w:t xml:space="preserve">The purpose of this specification is to define performance measurements specific to a UTRAN in UMTS network or combined UMTS/GSM network. The standardized measurements result in </w:t>
      </w:r>
      <w:r>
        <w:t>comparability of measurement data produced in a multi-vendor network</w:t>
      </w:r>
      <w:r>
        <w:rPr>
          <w:rFonts w:hint="eastAsia"/>
          <w:lang w:eastAsia="zh-CN"/>
        </w:rPr>
        <w:t>.</w:t>
      </w:r>
    </w:p>
    <w:p w14:paraId="6EBD3B00" w14:textId="77777777" w:rsidR="00AC3C90" w:rsidRDefault="00AC3C90">
      <w:pPr>
        <w:rPr>
          <w:b/>
          <w:lang w:val="et-EE"/>
        </w:rPr>
      </w:pPr>
      <w:r>
        <w:rPr>
          <w:b/>
          <w:lang w:val="et-EE"/>
        </w:rPr>
        <w:t>E-UTRAN Performance Measurements – 32.425</w:t>
      </w:r>
      <w:r w:rsidR="00DC1DB9">
        <w:rPr>
          <w:b/>
          <w:lang w:val="et-EE"/>
        </w:rPr>
        <w:t xml:space="preserve"> </w:t>
      </w:r>
      <w:r w:rsidR="00DC1DB9">
        <w:rPr>
          <w:b/>
          <w:bCs/>
        </w:rPr>
        <w:t>[105]</w:t>
      </w:r>
    </w:p>
    <w:p w14:paraId="6C8D538D" w14:textId="77777777" w:rsidR="00EB121E" w:rsidRDefault="00AC3C90" w:rsidP="00EB121E">
      <w:pPr>
        <w:keepNext/>
        <w:rPr>
          <w:lang w:eastAsia="zh-CN"/>
        </w:rPr>
      </w:pPr>
      <w:r>
        <w:rPr>
          <w:rFonts w:hint="eastAsia"/>
          <w:lang w:val="et-EE" w:eastAsia="zh-CN"/>
        </w:rPr>
        <w:t xml:space="preserve">The purpose of this specification is to define performance measurements specific to an E-UTRAN network. The standardized measurements result in </w:t>
      </w:r>
      <w:r>
        <w:t>comparability of measurement data produced in a multi-vendor network</w:t>
      </w:r>
      <w:r>
        <w:rPr>
          <w:rFonts w:hint="eastAsia"/>
          <w:lang w:eastAsia="zh-CN"/>
        </w:rPr>
        <w:t>.</w:t>
      </w:r>
      <w:r w:rsidR="00EB121E" w:rsidRPr="00EB121E">
        <w:rPr>
          <w:lang w:eastAsia="zh-CN"/>
        </w:rPr>
        <w:t xml:space="preserve"> </w:t>
      </w:r>
    </w:p>
    <w:p w14:paraId="04CB3F70" w14:textId="77777777" w:rsidR="00AC3C90" w:rsidRDefault="00AC3C90">
      <w:pPr>
        <w:keepNext/>
        <w:rPr>
          <w:b/>
          <w:lang w:val="et-EE"/>
        </w:rPr>
      </w:pPr>
      <w:r>
        <w:rPr>
          <w:b/>
          <w:lang w:val="et-EE"/>
        </w:rPr>
        <w:t>HNB Performance Measurements – 32.452</w:t>
      </w:r>
      <w:r w:rsidR="00DC1DB9">
        <w:rPr>
          <w:b/>
          <w:lang w:val="et-EE"/>
        </w:rPr>
        <w:t xml:space="preserve"> </w:t>
      </w:r>
      <w:r w:rsidR="00DC1DB9">
        <w:rPr>
          <w:b/>
          <w:bCs/>
        </w:rPr>
        <w:t>[113]</w:t>
      </w:r>
    </w:p>
    <w:p w14:paraId="044D5EDE" w14:textId="77777777" w:rsidR="00AC3C90" w:rsidRDefault="00AC3C90">
      <w:pPr>
        <w:ind w:left="284"/>
        <w:jc w:val="both"/>
        <w:rPr>
          <w:lang w:val="et-EE"/>
        </w:rPr>
      </w:pPr>
      <w:r>
        <w:rPr>
          <w:rFonts w:hint="eastAsia"/>
          <w:lang w:val="et-EE" w:eastAsia="zh-CN"/>
        </w:rPr>
        <w:t xml:space="preserve">The purpose of this specification is to define performance measurements specific to Home NodeB Subsystem(consists of HNB and HNB-GW). The standardized measurements result in </w:t>
      </w:r>
      <w:r>
        <w:t>comparability of measurement data produced in a multi-vendor network</w:t>
      </w:r>
      <w:r>
        <w:rPr>
          <w:rFonts w:hint="eastAsia"/>
          <w:lang w:eastAsia="zh-CN"/>
        </w:rPr>
        <w:t>.</w:t>
      </w:r>
    </w:p>
    <w:p w14:paraId="273D2073" w14:textId="77777777" w:rsidR="00AC3C90" w:rsidRDefault="00AC3C90">
      <w:pPr>
        <w:rPr>
          <w:b/>
          <w:lang w:val="et-EE"/>
        </w:rPr>
      </w:pPr>
      <w:r>
        <w:rPr>
          <w:b/>
          <w:lang w:val="et-EE"/>
        </w:rPr>
        <w:t>HeNB Performance Measurements – 32.453</w:t>
      </w:r>
      <w:r w:rsidR="00DC1DB9">
        <w:rPr>
          <w:b/>
          <w:lang w:val="et-EE"/>
        </w:rPr>
        <w:t xml:space="preserve"> </w:t>
      </w:r>
      <w:r w:rsidR="00DC1DB9">
        <w:rPr>
          <w:b/>
          <w:bCs/>
        </w:rPr>
        <w:t>[114]</w:t>
      </w:r>
    </w:p>
    <w:p w14:paraId="6F129F49" w14:textId="77777777" w:rsidR="00AC3C90" w:rsidRDefault="00AC3C90">
      <w:pPr>
        <w:ind w:left="284"/>
        <w:jc w:val="both"/>
        <w:rPr>
          <w:lang w:val="et-EE"/>
        </w:rPr>
      </w:pPr>
      <w:r>
        <w:rPr>
          <w:rFonts w:hint="eastAsia"/>
          <w:lang w:val="et-EE" w:eastAsia="zh-CN"/>
        </w:rPr>
        <w:t xml:space="preserve">The purpose of this specification is to define performance measurements specific to Home enhanced NodeB Subsystem(consists of HeNB and optionally HeNB-GW). The standardized measurements result in </w:t>
      </w:r>
      <w:r>
        <w:t>comparability of measurement data produced in a multi-vendor network</w:t>
      </w:r>
      <w:r>
        <w:rPr>
          <w:rFonts w:hint="eastAsia"/>
          <w:lang w:eastAsia="zh-CN"/>
        </w:rPr>
        <w:t>.</w:t>
      </w:r>
    </w:p>
    <w:p w14:paraId="3875A69C" w14:textId="77777777" w:rsidR="00AC3C90" w:rsidRDefault="00AC3C90">
      <w:pPr>
        <w:rPr>
          <w:b/>
          <w:lang w:val="et-EE"/>
        </w:rPr>
      </w:pPr>
      <w:r>
        <w:rPr>
          <w:b/>
          <w:lang w:val="et-EE"/>
        </w:rPr>
        <w:t>UMTS &amp; GSM KPIs – 32.410</w:t>
      </w:r>
      <w:r w:rsidR="00DC1DB9">
        <w:rPr>
          <w:b/>
          <w:lang w:val="et-EE"/>
        </w:rPr>
        <w:t xml:space="preserve"> </w:t>
      </w:r>
      <w:r w:rsidR="00DC1DB9">
        <w:rPr>
          <w:b/>
          <w:bCs/>
        </w:rPr>
        <w:t>[100]</w:t>
      </w:r>
    </w:p>
    <w:p w14:paraId="14858884" w14:textId="77777777" w:rsidR="00AC3C90" w:rsidRDefault="00AC3C90">
      <w:pPr>
        <w:ind w:left="284"/>
        <w:jc w:val="both"/>
        <w:rPr>
          <w:lang w:val="et-EE"/>
        </w:rPr>
      </w:pPr>
      <w:r>
        <w:rPr>
          <w:rFonts w:hint="eastAsia"/>
          <w:lang w:val="et-EE" w:eastAsia="zh-CN"/>
        </w:rPr>
        <w:lastRenderedPageBreak/>
        <w:t xml:space="preserve">The purpose of this specification is to define Key Performance Indicators (KPIs) for GSM and UMTS. KPI </w:t>
      </w:r>
      <w:r>
        <w:rPr>
          <w:rFonts w:hint="eastAsia"/>
          <w:lang w:eastAsia="zh-CN"/>
        </w:rPr>
        <w:t>definitions include high level KPIs that are a) common across GSM and UMTS network</w:t>
      </w:r>
      <w:r>
        <w:rPr>
          <w:lang w:eastAsia="zh-CN"/>
        </w:rPr>
        <w:t>s;</w:t>
      </w:r>
      <w:r>
        <w:rPr>
          <w:rFonts w:hint="eastAsia"/>
          <w:lang w:eastAsia="zh-CN"/>
        </w:rPr>
        <w:t xml:space="preserve"> and  b) </w:t>
      </w:r>
      <w:r>
        <w:rPr>
          <w:rFonts w:hint="eastAsia"/>
          <w:b/>
          <w:lang w:eastAsia="zh-CN"/>
        </w:rPr>
        <w:t>specific</w:t>
      </w:r>
      <w:r>
        <w:rPr>
          <w:rFonts w:hint="eastAsia"/>
          <w:lang w:eastAsia="zh-CN"/>
        </w:rPr>
        <w:t xml:space="preserve"> to network technique</w:t>
      </w:r>
      <w:r>
        <w:rPr>
          <w:lang w:eastAsia="zh-CN"/>
        </w:rPr>
        <w:t>s</w:t>
      </w:r>
      <w:r>
        <w:rPr>
          <w:rFonts w:hint="eastAsia"/>
          <w:lang w:eastAsia="zh-CN"/>
        </w:rPr>
        <w:t xml:space="preserve"> such as GSM and UMTS network</w:t>
      </w:r>
      <w:r>
        <w:rPr>
          <w:lang w:eastAsia="zh-CN"/>
        </w:rPr>
        <w:t>s.</w:t>
      </w:r>
    </w:p>
    <w:p w14:paraId="61D2DB43" w14:textId="77777777" w:rsidR="00AC3C90" w:rsidRDefault="00AC3C90">
      <w:pPr>
        <w:rPr>
          <w:b/>
          <w:lang w:val="et-EE"/>
        </w:rPr>
      </w:pPr>
      <w:r>
        <w:rPr>
          <w:b/>
          <w:lang w:val="et-EE"/>
        </w:rPr>
        <w:t>E-UTRAN KPIs – 32.451</w:t>
      </w:r>
      <w:r w:rsidR="00DC1DB9">
        <w:rPr>
          <w:b/>
          <w:lang w:val="et-EE"/>
        </w:rPr>
        <w:t xml:space="preserve"> [112]</w:t>
      </w:r>
    </w:p>
    <w:p w14:paraId="713272BA" w14:textId="77777777" w:rsidR="00AC3C90" w:rsidRDefault="00AC3C90">
      <w:pPr>
        <w:ind w:left="284"/>
        <w:jc w:val="both"/>
        <w:rPr>
          <w:lang w:val="et-EE"/>
        </w:rPr>
      </w:pPr>
      <w:r>
        <w:t>Th</w:t>
      </w:r>
      <w:r>
        <w:rPr>
          <w:rFonts w:hint="eastAsia"/>
          <w:lang w:eastAsia="zh-CN"/>
        </w:rPr>
        <w:t>is specification</w:t>
      </w:r>
      <w:r>
        <w:t xml:space="preserve"> </w:t>
      </w:r>
      <w:r>
        <w:rPr>
          <w:rFonts w:hint="eastAsia"/>
          <w:lang w:eastAsia="zh-CN"/>
        </w:rPr>
        <w:t>define</w:t>
      </w:r>
      <w:r>
        <w:t>s requirements (business level requirements, specification level requirements and use case descriptions) related to KPIs for E-UTRAN.</w:t>
      </w:r>
    </w:p>
    <w:p w14:paraId="37683E29" w14:textId="77777777" w:rsidR="00AC3C90" w:rsidRDefault="00AC3C90">
      <w:pPr>
        <w:rPr>
          <w:b/>
          <w:lang w:val="et-EE"/>
        </w:rPr>
      </w:pPr>
      <w:r>
        <w:rPr>
          <w:b/>
          <w:lang w:val="et-EE"/>
        </w:rPr>
        <w:t>IMS KPIs – 32.454</w:t>
      </w:r>
      <w:r w:rsidR="00DC1DB9">
        <w:rPr>
          <w:b/>
          <w:lang w:val="et-EE"/>
        </w:rPr>
        <w:t xml:space="preserve"> [115]</w:t>
      </w:r>
    </w:p>
    <w:p w14:paraId="352576A6" w14:textId="77777777" w:rsidR="00AC3C90" w:rsidRDefault="00AC3C90">
      <w:pPr>
        <w:ind w:left="284"/>
        <w:rPr>
          <w:lang w:val="et-EE" w:eastAsia="zh-CN"/>
        </w:rPr>
      </w:pPr>
      <w:r>
        <w:t>Th</w:t>
      </w:r>
      <w:r>
        <w:rPr>
          <w:rFonts w:hint="eastAsia"/>
          <w:lang w:eastAsia="zh-CN"/>
        </w:rPr>
        <w:t>is specification</w:t>
      </w:r>
      <w:r>
        <w:t xml:space="preserve"> </w:t>
      </w:r>
      <w:r>
        <w:rPr>
          <w:rFonts w:hint="eastAsia"/>
          <w:lang w:eastAsia="zh-CN"/>
        </w:rPr>
        <w:t>define</w:t>
      </w:r>
      <w:r>
        <w:t xml:space="preserve">s KPIs for </w:t>
      </w:r>
      <w:r>
        <w:rPr>
          <w:lang w:eastAsia="zh-CN"/>
        </w:rPr>
        <w:t>the IP Multimedia Subsystem (IMS)</w:t>
      </w:r>
      <w:r>
        <w:t>.</w:t>
      </w:r>
    </w:p>
    <w:p w14:paraId="79458A47" w14:textId="77777777" w:rsidR="00AC3C90" w:rsidRDefault="00AC3C90">
      <w:pPr>
        <w:rPr>
          <w:b/>
          <w:lang w:val="et-EE"/>
        </w:rPr>
      </w:pPr>
      <w:r>
        <w:rPr>
          <w:b/>
          <w:lang w:val="et-EE"/>
        </w:rPr>
        <w:t>EPC KPIs – 32.455</w:t>
      </w:r>
      <w:r w:rsidR="00DC1DB9">
        <w:rPr>
          <w:b/>
          <w:lang w:val="et-EE"/>
        </w:rPr>
        <w:t xml:space="preserve"> [116]</w:t>
      </w:r>
    </w:p>
    <w:p w14:paraId="7BD6CD09" w14:textId="77777777" w:rsidR="00AC3C90" w:rsidRDefault="00AC3C90">
      <w:pPr>
        <w:ind w:left="284"/>
        <w:rPr>
          <w:lang w:val="et-EE" w:eastAsia="zh-CN"/>
        </w:rPr>
      </w:pPr>
      <w:r>
        <w:t>Th</w:t>
      </w:r>
      <w:r>
        <w:rPr>
          <w:rFonts w:hint="eastAsia"/>
          <w:lang w:eastAsia="zh-CN"/>
        </w:rPr>
        <w:t>is specification</w:t>
      </w:r>
      <w:r>
        <w:t xml:space="preserve"> </w:t>
      </w:r>
      <w:r>
        <w:rPr>
          <w:rFonts w:hint="eastAsia"/>
          <w:lang w:eastAsia="zh-CN"/>
        </w:rPr>
        <w:t>define</w:t>
      </w:r>
      <w:r>
        <w:t xml:space="preserve">s KPIs for </w:t>
      </w:r>
      <w:r>
        <w:rPr>
          <w:lang w:eastAsia="zh-CN"/>
        </w:rPr>
        <w:t xml:space="preserve">the </w:t>
      </w:r>
      <w:r>
        <w:rPr>
          <w:rFonts w:hint="eastAsia"/>
          <w:lang w:eastAsia="zh-CN"/>
        </w:rPr>
        <w:t>Evolved Packet Core</w:t>
      </w:r>
      <w:r w:rsidR="00EB121E">
        <w:rPr>
          <w:lang w:eastAsia="zh-CN"/>
        </w:rPr>
        <w:t xml:space="preserve"> </w:t>
      </w:r>
      <w:r>
        <w:rPr>
          <w:lang w:eastAsia="zh-CN"/>
        </w:rPr>
        <w:t>(</w:t>
      </w:r>
      <w:r>
        <w:rPr>
          <w:rFonts w:hint="eastAsia"/>
          <w:lang w:eastAsia="zh-CN"/>
        </w:rPr>
        <w:t>EPC</w:t>
      </w:r>
      <w:r>
        <w:rPr>
          <w:lang w:eastAsia="zh-CN"/>
        </w:rPr>
        <w:t>)</w:t>
      </w:r>
      <w:r>
        <w:t>.</w:t>
      </w:r>
      <w:r>
        <w:rPr>
          <w:rFonts w:hint="eastAsia"/>
          <w:lang w:eastAsia="zh-CN"/>
        </w:rPr>
        <w:t>network.</w:t>
      </w:r>
    </w:p>
    <w:p w14:paraId="7A84CD39" w14:textId="77777777" w:rsidR="00AC3C90" w:rsidRDefault="00AC3C90">
      <w:pPr>
        <w:rPr>
          <w:b/>
          <w:lang w:val="et-EE"/>
        </w:rPr>
      </w:pPr>
      <w:r>
        <w:rPr>
          <w:b/>
          <w:lang w:val="et-EE"/>
        </w:rPr>
        <w:t>PM File Format – 32.43</w:t>
      </w:r>
      <w:r w:rsidR="00DC1DB9">
        <w:rPr>
          <w:b/>
          <w:lang w:val="et-EE"/>
        </w:rPr>
        <w:t xml:space="preserve">2 </w:t>
      </w:r>
      <w:r w:rsidR="00DC1DB9">
        <w:rPr>
          <w:b/>
        </w:rPr>
        <w:t>[107], 32.435 [108], 32.406 [109]</w:t>
      </w:r>
    </w:p>
    <w:p w14:paraId="53C206C1" w14:textId="77777777" w:rsidR="00EB121E" w:rsidRDefault="00AC3C90" w:rsidP="00EB121E">
      <w:pPr>
        <w:rPr>
          <w:b/>
          <w:lang w:val="et-EE"/>
        </w:rPr>
      </w:pPr>
      <w:r>
        <w:rPr>
          <w:rFonts w:hint="eastAsia"/>
          <w:lang w:val="et-EE" w:eastAsia="zh-CN"/>
        </w:rPr>
        <w:t xml:space="preserve">This set of specifications </w:t>
      </w:r>
      <w:r>
        <w:rPr>
          <w:snapToGrid w:val="0"/>
        </w:rPr>
        <w:t xml:space="preserve">describe the </w:t>
      </w:r>
      <w:r>
        <w:t xml:space="preserve">general </w:t>
      </w:r>
      <w:r>
        <w:rPr>
          <w:snapToGrid w:val="0"/>
        </w:rPr>
        <w:t xml:space="preserve">semantics of performance measurement result and collection. It defines the report </w:t>
      </w:r>
      <w:r>
        <w:t>file format, report file conventions, and the file transfer procedure.</w:t>
      </w:r>
      <w:r w:rsidR="00EB121E" w:rsidRPr="00A9233A">
        <w:rPr>
          <w:b/>
          <w:lang w:val="et-EE"/>
        </w:rPr>
        <w:t>Performance measurements for Evolved Packet Core (EPC) and non-3GPP access interworking system</w:t>
      </w:r>
      <w:r w:rsidR="00EB121E">
        <w:rPr>
          <w:b/>
          <w:lang w:val="et-EE"/>
        </w:rPr>
        <w:t xml:space="preserve"> – 28.402</w:t>
      </w:r>
      <w:r w:rsidR="00B433E0">
        <w:rPr>
          <w:b/>
          <w:lang w:val="et-EE"/>
        </w:rPr>
        <w:t xml:space="preserve"> [61]</w:t>
      </w:r>
    </w:p>
    <w:p w14:paraId="558A0E7A" w14:textId="77777777" w:rsidR="00EB121E" w:rsidRDefault="00EB121E" w:rsidP="00EB121E">
      <w:pPr>
        <w:ind w:left="284"/>
      </w:pPr>
      <w:r>
        <w:rPr>
          <w:lang w:val="et-EE" w:eastAsia="zh-CN"/>
        </w:rPr>
        <w:t xml:space="preserve">This specification </w:t>
      </w:r>
      <w:r w:rsidRPr="00C47E53">
        <w:rPr>
          <w:lang w:val="et-EE" w:eastAsia="zh-CN"/>
        </w:rPr>
        <w:t>describes the measurements for EPC and non-3GPP access network interworking</w:t>
      </w:r>
      <w:r>
        <w:rPr>
          <w:lang w:val="et-EE" w:eastAsia="zh-CN"/>
        </w:rPr>
        <w:t xml:space="preserve"> and </w:t>
      </w:r>
      <w:r w:rsidRPr="00C47E53">
        <w:rPr>
          <w:lang w:val="et-EE" w:eastAsia="zh-CN"/>
        </w:rPr>
        <w:t>is valid for all measurement types provided by an implementation of EPC and non-3GPP access Interworking System.</w:t>
      </w:r>
      <w:r>
        <w:rPr>
          <w:lang w:val="et-EE" w:eastAsia="zh-CN"/>
        </w:rPr>
        <w:t xml:space="preserve"> M</w:t>
      </w:r>
      <w:r w:rsidRPr="00C47E53">
        <w:rPr>
          <w:lang w:val="et-EE" w:eastAsia="zh-CN"/>
        </w:rPr>
        <w:t>easurements related to "external" technologies (such as ATM or IP) as described by "external" standards bodies (e.g. ITU-T or IETF) are only be referenced within this specification, wherever there is a need identified for the existence of such a reference.</w:t>
      </w:r>
    </w:p>
    <w:p w14:paraId="2C5A3B88" w14:textId="77777777" w:rsidR="00EB121E" w:rsidRDefault="00EB121E" w:rsidP="00EB121E">
      <w:pPr>
        <w:rPr>
          <w:b/>
          <w:lang w:val="et-EE"/>
        </w:rPr>
      </w:pPr>
      <w:r w:rsidRPr="00A9233A">
        <w:rPr>
          <w:b/>
          <w:lang w:val="et-EE"/>
        </w:rPr>
        <w:t>Performance measurements for Wireless Local Area Network (WLAN)</w:t>
      </w:r>
      <w:r>
        <w:rPr>
          <w:b/>
          <w:lang w:val="et-EE"/>
        </w:rPr>
        <w:t xml:space="preserve"> – 28.403</w:t>
      </w:r>
      <w:r w:rsidR="00B433E0">
        <w:rPr>
          <w:b/>
          <w:lang w:val="et-EE"/>
        </w:rPr>
        <w:t xml:space="preserve"> [62]</w:t>
      </w:r>
    </w:p>
    <w:p w14:paraId="1CAAA8C0" w14:textId="77777777" w:rsidR="00EB121E" w:rsidRDefault="00EB121E" w:rsidP="00EB121E">
      <w:pPr>
        <w:ind w:left="284"/>
      </w:pPr>
      <w:r w:rsidRPr="00FF3BCB">
        <w:rPr>
          <w:lang w:val="et-EE" w:eastAsia="zh-CN"/>
        </w:rPr>
        <w:t>Th</w:t>
      </w:r>
      <w:r>
        <w:rPr>
          <w:lang w:val="et-EE" w:eastAsia="zh-CN"/>
        </w:rPr>
        <w:t xml:space="preserve">is specification </w:t>
      </w:r>
      <w:r w:rsidRPr="00350324">
        <w:t xml:space="preserve">describes the measurements for </w:t>
      </w:r>
      <w:r w:rsidRPr="00350324">
        <w:rPr>
          <w:rFonts w:eastAsia="SimSun"/>
          <w:lang w:eastAsia="zh-CN"/>
        </w:rPr>
        <w:t>WLAN</w:t>
      </w:r>
      <w:r w:rsidRPr="00FF3BCB">
        <w:rPr>
          <w:lang w:val="et-EE" w:eastAsia="zh-CN"/>
        </w:rPr>
        <w:t xml:space="preserve"> </w:t>
      </w:r>
      <w:r>
        <w:rPr>
          <w:lang w:val="et-EE" w:eastAsia="zh-CN"/>
        </w:rPr>
        <w:t xml:space="preserve">and </w:t>
      </w:r>
      <w:r w:rsidRPr="00FF3BCB">
        <w:rPr>
          <w:lang w:val="et-EE" w:eastAsia="zh-CN"/>
        </w:rPr>
        <w:t>is valid for all measurement types provided by an implementation of a WLAN. Measurements related to "external" technologies (such as WLAN or IP) as described by "external" standards bodies (e.g. IEEE or IETF) are only referenced within the present document, wherever there is a need identified for the existence of such a reference.</w:t>
      </w:r>
    </w:p>
    <w:p w14:paraId="5A188725" w14:textId="77777777" w:rsidR="00AC3C90" w:rsidRDefault="00AC3C90">
      <w:pPr>
        <w:pStyle w:val="Heading2"/>
        <w:rPr>
          <w:lang w:val="et-EE"/>
        </w:rPr>
      </w:pPr>
      <w:r>
        <w:rPr>
          <w:lang w:val="et-EE"/>
        </w:rPr>
        <w:br w:type="page"/>
      </w:r>
      <w:bookmarkStart w:id="200" w:name="_Toc406496579"/>
      <w:bookmarkStart w:id="201" w:name="_Toc44589780"/>
      <w:bookmarkStart w:id="202" w:name="_Toc44589838"/>
      <w:bookmarkStart w:id="203" w:name="_Toc44590894"/>
      <w:bookmarkStart w:id="204" w:name="_Toc98238865"/>
      <w:r>
        <w:rPr>
          <w:lang w:val="et-EE"/>
        </w:rPr>
        <w:lastRenderedPageBreak/>
        <w:t>7.2</w:t>
      </w:r>
      <w:r>
        <w:rPr>
          <w:lang w:val="et-EE"/>
        </w:rPr>
        <w:tab/>
        <w:t>Trace Specifications</w:t>
      </w:r>
      <w:bookmarkEnd w:id="200"/>
      <w:bookmarkEnd w:id="201"/>
      <w:bookmarkEnd w:id="202"/>
      <w:bookmarkEnd w:id="203"/>
      <w:bookmarkEnd w:id="204"/>
    </w:p>
    <w:p w14:paraId="7A057586" w14:textId="77777777" w:rsidR="00EB121E" w:rsidRDefault="00AC3C90" w:rsidP="00EB121E">
      <w:pPr>
        <w:pStyle w:val="Heading3"/>
      </w:pPr>
      <w:bookmarkStart w:id="205" w:name="_Toc406496580"/>
      <w:bookmarkStart w:id="206" w:name="_Toc44589781"/>
      <w:bookmarkStart w:id="207" w:name="_Toc44589839"/>
      <w:bookmarkStart w:id="208" w:name="_Toc44590895"/>
      <w:bookmarkStart w:id="209" w:name="_Toc98238866"/>
      <w:r>
        <w:t>7.2.1</w:t>
      </w:r>
      <w:r>
        <w:rPr>
          <w:rFonts w:hint="eastAsia"/>
        </w:rPr>
        <w:tab/>
      </w:r>
      <w:r>
        <w:t>Overview and relationships to IRP Framework</w:t>
      </w:r>
      <w:bookmarkEnd w:id="205"/>
      <w:bookmarkEnd w:id="206"/>
      <w:bookmarkEnd w:id="207"/>
      <w:bookmarkEnd w:id="208"/>
      <w:bookmarkEnd w:id="209"/>
    </w:p>
    <w:bookmarkStart w:id="210" w:name="_MON_1540023074"/>
    <w:bookmarkEnd w:id="210"/>
    <w:p w14:paraId="3E7A82C7" w14:textId="77777777" w:rsidR="00EB121E" w:rsidRPr="00587372" w:rsidRDefault="00EB121E" w:rsidP="00EB121E">
      <w:pPr>
        <w:pStyle w:val="TH"/>
      </w:pPr>
      <w:r>
        <w:object w:dxaOrig="8181" w:dyaOrig="6661" w14:anchorId="16D2D761">
          <v:shape id="_x0000_i1032" type="#_x0000_t75" style="width:412.5pt;height:276pt" o:ole="" fillcolor="window">
            <v:imagedata r:id="rId22" o:title="" cropbottom="8386f" cropright="10082f"/>
          </v:shape>
          <o:OLEObject Type="Embed" ProgID="Word.Picture.8" ShapeID="_x0000_i1032" DrawAspect="Content" ObjectID="_1822204033" r:id="rId23"/>
        </w:object>
      </w:r>
    </w:p>
    <w:p w14:paraId="7CF7D1C0" w14:textId="77777777" w:rsidR="00AC3C90" w:rsidRDefault="00AC3C90">
      <w:pPr>
        <w:pStyle w:val="TH"/>
        <w:rPr>
          <w:lang w:val="et-EE"/>
        </w:rPr>
      </w:pPr>
    </w:p>
    <w:p w14:paraId="4A369B33" w14:textId="77777777" w:rsidR="00AC3C90" w:rsidRDefault="00AC3C90">
      <w:pPr>
        <w:pStyle w:val="TF"/>
        <w:rPr>
          <w:lang w:val="et-EE"/>
        </w:rPr>
      </w:pPr>
      <w:r>
        <w:rPr>
          <w:lang w:val="et-EE"/>
        </w:rPr>
        <w:t xml:space="preserve">Figure 7.2.1-2: Trace-related Specifications </w:t>
      </w:r>
    </w:p>
    <w:p w14:paraId="2BECD576" w14:textId="77777777" w:rsidR="00AC3C90" w:rsidRDefault="00AC3C90">
      <w:pPr>
        <w:pStyle w:val="Heading3"/>
      </w:pPr>
      <w:bookmarkStart w:id="211" w:name="_Toc406496581"/>
      <w:bookmarkStart w:id="212" w:name="_Toc44589782"/>
      <w:bookmarkStart w:id="213" w:name="_Toc44589840"/>
      <w:bookmarkStart w:id="214" w:name="_Toc44590896"/>
      <w:bookmarkStart w:id="215" w:name="_Toc98238867"/>
      <w:r>
        <w:t>7.2.2</w:t>
      </w:r>
      <w:r>
        <w:rPr>
          <w:rFonts w:hint="eastAsia"/>
        </w:rPr>
        <w:tab/>
      </w:r>
      <w:r>
        <w:t>Trace Specifications</w:t>
      </w:r>
      <w:bookmarkEnd w:id="211"/>
      <w:bookmarkEnd w:id="212"/>
      <w:bookmarkEnd w:id="213"/>
      <w:bookmarkEnd w:id="214"/>
      <w:bookmarkEnd w:id="215"/>
    </w:p>
    <w:p w14:paraId="37C5D2DB" w14:textId="77777777" w:rsidR="00EB121E" w:rsidRDefault="00EB121E" w:rsidP="00EB121E">
      <w:pPr>
        <w:rPr>
          <w:b/>
          <w:lang w:val="et-EE"/>
        </w:rPr>
      </w:pPr>
      <w:r>
        <w:rPr>
          <w:b/>
          <w:lang w:val="et-EE"/>
        </w:rPr>
        <w:t>Trace Concepts and Requirements – 32.421</w:t>
      </w:r>
      <w:r w:rsidR="00B433E0">
        <w:rPr>
          <w:b/>
          <w:lang w:val="et-EE"/>
        </w:rPr>
        <w:t xml:space="preserve"> [37]</w:t>
      </w:r>
    </w:p>
    <w:p w14:paraId="3B36DDDF" w14:textId="77777777" w:rsidR="00EB121E" w:rsidRDefault="00EB121E" w:rsidP="00EB121E">
      <w:pPr>
        <w:ind w:left="284"/>
        <w:jc w:val="both"/>
        <w:rPr>
          <w:lang w:eastAsia="zh-CN"/>
        </w:rPr>
      </w:pPr>
      <w:r w:rsidRPr="0012043F">
        <w:t>The present document describes the requirements for the management of Trace and the reporting of Trace data (including FDD mode and TDD mode) across UMTS networks or EPS networks as it refers to subscriber tracing (tracing of IMSI or Public User Identity)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Element Manager (EM), the network or User Equipment (UE) itself via signalling, the generation of Trace results in the Network Elements (NEs) and UE and the transfer of these results to one or more Operations Systems, i.e. EM(s) and/or Network Manager(s) (NM(s)).</w:t>
      </w:r>
    </w:p>
    <w:p w14:paraId="42EA8456" w14:textId="77777777" w:rsidR="00AC3C90" w:rsidRDefault="00AC3C90">
      <w:pPr>
        <w:rPr>
          <w:b/>
          <w:lang w:val="et-EE"/>
        </w:rPr>
      </w:pPr>
      <w:r>
        <w:rPr>
          <w:b/>
          <w:lang w:val="et-EE"/>
        </w:rPr>
        <w:t>Trace Control &amp; Configuration – 32.422</w:t>
      </w:r>
      <w:r w:rsidR="00B433E0">
        <w:rPr>
          <w:b/>
          <w:lang w:val="et-EE"/>
        </w:rPr>
        <w:t xml:space="preserve"> [57]</w:t>
      </w:r>
    </w:p>
    <w:p w14:paraId="39E3A64B" w14:textId="77777777" w:rsidR="00AC3C90" w:rsidRDefault="00AC3C90">
      <w:pPr>
        <w:ind w:left="284"/>
        <w:jc w:val="both"/>
        <w:rPr>
          <w:lang w:eastAsia="zh-CN"/>
        </w:rPr>
      </w:pPr>
      <w:r>
        <w:t>Th</w:t>
      </w:r>
      <w:r>
        <w:rPr>
          <w:rFonts w:hint="eastAsia"/>
          <w:lang w:eastAsia="zh-CN"/>
        </w:rPr>
        <w:t>is</w:t>
      </w:r>
      <w:r>
        <w:t xml:space="preserve"> </w:t>
      </w:r>
      <w:r>
        <w:rPr>
          <w:rFonts w:hint="eastAsia"/>
          <w:lang w:eastAsia="zh-CN"/>
        </w:rPr>
        <w:t>specification</w:t>
      </w:r>
      <w:r>
        <w:t xml:space="preserve"> describes the mechanisms used for the control and configuration of the Trace functionality at the EMs, NEs and UEs. It covers the triggering events for starting/stopping of subscriber/UE activity traced over 3GPP standardized signalling interfaces, the types of trace mechanisms, configuration of a trace, level of detail available in the trace data, the generation of Trace results in the Network Elements (NEs) and User Equipment (UE) and the transfer of these results to one or more EM(s) and/or Network Manager(s) (NM(s))</w:t>
      </w:r>
      <w:r>
        <w:rPr>
          <w:rFonts w:hint="eastAsia"/>
          <w:lang w:eastAsia="zh-CN"/>
        </w:rPr>
        <w:t>.</w:t>
      </w:r>
    </w:p>
    <w:p w14:paraId="6D6F56EC" w14:textId="77777777" w:rsidR="00AC3C90" w:rsidRDefault="00AC3C90">
      <w:pPr>
        <w:rPr>
          <w:b/>
          <w:lang w:val="et-EE"/>
        </w:rPr>
      </w:pPr>
      <w:r>
        <w:rPr>
          <w:b/>
          <w:lang w:val="et-EE"/>
        </w:rPr>
        <w:t>Trace Data Definitions – 32.423</w:t>
      </w:r>
      <w:r w:rsidR="00B433E0">
        <w:rPr>
          <w:b/>
          <w:lang w:val="et-EE"/>
        </w:rPr>
        <w:t xml:space="preserve"> [104]</w:t>
      </w:r>
    </w:p>
    <w:p w14:paraId="6366871B" w14:textId="77777777" w:rsidR="00AC3C90" w:rsidRDefault="00AC3C90">
      <w:pPr>
        <w:ind w:left="284"/>
        <w:jc w:val="both"/>
        <w:rPr>
          <w:lang w:val="et-EE" w:eastAsia="zh-CN"/>
        </w:rPr>
      </w:pPr>
      <w:r>
        <w:t>Th</w:t>
      </w:r>
      <w:r>
        <w:rPr>
          <w:rFonts w:hint="eastAsia"/>
          <w:lang w:eastAsia="zh-CN"/>
        </w:rPr>
        <w:t xml:space="preserve">is specification </w:t>
      </w:r>
      <w:r>
        <w:t>describes Trace data definition and management. It covers the trace records content, their format and transfer.</w:t>
      </w:r>
    </w:p>
    <w:p w14:paraId="6F59FBE2" w14:textId="77777777" w:rsidR="00EB121E" w:rsidRDefault="00EB121E" w:rsidP="00EB121E">
      <w:pPr>
        <w:rPr>
          <w:b/>
          <w:lang w:val="et-EE"/>
        </w:rPr>
      </w:pPr>
      <w:r>
        <w:rPr>
          <w:b/>
          <w:lang w:val="et-EE"/>
        </w:rPr>
        <w:t>Trace IRP – 32.441</w:t>
      </w:r>
      <w:r w:rsidR="00B433E0">
        <w:rPr>
          <w:b/>
          <w:lang w:val="et-EE"/>
        </w:rPr>
        <w:t xml:space="preserve"> 1 </w:t>
      </w:r>
      <w:r w:rsidR="00B433E0">
        <w:rPr>
          <w:b/>
        </w:rPr>
        <w:t>[38], 32.442 [110], 32.446 [111]</w:t>
      </w:r>
    </w:p>
    <w:p w14:paraId="6A210E93" w14:textId="77777777" w:rsidR="00EB121E" w:rsidRDefault="00EB121E" w:rsidP="00EB121E">
      <w:r>
        <w:lastRenderedPageBreak/>
        <w:t>The Trace IRP supports the operations that are required for the Subscriber and Equipment trace, the Cell Traffic Trace</w:t>
      </w:r>
      <w:r>
        <w:rPr>
          <w:rFonts w:hint="eastAsia"/>
          <w:lang w:eastAsia="zh-CN"/>
        </w:rPr>
        <w:t xml:space="preserve">, Minimization of Drive Tests (MDT) </w:t>
      </w:r>
      <w:r>
        <w:t>functionalities</w:t>
      </w:r>
      <w:r>
        <w:rPr>
          <w:rFonts w:hint="eastAsia"/>
          <w:lang w:eastAsia="zh-CN"/>
        </w:rPr>
        <w:t xml:space="preserve"> across </w:t>
      </w:r>
      <w:r>
        <w:t>UMTS networks or EPS networks</w:t>
      </w:r>
      <w:r>
        <w:rPr>
          <w:rFonts w:hint="eastAsia"/>
          <w:lang w:eastAsia="zh-CN"/>
        </w:rPr>
        <w:t xml:space="preserve"> and Radio Link Failure (RLF) reporting</w:t>
      </w:r>
      <w:r>
        <w:t xml:space="preserve"> functionalities</w:t>
      </w:r>
      <w:r>
        <w:rPr>
          <w:rFonts w:hint="eastAsia"/>
          <w:lang w:eastAsia="zh-CN"/>
        </w:rPr>
        <w:t xml:space="preserve"> across </w:t>
      </w:r>
      <w:r>
        <w:t>EPS networks</w:t>
      </w:r>
      <w:r>
        <w:rPr>
          <w:rFonts w:hint="eastAsia"/>
          <w:lang w:eastAsia="zh-CN"/>
        </w:rPr>
        <w:t>. GSM Trace is outside of the scope of this specification.</w:t>
      </w:r>
      <w:r>
        <w:t xml:space="preserve"> </w:t>
      </w:r>
    </w:p>
    <w:p w14:paraId="113918D0" w14:textId="77777777" w:rsidR="00607FC9" w:rsidRPr="00734859" w:rsidRDefault="00607FC9" w:rsidP="00607FC9">
      <w:pPr>
        <w:pStyle w:val="Heading2"/>
      </w:pPr>
      <w:bookmarkStart w:id="216" w:name="_Toc44589783"/>
      <w:bookmarkStart w:id="217" w:name="_Toc44589841"/>
      <w:bookmarkStart w:id="218" w:name="_Toc44590897"/>
      <w:bookmarkStart w:id="219" w:name="_Toc98238868"/>
      <w:bookmarkStart w:id="220" w:name="_Hlk39069449"/>
      <w:r w:rsidRPr="00734859">
        <w:t>7.</w:t>
      </w:r>
      <w:r>
        <w:t>3</w:t>
      </w:r>
      <w:r>
        <w:tab/>
      </w:r>
      <w:r w:rsidRPr="00734859">
        <w:t xml:space="preserve">QoE </w:t>
      </w:r>
      <w:r>
        <w:t>measurements</w:t>
      </w:r>
      <w:bookmarkEnd w:id="216"/>
      <w:bookmarkEnd w:id="217"/>
      <w:bookmarkEnd w:id="218"/>
      <w:bookmarkEnd w:id="219"/>
    </w:p>
    <w:p w14:paraId="56799D42" w14:textId="77777777" w:rsidR="00607FC9" w:rsidRPr="00734859" w:rsidRDefault="00607FC9" w:rsidP="00607FC9">
      <w:pPr>
        <w:pStyle w:val="Heading3"/>
      </w:pPr>
      <w:bookmarkStart w:id="221" w:name="_Toc44589784"/>
      <w:bookmarkStart w:id="222" w:name="_Toc44589842"/>
      <w:bookmarkStart w:id="223" w:name="_Toc44590898"/>
      <w:bookmarkStart w:id="224" w:name="_Toc98238869"/>
      <w:r w:rsidRPr="00734859">
        <w:t>7.</w:t>
      </w:r>
      <w:r>
        <w:t>3</w:t>
      </w:r>
      <w:r w:rsidRPr="00734859">
        <w:t>.1</w:t>
      </w:r>
      <w:r>
        <w:tab/>
      </w:r>
      <w:r w:rsidRPr="00734859">
        <w:t xml:space="preserve">Overview and relationships to </w:t>
      </w:r>
      <w:r>
        <w:t>management services</w:t>
      </w:r>
      <w:bookmarkEnd w:id="221"/>
      <w:bookmarkEnd w:id="222"/>
      <w:bookmarkEnd w:id="223"/>
      <w:bookmarkEnd w:id="224"/>
    </w:p>
    <w:bookmarkEnd w:id="220"/>
    <w:p w14:paraId="1292C193" w14:textId="77777777" w:rsidR="00607FC9" w:rsidRDefault="00607FC9" w:rsidP="00E60CE7">
      <w:pPr>
        <w:pStyle w:val="TH"/>
      </w:pPr>
      <w:r w:rsidRPr="00734859">
        <w:object w:dxaOrig="8181" w:dyaOrig="6661" w14:anchorId="319D60DB">
          <v:shape id="_x0000_i1033" type="#_x0000_t75" style="width:412.5pt;height:276pt" o:ole="" fillcolor="window">
            <v:imagedata r:id="rId24" o:title="" cropbottom="8386f" cropright="10082f"/>
          </v:shape>
          <o:OLEObject Type="Embed" ProgID="Word.Picture.8" ShapeID="_x0000_i1033" DrawAspect="Content" ObjectID="_1822204034" r:id="rId25"/>
        </w:object>
      </w:r>
    </w:p>
    <w:p w14:paraId="2318DAA7" w14:textId="77777777" w:rsidR="00607FC9" w:rsidRDefault="00607FC9" w:rsidP="00607FC9">
      <w:pPr>
        <w:pStyle w:val="TF"/>
        <w:rPr>
          <w:lang w:val="et-EE"/>
        </w:rPr>
      </w:pPr>
      <w:r>
        <w:rPr>
          <w:lang w:val="et-EE"/>
        </w:rPr>
        <w:t xml:space="preserve">Figure 7.3.1-1: QoE related Specifications </w:t>
      </w:r>
    </w:p>
    <w:p w14:paraId="0B88FFA1" w14:textId="77777777" w:rsidR="00607FC9" w:rsidRPr="00734859" w:rsidRDefault="00607FC9" w:rsidP="00607FC9"/>
    <w:p w14:paraId="21C3777E" w14:textId="77777777" w:rsidR="00607FC9" w:rsidRPr="00734859" w:rsidRDefault="00607FC9" w:rsidP="00607FC9">
      <w:pPr>
        <w:pStyle w:val="Heading3"/>
      </w:pPr>
      <w:bookmarkStart w:id="225" w:name="_Toc44589785"/>
      <w:bookmarkStart w:id="226" w:name="_Toc44589843"/>
      <w:bookmarkStart w:id="227" w:name="_Toc44590899"/>
      <w:bookmarkStart w:id="228" w:name="_Toc98238870"/>
      <w:r w:rsidRPr="00734859">
        <w:t>7.</w:t>
      </w:r>
      <w:r>
        <w:t>3</w:t>
      </w:r>
      <w:r w:rsidRPr="00734859">
        <w:t>.2</w:t>
      </w:r>
      <w:r>
        <w:tab/>
      </w:r>
      <w:r w:rsidRPr="00734859">
        <w:t>QoE specifications</w:t>
      </w:r>
      <w:bookmarkEnd w:id="225"/>
      <w:bookmarkEnd w:id="226"/>
      <w:bookmarkEnd w:id="227"/>
      <w:bookmarkEnd w:id="228"/>
    </w:p>
    <w:p w14:paraId="62CBD27F" w14:textId="77777777" w:rsidR="00607FC9" w:rsidRPr="009C569B" w:rsidRDefault="00607FC9" w:rsidP="00607FC9">
      <w:pPr>
        <w:rPr>
          <w:b/>
        </w:rPr>
      </w:pPr>
      <w:r w:rsidRPr="009C569B">
        <w:rPr>
          <w:b/>
        </w:rPr>
        <w:t>QoE measurement collection</w:t>
      </w:r>
      <w:r w:rsidRPr="00734859">
        <w:rPr>
          <w:b/>
        </w:rPr>
        <w:t xml:space="preserve"> – </w:t>
      </w:r>
      <w:r w:rsidRPr="009C569B">
        <w:rPr>
          <w:b/>
        </w:rPr>
        <w:t>Concepts, use cases and requirements – TS 28.404 [</w:t>
      </w:r>
      <w:r w:rsidR="00B433E0">
        <w:rPr>
          <w:b/>
        </w:rPr>
        <w:t>58</w:t>
      </w:r>
      <w:r w:rsidRPr="009C569B">
        <w:rPr>
          <w:b/>
        </w:rPr>
        <w:t>]</w:t>
      </w:r>
    </w:p>
    <w:p w14:paraId="4057350B" w14:textId="77777777" w:rsidR="00607FC9" w:rsidRPr="00734859" w:rsidRDefault="00607FC9" w:rsidP="00607FC9">
      <w:r w:rsidRPr="00734859">
        <w:t>One main motivation of mobile network evolution is to improve the user experience why the evaluation of the user experience  at the UE side is vital to network operators, especially when the operators provide some real-time services which require for example high date rate and low latency like streaming services (typically video services) , where even intermittent quality degradation is very annoying. Many of these streaming services are a significant part of the commercial traffic growth rate, therefore the focus is on the end users' experience.</w:t>
      </w:r>
    </w:p>
    <w:p w14:paraId="6C9AB7D7" w14:textId="77777777" w:rsidR="00607FC9" w:rsidRPr="00734859" w:rsidRDefault="00607FC9" w:rsidP="00607FC9">
      <w:r w:rsidRPr="00734859">
        <w:t xml:space="preserve">Quality of Experience (QoE) information collection provides detailed information at call level on a number of UEs. </w:t>
      </w:r>
    </w:p>
    <w:p w14:paraId="068BB2F0" w14:textId="77777777" w:rsidR="00607FC9" w:rsidRPr="00734859" w:rsidRDefault="00607FC9" w:rsidP="00607FC9">
      <w:r w:rsidRPr="00734859">
        <w:t>The capability to log information within a UE, and in particular the QoE of an end user service, initiated by an operator, provides the operator with QoE information. The collected information (specified in 3GPP TS 26.247 [</w:t>
      </w:r>
      <w:r w:rsidR="00B433E0">
        <w:t>188</w:t>
      </w:r>
      <w:r w:rsidRPr="00734859">
        <w:t>]) cannot be deduced from performance measurements in the mobile network.</w:t>
      </w:r>
    </w:p>
    <w:p w14:paraId="385C502B" w14:textId="77777777" w:rsidR="00607FC9" w:rsidRPr="00734859" w:rsidRDefault="00607FC9" w:rsidP="00607FC9">
      <w:r w:rsidRPr="00734859">
        <w:t>The QoE information is information collected by the end user application in the UE.</w:t>
      </w:r>
    </w:p>
    <w:p w14:paraId="487C5730" w14:textId="77777777" w:rsidR="00607FC9" w:rsidRPr="00734859" w:rsidRDefault="00607FC9" w:rsidP="00607FC9">
      <w:r w:rsidRPr="00734859">
        <w:t>The collected QoE information is collected by the management system for analysis and/or KPI calculations.</w:t>
      </w:r>
    </w:p>
    <w:p w14:paraId="6529B6E9" w14:textId="77777777" w:rsidR="00607FC9" w:rsidRPr="00734859" w:rsidRDefault="00607FC9" w:rsidP="00607FC9">
      <w:pPr>
        <w:rPr>
          <w:b/>
        </w:rPr>
      </w:pPr>
      <w:r w:rsidRPr="00734859">
        <w:rPr>
          <w:b/>
        </w:rPr>
        <w:t>QoE measurement collection – Control and Configuration – TS 28.405 [</w:t>
      </w:r>
      <w:r w:rsidR="00B433E0">
        <w:rPr>
          <w:b/>
        </w:rPr>
        <w:t>59</w:t>
      </w:r>
      <w:r w:rsidRPr="00734859">
        <w:rPr>
          <w:b/>
        </w:rPr>
        <w:t>]</w:t>
      </w:r>
    </w:p>
    <w:p w14:paraId="0C5AE6C2" w14:textId="77777777" w:rsidR="00607FC9" w:rsidRPr="00734859" w:rsidRDefault="00607FC9" w:rsidP="00607FC9">
      <w:r w:rsidRPr="00734859">
        <w:t>TS 28.405 [</w:t>
      </w:r>
      <w:r w:rsidR="00B433E0">
        <w:t>59</w:t>
      </w:r>
      <w:r w:rsidRPr="00734859">
        <w:t>] addresses the mechanisms used for the function Quality of Experience (QoE) measurement collection in UMTS and LTE. The measurements that are collected are DASH and MTSI measurements.</w:t>
      </w:r>
    </w:p>
    <w:p w14:paraId="1653595A" w14:textId="77777777" w:rsidR="00607FC9" w:rsidRPr="00734859" w:rsidRDefault="00607FC9" w:rsidP="00607FC9">
      <w:r w:rsidRPr="00734859">
        <w:lastRenderedPageBreak/>
        <w:t>The function includes collecting QoE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w:t>
      </w:r>
    </w:p>
    <w:p w14:paraId="16978001" w14:textId="77777777" w:rsidR="00607FC9" w:rsidRPr="009C569B" w:rsidRDefault="00607FC9" w:rsidP="00607FC9">
      <w:pPr>
        <w:rPr>
          <w:b/>
        </w:rPr>
      </w:pPr>
      <w:r w:rsidRPr="00734859">
        <w:rPr>
          <w:b/>
        </w:rPr>
        <w:t>QoE measurement collection – Information definition and transport – TS 28.406 [</w:t>
      </w:r>
      <w:r w:rsidR="00B433E0">
        <w:rPr>
          <w:b/>
        </w:rPr>
        <w:t>60</w:t>
      </w:r>
      <w:r w:rsidRPr="00734859">
        <w:rPr>
          <w:b/>
        </w:rPr>
        <w:t>]</w:t>
      </w:r>
    </w:p>
    <w:p w14:paraId="4D166394" w14:textId="77777777" w:rsidR="00607FC9" w:rsidRPr="00734859" w:rsidRDefault="00607FC9" w:rsidP="00607FC9">
      <w:r w:rsidRPr="00734859">
        <w:t>TS 28.406 [</w:t>
      </w:r>
      <w:r w:rsidR="00B433E0">
        <w:t>60</w:t>
      </w:r>
      <w:r w:rsidRPr="00734859">
        <w:t>] describes Quality of Experience (QoE) measurement collection record content definition and management. It covers the Quality of Experience (QoE) measurement data content, their format and transfer across UMTS networks and LTE networks.</w:t>
      </w:r>
    </w:p>
    <w:p w14:paraId="6EF70DF6" w14:textId="77777777" w:rsidR="00AC3C90" w:rsidRPr="00E60CE7" w:rsidRDefault="00AC3C90"/>
    <w:p w14:paraId="16DF9779" w14:textId="77777777" w:rsidR="00AC3C90" w:rsidRDefault="00AC3C90">
      <w:pPr>
        <w:pStyle w:val="Heading1"/>
        <w:pageBreakBefore/>
        <w:ind w:left="1138" w:hanging="1138"/>
      </w:pPr>
      <w:bookmarkStart w:id="229" w:name="_Toc406496582"/>
      <w:bookmarkStart w:id="230" w:name="_Toc44589786"/>
      <w:bookmarkStart w:id="231" w:name="_Toc44589844"/>
      <w:bookmarkStart w:id="232" w:name="_Toc44590900"/>
      <w:bookmarkStart w:id="233" w:name="_Toc98238871"/>
      <w:r>
        <w:lastRenderedPageBreak/>
        <w:t>8</w:t>
      </w:r>
      <w:r>
        <w:tab/>
        <w:t>Relationships between IRPs</w:t>
      </w:r>
      <w:bookmarkEnd w:id="229"/>
      <w:bookmarkEnd w:id="230"/>
      <w:bookmarkEnd w:id="231"/>
      <w:bookmarkEnd w:id="232"/>
      <w:bookmarkEnd w:id="233"/>
    </w:p>
    <w:p w14:paraId="1AC2AF3D" w14:textId="77777777" w:rsidR="00AC3C90" w:rsidRDefault="00AC3C90">
      <w:r>
        <w:t>Relationships between Interface IRPs:</w:t>
      </w:r>
    </w:p>
    <w:p w14:paraId="39C96611" w14:textId="77777777" w:rsidR="00AC3C90" w:rsidRDefault="00AC3C90">
      <w:pPr>
        <w:pStyle w:val="B1"/>
      </w:pPr>
      <w:r>
        <w:rPr>
          <w:lang w:eastAsia="zh-CN"/>
        </w:rPr>
        <w:t>-</w:t>
      </w:r>
      <w:r>
        <w:rPr>
          <w:lang w:eastAsia="zh-CN"/>
        </w:rPr>
        <w:tab/>
      </w:r>
      <w:r>
        <w:t>All Interface IRPs utilizing the functionality of the Generic IRP</w:t>
      </w:r>
    </w:p>
    <w:p w14:paraId="7E5D68C6" w14:textId="77777777" w:rsidR="00AC3C90" w:rsidRDefault="00AC3C90">
      <w:pPr>
        <w:pStyle w:val="B1"/>
      </w:pPr>
      <w:r>
        <w:rPr>
          <w:lang w:eastAsia="zh-CN"/>
        </w:rPr>
        <w:t>-</w:t>
      </w:r>
      <w:r>
        <w:rPr>
          <w:lang w:eastAsia="zh-CN"/>
        </w:rPr>
        <w:tab/>
      </w:r>
      <w:r>
        <w:t xml:space="preserve">All </w:t>
      </w:r>
      <w:r w:rsidR="00EB121E">
        <w:t>n</w:t>
      </w:r>
      <w:r>
        <w:t>otification emitting Interface IRPs utilizing the functionality of the Notification IRP</w:t>
      </w:r>
    </w:p>
    <w:p w14:paraId="60896286" w14:textId="77777777" w:rsidR="00AC3C90" w:rsidRDefault="00AC3C90">
      <w:pPr>
        <w:pStyle w:val="EditorsNote"/>
        <w:rPr>
          <w:color w:val="auto"/>
        </w:rPr>
      </w:pPr>
    </w:p>
    <w:p w14:paraId="11958C6B" w14:textId="77777777" w:rsidR="00AC3C90" w:rsidRDefault="00AC3C90">
      <w:r>
        <w:t>Relationships between NRM IRPs:</w:t>
      </w:r>
    </w:p>
    <w:p w14:paraId="3138A144" w14:textId="77777777" w:rsidR="00AC3C90" w:rsidRDefault="00AC3C90">
      <w:pPr>
        <w:pStyle w:val="B1"/>
        <w:rPr>
          <w:lang w:eastAsia="zh-CN"/>
        </w:rPr>
      </w:pPr>
      <w:r>
        <w:rPr>
          <w:lang w:eastAsia="zh-CN"/>
        </w:rPr>
        <w:t>-</w:t>
      </w:r>
      <w:r>
        <w:rPr>
          <w:lang w:eastAsia="zh-CN"/>
        </w:rPr>
        <w:tab/>
        <w:t>For FMC-enabled NRM IRP, the Generic NRM IRP is utilizing functionality of the FMC FNIM Umbrella Information Model (UIM)</w:t>
      </w:r>
    </w:p>
    <w:p w14:paraId="648F709D" w14:textId="77777777" w:rsidR="00AC3C90" w:rsidRDefault="00AC3C90">
      <w:pPr>
        <w:pStyle w:val="B1"/>
      </w:pPr>
      <w:r>
        <w:t>-</w:t>
      </w:r>
      <w:r>
        <w:tab/>
        <w:t>All NRM IRPs utilizing the functionality of the Generic NRM IRP</w:t>
      </w:r>
    </w:p>
    <w:p w14:paraId="6DE018BD" w14:textId="77777777" w:rsidR="00AC3C90" w:rsidRDefault="00AC3C90">
      <w:pPr>
        <w:pStyle w:val="B1"/>
      </w:pPr>
      <w:r>
        <w:rPr>
          <w:lang w:eastAsia="zh-CN"/>
        </w:rPr>
        <w:t>-</w:t>
      </w:r>
      <w:r>
        <w:rPr>
          <w:lang w:eastAsia="zh-CN"/>
        </w:rPr>
        <w:tab/>
      </w:r>
      <w:r>
        <w:t>All function-specific NRM IRPs (e.g. Core NRM IRP) utilizing the functionality of the Inventory NRM IRP</w:t>
      </w:r>
    </w:p>
    <w:p w14:paraId="49220578" w14:textId="77777777" w:rsidR="00AC3C90" w:rsidRDefault="00AC3C90">
      <w:pPr>
        <w:pStyle w:val="Heading1"/>
        <w:pageBreakBefore/>
        <w:ind w:left="1138" w:hanging="1138"/>
        <w:rPr>
          <w:lang w:val="et-EE"/>
        </w:rPr>
      </w:pPr>
      <w:bookmarkStart w:id="234" w:name="_Toc406496583"/>
      <w:bookmarkStart w:id="235" w:name="_Toc44589787"/>
      <w:bookmarkStart w:id="236" w:name="_Toc44589845"/>
      <w:bookmarkStart w:id="237" w:name="_Toc44590901"/>
      <w:bookmarkStart w:id="238" w:name="_Toc98238872"/>
      <w:r>
        <w:rPr>
          <w:lang w:val="et-EE"/>
        </w:rPr>
        <w:lastRenderedPageBreak/>
        <w:t>9</w:t>
      </w:r>
      <w:r>
        <w:rPr>
          <w:lang w:val="et-EE"/>
        </w:rPr>
        <w:tab/>
        <w:t xml:space="preserve">SON </w:t>
      </w:r>
      <w:bookmarkEnd w:id="234"/>
      <w:bookmarkEnd w:id="235"/>
      <w:bookmarkEnd w:id="236"/>
      <w:bookmarkEnd w:id="237"/>
      <w:r w:rsidR="00770DC7">
        <w:rPr>
          <w:lang w:val="et-EE"/>
        </w:rPr>
        <w:t>functions</w:t>
      </w:r>
      <w:bookmarkEnd w:id="238"/>
    </w:p>
    <w:p w14:paraId="39389B58" w14:textId="77777777" w:rsidR="00AC3C90" w:rsidRDefault="00AC3C90">
      <w:pPr>
        <w:jc w:val="both"/>
        <w:rPr>
          <w:lang w:eastAsia="zh-CN"/>
        </w:rPr>
      </w:pPr>
      <w:r>
        <w:t xml:space="preserve">In order to reduce the operating </w:t>
      </w:r>
      <w:r>
        <w:rPr>
          <w:rFonts w:hint="eastAsia"/>
          <w:lang w:eastAsia="zh-CN"/>
        </w:rPr>
        <w:t>e</w:t>
      </w:r>
      <w:r>
        <w:t xml:space="preserve">xpenses (OPEX) associated with the management of </w:t>
      </w:r>
      <w:r>
        <w:rPr>
          <w:rFonts w:hint="eastAsia"/>
          <w:lang w:eastAsia="zh-CN"/>
        </w:rPr>
        <w:t>increasing</w:t>
      </w:r>
      <w:r>
        <w:t xml:space="preserve"> number of nodes from more than one vendor the concept of the Self-Organizing Network (SON) was introduced. Automation of some network planning, configuration and optimisation processes via the use of SON functions can help the network operator to reduce OPEX by reducing manual involvement in such tasks.</w:t>
      </w:r>
    </w:p>
    <w:p w14:paraId="4BAC5523" w14:textId="77777777" w:rsidR="00AC3C90" w:rsidRDefault="00AC3C90">
      <w:pPr>
        <w:jc w:val="both"/>
        <w:rPr>
          <w:lang w:eastAsia="zh-CN"/>
        </w:rPr>
      </w:pPr>
      <w:r>
        <w:rPr>
          <w:rFonts w:hint="eastAsia"/>
          <w:lang w:eastAsia="zh-CN"/>
        </w:rPr>
        <w:t>SON functions are Radio Access Technology (RAT) dependent. Generally, SON functions are applicable to E</w:t>
      </w:r>
      <w:r>
        <w:rPr>
          <w:lang w:eastAsia="zh-CN"/>
        </w:rPr>
        <w:t>-</w:t>
      </w:r>
      <w:r>
        <w:rPr>
          <w:rFonts w:hint="eastAsia"/>
          <w:lang w:eastAsia="zh-CN"/>
        </w:rPr>
        <w:t xml:space="preserve">UTRAN network, and can be applied to UTRAN network on a case by case basis. </w:t>
      </w:r>
      <w:r w:rsidR="00770DC7">
        <w:rPr>
          <w:lang w:eastAsia="zh-CN"/>
        </w:rPr>
        <w:t>T</w:t>
      </w:r>
      <w:r>
        <w:rPr>
          <w:rFonts w:hint="eastAsia"/>
          <w:lang w:eastAsia="zh-CN"/>
        </w:rPr>
        <w:t>he following specifications have identified the use cases and requirements in context of SON for standardization:</w:t>
      </w:r>
    </w:p>
    <w:p w14:paraId="2D4AF536" w14:textId="77777777" w:rsidR="00AC3C90" w:rsidRDefault="00AC3C90">
      <w:pPr>
        <w:pStyle w:val="B1"/>
        <w:rPr>
          <w:lang w:eastAsia="zh-CN"/>
        </w:rPr>
      </w:pPr>
      <w:r>
        <w:rPr>
          <w:lang w:eastAsia="zh-CN"/>
        </w:rPr>
        <w:t>-</w:t>
      </w:r>
      <w:r>
        <w:rPr>
          <w:lang w:eastAsia="zh-CN"/>
        </w:rPr>
        <w:tab/>
      </w:r>
      <w:r>
        <w:rPr>
          <w:rFonts w:hint="eastAsia"/>
          <w:lang w:eastAsia="zh-CN"/>
        </w:rPr>
        <w:t>Self-establishment of an eNodeB: Related requirements are defined in TS 32.501</w:t>
      </w:r>
      <w:r w:rsidR="00EB121E">
        <w:rPr>
          <w:lang w:eastAsia="zh-CN"/>
        </w:rPr>
        <w:t xml:space="preserve"> [36]</w:t>
      </w:r>
      <w:r>
        <w:rPr>
          <w:rFonts w:hint="eastAsia"/>
          <w:lang w:eastAsia="zh-CN"/>
        </w:rPr>
        <w:t>;</w:t>
      </w:r>
    </w:p>
    <w:p w14:paraId="2FADD5C3" w14:textId="77777777" w:rsidR="00AC3C90" w:rsidRDefault="00AC3C90">
      <w:pPr>
        <w:pStyle w:val="B1"/>
        <w:rPr>
          <w:lang w:eastAsia="zh-CN"/>
        </w:rPr>
      </w:pPr>
      <w:r>
        <w:rPr>
          <w:lang w:eastAsia="zh-CN"/>
        </w:rPr>
        <w:t>-</w:t>
      </w:r>
      <w:r>
        <w:rPr>
          <w:lang w:eastAsia="zh-CN"/>
        </w:rPr>
        <w:tab/>
      </w:r>
      <w:r>
        <w:rPr>
          <w:rFonts w:hint="eastAsia"/>
          <w:lang w:eastAsia="zh-CN"/>
        </w:rPr>
        <w:t>Automatic Neighbo</w:t>
      </w:r>
      <w:r>
        <w:rPr>
          <w:lang w:eastAsia="zh-CN"/>
        </w:rPr>
        <w:t>u</w:t>
      </w:r>
      <w:r>
        <w:rPr>
          <w:rFonts w:hint="eastAsia"/>
          <w:lang w:eastAsia="zh-CN"/>
        </w:rPr>
        <w:t>r Relation Management: Related requirements are defined in TS 32.511</w:t>
      </w:r>
      <w:r w:rsidR="00EB121E">
        <w:rPr>
          <w:lang w:eastAsia="zh-CN"/>
        </w:rPr>
        <w:t xml:space="preserve"> [28]</w:t>
      </w:r>
      <w:r>
        <w:rPr>
          <w:rFonts w:hint="eastAsia"/>
          <w:lang w:eastAsia="zh-CN"/>
        </w:rPr>
        <w:t>;</w:t>
      </w:r>
    </w:p>
    <w:p w14:paraId="3AEE55B5" w14:textId="77777777" w:rsidR="00AC3C90" w:rsidRDefault="00AC3C90">
      <w:pPr>
        <w:pStyle w:val="B1"/>
        <w:rPr>
          <w:lang w:eastAsia="zh-CN"/>
        </w:rPr>
      </w:pPr>
      <w:r>
        <w:rPr>
          <w:lang w:eastAsia="zh-CN"/>
        </w:rPr>
        <w:t>-</w:t>
      </w:r>
      <w:r>
        <w:rPr>
          <w:lang w:eastAsia="zh-CN"/>
        </w:rPr>
        <w:tab/>
      </w:r>
      <w:r>
        <w:rPr>
          <w:rFonts w:hint="eastAsia"/>
          <w:lang w:eastAsia="zh-CN"/>
        </w:rPr>
        <w:t>Self-Optimisation Management: Related requirements are defined in TS 32.521</w:t>
      </w:r>
      <w:r>
        <w:rPr>
          <w:lang w:eastAsia="zh-CN"/>
        </w:rPr>
        <w:t xml:space="preserve"> </w:t>
      </w:r>
      <w:r w:rsidR="00EB121E">
        <w:rPr>
          <w:lang w:eastAsia="zh-CN"/>
        </w:rPr>
        <w:t xml:space="preserve">[29] </w:t>
      </w:r>
      <w:r>
        <w:rPr>
          <w:lang w:eastAsia="zh-CN"/>
        </w:rPr>
        <w:t>or TS 28.627</w:t>
      </w:r>
      <w:r w:rsidR="00EB121E">
        <w:rPr>
          <w:lang w:eastAsia="zh-CN"/>
        </w:rPr>
        <w:t xml:space="preserve"> [35]</w:t>
      </w:r>
      <w:r>
        <w:rPr>
          <w:rFonts w:hint="eastAsia"/>
          <w:lang w:eastAsia="zh-CN"/>
        </w:rPr>
        <w:t>;</w:t>
      </w:r>
    </w:p>
    <w:p w14:paraId="645ADF9C" w14:textId="77777777" w:rsidR="00AC3C90" w:rsidRDefault="00AC3C90">
      <w:pPr>
        <w:pStyle w:val="B1"/>
        <w:rPr>
          <w:lang w:eastAsia="zh-CN"/>
        </w:rPr>
      </w:pPr>
      <w:r>
        <w:rPr>
          <w:lang w:eastAsia="zh-CN"/>
        </w:rPr>
        <w:t>-</w:t>
      </w:r>
      <w:r>
        <w:rPr>
          <w:lang w:eastAsia="zh-CN"/>
        </w:rPr>
        <w:tab/>
      </w:r>
      <w:r>
        <w:rPr>
          <w:rFonts w:hint="eastAsia"/>
          <w:lang w:eastAsia="zh-CN"/>
        </w:rPr>
        <w:t>Self-Healing Management: Related requirements are defined in TS 32.541</w:t>
      </w:r>
      <w:r w:rsidR="00EB121E">
        <w:rPr>
          <w:lang w:eastAsia="zh-CN"/>
        </w:rPr>
        <w:t xml:space="preserve"> [30]</w:t>
      </w:r>
      <w:r>
        <w:rPr>
          <w:rFonts w:hint="eastAsia"/>
          <w:lang w:eastAsia="zh-CN"/>
        </w:rPr>
        <w:t>;</w:t>
      </w:r>
    </w:p>
    <w:p w14:paraId="0D41623B" w14:textId="77777777" w:rsidR="00AC3C90" w:rsidRDefault="00AC3C90">
      <w:pPr>
        <w:pStyle w:val="B1"/>
        <w:rPr>
          <w:lang w:eastAsia="zh-CN"/>
        </w:rPr>
      </w:pPr>
      <w:r>
        <w:rPr>
          <w:lang w:eastAsia="zh-CN"/>
        </w:rPr>
        <w:t>-</w:t>
      </w:r>
      <w:r>
        <w:rPr>
          <w:lang w:eastAsia="zh-CN"/>
        </w:rPr>
        <w:tab/>
      </w:r>
      <w:r>
        <w:rPr>
          <w:rFonts w:hint="eastAsia"/>
          <w:lang w:eastAsia="zh-CN"/>
        </w:rPr>
        <w:t>Energy S</w:t>
      </w:r>
      <w:r>
        <w:rPr>
          <w:lang w:eastAsia="zh-CN"/>
        </w:rPr>
        <w:t>a</w:t>
      </w:r>
      <w:r>
        <w:rPr>
          <w:rFonts w:hint="eastAsia"/>
          <w:lang w:eastAsia="zh-CN"/>
        </w:rPr>
        <w:t>ving Management: Related requirements are defined in TS 32.551</w:t>
      </w:r>
      <w:r w:rsidR="00EB121E">
        <w:rPr>
          <w:lang w:eastAsia="zh-CN"/>
        </w:rPr>
        <w:t xml:space="preserve"> [31]</w:t>
      </w:r>
      <w:r>
        <w:rPr>
          <w:lang w:eastAsia="zh-CN"/>
        </w:rPr>
        <w:t>;</w:t>
      </w:r>
    </w:p>
    <w:p w14:paraId="20621CE5" w14:textId="77777777" w:rsidR="00AC3C90" w:rsidRDefault="00AC3C90">
      <w:pPr>
        <w:pStyle w:val="B1"/>
        <w:rPr>
          <w:lang w:eastAsia="zh-CN"/>
        </w:rPr>
      </w:pPr>
      <w:r>
        <w:rPr>
          <w:lang w:eastAsia="zh-CN"/>
        </w:rPr>
        <w:t>-</w:t>
      </w:r>
      <w:r>
        <w:rPr>
          <w:lang w:eastAsia="zh-CN"/>
        </w:rPr>
        <w:tab/>
        <w:t>Minimization of</w:t>
      </w:r>
      <w:r>
        <w:rPr>
          <w:rFonts w:hint="eastAsia"/>
          <w:lang w:eastAsia="zh-CN"/>
        </w:rPr>
        <w:t xml:space="preserve"> Drive Tests: Related requirements are defined in TS 32.421</w:t>
      </w:r>
      <w:r w:rsidR="00EB121E">
        <w:rPr>
          <w:lang w:eastAsia="zh-CN"/>
        </w:rPr>
        <w:t xml:space="preserve"> [37]</w:t>
      </w:r>
      <w:r>
        <w:rPr>
          <w:rFonts w:hint="eastAsia"/>
          <w:lang w:eastAsia="zh-CN"/>
        </w:rPr>
        <w:t>and TS 32.441</w:t>
      </w:r>
      <w:r w:rsidR="00EB121E">
        <w:rPr>
          <w:lang w:eastAsia="zh-CN"/>
        </w:rPr>
        <w:t xml:space="preserve"> [38]</w:t>
      </w:r>
      <w:r>
        <w:rPr>
          <w:rFonts w:hint="eastAsia"/>
          <w:lang w:eastAsia="zh-CN"/>
        </w:rPr>
        <w:t>.</w:t>
      </w:r>
    </w:p>
    <w:p w14:paraId="6EFB3E27" w14:textId="77777777" w:rsidR="00AC3C90" w:rsidRDefault="00AC3C90">
      <w:pPr>
        <w:jc w:val="both"/>
        <w:rPr>
          <w:lang w:eastAsia="zh-CN"/>
        </w:rPr>
      </w:pPr>
      <w:r>
        <w:rPr>
          <w:rFonts w:hint="eastAsia"/>
          <w:lang w:eastAsia="zh-CN"/>
        </w:rPr>
        <w:t xml:space="preserve">Each SON use case can involve multiple IRPs when </w:t>
      </w:r>
      <w:r>
        <w:rPr>
          <w:lang w:eastAsia="zh-CN"/>
        </w:rPr>
        <w:t>corresponding</w:t>
      </w:r>
      <w:r>
        <w:rPr>
          <w:rFonts w:hint="eastAsia"/>
          <w:lang w:eastAsia="zh-CN"/>
        </w:rPr>
        <w:t xml:space="preserve"> management scenarios are applied. As to IRP solution </w:t>
      </w:r>
      <w:r>
        <w:rPr>
          <w:lang w:eastAsia="zh-CN"/>
        </w:rPr>
        <w:t>fulfilment</w:t>
      </w:r>
      <w:r>
        <w:rPr>
          <w:rFonts w:hint="eastAsia"/>
          <w:lang w:eastAsia="zh-CN"/>
        </w:rPr>
        <w:t xml:space="preserve">, Self-Optimization Management, </w:t>
      </w:r>
      <w:r>
        <w:rPr>
          <w:lang w:eastAsia="zh-CN"/>
        </w:rPr>
        <w:t>Self-Healing</w:t>
      </w:r>
      <w:r>
        <w:rPr>
          <w:rFonts w:hint="eastAsia"/>
          <w:lang w:eastAsia="zh-CN"/>
        </w:rPr>
        <w:t xml:space="preserve"> Management and Energy Saving Management share the common information model of SON policy NRM (TS 32.522</w:t>
      </w:r>
      <w:r w:rsidR="00770DC7">
        <w:rPr>
          <w:lang w:eastAsia="zh-CN"/>
        </w:rPr>
        <w:t xml:space="preserve"> </w:t>
      </w:r>
      <w:r w:rsidR="00A14C43">
        <w:t>[119]</w:t>
      </w:r>
      <w:r w:rsidR="00A14C43">
        <w:rPr>
          <w:lang w:eastAsia="zh-CN"/>
        </w:rPr>
        <w:t>), while each one also has RAT-dependent information model in E-UTRAN NRM (TS 32.76</w:t>
      </w:r>
      <w:r w:rsidR="00A14C43">
        <w:rPr>
          <w:bCs/>
          <w:lang w:val="et-EE"/>
        </w:rPr>
        <w:t xml:space="preserve">1 </w:t>
      </w:r>
      <w:r w:rsidR="00A14C43">
        <w:rPr>
          <w:bCs/>
        </w:rPr>
        <w:t>[137], 32.762 [138], 32.766 [139]</w:t>
      </w:r>
      <w:r w:rsidR="00A14C43">
        <w:rPr>
          <w:lang w:eastAsia="zh-CN"/>
        </w:rPr>
        <w:t xml:space="preserve"> /28.657 </w:t>
      </w:r>
      <w:r w:rsidR="00A14C43">
        <w:rPr>
          <w:lang w:val="en-US"/>
        </w:rPr>
        <w:t>[154], 28.658 [155], 28.659 [156]</w:t>
      </w:r>
      <w:r w:rsidR="00A14C43">
        <w:rPr>
          <w:lang w:eastAsia="zh-CN"/>
        </w:rPr>
        <w:t>) or UTRAN NRM (TS 32.64</w:t>
      </w:r>
      <w:r w:rsidR="00A14C43">
        <w:rPr>
          <w:bCs/>
          <w:lang w:val="et-EE"/>
        </w:rPr>
        <w:t xml:space="preserve">1 </w:t>
      </w:r>
      <w:r w:rsidR="00A14C43">
        <w:rPr>
          <w:bCs/>
        </w:rPr>
        <w:t>[131], 32.642 [132], 32.646 [133],</w:t>
      </w:r>
      <w:r w:rsidR="00A14C43">
        <w:rPr>
          <w:lang w:eastAsia="zh-CN"/>
        </w:rPr>
        <w:t xml:space="preserve"> 28.651 </w:t>
      </w:r>
      <w:r w:rsidR="00A14C43">
        <w:rPr>
          <w:lang w:val="en-US"/>
        </w:rPr>
        <w:t>[148], 28.652 [149], 28.653 [150]</w:t>
      </w:r>
      <w:r>
        <w:rPr>
          <w:rFonts w:hint="eastAsia"/>
          <w:lang w:eastAsia="zh-CN"/>
        </w:rPr>
        <w:t xml:space="preserve">). The IRP relationships of SON functions and measurement definitions are addressed case by case as follows, </w:t>
      </w:r>
    </w:p>
    <w:p w14:paraId="378C4A84" w14:textId="77777777" w:rsidR="00AC3C90" w:rsidRDefault="00AC3C90">
      <w:pPr>
        <w:ind w:firstLineChars="250" w:firstLine="500"/>
        <w:jc w:val="both"/>
        <w:rPr>
          <w:b/>
          <w:lang w:eastAsia="zh-CN"/>
        </w:rPr>
      </w:pPr>
      <w:r>
        <w:rPr>
          <w:rFonts w:hint="eastAsia"/>
          <w:b/>
          <w:lang w:eastAsia="zh-CN"/>
        </w:rPr>
        <w:t>Self-establishment of an eNodeB</w:t>
      </w:r>
    </w:p>
    <w:p w14:paraId="1C13769B" w14:textId="77777777" w:rsidR="00AC3C90" w:rsidRDefault="00AC3C90">
      <w:pPr>
        <w:ind w:left="1135" w:hanging="284"/>
        <w:rPr>
          <w:lang w:eastAsia="zh-CN"/>
        </w:rPr>
      </w:pPr>
      <w:r>
        <w:rPr>
          <w:rFonts w:hint="eastAsia"/>
          <w:lang w:eastAsia="zh-CN"/>
        </w:rPr>
        <w:t>Interface IRP</w:t>
      </w:r>
      <w:r>
        <w:rPr>
          <w:lang w:eastAsia="zh-CN"/>
        </w:rPr>
        <w:t>s</w:t>
      </w:r>
      <w:r>
        <w:rPr>
          <w:rFonts w:hint="eastAsia"/>
          <w:lang w:eastAsia="zh-CN"/>
        </w:rPr>
        <w:t>:</w:t>
      </w:r>
    </w:p>
    <w:p w14:paraId="31B9EB2E" w14:textId="77777777" w:rsidR="00770DC7" w:rsidRDefault="00AC3C90" w:rsidP="00770DC7">
      <w:pPr>
        <w:pStyle w:val="B3"/>
        <w:rPr>
          <w:lang w:val="et-EE"/>
        </w:rPr>
      </w:pPr>
      <w:r>
        <w:rPr>
          <w:lang w:eastAsia="zh-CN"/>
        </w:rPr>
        <w:t>-</w:t>
      </w:r>
      <w:r w:rsidR="00770DC7">
        <w:rPr>
          <w:lang w:eastAsia="zh-CN"/>
        </w:rPr>
        <w:tab/>
      </w:r>
      <w:r w:rsidR="00770DC7">
        <w:rPr>
          <w:lang w:val="et-EE" w:eastAsia="zh-CN"/>
        </w:rPr>
        <w:t>SC IRP (32.50</w:t>
      </w:r>
      <w:r w:rsidR="00770DC7">
        <w:rPr>
          <w:bCs/>
          <w:lang w:val="et-EE"/>
        </w:rPr>
        <w:t xml:space="preserve">0 </w:t>
      </w:r>
      <w:r w:rsidR="00770DC7">
        <w:rPr>
          <w:bCs/>
        </w:rPr>
        <w:t>[27], 32.501 [36], 32.502 [117], 32.506 [118]</w:t>
      </w:r>
      <w:r w:rsidR="00770DC7">
        <w:rPr>
          <w:lang w:val="et-EE" w:eastAsia="zh-CN"/>
        </w:rPr>
        <w:t>)</w:t>
      </w:r>
    </w:p>
    <w:p w14:paraId="44801981" w14:textId="77777777" w:rsidR="00770DC7" w:rsidRDefault="00770DC7" w:rsidP="00770DC7">
      <w:pPr>
        <w:pStyle w:val="B3"/>
        <w:rPr>
          <w:lang w:val="et-EE" w:eastAsia="zh-CN"/>
        </w:rPr>
      </w:pPr>
      <w:r>
        <w:rPr>
          <w:lang w:eastAsia="zh-CN"/>
        </w:rPr>
        <w:t>-</w:t>
      </w:r>
      <w:r>
        <w:rPr>
          <w:lang w:eastAsia="zh-CN"/>
        </w:rPr>
        <w:tab/>
      </w:r>
      <w:r>
        <w:rPr>
          <w:lang w:val="et-EE" w:eastAsia="zh-CN"/>
        </w:rPr>
        <w:t>Software Management IRP (32.53</w:t>
      </w:r>
      <w:r>
        <w:rPr>
          <w:bCs/>
          <w:lang w:val="et-EE"/>
        </w:rPr>
        <w:t xml:space="preserve">1 </w:t>
      </w:r>
      <w:r>
        <w:rPr>
          <w:bCs/>
        </w:rPr>
        <w:t>[121], 32.532 [122], 32.536 [123]</w:t>
      </w:r>
      <w:r>
        <w:rPr>
          <w:lang w:val="et-EE" w:eastAsia="zh-CN"/>
        </w:rPr>
        <w:t>)</w:t>
      </w:r>
    </w:p>
    <w:p w14:paraId="015F42E2" w14:textId="77777777" w:rsidR="00770DC7" w:rsidRDefault="00770DC7" w:rsidP="00770DC7">
      <w:pPr>
        <w:pStyle w:val="B3"/>
        <w:rPr>
          <w:lang w:val="et-EE"/>
        </w:rPr>
      </w:pPr>
      <w:r>
        <w:rPr>
          <w:lang w:eastAsia="zh-CN"/>
        </w:rPr>
        <w:t>-</w:t>
      </w:r>
      <w:r>
        <w:rPr>
          <w:lang w:eastAsia="zh-CN"/>
        </w:rPr>
        <w:tab/>
      </w:r>
      <w:r>
        <w:rPr>
          <w:lang w:val="et-EE" w:eastAsia="zh-CN"/>
        </w:rPr>
        <w:t>Generic IRP (32.31</w:t>
      </w:r>
      <w:r>
        <w:rPr>
          <w:bCs/>
        </w:rPr>
        <w:t>1 [71], 32.312 [72], 32.316 [73]</w:t>
      </w:r>
      <w:r>
        <w:rPr>
          <w:lang w:val="et-EE" w:eastAsia="zh-CN"/>
        </w:rPr>
        <w:t>)</w:t>
      </w:r>
    </w:p>
    <w:p w14:paraId="3E95837C" w14:textId="77777777" w:rsidR="00770DC7" w:rsidRDefault="00770DC7" w:rsidP="00770DC7">
      <w:pPr>
        <w:pStyle w:val="B3"/>
        <w:rPr>
          <w:lang w:val="et-EE"/>
        </w:rPr>
      </w:pPr>
      <w:r>
        <w:rPr>
          <w:lang w:eastAsia="zh-CN"/>
        </w:rPr>
        <w:t>-</w:t>
      </w:r>
      <w:r>
        <w:rPr>
          <w:lang w:eastAsia="zh-CN"/>
        </w:rPr>
        <w:tab/>
      </w:r>
      <w:r>
        <w:rPr>
          <w:lang w:val="et-EE"/>
        </w:rPr>
        <w:t>Alarm IRP</w:t>
      </w:r>
      <w:r>
        <w:rPr>
          <w:lang w:val="et-EE" w:eastAsia="zh-CN"/>
        </w:rPr>
        <w:t xml:space="preserve"> (32.111-</w:t>
      </w:r>
      <w:r>
        <w:rPr>
          <w:bCs/>
          <w:lang w:val="et-EE"/>
        </w:rPr>
        <w:t xml:space="preserve">1 </w:t>
      </w:r>
      <w:r>
        <w:rPr>
          <w:bCs/>
        </w:rPr>
        <w:t>[22], 32.111-2 [63], 32.111-6 [64]</w:t>
      </w:r>
      <w:r>
        <w:rPr>
          <w:lang w:val="et-EE" w:eastAsia="zh-CN"/>
        </w:rPr>
        <w:t>)</w:t>
      </w:r>
    </w:p>
    <w:p w14:paraId="08E20C69" w14:textId="77777777" w:rsidR="00770DC7" w:rsidRDefault="00770DC7" w:rsidP="00770DC7">
      <w:pPr>
        <w:pStyle w:val="B3"/>
        <w:rPr>
          <w:lang w:val="et-EE"/>
        </w:rPr>
      </w:pPr>
      <w:r>
        <w:rPr>
          <w:lang w:eastAsia="zh-CN"/>
        </w:rPr>
        <w:t>-</w:t>
      </w:r>
      <w:r>
        <w:rPr>
          <w:lang w:eastAsia="zh-CN"/>
        </w:rPr>
        <w:tab/>
      </w:r>
      <w:r>
        <w:rPr>
          <w:lang w:val="et-EE" w:eastAsia="zh-CN"/>
        </w:rPr>
        <w:t>Test Management IRP (32.32</w:t>
      </w:r>
      <w:r>
        <w:rPr>
          <w:bCs/>
        </w:rPr>
        <w:t>1 [74], 32.322 [75], 32.326 [76]</w:t>
      </w:r>
      <w:r>
        <w:rPr>
          <w:lang w:val="et-EE" w:eastAsia="zh-CN"/>
        </w:rPr>
        <w:t>)</w:t>
      </w:r>
    </w:p>
    <w:p w14:paraId="6302C759" w14:textId="77777777" w:rsidR="00770DC7" w:rsidRDefault="00770DC7" w:rsidP="00770DC7">
      <w:pPr>
        <w:pStyle w:val="B3"/>
        <w:rPr>
          <w:lang w:val="et-EE"/>
        </w:rPr>
      </w:pPr>
      <w:r>
        <w:rPr>
          <w:lang w:eastAsia="zh-CN"/>
        </w:rPr>
        <w:t>-</w:t>
      </w:r>
      <w:r>
        <w:rPr>
          <w:lang w:eastAsia="zh-CN"/>
        </w:rPr>
        <w:tab/>
      </w:r>
      <w:r>
        <w:rPr>
          <w:lang w:val="et-EE"/>
        </w:rPr>
        <w:t xml:space="preserve">Basic CM IRP </w:t>
      </w:r>
      <w:r>
        <w:rPr>
          <w:lang w:val="et-EE" w:eastAsia="zh-CN"/>
        </w:rPr>
        <w:t>(32.60</w:t>
      </w:r>
      <w:r>
        <w:rPr>
          <w:bCs/>
          <w:lang w:val="et-EE"/>
        </w:rPr>
        <w:t xml:space="preserve">0 </w:t>
      </w:r>
      <w:r>
        <w:rPr>
          <w:bCs/>
        </w:rPr>
        <w:t>[32], 32.601 [7], 32.602 [8], 32.603 [9], 32.606 [124]</w:t>
      </w:r>
      <w:r>
        <w:rPr>
          <w:lang w:val="et-EE" w:eastAsia="zh-CN"/>
        </w:rPr>
        <w:t xml:space="preserve">) </w:t>
      </w:r>
      <w:r>
        <w:rPr>
          <w:lang w:val="et-EE"/>
        </w:rPr>
        <w:t>or Bulk CM IRP</w:t>
      </w:r>
      <w:r>
        <w:rPr>
          <w:lang w:val="et-EE" w:eastAsia="zh-CN"/>
        </w:rPr>
        <w:t xml:space="preserve"> (32.61</w:t>
      </w:r>
      <w:r>
        <w:rPr>
          <w:bCs/>
          <w:lang w:val="et-EE"/>
        </w:rPr>
        <w:t xml:space="preserve">1 </w:t>
      </w:r>
      <w:r>
        <w:rPr>
          <w:bCs/>
        </w:rPr>
        <w:t>[125], 32.612 [126], 32.616 [127]</w:t>
      </w:r>
      <w:r>
        <w:rPr>
          <w:lang w:val="et-EE" w:eastAsia="zh-CN"/>
        </w:rPr>
        <w:t>)</w:t>
      </w:r>
    </w:p>
    <w:p w14:paraId="7CA68BCD" w14:textId="77777777" w:rsidR="00770DC7" w:rsidRDefault="00770DC7" w:rsidP="00770DC7">
      <w:pPr>
        <w:pStyle w:val="B3"/>
        <w:rPr>
          <w:lang w:val="et-EE"/>
        </w:rPr>
      </w:pPr>
      <w:r>
        <w:rPr>
          <w:lang w:eastAsia="zh-CN"/>
        </w:rPr>
        <w:t>-</w:t>
      </w:r>
      <w:r>
        <w:rPr>
          <w:lang w:eastAsia="zh-CN"/>
        </w:rPr>
        <w:tab/>
      </w:r>
      <w:r>
        <w:rPr>
          <w:lang w:val="et-EE"/>
        </w:rPr>
        <w:t>Kernel CM IRP</w:t>
      </w:r>
      <w:r>
        <w:rPr>
          <w:lang w:val="et-EE" w:eastAsia="zh-CN"/>
        </w:rPr>
        <w:t xml:space="preserve"> (32.66</w:t>
      </w:r>
      <w:r>
        <w:rPr>
          <w:bCs/>
          <w:lang w:val="et-EE"/>
        </w:rPr>
        <w:t xml:space="preserve">1 </w:t>
      </w:r>
      <w:r>
        <w:rPr>
          <w:bCs/>
        </w:rPr>
        <w:t>[134], 32.662 [135], 32.666 [136]</w:t>
      </w:r>
      <w:r>
        <w:rPr>
          <w:lang w:val="et-EE" w:eastAsia="zh-CN"/>
        </w:rPr>
        <w:t>)</w:t>
      </w:r>
    </w:p>
    <w:p w14:paraId="1C4E3BF3" w14:textId="77777777" w:rsidR="00770DC7" w:rsidRDefault="00770DC7" w:rsidP="00770DC7">
      <w:pPr>
        <w:pStyle w:val="B3"/>
        <w:rPr>
          <w:lang w:val="et-EE"/>
        </w:rPr>
      </w:pPr>
      <w:r>
        <w:rPr>
          <w:lang w:eastAsia="zh-CN"/>
        </w:rPr>
        <w:t>-</w:t>
      </w:r>
      <w:r>
        <w:rPr>
          <w:lang w:eastAsia="zh-CN"/>
        </w:rPr>
        <w:tab/>
      </w:r>
      <w:r>
        <w:rPr>
          <w:lang w:val="et-EE" w:eastAsia="zh-CN"/>
        </w:rPr>
        <w:t>Notification IRP (32.30</w:t>
      </w:r>
      <w:r>
        <w:rPr>
          <w:bCs/>
          <w:lang w:val="et-EE"/>
        </w:rPr>
        <w:t xml:space="preserve">0 </w:t>
      </w:r>
      <w:r>
        <w:rPr>
          <w:bCs/>
        </w:rPr>
        <w:t>[25], 32.301 [68], 32.302 [69], 32.306 [70]</w:t>
      </w:r>
      <w:r>
        <w:rPr>
          <w:lang w:val="et-EE" w:eastAsia="zh-CN"/>
        </w:rPr>
        <w:t>)</w:t>
      </w:r>
    </w:p>
    <w:p w14:paraId="005E9227" w14:textId="77777777" w:rsidR="00770DC7" w:rsidRDefault="00770DC7" w:rsidP="00770DC7">
      <w:pPr>
        <w:pStyle w:val="B3"/>
        <w:rPr>
          <w:lang w:val="et-EE"/>
        </w:rPr>
      </w:pPr>
      <w:r>
        <w:rPr>
          <w:lang w:eastAsia="zh-CN"/>
        </w:rPr>
        <w:t>-</w:t>
      </w:r>
      <w:r>
        <w:rPr>
          <w:lang w:eastAsia="zh-CN"/>
        </w:rPr>
        <w:tab/>
      </w:r>
      <w:r>
        <w:rPr>
          <w:lang w:val="et-EE" w:eastAsia="zh-CN"/>
        </w:rPr>
        <w:t>File Transfer IRP (for ARCF data download) (32.34</w:t>
      </w:r>
      <w:r>
        <w:rPr>
          <w:bCs/>
          <w:lang w:val="et-EE"/>
        </w:rPr>
        <w:t xml:space="preserve">1 </w:t>
      </w:r>
      <w:r>
        <w:rPr>
          <w:bCs/>
        </w:rPr>
        <w:t>[80], 32.342 [81], 32.346 [82]</w:t>
      </w:r>
      <w:r>
        <w:rPr>
          <w:lang w:val="et-EE" w:eastAsia="zh-CN"/>
        </w:rPr>
        <w:t>)</w:t>
      </w:r>
    </w:p>
    <w:p w14:paraId="47199079" w14:textId="77777777" w:rsidR="00770DC7" w:rsidRDefault="00770DC7" w:rsidP="00770DC7">
      <w:pPr>
        <w:ind w:left="1135" w:hanging="284"/>
        <w:rPr>
          <w:lang w:val="it-IT" w:eastAsia="zh-CN"/>
        </w:rPr>
      </w:pPr>
      <w:r>
        <w:rPr>
          <w:lang w:val="it-IT" w:eastAsia="zh-CN"/>
        </w:rPr>
        <w:t>NRM IRPs:</w:t>
      </w:r>
    </w:p>
    <w:p w14:paraId="3AC8558A" w14:textId="77777777" w:rsidR="00770DC7" w:rsidRDefault="00770DC7" w:rsidP="00770DC7">
      <w:pPr>
        <w:pStyle w:val="B3"/>
        <w:rPr>
          <w:lang w:val="et-EE"/>
        </w:rPr>
      </w:pPr>
      <w:r>
        <w:rPr>
          <w:lang w:val="it-IT" w:eastAsia="zh-CN"/>
        </w:rPr>
        <w:t>-</w:t>
      </w:r>
      <w:r>
        <w:rPr>
          <w:lang w:val="it-IT" w:eastAsia="zh-CN"/>
        </w:rPr>
        <w:tab/>
      </w:r>
      <w:r>
        <w:rPr>
          <w:lang w:val="et-EE" w:eastAsia="zh-CN"/>
        </w:rPr>
        <w:t xml:space="preserve">Umbrella Information Model (28.620 </w:t>
      </w:r>
      <w:r>
        <w:rPr>
          <w:lang w:val="sv-SE"/>
        </w:rPr>
        <w:t>[34]</w:t>
      </w:r>
      <w:r>
        <w:rPr>
          <w:lang w:val="et-EE" w:eastAsia="zh-CN"/>
        </w:rPr>
        <w:t>)</w:t>
      </w:r>
    </w:p>
    <w:p w14:paraId="3286605B" w14:textId="77777777" w:rsidR="00770DC7" w:rsidRDefault="00770DC7" w:rsidP="00770DC7">
      <w:pPr>
        <w:pStyle w:val="B3"/>
        <w:rPr>
          <w:lang w:val="et-EE" w:eastAsia="zh-CN"/>
        </w:rPr>
      </w:pPr>
      <w:r>
        <w:rPr>
          <w:lang w:val="et-EE" w:eastAsia="zh-CN"/>
        </w:rPr>
        <w:t>-</w:t>
      </w:r>
      <w:r>
        <w:rPr>
          <w:lang w:val="et-EE" w:eastAsia="zh-CN"/>
        </w:rPr>
        <w:tab/>
        <w:t>Generic NRM IRP (32.62</w:t>
      </w:r>
      <w:r>
        <w:rPr>
          <w:bCs/>
          <w:lang w:val="et-EE"/>
        </w:rPr>
        <w:t xml:space="preserve">1 </w:t>
      </w:r>
      <w:r>
        <w:rPr>
          <w:bCs/>
          <w:lang w:val="sv-SE"/>
        </w:rPr>
        <w:t>[128], 32.622 [129], 32.626 [130]</w:t>
      </w:r>
      <w:r>
        <w:rPr>
          <w:lang w:val="et-EE" w:eastAsia="zh-CN"/>
        </w:rPr>
        <w:t xml:space="preserve"> or 28.621 </w:t>
      </w:r>
      <w:r>
        <w:rPr>
          <w:lang w:val="sv-SE"/>
        </w:rPr>
        <w:t>[10], 28.622 [11], 28.623 [12]</w:t>
      </w:r>
      <w:r>
        <w:rPr>
          <w:lang w:val="et-EE" w:eastAsia="zh-CN"/>
        </w:rPr>
        <w:t xml:space="preserve">) </w:t>
      </w:r>
    </w:p>
    <w:p w14:paraId="682B5900" w14:textId="77777777" w:rsidR="00770DC7" w:rsidRDefault="00770DC7" w:rsidP="00770DC7">
      <w:pPr>
        <w:pStyle w:val="B3"/>
        <w:ind w:left="852" w:firstLine="0"/>
        <w:rPr>
          <w:lang w:val="et-EE"/>
        </w:rPr>
      </w:pPr>
      <w:r>
        <w:rPr>
          <w:lang w:eastAsia="zh-CN"/>
        </w:rPr>
        <w:t>-</w:t>
      </w:r>
      <w:r>
        <w:rPr>
          <w:lang w:eastAsia="zh-CN"/>
        </w:rPr>
        <w:tab/>
      </w:r>
      <w:r>
        <w:rPr>
          <w:lang w:val="et-EE" w:eastAsia="zh-CN"/>
        </w:rPr>
        <w:t>E-UTRAN NRM IRP (32.76</w:t>
      </w:r>
      <w:r>
        <w:rPr>
          <w:bCs/>
          <w:lang w:val="et-EE"/>
        </w:rPr>
        <w:t xml:space="preserve">1 </w:t>
      </w:r>
      <w:r>
        <w:rPr>
          <w:bCs/>
        </w:rPr>
        <w:t>[137], 32.762 [138], 32.766 [139]</w:t>
      </w:r>
      <w:r>
        <w:rPr>
          <w:lang w:val="et-EE" w:eastAsia="zh-CN"/>
        </w:rPr>
        <w:t xml:space="preserve"> or 28.657 </w:t>
      </w:r>
      <w:r>
        <w:rPr>
          <w:lang w:val="en-US"/>
        </w:rPr>
        <w:t>[154], 28.658 [155], 28.659 [156]</w:t>
      </w:r>
      <w:r>
        <w:rPr>
          <w:lang w:val="et-EE" w:eastAsia="zh-CN"/>
        </w:rPr>
        <w:t>)</w:t>
      </w:r>
    </w:p>
    <w:p w14:paraId="62023BF3" w14:textId="77777777" w:rsidR="00770DC7" w:rsidRDefault="00770DC7" w:rsidP="00770DC7">
      <w:pPr>
        <w:ind w:firstLineChars="250" w:firstLine="500"/>
        <w:jc w:val="both"/>
        <w:rPr>
          <w:b/>
          <w:lang w:eastAsia="zh-CN"/>
        </w:rPr>
      </w:pPr>
      <w:r>
        <w:rPr>
          <w:b/>
          <w:lang w:eastAsia="zh-CN"/>
        </w:rPr>
        <w:t>Automatic Neighbour Relation Management</w:t>
      </w:r>
    </w:p>
    <w:p w14:paraId="0AC2C926" w14:textId="77777777" w:rsidR="00770DC7" w:rsidRDefault="00770DC7" w:rsidP="00770DC7">
      <w:pPr>
        <w:ind w:left="1135" w:hanging="284"/>
        <w:rPr>
          <w:lang w:eastAsia="zh-CN"/>
        </w:rPr>
      </w:pPr>
      <w:r>
        <w:rPr>
          <w:lang w:eastAsia="zh-CN"/>
        </w:rPr>
        <w:t>Interface IRP:</w:t>
      </w:r>
    </w:p>
    <w:p w14:paraId="6DAB718C" w14:textId="77777777" w:rsidR="00770DC7" w:rsidRDefault="00770DC7" w:rsidP="00770DC7">
      <w:pPr>
        <w:pStyle w:val="B3"/>
        <w:rPr>
          <w:lang w:val="et-EE"/>
        </w:rPr>
      </w:pPr>
      <w:r>
        <w:rPr>
          <w:lang w:eastAsia="zh-CN"/>
        </w:rPr>
        <w:lastRenderedPageBreak/>
        <w:t>-</w:t>
      </w:r>
      <w:r>
        <w:rPr>
          <w:lang w:eastAsia="zh-CN"/>
        </w:rPr>
        <w:tab/>
      </w:r>
      <w:r>
        <w:rPr>
          <w:lang w:val="et-EE"/>
        </w:rPr>
        <w:t xml:space="preserve">Basic CM IRP </w:t>
      </w:r>
      <w:r>
        <w:rPr>
          <w:lang w:val="et-EE" w:eastAsia="zh-CN"/>
        </w:rPr>
        <w:t>(32.60</w:t>
      </w:r>
      <w:r>
        <w:rPr>
          <w:bCs/>
          <w:lang w:val="et-EE"/>
        </w:rPr>
        <w:t xml:space="preserve">0 </w:t>
      </w:r>
      <w:r>
        <w:rPr>
          <w:bCs/>
        </w:rPr>
        <w:t>[32], 32.601 [7], 32.602 [8], 32.603 [9], 32.606 [124]</w:t>
      </w:r>
      <w:r>
        <w:rPr>
          <w:lang w:val="et-EE" w:eastAsia="zh-CN"/>
        </w:rPr>
        <w:t xml:space="preserve">) </w:t>
      </w:r>
      <w:r>
        <w:rPr>
          <w:lang w:val="et-EE"/>
        </w:rPr>
        <w:t>or Bulk CM IRP</w:t>
      </w:r>
      <w:r>
        <w:rPr>
          <w:lang w:val="et-EE" w:eastAsia="zh-CN"/>
        </w:rPr>
        <w:t xml:space="preserve"> (32.61</w:t>
      </w:r>
      <w:r>
        <w:rPr>
          <w:bCs/>
          <w:lang w:val="et-EE"/>
        </w:rPr>
        <w:t xml:space="preserve">1 </w:t>
      </w:r>
      <w:r>
        <w:rPr>
          <w:bCs/>
        </w:rPr>
        <w:t>[125], 32.612 [126], 32.616 [127]</w:t>
      </w:r>
      <w:r>
        <w:rPr>
          <w:lang w:val="et-EE" w:eastAsia="zh-CN"/>
        </w:rPr>
        <w:t>)</w:t>
      </w:r>
    </w:p>
    <w:p w14:paraId="652FF148" w14:textId="77777777" w:rsidR="00770DC7" w:rsidRDefault="00770DC7" w:rsidP="00770DC7">
      <w:pPr>
        <w:pStyle w:val="B3"/>
        <w:rPr>
          <w:lang w:val="et-EE"/>
        </w:rPr>
      </w:pPr>
      <w:r>
        <w:rPr>
          <w:lang w:val="sv-SE" w:eastAsia="zh-CN"/>
        </w:rPr>
        <w:t>-</w:t>
      </w:r>
      <w:r>
        <w:rPr>
          <w:lang w:val="sv-SE" w:eastAsia="zh-CN"/>
        </w:rPr>
        <w:tab/>
      </w:r>
      <w:r>
        <w:rPr>
          <w:lang w:val="et-EE"/>
        </w:rPr>
        <w:t>Alarm IRP</w:t>
      </w:r>
      <w:r>
        <w:rPr>
          <w:lang w:val="et-EE" w:eastAsia="zh-CN"/>
        </w:rPr>
        <w:t xml:space="preserve"> (32.111-</w:t>
      </w:r>
      <w:r>
        <w:rPr>
          <w:bCs/>
          <w:lang w:val="et-EE"/>
        </w:rPr>
        <w:t xml:space="preserve">1 </w:t>
      </w:r>
      <w:r>
        <w:rPr>
          <w:bCs/>
          <w:lang w:val="sv-SE"/>
        </w:rPr>
        <w:t>[22], 32.111-2 [63], 32.111-6 [64]</w:t>
      </w:r>
      <w:r>
        <w:rPr>
          <w:lang w:val="et-EE" w:eastAsia="zh-CN"/>
        </w:rPr>
        <w:t>)</w:t>
      </w:r>
    </w:p>
    <w:p w14:paraId="7B4846DF" w14:textId="77777777" w:rsidR="00770DC7" w:rsidRDefault="00770DC7" w:rsidP="00770DC7">
      <w:pPr>
        <w:pStyle w:val="B3"/>
        <w:rPr>
          <w:lang w:val="et-EE"/>
        </w:rPr>
      </w:pPr>
      <w:r>
        <w:rPr>
          <w:lang w:val="sv-SE" w:eastAsia="zh-CN"/>
        </w:rPr>
        <w:t>-</w:t>
      </w:r>
      <w:r>
        <w:rPr>
          <w:lang w:val="sv-SE" w:eastAsia="zh-CN"/>
        </w:rPr>
        <w:tab/>
      </w:r>
      <w:r>
        <w:rPr>
          <w:lang w:val="et-EE"/>
        </w:rPr>
        <w:t>Kernel CM IRP</w:t>
      </w:r>
      <w:r>
        <w:rPr>
          <w:lang w:val="et-EE" w:eastAsia="zh-CN"/>
        </w:rPr>
        <w:t xml:space="preserve"> (32.66</w:t>
      </w:r>
      <w:r>
        <w:rPr>
          <w:bCs/>
          <w:lang w:val="et-EE"/>
        </w:rPr>
        <w:t xml:space="preserve">1 </w:t>
      </w:r>
      <w:r>
        <w:rPr>
          <w:bCs/>
          <w:lang w:val="sv-SE"/>
        </w:rPr>
        <w:t>[134], 32.662 [135], 32.666 [136]</w:t>
      </w:r>
      <w:r>
        <w:rPr>
          <w:lang w:val="et-EE" w:eastAsia="zh-CN"/>
        </w:rPr>
        <w:t>)</w:t>
      </w:r>
    </w:p>
    <w:p w14:paraId="1ED3D28C" w14:textId="77777777" w:rsidR="00770DC7" w:rsidRDefault="00770DC7" w:rsidP="00770DC7">
      <w:pPr>
        <w:pStyle w:val="B3"/>
        <w:rPr>
          <w:lang w:val="et-EE"/>
        </w:rPr>
      </w:pPr>
      <w:r>
        <w:rPr>
          <w:lang w:eastAsia="zh-CN"/>
        </w:rPr>
        <w:t>-</w:t>
      </w:r>
      <w:r>
        <w:rPr>
          <w:lang w:eastAsia="zh-CN"/>
        </w:rPr>
        <w:tab/>
      </w:r>
      <w:r>
        <w:rPr>
          <w:lang w:val="et-EE" w:eastAsia="zh-CN"/>
        </w:rPr>
        <w:t>Notification IRP (32.30</w:t>
      </w:r>
      <w:r>
        <w:rPr>
          <w:bCs/>
          <w:lang w:val="et-EE"/>
        </w:rPr>
        <w:t xml:space="preserve">0 </w:t>
      </w:r>
      <w:r>
        <w:rPr>
          <w:bCs/>
        </w:rPr>
        <w:t>[25], 32.301 [68], 32.302 [69], 32.306 [70]</w:t>
      </w:r>
      <w:r>
        <w:rPr>
          <w:lang w:val="et-EE" w:eastAsia="zh-CN"/>
        </w:rPr>
        <w:t>)</w:t>
      </w:r>
    </w:p>
    <w:p w14:paraId="3F411050" w14:textId="77777777" w:rsidR="00770DC7" w:rsidRDefault="00770DC7" w:rsidP="00770DC7">
      <w:pPr>
        <w:ind w:left="1135" w:hanging="284"/>
        <w:rPr>
          <w:lang w:val="et-EE" w:eastAsia="zh-CN"/>
        </w:rPr>
      </w:pPr>
      <w:r>
        <w:rPr>
          <w:lang w:val="et-EE" w:eastAsia="zh-CN"/>
        </w:rPr>
        <w:t>NRM IRP:</w:t>
      </w:r>
    </w:p>
    <w:p w14:paraId="3E1BA388" w14:textId="77777777" w:rsidR="00770DC7" w:rsidRDefault="00770DC7" w:rsidP="00770DC7">
      <w:pPr>
        <w:pStyle w:val="B3"/>
        <w:rPr>
          <w:lang w:val="et-EE"/>
        </w:rPr>
      </w:pPr>
      <w:r>
        <w:rPr>
          <w:lang w:val="et-EE" w:eastAsia="zh-CN"/>
        </w:rPr>
        <w:t>-</w:t>
      </w:r>
      <w:r>
        <w:rPr>
          <w:lang w:val="et-EE" w:eastAsia="zh-CN"/>
        </w:rPr>
        <w:tab/>
        <w:t>Generic NRM IRP (32.62</w:t>
      </w:r>
      <w:r>
        <w:rPr>
          <w:bCs/>
          <w:lang w:val="et-EE"/>
        </w:rPr>
        <w:t xml:space="preserve">1 </w:t>
      </w:r>
      <w:r>
        <w:rPr>
          <w:bCs/>
        </w:rPr>
        <w:t>[128], 32.622 [129], 32.626 [130]</w:t>
      </w:r>
      <w:r>
        <w:rPr>
          <w:lang w:val="et-EE" w:eastAsia="zh-CN"/>
        </w:rPr>
        <w:t xml:space="preserve"> or 28.620 </w:t>
      </w:r>
      <w:r>
        <w:t xml:space="preserve">[34], </w:t>
      </w:r>
      <w:r>
        <w:rPr>
          <w:lang w:val="et-EE" w:eastAsia="zh-CN"/>
        </w:rPr>
        <w:t xml:space="preserve">28.621 </w:t>
      </w:r>
      <w:r>
        <w:t>[10], 28.622 [11], 28.623 [12]</w:t>
      </w:r>
      <w:r>
        <w:rPr>
          <w:lang w:val="et-EE" w:eastAsia="zh-CN"/>
        </w:rPr>
        <w:t>)</w:t>
      </w:r>
    </w:p>
    <w:p w14:paraId="455D6369" w14:textId="77777777" w:rsidR="00770DC7" w:rsidRDefault="00770DC7" w:rsidP="00770DC7">
      <w:pPr>
        <w:pStyle w:val="B3"/>
        <w:rPr>
          <w:lang w:val="et-EE" w:eastAsia="zh-CN"/>
        </w:rPr>
      </w:pPr>
      <w:r>
        <w:rPr>
          <w:lang w:val="et-EE" w:eastAsia="zh-CN"/>
        </w:rPr>
        <w:t>-</w:t>
      </w:r>
      <w:r>
        <w:rPr>
          <w:lang w:val="et-EE" w:eastAsia="zh-CN"/>
        </w:rPr>
        <w:tab/>
        <w:t>E-UTRAN NRM IRP (32.76</w:t>
      </w:r>
      <w:r>
        <w:rPr>
          <w:bCs/>
          <w:lang w:val="et-EE"/>
        </w:rPr>
        <w:t xml:space="preserve">1 </w:t>
      </w:r>
      <w:r>
        <w:rPr>
          <w:bCs/>
        </w:rPr>
        <w:t>[137], 32.762 [138], 32.766 [139]</w:t>
      </w:r>
      <w:r>
        <w:rPr>
          <w:lang w:val="et-EE" w:eastAsia="zh-CN"/>
        </w:rPr>
        <w:t xml:space="preserve"> or 28.657 </w:t>
      </w:r>
      <w:r>
        <w:rPr>
          <w:lang w:val="en-US"/>
        </w:rPr>
        <w:t>[154], 28.656 [153], 28.659 [156]</w:t>
      </w:r>
      <w:r>
        <w:rPr>
          <w:lang w:val="et-EE" w:eastAsia="zh-CN"/>
        </w:rPr>
        <w:t xml:space="preserve">) </w:t>
      </w:r>
    </w:p>
    <w:p w14:paraId="2ABB862B" w14:textId="77777777" w:rsidR="00770DC7" w:rsidRDefault="00770DC7" w:rsidP="00770DC7">
      <w:pPr>
        <w:pStyle w:val="B3"/>
        <w:rPr>
          <w:lang w:val="et-EE"/>
        </w:rPr>
      </w:pPr>
      <w:r>
        <w:rPr>
          <w:lang w:val="et-EE" w:eastAsia="zh-CN"/>
        </w:rPr>
        <w:t>-</w:t>
      </w:r>
      <w:r>
        <w:rPr>
          <w:lang w:val="et-EE" w:eastAsia="zh-CN"/>
        </w:rPr>
        <w:tab/>
        <w:t>UTRAN NRM IRP (32.64</w:t>
      </w:r>
      <w:r>
        <w:rPr>
          <w:bCs/>
          <w:lang w:val="et-EE"/>
        </w:rPr>
        <w:t xml:space="preserve">1 </w:t>
      </w:r>
      <w:r>
        <w:rPr>
          <w:bCs/>
        </w:rPr>
        <w:t>[131], 32.642 [132], 32.646 [133]</w:t>
      </w:r>
      <w:r>
        <w:rPr>
          <w:lang w:val="et-EE" w:eastAsia="zh-CN"/>
        </w:rPr>
        <w:t>)</w:t>
      </w:r>
    </w:p>
    <w:p w14:paraId="7716DCFC" w14:textId="77777777" w:rsidR="00770DC7" w:rsidRDefault="00770DC7" w:rsidP="00770DC7">
      <w:pPr>
        <w:keepNext/>
        <w:ind w:firstLineChars="250" w:firstLine="500"/>
        <w:jc w:val="both"/>
        <w:rPr>
          <w:b/>
          <w:lang w:eastAsia="zh-CN"/>
        </w:rPr>
      </w:pPr>
      <w:r>
        <w:rPr>
          <w:b/>
          <w:lang w:eastAsia="zh-CN"/>
        </w:rPr>
        <w:t xml:space="preserve">Self-Optimisation Management </w:t>
      </w:r>
    </w:p>
    <w:p w14:paraId="4328A6AF" w14:textId="77777777" w:rsidR="00770DC7" w:rsidRDefault="00770DC7" w:rsidP="00770DC7">
      <w:pPr>
        <w:ind w:left="1135" w:hanging="284"/>
        <w:rPr>
          <w:lang w:eastAsia="zh-CN"/>
        </w:rPr>
      </w:pPr>
      <w:r>
        <w:rPr>
          <w:lang w:eastAsia="zh-CN"/>
        </w:rPr>
        <w:t>Interface IRP:</w:t>
      </w:r>
    </w:p>
    <w:p w14:paraId="098F5A39" w14:textId="77777777" w:rsidR="00770DC7" w:rsidRDefault="00770DC7" w:rsidP="00770DC7">
      <w:pPr>
        <w:ind w:left="1135" w:hanging="284"/>
        <w:rPr>
          <w:lang w:eastAsia="zh-CN"/>
        </w:rPr>
      </w:pPr>
      <w:r>
        <w:rPr>
          <w:lang w:eastAsia="zh-CN"/>
        </w:rPr>
        <w:t>-</w:t>
      </w:r>
      <w:r>
        <w:rPr>
          <w:lang w:eastAsia="zh-CN"/>
        </w:rPr>
        <w:tab/>
      </w:r>
      <w:r>
        <w:rPr>
          <w:lang w:val="et-EE"/>
        </w:rPr>
        <w:t xml:space="preserve">Basic CM IRP </w:t>
      </w:r>
      <w:r>
        <w:rPr>
          <w:lang w:val="et-EE" w:eastAsia="zh-CN"/>
        </w:rPr>
        <w:t>(32.60</w:t>
      </w:r>
      <w:r>
        <w:rPr>
          <w:bCs/>
          <w:lang w:val="et-EE"/>
        </w:rPr>
        <w:t xml:space="preserve">0 </w:t>
      </w:r>
      <w:r>
        <w:rPr>
          <w:bCs/>
        </w:rPr>
        <w:t>[32], 32.601 [7], 32.602 [8], 32.603 [9], 32.606 [124]</w:t>
      </w:r>
      <w:r>
        <w:rPr>
          <w:lang w:val="et-EE" w:eastAsia="zh-CN"/>
        </w:rPr>
        <w:t xml:space="preserve">) </w:t>
      </w:r>
      <w:r>
        <w:rPr>
          <w:lang w:val="et-EE"/>
        </w:rPr>
        <w:t>or Bulk CM IRP</w:t>
      </w:r>
      <w:r>
        <w:rPr>
          <w:lang w:val="et-EE" w:eastAsia="zh-CN"/>
        </w:rPr>
        <w:t xml:space="preserve"> (32.61</w:t>
      </w:r>
      <w:r>
        <w:rPr>
          <w:bCs/>
          <w:lang w:val="et-EE"/>
        </w:rPr>
        <w:t xml:space="preserve">1 </w:t>
      </w:r>
      <w:r>
        <w:rPr>
          <w:bCs/>
        </w:rPr>
        <w:t>[125], 32.612 [126], 32.616 [127]</w:t>
      </w:r>
      <w:r>
        <w:rPr>
          <w:lang w:val="et-EE" w:eastAsia="zh-CN"/>
        </w:rPr>
        <w:t>)</w:t>
      </w:r>
    </w:p>
    <w:p w14:paraId="5B84FD98" w14:textId="77777777" w:rsidR="00770DC7" w:rsidRDefault="00770DC7" w:rsidP="00770DC7">
      <w:pPr>
        <w:pStyle w:val="B3"/>
        <w:rPr>
          <w:lang w:val="et-EE"/>
        </w:rPr>
      </w:pPr>
      <w:r>
        <w:rPr>
          <w:lang w:eastAsia="zh-CN"/>
        </w:rPr>
        <w:t>-</w:t>
      </w:r>
      <w:r>
        <w:rPr>
          <w:lang w:eastAsia="zh-CN"/>
        </w:rPr>
        <w:tab/>
      </w:r>
      <w:r>
        <w:rPr>
          <w:lang w:val="et-EE"/>
        </w:rPr>
        <w:t>Alarm IRP</w:t>
      </w:r>
      <w:r>
        <w:rPr>
          <w:lang w:val="et-EE" w:eastAsia="zh-CN"/>
        </w:rPr>
        <w:t xml:space="preserve"> (32.111-</w:t>
      </w:r>
      <w:r>
        <w:rPr>
          <w:bCs/>
          <w:lang w:val="et-EE"/>
        </w:rPr>
        <w:t xml:space="preserve">1 </w:t>
      </w:r>
      <w:r>
        <w:rPr>
          <w:bCs/>
        </w:rPr>
        <w:t>[22], 32.111-2 [63], 32.111-6 [64]</w:t>
      </w:r>
      <w:r>
        <w:rPr>
          <w:lang w:val="et-EE" w:eastAsia="zh-CN"/>
        </w:rPr>
        <w:t>)</w:t>
      </w:r>
    </w:p>
    <w:p w14:paraId="18019599" w14:textId="77777777" w:rsidR="00770DC7" w:rsidRDefault="00770DC7" w:rsidP="00770DC7">
      <w:pPr>
        <w:pStyle w:val="B3"/>
        <w:rPr>
          <w:lang w:val="et-EE"/>
        </w:rPr>
      </w:pPr>
      <w:r>
        <w:rPr>
          <w:lang w:eastAsia="zh-CN"/>
        </w:rPr>
        <w:t>-</w:t>
      </w:r>
      <w:r>
        <w:rPr>
          <w:lang w:eastAsia="zh-CN"/>
        </w:rPr>
        <w:tab/>
      </w:r>
      <w:r>
        <w:rPr>
          <w:lang w:val="et-EE" w:eastAsia="zh-CN"/>
        </w:rPr>
        <w:t>PM IRP (32.41</w:t>
      </w:r>
      <w:r>
        <w:rPr>
          <w:bCs/>
          <w:lang w:val="et-EE"/>
        </w:rPr>
        <w:t xml:space="preserve">0 </w:t>
      </w:r>
      <w:r>
        <w:rPr>
          <w:bCs/>
        </w:rPr>
        <w:t>[100], 32.411 [101], 32.412 [102], 32.416 [103]</w:t>
      </w:r>
      <w:r>
        <w:rPr>
          <w:lang w:val="et-EE" w:eastAsia="zh-CN"/>
        </w:rPr>
        <w:t>)</w:t>
      </w:r>
    </w:p>
    <w:p w14:paraId="0FD4DF35" w14:textId="77777777" w:rsidR="00770DC7" w:rsidRDefault="00770DC7" w:rsidP="00770DC7">
      <w:pPr>
        <w:pStyle w:val="B3"/>
        <w:rPr>
          <w:lang w:val="et-EE"/>
        </w:rPr>
      </w:pPr>
      <w:r>
        <w:rPr>
          <w:lang w:eastAsia="zh-CN"/>
        </w:rPr>
        <w:t>-</w:t>
      </w:r>
      <w:r>
        <w:rPr>
          <w:lang w:eastAsia="zh-CN"/>
        </w:rPr>
        <w:tab/>
      </w:r>
      <w:r>
        <w:rPr>
          <w:lang w:val="et-EE" w:eastAsia="zh-CN"/>
        </w:rPr>
        <w:t xml:space="preserve">File Transfer IRP (for </w:t>
      </w:r>
      <w:r>
        <w:rPr>
          <w:lang w:val="et-EE"/>
        </w:rPr>
        <w:t>PM data upload</w:t>
      </w:r>
      <w:r>
        <w:rPr>
          <w:lang w:val="et-EE" w:eastAsia="zh-CN"/>
        </w:rPr>
        <w:t>) (32.34</w:t>
      </w:r>
      <w:r>
        <w:rPr>
          <w:bCs/>
          <w:lang w:val="et-EE"/>
        </w:rPr>
        <w:t xml:space="preserve">1 </w:t>
      </w:r>
      <w:r>
        <w:rPr>
          <w:bCs/>
        </w:rPr>
        <w:t>[80], 32.342 [81], 32.346 [82]</w:t>
      </w:r>
      <w:r>
        <w:rPr>
          <w:lang w:val="et-EE" w:eastAsia="zh-CN"/>
        </w:rPr>
        <w:t>)</w:t>
      </w:r>
    </w:p>
    <w:p w14:paraId="7483B8CF" w14:textId="77777777" w:rsidR="00770DC7" w:rsidRDefault="00770DC7" w:rsidP="00770DC7">
      <w:pPr>
        <w:pStyle w:val="B3"/>
        <w:rPr>
          <w:lang w:val="et-EE"/>
        </w:rPr>
      </w:pPr>
      <w:r>
        <w:rPr>
          <w:lang w:eastAsia="zh-CN"/>
        </w:rPr>
        <w:t>-</w:t>
      </w:r>
      <w:r>
        <w:rPr>
          <w:lang w:eastAsia="zh-CN"/>
        </w:rPr>
        <w:tab/>
      </w:r>
      <w:r>
        <w:rPr>
          <w:lang w:val="et-EE"/>
        </w:rPr>
        <w:t>Kernel CM IRP</w:t>
      </w:r>
      <w:r>
        <w:rPr>
          <w:lang w:val="et-EE" w:eastAsia="zh-CN"/>
        </w:rPr>
        <w:t xml:space="preserve"> (32.66</w:t>
      </w:r>
      <w:r>
        <w:rPr>
          <w:bCs/>
          <w:lang w:val="et-EE"/>
        </w:rPr>
        <w:t xml:space="preserve">1 </w:t>
      </w:r>
      <w:r>
        <w:rPr>
          <w:bCs/>
        </w:rPr>
        <w:t>[134], 32.662 [135], 32.666 [136]</w:t>
      </w:r>
      <w:r>
        <w:rPr>
          <w:lang w:val="et-EE" w:eastAsia="zh-CN"/>
        </w:rPr>
        <w:t>)</w:t>
      </w:r>
    </w:p>
    <w:p w14:paraId="7C55E51E" w14:textId="77777777" w:rsidR="00770DC7" w:rsidRDefault="00770DC7" w:rsidP="00770DC7">
      <w:pPr>
        <w:pStyle w:val="B3"/>
        <w:rPr>
          <w:lang w:val="et-EE"/>
        </w:rPr>
      </w:pPr>
      <w:r>
        <w:rPr>
          <w:lang w:eastAsia="zh-CN"/>
        </w:rPr>
        <w:t>-</w:t>
      </w:r>
      <w:r>
        <w:rPr>
          <w:lang w:eastAsia="zh-CN"/>
        </w:rPr>
        <w:tab/>
      </w:r>
      <w:r>
        <w:rPr>
          <w:lang w:val="et-EE" w:eastAsia="zh-CN"/>
        </w:rPr>
        <w:t>Notification IRP (32.30</w:t>
      </w:r>
      <w:r>
        <w:rPr>
          <w:bCs/>
          <w:lang w:val="et-EE"/>
        </w:rPr>
        <w:t xml:space="preserve">0 </w:t>
      </w:r>
      <w:r>
        <w:rPr>
          <w:bCs/>
        </w:rPr>
        <w:t>[25], 32.301 [68], 32.302 [69], 32.306 [70]</w:t>
      </w:r>
      <w:r>
        <w:rPr>
          <w:lang w:val="et-EE" w:eastAsia="zh-CN"/>
        </w:rPr>
        <w:t>)</w:t>
      </w:r>
    </w:p>
    <w:p w14:paraId="06439CEC" w14:textId="77777777" w:rsidR="00770DC7" w:rsidRDefault="00770DC7" w:rsidP="00770DC7">
      <w:pPr>
        <w:ind w:left="1135" w:hanging="284"/>
        <w:rPr>
          <w:lang w:eastAsia="zh-CN"/>
        </w:rPr>
      </w:pPr>
      <w:r>
        <w:rPr>
          <w:lang w:eastAsia="zh-CN"/>
        </w:rPr>
        <w:t>NRM IRP:</w:t>
      </w:r>
    </w:p>
    <w:p w14:paraId="6AE7C84C" w14:textId="77777777" w:rsidR="00770DC7" w:rsidRDefault="00770DC7" w:rsidP="00770DC7">
      <w:pPr>
        <w:pStyle w:val="B3"/>
        <w:rPr>
          <w:lang w:val="et-EE"/>
        </w:rPr>
      </w:pPr>
      <w:r>
        <w:rPr>
          <w:lang w:eastAsia="zh-CN"/>
        </w:rPr>
        <w:t>-</w:t>
      </w:r>
      <w:r>
        <w:rPr>
          <w:lang w:eastAsia="zh-CN"/>
        </w:rPr>
        <w:tab/>
      </w:r>
      <w:r>
        <w:rPr>
          <w:lang w:val="et-EE" w:eastAsia="zh-CN"/>
        </w:rPr>
        <w:t xml:space="preserve">SON Policy NRM IRP (32.521 </w:t>
      </w:r>
      <w:r>
        <w:t>[29], 32.522 [119], 32.526 [120]</w:t>
      </w:r>
      <w:r>
        <w:rPr>
          <w:lang w:val="et-EE" w:eastAsia="zh-CN"/>
        </w:rPr>
        <w:t xml:space="preserve"> or 28.627 </w:t>
      </w:r>
      <w:r>
        <w:t>[35], 28.628 [143], 28.629 [144]</w:t>
      </w:r>
      <w:r>
        <w:rPr>
          <w:lang w:val="et-EE" w:eastAsia="zh-CN"/>
        </w:rPr>
        <w:t>)</w:t>
      </w:r>
    </w:p>
    <w:p w14:paraId="58FBFF26" w14:textId="77777777" w:rsidR="00770DC7" w:rsidRDefault="00770DC7" w:rsidP="00770DC7">
      <w:pPr>
        <w:pStyle w:val="B3"/>
        <w:rPr>
          <w:lang w:val="et-EE"/>
        </w:rPr>
      </w:pPr>
      <w:r>
        <w:rPr>
          <w:lang w:eastAsia="zh-CN"/>
        </w:rPr>
        <w:t>-</w:t>
      </w:r>
      <w:r>
        <w:rPr>
          <w:lang w:eastAsia="zh-CN"/>
        </w:rPr>
        <w:tab/>
      </w:r>
      <w:r>
        <w:rPr>
          <w:lang w:val="et-EE" w:eastAsia="zh-CN"/>
        </w:rPr>
        <w:t>Generic NRM IRP (32.62</w:t>
      </w:r>
      <w:r>
        <w:rPr>
          <w:bCs/>
          <w:lang w:val="et-EE"/>
        </w:rPr>
        <w:t xml:space="preserve">1 </w:t>
      </w:r>
      <w:r>
        <w:rPr>
          <w:bCs/>
        </w:rPr>
        <w:t>[128], 32.622 [129], 32.626 [130]</w:t>
      </w:r>
      <w:r>
        <w:rPr>
          <w:lang w:val="et-EE" w:eastAsia="zh-CN"/>
        </w:rPr>
        <w:t xml:space="preserve"> or 28.620 </w:t>
      </w:r>
      <w:r>
        <w:t xml:space="preserve">[34], </w:t>
      </w:r>
      <w:r>
        <w:rPr>
          <w:lang w:val="et-EE" w:eastAsia="zh-CN"/>
        </w:rPr>
        <w:t xml:space="preserve">28.621 </w:t>
      </w:r>
      <w:r>
        <w:t>[10], 28.622 [11], 28.623 [12]</w:t>
      </w:r>
      <w:r>
        <w:rPr>
          <w:lang w:val="et-EE" w:eastAsia="zh-CN"/>
        </w:rPr>
        <w:t>)</w:t>
      </w:r>
    </w:p>
    <w:p w14:paraId="5678323D" w14:textId="77777777" w:rsidR="00770DC7" w:rsidRDefault="00770DC7" w:rsidP="00770DC7">
      <w:pPr>
        <w:pStyle w:val="B3"/>
        <w:rPr>
          <w:lang w:val="et-EE"/>
        </w:rPr>
      </w:pPr>
      <w:r>
        <w:rPr>
          <w:lang w:eastAsia="zh-CN"/>
        </w:rPr>
        <w:t>-</w:t>
      </w:r>
      <w:r>
        <w:rPr>
          <w:lang w:eastAsia="zh-CN"/>
        </w:rPr>
        <w:tab/>
      </w:r>
      <w:r>
        <w:rPr>
          <w:lang w:val="et-EE" w:eastAsia="zh-CN"/>
        </w:rPr>
        <w:t>E-UTRAN NRM IRP (32.76</w:t>
      </w:r>
      <w:r>
        <w:rPr>
          <w:bCs/>
          <w:lang w:val="et-EE"/>
        </w:rPr>
        <w:t xml:space="preserve">1 </w:t>
      </w:r>
      <w:r>
        <w:rPr>
          <w:bCs/>
        </w:rPr>
        <w:t>[137], 32.762 [138], 32.766 [139]</w:t>
      </w:r>
      <w:r>
        <w:rPr>
          <w:lang w:val="et-EE" w:eastAsia="zh-CN"/>
        </w:rPr>
        <w:t xml:space="preserve"> or 28.657 </w:t>
      </w:r>
      <w:r>
        <w:rPr>
          <w:lang w:val="en-US"/>
        </w:rPr>
        <w:t>[154], 28.656 [153], 28.659 [156]</w:t>
      </w:r>
      <w:r>
        <w:rPr>
          <w:lang w:val="et-EE" w:eastAsia="zh-CN"/>
        </w:rPr>
        <w:t>)</w:t>
      </w:r>
    </w:p>
    <w:p w14:paraId="5C2C3B67" w14:textId="77777777" w:rsidR="00770DC7" w:rsidRDefault="00770DC7" w:rsidP="00770DC7">
      <w:pPr>
        <w:ind w:left="1135" w:hanging="284"/>
        <w:rPr>
          <w:lang w:eastAsia="zh-CN"/>
        </w:rPr>
      </w:pPr>
      <w:r>
        <w:rPr>
          <w:lang w:eastAsia="zh-CN"/>
        </w:rPr>
        <w:t>Measurement Definitions:</w:t>
      </w:r>
    </w:p>
    <w:p w14:paraId="27EFD82E" w14:textId="77777777" w:rsidR="00770DC7" w:rsidRDefault="00770DC7" w:rsidP="00770DC7">
      <w:pPr>
        <w:pStyle w:val="B3"/>
        <w:rPr>
          <w:lang w:val="et-EE"/>
        </w:rPr>
      </w:pPr>
      <w:r>
        <w:rPr>
          <w:lang w:eastAsia="zh-CN"/>
        </w:rPr>
        <w:t>-</w:t>
      </w:r>
      <w:r>
        <w:rPr>
          <w:lang w:eastAsia="zh-CN"/>
        </w:rPr>
        <w:tab/>
      </w:r>
      <w:r>
        <w:rPr>
          <w:lang w:val="et-EE" w:eastAsia="zh-CN"/>
        </w:rPr>
        <w:t xml:space="preserve">E-UTRAN Performance Measurements (32.425 </w:t>
      </w:r>
      <w:r>
        <w:rPr>
          <w:bCs/>
        </w:rPr>
        <w:t>[105]</w:t>
      </w:r>
      <w:r>
        <w:rPr>
          <w:lang w:val="et-EE" w:eastAsia="zh-CN"/>
        </w:rPr>
        <w:t>)</w:t>
      </w:r>
    </w:p>
    <w:p w14:paraId="3745168E" w14:textId="77777777" w:rsidR="00770DC7" w:rsidRDefault="00770DC7" w:rsidP="00770DC7">
      <w:pPr>
        <w:ind w:firstLineChars="250" w:firstLine="500"/>
        <w:jc w:val="both"/>
        <w:rPr>
          <w:b/>
          <w:lang w:eastAsia="zh-CN"/>
        </w:rPr>
      </w:pPr>
      <w:r>
        <w:rPr>
          <w:b/>
          <w:lang w:eastAsia="zh-CN"/>
        </w:rPr>
        <w:t xml:space="preserve">Self-Healing Management </w:t>
      </w:r>
    </w:p>
    <w:p w14:paraId="707F281D" w14:textId="77777777" w:rsidR="00770DC7" w:rsidRDefault="00770DC7" w:rsidP="00770DC7">
      <w:pPr>
        <w:ind w:left="1135" w:hanging="284"/>
        <w:rPr>
          <w:lang w:eastAsia="zh-CN"/>
        </w:rPr>
      </w:pPr>
      <w:r>
        <w:rPr>
          <w:lang w:eastAsia="zh-CN"/>
        </w:rPr>
        <w:t>Interface IRP:</w:t>
      </w:r>
    </w:p>
    <w:p w14:paraId="5932DB44" w14:textId="77777777" w:rsidR="00770DC7" w:rsidRDefault="00770DC7" w:rsidP="002F2CC7">
      <w:pPr>
        <w:pStyle w:val="B3"/>
        <w:rPr>
          <w:lang w:val="et-EE"/>
        </w:rPr>
      </w:pPr>
      <w:r>
        <w:rPr>
          <w:lang w:eastAsia="zh-CN"/>
        </w:rPr>
        <w:t>-</w:t>
      </w:r>
      <w:r>
        <w:rPr>
          <w:lang w:eastAsia="zh-CN"/>
        </w:rPr>
        <w:tab/>
      </w:r>
      <w:r>
        <w:rPr>
          <w:lang w:val="et-EE"/>
        </w:rPr>
        <w:t xml:space="preserve">Basic CM IRP </w:t>
      </w:r>
      <w:r>
        <w:rPr>
          <w:lang w:val="et-EE" w:eastAsia="zh-CN"/>
        </w:rPr>
        <w:t>(32.60</w:t>
      </w:r>
      <w:r>
        <w:rPr>
          <w:lang w:val="et-EE"/>
        </w:rPr>
        <w:t xml:space="preserve">0 </w:t>
      </w:r>
      <w:r>
        <w:t>[32], 32.601 [7], 32.602 [8], 32.603 [9], 32.606 [124]</w:t>
      </w:r>
      <w:r>
        <w:rPr>
          <w:lang w:val="et-EE" w:eastAsia="zh-CN"/>
        </w:rPr>
        <w:t xml:space="preserve">) </w:t>
      </w:r>
      <w:r>
        <w:rPr>
          <w:lang w:val="et-EE"/>
        </w:rPr>
        <w:t>or Bulk CM IRP</w:t>
      </w:r>
      <w:r>
        <w:rPr>
          <w:lang w:val="et-EE" w:eastAsia="zh-CN"/>
        </w:rPr>
        <w:t xml:space="preserve"> (32.61</w:t>
      </w:r>
      <w:r>
        <w:rPr>
          <w:lang w:val="et-EE"/>
        </w:rPr>
        <w:t xml:space="preserve">1 </w:t>
      </w:r>
      <w:r>
        <w:t>[125], 32.612 [126], 32.616 [127]</w:t>
      </w:r>
      <w:r>
        <w:rPr>
          <w:lang w:val="et-EE" w:eastAsia="zh-CN"/>
        </w:rPr>
        <w:t xml:space="preserve">) </w:t>
      </w:r>
    </w:p>
    <w:p w14:paraId="0F12ADED" w14:textId="77777777" w:rsidR="00770DC7" w:rsidRDefault="00770DC7" w:rsidP="00770DC7">
      <w:pPr>
        <w:pStyle w:val="B3"/>
        <w:rPr>
          <w:lang w:val="et-EE"/>
        </w:rPr>
      </w:pPr>
      <w:r>
        <w:rPr>
          <w:lang w:val="sv-SE" w:eastAsia="zh-CN"/>
        </w:rPr>
        <w:t>-</w:t>
      </w:r>
      <w:r>
        <w:rPr>
          <w:lang w:val="sv-SE" w:eastAsia="zh-CN"/>
        </w:rPr>
        <w:tab/>
      </w:r>
      <w:r>
        <w:rPr>
          <w:lang w:val="et-EE"/>
        </w:rPr>
        <w:t>Alarm IRP</w:t>
      </w:r>
      <w:r>
        <w:rPr>
          <w:lang w:val="et-EE" w:eastAsia="zh-CN"/>
        </w:rPr>
        <w:t xml:space="preserve"> (32.111-</w:t>
      </w:r>
      <w:r>
        <w:rPr>
          <w:bCs/>
          <w:lang w:val="et-EE"/>
        </w:rPr>
        <w:t xml:space="preserve">1 </w:t>
      </w:r>
      <w:r>
        <w:rPr>
          <w:bCs/>
          <w:lang w:val="sv-SE"/>
        </w:rPr>
        <w:t>[22], 32.111-2 [63], 32.111-6 [64]</w:t>
      </w:r>
      <w:r>
        <w:rPr>
          <w:lang w:val="et-EE" w:eastAsia="zh-CN"/>
        </w:rPr>
        <w:t>)</w:t>
      </w:r>
    </w:p>
    <w:p w14:paraId="5AA717FD" w14:textId="77777777" w:rsidR="00770DC7" w:rsidRDefault="00770DC7" w:rsidP="00770DC7">
      <w:pPr>
        <w:pStyle w:val="B3"/>
        <w:rPr>
          <w:lang w:val="et-EE"/>
        </w:rPr>
      </w:pPr>
      <w:r>
        <w:rPr>
          <w:lang w:val="sv-SE" w:eastAsia="zh-CN"/>
        </w:rPr>
        <w:t>-</w:t>
      </w:r>
      <w:r>
        <w:rPr>
          <w:lang w:val="sv-SE" w:eastAsia="zh-CN"/>
        </w:rPr>
        <w:tab/>
      </w:r>
      <w:r>
        <w:rPr>
          <w:lang w:val="et-EE"/>
        </w:rPr>
        <w:t>Kernel CM IRP</w:t>
      </w:r>
      <w:r>
        <w:rPr>
          <w:lang w:val="et-EE" w:eastAsia="zh-CN"/>
        </w:rPr>
        <w:t xml:space="preserve"> (32.66</w:t>
      </w:r>
      <w:r>
        <w:rPr>
          <w:bCs/>
          <w:lang w:val="et-EE"/>
        </w:rPr>
        <w:t xml:space="preserve">1 </w:t>
      </w:r>
      <w:r>
        <w:rPr>
          <w:bCs/>
          <w:lang w:val="sv-SE"/>
        </w:rPr>
        <w:t>[134], 32.662 [135], 32.666 [136]</w:t>
      </w:r>
      <w:r>
        <w:rPr>
          <w:lang w:val="et-EE" w:eastAsia="zh-CN"/>
        </w:rPr>
        <w:t>)</w:t>
      </w:r>
    </w:p>
    <w:p w14:paraId="57503C45" w14:textId="77777777" w:rsidR="00770DC7" w:rsidRDefault="00770DC7" w:rsidP="00770DC7">
      <w:pPr>
        <w:pStyle w:val="B3"/>
        <w:rPr>
          <w:lang w:val="et-EE"/>
        </w:rPr>
      </w:pPr>
      <w:r>
        <w:rPr>
          <w:lang w:eastAsia="zh-CN"/>
        </w:rPr>
        <w:t>-</w:t>
      </w:r>
      <w:r>
        <w:rPr>
          <w:lang w:eastAsia="zh-CN"/>
        </w:rPr>
        <w:tab/>
      </w:r>
      <w:r>
        <w:rPr>
          <w:lang w:val="et-EE" w:eastAsia="zh-CN"/>
        </w:rPr>
        <w:t>Notification IRP (32.30</w:t>
      </w:r>
      <w:r>
        <w:rPr>
          <w:bCs/>
          <w:lang w:val="et-EE"/>
        </w:rPr>
        <w:t xml:space="preserve">0 </w:t>
      </w:r>
      <w:r>
        <w:rPr>
          <w:bCs/>
        </w:rPr>
        <w:t>[25], 32.301 [68], 32.302 [69], 32.306 [70]</w:t>
      </w:r>
      <w:r>
        <w:rPr>
          <w:lang w:val="et-EE" w:eastAsia="zh-CN"/>
        </w:rPr>
        <w:t>)</w:t>
      </w:r>
    </w:p>
    <w:p w14:paraId="3C250A78" w14:textId="77777777" w:rsidR="00770DC7" w:rsidRDefault="00770DC7" w:rsidP="00770DC7">
      <w:pPr>
        <w:ind w:left="1135" w:hanging="284"/>
        <w:rPr>
          <w:lang w:eastAsia="zh-CN"/>
        </w:rPr>
      </w:pPr>
      <w:r>
        <w:rPr>
          <w:lang w:eastAsia="zh-CN"/>
        </w:rPr>
        <w:t>NRM IRP:</w:t>
      </w:r>
    </w:p>
    <w:p w14:paraId="740F6A8B" w14:textId="77777777" w:rsidR="00770DC7" w:rsidRDefault="00770DC7" w:rsidP="00770DC7">
      <w:pPr>
        <w:pStyle w:val="B3"/>
        <w:rPr>
          <w:lang w:val="et-EE"/>
        </w:rPr>
      </w:pPr>
      <w:r>
        <w:rPr>
          <w:lang w:eastAsia="zh-CN"/>
        </w:rPr>
        <w:t>-</w:t>
      </w:r>
      <w:r>
        <w:rPr>
          <w:lang w:eastAsia="zh-CN"/>
        </w:rPr>
        <w:tab/>
      </w:r>
      <w:r>
        <w:rPr>
          <w:lang w:val="et-EE" w:eastAsia="zh-CN"/>
        </w:rPr>
        <w:t xml:space="preserve">SON Policy NRM IRP (32.521 </w:t>
      </w:r>
      <w:r>
        <w:t>[29], 32.522 [119], 32.526 [120]</w:t>
      </w:r>
      <w:r>
        <w:rPr>
          <w:lang w:val="et-EE" w:eastAsia="zh-CN"/>
        </w:rPr>
        <w:t xml:space="preserve"> or 28.627 </w:t>
      </w:r>
      <w:r>
        <w:t>[35], 28.628 [143], 28.629 [144]</w:t>
      </w:r>
      <w:r>
        <w:rPr>
          <w:lang w:val="et-EE" w:eastAsia="zh-CN"/>
        </w:rPr>
        <w:t>)</w:t>
      </w:r>
    </w:p>
    <w:p w14:paraId="0E77453E" w14:textId="77777777" w:rsidR="00770DC7" w:rsidRDefault="00770DC7" w:rsidP="00770DC7">
      <w:pPr>
        <w:pStyle w:val="B3"/>
        <w:rPr>
          <w:lang w:val="et-EE"/>
        </w:rPr>
      </w:pPr>
      <w:r>
        <w:rPr>
          <w:lang w:eastAsia="zh-CN"/>
        </w:rPr>
        <w:lastRenderedPageBreak/>
        <w:t>-</w:t>
      </w:r>
      <w:r>
        <w:rPr>
          <w:lang w:eastAsia="zh-CN"/>
        </w:rPr>
        <w:tab/>
      </w:r>
      <w:r>
        <w:rPr>
          <w:lang w:val="et-EE" w:eastAsia="zh-CN"/>
        </w:rPr>
        <w:t>Generic NRM IRP (32.62</w:t>
      </w:r>
      <w:r>
        <w:rPr>
          <w:bCs/>
          <w:lang w:val="et-EE"/>
        </w:rPr>
        <w:t xml:space="preserve">1 </w:t>
      </w:r>
      <w:r>
        <w:rPr>
          <w:bCs/>
        </w:rPr>
        <w:t>[128], 32.622 [129], 32.626 [130]</w:t>
      </w:r>
      <w:r>
        <w:rPr>
          <w:lang w:val="et-EE" w:eastAsia="zh-CN"/>
        </w:rPr>
        <w:t xml:space="preserve"> or 28.620 </w:t>
      </w:r>
      <w:r>
        <w:t xml:space="preserve">[34], </w:t>
      </w:r>
      <w:r>
        <w:rPr>
          <w:lang w:val="et-EE" w:eastAsia="zh-CN"/>
        </w:rPr>
        <w:t xml:space="preserve">28.621 </w:t>
      </w:r>
      <w:r>
        <w:t>[10], 28.622 [11], 28.623 [12]</w:t>
      </w:r>
      <w:r>
        <w:rPr>
          <w:lang w:val="et-EE" w:eastAsia="zh-CN"/>
        </w:rPr>
        <w:t>)</w:t>
      </w:r>
    </w:p>
    <w:p w14:paraId="10A820FC" w14:textId="77777777" w:rsidR="00770DC7" w:rsidRDefault="00770DC7" w:rsidP="00770DC7">
      <w:pPr>
        <w:pStyle w:val="B3"/>
        <w:rPr>
          <w:lang w:val="et-EE"/>
        </w:rPr>
      </w:pPr>
      <w:r>
        <w:rPr>
          <w:lang w:eastAsia="zh-CN"/>
        </w:rPr>
        <w:t>-</w:t>
      </w:r>
      <w:r>
        <w:rPr>
          <w:lang w:eastAsia="zh-CN"/>
        </w:rPr>
        <w:tab/>
      </w:r>
      <w:r>
        <w:rPr>
          <w:lang w:val="et-EE" w:eastAsia="zh-CN"/>
        </w:rPr>
        <w:t>E-UTRAN NRM IRP (32.76</w:t>
      </w:r>
      <w:r>
        <w:rPr>
          <w:bCs/>
          <w:lang w:val="et-EE"/>
        </w:rPr>
        <w:t xml:space="preserve">1 </w:t>
      </w:r>
      <w:r>
        <w:rPr>
          <w:bCs/>
        </w:rPr>
        <w:t>[137], 32.762 [138], 32.766 [139]</w:t>
      </w:r>
      <w:r>
        <w:rPr>
          <w:lang w:val="et-EE" w:eastAsia="zh-CN"/>
        </w:rPr>
        <w:t xml:space="preserve"> or 28.657 </w:t>
      </w:r>
      <w:r>
        <w:rPr>
          <w:lang w:val="en-US"/>
        </w:rPr>
        <w:t>[154], 28.656 [153], 28.659 [156]</w:t>
      </w:r>
      <w:r>
        <w:rPr>
          <w:lang w:val="et-EE" w:eastAsia="zh-CN"/>
        </w:rPr>
        <w:t>)</w:t>
      </w:r>
    </w:p>
    <w:p w14:paraId="1D0625A3" w14:textId="77777777" w:rsidR="00770DC7" w:rsidRDefault="00770DC7" w:rsidP="00770DC7">
      <w:pPr>
        <w:ind w:firstLineChars="250" w:firstLine="500"/>
        <w:jc w:val="both"/>
        <w:rPr>
          <w:b/>
          <w:lang w:eastAsia="zh-CN"/>
        </w:rPr>
      </w:pPr>
      <w:r>
        <w:rPr>
          <w:b/>
          <w:lang w:eastAsia="zh-CN"/>
        </w:rPr>
        <w:t xml:space="preserve">Energy Saving Management </w:t>
      </w:r>
    </w:p>
    <w:p w14:paraId="0FDE99A3" w14:textId="77777777" w:rsidR="00770DC7" w:rsidRDefault="00770DC7" w:rsidP="00770DC7">
      <w:pPr>
        <w:ind w:left="1135" w:hanging="284"/>
        <w:rPr>
          <w:lang w:eastAsia="zh-CN"/>
        </w:rPr>
      </w:pPr>
      <w:r>
        <w:rPr>
          <w:lang w:eastAsia="zh-CN"/>
        </w:rPr>
        <w:t>Interface IRP:</w:t>
      </w:r>
    </w:p>
    <w:p w14:paraId="69B8B743" w14:textId="77777777" w:rsidR="00770DC7" w:rsidRDefault="00770DC7" w:rsidP="002F2CC7">
      <w:pPr>
        <w:pStyle w:val="B3"/>
        <w:rPr>
          <w:lang w:val="et-EE"/>
        </w:rPr>
      </w:pPr>
      <w:r>
        <w:rPr>
          <w:lang w:eastAsia="zh-CN"/>
        </w:rPr>
        <w:t>-</w:t>
      </w:r>
      <w:r>
        <w:rPr>
          <w:lang w:eastAsia="zh-CN"/>
        </w:rPr>
        <w:tab/>
      </w:r>
      <w:r>
        <w:rPr>
          <w:lang w:val="et-EE"/>
        </w:rPr>
        <w:t xml:space="preserve">Basic CM IRP </w:t>
      </w:r>
      <w:r>
        <w:rPr>
          <w:lang w:val="et-EE" w:eastAsia="zh-CN"/>
        </w:rPr>
        <w:t>(32.60</w:t>
      </w:r>
      <w:r>
        <w:rPr>
          <w:lang w:val="et-EE"/>
        </w:rPr>
        <w:t xml:space="preserve">0 </w:t>
      </w:r>
      <w:r>
        <w:t>[32], 32.601 [7], 32.602 [8], 32.603 [9], 32.606 [124]</w:t>
      </w:r>
      <w:r>
        <w:rPr>
          <w:lang w:val="et-EE" w:eastAsia="zh-CN"/>
        </w:rPr>
        <w:t xml:space="preserve">) </w:t>
      </w:r>
      <w:r>
        <w:rPr>
          <w:lang w:val="et-EE"/>
        </w:rPr>
        <w:t>or Bulk CM IRP</w:t>
      </w:r>
      <w:r>
        <w:rPr>
          <w:lang w:val="et-EE" w:eastAsia="zh-CN"/>
        </w:rPr>
        <w:t xml:space="preserve"> (32.61</w:t>
      </w:r>
      <w:r>
        <w:rPr>
          <w:lang w:val="et-EE"/>
        </w:rPr>
        <w:t xml:space="preserve">1 </w:t>
      </w:r>
      <w:r>
        <w:t>[125], 32.612 [126], 32.616 [127]</w:t>
      </w:r>
      <w:r>
        <w:rPr>
          <w:lang w:val="et-EE" w:eastAsia="zh-CN"/>
        </w:rPr>
        <w:t>)</w:t>
      </w:r>
    </w:p>
    <w:p w14:paraId="6E5B7641" w14:textId="77777777" w:rsidR="00770DC7" w:rsidRDefault="00770DC7" w:rsidP="00770DC7">
      <w:pPr>
        <w:pStyle w:val="B3"/>
        <w:rPr>
          <w:lang w:val="et-EE"/>
        </w:rPr>
      </w:pPr>
      <w:r>
        <w:rPr>
          <w:lang w:eastAsia="zh-CN"/>
        </w:rPr>
        <w:t>-</w:t>
      </w:r>
      <w:r>
        <w:rPr>
          <w:lang w:eastAsia="zh-CN"/>
        </w:rPr>
        <w:tab/>
      </w:r>
      <w:r>
        <w:rPr>
          <w:lang w:val="et-EE" w:eastAsia="zh-CN"/>
        </w:rPr>
        <w:t>PM IRP (32.41</w:t>
      </w:r>
      <w:r>
        <w:rPr>
          <w:bCs/>
          <w:lang w:val="et-EE"/>
        </w:rPr>
        <w:t xml:space="preserve">0 </w:t>
      </w:r>
      <w:r>
        <w:rPr>
          <w:bCs/>
        </w:rPr>
        <w:t>[100], 32.411 [101], 32.412 [102], 32.416 [103]</w:t>
      </w:r>
      <w:r>
        <w:rPr>
          <w:lang w:val="et-EE" w:eastAsia="zh-CN"/>
        </w:rPr>
        <w:t>)</w:t>
      </w:r>
    </w:p>
    <w:p w14:paraId="45D4918D" w14:textId="77777777" w:rsidR="00770DC7" w:rsidRDefault="00770DC7" w:rsidP="00770DC7">
      <w:pPr>
        <w:pStyle w:val="B3"/>
        <w:rPr>
          <w:lang w:val="et-EE"/>
        </w:rPr>
      </w:pPr>
      <w:r>
        <w:rPr>
          <w:lang w:eastAsia="zh-CN"/>
        </w:rPr>
        <w:t>-</w:t>
      </w:r>
      <w:r>
        <w:rPr>
          <w:lang w:eastAsia="zh-CN"/>
        </w:rPr>
        <w:tab/>
      </w:r>
      <w:r>
        <w:rPr>
          <w:lang w:val="et-EE" w:eastAsia="zh-CN"/>
        </w:rPr>
        <w:t xml:space="preserve">File Transfer IRP (for </w:t>
      </w:r>
      <w:r>
        <w:rPr>
          <w:lang w:val="et-EE"/>
        </w:rPr>
        <w:t>PM data upload</w:t>
      </w:r>
      <w:r>
        <w:rPr>
          <w:lang w:val="et-EE" w:eastAsia="zh-CN"/>
        </w:rPr>
        <w:t>) (32.34</w:t>
      </w:r>
      <w:r>
        <w:rPr>
          <w:bCs/>
          <w:lang w:val="et-EE"/>
        </w:rPr>
        <w:t xml:space="preserve">1 </w:t>
      </w:r>
      <w:r>
        <w:rPr>
          <w:bCs/>
        </w:rPr>
        <w:t>[80], 32.342 [81], 32.346 [82]</w:t>
      </w:r>
      <w:r>
        <w:rPr>
          <w:lang w:val="et-EE" w:eastAsia="zh-CN"/>
        </w:rPr>
        <w:t>)</w:t>
      </w:r>
    </w:p>
    <w:p w14:paraId="06E0A478" w14:textId="77777777" w:rsidR="00770DC7" w:rsidRDefault="00770DC7" w:rsidP="00770DC7">
      <w:pPr>
        <w:pStyle w:val="B3"/>
        <w:rPr>
          <w:lang w:val="et-EE"/>
        </w:rPr>
      </w:pPr>
      <w:r>
        <w:rPr>
          <w:lang w:eastAsia="zh-CN"/>
        </w:rPr>
        <w:t>-</w:t>
      </w:r>
      <w:r>
        <w:rPr>
          <w:lang w:eastAsia="zh-CN"/>
        </w:rPr>
        <w:tab/>
      </w:r>
      <w:r>
        <w:rPr>
          <w:lang w:val="et-EE"/>
        </w:rPr>
        <w:t>Kernel CM IRP</w:t>
      </w:r>
      <w:r>
        <w:rPr>
          <w:lang w:val="et-EE" w:eastAsia="zh-CN"/>
        </w:rPr>
        <w:t xml:space="preserve"> (32.66</w:t>
      </w:r>
      <w:r>
        <w:rPr>
          <w:bCs/>
          <w:lang w:val="et-EE"/>
        </w:rPr>
        <w:t xml:space="preserve">1 </w:t>
      </w:r>
      <w:r>
        <w:rPr>
          <w:bCs/>
        </w:rPr>
        <w:t>[134], 32.662 [135], 32.666 [136]</w:t>
      </w:r>
      <w:r>
        <w:rPr>
          <w:lang w:val="et-EE" w:eastAsia="zh-CN"/>
        </w:rPr>
        <w:t>)</w:t>
      </w:r>
    </w:p>
    <w:p w14:paraId="731245B0" w14:textId="77777777" w:rsidR="00770DC7" w:rsidRDefault="00770DC7" w:rsidP="00770DC7">
      <w:pPr>
        <w:pStyle w:val="B3"/>
        <w:rPr>
          <w:lang w:val="et-EE"/>
        </w:rPr>
      </w:pPr>
      <w:r>
        <w:rPr>
          <w:lang w:eastAsia="zh-CN"/>
        </w:rPr>
        <w:t>-</w:t>
      </w:r>
      <w:r>
        <w:rPr>
          <w:lang w:eastAsia="zh-CN"/>
        </w:rPr>
        <w:tab/>
      </w:r>
      <w:r>
        <w:rPr>
          <w:lang w:val="et-EE" w:eastAsia="zh-CN"/>
        </w:rPr>
        <w:t>Notification IRP (32.30</w:t>
      </w:r>
      <w:r>
        <w:rPr>
          <w:bCs/>
          <w:lang w:val="et-EE"/>
        </w:rPr>
        <w:t xml:space="preserve">0 </w:t>
      </w:r>
      <w:r>
        <w:rPr>
          <w:bCs/>
        </w:rPr>
        <w:t>[25], 32.301 [68], 32.302 [69], 32.306 [70]</w:t>
      </w:r>
      <w:r>
        <w:rPr>
          <w:lang w:val="et-EE" w:eastAsia="zh-CN"/>
        </w:rPr>
        <w:t>)</w:t>
      </w:r>
    </w:p>
    <w:p w14:paraId="1F0876B0" w14:textId="77777777" w:rsidR="00770DC7" w:rsidRDefault="00770DC7" w:rsidP="00770DC7">
      <w:pPr>
        <w:ind w:left="1135" w:hanging="284"/>
        <w:rPr>
          <w:lang w:eastAsia="zh-CN"/>
        </w:rPr>
      </w:pPr>
      <w:r>
        <w:rPr>
          <w:lang w:eastAsia="zh-CN"/>
        </w:rPr>
        <w:t>NRM IRP:</w:t>
      </w:r>
    </w:p>
    <w:p w14:paraId="22BDFA42" w14:textId="77777777" w:rsidR="00770DC7" w:rsidRDefault="00770DC7" w:rsidP="00770DC7">
      <w:pPr>
        <w:pStyle w:val="B3"/>
        <w:rPr>
          <w:lang w:val="et-EE"/>
        </w:rPr>
      </w:pPr>
      <w:r>
        <w:rPr>
          <w:lang w:eastAsia="zh-CN"/>
        </w:rPr>
        <w:t>-</w:t>
      </w:r>
      <w:r>
        <w:rPr>
          <w:lang w:eastAsia="zh-CN"/>
        </w:rPr>
        <w:tab/>
      </w:r>
      <w:r>
        <w:rPr>
          <w:lang w:val="et-EE" w:eastAsia="zh-CN"/>
        </w:rPr>
        <w:t xml:space="preserve">SON Policy NRM IRP (32.521 </w:t>
      </w:r>
      <w:r>
        <w:t>[29], 32.522 [119], 32.526 [120]</w:t>
      </w:r>
      <w:r>
        <w:rPr>
          <w:lang w:val="et-EE" w:eastAsia="zh-CN"/>
        </w:rPr>
        <w:t xml:space="preserve"> or 28.627  </w:t>
      </w:r>
      <w:r>
        <w:t>[35], 28.628 [143], 28.629 [144]</w:t>
      </w:r>
      <w:r>
        <w:rPr>
          <w:lang w:val="et-EE" w:eastAsia="zh-CN"/>
        </w:rPr>
        <w:t>)</w:t>
      </w:r>
    </w:p>
    <w:p w14:paraId="6D3671EB" w14:textId="77777777" w:rsidR="00770DC7" w:rsidRDefault="00770DC7" w:rsidP="00770DC7">
      <w:pPr>
        <w:pStyle w:val="B3"/>
        <w:rPr>
          <w:lang w:val="et-EE"/>
        </w:rPr>
      </w:pPr>
      <w:r>
        <w:rPr>
          <w:lang w:eastAsia="zh-CN"/>
        </w:rPr>
        <w:t>-</w:t>
      </w:r>
      <w:r>
        <w:rPr>
          <w:lang w:eastAsia="zh-CN"/>
        </w:rPr>
        <w:tab/>
      </w:r>
      <w:r>
        <w:rPr>
          <w:lang w:val="et-EE" w:eastAsia="zh-CN"/>
        </w:rPr>
        <w:t>Generic NRM IRP (32.62</w:t>
      </w:r>
      <w:r>
        <w:rPr>
          <w:bCs/>
          <w:lang w:val="et-EE"/>
        </w:rPr>
        <w:t xml:space="preserve">1 </w:t>
      </w:r>
      <w:r>
        <w:rPr>
          <w:bCs/>
        </w:rPr>
        <w:t>[128], 32.622 [129], 32.626 [130]</w:t>
      </w:r>
      <w:r>
        <w:rPr>
          <w:lang w:val="et-EE" w:eastAsia="zh-CN"/>
        </w:rPr>
        <w:t xml:space="preserve"> or 28.620 </w:t>
      </w:r>
      <w:r>
        <w:t xml:space="preserve">[34], </w:t>
      </w:r>
      <w:r>
        <w:rPr>
          <w:lang w:val="et-EE" w:eastAsia="zh-CN"/>
        </w:rPr>
        <w:t>28.621</w:t>
      </w:r>
      <w:r>
        <w:t>[10], 28.622 [11], 28.623 [12]</w:t>
      </w:r>
      <w:r>
        <w:rPr>
          <w:lang w:val="et-EE" w:eastAsia="zh-CN"/>
        </w:rPr>
        <w:t>)</w:t>
      </w:r>
    </w:p>
    <w:p w14:paraId="5CBD2A32" w14:textId="77777777" w:rsidR="00770DC7" w:rsidRDefault="00770DC7" w:rsidP="002F2CC7">
      <w:pPr>
        <w:pStyle w:val="B3"/>
        <w:rPr>
          <w:lang w:val="et-EE" w:eastAsia="zh-CN"/>
        </w:rPr>
      </w:pPr>
      <w:r>
        <w:rPr>
          <w:lang w:eastAsia="zh-CN"/>
        </w:rPr>
        <w:t>-</w:t>
      </w:r>
      <w:r>
        <w:rPr>
          <w:lang w:eastAsia="zh-CN"/>
        </w:rPr>
        <w:tab/>
      </w:r>
      <w:r>
        <w:rPr>
          <w:lang w:val="et-EE" w:eastAsia="zh-CN"/>
        </w:rPr>
        <w:t>E-UTRAN NRM IRP (32.76</w:t>
      </w:r>
      <w:r>
        <w:rPr>
          <w:bCs/>
          <w:lang w:val="et-EE"/>
        </w:rPr>
        <w:t xml:space="preserve">1 </w:t>
      </w:r>
      <w:r>
        <w:rPr>
          <w:bCs/>
        </w:rPr>
        <w:t>[137], 32.762 [138], 32.766 [139]</w:t>
      </w:r>
      <w:r>
        <w:rPr>
          <w:lang w:val="et-EE" w:eastAsia="zh-CN"/>
        </w:rPr>
        <w:t xml:space="preserve"> or 28.657 </w:t>
      </w:r>
      <w:r>
        <w:rPr>
          <w:lang w:val="en-US"/>
        </w:rPr>
        <w:t>[154], 28.656 [153], 28.659 [156]</w:t>
      </w:r>
      <w:r>
        <w:rPr>
          <w:lang w:val="et-EE" w:eastAsia="zh-CN"/>
        </w:rPr>
        <w:t xml:space="preserve">) </w:t>
      </w:r>
    </w:p>
    <w:p w14:paraId="6008BAAC" w14:textId="77777777" w:rsidR="00770DC7" w:rsidRDefault="00770DC7" w:rsidP="002F2CC7">
      <w:pPr>
        <w:pStyle w:val="B3"/>
        <w:rPr>
          <w:lang w:val="et-EE" w:eastAsia="zh-CN"/>
        </w:rPr>
      </w:pPr>
      <w:r>
        <w:rPr>
          <w:lang w:val="it-IT" w:eastAsia="zh-CN"/>
        </w:rPr>
        <w:t>-</w:t>
      </w:r>
      <w:r>
        <w:rPr>
          <w:lang w:val="it-IT" w:eastAsia="zh-CN"/>
        </w:rPr>
        <w:tab/>
      </w:r>
      <w:r>
        <w:rPr>
          <w:lang w:val="et-EE" w:eastAsia="zh-CN"/>
        </w:rPr>
        <w:t>UTRAN NRM IRP (32.64</w:t>
      </w:r>
      <w:r>
        <w:rPr>
          <w:bCs/>
          <w:lang w:val="et-EE"/>
        </w:rPr>
        <w:t xml:space="preserve">1 </w:t>
      </w:r>
      <w:r>
        <w:rPr>
          <w:bCs/>
        </w:rPr>
        <w:t>[131], 32.642 [132], 32.646 [133]</w:t>
      </w:r>
      <w:r>
        <w:rPr>
          <w:lang w:val="et-EE" w:eastAsia="zh-CN"/>
        </w:rPr>
        <w:t xml:space="preserve">) </w:t>
      </w:r>
    </w:p>
    <w:p w14:paraId="49EE31A6" w14:textId="77777777" w:rsidR="00770DC7" w:rsidRDefault="00770DC7" w:rsidP="00770DC7">
      <w:pPr>
        <w:pStyle w:val="B3"/>
        <w:rPr>
          <w:lang w:val="et-EE"/>
        </w:rPr>
      </w:pPr>
      <w:r>
        <w:rPr>
          <w:lang w:eastAsia="zh-CN"/>
        </w:rPr>
        <w:t>Measurement Definitions:</w:t>
      </w:r>
    </w:p>
    <w:p w14:paraId="51F38CFD" w14:textId="77777777" w:rsidR="00770DC7" w:rsidRDefault="00770DC7" w:rsidP="00770DC7">
      <w:pPr>
        <w:pStyle w:val="B3"/>
        <w:rPr>
          <w:lang w:val="et-EE" w:eastAsia="zh-CN"/>
        </w:rPr>
      </w:pPr>
      <w:r>
        <w:rPr>
          <w:lang w:eastAsia="zh-CN"/>
        </w:rPr>
        <w:t>-</w:t>
      </w:r>
      <w:r>
        <w:rPr>
          <w:lang w:eastAsia="zh-CN"/>
        </w:rPr>
        <w:tab/>
      </w:r>
      <w:r>
        <w:rPr>
          <w:lang w:val="et-EE" w:eastAsia="zh-CN"/>
        </w:rPr>
        <w:t xml:space="preserve">E-UTRAN Performance Measurements (32.425 </w:t>
      </w:r>
      <w:r>
        <w:rPr>
          <w:bCs/>
        </w:rPr>
        <w:t>[105]</w:t>
      </w:r>
      <w:r>
        <w:rPr>
          <w:lang w:val="et-EE" w:eastAsia="zh-CN"/>
        </w:rPr>
        <w:t xml:space="preserve">) </w:t>
      </w:r>
    </w:p>
    <w:p w14:paraId="07749E08" w14:textId="77777777" w:rsidR="00770DC7" w:rsidRDefault="00770DC7" w:rsidP="00770DC7">
      <w:pPr>
        <w:pStyle w:val="B3"/>
        <w:rPr>
          <w:lang w:val="et-EE"/>
        </w:rPr>
      </w:pPr>
      <w:r>
        <w:rPr>
          <w:lang w:eastAsia="zh-CN"/>
        </w:rPr>
        <w:t>-</w:t>
      </w:r>
      <w:r>
        <w:rPr>
          <w:lang w:eastAsia="zh-CN"/>
        </w:rPr>
        <w:tab/>
      </w:r>
      <w:r>
        <w:rPr>
          <w:lang w:val="et-EE" w:eastAsia="zh-CN"/>
        </w:rPr>
        <w:t xml:space="preserve">UTRAN Performance Measurements (32.405 </w:t>
      </w:r>
      <w:r>
        <w:t>[95]</w:t>
      </w:r>
      <w:r>
        <w:rPr>
          <w:lang w:val="et-EE" w:eastAsia="zh-CN"/>
        </w:rPr>
        <w:t>)</w:t>
      </w:r>
    </w:p>
    <w:p w14:paraId="1FDF3D66" w14:textId="77777777" w:rsidR="00770DC7" w:rsidRDefault="00770DC7" w:rsidP="00770DC7">
      <w:pPr>
        <w:ind w:firstLineChars="250" w:firstLine="500"/>
        <w:jc w:val="both"/>
        <w:rPr>
          <w:b/>
          <w:lang w:eastAsia="zh-CN"/>
        </w:rPr>
      </w:pPr>
      <w:r>
        <w:rPr>
          <w:b/>
          <w:lang w:eastAsia="zh-CN"/>
        </w:rPr>
        <w:t>Minimization of Drive Tests</w:t>
      </w:r>
    </w:p>
    <w:p w14:paraId="52433723" w14:textId="77777777" w:rsidR="00770DC7" w:rsidRDefault="00770DC7" w:rsidP="00770DC7">
      <w:pPr>
        <w:ind w:left="1135" w:hanging="284"/>
        <w:rPr>
          <w:lang w:eastAsia="zh-CN"/>
        </w:rPr>
      </w:pPr>
      <w:r>
        <w:rPr>
          <w:lang w:eastAsia="zh-CN"/>
        </w:rPr>
        <w:t>Interface IRP:</w:t>
      </w:r>
    </w:p>
    <w:p w14:paraId="77A725AF" w14:textId="77777777" w:rsidR="00770DC7" w:rsidRDefault="00770DC7" w:rsidP="002F2CC7">
      <w:pPr>
        <w:pStyle w:val="B3"/>
        <w:rPr>
          <w:lang w:val="et-EE"/>
        </w:rPr>
      </w:pPr>
      <w:r>
        <w:rPr>
          <w:lang w:eastAsia="zh-CN"/>
        </w:rPr>
        <w:t>-</w:t>
      </w:r>
      <w:r>
        <w:rPr>
          <w:lang w:eastAsia="zh-CN"/>
        </w:rPr>
        <w:tab/>
      </w:r>
      <w:r>
        <w:rPr>
          <w:lang w:val="et-EE" w:eastAsia="zh-CN"/>
        </w:rPr>
        <w:t>Trace Management IRP (32.44</w:t>
      </w:r>
      <w:r>
        <w:rPr>
          <w:lang w:val="et-EE"/>
        </w:rPr>
        <w:t xml:space="preserve">1 </w:t>
      </w:r>
      <w:r>
        <w:t>[38], 32.442 [110], 32.446 [111]</w:t>
      </w:r>
      <w:r>
        <w:rPr>
          <w:lang w:val="et-EE" w:eastAsia="zh-CN"/>
        </w:rPr>
        <w:t>)</w:t>
      </w:r>
    </w:p>
    <w:p w14:paraId="625DA0F6" w14:textId="77777777" w:rsidR="00770DC7" w:rsidRDefault="00770DC7" w:rsidP="002F2CC7">
      <w:pPr>
        <w:pStyle w:val="B3"/>
        <w:rPr>
          <w:lang w:val="et-EE"/>
        </w:rPr>
      </w:pPr>
      <w:r>
        <w:rPr>
          <w:lang w:eastAsia="zh-CN"/>
        </w:rPr>
        <w:t>-</w:t>
      </w:r>
      <w:r>
        <w:rPr>
          <w:lang w:eastAsia="zh-CN"/>
        </w:rPr>
        <w:tab/>
      </w:r>
      <w:r>
        <w:rPr>
          <w:lang w:val="et-EE" w:eastAsia="zh-CN"/>
        </w:rPr>
        <w:t xml:space="preserve">Trace Control and Configuration Management IRP (32.421 </w:t>
      </w:r>
      <w:r>
        <w:t>[37]</w:t>
      </w:r>
      <w:r>
        <w:rPr>
          <w:lang w:val="et-EE" w:eastAsia="zh-CN"/>
        </w:rPr>
        <w:t xml:space="preserve">, 32.422 </w:t>
      </w:r>
      <w:r>
        <w:t>[57],</w:t>
      </w:r>
      <w:r>
        <w:rPr>
          <w:lang w:val="et-EE" w:eastAsia="zh-CN"/>
        </w:rPr>
        <w:t xml:space="preserve"> 32.423 </w:t>
      </w:r>
      <w:r>
        <w:t>[104]</w:t>
      </w:r>
      <w:r>
        <w:rPr>
          <w:lang w:val="et-EE" w:eastAsia="zh-CN"/>
        </w:rPr>
        <w:t>)</w:t>
      </w:r>
    </w:p>
    <w:p w14:paraId="3CF4D6E8" w14:textId="77777777" w:rsidR="00770DC7" w:rsidRDefault="00770DC7" w:rsidP="00770DC7">
      <w:pPr>
        <w:pStyle w:val="B3"/>
        <w:rPr>
          <w:lang w:val="et-EE"/>
        </w:rPr>
      </w:pPr>
      <w:r>
        <w:rPr>
          <w:lang w:eastAsia="zh-CN"/>
        </w:rPr>
        <w:t>-</w:t>
      </w:r>
      <w:r>
        <w:rPr>
          <w:lang w:eastAsia="zh-CN"/>
        </w:rPr>
        <w:tab/>
      </w:r>
      <w:r>
        <w:rPr>
          <w:lang w:val="et-EE"/>
        </w:rPr>
        <w:t xml:space="preserve">Basic CM IRP </w:t>
      </w:r>
      <w:r>
        <w:rPr>
          <w:lang w:val="et-EE" w:eastAsia="zh-CN"/>
        </w:rPr>
        <w:t>(32.60</w:t>
      </w:r>
      <w:r>
        <w:rPr>
          <w:bCs/>
          <w:lang w:val="et-EE"/>
        </w:rPr>
        <w:t xml:space="preserve">0 </w:t>
      </w:r>
      <w:r>
        <w:rPr>
          <w:bCs/>
        </w:rPr>
        <w:t>[32], 32.601 [7], 32.602 [8], 32.603 [9], 32.606 [124]</w:t>
      </w:r>
      <w:r>
        <w:rPr>
          <w:lang w:val="et-EE" w:eastAsia="zh-CN"/>
        </w:rPr>
        <w:t xml:space="preserve">) </w:t>
      </w:r>
      <w:r>
        <w:rPr>
          <w:lang w:val="et-EE"/>
        </w:rPr>
        <w:t>or Bulk CM IRP</w:t>
      </w:r>
      <w:r>
        <w:rPr>
          <w:lang w:val="et-EE" w:eastAsia="zh-CN"/>
        </w:rPr>
        <w:t xml:space="preserve"> (32.61</w:t>
      </w:r>
      <w:r>
        <w:rPr>
          <w:bCs/>
          <w:lang w:val="et-EE"/>
        </w:rPr>
        <w:t xml:space="preserve">1 </w:t>
      </w:r>
      <w:r>
        <w:rPr>
          <w:bCs/>
        </w:rPr>
        <w:t>[125], 32.612 [126], 32.616 [127]</w:t>
      </w:r>
      <w:r>
        <w:rPr>
          <w:lang w:val="et-EE" w:eastAsia="zh-CN"/>
        </w:rPr>
        <w:t>)</w:t>
      </w:r>
    </w:p>
    <w:p w14:paraId="17E55E72" w14:textId="77777777" w:rsidR="00770DC7" w:rsidRDefault="00770DC7" w:rsidP="00770DC7">
      <w:pPr>
        <w:pStyle w:val="B3"/>
        <w:rPr>
          <w:lang w:val="et-EE"/>
        </w:rPr>
      </w:pPr>
      <w:r>
        <w:rPr>
          <w:lang w:eastAsia="zh-CN"/>
        </w:rPr>
        <w:t>-</w:t>
      </w:r>
      <w:r>
        <w:rPr>
          <w:lang w:eastAsia="zh-CN"/>
        </w:rPr>
        <w:tab/>
      </w:r>
      <w:r>
        <w:rPr>
          <w:lang w:val="et-EE"/>
        </w:rPr>
        <w:t>Kernel CM IRP</w:t>
      </w:r>
      <w:r>
        <w:rPr>
          <w:lang w:val="et-EE" w:eastAsia="zh-CN"/>
        </w:rPr>
        <w:t xml:space="preserve"> (32.66</w:t>
      </w:r>
      <w:r>
        <w:rPr>
          <w:bCs/>
          <w:lang w:val="et-EE"/>
        </w:rPr>
        <w:t xml:space="preserve">1 </w:t>
      </w:r>
      <w:r>
        <w:rPr>
          <w:bCs/>
        </w:rPr>
        <w:t>[134], 32.662 [135], 32.666 [136]</w:t>
      </w:r>
      <w:r>
        <w:rPr>
          <w:lang w:val="et-EE" w:eastAsia="zh-CN"/>
        </w:rPr>
        <w:t>)</w:t>
      </w:r>
    </w:p>
    <w:p w14:paraId="5564FEEC" w14:textId="77777777" w:rsidR="00770DC7" w:rsidRDefault="00770DC7" w:rsidP="00770DC7">
      <w:pPr>
        <w:ind w:left="1135" w:hanging="284"/>
        <w:rPr>
          <w:lang w:eastAsia="zh-CN"/>
        </w:rPr>
      </w:pPr>
      <w:r>
        <w:rPr>
          <w:lang w:eastAsia="zh-CN"/>
        </w:rPr>
        <w:t>NRM IRP:</w:t>
      </w:r>
    </w:p>
    <w:p w14:paraId="1E9496D4" w14:textId="77777777" w:rsidR="00770DC7" w:rsidRDefault="00770DC7" w:rsidP="00770DC7">
      <w:pPr>
        <w:pStyle w:val="B3"/>
        <w:rPr>
          <w:lang w:val="et-EE"/>
        </w:rPr>
      </w:pPr>
      <w:r>
        <w:rPr>
          <w:lang w:eastAsia="zh-CN"/>
        </w:rPr>
        <w:t>-</w:t>
      </w:r>
      <w:r>
        <w:rPr>
          <w:lang w:eastAsia="zh-CN"/>
        </w:rPr>
        <w:tab/>
      </w:r>
      <w:r>
        <w:rPr>
          <w:lang w:val="et-EE" w:eastAsia="zh-CN"/>
        </w:rPr>
        <w:t>Generic NRM IRP (32.62</w:t>
      </w:r>
      <w:r>
        <w:rPr>
          <w:bCs/>
          <w:lang w:val="et-EE"/>
        </w:rPr>
        <w:t xml:space="preserve">1 </w:t>
      </w:r>
      <w:r>
        <w:rPr>
          <w:bCs/>
        </w:rPr>
        <w:t>[128], 32.622 [129], 32.626 [130]</w:t>
      </w:r>
      <w:r>
        <w:rPr>
          <w:lang w:val="et-EE" w:eastAsia="zh-CN"/>
        </w:rPr>
        <w:t xml:space="preserve"> or 28.620 </w:t>
      </w:r>
      <w:r>
        <w:t xml:space="preserve">[34], </w:t>
      </w:r>
      <w:r>
        <w:rPr>
          <w:lang w:val="et-EE" w:eastAsia="zh-CN"/>
        </w:rPr>
        <w:t xml:space="preserve">28.621 </w:t>
      </w:r>
      <w:r>
        <w:t>[10], 28.622 [11], 28.623 [12]</w:t>
      </w:r>
      <w:r>
        <w:rPr>
          <w:lang w:val="et-EE" w:eastAsia="zh-CN"/>
        </w:rPr>
        <w:t>)</w:t>
      </w:r>
    </w:p>
    <w:p w14:paraId="456AF67E" w14:textId="77777777" w:rsidR="00770DC7" w:rsidRDefault="00770DC7" w:rsidP="00770DC7">
      <w:pPr>
        <w:pStyle w:val="B3"/>
        <w:rPr>
          <w:lang w:val="et-EE"/>
        </w:rPr>
      </w:pPr>
      <w:r>
        <w:rPr>
          <w:lang w:val="en-US" w:eastAsia="zh-CN"/>
        </w:rPr>
        <w:t>-</w:t>
      </w:r>
      <w:r>
        <w:rPr>
          <w:lang w:val="en-US" w:eastAsia="zh-CN"/>
        </w:rPr>
        <w:tab/>
      </w:r>
      <w:r>
        <w:rPr>
          <w:lang w:val="et-EE" w:eastAsia="zh-CN"/>
        </w:rPr>
        <w:t>UTRAN NRM IRP (32.64</w:t>
      </w:r>
      <w:r>
        <w:rPr>
          <w:bCs/>
          <w:lang w:val="et-EE"/>
        </w:rPr>
        <w:t xml:space="preserve">1 </w:t>
      </w:r>
      <w:r>
        <w:rPr>
          <w:bCs/>
        </w:rPr>
        <w:t>[131], 32.642 [132], 32.646 [133]</w:t>
      </w:r>
      <w:r>
        <w:rPr>
          <w:lang w:val="et-EE" w:eastAsia="zh-CN"/>
        </w:rPr>
        <w:t xml:space="preserve"> or 28.651 </w:t>
      </w:r>
      <w:r>
        <w:rPr>
          <w:lang w:val="en-US"/>
        </w:rPr>
        <w:t>[148], 28.652 [149], 28.653 [150]</w:t>
      </w:r>
      <w:r>
        <w:rPr>
          <w:lang w:val="et-EE" w:eastAsia="zh-CN"/>
        </w:rPr>
        <w:t>)</w:t>
      </w:r>
    </w:p>
    <w:p w14:paraId="337F1172" w14:textId="77777777" w:rsidR="00770DC7" w:rsidRDefault="00770DC7" w:rsidP="00770DC7">
      <w:pPr>
        <w:pStyle w:val="B3"/>
        <w:rPr>
          <w:lang w:val="et-EE" w:eastAsia="zh-CN"/>
        </w:rPr>
      </w:pPr>
      <w:r>
        <w:rPr>
          <w:lang w:val="en-US" w:eastAsia="zh-CN"/>
        </w:rPr>
        <w:t>-</w:t>
      </w:r>
      <w:r>
        <w:rPr>
          <w:lang w:val="en-US" w:eastAsia="zh-CN"/>
        </w:rPr>
        <w:tab/>
      </w:r>
      <w:r>
        <w:rPr>
          <w:lang w:val="et-EE" w:eastAsia="zh-CN"/>
        </w:rPr>
        <w:t>E-UTRAN NRM IRP (32.76</w:t>
      </w:r>
      <w:r>
        <w:rPr>
          <w:bCs/>
          <w:lang w:val="et-EE"/>
        </w:rPr>
        <w:t xml:space="preserve">1 </w:t>
      </w:r>
      <w:r>
        <w:rPr>
          <w:bCs/>
        </w:rPr>
        <w:t>[137], 32.762 [138], 32.766 [139]</w:t>
      </w:r>
      <w:r>
        <w:rPr>
          <w:lang w:val="et-EE" w:eastAsia="zh-CN"/>
        </w:rPr>
        <w:t xml:space="preserve"> or 28.657 </w:t>
      </w:r>
      <w:r>
        <w:rPr>
          <w:lang w:val="en-US"/>
        </w:rPr>
        <w:t>[154], 28.656 [153], 28.659 [156]</w:t>
      </w:r>
      <w:r>
        <w:rPr>
          <w:lang w:val="et-EE" w:eastAsia="zh-CN"/>
        </w:rPr>
        <w:t>)</w:t>
      </w:r>
    </w:p>
    <w:p w14:paraId="2CCD1BCE" w14:textId="77777777" w:rsidR="00EB121E" w:rsidRDefault="00EB121E" w:rsidP="00EB121E">
      <w:pPr>
        <w:pStyle w:val="Heading1"/>
        <w:pageBreakBefore/>
        <w:ind w:left="1138" w:hanging="1138"/>
        <w:rPr>
          <w:lang w:val="et-EE"/>
        </w:rPr>
      </w:pPr>
      <w:bookmarkStart w:id="239" w:name="_Toc44589788"/>
      <w:bookmarkStart w:id="240" w:name="_Toc44589846"/>
      <w:bookmarkStart w:id="241" w:name="_Toc44590902"/>
      <w:bookmarkStart w:id="242" w:name="_Toc98238873"/>
      <w:r>
        <w:rPr>
          <w:lang w:val="et-EE"/>
        </w:rPr>
        <w:lastRenderedPageBreak/>
        <w:t>10</w:t>
      </w:r>
      <w:r>
        <w:rPr>
          <w:lang w:val="et-EE"/>
        </w:rPr>
        <w:tab/>
        <w:t>Network Function Virtualization (NFV)</w:t>
      </w:r>
      <w:bookmarkEnd w:id="239"/>
      <w:bookmarkEnd w:id="240"/>
      <w:bookmarkEnd w:id="241"/>
      <w:bookmarkEnd w:id="242"/>
    </w:p>
    <w:p w14:paraId="53B07C0F" w14:textId="77777777" w:rsidR="00EB121E" w:rsidRDefault="00EB121E" w:rsidP="00EB121E">
      <w:pPr>
        <w:pStyle w:val="Heading2"/>
      </w:pPr>
      <w:bookmarkStart w:id="243" w:name="_Toc44589789"/>
      <w:bookmarkStart w:id="244" w:name="_Toc44589847"/>
      <w:bookmarkStart w:id="245" w:name="_Toc44590903"/>
      <w:bookmarkStart w:id="246" w:name="_Toc98238874"/>
      <w:r>
        <w:t>10.1</w:t>
      </w:r>
      <w:r>
        <w:rPr>
          <w:rFonts w:hint="eastAsia"/>
        </w:rPr>
        <w:tab/>
      </w:r>
      <w:r>
        <w:t>Overview</w:t>
      </w:r>
      <w:bookmarkEnd w:id="243"/>
      <w:bookmarkEnd w:id="244"/>
      <w:bookmarkEnd w:id="245"/>
      <w:bookmarkEnd w:id="246"/>
    </w:p>
    <w:p w14:paraId="34943D91" w14:textId="77777777" w:rsidR="00BB3064" w:rsidRPr="00E60CE7" w:rsidRDefault="00BB3064" w:rsidP="00E60CE7"/>
    <w:bookmarkStart w:id="247" w:name="_Toc44589790"/>
    <w:bookmarkStart w:id="248" w:name="_MON_1540126382"/>
    <w:bookmarkEnd w:id="248"/>
    <w:p w14:paraId="360AAFA7" w14:textId="77777777" w:rsidR="00EB121E" w:rsidRDefault="00EB121E" w:rsidP="00E60CE7">
      <w:pPr>
        <w:pStyle w:val="TH"/>
        <w:rPr>
          <w:lang w:val="et-EE"/>
        </w:rPr>
      </w:pPr>
      <w:r>
        <w:object w:dxaOrig="8181" w:dyaOrig="6661" w14:anchorId="7D99895F">
          <v:shape id="_x0000_i1034" type="#_x0000_t75" style="width:487.5pt;height:316.5pt" o:ole="" fillcolor="window">
            <v:imagedata r:id="rId26" o:title=""/>
          </v:shape>
          <o:OLEObject Type="Embed" ProgID="Word.Picture.8" ShapeID="_x0000_i1034" DrawAspect="Content" ObjectID="_1822204035" r:id="rId27"/>
        </w:object>
      </w:r>
      <w:r>
        <w:t>10.2</w:t>
      </w:r>
      <w:r>
        <w:rPr>
          <w:rFonts w:hint="eastAsia"/>
        </w:rPr>
        <w:tab/>
      </w:r>
      <w:r>
        <w:t>Specifications</w:t>
      </w:r>
      <w:bookmarkEnd w:id="247"/>
      <w:r>
        <w:rPr>
          <w:lang w:val="et-EE"/>
        </w:rPr>
        <w:t xml:space="preserve"> </w:t>
      </w:r>
    </w:p>
    <w:p w14:paraId="53017A8D" w14:textId="77777777" w:rsidR="00EB121E" w:rsidRDefault="00EB121E" w:rsidP="00EB121E">
      <w:pPr>
        <w:rPr>
          <w:b/>
          <w:lang w:val="et-EE"/>
        </w:rPr>
      </w:pPr>
      <w:r w:rsidRPr="005F3362">
        <w:rPr>
          <w:b/>
          <w:lang w:val="et-EE"/>
        </w:rPr>
        <w:t>Concept, architecture and requirements for mobile networks that include virtualized network functions</w:t>
      </w:r>
      <w:r>
        <w:rPr>
          <w:b/>
          <w:lang w:val="et-EE"/>
        </w:rPr>
        <w:t xml:space="preserve"> – 28.500</w:t>
      </w:r>
      <w:r w:rsidR="007C36D5">
        <w:rPr>
          <w:b/>
          <w:lang w:val="et-EE"/>
        </w:rPr>
        <w:t xml:space="preserve"> [189]</w:t>
      </w:r>
    </w:p>
    <w:p w14:paraId="7AC747BD" w14:textId="77777777" w:rsidR="00EB121E" w:rsidRDefault="00EB121E" w:rsidP="00EB121E">
      <w:pPr>
        <w:ind w:left="284"/>
        <w:jc w:val="both"/>
        <w:rPr>
          <w:lang w:val="et-EE" w:eastAsia="zh-CN"/>
        </w:rPr>
      </w:pPr>
      <w:r>
        <w:rPr>
          <w:rFonts w:hint="eastAsia"/>
          <w:lang w:val="et-EE" w:eastAsia="zh-CN"/>
        </w:rPr>
        <w:t xml:space="preserve">The purpose of this specification is to </w:t>
      </w:r>
      <w:r>
        <w:rPr>
          <w:lang w:val="et-EE" w:eastAsia="zh-CN"/>
        </w:rPr>
        <w:t>describe</w:t>
      </w:r>
      <w:r w:rsidRPr="006504F6">
        <w:rPr>
          <w:lang w:val="et-EE" w:eastAsia="zh-CN"/>
        </w:rPr>
        <w:t xml:space="preserve"> the management concepts, the management requirements and use cases from operators’ perspective for mobile networks that include virtualized network functions which can be part of EPC or IMS, and provides the management architecture for these mobile networks</w:t>
      </w:r>
      <w:r>
        <w:rPr>
          <w:lang w:val="et-EE" w:eastAsia="zh-CN"/>
        </w:rPr>
        <w:t xml:space="preserve">. </w:t>
      </w:r>
    </w:p>
    <w:p w14:paraId="4A1819AB" w14:textId="77777777" w:rsidR="00EB121E" w:rsidRDefault="00EB121E" w:rsidP="00EB121E">
      <w:pPr>
        <w:rPr>
          <w:b/>
          <w:lang w:val="et-EE"/>
        </w:rPr>
      </w:pPr>
      <w:r w:rsidRPr="005F3362">
        <w:rPr>
          <w:b/>
          <w:lang w:val="et-EE"/>
        </w:rPr>
        <w:t>Configuration Management (CM) for mobile networks that include virtualized network functions</w:t>
      </w:r>
      <w:r>
        <w:rPr>
          <w:b/>
          <w:lang w:val="et-EE"/>
        </w:rPr>
        <w:t xml:space="preserve"> – 28.510</w:t>
      </w:r>
      <w:r w:rsidR="007C36D5">
        <w:rPr>
          <w:b/>
          <w:bCs/>
        </w:rPr>
        <w:t>[190]</w:t>
      </w:r>
      <w:r w:rsidR="007C36D5">
        <w:rPr>
          <w:b/>
          <w:bCs/>
          <w:lang w:val="et-EE"/>
        </w:rPr>
        <w:t>,</w:t>
      </w:r>
      <w:r w:rsidR="007C36D5">
        <w:rPr>
          <w:b/>
          <w:lang w:val="et-EE"/>
        </w:rPr>
        <w:t xml:space="preserve"> 28.511 </w:t>
      </w:r>
      <w:r w:rsidR="007C36D5">
        <w:rPr>
          <w:b/>
          <w:bCs/>
        </w:rPr>
        <w:t>[191]</w:t>
      </w:r>
      <w:r w:rsidR="007C36D5">
        <w:rPr>
          <w:b/>
          <w:bCs/>
          <w:lang w:val="et-EE"/>
        </w:rPr>
        <w:t>,</w:t>
      </w:r>
      <w:r w:rsidR="007C36D5">
        <w:rPr>
          <w:b/>
          <w:lang w:val="et-EE"/>
        </w:rPr>
        <w:t xml:space="preserve"> 28.512 </w:t>
      </w:r>
      <w:r w:rsidR="007C36D5">
        <w:rPr>
          <w:b/>
        </w:rPr>
        <w:t>[192]</w:t>
      </w:r>
      <w:r w:rsidR="007C36D5">
        <w:rPr>
          <w:b/>
          <w:lang w:val="et-EE"/>
        </w:rPr>
        <w:t xml:space="preserve">, 28.513 </w:t>
      </w:r>
      <w:r w:rsidR="007C36D5">
        <w:rPr>
          <w:b/>
          <w:bCs/>
        </w:rPr>
        <w:t>[193]</w:t>
      </w:r>
    </w:p>
    <w:p w14:paraId="199D8047" w14:textId="77777777" w:rsidR="00EB121E" w:rsidRDefault="00EB121E" w:rsidP="00EB121E">
      <w:pPr>
        <w:ind w:left="284"/>
        <w:jc w:val="both"/>
        <w:rPr>
          <w:lang w:eastAsia="zh-CN"/>
        </w:rPr>
      </w:pPr>
      <w:r>
        <w:rPr>
          <w:rFonts w:hint="eastAsia"/>
          <w:lang w:val="et-EE" w:eastAsia="zh-CN"/>
        </w:rPr>
        <w:t xml:space="preserve">The purpose of </w:t>
      </w:r>
      <w:r>
        <w:rPr>
          <w:lang w:val="et-EE" w:eastAsia="zh-CN"/>
        </w:rPr>
        <w:t>these</w:t>
      </w:r>
      <w:r>
        <w:rPr>
          <w:rFonts w:hint="eastAsia"/>
          <w:lang w:val="et-EE" w:eastAsia="zh-CN"/>
        </w:rPr>
        <w:t xml:space="preserve"> specification</w:t>
      </w:r>
      <w:r>
        <w:rPr>
          <w:lang w:val="et-EE" w:eastAsia="zh-CN"/>
        </w:rPr>
        <w:t>s</w:t>
      </w:r>
      <w:r>
        <w:rPr>
          <w:rFonts w:hint="eastAsia"/>
          <w:lang w:val="et-EE" w:eastAsia="zh-CN"/>
        </w:rPr>
        <w:t xml:space="preserve"> is to define </w:t>
      </w:r>
      <w:r w:rsidRPr="00FB40F0">
        <w:rPr>
          <w:lang w:val="et-EE" w:eastAsia="zh-CN"/>
        </w:rPr>
        <w:t>the requirements</w:t>
      </w:r>
      <w:r>
        <w:rPr>
          <w:lang w:val="et-EE" w:eastAsia="zh-CN"/>
        </w:rPr>
        <w:t xml:space="preserve">, procedures, stage 2 and 3 </w:t>
      </w:r>
      <w:r w:rsidRPr="00FB40F0">
        <w:rPr>
          <w:lang w:val="et-EE" w:eastAsia="zh-CN"/>
        </w:rPr>
        <w:t xml:space="preserve">applicable to Configuration Management (CM) of </w:t>
      </w:r>
      <w:r w:rsidRPr="006504F6">
        <w:rPr>
          <w:lang w:val="et-EE" w:eastAsia="zh-CN"/>
        </w:rPr>
        <w:t xml:space="preserve">mobile networks that include </w:t>
      </w:r>
      <w:r w:rsidRPr="00FB40F0">
        <w:rPr>
          <w:lang w:val="et-EE" w:eastAsia="zh-CN"/>
        </w:rPr>
        <w:t>virtualized network functions which can be part of EPC or IMS.</w:t>
      </w:r>
    </w:p>
    <w:p w14:paraId="4A4EDE63" w14:textId="77777777" w:rsidR="00EB121E" w:rsidRDefault="00EB121E" w:rsidP="00EB121E">
      <w:pPr>
        <w:rPr>
          <w:b/>
          <w:lang w:val="et-EE"/>
        </w:rPr>
      </w:pPr>
      <w:r>
        <w:rPr>
          <w:b/>
          <w:lang w:val="et-EE"/>
        </w:rPr>
        <w:t>Fault</w:t>
      </w:r>
      <w:r w:rsidRPr="005F3362">
        <w:rPr>
          <w:b/>
          <w:lang w:val="et-EE"/>
        </w:rPr>
        <w:t xml:space="preserve"> Management (</w:t>
      </w:r>
      <w:r>
        <w:rPr>
          <w:b/>
          <w:lang w:val="et-EE"/>
        </w:rPr>
        <w:t>F</w:t>
      </w:r>
      <w:r w:rsidRPr="005F3362">
        <w:rPr>
          <w:b/>
          <w:lang w:val="et-EE"/>
        </w:rPr>
        <w:t>M) for mobile networks that include virtualized network functions</w:t>
      </w:r>
      <w:r>
        <w:rPr>
          <w:b/>
          <w:lang w:val="et-EE"/>
        </w:rPr>
        <w:t xml:space="preserve"> – 28.515</w:t>
      </w:r>
      <w:r w:rsidR="00F94F72">
        <w:rPr>
          <w:b/>
          <w:lang w:val="et-EE"/>
        </w:rPr>
        <w:t xml:space="preserve"> [</w:t>
      </w:r>
      <w:r w:rsidR="00F94F72">
        <w:rPr>
          <w:b/>
          <w:bCs/>
        </w:rPr>
        <w:t xml:space="preserve">194], </w:t>
      </w:r>
      <w:r w:rsidR="00F94F72">
        <w:rPr>
          <w:b/>
          <w:bCs/>
          <w:lang w:val="et-EE"/>
        </w:rPr>
        <w:t>28.</w:t>
      </w:r>
      <w:r w:rsidR="00F94F72">
        <w:rPr>
          <w:b/>
          <w:lang w:val="et-EE"/>
        </w:rPr>
        <w:t xml:space="preserve">516 </w:t>
      </w:r>
      <w:r w:rsidR="00F94F72">
        <w:rPr>
          <w:b/>
          <w:bCs/>
        </w:rPr>
        <w:t xml:space="preserve">[195], </w:t>
      </w:r>
      <w:r w:rsidR="00F94F72">
        <w:rPr>
          <w:b/>
          <w:lang w:val="et-EE"/>
        </w:rPr>
        <w:t xml:space="preserve">28.517 </w:t>
      </w:r>
      <w:r w:rsidR="00F94F72">
        <w:rPr>
          <w:b/>
          <w:bCs/>
        </w:rPr>
        <w:t xml:space="preserve">[196], </w:t>
      </w:r>
      <w:r w:rsidR="00F94F72">
        <w:rPr>
          <w:b/>
          <w:lang w:val="et-EE"/>
        </w:rPr>
        <w:t xml:space="preserve">28.518 </w:t>
      </w:r>
      <w:r w:rsidR="00F94F72">
        <w:rPr>
          <w:b/>
          <w:bCs/>
        </w:rPr>
        <w:t>[197]</w:t>
      </w:r>
    </w:p>
    <w:p w14:paraId="4EB65774" w14:textId="77777777" w:rsidR="00EB121E" w:rsidRPr="00FB40F0" w:rsidRDefault="00EB121E" w:rsidP="00EB121E">
      <w:pPr>
        <w:ind w:left="284"/>
        <w:jc w:val="both"/>
      </w:pPr>
      <w:r>
        <w:rPr>
          <w:rFonts w:hint="eastAsia"/>
          <w:lang w:val="et-EE" w:eastAsia="zh-CN"/>
        </w:rPr>
        <w:t xml:space="preserve">The purpose of </w:t>
      </w:r>
      <w:r>
        <w:rPr>
          <w:lang w:val="et-EE" w:eastAsia="zh-CN"/>
        </w:rPr>
        <w:t>these</w:t>
      </w:r>
      <w:r>
        <w:rPr>
          <w:rFonts w:hint="eastAsia"/>
          <w:lang w:val="et-EE" w:eastAsia="zh-CN"/>
        </w:rPr>
        <w:t xml:space="preserve"> specification</w:t>
      </w:r>
      <w:r>
        <w:rPr>
          <w:lang w:val="et-EE" w:eastAsia="zh-CN"/>
        </w:rPr>
        <w:t>s</w:t>
      </w:r>
      <w:r>
        <w:rPr>
          <w:rFonts w:hint="eastAsia"/>
          <w:lang w:val="et-EE" w:eastAsia="zh-CN"/>
        </w:rPr>
        <w:t xml:space="preserve"> is to define </w:t>
      </w:r>
      <w:r w:rsidRPr="00FB40F0">
        <w:rPr>
          <w:lang w:val="et-EE" w:eastAsia="zh-CN"/>
        </w:rPr>
        <w:t>the requirements</w:t>
      </w:r>
      <w:r>
        <w:rPr>
          <w:lang w:val="et-EE" w:eastAsia="zh-CN"/>
        </w:rPr>
        <w:t xml:space="preserve">, procedures, stage 2 and 3 </w:t>
      </w:r>
      <w:r w:rsidRPr="00FB40F0">
        <w:rPr>
          <w:lang w:val="et-EE" w:eastAsia="zh-CN"/>
        </w:rPr>
        <w:t xml:space="preserve">applicable to </w:t>
      </w:r>
      <w:r>
        <w:rPr>
          <w:lang w:val="et-EE" w:eastAsia="zh-CN"/>
        </w:rPr>
        <w:t>Fault</w:t>
      </w:r>
      <w:r w:rsidRPr="00FB40F0">
        <w:rPr>
          <w:lang w:val="et-EE" w:eastAsia="zh-CN"/>
        </w:rPr>
        <w:t xml:space="preserve"> Management (</w:t>
      </w:r>
      <w:r>
        <w:rPr>
          <w:lang w:val="et-EE" w:eastAsia="zh-CN"/>
        </w:rPr>
        <w:t>F</w:t>
      </w:r>
      <w:r w:rsidRPr="00FB40F0">
        <w:rPr>
          <w:lang w:val="et-EE" w:eastAsia="zh-CN"/>
        </w:rPr>
        <w:t xml:space="preserve">M) of </w:t>
      </w:r>
      <w:r w:rsidRPr="006504F6">
        <w:rPr>
          <w:lang w:val="et-EE" w:eastAsia="zh-CN"/>
        </w:rPr>
        <w:t xml:space="preserve">mobile networks that include </w:t>
      </w:r>
      <w:r w:rsidRPr="00FB40F0">
        <w:rPr>
          <w:lang w:val="et-EE" w:eastAsia="zh-CN"/>
        </w:rPr>
        <w:t>virtualized network functions which can be part of EPC or IMS.</w:t>
      </w:r>
    </w:p>
    <w:p w14:paraId="4445CEAA" w14:textId="77777777" w:rsidR="00EB121E" w:rsidRDefault="00EB121E" w:rsidP="00EB121E">
      <w:pPr>
        <w:rPr>
          <w:b/>
          <w:lang w:val="et-EE"/>
        </w:rPr>
      </w:pPr>
      <w:r>
        <w:rPr>
          <w:b/>
          <w:lang w:val="et-EE"/>
        </w:rPr>
        <w:t>Performance</w:t>
      </w:r>
      <w:r w:rsidRPr="005F3362">
        <w:rPr>
          <w:b/>
          <w:lang w:val="et-EE"/>
        </w:rPr>
        <w:t xml:space="preserve"> Management (</w:t>
      </w:r>
      <w:r>
        <w:rPr>
          <w:b/>
          <w:lang w:val="et-EE"/>
        </w:rPr>
        <w:t>P</w:t>
      </w:r>
      <w:r w:rsidRPr="005F3362">
        <w:rPr>
          <w:b/>
          <w:lang w:val="et-EE"/>
        </w:rPr>
        <w:t>M) for mobile networks that include virtualized network functions</w:t>
      </w:r>
      <w:r>
        <w:rPr>
          <w:b/>
          <w:lang w:val="et-EE"/>
        </w:rPr>
        <w:t xml:space="preserve"> – 28.520</w:t>
      </w:r>
      <w:r w:rsidR="00F94F72">
        <w:rPr>
          <w:b/>
          <w:bCs/>
        </w:rPr>
        <w:t>[198],</w:t>
      </w:r>
      <w:r w:rsidR="00F94F72">
        <w:t xml:space="preserve"> </w:t>
      </w:r>
      <w:r w:rsidR="00F94F72">
        <w:rPr>
          <w:b/>
          <w:lang w:val="et-EE"/>
        </w:rPr>
        <w:t xml:space="preserve">28.521 </w:t>
      </w:r>
      <w:r w:rsidR="00F94F72">
        <w:rPr>
          <w:b/>
          <w:bCs/>
        </w:rPr>
        <w:t>[199],</w:t>
      </w:r>
      <w:r w:rsidR="00F94F72">
        <w:t xml:space="preserve"> </w:t>
      </w:r>
      <w:r w:rsidR="00F94F72">
        <w:rPr>
          <w:b/>
          <w:lang w:val="et-EE"/>
        </w:rPr>
        <w:t xml:space="preserve">28.522 </w:t>
      </w:r>
      <w:r w:rsidR="00F94F72">
        <w:rPr>
          <w:b/>
          <w:bCs/>
        </w:rPr>
        <w:t>[200],</w:t>
      </w:r>
      <w:r w:rsidR="00F94F72">
        <w:t xml:space="preserve"> </w:t>
      </w:r>
      <w:r w:rsidR="00F94F72">
        <w:rPr>
          <w:b/>
          <w:lang w:val="et-EE"/>
        </w:rPr>
        <w:t xml:space="preserve">28.523 </w:t>
      </w:r>
      <w:r w:rsidR="00F94F72">
        <w:rPr>
          <w:b/>
          <w:bCs/>
        </w:rPr>
        <w:t>[201</w:t>
      </w:r>
    </w:p>
    <w:p w14:paraId="45161B36" w14:textId="77777777" w:rsidR="00EB121E" w:rsidRDefault="00EB121E" w:rsidP="00EB121E">
      <w:pPr>
        <w:ind w:left="284"/>
        <w:jc w:val="both"/>
        <w:rPr>
          <w:lang w:val="et-EE"/>
        </w:rPr>
      </w:pPr>
      <w:r>
        <w:rPr>
          <w:rFonts w:hint="eastAsia"/>
          <w:lang w:val="et-EE" w:eastAsia="zh-CN"/>
        </w:rPr>
        <w:lastRenderedPageBreak/>
        <w:t xml:space="preserve">The purpose of </w:t>
      </w:r>
      <w:r>
        <w:rPr>
          <w:lang w:val="et-EE" w:eastAsia="zh-CN"/>
        </w:rPr>
        <w:t>these</w:t>
      </w:r>
      <w:r>
        <w:rPr>
          <w:rFonts w:hint="eastAsia"/>
          <w:lang w:val="et-EE" w:eastAsia="zh-CN"/>
        </w:rPr>
        <w:t xml:space="preserve"> specification</w:t>
      </w:r>
      <w:r>
        <w:rPr>
          <w:lang w:val="et-EE" w:eastAsia="zh-CN"/>
        </w:rPr>
        <w:t>s</w:t>
      </w:r>
      <w:r>
        <w:rPr>
          <w:rFonts w:hint="eastAsia"/>
          <w:lang w:val="et-EE" w:eastAsia="zh-CN"/>
        </w:rPr>
        <w:t xml:space="preserve"> is to define </w:t>
      </w:r>
      <w:r w:rsidRPr="00FB40F0">
        <w:rPr>
          <w:lang w:val="et-EE" w:eastAsia="zh-CN"/>
        </w:rPr>
        <w:t>the requirements</w:t>
      </w:r>
      <w:r>
        <w:rPr>
          <w:lang w:val="et-EE" w:eastAsia="zh-CN"/>
        </w:rPr>
        <w:t xml:space="preserve">, procedures, stage 2 and 3 </w:t>
      </w:r>
      <w:r w:rsidRPr="00FB40F0">
        <w:rPr>
          <w:lang w:val="et-EE" w:eastAsia="zh-CN"/>
        </w:rPr>
        <w:t xml:space="preserve">applicable to </w:t>
      </w:r>
      <w:r>
        <w:rPr>
          <w:lang w:val="et-EE" w:eastAsia="zh-CN"/>
        </w:rPr>
        <w:t>Performance</w:t>
      </w:r>
      <w:r w:rsidRPr="00FB40F0">
        <w:rPr>
          <w:lang w:val="et-EE" w:eastAsia="zh-CN"/>
        </w:rPr>
        <w:t xml:space="preserve"> Management (</w:t>
      </w:r>
      <w:r>
        <w:rPr>
          <w:lang w:val="et-EE" w:eastAsia="zh-CN"/>
        </w:rPr>
        <w:t>P</w:t>
      </w:r>
      <w:r w:rsidRPr="00FB40F0">
        <w:rPr>
          <w:lang w:val="et-EE" w:eastAsia="zh-CN"/>
        </w:rPr>
        <w:t xml:space="preserve">M) of </w:t>
      </w:r>
      <w:r w:rsidRPr="006504F6">
        <w:rPr>
          <w:lang w:val="et-EE" w:eastAsia="zh-CN"/>
        </w:rPr>
        <w:t xml:space="preserve">mobile networks that include </w:t>
      </w:r>
      <w:r w:rsidRPr="00FB40F0">
        <w:rPr>
          <w:lang w:val="et-EE" w:eastAsia="zh-CN"/>
        </w:rPr>
        <w:t>virtualized network functions which can be part of EPC or IMS.</w:t>
      </w:r>
    </w:p>
    <w:p w14:paraId="7C1EBD15" w14:textId="77777777" w:rsidR="00EB121E" w:rsidRDefault="00EB121E" w:rsidP="00EB121E">
      <w:pPr>
        <w:rPr>
          <w:b/>
          <w:lang w:val="et-EE"/>
        </w:rPr>
      </w:pPr>
      <w:r w:rsidRPr="005F3362">
        <w:rPr>
          <w:b/>
          <w:lang w:val="et-EE"/>
        </w:rPr>
        <w:t>Life Cycle Management (</w:t>
      </w:r>
      <w:r>
        <w:rPr>
          <w:b/>
          <w:lang w:val="et-EE"/>
        </w:rPr>
        <w:t>L</w:t>
      </w:r>
      <w:r w:rsidRPr="005F3362">
        <w:rPr>
          <w:b/>
          <w:lang w:val="et-EE"/>
        </w:rPr>
        <w:t>CM) for mobile networks that include virtualized network functions</w:t>
      </w:r>
      <w:r>
        <w:rPr>
          <w:b/>
          <w:lang w:val="et-EE"/>
        </w:rPr>
        <w:t xml:space="preserve"> – 28.525</w:t>
      </w:r>
      <w:r w:rsidR="00F94F72">
        <w:rPr>
          <w:b/>
          <w:lang w:val="et-EE"/>
        </w:rPr>
        <w:t xml:space="preserve"> </w:t>
      </w:r>
      <w:r w:rsidR="00F94F72">
        <w:rPr>
          <w:b/>
          <w:bCs/>
        </w:rPr>
        <w:t>[202],</w:t>
      </w:r>
      <w:r w:rsidR="00F94F72">
        <w:t xml:space="preserve"> </w:t>
      </w:r>
      <w:r w:rsidR="00F94F72">
        <w:rPr>
          <w:b/>
          <w:lang w:val="et-EE"/>
        </w:rPr>
        <w:t xml:space="preserve">528.26 </w:t>
      </w:r>
      <w:r w:rsidR="00F94F72">
        <w:rPr>
          <w:b/>
          <w:bCs/>
        </w:rPr>
        <w:t>[203],</w:t>
      </w:r>
      <w:r w:rsidR="00F94F72">
        <w:t xml:space="preserve"> </w:t>
      </w:r>
      <w:r w:rsidR="00F94F72">
        <w:rPr>
          <w:b/>
          <w:lang w:val="et-EE"/>
        </w:rPr>
        <w:t xml:space="preserve">28.527 </w:t>
      </w:r>
      <w:r w:rsidR="00F94F72">
        <w:rPr>
          <w:b/>
          <w:bCs/>
        </w:rPr>
        <w:t>[204],</w:t>
      </w:r>
      <w:r w:rsidR="00F94F72">
        <w:t xml:space="preserve"> </w:t>
      </w:r>
      <w:r w:rsidR="00F94F72">
        <w:rPr>
          <w:b/>
          <w:lang w:val="et-EE"/>
        </w:rPr>
        <w:t xml:space="preserve">28.528 </w:t>
      </w:r>
      <w:r w:rsidR="00F94F72">
        <w:rPr>
          <w:b/>
          <w:bCs/>
        </w:rPr>
        <w:t>[205]</w:t>
      </w:r>
    </w:p>
    <w:p w14:paraId="4248BFFF" w14:textId="77777777" w:rsidR="00EB121E" w:rsidRDefault="00EB121E" w:rsidP="00EB121E">
      <w:pPr>
        <w:ind w:left="284"/>
        <w:jc w:val="both"/>
        <w:rPr>
          <w:lang w:val="et-EE"/>
        </w:rPr>
      </w:pPr>
      <w:r>
        <w:rPr>
          <w:rFonts w:hint="eastAsia"/>
          <w:lang w:val="et-EE" w:eastAsia="zh-CN"/>
        </w:rPr>
        <w:t xml:space="preserve">The purpose of </w:t>
      </w:r>
      <w:r>
        <w:rPr>
          <w:lang w:val="et-EE" w:eastAsia="zh-CN"/>
        </w:rPr>
        <w:t>these</w:t>
      </w:r>
      <w:r>
        <w:rPr>
          <w:rFonts w:hint="eastAsia"/>
          <w:lang w:val="et-EE" w:eastAsia="zh-CN"/>
        </w:rPr>
        <w:t xml:space="preserve"> specification</w:t>
      </w:r>
      <w:r>
        <w:rPr>
          <w:lang w:val="et-EE" w:eastAsia="zh-CN"/>
        </w:rPr>
        <w:t>s</w:t>
      </w:r>
      <w:r>
        <w:rPr>
          <w:rFonts w:hint="eastAsia"/>
          <w:lang w:val="et-EE" w:eastAsia="zh-CN"/>
        </w:rPr>
        <w:t xml:space="preserve"> is to define </w:t>
      </w:r>
      <w:r w:rsidRPr="00FB40F0">
        <w:rPr>
          <w:lang w:val="et-EE" w:eastAsia="zh-CN"/>
        </w:rPr>
        <w:t>the requirements</w:t>
      </w:r>
      <w:r>
        <w:rPr>
          <w:lang w:val="et-EE" w:eastAsia="zh-CN"/>
        </w:rPr>
        <w:t xml:space="preserve">, procedures, stage 2 and 3 </w:t>
      </w:r>
      <w:r w:rsidRPr="00FB40F0">
        <w:rPr>
          <w:lang w:val="et-EE" w:eastAsia="zh-CN"/>
        </w:rPr>
        <w:t xml:space="preserve">applicable to </w:t>
      </w:r>
      <w:r>
        <w:rPr>
          <w:lang w:val="et-EE" w:eastAsia="zh-CN"/>
        </w:rPr>
        <w:t>Life Cycle</w:t>
      </w:r>
      <w:r w:rsidRPr="00FB40F0">
        <w:rPr>
          <w:lang w:val="et-EE" w:eastAsia="zh-CN"/>
        </w:rPr>
        <w:t xml:space="preserve"> Management (</w:t>
      </w:r>
      <w:r>
        <w:rPr>
          <w:lang w:val="et-EE" w:eastAsia="zh-CN"/>
        </w:rPr>
        <w:t>L</w:t>
      </w:r>
      <w:r w:rsidRPr="00FB40F0">
        <w:rPr>
          <w:lang w:val="et-EE" w:eastAsia="zh-CN"/>
        </w:rPr>
        <w:t xml:space="preserve">CM) of </w:t>
      </w:r>
      <w:r w:rsidRPr="006504F6">
        <w:rPr>
          <w:lang w:val="et-EE" w:eastAsia="zh-CN"/>
        </w:rPr>
        <w:t xml:space="preserve">mobile networks that include </w:t>
      </w:r>
      <w:r w:rsidRPr="00FB40F0">
        <w:rPr>
          <w:lang w:val="et-EE" w:eastAsia="zh-CN"/>
        </w:rPr>
        <w:t>virtualized network functions which can be part of EPC or IMS.</w:t>
      </w:r>
    </w:p>
    <w:p w14:paraId="7BFA6CBB" w14:textId="77777777" w:rsidR="007E6F94" w:rsidRDefault="007E6F94" w:rsidP="007E6F94">
      <w:pPr>
        <w:pStyle w:val="Heading1"/>
        <w:pageBreakBefore/>
        <w:ind w:left="1138" w:hanging="1138"/>
      </w:pPr>
      <w:bookmarkStart w:id="249" w:name="_Toc44590904"/>
      <w:bookmarkStart w:id="250" w:name="_Toc98238875"/>
      <w:r>
        <w:lastRenderedPageBreak/>
        <w:t>11</w:t>
      </w:r>
      <w:r>
        <w:tab/>
      </w:r>
      <w:bookmarkEnd w:id="249"/>
      <w:r w:rsidR="00F974B9">
        <w:t>Void</w:t>
      </w:r>
      <w:bookmarkEnd w:id="250"/>
    </w:p>
    <w:p w14:paraId="512A2CA1" w14:textId="77777777" w:rsidR="00EB121E" w:rsidRPr="00E60CE7" w:rsidRDefault="00EB121E" w:rsidP="00EB121E"/>
    <w:p w14:paraId="59FF0F80" w14:textId="77777777" w:rsidR="00AC3C90" w:rsidRDefault="00AC3C90">
      <w:pPr>
        <w:pStyle w:val="Heading8"/>
      </w:pPr>
      <w:r>
        <w:br w:type="page"/>
      </w:r>
      <w:bookmarkStart w:id="251" w:name="_Toc406496584"/>
      <w:bookmarkStart w:id="252" w:name="_Toc44589791"/>
      <w:bookmarkStart w:id="253" w:name="_Toc44589848"/>
      <w:bookmarkStart w:id="254" w:name="_Toc44590906"/>
      <w:bookmarkStart w:id="255" w:name="_Toc98238876"/>
      <w:r>
        <w:lastRenderedPageBreak/>
        <w:t>Annex A (Informative):</w:t>
      </w:r>
      <w:r>
        <w:br/>
      </w:r>
      <w:bookmarkEnd w:id="251"/>
      <w:r w:rsidR="00EB121E">
        <w:t>Void</w:t>
      </w:r>
      <w:bookmarkEnd w:id="252"/>
      <w:bookmarkEnd w:id="253"/>
      <w:bookmarkEnd w:id="254"/>
      <w:bookmarkEnd w:id="255"/>
    </w:p>
    <w:p w14:paraId="29029ABC" w14:textId="77777777" w:rsidR="00016DA1" w:rsidRDefault="00016DA1" w:rsidP="00016DA1">
      <w:pPr>
        <w:pStyle w:val="Heading8"/>
      </w:pPr>
      <w:bookmarkStart w:id="256" w:name="historyclause"/>
      <w:r>
        <w:br w:type="page"/>
      </w:r>
      <w:bookmarkStart w:id="257" w:name="_Toc406496586"/>
      <w:bookmarkStart w:id="258" w:name="_Toc44589792"/>
      <w:bookmarkStart w:id="259" w:name="_Toc44589849"/>
      <w:bookmarkStart w:id="260" w:name="_Toc44590907"/>
      <w:bookmarkStart w:id="261" w:name="_Toc98238877"/>
      <w:r w:rsidRPr="004D3578">
        <w:lastRenderedPageBreak/>
        <w:t>Annex B (normative):</w:t>
      </w:r>
      <w:r w:rsidRPr="004D3578">
        <w:br/>
      </w:r>
      <w:r>
        <w:t>Features supported</w:t>
      </w:r>
      <w:bookmarkEnd w:id="257"/>
      <w:bookmarkEnd w:id="258"/>
      <w:bookmarkEnd w:id="259"/>
      <w:bookmarkEnd w:id="260"/>
      <w:bookmarkEnd w:id="261"/>
    </w:p>
    <w:p w14:paraId="63F6F417" w14:textId="77777777" w:rsidR="00016DA1" w:rsidRDefault="00016DA1" w:rsidP="00016DA1">
      <w:pPr>
        <w:pStyle w:val="Heading1"/>
      </w:pPr>
      <w:bookmarkStart w:id="262" w:name="_Toc406496587"/>
      <w:bookmarkStart w:id="263" w:name="_Toc44589793"/>
      <w:bookmarkStart w:id="264" w:name="_Toc44589850"/>
      <w:bookmarkStart w:id="265" w:name="_Toc44590908"/>
      <w:bookmarkStart w:id="266" w:name="_Toc98238878"/>
      <w:r>
        <w:t>B.1</w:t>
      </w:r>
      <w:r>
        <w:tab/>
      </w:r>
      <w:r w:rsidRPr="004B5E3A">
        <w:t>Converged management support table</w:t>
      </w:r>
      <w:bookmarkEnd w:id="262"/>
      <w:bookmarkEnd w:id="263"/>
      <w:bookmarkEnd w:id="264"/>
      <w:bookmarkEnd w:id="265"/>
      <w:bookmarkEnd w:id="266"/>
    </w:p>
    <w:p w14:paraId="13FEEF60" w14:textId="77777777" w:rsidR="00016DA1" w:rsidRDefault="00016DA1" w:rsidP="00016DA1">
      <w:r>
        <w:t>Table B.1.1 below illustrates the "Converged Management" feature support by the individual TS. The intersection of table rows (TS numbers) and columns (features) contains the 3GPP Release number starting from where this feature is supported.</w:t>
      </w:r>
    </w:p>
    <w:p w14:paraId="3631E142" w14:textId="77777777" w:rsidR="00016DA1" w:rsidRDefault="00016DA1" w:rsidP="00016DA1">
      <w:pPr>
        <w:pStyle w:val="TH"/>
      </w:pPr>
      <w:r>
        <w:lastRenderedPageBreak/>
        <w:t>Table B.1.1: Converged management feature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544"/>
      </w:tblGrid>
      <w:tr w:rsidR="00016DA1" w14:paraId="0C714476" w14:textId="77777777" w:rsidTr="00AC3C90">
        <w:tc>
          <w:tcPr>
            <w:tcW w:w="1951" w:type="dxa"/>
          </w:tcPr>
          <w:p w14:paraId="329B8156" w14:textId="77777777" w:rsidR="00016DA1" w:rsidRPr="00E76730" w:rsidRDefault="00016DA1" w:rsidP="00AC3C90">
            <w:pPr>
              <w:pStyle w:val="TAH"/>
            </w:pPr>
            <w:r>
              <w:t>TS number</w:t>
            </w:r>
          </w:p>
        </w:tc>
        <w:tc>
          <w:tcPr>
            <w:tcW w:w="3544" w:type="dxa"/>
          </w:tcPr>
          <w:p w14:paraId="12BD8A59" w14:textId="77777777" w:rsidR="00016DA1" w:rsidRDefault="00016DA1" w:rsidP="00AC3C90">
            <w:pPr>
              <w:pStyle w:val="TAH"/>
            </w:pPr>
            <w:r>
              <w:t>Converged management support</w:t>
            </w:r>
          </w:p>
        </w:tc>
      </w:tr>
      <w:tr w:rsidR="00016DA1" w14:paraId="0B4CE182" w14:textId="77777777" w:rsidTr="00AC3C90">
        <w:tc>
          <w:tcPr>
            <w:tcW w:w="1951" w:type="dxa"/>
          </w:tcPr>
          <w:p w14:paraId="705C2B52" w14:textId="77777777" w:rsidR="00016DA1" w:rsidRDefault="00016DA1" w:rsidP="00AC3C90">
            <w:pPr>
              <w:pStyle w:val="TAC"/>
            </w:pPr>
            <w:r w:rsidRPr="00E76730">
              <w:t>32.101</w:t>
            </w:r>
          </w:p>
        </w:tc>
        <w:tc>
          <w:tcPr>
            <w:tcW w:w="3544" w:type="dxa"/>
          </w:tcPr>
          <w:p w14:paraId="1AF6DB6F" w14:textId="77777777" w:rsidR="00016DA1" w:rsidRDefault="00016DA1" w:rsidP="00AC3C90">
            <w:pPr>
              <w:pStyle w:val="TAC"/>
            </w:pPr>
            <w:r>
              <w:t>Rel-11</w:t>
            </w:r>
          </w:p>
        </w:tc>
      </w:tr>
      <w:tr w:rsidR="00016DA1" w14:paraId="414712AF" w14:textId="77777777" w:rsidTr="00AC3C90">
        <w:tc>
          <w:tcPr>
            <w:tcW w:w="1951" w:type="dxa"/>
          </w:tcPr>
          <w:p w14:paraId="1F73E3D6" w14:textId="77777777" w:rsidR="00016DA1" w:rsidRDefault="00016DA1" w:rsidP="00AC3C90">
            <w:pPr>
              <w:pStyle w:val="TAC"/>
            </w:pPr>
            <w:r w:rsidRPr="00E76730">
              <w:t>32.103</w:t>
            </w:r>
          </w:p>
        </w:tc>
        <w:tc>
          <w:tcPr>
            <w:tcW w:w="3544" w:type="dxa"/>
          </w:tcPr>
          <w:p w14:paraId="3BF857A4" w14:textId="77777777" w:rsidR="00016DA1" w:rsidRDefault="00016DA1" w:rsidP="00AC3C90">
            <w:pPr>
              <w:pStyle w:val="TAC"/>
            </w:pPr>
            <w:r w:rsidRPr="00047431">
              <w:t>Rel-11</w:t>
            </w:r>
          </w:p>
        </w:tc>
      </w:tr>
      <w:tr w:rsidR="00016DA1" w14:paraId="532BE978" w14:textId="77777777" w:rsidTr="00AC3C90">
        <w:tc>
          <w:tcPr>
            <w:tcW w:w="1951" w:type="dxa"/>
          </w:tcPr>
          <w:p w14:paraId="5EA490D3" w14:textId="77777777" w:rsidR="00016DA1" w:rsidRDefault="00016DA1" w:rsidP="00AC3C90">
            <w:pPr>
              <w:pStyle w:val="TAC"/>
            </w:pPr>
            <w:r w:rsidRPr="00E76730">
              <w:t>32.150</w:t>
            </w:r>
          </w:p>
        </w:tc>
        <w:tc>
          <w:tcPr>
            <w:tcW w:w="3544" w:type="dxa"/>
          </w:tcPr>
          <w:p w14:paraId="6A54D2E7" w14:textId="77777777" w:rsidR="00016DA1" w:rsidRDefault="00016DA1" w:rsidP="00AC3C90">
            <w:pPr>
              <w:pStyle w:val="TAC"/>
            </w:pPr>
            <w:r w:rsidRPr="00047431">
              <w:t>Rel-11</w:t>
            </w:r>
          </w:p>
        </w:tc>
      </w:tr>
      <w:tr w:rsidR="00016DA1" w14:paraId="444B9FDB" w14:textId="77777777" w:rsidTr="00AC3C90">
        <w:tc>
          <w:tcPr>
            <w:tcW w:w="1951" w:type="dxa"/>
          </w:tcPr>
          <w:p w14:paraId="56A87C9B" w14:textId="77777777" w:rsidR="00016DA1" w:rsidRDefault="00016DA1" w:rsidP="00AC3C90">
            <w:pPr>
              <w:pStyle w:val="TAC"/>
            </w:pPr>
            <w:r w:rsidRPr="00E76730">
              <w:t>32.107</w:t>
            </w:r>
          </w:p>
        </w:tc>
        <w:tc>
          <w:tcPr>
            <w:tcW w:w="3544" w:type="dxa"/>
          </w:tcPr>
          <w:p w14:paraId="18C12240" w14:textId="77777777" w:rsidR="00016DA1" w:rsidRDefault="00016DA1" w:rsidP="00AC3C90">
            <w:pPr>
              <w:pStyle w:val="TAC"/>
            </w:pPr>
            <w:r w:rsidRPr="00047431">
              <w:t>Rel-11</w:t>
            </w:r>
          </w:p>
        </w:tc>
      </w:tr>
      <w:tr w:rsidR="00016DA1" w14:paraId="6B46660D" w14:textId="77777777" w:rsidTr="00AC3C90">
        <w:tc>
          <w:tcPr>
            <w:tcW w:w="1951" w:type="dxa"/>
          </w:tcPr>
          <w:p w14:paraId="24406DA6" w14:textId="77777777" w:rsidR="00016DA1" w:rsidRDefault="00016DA1" w:rsidP="00AC3C90">
            <w:pPr>
              <w:pStyle w:val="TAC"/>
            </w:pPr>
            <w:r w:rsidRPr="00E76730">
              <w:t>32.156</w:t>
            </w:r>
          </w:p>
        </w:tc>
        <w:tc>
          <w:tcPr>
            <w:tcW w:w="3544" w:type="dxa"/>
          </w:tcPr>
          <w:p w14:paraId="56BB5205" w14:textId="77777777" w:rsidR="00016DA1" w:rsidRDefault="00016DA1" w:rsidP="00AC3C90">
            <w:pPr>
              <w:pStyle w:val="TAC"/>
            </w:pPr>
            <w:r w:rsidRPr="00047431">
              <w:t>Rel-11</w:t>
            </w:r>
          </w:p>
        </w:tc>
      </w:tr>
      <w:tr w:rsidR="00016DA1" w14:paraId="5970341C" w14:textId="77777777" w:rsidTr="00AC3C90">
        <w:tc>
          <w:tcPr>
            <w:tcW w:w="1951" w:type="dxa"/>
          </w:tcPr>
          <w:p w14:paraId="06C5F192" w14:textId="77777777" w:rsidR="00016DA1" w:rsidRDefault="00016DA1" w:rsidP="00AC3C90">
            <w:pPr>
              <w:pStyle w:val="TAC"/>
            </w:pPr>
            <w:r w:rsidRPr="00E76730">
              <w:t>32.157</w:t>
            </w:r>
          </w:p>
        </w:tc>
        <w:tc>
          <w:tcPr>
            <w:tcW w:w="3544" w:type="dxa"/>
          </w:tcPr>
          <w:p w14:paraId="72D1106E" w14:textId="77777777" w:rsidR="00016DA1" w:rsidRDefault="00016DA1" w:rsidP="00AC3C90">
            <w:pPr>
              <w:pStyle w:val="TAC"/>
            </w:pPr>
            <w:r w:rsidRPr="00047431">
              <w:t>Rel-11</w:t>
            </w:r>
          </w:p>
        </w:tc>
      </w:tr>
      <w:tr w:rsidR="00392069" w:rsidRPr="00047431" w14:paraId="4959CB1D" w14:textId="77777777" w:rsidTr="00EF2B8C">
        <w:tc>
          <w:tcPr>
            <w:tcW w:w="1951" w:type="dxa"/>
          </w:tcPr>
          <w:p w14:paraId="408C0298" w14:textId="77777777" w:rsidR="00392069" w:rsidRPr="00E76730" w:rsidRDefault="00392069" w:rsidP="00EF2B8C">
            <w:pPr>
              <w:pStyle w:val="TAC"/>
            </w:pPr>
            <w:r>
              <w:t>32.300</w:t>
            </w:r>
          </w:p>
        </w:tc>
        <w:tc>
          <w:tcPr>
            <w:tcW w:w="3544" w:type="dxa"/>
          </w:tcPr>
          <w:p w14:paraId="564C54B0" w14:textId="77777777" w:rsidR="00392069" w:rsidRPr="00047431" w:rsidRDefault="00392069" w:rsidP="00EF2B8C">
            <w:pPr>
              <w:pStyle w:val="TAC"/>
            </w:pPr>
            <w:r>
              <w:t>Rel-11</w:t>
            </w:r>
          </w:p>
        </w:tc>
      </w:tr>
      <w:tr w:rsidR="00847C6B" w14:paraId="6B462C94" w14:textId="77777777" w:rsidTr="00EF2B8C">
        <w:tc>
          <w:tcPr>
            <w:tcW w:w="1951" w:type="dxa"/>
          </w:tcPr>
          <w:p w14:paraId="14D1F5F3" w14:textId="77777777" w:rsidR="00847C6B" w:rsidRDefault="00847C6B" w:rsidP="00EF2B8C">
            <w:pPr>
              <w:pStyle w:val="TAC"/>
            </w:pPr>
            <w:r>
              <w:t>28.390</w:t>
            </w:r>
          </w:p>
        </w:tc>
        <w:tc>
          <w:tcPr>
            <w:tcW w:w="3544" w:type="dxa"/>
          </w:tcPr>
          <w:p w14:paraId="55D519A8" w14:textId="77777777" w:rsidR="00847C6B" w:rsidRDefault="00847C6B" w:rsidP="00EF2B8C">
            <w:pPr>
              <w:pStyle w:val="TAC"/>
            </w:pPr>
            <w:r>
              <w:t>Rel-12</w:t>
            </w:r>
          </w:p>
        </w:tc>
      </w:tr>
      <w:tr w:rsidR="00847C6B" w:rsidRPr="00047431" w14:paraId="009BBC1F" w14:textId="77777777" w:rsidTr="00EF2B8C">
        <w:tc>
          <w:tcPr>
            <w:tcW w:w="1951" w:type="dxa"/>
          </w:tcPr>
          <w:p w14:paraId="7E290ED7" w14:textId="77777777" w:rsidR="00847C6B" w:rsidRPr="00E76730" w:rsidRDefault="00847C6B" w:rsidP="00EF2B8C">
            <w:pPr>
              <w:pStyle w:val="TAC"/>
            </w:pPr>
            <w:r>
              <w:t>28.611</w:t>
            </w:r>
          </w:p>
        </w:tc>
        <w:tc>
          <w:tcPr>
            <w:tcW w:w="3544" w:type="dxa"/>
          </w:tcPr>
          <w:p w14:paraId="082B4FA9" w14:textId="77777777" w:rsidR="00847C6B" w:rsidRPr="00047431" w:rsidRDefault="00847C6B" w:rsidP="00EF2B8C">
            <w:pPr>
              <w:pStyle w:val="TAC"/>
            </w:pPr>
            <w:r>
              <w:t>Rel-12</w:t>
            </w:r>
          </w:p>
        </w:tc>
      </w:tr>
      <w:tr w:rsidR="00847C6B" w:rsidRPr="00047431" w14:paraId="0C2C86A8" w14:textId="77777777" w:rsidTr="00EF2B8C">
        <w:tc>
          <w:tcPr>
            <w:tcW w:w="1951" w:type="dxa"/>
          </w:tcPr>
          <w:p w14:paraId="718CADCD" w14:textId="77777777" w:rsidR="00847C6B" w:rsidRPr="00E76730" w:rsidRDefault="00847C6B" w:rsidP="00EF2B8C">
            <w:pPr>
              <w:pStyle w:val="TAC"/>
            </w:pPr>
            <w:r>
              <w:t>28.612</w:t>
            </w:r>
          </w:p>
        </w:tc>
        <w:tc>
          <w:tcPr>
            <w:tcW w:w="3544" w:type="dxa"/>
          </w:tcPr>
          <w:p w14:paraId="3CF488AF" w14:textId="77777777" w:rsidR="00847C6B" w:rsidRPr="00047431" w:rsidRDefault="00847C6B" w:rsidP="00EF2B8C">
            <w:pPr>
              <w:pStyle w:val="TAC"/>
            </w:pPr>
            <w:r>
              <w:t>Rel-12</w:t>
            </w:r>
          </w:p>
        </w:tc>
      </w:tr>
      <w:tr w:rsidR="00847C6B" w:rsidRPr="00047431" w14:paraId="728B7315" w14:textId="77777777" w:rsidTr="00EF2B8C">
        <w:tc>
          <w:tcPr>
            <w:tcW w:w="1951" w:type="dxa"/>
          </w:tcPr>
          <w:p w14:paraId="23368FC8" w14:textId="77777777" w:rsidR="00847C6B" w:rsidRPr="00E76730" w:rsidRDefault="00847C6B" w:rsidP="00EF2B8C">
            <w:pPr>
              <w:pStyle w:val="TAC"/>
            </w:pPr>
            <w:r>
              <w:t>28.616</w:t>
            </w:r>
          </w:p>
        </w:tc>
        <w:tc>
          <w:tcPr>
            <w:tcW w:w="3544" w:type="dxa"/>
          </w:tcPr>
          <w:p w14:paraId="7F36C0B2" w14:textId="77777777" w:rsidR="00847C6B" w:rsidRPr="00047431" w:rsidRDefault="00847C6B" w:rsidP="00EF2B8C">
            <w:pPr>
              <w:pStyle w:val="TAC"/>
            </w:pPr>
            <w:r>
              <w:t>Rel-12</w:t>
            </w:r>
          </w:p>
        </w:tc>
      </w:tr>
      <w:tr w:rsidR="00016DA1" w14:paraId="113B807F" w14:textId="77777777" w:rsidTr="00AC3C90">
        <w:tc>
          <w:tcPr>
            <w:tcW w:w="1951" w:type="dxa"/>
          </w:tcPr>
          <w:p w14:paraId="6ACAE7BC" w14:textId="77777777" w:rsidR="00016DA1" w:rsidRDefault="00016DA1" w:rsidP="00AC3C90">
            <w:pPr>
              <w:pStyle w:val="TAC"/>
            </w:pPr>
            <w:r w:rsidRPr="00E76730">
              <w:t>28.620</w:t>
            </w:r>
          </w:p>
        </w:tc>
        <w:tc>
          <w:tcPr>
            <w:tcW w:w="3544" w:type="dxa"/>
          </w:tcPr>
          <w:p w14:paraId="052901EC" w14:textId="77777777" w:rsidR="00016DA1" w:rsidRDefault="00016DA1" w:rsidP="00AC3C90">
            <w:pPr>
              <w:pStyle w:val="TAC"/>
            </w:pPr>
            <w:r w:rsidRPr="00047431">
              <w:t>Rel-11</w:t>
            </w:r>
          </w:p>
        </w:tc>
      </w:tr>
      <w:tr w:rsidR="00016DA1" w14:paraId="1DAF0422" w14:textId="77777777" w:rsidTr="00AC3C90">
        <w:tc>
          <w:tcPr>
            <w:tcW w:w="1951" w:type="dxa"/>
          </w:tcPr>
          <w:p w14:paraId="32BD3FBC" w14:textId="77777777" w:rsidR="00016DA1" w:rsidRDefault="00016DA1" w:rsidP="00AC3C90">
            <w:pPr>
              <w:pStyle w:val="TAC"/>
            </w:pPr>
            <w:r w:rsidRPr="00E76730">
              <w:t>28.621</w:t>
            </w:r>
          </w:p>
        </w:tc>
        <w:tc>
          <w:tcPr>
            <w:tcW w:w="3544" w:type="dxa"/>
          </w:tcPr>
          <w:p w14:paraId="2142E099" w14:textId="77777777" w:rsidR="00016DA1" w:rsidRDefault="00016DA1" w:rsidP="00AC3C90">
            <w:pPr>
              <w:pStyle w:val="TAC"/>
            </w:pPr>
            <w:r w:rsidRPr="00047431">
              <w:t>Rel-11</w:t>
            </w:r>
          </w:p>
        </w:tc>
      </w:tr>
      <w:tr w:rsidR="00016DA1" w14:paraId="3E01D135" w14:textId="77777777" w:rsidTr="00AC3C90">
        <w:tc>
          <w:tcPr>
            <w:tcW w:w="1951" w:type="dxa"/>
          </w:tcPr>
          <w:p w14:paraId="5E3E48D1" w14:textId="77777777" w:rsidR="00016DA1" w:rsidRDefault="00016DA1" w:rsidP="00AC3C90">
            <w:pPr>
              <w:pStyle w:val="TAC"/>
            </w:pPr>
            <w:r w:rsidRPr="00E76730">
              <w:t>28.622</w:t>
            </w:r>
          </w:p>
        </w:tc>
        <w:tc>
          <w:tcPr>
            <w:tcW w:w="3544" w:type="dxa"/>
          </w:tcPr>
          <w:p w14:paraId="167C6A2C" w14:textId="77777777" w:rsidR="00016DA1" w:rsidRDefault="00016DA1" w:rsidP="00AC3C90">
            <w:pPr>
              <w:pStyle w:val="TAC"/>
            </w:pPr>
            <w:r w:rsidRPr="00047431">
              <w:t>Rel-11</w:t>
            </w:r>
          </w:p>
        </w:tc>
      </w:tr>
      <w:tr w:rsidR="00016DA1" w14:paraId="79E4190A" w14:textId="77777777" w:rsidTr="00AC3C90">
        <w:tc>
          <w:tcPr>
            <w:tcW w:w="1951" w:type="dxa"/>
          </w:tcPr>
          <w:p w14:paraId="66C3B312" w14:textId="77777777" w:rsidR="00016DA1" w:rsidRDefault="00016DA1" w:rsidP="00AC3C90">
            <w:pPr>
              <w:pStyle w:val="TAC"/>
            </w:pPr>
            <w:r w:rsidRPr="00E76730">
              <w:t>28.623</w:t>
            </w:r>
          </w:p>
        </w:tc>
        <w:tc>
          <w:tcPr>
            <w:tcW w:w="3544" w:type="dxa"/>
          </w:tcPr>
          <w:p w14:paraId="7CB9AB0D" w14:textId="77777777" w:rsidR="00016DA1" w:rsidRDefault="00016DA1" w:rsidP="00AC3C90">
            <w:pPr>
              <w:pStyle w:val="TAC"/>
            </w:pPr>
            <w:r w:rsidRPr="00047431">
              <w:t>Rel-11</w:t>
            </w:r>
          </w:p>
        </w:tc>
      </w:tr>
      <w:tr w:rsidR="00016DA1" w14:paraId="5DDB3424" w14:textId="77777777" w:rsidTr="00AC3C90">
        <w:tc>
          <w:tcPr>
            <w:tcW w:w="1951" w:type="dxa"/>
          </w:tcPr>
          <w:p w14:paraId="3EA196A2" w14:textId="77777777" w:rsidR="00016DA1" w:rsidRDefault="00016DA1" w:rsidP="00AC3C90">
            <w:pPr>
              <w:pStyle w:val="TAC"/>
            </w:pPr>
            <w:r w:rsidRPr="00E76730">
              <w:t>28.624</w:t>
            </w:r>
          </w:p>
        </w:tc>
        <w:tc>
          <w:tcPr>
            <w:tcW w:w="3544" w:type="dxa"/>
          </w:tcPr>
          <w:p w14:paraId="581CA462" w14:textId="77777777" w:rsidR="00016DA1" w:rsidRDefault="00016DA1" w:rsidP="00AC3C90">
            <w:pPr>
              <w:pStyle w:val="TAC"/>
            </w:pPr>
            <w:r w:rsidRPr="00047431">
              <w:t>Rel-11</w:t>
            </w:r>
          </w:p>
        </w:tc>
      </w:tr>
      <w:tr w:rsidR="00016DA1" w14:paraId="51EB043F" w14:textId="77777777" w:rsidTr="00AC3C90">
        <w:tc>
          <w:tcPr>
            <w:tcW w:w="1951" w:type="dxa"/>
          </w:tcPr>
          <w:p w14:paraId="3D6C428A" w14:textId="77777777" w:rsidR="00016DA1" w:rsidRDefault="00016DA1" w:rsidP="00AC3C90">
            <w:pPr>
              <w:pStyle w:val="TAC"/>
            </w:pPr>
            <w:r w:rsidRPr="00E76730">
              <w:t>28.625</w:t>
            </w:r>
          </w:p>
        </w:tc>
        <w:tc>
          <w:tcPr>
            <w:tcW w:w="3544" w:type="dxa"/>
          </w:tcPr>
          <w:p w14:paraId="7D416C77" w14:textId="77777777" w:rsidR="00016DA1" w:rsidRDefault="00016DA1" w:rsidP="00AC3C90">
            <w:pPr>
              <w:pStyle w:val="TAC"/>
            </w:pPr>
            <w:r w:rsidRPr="00047431">
              <w:t>Rel-11</w:t>
            </w:r>
          </w:p>
        </w:tc>
      </w:tr>
      <w:tr w:rsidR="00016DA1" w14:paraId="51AF90F9" w14:textId="77777777" w:rsidTr="00AC3C90">
        <w:tc>
          <w:tcPr>
            <w:tcW w:w="1951" w:type="dxa"/>
          </w:tcPr>
          <w:p w14:paraId="400EB7D5" w14:textId="77777777" w:rsidR="00016DA1" w:rsidRDefault="00016DA1" w:rsidP="00AC3C90">
            <w:pPr>
              <w:pStyle w:val="TAC"/>
            </w:pPr>
            <w:r w:rsidRPr="00E76730">
              <w:t>28.626</w:t>
            </w:r>
          </w:p>
        </w:tc>
        <w:tc>
          <w:tcPr>
            <w:tcW w:w="3544" w:type="dxa"/>
          </w:tcPr>
          <w:p w14:paraId="0FAF4325" w14:textId="77777777" w:rsidR="00016DA1" w:rsidRDefault="00016DA1" w:rsidP="00AC3C90">
            <w:pPr>
              <w:pStyle w:val="TAC"/>
            </w:pPr>
            <w:r w:rsidRPr="00047431">
              <w:t>Rel-11</w:t>
            </w:r>
          </w:p>
        </w:tc>
      </w:tr>
      <w:tr w:rsidR="00016DA1" w14:paraId="56BF13CE" w14:textId="77777777" w:rsidTr="00AC3C90">
        <w:tc>
          <w:tcPr>
            <w:tcW w:w="1951" w:type="dxa"/>
          </w:tcPr>
          <w:p w14:paraId="57597294" w14:textId="77777777" w:rsidR="00016DA1" w:rsidRDefault="00016DA1" w:rsidP="00AC3C90">
            <w:pPr>
              <w:pStyle w:val="TAC"/>
            </w:pPr>
            <w:r w:rsidRPr="00E76730">
              <w:t>28.627</w:t>
            </w:r>
          </w:p>
        </w:tc>
        <w:tc>
          <w:tcPr>
            <w:tcW w:w="3544" w:type="dxa"/>
          </w:tcPr>
          <w:p w14:paraId="1D8D749B" w14:textId="77777777" w:rsidR="00016DA1" w:rsidRDefault="00016DA1" w:rsidP="00AC3C90">
            <w:pPr>
              <w:pStyle w:val="TAC"/>
            </w:pPr>
            <w:r w:rsidRPr="00047431">
              <w:t>Rel-11</w:t>
            </w:r>
          </w:p>
        </w:tc>
      </w:tr>
      <w:tr w:rsidR="00016DA1" w14:paraId="3B851200" w14:textId="77777777" w:rsidTr="00AC3C90">
        <w:tc>
          <w:tcPr>
            <w:tcW w:w="1951" w:type="dxa"/>
          </w:tcPr>
          <w:p w14:paraId="7B67BA32" w14:textId="77777777" w:rsidR="00016DA1" w:rsidRDefault="00016DA1" w:rsidP="00AC3C90">
            <w:pPr>
              <w:pStyle w:val="TAC"/>
            </w:pPr>
            <w:r w:rsidRPr="00E76730">
              <w:t>28.628</w:t>
            </w:r>
          </w:p>
        </w:tc>
        <w:tc>
          <w:tcPr>
            <w:tcW w:w="3544" w:type="dxa"/>
          </w:tcPr>
          <w:p w14:paraId="555F13BD" w14:textId="77777777" w:rsidR="00016DA1" w:rsidRDefault="00016DA1" w:rsidP="00AC3C90">
            <w:pPr>
              <w:pStyle w:val="TAC"/>
            </w:pPr>
            <w:r w:rsidRPr="00047431">
              <w:t>Rel-11</w:t>
            </w:r>
          </w:p>
        </w:tc>
      </w:tr>
      <w:tr w:rsidR="00016DA1" w14:paraId="478C591F" w14:textId="77777777" w:rsidTr="00AC3C90">
        <w:tc>
          <w:tcPr>
            <w:tcW w:w="1951" w:type="dxa"/>
          </w:tcPr>
          <w:p w14:paraId="7B1069C1" w14:textId="77777777" w:rsidR="00016DA1" w:rsidRDefault="00016DA1" w:rsidP="00AC3C90">
            <w:pPr>
              <w:pStyle w:val="TAC"/>
            </w:pPr>
            <w:r w:rsidRPr="00E76730">
              <w:t>28.629</w:t>
            </w:r>
          </w:p>
        </w:tc>
        <w:tc>
          <w:tcPr>
            <w:tcW w:w="3544" w:type="dxa"/>
          </w:tcPr>
          <w:p w14:paraId="3FB61690" w14:textId="77777777" w:rsidR="00016DA1" w:rsidRDefault="00016DA1" w:rsidP="00AC3C90">
            <w:pPr>
              <w:pStyle w:val="TAC"/>
            </w:pPr>
            <w:r w:rsidRPr="00047431">
              <w:t>Rel-11</w:t>
            </w:r>
          </w:p>
        </w:tc>
      </w:tr>
      <w:tr w:rsidR="00016DA1" w14:paraId="22D73CF0" w14:textId="77777777" w:rsidTr="00AC3C90">
        <w:tc>
          <w:tcPr>
            <w:tcW w:w="1951" w:type="dxa"/>
          </w:tcPr>
          <w:p w14:paraId="6E43C6B0" w14:textId="77777777" w:rsidR="00016DA1" w:rsidRDefault="00016DA1" w:rsidP="00AC3C90">
            <w:pPr>
              <w:pStyle w:val="TAC"/>
            </w:pPr>
            <w:r w:rsidRPr="00E76730">
              <w:t>28.631</w:t>
            </w:r>
          </w:p>
        </w:tc>
        <w:tc>
          <w:tcPr>
            <w:tcW w:w="3544" w:type="dxa"/>
          </w:tcPr>
          <w:p w14:paraId="392A3244" w14:textId="77777777" w:rsidR="00016DA1" w:rsidRDefault="00016DA1" w:rsidP="00AC3C90">
            <w:pPr>
              <w:pStyle w:val="TAC"/>
            </w:pPr>
            <w:r w:rsidRPr="00047431">
              <w:t>Rel-11</w:t>
            </w:r>
          </w:p>
        </w:tc>
      </w:tr>
      <w:tr w:rsidR="00016DA1" w14:paraId="6961F106" w14:textId="77777777" w:rsidTr="00AC3C90">
        <w:tc>
          <w:tcPr>
            <w:tcW w:w="1951" w:type="dxa"/>
          </w:tcPr>
          <w:p w14:paraId="36497BAF" w14:textId="77777777" w:rsidR="00016DA1" w:rsidRDefault="00016DA1" w:rsidP="00AC3C90">
            <w:pPr>
              <w:pStyle w:val="TAC"/>
            </w:pPr>
            <w:r w:rsidRPr="00E76730">
              <w:t>28.632</w:t>
            </w:r>
          </w:p>
        </w:tc>
        <w:tc>
          <w:tcPr>
            <w:tcW w:w="3544" w:type="dxa"/>
          </w:tcPr>
          <w:p w14:paraId="3C1AC0C4" w14:textId="77777777" w:rsidR="00016DA1" w:rsidRDefault="00016DA1" w:rsidP="00AC3C90">
            <w:pPr>
              <w:pStyle w:val="TAC"/>
            </w:pPr>
            <w:r w:rsidRPr="00047431">
              <w:t>Rel-11</w:t>
            </w:r>
          </w:p>
        </w:tc>
      </w:tr>
      <w:tr w:rsidR="00016DA1" w14:paraId="56D32B45" w14:textId="77777777" w:rsidTr="00AC3C90">
        <w:tc>
          <w:tcPr>
            <w:tcW w:w="1951" w:type="dxa"/>
          </w:tcPr>
          <w:p w14:paraId="6D685A81" w14:textId="77777777" w:rsidR="00016DA1" w:rsidRDefault="00016DA1" w:rsidP="00AC3C90">
            <w:pPr>
              <w:pStyle w:val="TAC"/>
            </w:pPr>
            <w:r w:rsidRPr="00E76730">
              <w:t>28.633</w:t>
            </w:r>
          </w:p>
        </w:tc>
        <w:tc>
          <w:tcPr>
            <w:tcW w:w="3544" w:type="dxa"/>
          </w:tcPr>
          <w:p w14:paraId="5764F335" w14:textId="77777777" w:rsidR="00016DA1" w:rsidRDefault="00016DA1" w:rsidP="00AC3C90">
            <w:pPr>
              <w:pStyle w:val="TAC"/>
            </w:pPr>
            <w:r w:rsidRPr="00047431">
              <w:t>Rel-11</w:t>
            </w:r>
          </w:p>
        </w:tc>
      </w:tr>
      <w:tr w:rsidR="00016DA1" w14:paraId="4C609A46" w14:textId="77777777" w:rsidTr="00AC3C90">
        <w:tc>
          <w:tcPr>
            <w:tcW w:w="1951" w:type="dxa"/>
          </w:tcPr>
          <w:p w14:paraId="7E2FC8EF" w14:textId="77777777" w:rsidR="00016DA1" w:rsidRDefault="00016DA1" w:rsidP="00AC3C90">
            <w:pPr>
              <w:pStyle w:val="TAC"/>
            </w:pPr>
            <w:r w:rsidRPr="00E76730">
              <w:t>28.651</w:t>
            </w:r>
          </w:p>
        </w:tc>
        <w:tc>
          <w:tcPr>
            <w:tcW w:w="3544" w:type="dxa"/>
          </w:tcPr>
          <w:p w14:paraId="0A3C74FC" w14:textId="77777777" w:rsidR="00016DA1" w:rsidRDefault="00016DA1" w:rsidP="00AC3C90">
            <w:pPr>
              <w:pStyle w:val="TAC"/>
            </w:pPr>
            <w:r w:rsidRPr="00047431">
              <w:t>Rel-11</w:t>
            </w:r>
          </w:p>
        </w:tc>
      </w:tr>
      <w:tr w:rsidR="00016DA1" w14:paraId="3A23D0B1" w14:textId="77777777" w:rsidTr="00AC3C90">
        <w:tc>
          <w:tcPr>
            <w:tcW w:w="1951" w:type="dxa"/>
          </w:tcPr>
          <w:p w14:paraId="310B4825" w14:textId="77777777" w:rsidR="00016DA1" w:rsidRDefault="00016DA1" w:rsidP="00AC3C90">
            <w:pPr>
              <w:pStyle w:val="TAC"/>
            </w:pPr>
            <w:r w:rsidRPr="00E76730">
              <w:t>28.652</w:t>
            </w:r>
          </w:p>
        </w:tc>
        <w:tc>
          <w:tcPr>
            <w:tcW w:w="3544" w:type="dxa"/>
          </w:tcPr>
          <w:p w14:paraId="18DB8FAE" w14:textId="77777777" w:rsidR="00016DA1" w:rsidRDefault="00016DA1" w:rsidP="00AC3C90">
            <w:pPr>
              <w:pStyle w:val="TAC"/>
            </w:pPr>
            <w:r w:rsidRPr="00047431">
              <w:t>Rel-11</w:t>
            </w:r>
          </w:p>
        </w:tc>
      </w:tr>
      <w:tr w:rsidR="00016DA1" w14:paraId="22858A4A" w14:textId="77777777" w:rsidTr="00AC3C90">
        <w:tc>
          <w:tcPr>
            <w:tcW w:w="1951" w:type="dxa"/>
          </w:tcPr>
          <w:p w14:paraId="0B09DEE9" w14:textId="77777777" w:rsidR="00016DA1" w:rsidRDefault="00016DA1" w:rsidP="00AC3C90">
            <w:pPr>
              <w:pStyle w:val="TAC"/>
            </w:pPr>
            <w:r w:rsidRPr="00E76730">
              <w:t>28.653</w:t>
            </w:r>
          </w:p>
        </w:tc>
        <w:tc>
          <w:tcPr>
            <w:tcW w:w="3544" w:type="dxa"/>
          </w:tcPr>
          <w:p w14:paraId="14B9447F" w14:textId="77777777" w:rsidR="00016DA1" w:rsidRDefault="00016DA1" w:rsidP="00AC3C90">
            <w:pPr>
              <w:pStyle w:val="TAC"/>
            </w:pPr>
            <w:r w:rsidRPr="00047431">
              <w:t>Rel-11</w:t>
            </w:r>
          </w:p>
        </w:tc>
      </w:tr>
      <w:tr w:rsidR="00016DA1" w14:paraId="328199ED" w14:textId="77777777" w:rsidTr="00AC3C90">
        <w:tc>
          <w:tcPr>
            <w:tcW w:w="1951" w:type="dxa"/>
          </w:tcPr>
          <w:p w14:paraId="7816FDAA" w14:textId="77777777" w:rsidR="00016DA1" w:rsidRDefault="00016DA1" w:rsidP="00AC3C90">
            <w:pPr>
              <w:pStyle w:val="TAC"/>
            </w:pPr>
            <w:r w:rsidRPr="00E76730">
              <w:t>28.654</w:t>
            </w:r>
          </w:p>
        </w:tc>
        <w:tc>
          <w:tcPr>
            <w:tcW w:w="3544" w:type="dxa"/>
          </w:tcPr>
          <w:p w14:paraId="250E5939" w14:textId="77777777" w:rsidR="00016DA1" w:rsidRDefault="00016DA1" w:rsidP="00AC3C90">
            <w:pPr>
              <w:pStyle w:val="TAC"/>
            </w:pPr>
            <w:r w:rsidRPr="00047431">
              <w:t>Rel-11</w:t>
            </w:r>
          </w:p>
        </w:tc>
      </w:tr>
      <w:tr w:rsidR="00016DA1" w14:paraId="3A4305C5" w14:textId="77777777" w:rsidTr="00AC3C90">
        <w:tc>
          <w:tcPr>
            <w:tcW w:w="1951" w:type="dxa"/>
          </w:tcPr>
          <w:p w14:paraId="30FAF81C" w14:textId="77777777" w:rsidR="00016DA1" w:rsidRDefault="00016DA1" w:rsidP="00AC3C90">
            <w:pPr>
              <w:pStyle w:val="TAC"/>
            </w:pPr>
            <w:r w:rsidRPr="00E76730">
              <w:t>28.655</w:t>
            </w:r>
          </w:p>
        </w:tc>
        <w:tc>
          <w:tcPr>
            <w:tcW w:w="3544" w:type="dxa"/>
          </w:tcPr>
          <w:p w14:paraId="270D09F0" w14:textId="77777777" w:rsidR="00016DA1" w:rsidRDefault="00016DA1" w:rsidP="00AC3C90">
            <w:pPr>
              <w:pStyle w:val="TAC"/>
            </w:pPr>
            <w:r w:rsidRPr="00047431">
              <w:t>Rel-11</w:t>
            </w:r>
          </w:p>
        </w:tc>
      </w:tr>
      <w:tr w:rsidR="00016DA1" w14:paraId="12C725BD" w14:textId="77777777" w:rsidTr="00AC3C90">
        <w:tc>
          <w:tcPr>
            <w:tcW w:w="1951" w:type="dxa"/>
          </w:tcPr>
          <w:p w14:paraId="38411848" w14:textId="77777777" w:rsidR="00016DA1" w:rsidRDefault="00016DA1" w:rsidP="00AC3C90">
            <w:pPr>
              <w:pStyle w:val="TAC"/>
            </w:pPr>
            <w:r w:rsidRPr="00E76730">
              <w:t>28.656</w:t>
            </w:r>
          </w:p>
        </w:tc>
        <w:tc>
          <w:tcPr>
            <w:tcW w:w="3544" w:type="dxa"/>
          </w:tcPr>
          <w:p w14:paraId="344D4119" w14:textId="77777777" w:rsidR="00016DA1" w:rsidRDefault="00016DA1" w:rsidP="00AC3C90">
            <w:pPr>
              <w:pStyle w:val="TAC"/>
            </w:pPr>
            <w:r w:rsidRPr="00047431">
              <w:t>Rel-11</w:t>
            </w:r>
          </w:p>
        </w:tc>
      </w:tr>
      <w:tr w:rsidR="00016DA1" w14:paraId="0F51FD7D" w14:textId="77777777" w:rsidTr="00AC3C90">
        <w:tc>
          <w:tcPr>
            <w:tcW w:w="1951" w:type="dxa"/>
          </w:tcPr>
          <w:p w14:paraId="7CFF8C56" w14:textId="77777777" w:rsidR="00016DA1" w:rsidRDefault="00016DA1" w:rsidP="00AC3C90">
            <w:pPr>
              <w:pStyle w:val="TAC"/>
            </w:pPr>
            <w:r w:rsidRPr="00E76730">
              <w:t>28.657</w:t>
            </w:r>
          </w:p>
        </w:tc>
        <w:tc>
          <w:tcPr>
            <w:tcW w:w="3544" w:type="dxa"/>
          </w:tcPr>
          <w:p w14:paraId="72B7C6C9" w14:textId="77777777" w:rsidR="00016DA1" w:rsidRDefault="00016DA1" w:rsidP="00AC3C90">
            <w:pPr>
              <w:pStyle w:val="TAC"/>
            </w:pPr>
            <w:r w:rsidRPr="00047431">
              <w:t>Rel-11</w:t>
            </w:r>
          </w:p>
        </w:tc>
      </w:tr>
      <w:tr w:rsidR="00016DA1" w14:paraId="08C3A507" w14:textId="77777777" w:rsidTr="00AC3C90">
        <w:tc>
          <w:tcPr>
            <w:tcW w:w="1951" w:type="dxa"/>
          </w:tcPr>
          <w:p w14:paraId="5776709C" w14:textId="77777777" w:rsidR="00016DA1" w:rsidRDefault="00016DA1" w:rsidP="00AC3C90">
            <w:pPr>
              <w:pStyle w:val="TAC"/>
            </w:pPr>
            <w:r w:rsidRPr="00E76730">
              <w:t>28.658</w:t>
            </w:r>
          </w:p>
        </w:tc>
        <w:tc>
          <w:tcPr>
            <w:tcW w:w="3544" w:type="dxa"/>
          </w:tcPr>
          <w:p w14:paraId="75CB0675" w14:textId="77777777" w:rsidR="00016DA1" w:rsidRDefault="00016DA1" w:rsidP="00AC3C90">
            <w:pPr>
              <w:pStyle w:val="TAC"/>
            </w:pPr>
            <w:r w:rsidRPr="00047431">
              <w:t>Rel-11</w:t>
            </w:r>
          </w:p>
        </w:tc>
      </w:tr>
      <w:tr w:rsidR="00016DA1" w14:paraId="5FD8AF2C" w14:textId="77777777" w:rsidTr="00AC3C90">
        <w:tc>
          <w:tcPr>
            <w:tcW w:w="1951" w:type="dxa"/>
          </w:tcPr>
          <w:p w14:paraId="549EAE05" w14:textId="77777777" w:rsidR="00016DA1" w:rsidRDefault="00016DA1" w:rsidP="00AC3C90">
            <w:pPr>
              <w:pStyle w:val="TAC"/>
            </w:pPr>
            <w:r w:rsidRPr="00E76730">
              <w:t>28.659</w:t>
            </w:r>
          </w:p>
        </w:tc>
        <w:tc>
          <w:tcPr>
            <w:tcW w:w="3544" w:type="dxa"/>
          </w:tcPr>
          <w:p w14:paraId="6686E3A9" w14:textId="77777777" w:rsidR="00016DA1" w:rsidRDefault="00016DA1" w:rsidP="00AC3C90">
            <w:pPr>
              <w:pStyle w:val="TAC"/>
            </w:pPr>
            <w:r w:rsidRPr="00047431">
              <w:t>Rel-11</w:t>
            </w:r>
          </w:p>
        </w:tc>
      </w:tr>
      <w:tr w:rsidR="00016DA1" w14:paraId="04B10E61" w14:textId="77777777" w:rsidTr="00AC3C90">
        <w:tc>
          <w:tcPr>
            <w:tcW w:w="1951" w:type="dxa"/>
          </w:tcPr>
          <w:p w14:paraId="16C51097" w14:textId="77777777" w:rsidR="00016DA1" w:rsidRDefault="00016DA1" w:rsidP="00AC3C90">
            <w:pPr>
              <w:pStyle w:val="TAC"/>
            </w:pPr>
            <w:r w:rsidRPr="00E76730">
              <w:t>28.661</w:t>
            </w:r>
          </w:p>
        </w:tc>
        <w:tc>
          <w:tcPr>
            <w:tcW w:w="3544" w:type="dxa"/>
          </w:tcPr>
          <w:p w14:paraId="211A3006" w14:textId="77777777" w:rsidR="00016DA1" w:rsidRDefault="00016DA1" w:rsidP="00AC3C90">
            <w:pPr>
              <w:pStyle w:val="TAC"/>
            </w:pPr>
            <w:r w:rsidRPr="00047431">
              <w:t>Rel-11</w:t>
            </w:r>
          </w:p>
        </w:tc>
      </w:tr>
      <w:tr w:rsidR="00016DA1" w14:paraId="626D68A7" w14:textId="77777777" w:rsidTr="00AC3C90">
        <w:tc>
          <w:tcPr>
            <w:tcW w:w="1951" w:type="dxa"/>
          </w:tcPr>
          <w:p w14:paraId="17815B8F" w14:textId="77777777" w:rsidR="00016DA1" w:rsidRDefault="00016DA1" w:rsidP="00AC3C90">
            <w:pPr>
              <w:pStyle w:val="TAC"/>
            </w:pPr>
            <w:r w:rsidRPr="00E76730">
              <w:t>28.662</w:t>
            </w:r>
          </w:p>
        </w:tc>
        <w:tc>
          <w:tcPr>
            <w:tcW w:w="3544" w:type="dxa"/>
          </w:tcPr>
          <w:p w14:paraId="58A238E4" w14:textId="77777777" w:rsidR="00016DA1" w:rsidRDefault="00016DA1" w:rsidP="00AC3C90">
            <w:pPr>
              <w:pStyle w:val="TAC"/>
            </w:pPr>
            <w:r w:rsidRPr="00047431">
              <w:t>Rel-11</w:t>
            </w:r>
          </w:p>
        </w:tc>
      </w:tr>
      <w:tr w:rsidR="00016DA1" w14:paraId="2758C362" w14:textId="77777777" w:rsidTr="00AC3C90">
        <w:tc>
          <w:tcPr>
            <w:tcW w:w="1951" w:type="dxa"/>
          </w:tcPr>
          <w:p w14:paraId="1A54C91A" w14:textId="77777777" w:rsidR="00016DA1" w:rsidRDefault="00016DA1" w:rsidP="00AC3C90">
            <w:pPr>
              <w:pStyle w:val="TAC"/>
            </w:pPr>
            <w:r w:rsidRPr="00E76730">
              <w:t>28.663</w:t>
            </w:r>
          </w:p>
        </w:tc>
        <w:tc>
          <w:tcPr>
            <w:tcW w:w="3544" w:type="dxa"/>
          </w:tcPr>
          <w:p w14:paraId="41B3BCA4" w14:textId="77777777" w:rsidR="00016DA1" w:rsidRDefault="00016DA1" w:rsidP="00AC3C90">
            <w:pPr>
              <w:pStyle w:val="TAC"/>
            </w:pPr>
            <w:r w:rsidRPr="00047431">
              <w:t>Rel-11</w:t>
            </w:r>
          </w:p>
        </w:tc>
      </w:tr>
      <w:tr w:rsidR="00016DA1" w14:paraId="799B1DA8" w14:textId="77777777" w:rsidTr="00AC3C90">
        <w:tc>
          <w:tcPr>
            <w:tcW w:w="1951" w:type="dxa"/>
          </w:tcPr>
          <w:p w14:paraId="134C5E58" w14:textId="77777777" w:rsidR="00016DA1" w:rsidRDefault="00016DA1" w:rsidP="00AC3C90">
            <w:pPr>
              <w:pStyle w:val="TAC"/>
            </w:pPr>
            <w:r w:rsidRPr="00E76730">
              <w:t>28.671</w:t>
            </w:r>
          </w:p>
        </w:tc>
        <w:tc>
          <w:tcPr>
            <w:tcW w:w="3544" w:type="dxa"/>
          </w:tcPr>
          <w:p w14:paraId="73CC2457" w14:textId="77777777" w:rsidR="00016DA1" w:rsidRDefault="00016DA1" w:rsidP="00AC3C90">
            <w:pPr>
              <w:pStyle w:val="TAC"/>
            </w:pPr>
            <w:r w:rsidRPr="00047431">
              <w:t>Rel-11</w:t>
            </w:r>
          </w:p>
        </w:tc>
      </w:tr>
      <w:tr w:rsidR="00016DA1" w14:paraId="12CC3201" w14:textId="77777777" w:rsidTr="00AC3C90">
        <w:tc>
          <w:tcPr>
            <w:tcW w:w="1951" w:type="dxa"/>
          </w:tcPr>
          <w:p w14:paraId="4ECDA034" w14:textId="77777777" w:rsidR="00016DA1" w:rsidRDefault="00016DA1" w:rsidP="00AC3C90">
            <w:pPr>
              <w:pStyle w:val="TAC"/>
            </w:pPr>
            <w:r w:rsidRPr="00E76730">
              <w:t>28.672</w:t>
            </w:r>
          </w:p>
        </w:tc>
        <w:tc>
          <w:tcPr>
            <w:tcW w:w="3544" w:type="dxa"/>
          </w:tcPr>
          <w:p w14:paraId="4187D391" w14:textId="77777777" w:rsidR="00016DA1" w:rsidRDefault="00016DA1" w:rsidP="00AC3C90">
            <w:pPr>
              <w:pStyle w:val="TAC"/>
            </w:pPr>
            <w:r w:rsidRPr="00047431">
              <w:t>Rel-11</w:t>
            </w:r>
          </w:p>
        </w:tc>
      </w:tr>
      <w:tr w:rsidR="00016DA1" w14:paraId="5D99BB6D" w14:textId="77777777" w:rsidTr="00AC3C90">
        <w:tc>
          <w:tcPr>
            <w:tcW w:w="1951" w:type="dxa"/>
          </w:tcPr>
          <w:p w14:paraId="3EA6F90D" w14:textId="77777777" w:rsidR="00016DA1" w:rsidRDefault="00016DA1" w:rsidP="00AC3C90">
            <w:pPr>
              <w:pStyle w:val="TAC"/>
            </w:pPr>
            <w:r w:rsidRPr="00E76730">
              <w:t>28.673</w:t>
            </w:r>
          </w:p>
        </w:tc>
        <w:tc>
          <w:tcPr>
            <w:tcW w:w="3544" w:type="dxa"/>
          </w:tcPr>
          <w:p w14:paraId="26AD3367" w14:textId="77777777" w:rsidR="00016DA1" w:rsidRDefault="00016DA1" w:rsidP="00AC3C90">
            <w:pPr>
              <w:pStyle w:val="TAC"/>
            </w:pPr>
            <w:r w:rsidRPr="00047431">
              <w:t>Rel-11</w:t>
            </w:r>
          </w:p>
        </w:tc>
      </w:tr>
      <w:tr w:rsidR="00016DA1" w14:paraId="7E68C497" w14:textId="77777777" w:rsidTr="00AC3C90">
        <w:tc>
          <w:tcPr>
            <w:tcW w:w="1951" w:type="dxa"/>
          </w:tcPr>
          <w:p w14:paraId="6DB82999" w14:textId="77777777" w:rsidR="00016DA1" w:rsidRDefault="00016DA1" w:rsidP="00AC3C90">
            <w:pPr>
              <w:pStyle w:val="TAC"/>
            </w:pPr>
            <w:r w:rsidRPr="00E76730">
              <w:t>28.674</w:t>
            </w:r>
          </w:p>
        </w:tc>
        <w:tc>
          <w:tcPr>
            <w:tcW w:w="3544" w:type="dxa"/>
          </w:tcPr>
          <w:p w14:paraId="4D20CD17" w14:textId="77777777" w:rsidR="00016DA1" w:rsidRDefault="00016DA1" w:rsidP="00AC3C90">
            <w:pPr>
              <w:pStyle w:val="TAC"/>
            </w:pPr>
            <w:r w:rsidRPr="00047431">
              <w:t>Rel-11</w:t>
            </w:r>
          </w:p>
        </w:tc>
      </w:tr>
      <w:tr w:rsidR="00016DA1" w14:paraId="6E2163B2" w14:textId="77777777" w:rsidTr="00AC3C90">
        <w:tc>
          <w:tcPr>
            <w:tcW w:w="1951" w:type="dxa"/>
          </w:tcPr>
          <w:p w14:paraId="144AE1E0" w14:textId="77777777" w:rsidR="00016DA1" w:rsidRDefault="00016DA1" w:rsidP="00AC3C90">
            <w:pPr>
              <w:pStyle w:val="TAC"/>
            </w:pPr>
            <w:r w:rsidRPr="00E76730">
              <w:t>28.675</w:t>
            </w:r>
          </w:p>
        </w:tc>
        <w:tc>
          <w:tcPr>
            <w:tcW w:w="3544" w:type="dxa"/>
          </w:tcPr>
          <w:p w14:paraId="17C7FC29" w14:textId="77777777" w:rsidR="00016DA1" w:rsidRDefault="00016DA1" w:rsidP="00AC3C90">
            <w:pPr>
              <w:pStyle w:val="TAC"/>
            </w:pPr>
            <w:r w:rsidRPr="00047431">
              <w:t>Rel-11</w:t>
            </w:r>
          </w:p>
        </w:tc>
      </w:tr>
      <w:tr w:rsidR="00016DA1" w14:paraId="23DF7781" w14:textId="77777777" w:rsidTr="00AC3C90">
        <w:tc>
          <w:tcPr>
            <w:tcW w:w="1951" w:type="dxa"/>
          </w:tcPr>
          <w:p w14:paraId="11FA835A" w14:textId="77777777" w:rsidR="00016DA1" w:rsidRDefault="00016DA1" w:rsidP="00AC3C90">
            <w:pPr>
              <w:pStyle w:val="TAC"/>
            </w:pPr>
            <w:r w:rsidRPr="00E76730">
              <w:t>28.676</w:t>
            </w:r>
          </w:p>
        </w:tc>
        <w:tc>
          <w:tcPr>
            <w:tcW w:w="3544" w:type="dxa"/>
          </w:tcPr>
          <w:p w14:paraId="528DC586" w14:textId="77777777" w:rsidR="00016DA1" w:rsidRDefault="00016DA1" w:rsidP="00AC3C90">
            <w:pPr>
              <w:pStyle w:val="TAC"/>
            </w:pPr>
            <w:r w:rsidRPr="00047431">
              <w:t>Rel-11</w:t>
            </w:r>
          </w:p>
        </w:tc>
      </w:tr>
      <w:tr w:rsidR="00016DA1" w14:paraId="1AE41B81" w14:textId="77777777" w:rsidTr="00AC3C90">
        <w:tc>
          <w:tcPr>
            <w:tcW w:w="1951" w:type="dxa"/>
          </w:tcPr>
          <w:p w14:paraId="4EF850D3" w14:textId="77777777" w:rsidR="00016DA1" w:rsidRDefault="00016DA1" w:rsidP="00AC3C90">
            <w:pPr>
              <w:pStyle w:val="TAC"/>
            </w:pPr>
            <w:r w:rsidRPr="00E76730">
              <w:t>28.701</w:t>
            </w:r>
          </w:p>
        </w:tc>
        <w:tc>
          <w:tcPr>
            <w:tcW w:w="3544" w:type="dxa"/>
          </w:tcPr>
          <w:p w14:paraId="27419B00" w14:textId="77777777" w:rsidR="00016DA1" w:rsidRDefault="00016DA1" w:rsidP="00AC3C90">
            <w:pPr>
              <w:pStyle w:val="TAC"/>
            </w:pPr>
            <w:r w:rsidRPr="00047431">
              <w:t>Rel-11</w:t>
            </w:r>
          </w:p>
        </w:tc>
      </w:tr>
      <w:tr w:rsidR="00016DA1" w14:paraId="0EAF3BB6" w14:textId="77777777" w:rsidTr="00AC3C90">
        <w:tc>
          <w:tcPr>
            <w:tcW w:w="1951" w:type="dxa"/>
          </w:tcPr>
          <w:p w14:paraId="3BFFE8CC" w14:textId="77777777" w:rsidR="00016DA1" w:rsidRDefault="00016DA1" w:rsidP="00AC3C90">
            <w:pPr>
              <w:pStyle w:val="TAC"/>
            </w:pPr>
            <w:r w:rsidRPr="00E76730">
              <w:t>28.702</w:t>
            </w:r>
          </w:p>
        </w:tc>
        <w:tc>
          <w:tcPr>
            <w:tcW w:w="3544" w:type="dxa"/>
          </w:tcPr>
          <w:p w14:paraId="6392B824" w14:textId="77777777" w:rsidR="00016DA1" w:rsidRDefault="00016DA1" w:rsidP="00AC3C90">
            <w:pPr>
              <w:pStyle w:val="TAC"/>
            </w:pPr>
            <w:r w:rsidRPr="00047431">
              <w:t>Rel-11</w:t>
            </w:r>
          </w:p>
        </w:tc>
      </w:tr>
      <w:tr w:rsidR="00016DA1" w14:paraId="248F19C0" w14:textId="77777777" w:rsidTr="00AC3C90">
        <w:tc>
          <w:tcPr>
            <w:tcW w:w="1951" w:type="dxa"/>
          </w:tcPr>
          <w:p w14:paraId="7392678B" w14:textId="77777777" w:rsidR="00016DA1" w:rsidRDefault="00016DA1" w:rsidP="00AC3C90">
            <w:pPr>
              <w:pStyle w:val="TAC"/>
            </w:pPr>
            <w:r w:rsidRPr="00E76730">
              <w:t>28.703</w:t>
            </w:r>
          </w:p>
        </w:tc>
        <w:tc>
          <w:tcPr>
            <w:tcW w:w="3544" w:type="dxa"/>
          </w:tcPr>
          <w:p w14:paraId="529B22B3" w14:textId="77777777" w:rsidR="00016DA1" w:rsidRDefault="00016DA1" w:rsidP="00AC3C90">
            <w:pPr>
              <w:pStyle w:val="TAC"/>
            </w:pPr>
            <w:r w:rsidRPr="00047431">
              <w:t>Rel-11</w:t>
            </w:r>
          </w:p>
        </w:tc>
      </w:tr>
      <w:tr w:rsidR="00016DA1" w14:paraId="1A6EC109" w14:textId="77777777" w:rsidTr="00AC3C90">
        <w:tc>
          <w:tcPr>
            <w:tcW w:w="1951" w:type="dxa"/>
          </w:tcPr>
          <w:p w14:paraId="20DBA3BB" w14:textId="77777777" w:rsidR="00016DA1" w:rsidRDefault="00016DA1" w:rsidP="00AC3C90">
            <w:pPr>
              <w:pStyle w:val="TAC"/>
            </w:pPr>
            <w:r w:rsidRPr="00E76730">
              <w:t>28.704</w:t>
            </w:r>
          </w:p>
        </w:tc>
        <w:tc>
          <w:tcPr>
            <w:tcW w:w="3544" w:type="dxa"/>
          </w:tcPr>
          <w:p w14:paraId="252513A1" w14:textId="77777777" w:rsidR="00016DA1" w:rsidRDefault="00016DA1" w:rsidP="00AC3C90">
            <w:pPr>
              <w:pStyle w:val="TAC"/>
            </w:pPr>
            <w:r w:rsidRPr="00047431">
              <w:t>Rel-11</w:t>
            </w:r>
          </w:p>
        </w:tc>
      </w:tr>
      <w:tr w:rsidR="00016DA1" w14:paraId="15223ADA" w14:textId="77777777" w:rsidTr="00AC3C90">
        <w:tc>
          <w:tcPr>
            <w:tcW w:w="1951" w:type="dxa"/>
          </w:tcPr>
          <w:p w14:paraId="25F03CEE" w14:textId="77777777" w:rsidR="00016DA1" w:rsidRDefault="00016DA1" w:rsidP="00AC3C90">
            <w:pPr>
              <w:pStyle w:val="TAC"/>
            </w:pPr>
            <w:r w:rsidRPr="00E76730">
              <w:t>28.705</w:t>
            </w:r>
          </w:p>
        </w:tc>
        <w:tc>
          <w:tcPr>
            <w:tcW w:w="3544" w:type="dxa"/>
          </w:tcPr>
          <w:p w14:paraId="0C5E34F4" w14:textId="77777777" w:rsidR="00016DA1" w:rsidRDefault="00016DA1" w:rsidP="00AC3C90">
            <w:pPr>
              <w:pStyle w:val="TAC"/>
            </w:pPr>
            <w:r w:rsidRPr="00047431">
              <w:t>Rel-11</w:t>
            </w:r>
          </w:p>
        </w:tc>
      </w:tr>
      <w:tr w:rsidR="00016DA1" w14:paraId="206FC6E1" w14:textId="77777777" w:rsidTr="00AC3C90">
        <w:tc>
          <w:tcPr>
            <w:tcW w:w="1951" w:type="dxa"/>
          </w:tcPr>
          <w:p w14:paraId="5D38783D" w14:textId="77777777" w:rsidR="00016DA1" w:rsidRDefault="00016DA1" w:rsidP="00AC3C90">
            <w:pPr>
              <w:pStyle w:val="TAC"/>
            </w:pPr>
            <w:r w:rsidRPr="00E76730">
              <w:t>28.706</w:t>
            </w:r>
          </w:p>
        </w:tc>
        <w:tc>
          <w:tcPr>
            <w:tcW w:w="3544" w:type="dxa"/>
          </w:tcPr>
          <w:p w14:paraId="5A699B18" w14:textId="77777777" w:rsidR="00016DA1" w:rsidRDefault="00016DA1" w:rsidP="00AC3C90">
            <w:pPr>
              <w:pStyle w:val="TAC"/>
            </w:pPr>
            <w:r w:rsidRPr="00047431">
              <w:t>Rel-11</w:t>
            </w:r>
          </w:p>
        </w:tc>
      </w:tr>
      <w:tr w:rsidR="00016DA1" w14:paraId="6E9AF9C9" w14:textId="77777777" w:rsidTr="00AC3C90">
        <w:tc>
          <w:tcPr>
            <w:tcW w:w="1951" w:type="dxa"/>
          </w:tcPr>
          <w:p w14:paraId="7B2D7370" w14:textId="77777777" w:rsidR="00016DA1" w:rsidRDefault="00016DA1" w:rsidP="00AC3C90">
            <w:pPr>
              <w:pStyle w:val="TAC"/>
            </w:pPr>
            <w:r w:rsidRPr="00E76730">
              <w:t>28.707</w:t>
            </w:r>
          </w:p>
        </w:tc>
        <w:tc>
          <w:tcPr>
            <w:tcW w:w="3544" w:type="dxa"/>
          </w:tcPr>
          <w:p w14:paraId="19B27764" w14:textId="77777777" w:rsidR="00016DA1" w:rsidRDefault="00016DA1" w:rsidP="00AC3C90">
            <w:pPr>
              <w:pStyle w:val="TAC"/>
            </w:pPr>
            <w:r w:rsidRPr="00047431">
              <w:t>Rel-11</w:t>
            </w:r>
          </w:p>
        </w:tc>
      </w:tr>
      <w:tr w:rsidR="00016DA1" w14:paraId="4A1329EB" w14:textId="77777777" w:rsidTr="00AC3C90">
        <w:tc>
          <w:tcPr>
            <w:tcW w:w="1951" w:type="dxa"/>
          </w:tcPr>
          <w:p w14:paraId="4A6D98A4" w14:textId="77777777" w:rsidR="00016DA1" w:rsidRDefault="00016DA1" w:rsidP="00AC3C90">
            <w:pPr>
              <w:pStyle w:val="TAC"/>
            </w:pPr>
            <w:r w:rsidRPr="00E76730">
              <w:t>28.708</w:t>
            </w:r>
          </w:p>
        </w:tc>
        <w:tc>
          <w:tcPr>
            <w:tcW w:w="3544" w:type="dxa"/>
          </w:tcPr>
          <w:p w14:paraId="6985B8E5" w14:textId="77777777" w:rsidR="00016DA1" w:rsidRDefault="00016DA1" w:rsidP="00AC3C90">
            <w:pPr>
              <w:pStyle w:val="TAC"/>
            </w:pPr>
            <w:r w:rsidRPr="00047431">
              <w:t>Rel-11</w:t>
            </w:r>
          </w:p>
        </w:tc>
      </w:tr>
      <w:tr w:rsidR="00016DA1" w14:paraId="323923FE" w14:textId="77777777" w:rsidTr="00AC3C90">
        <w:tc>
          <w:tcPr>
            <w:tcW w:w="1951" w:type="dxa"/>
          </w:tcPr>
          <w:p w14:paraId="5C3BF875" w14:textId="77777777" w:rsidR="00016DA1" w:rsidRDefault="00016DA1" w:rsidP="00AC3C90">
            <w:pPr>
              <w:pStyle w:val="TAC"/>
            </w:pPr>
            <w:r w:rsidRPr="00E76730">
              <w:t>28.709</w:t>
            </w:r>
          </w:p>
        </w:tc>
        <w:tc>
          <w:tcPr>
            <w:tcW w:w="3544" w:type="dxa"/>
          </w:tcPr>
          <w:p w14:paraId="03B7836A" w14:textId="77777777" w:rsidR="00016DA1" w:rsidRDefault="00016DA1" w:rsidP="00AC3C90">
            <w:pPr>
              <w:pStyle w:val="TAC"/>
            </w:pPr>
            <w:r w:rsidRPr="00047431">
              <w:t>Rel-11</w:t>
            </w:r>
          </w:p>
        </w:tc>
      </w:tr>
      <w:tr w:rsidR="00016DA1" w14:paraId="545E6430" w14:textId="77777777" w:rsidTr="00AC3C90">
        <w:tc>
          <w:tcPr>
            <w:tcW w:w="1951" w:type="dxa"/>
          </w:tcPr>
          <w:p w14:paraId="5526A0BD" w14:textId="77777777" w:rsidR="00016DA1" w:rsidRDefault="00016DA1" w:rsidP="00AC3C90">
            <w:pPr>
              <w:pStyle w:val="TAC"/>
            </w:pPr>
            <w:r w:rsidRPr="00E76730">
              <w:t>28.731</w:t>
            </w:r>
          </w:p>
        </w:tc>
        <w:tc>
          <w:tcPr>
            <w:tcW w:w="3544" w:type="dxa"/>
          </w:tcPr>
          <w:p w14:paraId="45F147DB" w14:textId="77777777" w:rsidR="00016DA1" w:rsidRDefault="00016DA1" w:rsidP="00AC3C90">
            <w:pPr>
              <w:pStyle w:val="TAC"/>
            </w:pPr>
            <w:r w:rsidRPr="00047431">
              <w:t>Rel-11</w:t>
            </w:r>
          </w:p>
        </w:tc>
      </w:tr>
      <w:tr w:rsidR="00016DA1" w14:paraId="05271A53" w14:textId="77777777" w:rsidTr="00AC3C90">
        <w:tc>
          <w:tcPr>
            <w:tcW w:w="1951" w:type="dxa"/>
          </w:tcPr>
          <w:p w14:paraId="44367827" w14:textId="77777777" w:rsidR="00016DA1" w:rsidRDefault="00016DA1" w:rsidP="00AC3C90">
            <w:pPr>
              <w:pStyle w:val="TAC"/>
            </w:pPr>
            <w:r w:rsidRPr="00E76730">
              <w:t>28.732</w:t>
            </w:r>
          </w:p>
        </w:tc>
        <w:tc>
          <w:tcPr>
            <w:tcW w:w="3544" w:type="dxa"/>
          </w:tcPr>
          <w:p w14:paraId="78AC4D87" w14:textId="77777777" w:rsidR="00016DA1" w:rsidRDefault="00016DA1" w:rsidP="00AC3C90">
            <w:pPr>
              <w:pStyle w:val="TAC"/>
            </w:pPr>
            <w:r w:rsidRPr="00047431">
              <w:t>Rel-11</w:t>
            </w:r>
          </w:p>
        </w:tc>
      </w:tr>
      <w:tr w:rsidR="00016DA1" w14:paraId="0DD17C91" w14:textId="77777777" w:rsidTr="00AC3C90">
        <w:tc>
          <w:tcPr>
            <w:tcW w:w="1951" w:type="dxa"/>
          </w:tcPr>
          <w:p w14:paraId="48299361" w14:textId="77777777" w:rsidR="00016DA1" w:rsidRDefault="00016DA1" w:rsidP="00AC3C90">
            <w:pPr>
              <w:pStyle w:val="TAC"/>
            </w:pPr>
            <w:r w:rsidRPr="00E76730">
              <w:t>28.733</w:t>
            </w:r>
          </w:p>
        </w:tc>
        <w:tc>
          <w:tcPr>
            <w:tcW w:w="3544" w:type="dxa"/>
          </w:tcPr>
          <w:p w14:paraId="7E07D709" w14:textId="77777777" w:rsidR="00016DA1" w:rsidRDefault="00016DA1" w:rsidP="00AC3C90">
            <w:pPr>
              <w:pStyle w:val="TAC"/>
            </w:pPr>
            <w:r w:rsidRPr="00047431">
              <w:t>Rel-11</w:t>
            </w:r>
          </w:p>
        </w:tc>
      </w:tr>
      <w:tr w:rsidR="00016DA1" w14:paraId="3C7649C1" w14:textId="77777777" w:rsidTr="00AC3C90">
        <w:tc>
          <w:tcPr>
            <w:tcW w:w="1951" w:type="dxa"/>
          </w:tcPr>
          <w:p w14:paraId="38A489BD" w14:textId="77777777" w:rsidR="00016DA1" w:rsidRDefault="00016DA1" w:rsidP="00AC3C90">
            <w:pPr>
              <w:pStyle w:val="TAC"/>
            </w:pPr>
            <w:r w:rsidRPr="00E76730">
              <w:t>28.734</w:t>
            </w:r>
          </w:p>
        </w:tc>
        <w:tc>
          <w:tcPr>
            <w:tcW w:w="3544" w:type="dxa"/>
          </w:tcPr>
          <w:p w14:paraId="1B44E0F1" w14:textId="77777777" w:rsidR="00016DA1" w:rsidRDefault="00016DA1" w:rsidP="00AC3C90">
            <w:pPr>
              <w:pStyle w:val="TAC"/>
            </w:pPr>
            <w:r w:rsidRPr="00047431">
              <w:t>Rel-11</w:t>
            </w:r>
          </w:p>
        </w:tc>
      </w:tr>
      <w:tr w:rsidR="00016DA1" w14:paraId="57EE0BA6" w14:textId="77777777" w:rsidTr="00AC3C90">
        <w:tc>
          <w:tcPr>
            <w:tcW w:w="1951" w:type="dxa"/>
          </w:tcPr>
          <w:p w14:paraId="20F8408A" w14:textId="77777777" w:rsidR="00016DA1" w:rsidRDefault="00016DA1" w:rsidP="00AC3C90">
            <w:pPr>
              <w:pStyle w:val="TAC"/>
            </w:pPr>
            <w:r w:rsidRPr="00E76730">
              <w:t>28.735</w:t>
            </w:r>
          </w:p>
        </w:tc>
        <w:tc>
          <w:tcPr>
            <w:tcW w:w="3544" w:type="dxa"/>
          </w:tcPr>
          <w:p w14:paraId="6ED0B649" w14:textId="77777777" w:rsidR="00016DA1" w:rsidRDefault="00016DA1" w:rsidP="00AC3C90">
            <w:pPr>
              <w:pStyle w:val="TAC"/>
            </w:pPr>
            <w:r w:rsidRPr="00047431">
              <w:t>Rel-11</w:t>
            </w:r>
          </w:p>
        </w:tc>
      </w:tr>
      <w:tr w:rsidR="00016DA1" w14:paraId="2D2308AF" w14:textId="77777777" w:rsidTr="00AC3C90">
        <w:tc>
          <w:tcPr>
            <w:tcW w:w="1951" w:type="dxa"/>
          </w:tcPr>
          <w:p w14:paraId="6241C654" w14:textId="77777777" w:rsidR="00016DA1" w:rsidRDefault="00016DA1" w:rsidP="00AC3C90">
            <w:pPr>
              <w:pStyle w:val="TAC"/>
            </w:pPr>
            <w:r w:rsidRPr="00E76730">
              <w:t>28.736</w:t>
            </w:r>
          </w:p>
        </w:tc>
        <w:tc>
          <w:tcPr>
            <w:tcW w:w="3544" w:type="dxa"/>
          </w:tcPr>
          <w:p w14:paraId="10627B5B" w14:textId="77777777" w:rsidR="00016DA1" w:rsidRDefault="00016DA1" w:rsidP="00AC3C90">
            <w:pPr>
              <w:pStyle w:val="TAC"/>
            </w:pPr>
            <w:r w:rsidRPr="00047431">
              <w:t>Rel-11</w:t>
            </w:r>
          </w:p>
        </w:tc>
      </w:tr>
      <w:tr w:rsidR="00016DA1" w14:paraId="1A9F87CB" w14:textId="77777777" w:rsidTr="00AC3C90">
        <w:tc>
          <w:tcPr>
            <w:tcW w:w="1951" w:type="dxa"/>
          </w:tcPr>
          <w:p w14:paraId="3410E503" w14:textId="77777777" w:rsidR="00016DA1" w:rsidRDefault="00016DA1" w:rsidP="00AC3C90">
            <w:pPr>
              <w:pStyle w:val="TAC"/>
            </w:pPr>
            <w:r w:rsidRPr="00E76730">
              <w:t>28.751</w:t>
            </w:r>
          </w:p>
        </w:tc>
        <w:tc>
          <w:tcPr>
            <w:tcW w:w="3544" w:type="dxa"/>
          </w:tcPr>
          <w:p w14:paraId="072E69DA" w14:textId="77777777" w:rsidR="00016DA1" w:rsidRDefault="00016DA1" w:rsidP="00AC3C90">
            <w:pPr>
              <w:pStyle w:val="TAC"/>
            </w:pPr>
            <w:r w:rsidRPr="00047431">
              <w:t>Rel-11</w:t>
            </w:r>
          </w:p>
        </w:tc>
      </w:tr>
      <w:tr w:rsidR="00016DA1" w14:paraId="4652691D" w14:textId="77777777" w:rsidTr="00AC3C90">
        <w:tc>
          <w:tcPr>
            <w:tcW w:w="1951" w:type="dxa"/>
          </w:tcPr>
          <w:p w14:paraId="7529480A" w14:textId="77777777" w:rsidR="00016DA1" w:rsidRDefault="00016DA1" w:rsidP="00AC3C90">
            <w:pPr>
              <w:pStyle w:val="TAC"/>
            </w:pPr>
            <w:r w:rsidRPr="00E76730">
              <w:t>28.752</w:t>
            </w:r>
          </w:p>
        </w:tc>
        <w:tc>
          <w:tcPr>
            <w:tcW w:w="3544" w:type="dxa"/>
          </w:tcPr>
          <w:p w14:paraId="4BBDAAE8" w14:textId="77777777" w:rsidR="00016DA1" w:rsidRDefault="00016DA1" w:rsidP="00AC3C90">
            <w:pPr>
              <w:pStyle w:val="TAC"/>
            </w:pPr>
            <w:r w:rsidRPr="00047431">
              <w:t>Rel-11</w:t>
            </w:r>
          </w:p>
        </w:tc>
      </w:tr>
      <w:tr w:rsidR="00016DA1" w14:paraId="4A33EC8A" w14:textId="77777777" w:rsidTr="00AC3C90">
        <w:tc>
          <w:tcPr>
            <w:tcW w:w="1951" w:type="dxa"/>
          </w:tcPr>
          <w:p w14:paraId="6297476A" w14:textId="77777777" w:rsidR="00016DA1" w:rsidRDefault="00016DA1" w:rsidP="00AC3C90">
            <w:pPr>
              <w:pStyle w:val="TAC"/>
            </w:pPr>
            <w:r w:rsidRPr="00E76730">
              <w:t>28.753</w:t>
            </w:r>
          </w:p>
        </w:tc>
        <w:tc>
          <w:tcPr>
            <w:tcW w:w="3544" w:type="dxa"/>
          </w:tcPr>
          <w:p w14:paraId="609B8B17" w14:textId="77777777" w:rsidR="00016DA1" w:rsidRDefault="00016DA1" w:rsidP="00AC3C90">
            <w:pPr>
              <w:pStyle w:val="TAC"/>
            </w:pPr>
            <w:r w:rsidRPr="00047431">
              <w:t>Rel-11</w:t>
            </w:r>
          </w:p>
        </w:tc>
      </w:tr>
    </w:tbl>
    <w:p w14:paraId="45063549" w14:textId="77777777" w:rsidR="0083757C" w:rsidRDefault="0083757C" w:rsidP="0083757C">
      <w:pPr>
        <w:pStyle w:val="Heading1"/>
      </w:pPr>
      <w:bookmarkStart w:id="267" w:name="_Toc406496588"/>
      <w:bookmarkStart w:id="268" w:name="_Toc44589794"/>
      <w:bookmarkStart w:id="269" w:name="_Toc44589851"/>
      <w:bookmarkStart w:id="270" w:name="_Toc44590909"/>
      <w:bookmarkStart w:id="271" w:name="_Toc98238879"/>
      <w:r>
        <w:lastRenderedPageBreak/>
        <w:t>B</w:t>
      </w:r>
      <w:r w:rsidRPr="00FB7006">
        <w:t>.</w:t>
      </w:r>
      <w:r>
        <w:t>2</w:t>
      </w:r>
      <w:r>
        <w:tab/>
        <w:t>Network sharing management support table</w:t>
      </w:r>
      <w:bookmarkEnd w:id="267"/>
      <w:bookmarkEnd w:id="268"/>
      <w:bookmarkEnd w:id="269"/>
      <w:bookmarkEnd w:id="270"/>
      <w:bookmarkEnd w:id="271"/>
      <w:r>
        <w:t xml:space="preserve"> </w:t>
      </w:r>
    </w:p>
    <w:p w14:paraId="1A37127B" w14:textId="77777777" w:rsidR="0083757C" w:rsidRDefault="0083757C" w:rsidP="0083757C">
      <w:r>
        <w:t>There are several use cases and scenarios for network sharing. Table B</w:t>
      </w:r>
      <w:r w:rsidRPr="00FB7006">
        <w:t>.</w:t>
      </w:r>
      <w:r>
        <w:t>2-</w:t>
      </w:r>
      <w:r w:rsidRPr="00FB7006">
        <w:t>1</w:t>
      </w:r>
      <w:r>
        <w:t xml:space="preserve"> identifies the list of specifications and the status of support with regards to network sharing that satisfy the 3GPP Stage 1 requirements as defined in the present document.</w:t>
      </w:r>
    </w:p>
    <w:p w14:paraId="4DCCADCF" w14:textId="77777777" w:rsidR="0083757C" w:rsidRPr="002B30C9" w:rsidRDefault="0083757C" w:rsidP="0083757C">
      <w:r w:rsidRPr="002B30C9">
        <w:t>Legend used in the table:</w:t>
      </w:r>
    </w:p>
    <w:p w14:paraId="4034AFB9" w14:textId="77777777" w:rsidR="0083757C" w:rsidRDefault="0083757C" w:rsidP="0083757C">
      <w:pPr>
        <w:pStyle w:val="B1"/>
      </w:pPr>
      <w:r w:rsidRPr="00D050C2">
        <w:rPr>
          <w:b/>
        </w:rPr>
        <w:t>-</w:t>
      </w:r>
      <w:r>
        <w:rPr>
          <w:b/>
        </w:rPr>
        <w:tab/>
      </w:r>
      <w:r w:rsidRPr="00D050C2">
        <w:rPr>
          <w:b/>
        </w:rPr>
        <w:t>Not Applicable</w:t>
      </w:r>
      <w:r>
        <w:rPr>
          <w:b/>
        </w:rPr>
        <w:t xml:space="preserve"> (N/A)</w:t>
      </w:r>
      <w:r w:rsidRPr="00D050C2">
        <w:rPr>
          <w:b/>
        </w:rPr>
        <w:t>:</w:t>
      </w:r>
      <w:r>
        <w:t xml:space="preserve"> </w:t>
      </w:r>
      <w:r>
        <w:br/>
        <w:t>The specification is not relevant to network sharing: example TS 32.581</w:t>
      </w:r>
      <w:r w:rsidR="00F94F72">
        <w:t xml:space="preserve"> [206]</w:t>
      </w:r>
      <w:r>
        <w:t>, TS 32.582</w:t>
      </w:r>
      <w:r w:rsidR="00F94F72">
        <w:t xml:space="preserve"> [207]</w:t>
      </w:r>
      <w:r>
        <w:t xml:space="preserve">. </w:t>
      </w:r>
    </w:p>
    <w:p w14:paraId="404617A9" w14:textId="77777777" w:rsidR="0083757C" w:rsidRDefault="0083757C" w:rsidP="0083757C">
      <w:pPr>
        <w:pStyle w:val="B1"/>
      </w:pPr>
      <w:r>
        <w:rPr>
          <w:b/>
        </w:rPr>
        <w:t>-</w:t>
      </w:r>
      <w:r>
        <w:rPr>
          <w:b/>
        </w:rPr>
        <w:tab/>
        <w:t xml:space="preserve">Not supported: Not supported and no proposal to modify in this release: </w:t>
      </w:r>
      <w:r>
        <w:rPr>
          <w:b/>
        </w:rPr>
        <w:br/>
      </w:r>
      <w:r>
        <w:t xml:space="preserve">Needs modifications but might/will not be changed in </w:t>
      </w:r>
      <w:r w:rsidRPr="002C230E">
        <w:t>this release</w:t>
      </w:r>
      <w:r>
        <w:t xml:space="preserve">. </w:t>
      </w:r>
    </w:p>
    <w:p w14:paraId="5C0684DC" w14:textId="77777777" w:rsidR="0083757C" w:rsidRDefault="0083757C" w:rsidP="0083757C">
      <w:pPr>
        <w:pStyle w:val="B1"/>
        <w:rPr>
          <w:sz w:val="28"/>
          <w:szCs w:val="28"/>
        </w:rPr>
      </w:pPr>
      <w:r>
        <w:rPr>
          <w:b/>
        </w:rPr>
        <w:t>-</w:t>
      </w:r>
      <w:r>
        <w:rPr>
          <w:b/>
        </w:rPr>
        <w:tab/>
        <w:t>Not required in this release</w:t>
      </w:r>
      <w:r w:rsidRPr="00EB31D4">
        <w:rPr>
          <w:b/>
        </w:rPr>
        <w:t>:</w:t>
      </w:r>
      <w:r>
        <w:t xml:space="preserve"> The network sharing scenarios and requirements in the present document do not require support in </w:t>
      </w:r>
      <w:r>
        <w:rPr>
          <w:b/>
        </w:rPr>
        <w:t>this release</w:t>
      </w:r>
      <w:r>
        <w:t>.</w:t>
      </w:r>
    </w:p>
    <w:p w14:paraId="0123DD4B" w14:textId="77777777" w:rsidR="0083757C" w:rsidRDefault="0083757C" w:rsidP="0083757C">
      <w:pPr>
        <w:pStyle w:val="B1"/>
        <w:rPr>
          <w:color w:val="000000"/>
        </w:rPr>
      </w:pPr>
      <w:r>
        <w:rPr>
          <w:b/>
        </w:rPr>
        <w:t>-</w:t>
      </w:r>
      <w:r>
        <w:rPr>
          <w:b/>
        </w:rPr>
        <w:tab/>
        <w:t xml:space="preserve">Supported in this release: </w:t>
      </w:r>
      <w:r>
        <w:rPr>
          <w:b/>
        </w:rPr>
        <w:br/>
      </w:r>
      <w:r>
        <w:t xml:space="preserve">Specification modified to support network sharing scenarios. </w:t>
      </w:r>
    </w:p>
    <w:p w14:paraId="57ED32E7" w14:textId="77777777" w:rsidR="0083757C" w:rsidRDefault="0083757C" w:rsidP="0083757C">
      <w:pPr>
        <w:pStyle w:val="B1"/>
      </w:pPr>
      <w:r>
        <w:rPr>
          <w:b/>
        </w:rPr>
        <w:t>-</w:t>
      </w:r>
      <w:r>
        <w:rPr>
          <w:b/>
        </w:rPr>
        <w:tab/>
        <w:t xml:space="preserve">Supported with no modification: </w:t>
      </w:r>
      <w:r>
        <w:br/>
        <w:t xml:space="preserve">The specification supports network sharing scenarios with no modifications. Examples are generic NRM. </w:t>
      </w:r>
      <w:r>
        <w:br/>
        <w:t xml:space="preserve">Even though this NRM is needed for supporting configuration management for a shared node, there is no change needed to the specification. </w:t>
      </w:r>
    </w:p>
    <w:p w14:paraId="41C6ABA6" w14:textId="77777777" w:rsidR="0083757C" w:rsidRDefault="0083757C" w:rsidP="0083757C">
      <w:pPr>
        <w:pStyle w:val="B1"/>
      </w:pPr>
      <w:r>
        <w:rPr>
          <w:b/>
        </w:rPr>
        <w:t>-</w:t>
      </w:r>
      <w:r>
        <w:tab/>
      </w:r>
      <w:r w:rsidRPr="00ED0E1C">
        <w:rPr>
          <w:b/>
          <w:bCs/>
        </w:rPr>
        <w:t>TBD</w:t>
      </w:r>
      <w:r>
        <w:t>: Evaluation in progress.</w:t>
      </w:r>
    </w:p>
    <w:p w14:paraId="7DB3DB8A" w14:textId="77777777" w:rsidR="0083757C" w:rsidRDefault="0083757C" w:rsidP="0083757C">
      <w:pPr>
        <w:pStyle w:val="NO"/>
      </w:pPr>
      <w:r w:rsidRPr="003F557A">
        <w:t>N</w:t>
      </w:r>
      <w:r>
        <w:t>OTE</w:t>
      </w:r>
      <w:r w:rsidRPr="003F557A">
        <w:t xml:space="preserve">: </w:t>
      </w:r>
      <w:r>
        <w:tab/>
      </w:r>
      <w:r w:rsidRPr="003F557A">
        <w:t xml:space="preserve">Table </w:t>
      </w:r>
      <w:r>
        <w:t>B</w:t>
      </w:r>
      <w:r w:rsidRPr="00FB7006">
        <w:t>.</w:t>
      </w:r>
      <w:r>
        <w:t>2-</w:t>
      </w:r>
      <w:r w:rsidRPr="00FB7006">
        <w:t>1</w:t>
      </w:r>
      <w:r>
        <w:t xml:space="preserve"> </w:t>
      </w:r>
      <w:r w:rsidRPr="003F557A">
        <w:t>is a skeleton and will be p</w:t>
      </w:r>
      <w:r>
        <w:t xml:space="preserve">opulated </w:t>
      </w:r>
      <w:r w:rsidRPr="003F557A">
        <w:t xml:space="preserve">as the </w:t>
      </w:r>
      <w:r>
        <w:t>n</w:t>
      </w:r>
      <w:r w:rsidRPr="003F557A">
        <w:t>etwork</w:t>
      </w:r>
      <w:r>
        <w:t xml:space="preserve"> s</w:t>
      </w:r>
      <w:r w:rsidRPr="003F557A">
        <w:t>haring work</w:t>
      </w:r>
      <w:r>
        <w:t xml:space="preserve"> is</w:t>
      </w:r>
      <w:r w:rsidRPr="003F557A">
        <w:t xml:space="preserve"> progress</w:t>
      </w:r>
      <w:r>
        <w:t>ing</w:t>
      </w:r>
      <w:r w:rsidRPr="003F557A">
        <w:t>.</w:t>
      </w:r>
      <w:r>
        <w:t xml:space="preserve"> </w:t>
      </w:r>
      <w:r>
        <w:br/>
      </w:r>
    </w:p>
    <w:p w14:paraId="77FA2DF9" w14:textId="77777777" w:rsidR="0083757C" w:rsidRDefault="0083757C" w:rsidP="0083757C">
      <w:pPr>
        <w:pStyle w:val="NO"/>
        <w:ind w:left="284" w:firstLine="0"/>
      </w:pPr>
      <w:r>
        <w:t>The intention of table B</w:t>
      </w:r>
      <w:r w:rsidRPr="00FB7006">
        <w:t>.</w:t>
      </w:r>
      <w:r>
        <w:t>2-</w:t>
      </w:r>
      <w:r w:rsidRPr="00FB7006">
        <w:t>1</w:t>
      </w:r>
      <w:r>
        <w:t xml:space="preserve"> is to cover all the </w:t>
      </w:r>
      <w:r w:rsidR="00F94F72">
        <w:t xml:space="preserve">3GPP </w:t>
      </w:r>
      <w:r>
        <w:t xml:space="preserve">Technical Specifications (TS) with an evaluation remark on support for network sharing. If a TS does not appear in the table, it implies that the TS has not been evaluated for impact to support network sharing. </w:t>
      </w:r>
    </w:p>
    <w:p w14:paraId="53C29893" w14:textId="77777777" w:rsidR="0083757C" w:rsidRDefault="0083757C" w:rsidP="0083757C">
      <w:pPr>
        <w:pStyle w:val="NO"/>
        <w:ind w:left="0" w:firstLine="0"/>
      </w:pPr>
    </w:p>
    <w:p w14:paraId="6B6427A0" w14:textId="77777777" w:rsidR="0083757C" w:rsidRDefault="0083757C" w:rsidP="0083757C">
      <w:pPr>
        <w:pStyle w:val="TH"/>
      </w:pPr>
      <w:r>
        <w:lastRenderedPageBreak/>
        <w:t>Table B</w:t>
      </w:r>
      <w:r w:rsidRPr="00FB7006">
        <w:t>.</w:t>
      </w:r>
      <w:r>
        <w:t>2-</w:t>
      </w:r>
      <w:r w:rsidRPr="00FB7006">
        <w:t>1</w:t>
      </w:r>
      <w:r>
        <w:t>: Network sharing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20" w:firstRow="1" w:lastRow="0" w:firstColumn="0" w:lastColumn="0" w:noHBand="0" w:noVBand="0"/>
      </w:tblPr>
      <w:tblGrid>
        <w:gridCol w:w="1560"/>
        <w:gridCol w:w="2120"/>
        <w:gridCol w:w="3759"/>
      </w:tblGrid>
      <w:tr w:rsidR="0083757C" w:rsidRPr="001B3293" w14:paraId="7F2616D0" w14:textId="77777777" w:rsidTr="00EF2B8C">
        <w:trPr>
          <w:cantSplit/>
          <w:trHeight w:hRule="exact" w:val="1134"/>
          <w:jc w:val="center"/>
        </w:trPr>
        <w:tc>
          <w:tcPr>
            <w:tcW w:w="0" w:type="auto"/>
            <w:shd w:val="clear" w:color="auto" w:fill="D9D9D9"/>
            <w:vAlign w:val="center"/>
          </w:tcPr>
          <w:p w14:paraId="7C51185D" w14:textId="77777777" w:rsidR="0083757C" w:rsidRPr="001B3293" w:rsidRDefault="0083757C" w:rsidP="00EF2B8C">
            <w:pPr>
              <w:pStyle w:val="TAH"/>
              <w:rPr>
                <w:sz w:val="16"/>
                <w:szCs w:val="16"/>
              </w:rPr>
            </w:pPr>
            <w:r w:rsidRPr="001B3293">
              <w:rPr>
                <w:sz w:val="16"/>
                <w:szCs w:val="16"/>
              </w:rPr>
              <w:t xml:space="preserve">3GPP </w:t>
            </w:r>
            <w:r>
              <w:rPr>
                <w:sz w:val="16"/>
                <w:szCs w:val="16"/>
              </w:rPr>
              <w:t>T</w:t>
            </w:r>
            <w:r w:rsidRPr="001B3293">
              <w:rPr>
                <w:sz w:val="16"/>
                <w:szCs w:val="16"/>
              </w:rPr>
              <w:t>S Number</w:t>
            </w:r>
          </w:p>
        </w:tc>
        <w:tc>
          <w:tcPr>
            <w:tcW w:w="2120" w:type="dxa"/>
            <w:shd w:val="clear" w:color="auto" w:fill="D9D9D9"/>
            <w:vAlign w:val="center"/>
          </w:tcPr>
          <w:p w14:paraId="4E208FB6" w14:textId="77777777" w:rsidR="0083757C" w:rsidRPr="001B3293" w:rsidRDefault="0083757C" w:rsidP="00EF2B8C">
            <w:pPr>
              <w:pStyle w:val="TAH"/>
              <w:rPr>
                <w:sz w:val="16"/>
                <w:szCs w:val="16"/>
              </w:rPr>
            </w:pPr>
            <w:r w:rsidRPr="001B3293">
              <w:rPr>
                <w:sz w:val="16"/>
                <w:szCs w:val="16"/>
              </w:rPr>
              <w:t>3GPP specification Title</w:t>
            </w:r>
          </w:p>
        </w:tc>
        <w:tc>
          <w:tcPr>
            <w:tcW w:w="3759" w:type="dxa"/>
            <w:shd w:val="clear" w:color="auto" w:fill="D9D9D9"/>
            <w:vAlign w:val="center"/>
          </w:tcPr>
          <w:p w14:paraId="5236108F" w14:textId="77777777" w:rsidR="0083757C" w:rsidRPr="001B3293" w:rsidRDefault="0083757C" w:rsidP="00EF2B8C">
            <w:pPr>
              <w:pStyle w:val="TAH"/>
              <w:rPr>
                <w:sz w:val="16"/>
                <w:szCs w:val="16"/>
              </w:rPr>
            </w:pPr>
            <w:r w:rsidRPr="001B3293">
              <w:rPr>
                <w:sz w:val="16"/>
                <w:szCs w:val="16"/>
              </w:rPr>
              <w:t xml:space="preserve">Support </w:t>
            </w:r>
            <w:r>
              <w:rPr>
                <w:sz w:val="16"/>
                <w:szCs w:val="16"/>
              </w:rPr>
              <w:t xml:space="preserve">of </w:t>
            </w:r>
            <w:r w:rsidRPr="001B3293">
              <w:rPr>
                <w:sz w:val="16"/>
                <w:szCs w:val="16"/>
              </w:rPr>
              <w:t>network sharing scenarios</w:t>
            </w:r>
          </w:p>
        </w:tc>
      </w:tr>
      <w:tr w:rsidR="0083757C" w:rsidRPr="003F557A" w14:paraId="46C5A752" w14:textId="77777777" w:rsidTr="00EF2B8C">
        <w:trPr>
          <w:cantSplit/>
          <w:jc w:val="center"/>
        </w:trPr>
        <w:tc>
          <w:tcPr>
            <w:tcW w:w="0" w:type="auto"/>
            <w:vAlign w:val="center"/>
          </w:tcPr>
          <w:p w14:paraId="734613BC" w14:textId="77777777" w:rsidR="0083757C" w:rsidRPr="001B3293" w:rsidRDefault="0083757C" w:rsidP="00EF2B8C">
            <w:pPr>
              <w:pStyle w:val="TAC"/>
              <w:rPr>
                <w:b/>
                <w:sz w:val="16"/>
                <w:szCs w:val="16"/>
              </w:rPr>
            </w:pPr>
            <w:r w:rsidRPr="001B3293">
              <w:rPr>
                <w:sz w:val="16"/>
                <w:szCs w:val="16"/>
              </w:rPr>
              <w:t>28.403</w:t>
            </w:r>
          </w:p>
        </w:tc>
        <w:tc>
          <w:tcPr>
            <w:tcW w:w="2120" w:type="dxa"/>
            <w:vAlign w:val="center"/>
          </w:tcPr>
          <w:p w14:paraId="626FFBF8" w14:textId="77777777" w:rsidR="0083757C" w:rsidRPr="001B3293" w:rsidRDefault="0083757C" w:rsidP="00EF2B8C">
            <w:pPr>
              <w:pStyle w:val="TAL"/>
              <w:rPr>
                <w:rFonts w:cs="Arial"/>
                <w:sz w:val="16"/>
                <w:szCs w:val="16"/>
              </w:rPr>
            </w:pPr>
            <w:r w:rsidRPr="001B3293">
              <w:rPr>
                <w:rFonts w:cs="Arial"/>
                <w:sz w:val="16"/>
                <w:szCs w:val="16"/>
              </w:rPr>
              <w:t>Performance Management; performance measurements for WLAN</w:t>
            </w:r>
          </w:p>
        </w:tc>
        <w:tc>
          <w:tcPr>
            <w:tcW w:w="3759" w:type="dxa"/>
            <w:vAlign w:val="center"/>
          </w:tcPr>
          <w:p w14:paraId="7D224FDA" w14:textId="77777777" w:rsidR="0083757C" w:rsidRPr="004B78C1" w:rsidRDefault="0083757C" w:rsidP="00EF2B8C">
            <w:pPr>
              <w:pStyle w:val="TAL"/>
              <w:rPr>
                <w:rFonts w:cs="Arial"/>
                <w:sz w:val="16"/>
                <w:szCs w:val="16"/>
              </w:rPr>
            </w:pPr>
            <w:r>
              <w:rPr>
                <w:rFonts w:cs="Arial"/>
                <w:sz w:val="16"/>
                <w:szCs w:val="16"/>
              </w:rPr>
              <w:t>Not required in this release.</w:t>
            </w:r>
          </w:p>
          <w:p w14:paraId="285E5A94" w14:textId="77777777" w:rsidR="0083757C" w:rsidRPr="001B3293" w:rsidRDefault="0083757C" w:rsidP="00EF2B8C">
            <w:pPr>
              <w:pStyle w:val="TAL"/>
              <w:rPr>
                <w:rFonts w:cs="Arial"/>
                <w:sz w:val="16"/>
                <w:szCs w:val="16"/>
              </w:rPr>
            </w:pPr>
            <w:r w:rsidRPr="004B78C1">
              <w:rPr>
                <w:rFonts w:cs="Arial"/>
                <w:sz w:val="16"/>
                <w:szCs w:val="16"/>
              </w:rPr>
              <w:t>Current SA2 standard does not support WLAN from different operators to be connected to the same CN nodes.</w:t>
            </w:r>
          </w:p>
        </w:tc>
      </w:tr>
      <w:tr w:rsidR="0083757C" w:rsidRPr="003F557A" w14:paraId="1798D855" w14:textId="77777777" w:rsidTr="00EF2B8C">
        <w:trPr>
          <w:cantSplit/>
          <w:trHeight w:val="806"/>
          <w:jc w:val="center"/>
        </w:trPr>
        <w:tc>
          <w:tcPr>
            <w:tcW w:w="0" w:type="auto"/>
            <w:vAlign w:val="center"/>
          </w:tcPr>
          <w:p w14:paraId="27B0E08A" w14:textId="77777777" w:rsidR="0083757C" w:rsidRPr="001B3293" w:rsidRDefault="0033374C" w:rsidP="00EF2B8C">
            <w:pPr>
              <w:pStyle w:val="TAC"/>
              <w:rPr>
                <w:sz w:val="16"/>
                <w:szCs w:val="16"/>
              </w:rPr>
            </w:pPr>
            <w:hyperlink r:id="rId28" w:history="1">
              <w:r w:rsidR="0083757C" w:rsidRPr="001B3293">
                <w:rPr>
                  <w:rStyle w:val="Hyperlink"/>
                  <w:rFonts w:cs="Arial"/>
                  <w:color w:val="000000"/>
                  <w:sz w:val="16"/>
                  <w:szCs w:val="16"/>
                </w:rPr>
                <w:t>28.611</w:t>
              </w:r>
            </w:hyperlink>
            <w:r w:rsidR="0083757C" w:rsidRPr="001B3293">
              <w:rPr>
                <w:sz w:val="16"/>
                <w:szCs w:val="16"/>
              </w:rPr>
              <w:t>/612/616</w:t>
            </w:r>
          </w:p>
        </w:tc>
        <w:tc>
          <w:tcPr>
            <w:tcW w:w="2120" w:type="dxa"/>
            <w:vAlign w:val="center"/>
          </w:tcPr>
          <w:p w14:paraId="47A2C940" w14:textId="77777777" w:rsidR="0083757C" w:rsidRPr="001B3293" w:rsidRDefault="0083757C" w:rsidP="00EF2B8C">
            <w:pPr>
              <w:pStyle w:val="TAL"/>
              <w:rPr>
                <w:rFonts w:cs="Arial"/>
                <w:sz w:val="16"/>
                <w:szCs w:val="16"/>
              </w:rPr>
            </w:pPr>
            <w:r w:rsidRPr="001B3293">
              <w:rPr>
                <w:rFonts w:cs="Arial"/>
                <w:sz w:val="16"/>
                <w:szCs w:val="16"/>
              </w:rPr>
              <w:t>Evolved Packet Core (EPC) and non-3GPP access Interworking System Network Resource Model (NRM); Integration Reference Point (IRP);</w:t>
            </w:r>
          </w:p>
        </w:tc>
        <w:tc>
          <w:tcPr>
            <w:tcW w:w="3759" w:type="dxa"/>
            <w:vAlign w:val="center"/>
          </w:tcPr>
          <w:p w14:paraId="4B0F8227" w14:textId="77777777" w:rsidR="0083757C" w:rsidRPr="001B3293" w:rsidRDefault="0083757C" w:rsidP="00EF2B8C">
            <w:pPr>
              <w:pStyle w:val="TAL"/>
              <w:rPr>
                <w:rFonts w:cs="Arial"/>
                <w:sz w:val="16"/>
                <w:szCs w:val="16"/>
              </w:rPr>
            </w:pPr>
            <w:r w:rsidRPr="001B3293">
              <w:rPr>
                <w:rFonts w:cs="Arial"/>
                <w:sz w:val="16"/>
                <w:szCs w:val="16"/>
              </w:rPr>
              <w:t xml:space="preserve">Not required in </w:t>
            </w:r>
            <w:r>
              <w:rPr>
                <w:rFonts w:cs="Arial"/>
                <w:sz w:val="16"/>
                <w:szCs w:val="16"/>
              </w:rPr>
              <w:t>this release.</w:t>
            </w:r>
          </w:p>
          <w:p w14:paraId="2D00ED35" w14:textId="77777777" w:rsidR="0083757C" w:rsidRPr="001B3293" w:rsidRDefault="0083757C" w:rsidP="00EF2B8C">
            <w:pPr>
              <w:pStyle w:val="TAL"/>
              <w:rPr>
                <w:rFonts w:cs="Arial"/>
                <w:sz w:val="16"/>
                <w:szCs w:val="16"/>
              </w:rPr>
            </w:pPr>
            <w:r w:rsidRPr="001B3293">
              <w:rPr>
                <w:rFonts w:cs="Arial"/>
                <w:sz w:val="16"/>
                <w:szCs w:val="16"/>
              </w:rPr>
              <w:t>Current SA2 standard does not support WLAN from different operators be connected to the same CN nodes</w:t>
            </w:r>
          </w:p>
        </w:tc>
      </w:tr>
      <w:tr w:rsidR="0083757C" w:rsidRPr="003F557A" w14:paraId="2648195C" w14:textId="77777777" w:rsidTr="00EF2B8C">
        <w:trPr>
          <w:cantSplit/>
          <w:jc w:val="center"/>
        </w:trPr>
        <w:tc>
          <w:tcPr>
            <w:tcW w:w="0" w:type="auto"/>
            <w:vAlign w:val="center"/>
          </w:tcPr>
          <w:p w14:paraId="5DAFF2B1" w14:textId="77777777" w:rsidR="0083757C" w:rsidRPr="001B3293" w:rsidRDefault="0033374C" w:rsidP="00EF2B8C">
            <w:pPr>
              <w:pStyle w:val="TAC"/>
              <w:rPr>
                <w:sz w:val="16"/>
                <w:szCs w:val="16"/>
              </w:rPr>
            </w:pPr>
            <w:hyperlink r:id="rId29" w:history="1">
              <w:r w:rsidR="0083757C" w:rsidRPr="001B3293">
                <w:rPr>
                  <w:rStyle w:val="Hyperlink"/>
                  <w:rFonts w:cs="Arial"/>
                  <w:color w:val="000000"/>
                  <w:sz w:val="16"/>
                  <w:szCs w:val="16"/>
                </w:rPr>
                <w:t>28.620</w:t>
              </w:r>
            </w:hyperlink>
          </w:p>
        </w:tc>
        <w:tc>
          <w:tcPr>
            <w:tcW w:w="2120" w:type="dxa"/>
            <w:vAlign w:val="center"/>
          </w:tcPr>
          <w:p w14:paraId="41FE6AE2" w14:textId="77777777" w:rsidR="0083757C" w:rsidRPr="001B3293" w:rsidRDefault="0083757C" w:rsidP="00EF2B8C">
            <w:pPr>
              <w:pStyle w:val="TAL"/>
              <w:rPr>
                <w:rFonts w:cs="Arial"/>
                <w:sz w:val="16"/>
                <w:szCs w:val="16"/>
              </w:rPr>
            </w:pPr>
            <w:r w:rsidRPr="001B3293">
              <w:rPr>
                <w:rFonts w:cs="Arial"/>
                <w:sz w:val="16"/>
                <w:szCs w:val="16"/>
              </w:rPr>
              <w:t>Telecommunication management; Fixed Mobile Convergence (FMC) Federated Network Information Model (FNIM) Umbrella Information Model (UIM)</w:t>
            </w:r>
          </w:p>
        </w:tc>
        <w:tc>
          <w:tcPr>
            <w:tcW w:w="3759" w:type="dxa"/>
            <w:vAlign w:val="center"/>
          </w:tcPr>
          <w:p w14:paraId="5857403C" w14:textId="77777777" w:rsidR="0083757C" w:rsidRPr="001B3293" w:rsidRDefault="0083757C" w:rsidP="00EF2B8C">
            <w:pPr>
              <w:pStyle w:val="TAL"/>
              <w:rPr>
                <w:rFonts w:cs="Arial"/>
                <w:sz w:val="16"/>
                <w:szCs w:val="16"/>
              </w:rPr>
            </w:pPr>
            <w:r w:rsidRPr="001B3293">
              <w:rPr>
                <w:rFonts w:cs="Arial"/>
                <w:sz w:val="16"/>
                <w:szCs w:val="16"/>
              </w:rPr>
              <w:t xml:space="preserve">Supported with no modification </w:t>
            </w:r>
          </w:p>
        </w:tc>
      </w:tr>
      <w:tr w:rsidR="0083757C" w:rsidRPr="003F557A" w14:paraId="09058943" w14:textId="77777777" w:rsidTr="00EF2B8C">
        <w:trPr>
          <w:cantSplit/>
          <w:jc w:val="center"/>
        </w:trPr>
        <w:tc>
          <w:tcPr>
            <w:tcW w:w="0" w:type="auto"/>
            <w:vAlign w:val="center"/>
          </w:tcPr>
          <w:p w14:paraId="3701B6EA" w14:textId="77777777" w:rsidR="0083757C" w:rsidRPr="001B3293" w:rsidRDefault="0033374C" w:rsidP="00EF2B8C">
            <w:pPr>
              <w:pStyle w:val="TAC"/>
              <w:rPr>
                <w:sz w:val="16"/>
                <w:szCs w:val="16"/>
              </w:rPr>
            </w:pPr>
            <w:hyperlink r:id="rId30" w:history="1">
              <w:r w:rsidR="0083757C" w:rsidRPr="001B3293">
                <w:rPr>
                  <w:rStyle w:val="Hyperlink"/>
                  <w:rFonts w:cs="Arial"/>
                  <w:color w:val="000000"/>
                  <w:sz w:val="16"/>
                  <w:szCs w:val="16"/>
                </w:rPr>
                <w:t>28.621</w:t>
              </w:r>
            </w:hyperlink>
            <w:r w:rsidR="0083757C" w:rsidRPr="001B3293">
              <w:rPr>
                <w:sz w:val="16"/>
                <w:szCs w:val="16"/>
              </w:rPr>
              <w:t>/622/623</w:t>
            </w:r>
          </w:p>
        </w:tc>
        <w:tc>
          <w:tcPr>
            <w:tcW w:w="2120" w:type="dxa"/>
            <w:vAlign w:val="center"/>
          </w:tcPr>
          <w:p w14:paraId="57D2F657" w14:textId="77777777" w:rsidR="0083757C" w:rsidRPr="001B3293" w:rsidRDefault="0083757C" w:rsidP="00EF2B8C">
            <w:pPr>
              <w:pStyle w:val="TAL"/>
              <w:rPr>
                <w:rFonts w:cs="Arial"/>
                <w:sz w:val="16"/>
                <w:szCs w:val="16"/>
              </w:rPr>
            </w:pPr>
            <w:r w:rsidRPr="001B3293">
              <w:rPr>
                <w:rFonts w:cs="Arial"/>
                <w:sz w:val="16"/>
                <w:szCs w:val="16"/>
              </w:rPr>
              <w:t>Telecommunication management; Generic Network Resource Model (NRM) Integration Reference Point (IRP); Requirements</w:t>
            </w:r>
          </w:p>
        </w:tc>
        <w:tc>
          <w:tcPr>
            <w:tcW w:w="3759" w:type="dxa"/>
            <w:vAlign w:val="center"/>
          </w:tcPr>
          <w:p w14:paraId="53413E72" w14:textId="77777777" w:rsidR="0083757C" w:rsidRPr="001B3293" w:rsidRDefault="0083757C" w:rsidP="00EF2B8C">
            <w:pPr>
              <w:pStyle w:val="TAL"/>
              <w:rPr>
                <w:rFonts w:cs="Arial"/>
                <w:sz w:val="16"/>
                <w:szCs w:val="16"/>
              </w:rPr>
            </w:pPr>
            <w:r w:rsidRPr="005D6D10">
              <w:rPr>
                <w:rFonts w:cs="Arial"/>
                <w:sz w:val="16"/>
                <w:szCs w:val="16"/>
              </w:rPr>
              <w:t>Supported with no modification</w:t>
            </w:r>
          </w:p>
        </w:tc>
      </w:tr>
      <w:tr w:rsidR="0083757C" w:rsidRPr="003F557A" w14:paraId="7A56CF48" w14:textId="77777777" w:rsidTr="00EF2B8C">
        <w:trPr>
          <w:cantSplit/>
          <w:jc w:val="center"/>
        </w:trPr>
        <w:tc>
          <w:tcPr>
            <w:tcW w:w="0" w:type="auto"/>
            <w:vAlign w:val="center"/>
          </w:tcPr>
          <w:p w14:paraId="346F8DC2" w14:textId="77777777" w:rsidR="0083757C" w:rsidRPr="001B3293" w:rsidRDefault="0033374C" w:rsidP="00EF2B8C">
            <w:pPr>
              <w:pStyle w:val="TAC"/>
              <w:rPr>
                <w:sz w:val="16"/>
                <w:szCs w:val="16"/>
              </w:rPr>
            </w:pPr>
            <w:hyperlink r:id="rId31" w:history="1">
              <w:r w:rsidR="0083757C" w:rsidRPr="001B3293">
                <w:rPr>
                  <w:rStyle w:val="Hyperlink"/>
                  <w:rFonts w:cs="Arial"/>
                  <w:color w:val="000000"/>
                  <w:sz w:val="16"/>
                  <w:szCs w:val="16"/>
                </w:rPr>
                <w:t>28.624</w:t>
              </w:r>
            </w:hyperlink>
            <w:r w:rsidR="0083757C" w:rsidRPr="001B3293">
              <w:rPr>
                <w:sz w:val="16"/>
                <w:szCs w:val="16"/>
              </w:rPr>
              <w:t>/625/626</w:t>
            </w:r>
          </w:p>
        </w:tc>
        <w:tc>
          <w:tcPr>
            <w:tcW w:w="2120" w:type="dxa"/>
            <w:vAlign w:val="center"/>
          </w:tcPr>
          <w:p w14:paraId="369E0AB8" w14:textId="77777777" w:rsidR="0083757C" w:rsidRPr="001B3293" w:rsidRDefault="0083757C" w:rsidP="00EF2B8C">
            <w:pPr>
              <w:pStyle w:val="TAL"/>
              <w:rPr>
                <w:rFonts w:cs="Arial"/>
                <w:sz w:val="16"/>
                <w:szCs w:val="16"/>
              </w:rPr>
            </w:pPr>
            <w:r w:rsidRPr="001B3293">
              <w:rPr>
                <w:rFonts w:cs="Arial"/>
                <w:sz w:val="16"/>
                <w:szCs w:val="16"/>
              </w:rPr>
              <w:t>State management data definition Integration Reference Point (IRP)</w:t>
            </w:r>
          </w:p>
        </w:tc>
        <w:tc>
          <w:tcPr>
            <w:tcW w:w="3759" w:type="dxa"/>
            <w:vAlign w:val="center"/>
          </w:tcPr>
          <w:p w14:paraId="680DF402" w14:textId="77777777" w:rsidR="0083757C" w:rsidRPr="001B3293" w:rsidRDefault="0083757C" w:rsidP="00EF2B8C">
            <w:pPr>
              <w:pStyle w:val="TAL"/>
              <w:rPr>
                <w:rFonts w:cs="Arial"/>
                <w:sz w:val="16"/>
                <w:szCs w:val="16"/>
              </w:rPr>
            </w:pPr>
            <w:r w:rsidRPr="001B3293">
              <w:rPr>
                <w:rFonts w:cs="Arial"/>
                <w:sz w:val="16"/>
                <w:szCs w:val="16"/>
              </w:rPr>
              <w:t xml:space="preserve">Supported with no modification </w:t>
            </w:r>
          </w:p>
        </w:tc>
      </w:tr>
      <w:tr w:rsidR="0083757C" w:rsidRPr="003F557A" w14:paraId="2F2E5016" w14:textId="77777777" w:rsidTr="00EF2B8C">
        <w:trPr>
          <w:cantSplit/>
          <w:trHeight w:val="608"/>
          <w:jc w:val="center"/>
        </w:trPr>
        <w:tc>
          <w:tcPr>
            <w:tcW w:w="0" w:type="auto"/>
            <w:vAlign w:val="center"/>
          </w:tcPr>
          <w:p w14:paraId="6F5B0633" w14:textId="77777777" w:rsidR="0083757C" w:rsidRPr="001B3293" w:rsidRDefault="0033374C" w:rsidP="00EF2B8C">
            <w:pPr>
              <w:pStyle w:val="TAC"/>
              <w:rPr>
                <w:sz w:val="16"/>
                <w:szCs w:val="16"/>
              </w:rPr>
            </w:pPr>
            <w:hyperlink r:id="rId32" w:history="1">
              <w:r w:rsidR="0083757C" w:rsidRPr="001B3293">
                <w:rPr>
                  <w:rStyle w:val="Hyperlink"/>
                  <w:rFonts w:cs="Arial"/>
                  <w:color w:val="000000"/>
                  <w:sz w:val="16"/>
                  <w:szCs w:val="16"/>
                </w:rPr>
                <w:t>28.627</w:t>
              </w:r>
            </w:hyperlink>
            <w:r w:rsidR="0083757C" w:rsidRPr="001B3293">
              <w:rPr>
                <w:sz w:val="16"/>
                <w:szCs w:val="16"/>
              </w:rPr>
              <w:t>/628/629</w:t>
            </w:r>
          </w:p>
        </w:tc>
        <w:tc>
          <w:tcPr>
            <w:tcW w:w="2120" w:type="dxa"/>
            <w:vAlign w:val="center"/>
          </w:tcPr>
          <w:p w14:paraId="1209B4E9" w14:textId="77777777" w:rsidR="0083757C" w:rsidRPr="001B3293" w:rsidRDefault="0083757C" w:rsidP="00EF2B8C">
            <w:pPr>
              <w:pStyle w:val="TAL"/>
              <w:rPr>
                <w:rFonts w:cs="Arial"/>
                <w:sz w:val="16"/>
                <w:szCs w:val="16"/>
              </w:rPr>
            </w:pPr>
            <w:r w:rsidRPr="001B3293">
              <w:rPr>
                <w:rFonts w:cs="Arial"/>
                <w:sz w:val="16"/>
                <w:szCs w:val="16"/>
              </w:rPr>
              <w:t>Self-Organizing Networks (SON) Policy Network Resource Model (NRM) Integration Reference Point (IRP);</w:t>
            </w:r>
          </w:p>
        </w:tc>
        <w:tc>
          <w:tcPr>
            <w:tcW w:w="3759" w:type="dxa"/>
            <w:vAlign w:val="center"/>
          </w:tcPr>
          <w:p w14:paraId="196E1528" w14:textId="77777777" w:rsidR="0083757C" w:rsidRPr="001B3293" w:rsidRDefault="0083757C" w:rsidP="00EF2B8C">
            <w:pPr>
              <w:pStyle w:val="TAL"/>
              <w:rPr>
                <w:rFonts w:cs="Arial"/>
                <w:sz w:val="16"/>
                <w:szCs w:val="16"/>
              </w:rPr>
            </w:pPr>
            <w:r>
              <w:rPr>
                <w:rFonts w:cs="Arial"/>
                <w:sz w:val="16"/>
                <w:szCs w:val="16"/>
              </w:rPr>
              <w:t>Not required in this release.</w:t>
            </w:r>
          </w:p>
        </w:tc>
      </w:tr>
      <w:tr w:rsidR="0083757C" w:rsidRPr="003F557A" w14:paraId="574B11F0" w14:textId="77777777" w:rsidTr="00EF2B8C">
        <w:trPr>
          <w:cantSplit/>
          <w:jc w:val="center"/>
        </w:trPr>
        <w:tc>
          <w:tcPr>
            <w:tcW w:w="0" w:type="auto"/>
            <w:vAlign w:val="center"/>
          </w:tcPr>
          <w:p w14:paraId="1EC32A72" w14:textId="77777777" w:rsidR="0083757C" w:rsidRPr="001B3293" w:rsidRDefault="0033374C" w:rsidP="00EF2B8C">
            <w:pPr>
              <w:pStyle w:val="TAC"/>
              <w:rPr>
                <w:sz w:val="16"/>
                <w:szCs w:val="16"/>
              </w:rPr>
            </w:pPr>
            <w:hyperlink r:id="rId33" w:history="1">
              <w:r w:rsidR="0083757C" w:rsidRPr="001B3293">
                <w:rPr>
                  <w:rStyle w:val="Hyperlink"/>
                  <w:rFonts w:cs="Arial"/>
                  <w:color w:val="000000"/>
                  <w:sz w:val="16"/>
                  <w:szCs w:val="16"/>
                </w:rPr>
                <w:t>28.631</w:t>
              </w:r>
            </w:hyperlink>
            <w:r w:rsidR="0083757C" w:rsidRPr="001B3293">
              <w:rPr>
                <w:sz w:val="16"/>
                <w:szCs w:val="16"/>
              </w:rPr>
              <w:t>/632/633</w:t>
            </w:r>
          </w:p>
        </w:tc>
        <w:tc>
          <w:tcPr>
            <w:tcW w:w="2120" w:type="dxa"/>
            <w:vAlign w:val="center"/>
          </w:tcPr>
          <w:p w14:paraId="404011B5" w14:textId="77777777" w:rsidR="0083757C" w:rsidRPr="001B3293" w:rsidRDefault="0083757C" w:rsidP="00EF2B8C">
            <w:pPr>
              <w:pStyle w:val="TAL"/>
              <w:rPr>
                <w:rFonts w:cs="Arial"/>
                <w:sz w:val="16"/>
                <w:szCs w:val="16"/>
              </w:rPr>
            </w:pPr>
            <w:r w:rsidRPr="001B3293">
              <w:rPr>
                <w:rFonts w:cs="Arial"/>
                <w:sz w:val="16"/>
                <w:szCs w:val="16"/>
              </w:rPr>
              <w:t>Inventory Management (IM) Network Resource Model (NRM) Integration Reference Point (IRP)</w:t>
            </w:r>
          </w:p>
        </w:tc>
        <w:tc>
          <w:tcPr>
            <w:tcW w:w="3759" w:type="dxa"/>
            <w:vAlign w:val="center"/>
          </w:tcPr>
          <w:p w14:paraId="74F432BA" w14:textId="77777777" w:rsidR="0083757C" w:rsidRPr="001B3293" w:rsidRDefault="0083757C" w:rsidP="00EF2B8C">
            <w:pPr>
              <w:pStyle w:val="TAL"/>
              <w:rPr>
                <w:rFonts w:cs="Arial"/>
                <w:sz w:val="16"/>
                <w:szCs w:val="16"/>
              </w:rPr>
            </w:pPr>
            <w:r>
              <w:rPr>
                <w:rFonts w:cs="Arial"/>
                <w:sz w:val="16"/>
                <w:szCs w:val="16"/>
              </w:rPr>
              <w:t>Not Applicable</w:t>
            </w:r>
          </w:p>
        </w:tc>
      </w:tr>
      <w:tr w:rsidR="0083757C" w:rsidRPr="003F557A" w14:paraId="63ACB9E4" w14:textId="77777777" w:rsidTr="00EF2B8C">
        <w:trPr>
          <w:cantSplit/>
          <w:trHeight w:val="653"/>
          <w:jc w:val="center"/>
        </w:trPr>
        <w:tc>
          <w:tcPr>
            <w:tcW w:w="0" w:type="auto"/>
            <w:vAlign w:val="center"/>
          </w:tcPr>
          <w:p w14:paraId="75FC1481" w14:textId="77777777" w:rsidR="0083757C" w:rsidRPr="001B3293" w:rsidRDefault="0033374C" w:rsidP="00EF2B8C">
            <w:pPr>
              <w:pStyle w:val="TAC"/>
              <w:rPr>
                <w:sz w:val="16"/>
                <w:szCs w:val="16"/>
              </w:rPr>
            </w:pPr>
            <w:hyperlink r:id="rId34" w:history="1">
              <w:r w:rsidR="0083757C" w:rsidRPr="001B3293">
                <w:rPr>
                  <w:rStyle w:val="Hyperlink"/>
                  <w:rFonts w:cs="Arial"/>
                  <w:color w:val="000000"/>
                  <w:sz w:val="16"/>
                  <w:szCs w:val="16"/>
                </w:rPr>
                <w:t>28.651</w:t>
              </w:r>
            </w:hyperlink>
            <w:r w:rsidR="0083757C" w:rsidRPr="001B3293">
              <w:rPr>
                <w:sz w:val="16"/>
                <w:szCs w:val="16"/>
              </w:rPr>
              <w:t>/652/653</w:t>
            </w:r>
          </w:p>
        </w:tc>
        <w:tc>
          <w:tcPr>
            <w:tcW w:w="2120" w:type="dxa"/>
            <w:vAlign w:val="center"/>
          </w:tcPr>
          <w:p w14:paraId="62AB7D6A" w14:textId="77777777" w:rsidR="0083757C" w:rsidRPr="001B3293" w:rsidRDefault="0083757C" w:rsidP="00EF2B8C">
            <w:pPr>
              <w:pStyle w:val="TAL"/>
              <w:rPr>
                <w:rFonts w:cs="Arial"/>
                <w:sz w:val="16"/>
                <w:szCs w:val="16"/>
              </w:rPr>
            </w:pPr>
            <w:r w:rsidRPr="001B3293">
              <w:rPr>
                <w:rFonts w:cs="Arial"/>
                <w:sz w:val="16"/>
                <w:szCs w:val="16"/>
              </w:rPr>
              <w:t>Universal Terrestrial Radio Access Network (UTRAN) Network Resource Model (NRM) Integration Reference Point (IRP)</w:t>
            </w:r>
          </w:p>
        </w:tc>
        <w:tc>
          <w:tcPr>
            <w:tcW w:w="3759" w:type="dxa"/>
            <w:vAlign w:val="center"/>
          </w:tcPr>
          <w:p w14:paraId="67F742B7" w14:textId="77777777" w:rsidR="0083757C" w:rsidRPr="00BA17D1" w:rsidRDefault="0083757C" w:rsidP="00EF2B8C">
            <w:pPr>
              <w:pStyle w:val="TAL"/>
              <w:rPr>
                <w:rFonts w:cs="Arial"/>
                <w:sz w:val="16"/>
                <w:szCs w:val="16"/>
              </w:rPr>
            </w:pPr>
            <w:r w:rsidRPr="00BA17D1">
              <w:rPr>
                <w:rFonts w:cs="Arial"/>
                <w:sz w:val="16"/>
                <w:szCs w:val="16"/>
              </w:rPr>
              <w:t xml:space="preserve">Supported in </w:t>
            </w:r>
            <w:r>
              <w:rPr>
                <w:rFonts w:cs="Arial"/>
                <w:sz w:val="16"/>
                <w:szCs w:val="16"/>
              </w:rPr>
              <w:t>this release</w:t>
            </w:r>
            <w:r w:rsidRPr="00BA17D1">
              <w:rPr>
                <w:rFonts w:cs="Arial"/>
                <w:sz w:val="16"/>
                <w:szCs w:val="16"/>
              </w:rPr>
              <w:t>.</w:t>
            </w:r>
          </w:p>
          <w:p w14:paraId="13C76650" w14:textId="77777777" w:rsidR="0083757C" w:rsidRPr="001B3293" w:rsidRDefault="0083757C" w:rsidP="00EF2B8C">
            <w:pPr>
              <w:pStyle w:val="TAL"/>
              <w:rPr>
                <w:rFonts w:cs="Arial"/>
                <w:sz w:val="16"/>
                <w:szCs w:val="16"/>
              </w:rPr>
            </w:pPr>
          </w:p>
        </w:tc>
      </w:tr>
      <w:tr w:rsidR="0083757C" w:rsidRPr="003F557A" w14:paraId="7183E89A" w14:textId="77777777" w:rsidTr="00EF2B8C">
        <w:trPr>
          <w:cantSplit/>
          <w:jc w:val="center"/>
        </w:trPr>
        <w:tc>
          <w:tcPr>
            <w:tcW w:w="0" w:type="auto"/>
            <w:vAlign w:val="center"/>
          </w:tcPr>
          <w:p w14:paraId="74644DD2" w14:textId="77777777" w:rsidR="0083757C" w:rsidRPr="001B3293" w:rsidRDefault="0033374C" w:rsidP="00EF2B8C">
            <w:pPr>
              <w:pStyle w:val="TAC"/>
              <w:rPr>
                <w:sz w:val="16"/>
                <w:szCs w:val="16"/>
              </w:rPr>
            </w:pPr>
            <w:hyperlink r:id="rId35" w:history="1">
              <w:r w:rsidR="0083757C" w:rsidRPr="001B3293">
                <w:rPr>
                  <w:rStyle w:val="Hyperlink"/>
                  <w:rFonts w:cs="Arial"/>
                  <w:color w:val="000000"/>
                  <w:sz w:val="16"/>
                  <w:szCs w:val="16"/>
                </w:rPr>
                <w:t>28.654</w:t>
              </w:r>
            </w:hyperlink>
            <w:r w:rsidR="0083757C" w:rsidRPr="001B3293">
              <w:rPr>
                <w:sz w:val="16"/>
                <w:szCs w:val="16"/>
              </w:rPr>
              <w:t>/655/656</w:t>
            </w:r>
          </w:p>
        </w:tc>
        <w:tc>
          <w:tcPr>
            <w:tcW w:w="2120" w:type="dxa"/>
            <w:vAlign w:val="center"/>
          </w:tcPr>
          <w:p w14:paraId="470A6401" w14:textId="77777777" w:rsidR="0083757C" w:rsidRPr="001B3293" w:rsidRDefault="0083757C" w:rsidP="00EF2B8C">
            <w:pPr>
              <w:pStyle w:val="TAL"/>
              <w:rPr>
                <w:rFonts w:cs="Arial"/>
                <w:sz w:val="16"/>
                <w:szCs w:val="16"/>
              </w:rPr>
            </w:pPr>
            <w:r w:rsidRPr="001B3293">
              <w:rPr>
                <w:rFonts w:cs="Arial"/>
                <w:sz w:val="16"/>
                <w:szCs w:val="16"/>
              </w:rPr>
              <w:t>GSM/EDGE Radio Access Network (GERAN) Network Resource Model (NRM) Integration Reference Point (IRP);</w:t>
            </w:r>
          </w:p>
        </w:tc>
        <w:tc>
          <w:tcPr>
            <w:tcW w:w="3759" w:type="dxa"/>
            <w:vAlign w:val="center"/>
          </w:tcPr>
          <w:p w14:paraId="74AB57CC" w14:textId="77777777" w:rsidR="0083757C" w:rsidRPr="00BA17D1" w:rsidRDefault="0083757C" w:rsidP="00EF2B8C">
            <w:pPr>
              <w:pStyle w:val="TAL"/>
              <w:rPr>
                <w:rFonts w:cs="Arial"/>
                <w:sz w:val="16"/>
                <w:szCs w:val="16"/>
              </w:rPr>
            </w:pPr>
            <w:r w:rsidRPr="00BA17D1">
              <w:rPr>
                <w:rFonts w:cs="Arial"/>
                <w:sz w:val="16"/>
                <w:szCs w:val="16"/>
              </w:rPr>
              <w:t xml:space="preserve">Supported in </w:t>
            </w:r>
            <w:r>
              <w:rPr>
                <w:rFonts w:cs="Arial"/>
                <w:sz w:val="16"/>
                <w:szCs w:val="16"/>
              </w:rPr>
              <w:t>this release</w:t>
            </w:r>
            <w:r w:rsidRPr="00BA17D1">
              <w:rPr>
                <w:rFonts w:cs="Arial"/>
                <w:sz w:val="16"/>
                <w:szCs w:val="16"/>
              </w:rPr>
              <w:t>.</w:t>
            </w:r>
          </w:p>
          <w:p w14:paraId="6C541A5A" w14:textId="77777777" w:rsidR="0083757C" w:rsidRPr="001B3293" w:rsidRDefault="0083757C" w:rsidP="00EF2B8C">
            <w:pPr>
              <w:pStyle w:val="TAL"/>
              <w:rPr>
                <w:rFonts w:cs="Arial"/>
                <w:sz w:val="16"/>
                <w:szCs w:val="16"/>
              </w:rPr>
            </w:pPr>
          </w:p>
        </w:tc>
      </w:tr>
      <w:tr w:rsidR="0083757C" w:rsidRPr="003F557A" w14:paraId="54EAA541" w14:textId="77777777" w:rsidTr="00EF2B8C">
        <w:trPr>
          <w:cantSplit/>
          <w:jc w:val="center"/>
        </w:trPr>
        <w:tc>
          <w:tcPr>
            <w:tcW w:w="0" w:type="auto"/>
            <w:vAlign w:val="center"/>
          </w:tcPr>
          <w:p w14:paraId="6C7F4A2A" w14:textId="77777777" w:rsidR="0083757C" w:rsidRPr="001B3293" w:rsidRDefault="0033374C" w:rsidP="00EF2B8C">
            <w:pPr>
              <w:pStyle w:val="TAC"/>
              <w:rPr>
                <w:sz w:val="16"/>
                <w:szCs w:val="16"/>
              </w:rPr>
            </w:pPr>
            <w:hyperlink r:id="rId36" w:history="1">
              <w:r w:rsidR="0083757C" w:rsidRPr="001B3293">
                <w:rPr>
                  <w:rStyle w:val="Hyperlink"/>
                  <w:rFonts w:cs="Arial"/>
                  <w:color w:val="000000"/>
                  <w:sz w:val="16"/>
                  <w:szCs w:val="16"/>
                </w:rPr>
                <w:t>28.657</w:t>
              </w:r>
            </w:hyperlink>
            <w:r w:rsidR="0083757C" w:rsidRPr="001B3293">
              <w:rPr>
                <w:sz w:val="16"/>
                <w:szCs w:val="16"/>
              </w:rPr>
              <w:t>/658/659</w:t>
            </w:r>
          </w:p>
        </w:tc>
        <w:tc>
          <w:tcPr>
            <w:tcW w:w="2120" w:type="dxa"/>
            <w:vAlign w:val="center"/>
          </w:tcPr>
          <w:p w14:paraId="6A4D0E96" w14:textId="77777777" w:rsidR="0083757C" w:rsidRPr="001B3293" w:rsidRDefault="0083757C" w:rsidP="00EF2B8C">
            <w:pPr>
              <w:pStyle w:val="TAL"/>
              <w:rPr>
                <w:rFonts w:cs="Arial"/>
                <w:sz w:val="16"/>
                <w:szCs w:val="16"/>
              </w:rPr>
            </w:pPr>
            <w:r w:rsidRPr="001B3293">
              <w:rPr>
                <w:rFonts w:cs="Arial"/>
                <w:sz w:val="16"/>
                <w:szCs w:val="16"/>
              </w:rPr>
              <w:t>Evolved Universal Terrestrial Radio Access Network (E-UTRAN) Network Resource Model (NRM) Integration Reference Point (IRP)</w:t>
            </w:r>
          </w:p>
        </w:tc>
        <w:tc>
          <w:tcPr>
            <w:tcW w:w="3759" w:type="dxa"/>
            <w:vAlign w:val="center"/>
          </w:tcPr>
          <w:p w14:paraId="29358EE6" w14:textId="77777777" w:rsidR="0083757C" w:rsidRPr="00BA17D1" w:rsidRDefault="0083757C" w:rsidP="00EF2B8C">
            <w:pPr>
              <w:pStyle w:val="TAL"/>
              <w:rPr>
                <w:rFonts w:cs="Arial"/>
                <w:sz w:val="16"/>
                <w:szCs w:val="16"/>
              </w:rPr>
            </w:pPr>
            <w:r w:rsidRPr="00BA17D1">
              <w:rPr>
                <w:rFonts w:cs="Arial"/>
                <w:sz w:val="16"/>
                <w:szCs w:val="16"/>
              </w:rPr>
              <w:t xml:space="preserve">Supported in </w:t>
            </w:r>
            <w:r>
              <w:rPr>
                <w:rFonts w:cs="Arial"/>
                <w:sz w:val="16"/>
                <w:szCs w:val="16"/>
              </w:rPr>
              <w:t>this release</w:t>
            </w:r>
            <w:r w:rsidRPr="00BA17D1">
              <w:rPr>
                <w:rFonts w:cs="Arial"/>
                <w:sz w:val="16"/>
                <w:szCs w:val="16"/>
              </w:rPr>
              <w:t>.</w:t>
            </w:r>
          </w:p>
          <w:p w14:paraId="06B7D172" w14:textId="77777777" w:rsidR="0083757C" w:rsidRPr="001B3293" w:rsidRDefault="0083757C" w:rsidP="00EF2B8C">
            <w:pPr>
              <w:pStyle w:val="TAL"/>
              <w:rPr>
                <w:rFonts w:cs="Arial"/>
                <w:sz w:val="16"/>
                <w:szCs w:val="16"/>
              </w:rPr>
            </w:pPr>
          </w:p>
        </w:tc>
      </w:tr>
      <w:tr w:rsidR="0083757C" w:rsidRPr="003F557A" w14:paraId="3226C5EC" w14:textId="77777777" w:rsidTr="00EF2B8C">
        <w:trPr>
          <w:cantSplit/>
          <w:jc w:val="center"/>
        </w:trPr>
        <w:tc>
          <w:tcPr>
            <w:tcW w:w="0" w:type="auto"/>
            <w:vAlign w:val="center"/>
          </w:tcPr>
          <w:p w14:paraId="48D29A36" w14:textId="77777777" w:rsidR="0083757C" w:rsidRPr="001B3293" w:rsidRDefault="0033374C" w:rsidP="00EF2B8C">
            <w:pPr>
              <w:pStyle w:val="TAC"/>
              <w:rPr>
                <w:sz w:val="16"/>
                <w:szCs w:val="16"/>
              </w:rPr>
            </w:pPr>
            <w:hyperlink r:id="rId37" w:history="1">
              <w:r w:rsidR="0083757C" w:rsidRPr="001B3293">
                <w:rPr>
                  <w:rStyle w:val="Hyperlink"/>
                  <w:rFonts w:cs="Arial"/>
                  <w:color w:val="000000"/>
                  <w:sz w:val="16"/>
                  <w:szCs w:val="16"/>
                </w:rPr>
                <w:t>28.661</w:t>
              </w:r>
            </w:hyperlink>
            <w:r w:rsidR="0083757C" w:rsidRPr="001B3293">
              <w:rPr>
                <w:sz w:val="16"/>
                <w:szCs w:val="16"/>
              </w:rPr>
              <w:t>/662/663</w:t>
            </w:r>
          </w:p>
        </w:tc>
        <w:tc>
          <w:tcPr>
            <w:tcW w:w="2120" w:type="dxa"/>
            <w:vAlign w:val="center"/>
          </w:tcPr>
          <w:p w14:paraId="5272DD29" w14:textId="77777777" w:rsidR="0083757C" w:rsidRPr="001B3293" w:rsidRDefault="0083757C" w:rsidP="00EF2B8C">
            <w:pPr>
              <w:pStyle w:val="TAL"/>
              <w:rPr>
                <w:rFonts w:cs="Arial"/>
                <w:sz w:val="16"/>
                <w:szCs w:val="16"/>
              </w:rPr>
            </w:pPr>
            <w:r w:rsidRPr="001B3293">
              <w:rPr>
                <w:rFonts w:cs="Arial"/>
                <w:sz w:val="16"/>
                <w:szCs w:val="16"/>
              </w:rPr>
              <w:t>Generic Radio Access Network (RAN) Network Resource Model (NRM) Integration Reference Point (IRP);</w:t>
            </w:r>
          </w:p>
        </w:tc>
        <w:tc>
          <w:tcPr>
            <w:tcW w:w="3759" w:type="dxa"/>
            <w:vAlign w:val="center"/>
          </w:tcPr>
          <w:p w14:paraId="1B9B5C0B" w14:textId="77777777" w:rsidR="0083757C" w:rsidRPr="001B3293" w:rsidRDefault="0083757C" w:rsidP="00EF2B8C">
            <w:pPr>
              <w:pStyle w:val="TAL"/>
              <w:rPr>
                <w:rFonts w:cs="Arial"/>
                <w:sz w:val="16"/>
                <w:szCs w:val="16"/>
              </w:rPr>
            </w:pPr>
            <w:r w:rsidRPr="00BA17D1">
              <w:rPr>
                <w:rFonts w:cs="Arial"/>
                <w:sz w:val="16"/>
                <w:szCs w:val="16"/>
              </w:rPr>
              <w:t>Supported with no modification</w:t>
            </w:r>
          </w:p>
        </w:tc>
      </w:tr>
      <w:tr w:rsidR="0083757C" w:rsidRPr="003F557A" w14:paraId="16D441B3" w14:textId="77777777" w:rsidTr="00EF2B8C">
        <w:trPr>
          <w:cantSplit/>
          <w:jc w:val="center"/>
        </w:trPr>
        <w:tc>
          <w:tcPr>
            <w:tcW w:w="0" w:type="auto"/>
            <w:vAlign w:val="center"/>
          </w:tcPr>
          <w:p w14:paraId="1483C3DB" w14:textId="77777777" w:rsidR="0083757C" w:rsidRPr="001B3293" w:rsidRDefault="0033374C" w:rsidP="00EF2B8C">
            <w:pPr>
              <w:pStyle w:val="TAC"/>
              <w:rPr>
                <w:sz w:val="16"/>
                <w:szCs w:val="16"/>
              </w:rPr>
            </w:pPr>
            <w:hyperlink r:id="rId38" w:history="1">
              <w:r w:rsidR="0083757C" w:rsidRPr="001B3293">
                <w:rPr>
                  <w:rStyle w:val="Hyperlink"/>
                  <w:rFonts w:cs="Arial"/>
                  <w:color w:val="000000"/>
                  <w:sz w:val="16"/>
                  <w:szCs w:val="16"/>
                </w:rPr>
                <w:t>28.671</w:t>
              </w:r>
            </w:hyperlink>
            <w:r w:rsidR="0083757C" w:rsidRPr="001B3293">
              <w:rPr>
                <w:sz w:val="16"/>
                <w:szCs w:val="16"/>
              </w:rPr>
              <w:t>/672/673</w:t>
            </w:r>
          </w:p>
        </w:tc>
        <w:tc>
          <w:tcPr>
            <w:tcW w:w="2120" w:type="dxa"/>
            <w:vAlign w:val="center"/>
          </w:tcPr>
          <w:p w14:paraId="1DFD6939" w14:textId="77777777" w:rsidR="0083757C" w:rsidRPr="001B3293" w:rsidRDefault="0083757C" w:rsidP="00EF2B8C">
            <w:pPr>
              <w:pStyle w:val="TAL"/>
              <w:rPr>
                <w:rFonts w:cs="Arial"/>
                <w:sz w:val="16"/>
                <w:szCs w:val="16"/>
              </w:rPr>
            </w:pPr>
            <w:r w:rsidRPr="001B3293">
              <w:rPr>
                <w:rFonts w:cs="Arial"/>
                <w:sz w:val="16"/>
                <w:szCs w:val="16"/>
              </w:rPr>
              <w:t>Home Node B (HNB) Subsystem (HNS) Network Resource Model (NRM) Integration Reference Point (IRP)</w:t>
            </w:r>
          </w:p>
        </w:tc>
        <w:tc>
          <w:tcPr>
            <w:tcW w:w="3759" w:type="dxa"/>
            <w:vAlign w:val="center"/>
          </w:tcPr>
          <w:p w14:paraId="1DBA802F" w14:textId="77777777" w:rsidR="0083757C" w:rsidRPr="001B3293" w:rsidRDefault="0083757C" w:rsidP="00EF2B8C">
            <w:pPr>
              <w:pStyle w:val="TAL"/>
              <w:rPr>
                <w:rFonts w:cs="Arial"/>
                <w:sz w:val="16"/>
                <w:szCs w:val="16"/>
              </w:rPr>
            </w:pPr>
            <w:r w:rsidRPr="005B19E7">
              <w:rPr>
                <w:rFonts w:cs="Arial"/>
                <w:sz w:val="16"/>
                <w:szCs w:val="16"/>
              </w:rPr>
              <w:t>Not Applicable (no plan to apply network sharing concepts to Home Node B (HNB)).</w:t>
            </w:r>
          </w:p>
        </w:tc>
      </w:tr>
      <w:tr w:rsidR="0083757C" w:rsidRPr="003F557A" w14:paraId="0F497076" w14:textId="77777777" w:rsidTr="00EF2B8C">
        <w:trPr>
          <w:cantSplit/>
          <w:jc w:val="center"/>
        </w:trPr>
        <w:tc>
          <w:tcPr>
            <w:tcW w:w="0" w:type="auto"/>
            <w:vAlign w:val="center"/>
          </w:tcPr>
          <w:p w14:paraId="67E93376" w14:textId="77777777" w:rsidR="0083757C" w:rsidRPr="001B3293" w:rsidRDefault="0033374C" w:rsidP="00EF2B8C">
            <w:pPr>
              <w:pStyle w:val="TAC"/>
              <w:rPr>
                <w:sz w:val="16"/>
                <w:szCs w:val="16"/>
              </w:rPr>
            </w:pPr>
            <w:hyperlink r:id="rId39" w:history="1">
              <w:r w:rsidR="0083757C" w:rsidRPr="001B3293">
                <w:rPr>
                  <w:rStyle w:val="Hyperlink"/>
                  <w:rFonts w:cs="Arial"/>
                  <w:color w:val="000000"/>
                  <w:sz w:val="16"/>
                  <w:szCs w:val="16"/>
                </w:rPr>
                <w:t>28.674</w:t>
              </w:r>
            </w:hyperlink>
            <w:r w:rsidR="0083757C" w:rsidRPr="001B3293">
              <w:rPr>
                <w:sz w:val="16"/>
                <w:szCs w:val="16"/>
              </w:rPr>
              <w:t>/675/676</w:t>
            </w:r>
          </w:p>
        </w:tc>
        <w:tc>
          <w:tcPr>
            <w:tcW w:w="2120" w:type="dxa"/>
            <w:vAlign w:val="center"/>
          </w:tcPr>
          <w:p w14:paraId="786821FC" w14:textId="77777777" w:rsidR="0083757C" w:rsidRPr="001B3293" w:rsidRDefault="0083757C" w:rsidP="00EF2B8C">
            <w:pPr>
              <w:pStyle w:val="TAL"/>
              <w:rPr>
                <w:rFonts w:cs="Arial"/>
                <w:sz w:val="16"/>
                <w:szCs w:val="16"/>
              </w:rPr>
            </w:pPr>
            <w:r w:rsidRPr="001B3293">
              <w:rPr>
                <w:rFonts w:cs="Arial"/>
                <w:sz w:val="16"/>
                <w:szCs w:val="16"/>
              </w:rPr>
              <w:t>Home enhanced Node B (HeNB) Subsystem (HeNS) Network Resource Model (NRM) Integration Reference Point (IRP)</w:t>
            </w:r>
          </w:p>
        </w:tc>
        <w:tc>
          <w:tcPr>
            <w:tcW w:w="3759" w:type="dxa"/>
            <w:vAlign w:val="center"/>
          </w:tcPr>
          <w:p w14:paraId="4DECC4DF" w14:textId="77777777" w:rsidR="0083757C" w:rsidRPr="001B3293" w:rsidRDefault="0083757C" w:rsidP="00EF2B8C">
            <w:pPr>
              <w:pStyle w:val="TAL"/>
              <w:rPr>
                <w:rFonts w:cs="Arial"/>
                <w:sz w:val="16"/>
                <w:szCs w:val="16"/>
              </w:rPr>
            </w:pPr>
            <w:r w:rsidRPr="005B19E7">
              <w:rPr>
                <w:rFonts w:cs="Arial"/>
                <w:sz w:val="16"/>
                <w:szCs w:val="16"/>
              </w:rPr>
              <w:t>Not Applicable (no plan to apply network sharing concepts to Home enhanced Node B (HeNB)).</w:t>
            </w:r>
          </w:p>
        </w:tc>
      </w:tr>
      <w:tr w:rsidR="0083757C" w:rsidRPr="003F557A" w14:paraId="3CD17559" w14:textId="77777777" w:rsidTr="00EF2B8C">
        <w:trPr>
          <w:cantSplit/>
          <w:jc w:val="center"/>
        </w:trPr>
        <w:tc>
          <w:tcPr>
            <w:tcW w:w="0" w:type="auto"/>
            <w:vAlign w:val="center"/>
          </w:tcPr>
          <w:p w14:paraId="0F6C235B" w14:textId="77777777" w:rsidR="0083757C" w:rsidRPr="001B3293" w:rsidRDefault="0033374C" w:rsidP="00EF2B8C">
            <w:pPr>
              <w:pStyle w:val="TAC"/>
              <w:rPr>
                <w:sz w:val="16"/>
                <w:szCs w:val="16"/>
              </w:rPr>
            </w:pPr>
            <w:hyperlink r:id="rId40" w:history="1">
              <w:r w:rsidR="0083757C" w:rsidRPr="001B3293">
                <w:rPr>
                  <w:rStyle w:val="Hyperlink"/>
                  <w:rFonts w:cs="Arial"/>
                  <w:color w:val="000000"/>
                  <w:sz w:val="16"/>
                  <w:szCs w:val="16"/>
                </w:rPr>
                <w:t>28.701</w:t>
              </w:r>
            </w:hyperlink>
            <w:r w:rsidR="0083757C" w:rsidRPr="001B3293">
              <w:rPr>
                <w:sz w:val="16"/>
                <w:szCs w:val="16"/>
              </w:rPr>
              <w:t>/702/703</w:t>
            </w:r>
          </w:p>
        </w:tc>
        <w:tc>
          <w:tcPr>
            <w:tcW w:w="2120" w:type="dxa"/>
            <w:vAlign w:val="center"/>
          </w:tcPr>
          <w:p w14:paraId="42950E49" w14:textId="77777777" w:rsidR="0083757C" w:rsidRPr="001B3293" w:rsidRDefault="0083757C" w:rsidP="00EF2B8C">
            <w:pPr>
              <w:pStyle w:val="TAL"/>
              <w:rPr>
                <w:rFonts w:cs="Arial"/>
                <w:sz w:val="16"/>
                <w:szCs w:val="16"/>
              </w:rPr>
            </w:pPr>
            <w:r w:rsidRPr="001B3293">
              <w:rPr>
                <w:rFonts w:cs="Arial"/>
                <w:sz w:val="16"/>
                <w:szCs w:val="16"/>
              </w:rPr>
              <w:t>Telecommunication management; Core Network (CN) Network Resource Model (NRM) Integration Reference Point (IRP)</w:t>
            </w:r>
          </w:p>
        </w:tc>
        <w:tc>
          <w:tcPr>
            <w:tcW w:w="3759" w:type="dxa"/>
            <w:vAlign w:val="center"/>
          </w:tcPr>
          <w:p w14:paraId="6B51D125" w14:textId="77777777" w:rsidR="0083757C" w:rsidRPr="001B3293" w:rsidRDefault="0083757C" w:rsidP="00EF2B8C">
            <w:pPr>
              <w:pStyle w:val="TAL"/>
              <w:rPr>
                <w:rFonts w:cs="Arial"/>
                <w:sz w:val="16"/>
                <w:szCs w:val="16"/>
              </w:rPr>
            </w:pPr>
            <w:r w:rsidRPr="001B3293">
              <w:rPr>
                <w:rFonts w:cs="Arial"/>
                <w:sz w:val="16"/>
                <w:szCs w:val="16"/>
              </w:rPr>
              <w:t>See 32.631/2/6.</w:t>
            </w:r>
            <w:r>
              <w:rPr>
                <w:rFonts w:cs="Arial"/>
                <w:sz w:val="16"/>
                <w:szCs w:val="16"/>
              </w:rPr>
              <w:t xml:space="preserve"> Not required in this release</w:t>
            </w:r>
            <w:r w:rsidRPr="005B19E7">
              <w:rPr>
                <w:rFonts w:cs="Arial"/>
                <w:sz w:val="16"/>
                <w:szCs w:val="16"/>
              </w:rPr>
              <w:t xml:space="preserve"> (Impact of GWCN, e.g. sharing of SGSN, on exis</w:t>
            </w:r>
            <w:r>
              <w:rPr>
                <w:rFonts w:cs="Arial"/>
                <w:sz w:val="16"/>
                <w:szCs w:val="16"/>
              </w:rPr>
              <w:t>ting specs not addressed in this release</w:t>
            </w:r>
            <w:r w:rsidRPr="005B19E7">
              <w:rPr>
                <w:rFonts w:cs="Arial"/>
                <w:sz w:val="16"/>
                <w:szCs w:val="16"/>
              </w:rPr>
              <w:t>).</w:t>
            </w:r>
          </w:p>
        </w:tc>
      </w:tr>
      <w:tr w:rsidR="0083757C" w:rsidRPr="003F557A" w14:paraId="4DA97C5F" w14:textId="77777777" w:rsidTr="00EF2B8C">
        <w:trPr>
          <w:cantSplit/>
          <w:jc w:val="center"/>
        </w:trPr>
        <w:tc>
          <w:tcPr>
            <w:tcW w:w="0" w:type="auto"/>
            <w:vAlign w:val="center"/>
          </w:tcPr>
          <w:p w14:paraId="4A8FA961" w14:textId="77777777" w:rsidR="0083757C" w:rsidRPr="001B3293" w:rsidRDefault="0033374C" w:rsidP="00EF2B8C">
            <w:pPr>
              <w:pStyle w:val="TAC"/>
              <w:rPr>
                <w:sz w:val="16"/>
                <w:szCs w:val="16"/>
              </w:rPr>
            </w:pPr>
            <w:hyperlink r:id="rId41" w:history="1">
              <w:r w:rsidR="0083757C" w:rsidRPr="001B3293">
                <w:rPr>
                  <w:rStyle w:val="Hyperlink"/>
                  <w:rFonts w:cs="Arial"/>
                  <w:color w:val="000000"/>
                  <w:sz w:val="16"/>
                  <w:szCs w:val="16"/>
                </w:rPr>
                <w:t>28.704</w:t>
              </w:r>
            </w:hyperlink>
            <w:r w:rsidR="0083757C" w:rsidRPr="001B3293">
              <w:rPr>
                <w:sz w:val="16"/>
                <w:szCs w:val="16"/>
              </w:rPr>
              <w:t>/705/706</w:t>
            </w:r>
          </w:p>
        </w:tc>
        <w:tc>
          <w:tcPr>
            <w:tcW w:w="2120" w:type="dxa"/>
            <w:vAlign w:val="center"/>
          </w:tcPr>
          <w:p w14:paraId="0461C41C" w14:textId="77777777" w:rsidR="0083757C" w:rsidRPr="001B3293" w:rsidRDefault="0083757C" w:rsidP="00EF2B8C">
            <w:pPr>
              <w:pStyle w:val="TAL"/>
              <w:rPr>
                <w:rFonts w:cs="Arial"/>
                <w:sz w:val="16"/>
                <w:szCs w:val="16"/>
              </w:rPr>
            </w:pPr>
            <w:r w:rsidRPr="001B3293">
              <w:rPr>
                <w:rFonts w:cs="Arial"/>
                <w:sz w:val="16"/>
                <w:szCs w:val="16"/>
              </w:rPr>
              <w:t>Telecommunication management; IP Multimedia Subsystem (IMS) Network Resource Model (NRM) Integration Reference Point (IRP); Requirements</w:t>
            </w:r>
          </w:p>
        </w:tc>
        <w:tc>
          <w:tcPr>
            <w:tcW w:w="3759" w:type="dxa"/>
            <w:vAlign w:val="center"/>
          </w:tcPr>
          <w:p w14:paraId="35AD1FCB" w14:textId="77777777" w:rsidR="0083757C" w:rsidRPr="001B3293" w:rsidRDefault="0083757C" w:rsidP="00EF2B8C">
            <w:pPr>
              <w:pStyle w:val="TAL"/>
              <w:rPr>
                <w:rFonts w:cs="Arial"/>
                <w:sz w:val="16"/>
                <w:szCs w:val="16"/>
              </w:rPr>
            </w:pPr>
            <w:r w:rsidRPr="001B3293">
              <w:rPr>
                <w:rFonts w:cs="Arial"/>
                <w:sz w:val="16"/>
                <w:szCs w:val="16"/>
              </w:rPr>
              <w:t xml:space="preserve">Not required in </w:t>
            </w:r>
            <w:r>
              <w:rPr>
                <w:rFonts w:cs="Arial"/>
                <w:sz w:val="16"/>
                <w:szCs w:val="16"/>
              </w:rPr>
              <w:t>this release.</w:t>
            </w:r>
          </w:p>
        </w:tc>
      </w:tr>
      <w:tr w:rsidR="0083757C" w:rsidRPr="003F557A" w14:paraId="730DC9C0" w14:textId="77777777" w:rsidTr="00EF2B8C">
        <w:trPr>
          <w:cantSplit/>
          <w:jc w:val="center"/>
        </w:trPr>
        <w:tc>
          <w:tcPr>
            <w:tcW w:w="0" w:type="auto"/>
            <w:vAlign w:val="center"/>
          </w:tcPr>
          <w:p w14:paraId="7A15293E" w14:textId="77777777" w:rsidR="0083757C" w:rsidRPr="001B3293" w:rsidRDefault="0033374C" w:rsidP="00EF2B8C">
            <w:pPr>
              <w:pStyle w:val="TAC"/>
              <w:rPr>
                <w:sz w:val="16"/>
                <w:szCs w:val="16"/>
              </w:rPr>
            </w:pPr>
            <w:hyperlink r:id="rId42" w:history="1">
              <w:r w:rsidR="0083757C" w:rsidRPr="001B3293">
                <w:rPr>
                  <w:rStyle w:val="Hyperlink"/>
                  <w:rFonts w:cs="Arial"/>
                  <w:color w:val="000000"/>
                  <w:sz w:val="16"/>
                  <w:szCs w:val="16"/>
                </w:rPr>
                <w:t>28.707</w:t>
              </w:r>
            </w:hyperlink>
            <w:r w:rsidR="0083757C" w:rsidRPr="001B3293">
              <w:rPr>
                <w:sz w:val="16"/>
                <w:szCs w:val="16"/>
              </w:rPr>
              <w:t>/708/709</w:t>
            </w:r>
          </w:p>
        </w:tc>
        <w:tc>
          <w:tcPr>
            <w:tcW w:w="2120" w:type="dxa"/>
            <w:vAlign w:val="center"/>
          </w:tcPr>
          <w:p w14:paraId="18DC1C79" w14:textId="77777777" w:rsidR="0083757C" w:rsidRPr="001B3293" w:rsidRDefault="0083757C" w:rsidP="00EF2B8C">
            <w:pPr>
              <w:pStyle w:val="TAL"/>
              <w:rPr>
                <w:rFonts w:cs="Arial"/>
                <w:sz w:val="16"/>
                <w:szCs w:val="16"/>
              </w:rPr>
            </w:pPr>
            <w:r w:rsidRPr="001B3293">
              <w:rPr>
                <w:rFonts w:cs="Arial"/>
                <w:sz w:val="16"/>
                <w:szCs w:val="16"/>
              </w:rPr>
              <w:t>Evolved Packet Core (EPC) Network Resource Model (NRM) Integration Reference Point (IRP)</w:t>
            </w:r>
          </w:p>
        </w:tc>
        <w:tc>
          <w:tcPr>
            <w:tcW w:w="3759" w:type="dxa"/>
            <w:vAlign w:val="center"/>
          </w:tcPr>
          <w:p w14:paraId="4F3D05A1" w14:textId="77777777" w:rsidR="0083757C" w:rsidRPr="002D4C59" w:rsidRDefault="0083757C" w:rsidP="00EF2B8C">
            <w:pPr>
              <w:pStyle w:val="TAL"/>
              <w:rPr>
                <w:rFonts w:cs="Arial"/>
                <w:sz w:val="16"/>
                <w:szCs w:val="16"/>
              </w:rPr>
            </w:pPr>
            <w:r w:rsidRPr="006B32B5">
              <w:rPr>
                <w:rFonts w:cs="Arial"/>
                <w:sz w:val="16"/>
                <w:szCs w:val="16"/>
              </w:rPr>
              <w:t xml:space="preserve">Not required in </w:t>
            </w:r>
            <w:r w:rsidRPr="002D4C59">
              <w:rPr>
                <w:rFonts w:cs="Arial"/>
                <w:sz w:val="16"/>
                <w:szCs w:val="16"/>
              </w:rPr>
              <w:t>this release</w:t>
            </w:r>
            <w:r w:rsidRPr="006B32B5" w:rsidDel="002D4C59">
              <w:rPr>
                <w:rFonts w:cs="Arial"/>
                <w:sz w:val="16"/>
                <w:szCs w:val="16"/>
              </w:rPr>
              <w:t xml:space="preserve"> </w:t>
            </w:r>
            <w:r w:rsidRPr="006B32B5">
              <w:rPr>
                <w:rFonts w:cs="Arial"/>
                <w:sz w:val="16"/>
                <w:szCs w:val="16"/>
              </w:rPr>
              <w:t xml:space="preserve">(Impact of GWCN, i.e. sharing of MME, on existing specs not addressed in </w:t>
            </w:r>
            <w:r>
              <w:rPr>
                <w:rFonts w:cs="Arial"/>
                <w:sz w:val="16"/>
                <w:szCs w:val="16"/>
              </w:rPr>
              <w:t>this release</w:t>
            </w:r>
            <w:r w:rsidRPr="006B32B5">
              <w:rPr>
                <w:rFonts w:cs="Arial"/>
                <w:sz w:val="16"/>
                <w:szCs w:val="16"/>
              </w:rPr>
              <w:t>).</w:t>
            </w:r>
          </w:p>
        </w:tc>
      </w:tr>
      <w:tr w:rsidR="0083757C" w:rsidRPr="003F557A" w14:paraId="72FDB949" w14:textId="77777777" w:rsidTr="00EF2B8C">
        <w:trPr>
          <w:cantSplit/>
          <w:trHeight w:val="1256"/>
          <w:jc w:val="center"/>
        </w:trPr>
        <w:tc>
          <w:tcPr>
            <w:tcW w:w="0" w:type="auto"/>
            <w:vAlign w:val="center"/>
          </w:tcPr>
          <w:p w14:paraId="7301C9E7" w14:textId="77777777" w:rsidR="0083757C" w:rsidRPr="001B3293" w:rsidRDefault="0033374C" w:rsidP="00EF2B8C">
            <w:pPr>
              <w:pStyle w:val="TAC"/>
              <w:rPr>
                <w:sz w:val="16"/>
                <w:szCs w:val="16"/>
              </w:rPr>
            </w:pPr>
            <w:hyperlink r:id="rId43" w:history="1">
              <w:r w:rsidR="0083757C" w:rsidRPr="001B3293">
                <w:rPr>
                  <w:rStyle w:val="Hyperlink"/>
                  <w:rFonts w:cs="Arial"/>
                  <w:color w:val="000000"/>
                  <w:sz w:val="16"/>
                  <w:szCs w:val="16"/>
                </w:rPr>
                <w:t>28.731</w:t>
              </w:r>
            </w:hyperlink>
            <w:r w:rsidR="0083757C" w:rsidRPr="001B3293">
              <w:rPr>
                <w:sz w:val="16"/>
                <w:szCs w:val="16"/>
              </w:rPr>
              <w:t>/732/733</w:t>
            </w:r>
          </w:p>
        </w:tc>
        <w:tc>
          <w:tcPr>
            <w:tcW w:w="2120" w:type="dxa"/>
            <w:vAlign w:val="center"/>
          </w:tcPr>
          <w:p w14:paraId="26AB8633" w14:textId="77777777" w:rsidR="0083757C" w:rsidRPr="001B3293" w:rsidRDefault="0083757C" w:rsidP="00EF2B8C">
            <w:pPr>
              <w:pStyle w:val="TAL"/>
              <w:rPr>
                <w:rFonts w:cs="Arial"/>
                <w:sz w:val="16"/>
                <w:szCs w:val="16"/>
              </w:rPr>
            </w:pPr>
            <w:r w:rsidRPr="001B3293">
              <w:rPr>
                <w:rFonts w:cs="Arial"/>
                <w:sz w:val="16"/>
                <w:szCs w:val="16"/>
              </w:rPr>
              <w:t>Transport Network (TN) interface Network Resource Model (NRM) Integration Reference Point (IRP)</w:t>
            </w:r>
          </w:p>
        </w:tc>
        <w:tc>
          <w:tcPr>
            <w:tcW w:w="3759" w:type="dxa"/>
            <w:vAlign w:val="center"/>
          </w:tcPr>
          <w:p w14:paraId="1D481FEE" w14:textId="77777777" w:rsidR="0083757C" w:rsidRPr="001B3293" w:rsidRDefault="0083757C" w:rsidP="00EF2B8C">
            <w:pPr>
              <w:pStyle w:val="TAL"/>
              <w:rPr>
                <w:rFonts w:cs="Arial"/>
                <w:sz w:val="16"/>
                <w:szCs w:val="16"/>
              </w:rPr>
            </w:pPr>
            <w:r w:rsidRPr="00F00615">
              <w:rPr>
                <w:rFonts w:cs="Arial"/>
                <w:sz w:val="16"/>
                <w:szCs w:val="16"/>
              </w:rPr>
              <w:t>Not Applicable (no plan to apply network sharing concepts to transport network).</w:t>
            </w:r>
          </w:p>
        </w:tc>
      </w:tr>
      <w:tr w:rsidR="0083757C" w:rsidRPr="003F557A" w14:paraId="7B9D1772" w14:textId="77777777" w:rsidTr="00EF2B8C">
        <w:trPr>
          <w:cantSplit/>
          <w:jc w:val="center"/>
        </w:trPr>
        <w:tc>
          <w:tcPr>
            <w:tcW w:w="0" w:type="auto"/>
            <w:vAlign w:val="center"/>
          </w:tcPr>
          <w:p w14:paraId="0ABA1ED5" w14:textId="77777777" w:rsidR="0083757C" w:rsidRPr="001B3293" w:rsidRDefault="0083757C" w:rsidP="00EF2B8C">
            <w:pPr>
              <w:pStyle w:val="TAC"/>
              <w:rPr>
                <w:sz w:val="16"/>
                <w:szCs w:val="16"/>
              </w:rPr>
            </w:pPr>
            <w:r w:rsidRPr="001B3293">
              <w:rPr>
                <w:sz w:val="16"/>
                <w:szCs w:val="16"/>
              </w:rPr>
              <w:t>28.734/735/736</w:t>
            </w:r>
          </w:p>
        </w:tc>
        <w:tc>
          <w:tcPr>
            <w:tcW w:w="2120" w:type="dxa"/>
            <w:vAlign w:val="center"/>
          </w:tcPr>
          <w:p w14:paraId="213D87DB" w14:textId="77777777" w:rsidR="0083757C" w:rsidRPr="001B3293" w:rsidRDefault="0083757C" w:rsidP="00EF2B8C">
            <w:pPr>
              <w:pStyle w:val="TAL"/>
              <w:rPr>
                <w:rFonts w:cs="Arial"/>
                <w:sz w:val="16"/>
                <w:szCs w:val="16"/>
              </w:rPr>
            </w:pPr>
            <w:r w:rsidRPr="001B3293">
              <w:rPr>
                <w:rFonts w:cs="Arial"/>
                <w:sz w:val="16"/>
                <w:szCs w:val="16"/>
              </w:rPr>
              <w:t>Signalling Transport Network (STN) interface Network Resource Model (NRM) Integration Reference Point (IRP);</w:t>
            </w:r>
          </w:p>
        </w:tc>
        <w:tc>
          <w:tcPr>
            <w:tcW w:w="3759" w:type="dxa"/>
            <w:vAlign w:val="center"/>
          </w:tcPr>
          <w:p w14:paraId="5091920F" w14:textId="77777777" w:rsidR="0083757C" w:rsidRPr="001B3293" w:rsidRDefault="0083757C" w:rsidP="00EF2B8C">
            <w:pPr>
              <w:pStyle w:val="TAL"/>
              <w:rPr>
                <w:rFonts w:cs="Arial"/>
                <w:sz w:val="16"/>
                <w:szCs w:val="16"/>
              </w:rPr>
            </w:pPr>
            <w:r w:rsidRPr="00F00615">
              <w:rPr>
                <w:rFonts w:cs="Arial"/>
                <w:sz w:val="16"/>
                <w:szCs w:val="16"/>
              </w:rPr>
              <w:t>Not Applicable (no plan to apply network sharing concepts to signalling transport network).</w:t>
            </w:r>
          </w:p>
        </w:tc>
      </w:tr>
      <w:tr w:rsidR="0083757C" w:rsidRPr="003F557A" w14:paraId="2BCBF7D0" w14:textId="77777777" w:rsidTr="00EF2B8C">
        <w:trPr>
          <w:cantSplit/>
          <w:jc w:val="center"/>
        </w:trPr>
        <w:tc>
          <w:tcPr>
            <w:tcW w:w="0" w:type="auto"/>
            <w:vAlign w:val="center"/>
          </w:tcPr>
          <w:p w14:paraId="549973FD" w14:textId="77777777" w:rsidR="0083757C" w:rsidRPr="001B3293" w:rsidRDefault="0083757C" w:rsidP="00EF2B8C">
            <w:pPr>
              <w:pStyle w:val="TAC"/>
              <w:rPr>
                <w:sz w:val="16"/>
                <w:szCs w:val="16"/>
              </w:rPr>
            </w:pPr>
            <w:r w:rsidRPr="001B3293">
              <w:rPr>
                <w:sz w:val="16"/>
                <w:szCs w:val="16"/>
              </w:rPr>
              <w:t>28.751/752/753</w:t>
            </w:r>
          </w:p>
        </w:tc>
        <w:tc>
          <w:tcPr>
            <w:tcW w:w="2120" w:type="dxa"/>
            <w:vAlign w:val="center"/>
          </w:tcPr>
          <w:p w14:paraId="1E038941" w14:textId="77777777" w:rsidR="0083757C" w:rsidRPr="001B3293" w:rsidRDefault="0083757C" w:rsidP="00EF2B8C">
            <w:pPr>
              <w:pStyle w:val="TAL"/>
              <w:rPr>
                <w:rFonts w:cs="Arial"/>
                <w:sz w:val="16"/>
                <w:szCs w:val="16"/>
              </w:rPr>
            </w:pPr>
            <w:r w:rsidRPr="001B3293">
              <w:rPr>
                <w:rFonts w:cs="Arial"/>
                <w:sz w:val="16"/>
                <w:szCs w:val="16"/>
              </w:rPr>
              <w:t>Subscription Management (SuM) Network Resource Model (NRM) Integration Reference Point (IRP); Requirements</w:t>
            </w:r>
          </w:p>
        </w:tc>
        <w:tc>
          <w:tcPr>
            <w:tcW w:w="3759" w:type="dxa"/>
            <w:vAlign w:val="center"/>
          </w:tcPr>
          <w:p w14:paraId="08B53C03" w14:textId="77777777" w:rsidR="0083757C" w:rsidRPr="001B3293" w:rsidRDefault="0083757C" w:rsidP="00EF2B8C">
            <w:pPr>
              <w:pStyle w:val="TAL"/>
              <w:rPr>
                <w:rFonts w:cs="Arial"/>
                <w:sz w:val="16"/>
                <w:szCs w:val="16"/>
              </w:rPr>
            </w:pPr>
            <w:r w:rsidRPr="00F00615">
              <w:rPr>
                <w:rFonts w:cs="Arial"/>
                <w:sz w:val="16"/>
                <w:szCs w:val="16"/>
              </w:rPr>
              <w:t>Not Applicable</w:t>
            </w:r>
          </w:p>
        </w:tc>
      </w:tr>
      <w:tr w:rsidR="0083757C" w:rsidRPr="003F557A" w14:paraId="730891E7" w14:textId="77777777" w:rsidTr="00EF2B8C">
        <w:trPr>
          <w:cantSplit/>
          <w:jc w:val="center"/>
        </w:trPr>
        <w:tc>
          <w:tcPr>
            <w:tcW w:w="0" w:type="auto"/>
            <w:vAlign w:val="center"/>
          </w:tcPr>
          <w:p w14:paraId="4AEEAD4B" w14:textId="77777777" w:rsidR="0083757C" w:rsidRPr="001B3293" w:rsidRDefault="0033374C" w:rsidP="00EF2B8C">
            <w:pPr>
              <w:pStyle w:val="TAC"/>
              <w:rPr>
                <w:sz w:val="16"/>
                <w:szCs w:val="16"/>
              </w:rPr>
            </w:pPr>
            <w:hyperlink r:id="rId44" w:history="1">
              <w:r w:rsidR="0083757C" w:rsidRPr="001B3293">
                <w:rPr>
                  <w:rStyle w:val="Hyperlink"/>
                  <w:rFonts w:cs="Arial"/>
                  <w:color w:val="000000"/>
                  <w:sz w:val="16"/>
                  <w:szCs w:val="16"/>
                </w:rPr>
                <w:t>32.101</w:t>
              </w:r>
            </w:hyperlink>
          </w:p>
        </w:tc>
        <w:tc>
          <w:tcPr>
            <w:tcW w:w="2120" w:type="dxa"/>
            <w:vAlign w:val="center"/>
          </w:tcPr>
          <w:p w14:paraId="417B0211" w14:textId="77777777" w:rsidR="0083757C" w:rsidRPr="001B3293" w:rsidRDefault="0083757C" w:rsidP="00EF2B8C">
            <w:pPr>
              <w:pStyle w:val="TAL"/>
              <w:rPr>
                <w:rFonts w:cs="Arial"/>
                <w:sz w:val="16"/>
                <w:szCs w:val="16"/>
              </w:rPr>
            </w:pPr>
            <w:r w:rsidRPr="001B3293">
              <w:rPr>
                <w:rFonts w:cs="Arial"/>
                <w:sz w:val="16"/>
                <w:szCs w:val="16"/>
              </w:rPr>
              <w:t>Principles and high level requirements</w:t>
            </w:r>
          </w:p>
        </w:tc>
        <w:tc>
          <w:tcPr>
            <w:tcW w:w="3759" w:type="dxa"/>
            <w:vAlign w:val="center"/>
          </w:tcPr>
          <w:p w14:paraId="270B2EA1" w14:textId="77777777" w:rsidR="0083757C" w:rsidRPr="001B3293" w:rsidRDefault="0083757C" w:rsidP="00EF2B8C">
            <w:pPr>
              <w:pStyle w:val="TAL"/>
              <w:rPr>
                <w:rFonts w:cs="Arial"/>
                <w:sz w:val="16"/>
                <w:szCs w:val="16"/>
              </w:rPr>
            </w:pPr>
            <w:r w:rsidRPr="00F00615">
              <w:rPr>
                <w:rFonts w:cs="Arial"/>
                <w:sz w:val="16"/>
                <w:szCs w:val="16"/>
              </w:rPr>
              <w:t>Supported with no modification.</w:t>
            </w:r>
          </w:p>
        </w:tc>
      </w:tr>
      <w:tr w:rsidR="0083757C" w:rsidRPr="003F557A" w14:paraId="1AC87F77" w14:textId="77777777" w:rsidTr="00EF2B8C">
        <w:trPr>
          <w:cantSplit/>
          <w:jc w:val="center"/>
        </w:trPr>
        <w:tc>
          <w:tcPr>
            <w:tcW w:w="0" w:type="auto"/>
            <w:vAlign w:val="center"/>
          </w:tcPr>
          <w:p w14:paraId="2AD24CB2" w14:textId="77777777" w:rsidR="0083757C" w:rsidRPr="001B3293" w:rsidRDefault="0033374C" w:rsidP="00EF2B8C">
            <w:pPr>
              <w:pStyle w:val="TAC"/>
              <w:rPr>
                <w:sz w:val="16"/>
                <w:szCs w:val="16"/>
              </w:rPr>
            </w:pPr>
            <w:hyperlink r:id="rId45" w:history="1">
              <w:r w:rsidR="0083757C" w:rsidRPr="001B3293">
                <w:rPr>
                  <w:rStyle w:val="Hyperlink"/>
                  <w:rFonts w:cs="Arial"/>
                  <w:color w:val="000000"/>
                  <w:sz w:val="16"/>
                  <w:szCs w:val="16"/>
                </w:rPr>
                <w:t>32.102</w:t>
              </w:r>
            </w:hyperlink>
          </w:p>
        </w:tc>
        <w:tc>
          <w:tcPr>
            <w:tcW w:w="2120" w:type="dxa"/>
            <w:vAlign w:val="center"/>
          </w:tcPr>
          <w:p w14:paraId="60D51337" w14:textId="77777777" w:rsidR="0083757C" w:rsidRPr="001B3293" w:rsidRDefault="0083757C" w:rsidP="00EF2B8C">
            <w:pPr>
              <w:pStyle w:val="TAL"/>
              <w:rPr>
                <w:rFonts w:cs="Arial"/>
                <w:sz w:val="16"/>
                <w:szCs w:val="16"/>
              </w:rPr>
            </w:pPr>
            <w:r w:rsidRPr="001B3293">
              <w:rPr>
                <w:rFonts w:cs="Arial"/>
                <w:sz w:val="16"/>
                <w:szCs w:val="16"/>
              </w:rPr>
              <w:t>Architecture</w:t>
            </w:r>
          </w:p>
        </w:tc>
        <w:tc>
          <w:tcPr>
            <w:tcW w:w="3759" w:type="dxa"/>
            <w:vAlign w:val="center"/>
          </w:tcPr>
          <w:p w14:paraId="694F1AEA" w14:textId="77777777" w:rsidR="0083757C" w:rsidRPr="001B3293" w:rsidRDefault="0083757C" w:rsidP="00EF2B8C">
            <w:pPr>
              <w:pStyle w:val="TAL"/>
              <w:rPr>
                <w:rFonts w:cs="Arial"/>
                <w:sz w:val="16"/>
                <w:szCs w:val="16"/>
              </w:rPr>
            </w:pPr>
            <w:r w:rsidRPr="00F00615">
              <w:rPr>
                <w:rFonts w:cs="Arial"/>
                <w:sz w:val="16"/>
                <w:szCs w:val="16"/>
              </w:rPr>
              <w:t>Supported with no modification.</w:t>
            </w:r>
          </w:p>
        </w:tc>
      </w:tr>
      <w:tr w:rsidR="0083757C" w:rsidRPr="003F557A" w14:paraId="71281755" w14:textId="77777777" w:rsidTr="00EF2B8C">
        <w:trPr>
          <w:cantSplit/>
          <w:jc w:val="center"/>
        </w:trPr>
        <w:tc>
          <w:tcPr>
            <w:tcW w:w="0" w:type="auto"/>
            <w:vAlign w:val="center"/>
          </w:tcPr>
          <w:p w14:paraId="18CEC6C2" w14:textId="77777777" w:rsidR="0083757C" w:rsidRPr="001B3293" w:rsidRDefault="0033374C" w:rsidP="00EF2B8C">
            <w:pPr>
              <w:pStyle w:val="TAC"/>
              <w:rPr>
                <w:sz w:val="16"/>
                <w:szCs w:val="16"/>
              </w:rPr>
            </w:pPr>
            <w:hyperlink r:id="rId46" w:history="1">
              <w:r w:rsidR="0083757C" w:rsidRPr="001B3293">
                <w:rPr>
                  <w:rStyle w:val="Hyperlink"/>
                  <w:rFonts w:cs="Arial"/>
                  <w:color w:val="000000"/>
                  <w:sz w:val="16"/>
                  <w:szCs w:val="16"/>
                </w:rPr>
                <w:t>32.103</w:t>
              </w:r>
            </w:hyperlink>
          </w:p>
        </w:tc>
        <w:tc>
          <w:tcPr>
            <w:tcW w:w="2120" w:type="dxa"/>
            <w:vAlign w:val="center"/>
          </w:tcPr>
          <w:p w14:paraId="4FABC1BD" w14:textId="77777777" w:rsidR="0083757C" w:rsidRPr="001B3293" w:rsidRDefault="0083757C" w:rsidP="00EF2B8C">
            <w:pPr>
              <w:pStyle w:val="TAL"/>
              <w:rPr>
                <w:rFonts w:cs="Arial"/>
                <w:sz w:val="16"/>
                <w:szCs w:val="16"/>
              </w:rPr>
            </w:pPr>
            <w:r w:rsidRPr="001B3293">
              <w:rPr>
                <w:rFonts w:cs="Arial"/>
                <w:sz w:val="16"/>
                <w:szCs w:val="16"/>
              </w:rPr>
              <w:t>Integration Reference Point (IRP) overview and usage guide</w:t>
            </w:r>
          </w:p>
        </w:tc>
        <w:tc>
          <w:tcPr>
            <w:tcW w:w="3759" w:type="dxa"/>
            <w:vAlign w:val="center"/>
          </w:tcPr>
          <w:p w14:paraId="0B345185"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5A7BF77E" w14:textId="77777777" w:rsidTr="00EF2B8C">
        <w:trPr>
          <w:cantSplit/>
          <w:jc w:val="center"/>
        </w:trPr>
        <w:tc>
          <w:tcPr>
            <w:tcW w:w="0" w:type="auto"/>
            <w:vAlign w:val="center"/>
          </w:tcPr>
          <w:p w14:paraId="2A1404AD" w14:textId="77777777" w:rsidR="0083757C" w:rsidRPr="001B3293" w:rsidRDefault="0033374C" w:rsidP="00EF2B8C">
            <w:pPr>
              <w:pStyle w:val="TAC"/>
              <w:rPr>
                <w:sz w:val="16"/>
                <w:szCs w:val="16"/>
              </w:rPr>
            </w:pPr>
            <w:hyperlink r:id="rId47" w:history="1">
              <w:r w:rsidR="0083757C" w:rsidRPr="001B3293">
                <w:rPr>
                  <w:rStyle w:val="Hyperlink"/>
                  <w:rFonts w:cs="Arial"/>
                  <w:color w:val="000000"/>
                  <w:sz w:val="16"/>
                  <w:szCs w:val="16"/>
                </w:rPr>
                <w:t>32.107</w:t>
              </w:r>
            </w:hyperlink>
          </w:p>
        </w:tc>
        <w:tc>
          <w:tcPr>
            <w:tcW w:w="2120" w:type="dxa"/>
            <w:vAlign w:val="center"/>
          </w:tcPr>
          <w:p w14:paraId="5D0430CB" w14:textId="77777777" w:rsidR="0083757C" w:rsidRPr="001B3293" w:rsidRDefault="0083757C" w:rsidP="00EF2B8C">
            <w:pPr>
              <w:pStyle w:val="TAL"/>
              <w:rPr>
                <w:rFonts w:cs="Arial"/>
                <w:sz w:val="16"/>
                <w:szCs w:val="16"/>
              </w:rPr>
            </w:pPr>
            <w:r w:rsidRPr="001B3293">
              <w:rPr>
                <w:rFonts w:cs="Arial"/>
                <w:sz w:val="16"/>
                <w:szCs w:val="16"/>
              </w:rPr>
              <w:t>Telecommunication management; Fixed Mobile Convergence (FMC) Federated Network Information Model (FNIM)</w:t>
            </w:r>
          </w:p>
        </w:tc>
        <w:tc>
          <w:tcPr>
            <w:tcW w:w="3759" w:type="dxa"/>
            <w:vAlign w:val="center"/>
          </w:tcPr>
          <w:p w14:paraId="04D0D4AF"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77A8AF0B" w14:textId="77777777" w:rsidTr="00EF2B8C">
        <w:trPr>
          <w:cantSplit/>
          <w:jc w:val="center"/>
        </w:trPr>
        <w:tc>
          <w:tcPr>
            <w:tcW w:w="0" w:type="auto"/>
            <w:vAlign w:val="center"/>
          </w:tcPr>
          <w:p w14:paraId="60D28645" w14:textId="77777777" w:rsidR="0083757C" w:rsidRPr="001B3293" w:rsidRDefault="0083757C" w:rsidP="00EF2B8C">
            <w:pPr>
              <w:pStyle w:val="TAC"/>
              <w:rPr>
                <w:sz w:val="16"/>
                <w:szCs w:val="16"/>
              </w:rPr>
            </w:pPr>
            <w:r w:rsidRPr="001B3293">
              <w:rPr>
                <w:sz w:val="16"/>
                <w:szCs w:val="16"/>
              </w:rPr>
              <w:t>32.111-1/2/3/6</w:t>
            </w:r>
          </w:p>
        </w:tc>
        <w:tc>
          <w:tcPr>
            <w:tcW w:w="2120" w:type="dxa"/>
            <w:vAlign w:val="center"/>
          </w:tcPr>
          <w:p w14:paraId="0775FBAF" w14:textId="77777777" w:rsidR="0083757C" w:rsidRPr="001B3293" w:rsidRDefault="0083757C" w:rsidP="00EF2B8C">
            <w:pPr>
              <w:pStyle w:val="TAL"/>
              <w:rPr>
                <w:rFonts w:cs="Arial"/>
                <w:sz w:val="16"/>
                <w:szCs w:val="16"/>
              </w:rPr>
            </w:pPr>
            <w:r w:rsidRPr="001B3293">
              <w:rPr>
                <w:rFonts w:cs="Arial"/>
                <w:sz w:val="16"/>
                <w:szCs w:val="16"/>
              </w:rPr>
              <w:t>Fault Management;: 3G fault management requirements</w:t>
            </w:r>
          </w:p>
        </w:tc>
        <w:tc>
          <w:tcPr>
            <w:tcW w:w="3759" w:type="dxa"/>
            <w:vAlign w:val="center"/>
          </w:tcPr>
          <w:p w14:paraId="54450A4B"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791A8836" w14:textId="77777777" w:rsidTr="00EF2B8C">
        <w:trPr>
          <w:cantSplit/>
          <w:jc w:val="center"/>
        </w:trPr>
        <w:tc>
          <w:tcPr>
            <w:tcW w:w="0" w:type="auto"/>
            <w:vAlign w:val="center"/>
          </w:tcPr>
          <w:p w14:paraId="1D5023FF" w14:textId="77777777" w:rsidR="0083757C" w:rsidRPr="001B3293" w:rsidRDefault="0033374C" w:rsidP="00EF2B8C">
            <w:pPr>
              <w:pStyle w:val="TAC"/>
              <w:rPr>
                <w:sz w:val="16"/>
                <w:szCs w:val="16"/>
              </w:rPr>
            </w:pPr>
            <w:hyperlink r:id="rId48" w:history="1">
              <w:r w:rsidR="0083757C" w:rsidRPr="001B3293">
                <w:rPr>
                  <w:rStyle w:val="Hyperlink"/>
                  <w:rFonts w:cs="Arial"/>
                  <w:color w:val="000000"/>
                  <w:sz w:val="16"/>
                  <w:szCs w:val="16"/>
                </w:rPr>
                <w:t>32.121</w:t>
              </w:r>
            </w:hyperlink>
            <w:r w:rsidR="0083757C" w:rsidRPr="001B3293">
              <w:rPr>
                <w:sz w:val="16"/>
                <w:szCs w:val="16"/>
              </w:rPr>
              <w:t>/122/126</w:t>
            </w:r>
          </w:p>
        </w:tc>
        <w:tc>
          <w:tcPr>
            <w:tcW w:w="2120" w:type="dxa"/>
            <w:vAlign w:val="center"/>
          </w:tcPr>
          <w:p w14:paraId="2681AFCD" w14:textId="77777777" w:rsidR="0083757C" w:rsidRPr="001B3293" w:rsidRDefault="0083757C" w:rsidP="00EF2B8C">
            <w:pPr>
              <w:pStyle w:val="TAL"/>
              <w:rPr>
                <w:rFonts w:cs="Arial"/>
                <w:sz w:val="16"/>
                <w:szCs w:val="16"/>
              </w:rPr>
            </w:pPr>
            <w:r w:rsidRPr="001B3293">
              <w:rPr>
                <w:rFonts w:cs="Arial"/>
                <w:sz w:val="16"/>
                <w:szCs w:val="16"/>
              </w:rPr>
              <w:t>Advanced Alarm Management (AAM) Integration Reference Point (IRP):</w:t>
            </w:r>
          </w:p>
        </w:tc>
        <w:tc>
          <w:tcPr>
            <w:tcW w:w="3759" w:type="dxa"/>
            <w:vAlign w:val="center"/>
          </w:tcPr>
          <w:p w14:paraId="58420DDC"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4D57725A" w14:textId="77777777" w:rsidTr="00EF2B8C">
        <w:trPr>
          <w:cantSplit/>
          <w:jc w:val="center"/>
        </w:trPr>
        <w:tc>
          <w:tcPr>
            <w:tcW w:w="0" w:type="auto"/>
            <w:vAlign w:val="center"/>
          </w:tcPr>
          <w:p w14:paraId="09E870EA" w14:textId="77777777" w:rsidR="0083757C" w:rsidRPr="001B3293" w:rsidRDefault="0083757C" w:rsidP="00EF2B8C">
            <w:pPr>
              <w:pStyle w:val="TAC"/>
              <w:rPr>
                <w:sz w:val="16"/>
                <w:szCs w:val="16"/>
              </w:rPr>
            </w:pPr>
            <w:r w:rsidRPr="001B3293">
              <w:rPr>
                <w:sz w:val="16"/>
                <w:szCs w:val="16"/>
              </w:rPr>
              <w:t>32.140</w:t>
            </w:r>
          </w:p>
        </w:tc>
        <w:tc>
          <w:tcPr>
            <w:tcW w:w="2120" w:type="dxa"/>
            <w:vAlign w:val="center"/>
          </w:tcPr>
          <w:p w14:paraId="354066B3" w14:textId="77777777" w:rsidR="0083757C" w:rsidRPr="001B3293" w:rsidRDefault="0083757C" w:rsidP="00EF2B8C">
            <w:pPr>
              <w:pStyle w:val="TAL"/>
              <w:rPr>
                <w:rFonts w:cs="Arial"/>
                <w:sz w:val="16"/>
                <w:szCs w:val="16"/>
              </w:rPr>
            </w:pPr>
            <w:r w:rsidRPr="001B3293">
              <w:rPr>
                <w:rFonts w:cs="Arial"/>
                <w:sz w:val="16"/>
                <w:szCs w:val="16"/>
              </w:rPr>
              <w:t>Telecommunication management; Subscription Management (SuM) requirements</w:t>
            </w:r>
          </w:p>
        </w:tc>
        <w:tc>
          <w:tcPr>
            <w:tcW w:w="3759" w:type="dxa"/>
            <w:vAlign w:val="center"/>
          </w:tcPr>
          <w:p w14:paraId="02B0A285" w14:textId="77777777" w:rsidR="0083757C" w:rsidRPr="001B3293" w:rsidRDefault="0083757C" w:rsidP="00EF2B8C">
            <w:pPr>
              <w:pStyle w:val="TAL"/>
              <w:rPr>
                <w:rFonts w:cs="Arial"/>
                <w:sz w:val="16"/>
                <w:szCs w:val="16"/>
              </w:rPr>
            </w:pPr>
            <w:r>
              <w:rPr>
                <w:rFonts w:cs="Arial"/>
                <w:sz w:val="16"/>
                <w:szCs w:val="16"/>
              </w:rPr>
              <w:t>Not Applicable</w:t>
            </w:r>
          </w:p>
        </w:tc>
      </w:tr>
      <w:tr w:rsidR="0083757C" w:rsidRPr="003F557A" w14:paraId="59B6085E" w14:textId="77777777" w:rsidTr="00EF2B8C">
        <w:trPr>
          <w:cantSplit/>
          <w:jc w:val="center"/>
        </w:trPr>
        <w:tc>
          <w:tcPr>
            <w:tcW w:w="0" w:type="auto"/>
            <w:vAlign w:val="center"/>
          </w:tcPr>
          <w:p w14:paraId="2ECABCB7" w14:textId="77777777" w:rsidR="0083757C" w:rsidRPr="001B3293" w:rsidRDefault="0083757C" w:rsidP="00EF2B8C">
            <w:pPr>
              <w:pStyle w:val="TAC"/>
              <w:rPr>
                <w:sz w:val="16"/>
                <w:szCs w:val="16"/>
              </w:rPr>
            </w:pPr>
            <w:r w:rsidRPr="001B3293">
              <w:rPr>
                <w:sz w:val="16"/>
                <w:szCs w:val="16"/>
              </w:rPr>
              <w:t>32.141</w:t>
            </w:r>
          </w:p>
        </w:tc>
        <w:tc>
          <w:tcPr>
            <w:tcW w:w="2120" w:type="dxa"/>
            <w:vAlign w:val="center"/>
          </w:tcPr>
          <w:p w14:paraId="32B6970B" w14:textId="77777777" w:rsidR="0083757C" w:rsidRPr="001B3293" w:rsidRDefault="0083757C" w:rsidP="00EF2B8C">
            <w:pPr>
              <w:pStyle w:val="TAL"/>
              <w:rPr>
                <w:rFonts w:cs="Arial"/>
                <w:sz w:val="16"/>
                <w:szCs w:val="16"/>
              </w:rPr>
            </w:pPr>
            <w:r w:rsidRPr="001B3293">
              <w:rPr>
                <w:rFonts w:cs="Arial"/>
                <w:sz w:val="16"/>
                <w:szCs w:val="16"/>
              </w:rPr>
              <w:t>Telecommunication management; Subscription Management (SuM) architecture</w:t>
            </w:r>
          </w:p>
        </w:tc>
        <w:tc>
          <w:tcPr>
            <w:tcW w:w="3759" w:type="dxa"/>
            <w:vAlign w:val="center"/>
          </w:tcPr>
          <w:p w14:paraId="21CD3D51" w14:textId="77777777" w:rsidR="0083757C" w:rsidRPr="001B3293" w:rsidRDefault="0083757C" w:rsidP="00EF2B8C">
            <w:pPr>
              <w:pStyle w:val="TAL"/>
              <w:rPr>
                <w:rFonts w:cs="Arial"/>
                <w:sz w:val="16"/>
                <w:szCs w:val="16"/>
              </w:rPr>
            </w:pPr>
            <w:r>
              <w:rPr>
                <w:rFonts w:cs="Arial"/>
                <w:sz w:val="16"/>
                <w:szCs w:val="16"/>
              </w:rPr>
              <w:t>Not Applicable</w:t>
            </w:r>
          </w:p>
        </w:tc>
      </w:tr>
      <w:tr w:rsidR="0083757C" w:rsidRPr="003F557A" w14:paraId="1D3F3BFD" w14:textId="77777777" w:rsidTr="00EF2B8C">
        <w:trPr>
          <w:cantSplit/>
          <w:jc w:val="center"/>
        </w:trPr>
        <w:tc>
          <w:tcPr>
            <w:tcW w:w="0" w:type="auto"/>
            <w:vAlign w:val="center"/>
          </w:tcPr>
          <w:p w14:paraId="376BE3FA" w14:textId="77777777" w:rsidR="0083757C" w:rsidRPr="001B3293" w:rsidRDefault="0033374C" w:rsidP="00EF2B8C">
            <w:pPr>
              <w:pStyle w:val="TAC"/>
              <w:rPr>
                <w:sz w:val="16"/>
                <w:szCs w:val="16"/>
              </w:rPr>
            </w:pPr>
            <w:hyperlink r:id="rId49" w:history="1">
              <w:r w:rsidR="0083757C" w:rsidRPr="001B3293">
                <w:rPr>
                  <w:rStyle w:val="Hyperlink"/>
                  <w:rFonts w:cs="Arial"/>
                  <w:color w:val="000000"/>
                  <w:sz w:val="16"/>
                  <w:szCs w:val="16"/>
                </w:rPr>
                <w:t>32.150</w:t>
              </w:r>
            </w:hyperlink>
          </w:p>
        </w:tc>
        <w:tc>
          <w:tcPr>
            <w:tcW w:w="2120" w:type="dxa"/>
            <w:vAlign w:val="center"/>
          </w:tcPr>
          <w:p w14:paraId="4115C1E4" w14:textId="77777777" w:rsidR="0083757C" w:rsidRPr="001B3293" w:rsidRDefault="0083757C" w:rsidP="00EF2B8C">
            <w:pPr>
              <w:pStyle w:val="TAL"/>
              <w:rPr>
                <w:rFonts w:cs="Arial"/>
                <w:sz w:val="16"/>
                <w:szCs w:val="16"/>
              </w:rPr>
            </w:pPr>
            <w:r w:rsidRPr="001B3293">
              <w:rPr>
                <w:rFonts w:cs="Arial"/>
                <w:sz w:val="16"/>
                <w:szCs w:val="16"/>
              </w:rPr>
              <w:t>Integration Reference Point (IRP) Concept and definitions</w:t>
            </w:r>
          </w:p>
        </w:tc>
        <w:tc>
          <w:tcPr>
            <w:tcW w:w="3759" w:type="dxa"/>
            <w:vAlign w:val="center"/>
          </w:tcPr>
          <w:p w14:paraId="7ABC1A05"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1ABC0BDC" w14:textId="77777777" w:rsidTr="00EF2B8C">
        <w:trPr>
          <w:cantSplit/>
          <w:jc w:val="center"/>
        </w:trPr>
        <w:tc>
          <w:tcPr>
            <w:tcW w:w="0" w:type="auto"/>
            <w:vAlign w:val="center"/>
          </w:tcPr>
          <w:p w14:paraId="1DED0A4A" w14:textId="77777777" w:rsidR="0083757C" w:rsidRPr="001B3293" w:rsidRDefault="0033374C" w:rsidP="00EF2B8C">
            <w:pPr>
              <w:pStyle w:val="TAC"/>
              <w:rPr>
                <w:sz w:val="16"/>
                <w:szCs w:val="16"/>
              </w:rPr>
            </w:pPr>
            <w:hyperlink r:id="rId50" w:history="1">
              <w:r w:rsidR="0083757C" w:rsidRPr="001B3293">
                <w:rPr>
                  <w:rStyle w:val="Hyperlink"/>
                  <w:rFonts w:cs="Arial"/>
                  <w:color w:val="000000"/>
                  <w:sz w:val="16"/>
                  <w:szCs w:val="16"/>
                </w:rPr>
                <w:t>32.153</w:t>
              </w:r>
            </w:hyperlink>
          </w:p>
        </w:tc>
        <w:tc>
          <w:tcPr>
            <w:tcW w:w="2120" w:type="dxa"/>
            <w:vAlign w:val="center"/>
          </w:tcPr>
          <w:p w14:paraId="29B08742" w14:textId="77777777" w:rsidR="0083757C" w:rsidRPr="001B3293" w:rsidRDefault="0083757C" w:rsidP="00EF2B8C">
            <w:pPr>
              <w:pStyle w:val="TAL"/>
              <w:rPr>
                <w:rFonts w:cs="Arial"/>
                <w:sz w:val="16"/>
                <w:szCs w:val="16"/>
              </w:rPr>
            </w:pPr>
            <w:r w:rsidRPr="001B3293">
              <w:rPr>
                <w:rFonts w:cs="Arial"/>
                <w:sz w:val="16"/>
                <w:szCs w:val="16"/>
              </w:rPr>
              <w:t>Integration Reference Point (IRP) technology specific templates, rules and guidelines</w:t>
            </w:r>
          </w:p>
        </w:tc>
        <w:tc>
          <w:tcPr>
            <w:tcW w:w="3759" w:type="dxa"/>
            <w:vAlign w:val="center"/>
          </w:tcPr>
          <w:p w14:paraId="7441C8AA"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4BFDD4AE" w14:textId="77777777" w:rsidTr="00EF2B8C">
        <w:trPr>
          <w:cantSplit/>
          <w:jc w:val="center"/>
        </w:trPr>
        <w:tc>
          <w:tcPr>
            <w:tcW w:w="0" w:type="auto"/>
            <w:vAlign w:val="center"/>
          </w:tcPr>
          <w:p w14:paraId="3B1FB231" w14:textId="77777777" w:rsidR="0083757C" w:rsidRPr="001B3293" w:rsidRDefault="0033374C" w:rsidP="00EF2B8C">
            <w:pPr>
              <w:pStyle w:val="TAC"/>
              <w:rPr>
                <w:sz w:val="16"/>
                <w:szCs w:val="16"/>
              </w:rPr>
            </w:pPr>
            <w:hyperlink r:id="rId51" w:history="1">
              <w:r w:rsidR="0083757C" w:rsidRPr="001B3293">
                <w:rPr>
                  <w:rStyle w:val="Hyperlink"/>
                  <w:rFonts w:cs="Arial"/>
                  <w:color w:val="000000"/>
                  <w:sz w:val="16"/>
                  <w:szCs w:val="16"/>
                </w:rPr>
                <w:t>32.154</w:t>
              </w:r>
            </w:hyperlink>
          </w:p>
        </w:tc>
        <w:tc>
          <w:tcPr>
            <w:tcW w:w="2120" w:type="dxa"/>
            <w:vAlign w:val="center"/>
          </w:tcPr>
          <w:p w14:paraId="4A03CF47" w14:textId="77777777" w:rsidR="0083757C" w:rsidRPr="001B3293" w:rsidRDefault="0083757C" w:rsidP="00EF2B8C">
            <w:pPr>
              <w:pStyle w:val="TAL"/>
              <w:rPr>
                <w:rFonts w:cs="Arial"/>
                <w:sz w:val="16"/>
                <w:szCs w:val="16"/>
              </w:rPr>
            </w:pPr>
            <w:r w:rsidRPr="001B3293">
              <w:rPr>
                <w:rFonts w:cs="Arial"/>
                <w:sz w:val="16"/>
                <w:szCs w:val="16"/>
              </w:rPr>
              <w:t>Backward and Forward Compatibility (BFC); Concept and definitions</w:t>
            </w:r>
          </w:p>
        </w:tc>
        <w:tc>
          <w:tcPr>
            <w:tcW w:w="3759" w:type="dxa"/>
            <w:vAlign w:val="center"/>
          </w:tcPr>
          <w:p w14:paraId="0F33A998" w14:textId="77777777" w:rsidR="0083757C" w:rsidRPr="001B3293" w:rsidRDefault="0083757C" w:rsidP="00EF2B8C">
            <w:pPr>
              <w:pStyle w:val="TAL"/>
              <w:rPr>
                <w:rFonts w:cs="Arial"/>
                <w:sz w:val="16"/>
                <w:szCs w:val="16"/>
              </w:rPr>
            </w:pPr>
            <w:r>
              <w:rPr>
                <w:rFonts w:cs="Arial"/>
                <w:sz w:val="16"/>
                <w:szCs w:val="16"/>
              </w:rPr>
              <w:t xml:space="preserve">Not Applicable </w:t>
            </w:r>
          </w:p>
        </w:tc>
      </w:tr>
      <w:tr w:rsidR="0083757C" w:rsidRPr="003F557A" w14:paraId="007CE1DB" w14:textId="77777777" w:rsidTr="00EF2B8C">
        <w:trPr>
          <w:cantSplit/>
          <w:trHeight w:val="862"/>
          <w:jc w:val="center"/>
        </w:trPr>
        <w:tc>
          <w:tcPr>
            <w:tcW w:w="0" w:type="auto"/>
            <w:vAlign w:val="center"/>
          </w:tcPr>
          <w:p w14:paraId="63D4F458" w14:textId="77777777" w:rsidR="0083757C" w:rsidRPr="001B3293" w:rsidRDefault="0033374C" w:rsidP="00EF2B8C">
            <w:pPr>
              <w:pStyle w:val="TAC"/>
              <w:rPr>
                <w:sz w:val="16"/>
                <w:szCs w:val="16"/>
              </w:rPr>
            </w:pPr>
            <w:hyperlink r:id="rId52" w:history="1">
              <w:r w:rsidR="0083757C" w:rsidRPr="001B3293">
                <w:rPr>
                  <w:rStyle w:val="Hyperlink"/>
                  <w:rFonts w:cs="Arial"/>
                  <w:color w:val="000000"/>
                  <w:sz w:val="16"/>
                  <w:szCs w:val="16"/>
                </w:rPr>
                <w:t>32.155</w:t>
              </w:r>
            </w:hyperlink>
          </w:p>
        </w:tc>
        <w:tc>
          <w:tcPr>
            <w:tcW w:w="2120" w:type="dxa"/>
            <w:vAlign w:val="center"/>
          </w:tcPr>
          <w:p w14:paraId="7BAECBB3" w14:textId="77777777" w:rsidR="0083757C" w:rsidRPr="001B3293" w:rsidRDefault="0083757C" w:rsidP="00EF2B8C">
            <w:pPr>
              <w:pStyle w:val="TAL"/>
              <w:rPr>
                <w:rFonts w:cs="Arial"/>
                <w:sz w:val="16"/>
                <w:szCs w:val="16"/>
              </w:rPr>
            </w:pPr>
            <w:r w:rsidRPr="001B3293">
              <w:rPr>
                <w:rFonts w:cs="Arial"/>
                <w:sz w:val="16"/>
                <w:szCs w:val="16"/>
              </w:rPr>
              <w:t>Requirements template</w:t>
            </w:r>
          </w:p>
        </w:tc>
        <w:tc>
          <w:tcPr>
            <w:tcW w:w="3759" w:type="dxa"/>
            <w:vAlign w:val="center"/>
          </w:tcPr>
          <w:p w14:paraId="7BC99C44" w14:textId="77777777" w:rsidR="0083757C" w:rsidRPr="001B3293" w:rsidRDefault="0083757C" w:rsidP="00EF2B8C">
            <w:pPr>
              <w:pStyle w:val="TAL"/>
              <w:rPr>
                <w:rFonts w:cs="Arial"/>
                <w:sz w:val="16"/>
                <w:szCs w:val="16"/>
              </w:rPr>
            </w:pPr>
            <w:r w:rsidRPr="00E9264C">
              <w:rPr>
                <w:rFonts w:cs="Arial"/>
                <w:sz w:val="16"/>
                <w:szCs w:val="16"/>
              </w:rPr>
              <w:t>Supported with no modification</w:t>
            </w:r>
          </w:p>
        </w:tc>
      </w:tr>
      <w:tr w:rsidR="0083757C" w:rsidRPr="003F557A" w14:paraId="4EA1A2E0" w14:textId="77777777" w:rsidTr="00EF2B8C">
        <w:trPr>
          <w:cantSplit/>
          <w:jc w:val="center"/>
        </w:trPr>
        <w:tc>
          <w:tcPr>
            <w:tcW w:w="0" w:type="auto"/>
            <w:vAlign w:val="center"/>
          </w:tcPr>
          <w:p w14:paraId="51F1397E" w14:textId="77777777" w:rsidR="0083757C" w:rsidRPr="001B3293" w:rsidRDefault="0033374C" w:rsidP="00EF2B8C">
            <w:pPr>
              <w:pStyle w:val="TAC"/>
              <w:rPr>
                <w:sz w:val="16"/>
                <w:szCs w:val="16"/>
              </w:rPr>
            </w:pPr>
            <w:hyperlink r:id="rId53" w:history="1">
              <w:r w:rsidR="0083757C" w:rsidRPr="001B3293">
                <w:rPr>
                  <w:rStyle w:val="Hyperlink"/>
                  <w:rFonts w:cs="Arial"/>
                  <w:color w:val="000000"/>
                  <w:sz w:val="16"/>
                  <w:szCs w:val="16"/>
                </w:rPr>
                <w:t>32.156</w:t>
              </w:r>
            </w:hyperlink>
          </w:p>
        </w:tc>
        <w:tc>
          <w:tcPr>
            <w:tcW w:w="2120" w:type="dxa"/>
            <w:vAlign w:val="center"/>
          </w:tcPr>
          <w:p w14:paraId="2E3773B0" w14:textId="77777777" w:rsidR="0083757C" w:rsidRPr="001B3293" w:rsidRDefault="0083757C" w:rsidP="00EF2B8C">
            <w:pPr>
              <w:pStyle w:val="TAL"/>
              <w:rPr>
                <w:rFonts w:cs="Arial"/>
                <w:sz w:val="16"/>
                <w:szCs w:val="16"/>
                <w:lang w:val="fr-FR"/>
              </w:rPr>
            </w:pPr>
            <w:r w:rsidRPr="001B3293">
              <w:rPr>
                <w:rFonts w:cs="Arial"/>
                <w:sz w:val="16"/>
                <w:szCs w:val="16"/>
                <w:lang w:val="fr-FR"/>
              </w:rPr>
              <w:t>Fixed Mobile Convergence (FMC) model repertoire</w:t>
            </w:r>
          </w:p>
        </w:tc>
        <w:tc>
          <w:tcPr>
            <w:tcW w:w="3759" w:type="dxa"/>
            <w:vAlign w:val="center"/>
          </w:tcPr>
          <w:p w14:paraId="205DEEDF"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53BE5A98" w14:textId="77777777" w:rsidTr="00EF2B8C">
        <w:trPr>
          <w:cantSplit/>
          <w:jc w:val="center"/>
        </w:trPr>
        <w:tc>
          <w:tcPr>
            <w:tcW w:w="0" w:type="auto"/>
            <w:vAlign w:val="center"/>
          </w:tcPr>
          <w:p w14:paraId="29F23841" w14:textId="77777777" w:rsidR="0083757C" w:rsidRPr="001B3293" w:rsidRDefault="0033374C" w:rsidP="00EF2B8C">
            <w:pPr>
              <w:pStyle w:val="TAC"/>
              <w:rPr>
                <w:sz w:val="16"/>
                <w:szCs w:val="16"/>
              </w:rPr>
            </w:pPr>
            <w:hyperlink r:id="rId54" w:history="1">
              <w:r w:rsidR="0083757C" w:rsidRPr="001B3293">
                <w:rPr>
                  <w:rStyle w:val="Hyperlink"/>
                  <w:rFonts w:cs="Arial"/>
                  <w:color w:val="000000"/>
                  <w:sz w:val="16"/>
                  <w:szCs w:val="16"/>
                </w:rPr>
                <w:t>32.157</w:t>
              </w:r>
            </w:hyperlink>
          </w:p>
        </w:tc>
        <w:tc>
          <w:tcPr>
            <w:tcW w:w="2120" w:type="dxa"/>
            <w:vAlign w:val="center"/>
          </w:tcPr>
          <w:p w14:paraId="4C64D706" w14:textId="77777777" w:rsidR="0083757C" w:rsidRPr="001B3293" w:rsidRDefault="0083757C" w:rsidP="00EF2B8C">
            <w:pPr>
              <w:pStyle w:val="TAL"/>
              <w:rPr>
                <w:rFonts w:cs="Arial"/>
                <w:sz w:val="16"/>
                <w:szCs w:val="16"/>
              </w:rPr>
            </w:pPr>
            <w:r w:rsidRPr="001B3293">
              <w:rPr>
                <w:rFonts w:cs="Arial"/>
                <w:sz w:val="16"/>
                <w:szCs w:val="16"/>
              </w:rPr>
              <w:t>Telecommunication management; Integration Reference Point (IRP) Information Service (IS) template</w:t>
            </w:r>
          </w:p>
        </w:tc>
        <w:tc>
          <w:tcPr>
            <w:tcW w:w="3759" w:type="dxa"/>
            <w:vAlign w:val="center"/>
          </w:tcPr>
          <w:p w14:paraId="5399F0F9"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3F13F839" w14:textId="77777777" w:rsidTr="00EF2B8C">
        <w:trPr>
          <w:cantSplit/>
          <w:jc w:val="center"/>
        </w:trPr>
        <w:tc>
          <w:tcPr>
            <w:tcW w:w="0" w:type="auto"/>
            <w:vAlign w:val="center"/>
          </w:tcPr>
          <w:p w14:paraId="48A666C4" w14:textId="77777777" w:rsidR="0083757C" w:rsidRPr="001B3293" w:rsidRDefault="0033374C" w:rsidP="00EF2B8C">
            <w:pPr>
              <w:pStyle w:val="TAC"/>
              <w:rPr>
                <w:sz w:val="16"/>
                <w:szCs w:val="16"/>
              </w:rPr>
            </w:pPr>
            <w:hyperlink r:id="rId55" w:history="1">
              <w:r w:rsidR="0083757C" w:rsidRPr="001B3293">
                <w:rPr>
                  <w:rStyle w:val="Hyperlink"/>
                  <w:rFonts w:cs="Arial"/>
                  <w:color w:val="000000"/>
                  <w:sz w:val="16"/>
                  <w:szCs w:val="16"/>
                </w:rPr>
                <w:t>32.181</w:t>
              </w:r>
            </w:hyperlink>
            <w:r w:rsidR="0083757C" w:rsidRPr="001B3293">
              <w:rPr>
                <w:sz w:val="16"/>
                <w:szCs w:val="16"/>
              </w:rPr>
              <w:t>/182</w:t>
            </w:r>
          </w:p>
        </w:tc>
        <w:tc>
          <w:tcPr>
            <w:tcW w:w="2120" w:type="dxa"/>
            <w:vAlign w:val="center"/>
          </w:tcPr>
          <w:p w14:paraId="32C1361C" w14:textId="77777777" w:rsidR="0083757C" w:rsidRPr="001B3293" w:rsidRDefault="0083757C" w:rsidP="00EF2B8C">
            <w:pPr>
              <w:pStyle w:val="TAL"/>
              <w:rPr>
                <w:rFonts w:cs="Arial"/>
                <w:sz w:val="16"/>
                <w:szCs w:val="16"/>
              </w:rPr>
            </w:pPr>
            <w:r w:rsidRPr="001B3293">
              <w:rPr>
                <w:rFonts w:cs="Arial"/>
                <w:sz w:val="16"/>
                <w:szCs w:val="16"/>
              </w:rPr>
              <w:t>Telecommunication management; User Data Convergence (UDC); Framework for Model Handling and Management</w:t>
            </w:r>
          </w:p>
        </w:tc>
        <w:tc>
          <w:tcPr>
            <w:tcW w:w="3759" w:type="dxa"/>
            <w:vAlign w:val="center"/>
          </w:tcPr>
          <w:p w14:paraId="39459FE5" w14:textId="77777777" w:rsidR="0083757C" w:rsidRPr="001B3293" w:rsidRDefault="0083757C" w:rsidP="00EF2B8C">
            <w:pPr>
              <w:pStyle w:val="TAL"/>
              <w:rPr>
                <w:rFonts w:cs="Arial"/>
                <w:sz w:val="16"/>
                <w:szCs w:val="16"/>
              </w:rPr>
            </w:pPr>
            <w:r w:rsidRPr="00E9264C">
              <w:rPr>
                <w:rFonts w:cs="Arial"/>
                <w:sz w:val="16"/>
                <w:szCs w:val="16"/>
              </w:rPr>
              <w:t>Not Applicable (no plan to apply network sharing concepts to UDC).</w:t>
            </w:r>
          </w:p>
        </w:tc>
      </w:tr>
      <w:tr w:rsidR="0083757C" w:rsidRPr="003F557A" w14:paraId="2ED42549" w14:textId="77777777" w:rsidTr="00EF2B8C">
        <w:trPr>
          <w:cantSplit/>
          <w:jc w:val="center"/>
        </w:trPr>
        <w:tc>
          <w:tcPr>
            <w:tcW w:w="0" w:type="auto"/>
            <w:vAlign w:val="center"/>
          </w:tcPr>
          <w:p w14:paraId="7C2668FD" w14:textId="77777777" w:rsidR="0083757C" w:rsidRPr="001B3293" w:rsidRDefault="0033374C" w:rsidP="00EF2B8C">
            <w:pPr>
              <w:pStyle w:val="TAC"/>
              <w:rPr>
                <w:sz w:val="16"/>
                <w:szCs w:val="16"/>
              </w:rPr>
            </w:pPr>
            <w:hyperlink r:id="rId56" w:history="1">
              <w:r w:rsidR="0083757C" w:rsidRPr="001B3293">
                <w:rPr>
                  <w:rStyle w:val="Hyperlink"/>
                  <w:rFonts w:cs="Arial"/>
                  <w:color w:val="000000"/>
                  <w:sz w:val="16"/>
                  <w:szCs w:val="16"/>
                </w:rPr>
                <w:t>32.300</w:t>
              </w:r>
            </w:hyperlink>
          </w:p>
        </w:tc>
        <w:tc>
          <w:tcPr>
            <w:tcW w:w="2120" w:type="dxa"/>
            <w:vAlign w:val="center"/>
          </w:tcPr>
          <w:p w14:paraId="68969A48" w14:textId="77777777" w:rsidR="0083757C" w:rsidRPr="001B3293" w:rsidRDefault="0083757C" w:rsidP="00EF2B8C">
            <w:pPr>
              <w:pStyle w:val="TAL"/>
              <w:rPr>
                <w:rFonts w:cs="Arial"/>
                <w:sz w:val="16"/>
                <w:szCs w:val="16"/>
              </w:rPr>
            </w:pPr>
            <w:r w:rsidRPr="001B3293">
              <w:rPr>
                <w:rFonts w:cs="Arial"/>
                <w:sz w:val="16"/>
                <w:szCs w:val="16"/>
              </w:rPr>
              <w:t>Configuration Management (CM); Name convention for Managed Objects</w:t>
            </w:r>
          </w:p>
        </w:tc>
        <w:tc>
          <w:tcPr>
            <w:tcW w:w="3759" w:type="dxa"/>
            <w:vAlign w:val="center"/>
          </w:tcPr>
          <w:p w14:paraId="74A9BD68"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5CF28EF1" w14:textId="77777777" w:rsidTr="00EF2B8C">
        <w:trPr>
          <w:cantSplit/>
          <w:jc w:val="center"/>
        </w:trPr>
        <w:tc>
          <w:tcPr>
            <w:tcW w:w="0" w:type="auto"/>
            <w:vAlign w:val="center"/>
          </w:tcPr>
          <w:p w14:paraId="1BA72794" w14:textId="77777777" w:rsidR="0083757C" w:rsidRPr="001B3293" w:rsidRDefault="0083757C" w:rsidP="00EF2B8C">
            <w:pPr>
              <w:pStyle w:val="TAC"/>
              <w:rPr>
                <w:sz w:val="16"/>
                <w:szCs w:val="16"/>
              </w:rPr>
            </w:pPr>
            <w:r w:rsidRPr="001B3293">
              <w:rPr>
                <w:sz w:val="16"/>
                <w:szCs w:val="16"/>
              </w:rPr>
              <w:t>32.301/302/306</w:t>
            </w:r>
          </w:p>
        </w:tc>
        <w:tc>
          <w:tcPr>
            <w:tcW w:w="2120" w:type="dxa"/>
            <w:vAlign w:val="center"/>
          </w:tcPr>
          <w:p w14:paraId="76A62C3C" w14:textId="77777777" w:rsidR="0083757C" w:rsidRPr="001B3293" w:rsidRDefault="0083757C" w:rsidP="00EF2B8C">
            <w:pPr>
              <w:pStyle w:val="TAL"/>
              <w:rPr>
                <w:rFonts w:cs="Arial"/>
                <w:sz w:val="16"/>
                <w:szCs w:val="16"/>
              </w:rPr>
            </w:pPr>
            <w:r w:rsidRPr="001B3293">
              <w:rPr>
                <w:rFonts w:cs="Arial"/>
                <w:sz w:val="16"/>
                <w:szCs w:val="16"/>
              </w:rPr>
              <w:t>Configuration Management (CM); Notification Integration Reference Point (IRP)</w:t>
            </w:r>
          </w:p>
        </w:tc>
        <w:tc>
          <w:tcPr>
            <w:tcW w:w="3759" w:type="dxa"/>
            <w:vAlign w:val="center"/>
          </w:tcPr>
          <w:p w14:paraId="5FFBE0F9" w14:textId="77777777" w:rsidR="0083757C" w:rsidRPr="001B3293" w:rsidRDefault="0083757C" w:rsidP="00EF2B8C">
            <w:pPr>
              <w:pStyle w:val="TAL"/>
              <w:rPr>
                <w:rFonts w:cs="Arial"/>
                <w:sz w:val="16"/>
                <w:szCs w:val="16"/>
                <w:lang w:val="sv-SE"/>
              </w:rPr>
            </w:pPr>
            <w:r w:rsidRPr="00E9264C">
              <w:rPr>
                <w:rFonts w:cs="Arial"/>
                <w:sz w:val="16"/>
                <w:szCs w:val="16"/>
              </w:rPr>
              <w:t>Supported with no modification</w:t>
            </w:r>
          </w:p>
        </w:tc>
      </w:tr>
      <w:tr w:rsidR="0083757C" w:rsidRPr="003F557A" w14:paraId="426FF39F" w14:textId="77777777" w:rsidTr="00EF2B8C">
        <w:trPr>
          <w:cantSplit/>
          <w:jc w:val="center"/>
        </w:trPr>
        <w:tc>
          <w:tcPr>
            <w:tcW w:w="0" w:type="auto"/>
            <w:vAlign w:val="center"/>
          </w:tcPr>
          <w:p w14:paraId="60628F43" w14:textId="77777777" w:rsidR="0083757C" w:rsidRPr="001B3293" w:rsidRDefault="0033374C" w:rsidP="00EF2B8C">
            <w:pPr>
              <w:pStyle w:val="TAC"/>
              <w:rPr>
                <w:sz w:val="16"/>
                <w:szCs w:val="16"/>
              </w:rPr>
            </w:pPr>
            <w:hyperlink r:id="rId57" w:history="1">
              <w:r w:rsidR="0083757C" w:rsidRPr="001B3293">
                <w:rPr>
                  <w:rStyle w:val="Hyperlink"/>
                  <w:rFonts w:cs="Arial"/>
                  <w:color w:val="000000"/>
                  <w:sz w:val="16"/>
                  <w:szCs w:val="16"/>
                </w:rPr>
                <w:t>32.311</w:t>
              </w:r>
            </w:hyperlink>
            <w:r w:rsidR="0083757C" w:rsidRPr="001B3293">
              <w:rPr>
                <w:sz w:val="16"/>
                <w:szCs w:val="16"/>
              </w:rPr>
              <w:t>/312/316</w:t>
            </w:r>
          </w:p>
        </w:tc>
        <w:tc>
          <w:tcPr>
            <w:tcW w:w="2120" w:type="dxa"/>
            <w:vAlign w:val="center"/>
          </w:tcPr>
          <w:p w14:paraId="401EE3C4" w14:textId="77777777" w:rsidR="0083757C" w:rsidRPr="001B3293" w:rsidRDefault="0083757C" w:rsidP="00EF2B8C">
            <w:pPr>
              <w:pStyle w:val="TAL"/>
              <w:rPr>
                <w:rFonts w:cs="Arial"/>
                <w:sz w:val="16"/>
                <w:szCs w:val="16"/>
              </w:rPr>
            </w:pPr>
            <w:r w:rsidRPr="001B3293">
              <w:rPr>
                <w:rFonts w:cs="Arial"/>
                <w:sz w:val="16"/>
                <w:szCs w:val="16"/>
              </w:rPr>
              <w:t>Generic Integration Reference Point (IRP) management</w:t>
            </w:r>
          </w:p>
        </w:tc>
        <w:tc>
          <w:tcPr>
            <w:tcW w:w="3759" w:type="dxa"/>
            <w:vAlign w:val="center"/>
          </w:tcPr>
          <w:p w14:paraId="7C14BBA7" w14:textId="77777777" w:rsidR="0083757C" w:rsidRPr="001B3293" w:rsidRDefault="0083757C" w:rsidP="00EF2B8C">
            <w:pPr>
              <w:pStyle w:val="TAL"/>
              <w:rPr>
                <w:rFonts w:cs="Arial"/>
                <w:sz w:val="16"/>
                <w:szCs w:val="16"/>
                <w:lang w:val="sv-SE"/>
              </w:rPr>
            </w:pPr>
            <w:r w:rsidRPr="00E9264C">
              <w:rPr>
                <w:rFonts w:cs="Arial"/>
                <w:sz w:val="16"/>
                <w:szCs w:val="16"/>
              </w:rPr>
              <w:t>Supported with no modification</w:t>
            </w:r>
          </w:p>
        </w:tc>
      </w:tr>
      <w:tr w:rsidR="0083757C" w:rsidRPr="003F557A" w14:paraId="397BD5E4" w14:textId="77777777" w:rsidTr="00EF2B8C">
        <w:trPr>
          <w:cantSplit/>
          <w:jc w:val="center"/>
        </w:trPr>
        <w:tc>
          <w:tcPr>
            <w:tcW w:w="0" w:type="auto"/>
            <w:vAlign w:val="center"/>
          </w:tcPr>
          <w:p w14:paraId="5BE201A3" w14:textId="77777777" w:rsidR="0083757C" w:rsidRPr="001B3293" w:rsidRDefault="0033374C" w:rsidP="00EF2B8C">
            <w:pPr>
              <w:pStyle w:val="TAC"/>
              <w:rPr>
                <w:sz w:val="16"/>
                <w:szCs w:val="16"/>
              </w:rPr>
            </w:pPr>
            <w:hyperlink r:id="rId58" w:history="1">
              <w:r w:rsidR="0083757C" w:rsidRPr="001B3293">
                <w:rPr>
                  <w:rStyle w:val="Hyperlink"/>
                  <w:rFonts w:cs="Arial"/>
                  <w:color w:val="000000"/>
                  <w:sz w:val="16"/>
                  <w:szCs w:val="16"/>
                </w:rPr>
                <w:t>32.321</w:t>
              </w:r>
            </w:hyperlink>
            <w:r w:rsidR="0083757C" w:rsidRPr="001B3293">
              <w:rPr>
                <w:sz w:val="16"/>
                <w:szCs w:val="16"/>
              </w:rPr>
              <w:t>/322/326</w:t>
            </w:r>
          </w:p>
        </w:tc>
        <w:tc>
          <w:tcPr>
            <w:tcW w:w="2120" w:type="dxa"/>
            <w:vAlign w:val="center"/>
          </w:tcPr>
          <w:p w14:paraId="0865B31E" w14:textId="77777777" w:rsidR="0083757C" w:rsidRPr="001B3293" w:rsidRDefault="0083757C" w:rsidP="00EF2B8C">
            <w:pPr>
              <w:pStyle w:val="TAL"/>
              <w:rPr>
                <w:rFonts w:cs="Arial"/>
                <w:sz w:val="16"/>
                <w:szCs w:val="16"/>
              </w:rPr>
            </w:pPr>
            <w:r w:rsidRPr="001B3293">
              <w:rPr>
                <w:rFonts w:cs="Arial"/>
                <w:sz w:val="16"/>
                <w:szCs w:val="16"/>
              </w:rPr>
              <w:t>Test management Integration Reference Point (IRP);</w:t>
            </w:r>
          </w:p>
        </w:tc>
        <w:tc>
          <w:tcPr>
            <w:tcW w:w="3759" w:type="dxa"/>
            <w:vAlign w:val="center"/>
          </w:tcPr>
          <w:p w14:paraId="409544C3" w14:textId="77777777" w:rsidR="0083757C" w:rsidRPr="001B3293" w:rsidRDefault="0083757C" w:rsidP="00EF2B8C">
            <w:pPr>
              <w:pStyle w:val="TAL"/>
              <w:rPr>
                <w:rFonts w:cs="Arial"/>
                <w:sz w:val="16"/>
                <w:szCs w:val="16"/>
                <w:lang w:val="sv-SE"/>
              </w:rPr>
            </w:pPr>
            <w:r w:rsidRPr="00E9264C">
              <w:rPr>
                <w:rFonts w:cs="Arial"/>
                <w:sz w:val="16"/>
                <w:szCs w:val="16"/>
              </w:rPr>
              <w:t>Supported with no modification</w:t>
            </w:r>
          </w:p>
        </w:tc>
      </w:tr>
      <w:tr w:rsidR="0083757C" w:rsidRPr="003F557A" w14:paraId="199C4CBC" w14:textId="77777777" w:rsidTr="00EF2B8C">
        <w:trPr>
          <w:cantSplit/>
          <w:jc w:val="center"/>
        </w:trPr>
        <w:tc>
          <w:tcPr>
            <w:tcW w:w="0" w:type="auto"/>
            <w:vAlign w:val="center"/>
          </w:tcPr>
          <w:p w14:paraId="5EC958A1" w14:textId="77777777" w:rsidR="0083757C" w:rsidRPr="001B3293" w:rsidRDefault="0033374C" w:rsidP="00EF2B8C">
            <w:pPr>
              <w:pStyle w:val="TAC"/>
              <w:rPr>
                <w:sz w:val="16"/>
                <w:szCs w:val="16"/>
              </w:rPr>
            </w:pPr>
            <w:hyperlink r:id="rId59" w:history="1">
              <w:r w:rsidR="0083757C" w:rsidRPr="001B3293">
                <w:rPr>
                  <w:rStyle w:val="Hyperlink"/>
                  <w:rFonts w:cs="Arial"/>
                  <w:color w:val="000000"/>
                  <w:sz w:val="16"/>
                  <w:szCs w:val="16"/>
                </w:rPr>
                <w:t>32.331</w:t>
              </w:r>
            </w:hyperlink>
            <w:r w:rsidR="0083757C" w:rsidRPr="001B3293">
              <w:rPr>
                <w:sz w:val="16"/>
                <w:szCs w:val="16"/>
              </w:rPr>
              <w:t>/332/336</w:t>
            </w:r>
          </w:p>
        </w:tc>
        <w:tc>
          <w:tcPr>
            <w:tcW w:w="2120" w:type="dxa"/>
            <w:vAlign w:val="center"/>
          </w:tcPr>
          <w:p w14:paraId="6D59F94B" w14:textId="77777777" w:rsidR="0083757C" w:rsidRPr="001B3293" w:rsidRDefault="0083757C" w:rsidP="00EF2B8C">
            <w:pPr>
              <w:pStyle w:val="TAL"/>
              <w:rPr>
                <w:rFonts w:cs="Arial"/>
                <w:sz w:val="16"/>
                <w:szCs w:val="16"/>
              </w:rPr>
            </w:pPr>
            <w:r w:rsidRPr="001B3293">
              <w:rPr>
                <w:rFonts w:cs="Arial"/>
                <w:sz w:val="16"/>
                <w:szCs w:val="16"/>
              </w:rPr>
              <w:t>Notification Log (NL) Integration Reference Point (IRP)</w:t>
            </w:r>
          </w:p>
        </w:tc>
        <w:tc>
          <w:tcPr>
            <w:tcW w:w="3759" w:type="dxa"/>
            <w:vAlign w:val="center"/>
          </w:tcPr>
          <w:p w14:paraId="2FBDA629" w14:textId="77777777" w:rsidR="0083757C" w:rsidRPr="001B3293" w:rsidRDefault="0083757C" w:rsidP="00EF2B8C">
            <w:pPr>
              <w:pStyle w:val="TAL"/>
              <w:rPr>
                <w:rFonts w:cs="Arial"/>
                <w:sz w:val="16"/>
                <w:szCs w:val="16"/>
                <w:lang w:val="sv-SE"/>
              </w:rPr>
            </w:pPr>
            <w:r w:rsidRPr="00E9264C">
              <w:rPr>
                <w:rFonts w:cs="Arial"/>
                <w:sz w:val="16"/>
                <w:szCs w:val="16"/>
              </w:rPr>
              <w:t>Supported with no modification</w:t>
            </w:r>
          </w:p>
        </w:tc>
      </w:tr>
      <w:tr w:rsidR="0083757C" w:rsidRPr="003F557A" w14:paraId="014E9830" w14:textId="77777777" w:rsidTr="00EF2B8C">
        <w:trPr>
          <w:cantSplit/>
          <w:jc w:val="center"/>
        </w:trPr>
        <w:tc>
          <w:tcPr>
            <w:tcW w:w="0" w:type="auto"/>
            <w:vAlign w:val="center"/>
          </w:tcPr>
          <w:p w14:paraId="1C3899F9" w14:textId="77777777" w:rsidR="0083757C" w:rsidRPr="001B3293" w:rsidRDefault="0033374C" w:rsidP="00EF2B8C">
            <w:pPr>
              <w:pStyle w:val="TAC"/>
              <w:rPr>
                <w:sz w:val="16"/>
                <w:szCs w:val="16"/>
              </w:rPr>
            </w:pPr>
            <w:hyperlink r:id="rId60" w:history="1">
              <w:r w:rsidR="0083757C" w:rsidRPr="001B3293">
                <w:rPr>
                  <w:rStyle w:val="Hyperlink"/>
                  <w:rFonts w:cs="Arial"/>
                  <w:color w:val="000000"/>
                  <w:sz w:val="16"/>
                  <w:szCs w:val="16"/>
                </w:rPr>
                <w:t>32.351</w:t>
              </w:r>
            </w:hyperlink>
            <w:r w:rsidR="0083757C" w:rsidRPr="001B3293">
              <w:rPr>
                <w:sz w:val="16"/>
                <w:szCs w:val="16"/>
              </w:rPr>
              <w:t>/352/356</w:t>
            </w:r>
          </w:p>
        </w:tc>
        <w:tc>
          <w:tcPr>
            <w:tcW w:w="2120" w:type="dxa"/>
            <w:vAlign w:val="center"/>
          </w:tcPr>
          <w:p w14:paraId="4277987C" w14:textId="77777777" w:rsidR="0083757C" w:rsidRPr="001B3293" w:rsidRDefault="0083757C" w:rsidP="00EF2B8C">
            <w:pPr>
              <w:pStyle w:val="TAL"/>
              <w:rPr>
                <w:rFonts w:cs="Arial"/>
                <w:sz w:val="16"/>
                <w:szCs w:val="16"/>
              </w:rPr>
            </w:pPr>
            <w:r w:rsidRPr="001B3293">
              <w:rPr>
                <w:rFonts w:cs="Arial"/>
                <w:sz w:val="16"/>
                <w:szCs w:val="16"/>
              </w:rPr>
              <w:t>Communication Surveillance (CS) Integration Reference Point (IRP)</w:t>
            </w:r>
          </w:p>
        </w:tc>
        <w:tc>
          <w:tcPr>
            <w:tcW w:w="3759" w:type="dxa"/>
            <w:vAlign w:val="center"/>
          </w:tcPr>
          <w:p w14:paraId="01219B47" w14:textId="77777777" w:rsidR="0083757C" w:rsidRPr="001B3293" w:rsidRDefault="0083757C" w:rsidP="00EF2B8C">
            <w:pPr>
              <w:pStyle w:val="TAL"/>
              <w:rPr>
                <w:rFonts w:cs="Arial"/>
                <w:sz w:val="16"/>
                <w:szCs w:val="16"/>
                <w:lang w:val="sv-SE"/>
              </w:rPr>
            </w:pPr>
            <w:r>
              <w:rPr>
                <w:rFonts w:cs="Arial"/>
                <w:sz w:val="16"/>
                <w:szCs w:val="16"/>
              </w:rPr>
              <w:t>Not Applicable</w:t>
            </w:r>
          </w:p>
        </w:tc>
      </w:tr>
      <w:tr w:rsidR="0083757C" w:rsidRPr="003F557A" w14:paraId="77391C83" w14:textId="77777777" w:rsidTr="00EF2B8C">
        <w:trPr>
          <w:cantSplit/>
          <w:jc w:val="center"/>
        </w:trPr>
        <w:tc>
          <w:tcPr>
            <w:tcW w:w="0" w:type="auto"/>
            <w:vAlign w:val="center"/>
          </w:tcPr>
          <w:p w14:paraId="3F310F0E" w14:textId="77777777" w:rsidR="0083757C" w:rsidRPr="001B3293" w:rsidRDefault="0033374C" w:rsidP="00EF2B8C">
            <w:pPr>
              <w:pStyle w:val="TAC"/>
              <w:rPr>
                <w:sz w:val="16"/>
                <w:szCs w:val="16"/>
              </w:rPr>
            </w:pPr>
            <w:hyperlink r:id="rId61" w:history="1">
              <w:r w:rsidR="0083757C" w:rsidRPr="001B3293">
                <w:rPr>
                  <w:rStyle w:val="Hyperlink"/>
                  <w:rFonts w:cs="Arial"/>
                  <w:color w:val="000000"/>
                  <w:sz w:val="16"/>
                  <w:szCs w:val="16"/>
                </w:rPr>
                <w:t>32.361</w:t>
              </w:r>
            </w:hyperlink>
            <w:r w:rsidR="0083757C" w:rsidRPr="001B3293">
              <w:rPr>
                <w:sz w:val="16"/>
                <w:szCs w:val="16"/>
              </w:rPr>
              <w:t>/362/366</w:t>
            </w:r>
          </w:p>
        </w:tc>
        <w:tc>
          <w:tcPr>
            <w:tcW w:w="2120" w:type="dxa"/>
            <w:vAlign w:val="center"/>
          </w:tcPr>
          <w:p w14:paraId="581B521A" w14:textId="77777777" w:rsidR="0083757C" w:rsidRPr="001B3293" w:rsidRDefault="0083757C" w:rsidP="00EF2B8C">
            <w:pPr>
              <w:pStyle w:val="TAL"/>
              <w:rPr>
                <w:rFonts w:cs="Arial"/>
                <w:sz w:val="16"/>
                <w:szCs w:val="16"/>
              </w:rPr>
            </w:pPr>
            <w:r w:rsidRPr="001B3293">
              <w:rPr>
                <w:rFonts w:cs="Arial"/>
                <w:sz w:val="16"/>
                <w:szCs w:val="16"/>
              </w:rPr>
              <w:t>Entry Point (EP) Integration Reference Point (IRP); Requirements</w:t>
            </w:r>
          </w:p>
        </w:tc>
        <w:tc>
          <w:tcPr>
            <w:tcW w:w="3759" w:type="dxa"/>
            <w:vAlign w:val="center"/>
          </w:tcPr>
          <w:p w14:paraId="2B29A203" w14:textId="77777777" w:rsidR="0083757C" w:rsidRPr="001B3293" w:rsidRDefault="0083757C" w:rsidP="00EF2B8C">
            <w:pPr>
              <w:pStyle w:val="TAL"/>
              <w:rPr>
                <w:rFonts w:cs="Arial"/>
                <w:sz w:val="16"/>
                <w:szCs w:val="16"/>
                <w:lang w:val="sv-SE"/>
              </w:rPr>
            </w:pPr>
            <w:r w:rsidRPr="00E32889">
              <w:rPr>
                <w:rFonts w:cs="Arial"/>
                <w:sz w:val="16"/>
                <w:szCs w:val="16"/>
              </w:rPr>
              <w:t>Supported with no modification</w:t>
            </w:r>
          </w:p>
        </w:tc>
      </w:tr>
      <w:tr w:rsidR="0083757C" w:rsidRPr="003F557A" w14:paraId="6E5852C0" w14:textId="77777777" w:rsidTr="00EF2B8C">
        <w:trPr>
          <w:cantSplit/>
          <w:jc w:val="center"/>
        </w:trPr>
        <w:tc>
          <w:tcPr>
            <w:tcW w:w="0" w:type="auto"/>
            <w:vAlign w:val="center"/>
          </w:tcPr>
          <w:p w14:paraId="6507BC1B" w14:textId="77777777" w:rsidR="0083757C" w:rsidRPr="001B3293" w:rsidRDefault="0033374C" w:rsidP="00EF2B8C">
            <w:pPr>
              <w:pStyle w:val="TAC"/>
              <w:rPr>
                <w:sz w:val="16"/>
                <w:szCs w:val="16"/>
              </w:rPr>
            </w:pPr>
            <w:hyperlink r:id="rId62" w:history="1">
              <w:r w:rsidR="0083757C" w:rsidRPr="001B3293">
                <w:rPr>
                  <w:rStyle w:val="Hyperlink"/>
                  <w:rFonts w:cs="Arial"/>
                  <w:color w:val="000000"/>
                  <w:sz w:val="16"/>
                  <w:szCs w:val="16"/>
                </w:rPr>
                <w:t>32.371</w:t>
              </w:r>
            </w:hyperlink>
            <w:r w:rsidR="0083757C" w:rsidRPr="001B3293">
              <w:rPr>
                <w:sz w:val="16"/>
                <w:szCs w:val="16"/>
              </w:rPr>
              <w:t>/372/376</w:t>
            </w:r>
          </w:p>
        </w:tc>
        <w:tc>
          <w:tcPr>
            <w:tcW w:w="2120" w:type="dxa"/>
            <w:vAlign w:val="center"/>
          </w:tcPr>
          <w:p w14:paraId="74C85503" w14:textId="77777777" w:rsidR="0083757C" w:rsidRPr="001B3293" w:rsidRDefault="0083757C" w:rsidP="00EF2B8C">
            <w:pPr>
              <w:pStyle w:val="TAL"/>
              <w:rPr>
                <w:rFonts w:cs="Arial"/>
                <w:sz w:val="16"/>
                <w:szCs w:val="16"/>
              </w:rPr>
            </w:pPr>
            <w:r w:rsidRPr="001B3293">
              <w:rPr>
                <w:rFonts w:cs="Arial"/>
                <w:sz w:val="16"/>
                <w:szCs w:val="16"/>
              </w:rPr>
              <w:t>Telecommunication management; Security Management concept and requirements</w:t>
            </w:r>
          </w:p>
        </w:tc>
        <w:tc>
          <w:tcPr>
            <w:tcW w:w="3759" w:type="dxa"/>
            <w:vAlign w:val="center"/>
          </w:tcPr>
          <w:p w14:paraId="447241EF"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27058CE2" w14:textId="77777777" w:rsidTr="00EF2B8C">
        <w:trPr>
          <w:cantSplit/>
          <w:jc w:val="center"/>
        </w:trPr>
        <w:tc>
          <w:tcPr>
            <w:tcW w:w="0" w:type="auto"/>
            <w:vAlign w:val="center"/>
          </w:tcPr>
          <w:p w14:paraId="4D6B834A" w14:textId="77777777" w:rsidR="0083757C" w:rsidRPr="001B3293" w:rsidRDefault="0033374C" w:rsidP="00EF2B8C">
            <w:pPr>
              <w:pStyle w:val="TAC"/>
              <w:rPr>
                <w:sz w:val="16"/>
                <w:szCs w:val="16"/>
              </w:rPr>
            </w:pPr>
            <w:hyperlink r:id="rId63" w:history="1">
              <w:r w:rsidR="0083757C" w:rsidRPr="001B3293">
                <w:rPr>
                  <w:rStyle w:val="Hyperlink"/>
                  <w:rFonts w:cs="Arial"/>
                  <w:color w:val="000000"/>
                  <w:sz w:val="16"/>
                  <w:szCs w:val="16"/>
                </w:rPr>
                <w:t>32.381</w:t>
              </w:r>
            </w:hyperlink>
            <w:r w:rsidR="0083757C" w:rsidRPr="001B3293">
              <w:rPr>
                <w:sz w:val="16"/>
                <w:szCs w:val="16"/>
              </w:rPr>
              <w:t>/382/386</w:t>
            </w:r>
          </w:p>
        </w:tc>
        <w:tc>
          <w:tcPr>
            <w:tcW w:w="2120" w:type="dxa"/>
            <w:vAlign w:val="center"/>
          </w:tcPr>
          <w:p w14:paraId="30988B52" w14:textId="77777777" w:rsidR="0083757C" w:rsidRPr="001B3293" w:rsidRDefault="0083757C" w:rsidP="00EF2B8C">
            <w:pPr>
              <w:pStyle w:val="TAL"/>
              <w:rPr>
                <w:rFonts w:cs="Arial"/>
                <w:sz w:val="16"/>
                <w:szCs w:val="16"/>
              </w:rPr>
            </w:pPr>
            <w:r w:rsidRPr="001B3293">
              <w:rPr>
                <w:rFonts w:cs="Arial"/>
                <w:sz w:val="16"/>
                <w:szCs w:val="16"/>
              </w:rPr>
              <w:t>Telecommunication management; Partial Suspension of Itf-N Integration Reference Point (IRP); Requirements</w:t>
            </w:r>
          </w:p>
        </w:tc>
        <w:tc>
          <w:tcPr>
            <w:tcW w:w="3759" w:type="dxa"/>
            <w:vAlign w:val="center"/>
          </w:tcPr>
          <w:p w14:paraId="67258FAB" w14:textId="77777777" w:rsidR="0083757C" w:rsidRPr="001B3293" w:rsidRDefault="0083757C" w:rsidP="00EF2B8C">
            <w:pPr>
              <w:pStyle w:val="TAL"/>
              <w:rPr>
                <w:rFonts w:cs="Arial"/>
                <w:sz w:val="16"/>
                <w:szCs w:val="16"/>
                <w:lang w:val="sv-SE"/>
              </w:rPr>
            </w:pPr>
            <w:r w:rsidRPr="00E32889">
              <w:rPr>
                <w:rFonts w:cs="Arial"/>
                <w:sz w:val="16"/>
                <w:szCs w:val="16"/>
              </w:rPr>
              <w:t>Supported with no modification</w:t>
            </w:r>
          </w:p>
        </w:tc>
      </w:tr>
      <w:tr w:rsidR="0083757C" w:rsidRPr="003F557A" w14:paraId="5BFFA0B9" w14:textId="77777777" w:rsidTr="00EF2B8C">
        <w:trPr>
          <w:cantSplit/>
          <w:jc w:val="center"/>
        </w:trPr>
        <w:tc>
          <w:tcPr>
            <w:tcW w:w="0" w:type="auto"/>
            <w:vAlign w:val="center"/>
          </w:tcPr>
          <w:p w14:paraId="1AFA73F3" w14:textId="77777777" w:rsidR="0083757C" w:rsidRPr="001B3293" w:rsidRDefault="0033374C" w:rsidP="00EF2B8C">
            <w:pPr>
              <w:pStyle w:val="TAC"/>
              <w:rPr>
                <w:sz w:val="16"/>
                <w:szCs w:val="16"/>
              </w:rPr>
            </w:pPr>
            <w:hyperlink r:id="rId64" w:history="1">
              <w:r w:rsidR="0083757C" w:rsidRPr="001B3293">
                <w:rPr>
                  <w:rStyle w:val="Hyperlink"/>
                  <w:rFonts w:cs="Arial"/>
                  <w:color w:val="000000"/>
                  <w:sz w:val="16"/>
                  <w:szCs w:val="16"/>
                </w:rPr>
                <w:t>32.391</w:t>
              </w:r>
            </w:hyperlink>
            <w:r w:rsidR="0083757C" w:rsidRPr="001B3293">
              <w:rPr>
                <w:sz w:val="16"/>
                <w:szCs w:val="16"/>
              </w:rPr>
              <w:t>/392/396</w:t>
            </w:r>
          </w:p>
        </w:tc>
        <w:tc>
          <w:tcPr>
            <w:tcW w:w="2120" w:type="dxa"/>
            <w:vAlign w:val="center"/>
          </w:tcPr>
          <w:p w14:paraId="153EED73" w14:textId="77777777" w:rsidR="0083757C" w:rsidRPr="001B3293" w:rsidRDefault="0083757C" w:rsidP="00EF2B8C">
            <w:pPr>
              <w:pStyle w:val="TAL"/>
              <w:rPr>
                <w:rFonts w:cs="Arial"/>
                <w:sz w:val="16"/>
                <w:szCs w:val="16"/>
              </w:rPr>
            </w:pPr>
            <w:r w:rsidRPr="001B3293">
              <w:rPr>
                <w:rFonts w:cs="Arial"/>
                <w:sz w:val="16"/>
                <w:szCs w:val="16"/>
              </w:rPr>
              <w:t>Telecommunication management; Delta synchronization Integration Reference Point (IRP); Requirements</w:t>
            </w:r>
          </w:p>
        </w:tc>
        <w:tc>
          <w:tcPr>
            <w:tcW w:w="3759" w:type="dxa"/>
            <w:vAlign w:val="center"/>
          </w:tcPr>
          <w:p w14:paraId="2A2802C9" w14:textId="77777777" w:rsidR="0083757C" w:rsidRPr="001B3293" w:rsidRDefault="0083757C" w:rsidP="00EF2B8C">
            <w:pPr>
              <w:pStyle w:val="TAL"/>
              <w:rPr>
                <w:rFonts w:cs="Arial"/>
                <w:sz w:val="16"/>
                <w:szCs w:val="16"/>
                <w:lang w:val="sv-SE"/>
              </w:rPr>
            </w:pPr>
            <w:r w:rsidRPr="00E32889">
              <w:rPr>
                <w:rFonts w:cs="Arial"/>
                <w:sz w:val="16"/>
                <w:szCs w:val="16"/>
              </w:rPr>
              <w:t>Supported with no modification</w:t>
            </w:r>
          </w:p>
        </w:tc>
      </w:tr>
      <w:tr w:rsidR="0083757C" w:rsidRPr="003F557A" w14:paraId="428320E2" w14:textId="77777777" w:rsidTr="00EF2B8C">
        <w:trPr>
          <w:cantSplit/>
          <w:jc w:val="center"/>
        </w:trPr>
        <w:tc>
          <w:tcPr>
            <w:tcW w:w="0" w:type="auto"/>
            <w:vAlign w:val="center"/>
          </w:tcPr>
          <w:p w14:paraId="78C5D2E3" w14:textId="77777777" w:rsidR="0083757C" w:rsidRPr="001B3293" w:rsidRDefault="0033374C" w:rsidP="00EF2B8C">
            <w:pPr>
              <w:pStyle w:val="TAC"/>
              <w:rPr>
                <w:sz w:val="16"/>
                <w:szCs w:val="16"/>
              </w:rPr>
            </w:pPr>
            <w:hyperlink r:id="rId65" w:history="1">
              <w:r w:rsidR="0083757C" w:rsidRPr="001B3293">
                <w:rPr>
                  <w:rStyle w:val="Hyperlink"/>
                  <w:rFonts w:cs="Arial"/>
                  <w:color w:val="000000"/>
                  <w:sz w:val="16"/>
                  <w:szCs w:val="16"/>
                </w:rPr>
                <w:t>32.401</w:t>
              </w:r>
            </w:hyperlink>
          </w:p>
        </w:tc>
        <w:tc>
          <w:tcPr>
            <w:tcW w:w="2120" w:type="dxa"/>
            <w:vAlign w:val="center"/>
          </w:tcPr>
          <w:p w14:paraId="58384E11"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Concept and requirements</w:t>
            </w:r>
          </w:p>
        </w:tc>
        <w:tc>
          <w:tcPr>
            <w:tcW w:w="3759" w:type="dxa"/>
            <w:vAlign w:val="center"/>
          </w:tcPr>
          <w:p w14:paraId="0317C8E8"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5A45E50C" w14:textId="77777777" w:rsidTr="00EF2B8C">
        <w:trPr>
          <w:cantSplit/>
          <w:jc w:val="center"/>
        </w:trPr>
        <w:tc>
          <w:tcPr>
            <w:tcW w:w="0" w:type="auto"/>
            <w:vAlign w:val="center"/>
          </w:tcPr>
          <w:p w14:paraId="3B914536" w14:textId="77777777" w:rsidR="0083757C" w:rsidRPr="001B3293" w:rsidRDefault="0033374C" w:rsidP="00EF2B8C">
            <w:pPr>
              <w:pStyle w:val="TAC"/>
              <w:rPr>
                <w:sz w:val="16"/>
                <w:szCs w:val="16"/>
              </w:rPr>
            </w:pPr>
            <w:hyperlink r:id="rId66" w:history="1">
              <w:r w:rsidR="0083757C" w:rsidRPr="001B3293">
                <w:rPr>
                  <w:rStyle w:val="Hyperlink"/>
                  <w:rFonts w:cs="Arial"/>
                  <w:color w:val="000000"/>
                  <w:sz w:val="16"/>
                  <w:szCs w:val="16"/>
                </w:rPr>
                <w:t>32.404</w:t>
              </w:r>
            </w:hyperlink>
          </w:p>
        </w:tc>
        <w:tc>
          <w:tcPr>
            <w:tcW w:w="2120" w:type="dxa"/>
            <w:vAlign w:val="center"/>
          </w:tcPr>
          <w:p w14:paraId="4F19018E"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Performance measurements; Definitions and template</w:t>
            </w:r>
          </w:p>
        </w:tc>
        <w:tc>
          <w:tcPr>
            <w:tcW w:w="3759" w:type="dxa"/>
            <w:vAlign w:val="center"/>
          </w:tcPr>
          <w:p w14:paraId="0D5D95BB"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751353F7" w14:textId="77777777" w:rsidTr="00EF2B8C">
        <w:trPr>
          <w:cantSplit/>
          <w:jc w:val="center"/>
        </w:trPr>
        <w:tc>
          <w:tcPr>
            <w:tcW w:w="0" w:type="auto"/>
            <w:vAlign w:val="center"/>
          </w:tcPr>
          <w:p w14:paraId="4670ED74" w14:textId="77777777" w:rsidR="0083757C" w:rsidRPr="001B3293" w:rsidRDefault="0033374C" w:rsidP="00EF2B8C">
            <w:pPr>
              <w:pStyle w:val="TAC"/>
              <w:rPr>
                <w:sz w:val="16"/>
                <w:szCs w:val="16"/>
              </w:rPr>
            </w:pPr>
            <w:hyperlink r:id="rId67" w:history="1">
              <w:r w:rsidR="0083757C" w:rsidRPr="001B3293">
                <w:rPr>
                  <w:rStyle w:val="Hyperlink"/>
                  <w:rFonts w:cs="Arial"/>
                  <w:color w:val="000000"/>
                  <w:sz w:val="16"/>
                  <w:szCs w:val="16"/>
                </w:rPr>
                <w:t>32.405</w:t>
              </w:r>
            </w:hyperlink>
          </w:p>
        </w:tc>
        <w:tc>
          <w:tcPr>
            <w:tcW w:w="2120" w:type="dxa"/>
            <w:vAlign w:val="center"/>
          </w:tcPr>
          <w:p w14:paraId="75524AC9"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Performance measurements; Universal Terrestrial Radio Access Network (UTRAN)</w:t>
            </w:r>
          </w:p>
        </w:tc>
        <w:tc>
          <w:tcPr>
            <w:tcW w:w="3759" w:type="dxa"/>
            <w:vAlign w:val="center"/>
          </w:tcPr>
          <w:p w14:paraId="710C0471" w14:textId="77777777" w:rsidR="0083757C" w:rsidRPr="001B3293" w:rsidRDefault="0083757C" w:rsidP="00EF2B8C">
            <w:pPr>
              <w:pStyle w:val="TAL"/>
              <w:rPr>
                <w:rFonts w:cs="Arial"/>
                <w:sz w:val="16"/>
                <w:szCs w:val="16"/>
                <w:lang w:val="sv-SE"/>
              </w:rPr>
            </w:pPr>
            <w:r w:rsidRPr="001B3293">
              <w:rPr>
                <w:rFonts w:cs="Arial"/>
                <w:sz w:val="16"/>
                <w:szCs w:val="16"/>
              </w:rPr>
              <w:t>TBD</w:t>
            </w:r>
          </w:p>
        </w:tc>
      </w:tr>
      <w:tr w:rsidR="0083757C" w:rsidRPr="003F557A" w14:paraId="4C1EA414" w14:textId="77777777" w:rsidTr="00EF2B8C">
        <w:trPr>
          <w:cantSplit/>
          <w:jc w:val="center"/>
        </w:trPr>
        <w:tc>
          <w:tcPr>
            <w:tcW w:w="0" w:type="auto"/>
            <w:vAlign w:val="center"/>
          </w:tcPr>
          <w:p w14:paraId="018920BF" w14:textId="77777777" w:rsidR="0083757C" w:rsidRPr="001B3293" w:rsidRDefault="0033374C" w:rsidP="00EF2B8C">
            <w:pPr>
              <w:pStyle w:val="TAC"/>
              <w:rPr>
                <w:sz w:val="16"/>
                <w:szCs w:val="16"/>
              </w:rPr>
            </w:pPr>
            <w:hyperlink r:id="rId68" w:history="1">
              <w:r w:rsidR="0083757C" w:rsidRPr="001B3293">
                <w:rPr>
                  <w:rStyle w:val="Hyperlink"/>
                  <w:rFonts w:cs="Arial"/>
                  <w:color w:val="000000"/>
                  <w:sz w:val="16"/>
                  <w:szCs w:val="16"/>
                </w:rPr>
                <w:t>32.406</w:t>
              </w:r>
            </w:hyperlink>
          </w:p>
        </w:tc>
        <w:tc>
          <w:tcPr>
            <w:tcW w:w="2120" w:type="dxa"/>
            <w:vAlign w:val="center"/>
          </w:tcPr>
          <w:p w14:paraId="04B9F62A"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Performance measurements; Core Network (CN) Packet Switched (PS) domain</w:t>
            </w:r>
          </w:p>
        </w:tc>
        <w:tc>
          <w:tcPr>
            <w:tcW w:w="3759" w:type="dxa"/>
            <w:vAlign w:val="center"/>
          </w:tcPr>
          <w:p w14:paraId="6D255444" w14:textId="77777777" w:rsidR="0083757C" w:rsidRPr="001B3293" w:rsidRDefault="0083757C" w:rsidP="00EF2B8C">
            <w:pPr>
              <w:pStyle w:val="TAL"/>
              <w:rPr>
                <w:rFonts w:cs="Arial"/>
                <w:sz w:val="16"/>
                <w:szCs w:val="16"/>
                <w:lang w:val="sv-SE"/>
              </w:rPr>
            </w:pPr>
            <w:r w:rsidRPr="00904123">
              <w:rPr>
                <w:rFonts w:cs="Arial"/>
                <w:sz w:val="16"/>
                <w:szCs w:val="16"/>
              </w:rPr>
              <w:t>Supported with no modification</w:t>
            </w:r>
          </w:p>
        </w:tc>
      </w:tr>
      <w:tr w:rsidR="0083757C" w:rsidRPr="003F557A" w14:paraId="7D0C9591" w14:textId="77777777" w:rsidTr="00EF2B8C">
        <w:trPr>
          <w:cantSplit/>
          <w:jc w:val="center"/>
        </w:trPr>
        <w:tc>
          <w:tcPr>
            <w:tcW w:w="0" w:type="auto"/>
            <w:vAlign w:val="center"/>
          </w:tcPr>
          <w:p w14:paraId="4E897918" w14:textId="77777777" w:rsidR="0083757C" w:rsidRPr="001B3293" w:rsidRDefault="0033374C" w:rsidP="00EF2B8C">
            <w:pPr>
              <w:pStyle w:val="TAC"/>
              <w:rPr>
                <w:sz w:val="16"/>
                <w:szCs w:val="16"/>
              </w:rPr>
            </w:pPr>
            <w:hyperlink r:id="rId69" w:history="1">
              <w:r w:rsidR="0083757C" w:rsidRPr="001B3293">
                <w:rPr>
                  <w:rStyle w:val="Hyperlink"/>
                  <w:rFonts w:cs="Arial"/>
                  <w:color w:val="000000"/>
                  <w:sz w:val="16"/>
                  <w:szCs w:val="16"/>
                </w:rPr>
                <w:t>32.407</w:t>
              </w:r>
            </w:hyperlink>
          </w:p>
        </w:tc>
        <w:tc>
          <w:tcPr>
            <w:tcW w:w="2120" w:type="dxa"/>
            <w:vAlign w:val="center"/>
          </w:tcPr>
          <w:p w14:paraId="0AF761CB"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Performance measurements; Core Network (CN) Circuit Switched (CS) domain; UMTS and combined UMTS/GSM</w:t>
            </w:r>
          </w:p>
        </w:tc>
        <w:tc>
          <w:tcPr>
            <w:tcW w:w="3759" w:type="dxa"/>
            <w:vAlign w:val="center"/>
          </w:tcPr>
          <w:p w14:paraId="4F6F5494" w14:textId="77777777" w:rsidR="0083757C" w:rsidRPr="001B3293" w:rsidRDefault="0083757C" w:rsidP="00EF2B8C">
            <w:pPr>
              <w:pStyle w:val="TAL"/>
              <w:rPr>
                <w:rFonts w:cs="Arial"/>
                <w:sz w:val="16"/>
                <w:szCs w:val="16"/>
                <w:lang w:val="sv-SE"/>
              </w:rPr>
            </w:pPr>
            <w:r w:rsidRPr="00E32889">
              <w:rPr>
                <w:rFonts w:cs="Arial"/>
                <w:sz w:val="16"/>
                <w:szCs w:val="16"/>
              </w:rPr>
              <w:t>Supported with no modification</w:t>
            </w:r>
          </w:p>
        </w:tc>
      </w:tr>
      <w:tr w:rsidR="0083757C" w:rsidRPr="003F557A" w14:paraId="6C73F335" w14:textId="77777777" w:rsidTr="00EF2B8C">
        <w:trPr>
          <w:cantSplit/>
          <w:jc w:val="center"/>
        </w:trPr>
        <w:tc>
          <w:tcPr>
            <w:tcW w:w="0" w:type="auto"/>
            <w:vAlign w:val="center"/>
          </w:tcPr>
          <w:p w14:paraId="66D2D9C7" w14:textId="77777777" w:rsidR="0083757C" w:rsidRPr="001B3293" w:rsidRDefault="0033374C" w:rsidP="00EF2B8C">
            <w:pPr>
              <w:pStyle w:val="TAC"/>
              <w:rPr>
                <w:sz w:val="16"/>
                <w:szCs w:val="16"/>
              </w:rPr>
            </w:pPr>
            <w:hyperlink r:id="rId70" w:history="1">
              <w:r w:rsidR="0083757C" w:rsidRPr="001B3293">
                <w:rPr>
                  <w:rStyle w:val="Hyperlink"/>
                  <w:rFonts w:cs="Arial"/>
                  <w:color w:val="000000"/>
                  <w:sz w:val="16"/>
                  <w:szCs w:val="16"/>
                </w:rPr>
                <w:t>32.408</w:t>
              </w:r>
            </w:hyperlink>
          </w:p>
        </w:tc>
        <w:tc>
          <w:tcPr>
            <w:tcW w:w="2120" w:type="dxa"/>
            <w:vAlign w:val="center"/>
          </w:tcPr>
          <w:p w14:paraId="41F99C1B"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Performance measurements; Teleservice</w:t>
            </w:r>
          </w:p>
        </w:tc>
        <w:tc>
          <w:tcPr>
            <w:tcW w:w="3759" w:type="dxa"/>
            <w:vAlign w:val="center"/>
          </w:tcPr>
          <w:p w14:paraId="1FE69878" w14:textId="77777777" w:rsidR="0083757C" w:rsidRPr="001B3293" w:rsidRDefault="0083757C" w:rsidP="00EF2B8C">
            <w:pPr>
              <w:pStyle w:val="TAL"/>
              <w:rPr>
                <w:rFonts w:cs="Arial"/>
                <w:sz w:val="16"/>
                <w:szCs w:val="16"/>
                <w:lang w:val="sv-SE"/>
              </w:rPr>
            </w:pPr>
            <w:r>
              <w:rPr>
                <w:rFonts w:cs="Arial"/>
                <w:sz w:val="16"/>
                <w:szCs w:val="16"/>
              </w:rPr>
              <w:t>Not Applicable</w:t>
            </w:r>
          </w:p>
        </w:tc>
      </w:tr>
      <w:tr w:rsidR="0083757C" w:rsidRPr="003F557A" w14:paraId="19F47C2C" w14:textId="77777777" w:rsidTr="00EF2B8C">
        <w:trPr>
          <w:cantSplit/>
          <w:jc w:val="center"/>
        </w:trPr>
        <w:tc>
          <w:tcPr>
            <w:tcW w:w="0" w:type="auto"/>
            <w:vAlign w:val="center"/>
          </w:tcPr>
          <w:p w14:paraId="37461A43" w14:textId="77777777" w:rsidR="0083757C" w:rsidRPr="001B3293" w:rsidRDefault="0033374C" w:rsidP="00EF2B8C">
            <w:pPr>
              <w:pStyle w:val="TAC"/>
              <w:rPr>
                <w:sz w:val="16"/>
                <w:szCs w:val="16"/>
              </w:rPr>
            </w:pPr>
            <w:hyperlink r:id="rId71" w:history="1">
              <w:r w:rsidR="0083757C" w:rsidRPr="001B3293">
                <w:rPr>
                  <w:rStyle w:val="Hyperlink"/>
                  <w:rFonts w:cs="Arial"/>
                  <w:color w:val="000000"/>
                  <w:sz w:val="16"/>
                  <w:szCs w:val="16"/>
                </w:rPr>
                <w:t>32.409</w:t>
              </w:r>
            </w:hyperlink>
          </w:p>
        </w:tc>
        <w:tc>
          <w:tcPr>
            <w:tcW w:w="2120" w:type="dxa"/>
            <w:vAlign w:val="center"/>
          </w:tcPr>
          <w:p w14:paraId="176A464C"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Performance measurements; IP Multimedia Subsystem (IMS)</w:t>
            </w:r>
          </w:p>
        </w:tc>
        <w:tc>
          <w:tcPr>
            <w:tcW w:w="3759" w:type="dxa"/>
            <w:vAlign w:val="center"/>
          </w:tcPr>
          <w:p w14:paraId="63178FCC" w14:textId="77777777" w:rsidR="0083757C" w:rsidRPr="001B3293" w:rsidRDefault="0083757C" w:rsidP="00EF2B8C">
            <w:pPr>
              <w:pStyle w:val="TAL"/>
              <w:rPr>
                <w:rFonts w:cs="Arial"/>
                <w:sz w:val="16"/>
                <w:szCs w:val="16"/>
                <w:lang w:val="sv-SE"/>
              </w:rPr>
            </w:pPr>
            <w:r>
              <w:rPr>
                <w:rFonts w:cs="Arial"/>
                <w:sz w:val="16"/>
                <w:szCs w:val="16"/>
              </w:rPr>
              <w:t>Not required in this release.</w:t>
            </w:r>
          </w:p>
        </w:tc>
      </w:tr>
      <w:tr w:rsidR="0083757C" w:rsidRPr="003F557A" w14:paraId="5BF1B1FE" w14:textId="77777777" w:rsidTr="00EF2B8C">
        <w:trPr>
          <w:cantSplit/>
          <w:jc w:val="center"/>
        </w:trPr>
        <w:tc>
          <w:tcPr>
            <w:tcW w:w="0" w:type="auto"/>
            <w:vAlign w:val="center"/>
          </w:tcPr>
          <w:p w14:paraId="534C6F83" w14:textId="77777777" w:rsidR="0083757C" w:rsidRPr="001B3293" w:rsidRDefault="0033374C" w:rsidP="00EF2B8C">
            <w:pPr>
              <w:pStyle w:val="TAC"/>
              <w:rPr>
                <w:sz w:val="16"/>
                <w:szCs w:val="16"/>
              </w:rPr>
            </w:pPr>
            <w:hyperlink r:id="rId72" w:history="1">
              <w:r w:rsidR="0083757C" w:rsidRPr="001B3293">
                <w:rPr>
                  <w:rStyle w:val="Hyperlink"/>
                  <w:rFonts w:cs="Arial"/>
                  <w:color w:val="000000"/>
                  <w:sz w:val="16"/>
                  <w:szCs w:val="16"/>
                </w:rPr>
                <w:t>32.410</w:t>
              </w:r>
            </w:hyperlink>
          </w:p>
        </w:tc>
        <w:tc>
          <w:tcPr>
            <w:tcW w:w="2120" w:type="dxa"/>
            <w:vAlign w:val="center"/>
          </w:tcPr>
          <w:p w14:paraId="365ED207" w14:textId="77777777" w:rsidR="0083757C" w:rsidRPr="001B3293" w:rsidRDefault="0083757C" w:rsidP="00EF2B8C">
            <w:pPr>
              <w:pStyle w:val="TAL"/>
              <w:rPr>
                <w:rFonts w:cs="Arial"/>
                <w:sz w:val="16"/>
                <w:szCs w:val="16"/>
              </w:rPr>
            </w:pPr>
            <w:r w:rsidRPr="001B3293">
              <w:rPr>
                <w:rFonts w:cs="Arial"/>
                <w:sz w:val="16"/>
                <w:szCs w:val="16"/>
              </w:rPr>
              <w:t>Telecommunication management; Key Performance Indicators (KPI) for UMTS and GSM</w:t>
            </w:r>
          </w:p>
        </w:tc>
        <w:tc>
          <w:tcPr>
            <w:tcW w:w="3759" w:type="dxa"/>
            <w:vAlign w:val="center"/>
          </w:tcPr>
          <w:p w14:paraId="6EAC1D6C" w14:textId="77777777" w:rsidR="0083757C" w:rsidRPr="001B3293" w:rsidRDefault="0083757C" w:rsidP="00EF2B8C">
            <w:pPr>
              <w:pStyle w:val="TAL"/>
              <w:rPr>
                <w:rFonts w:cs="Arial"/>
                <w:sz w:val="16"/>
                <w:szCs w:val="16"/>
                <w:lang w:val="sv-SE"/>
              </w:rPr>
            </w:pPr>
            <w:r w:rsidRPr="001B3293">
              <w:rPr>
                <w:rFonts w:cs="Arial"/>
                <w:sz w:val="16"/>
                <w:szCs w:val="16"/>
              </w:rPr>
              <w:t>TBD</w:t>
            </w:r>
          </w:p>
        </w:tc>
      </w:tr>
      <w:tr w:rsidR="0083757C" w:rsidRPr="003F557A" w14:paraId="0124E89C" w14:textId="77777777" w:rsidTr="00EF2B8C">
        <w:trPr>
          <w:cantSplit/>
          <w:jc w:val="center"/>
        </w:trPr>
        <w:tc>
          <w:tcPr>
            <w:tcW w:w="0" w:type="auto"/>
            <w:vAlign w:val="center"/>
          </w:tcPr>
          <w:p w14:paraId="62463D8E" w14:textId="77777777" w:rsidR="0083757C" w:rsidRPr="001B3293" w:rsidRDefault="0033374C" w:rsidP="00EF2B8C">
            <w:pPr>
              <w:pStyle w:val="TAC"/>
              <w:rPr>
                <w:sz w:val="16"/>
                <w:szCs w:val="16"/>
              </w:rPr>
            </w:pPr>
            <w:hyperlink r:id="rId73" w:history="1">
              <w:r w:rsidR="0083757C" w:rsidRPr="001B3293">
                <w:rPr>
                  <w:rStyle w:val="Hyperlink"/>
                  <w:rFonts w:cs="Arial"/>
                  <w:color w:val="000000"/>
                  <w:sz w:val="16"/>
                  <w:szCs w:val="16"/>
                </w:rPr>
                <w:t>32.411</w:t>
              </w:r>
            </w:hyperlink>
            <w:r w:rsidR="0083757C" w:rsidRPr="001B3293">
              <w:rPr>
                <w:sz w:val="16"/>
                <w:szCs w:val="16"/>
              </w:rPr>
              <w:t>/412/416</w:t>
            </w:r>
          </w:p>
        </w:tc>
        <w:tc>
          <w:tcPr>
            <w:tcW w:w="2120" w:type="dxa"/>
            <w:vAlign w:val="center"/>
          </w:tcPr>
          <w:p w14:paraId="3BB45A16"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Integration Reference Point (IRP): Requirements</w:t>
            </w:r>
          </w:p>
        </w:tc>
        <w:tc>
          <w:tcPr>
            <w:tcW w:w="3759" w:type="dxa"/>
            <w:vAlign w:val="center"/>
          </w:tcPr>
          <w:p w14:paraId="10F0CE3E" w14:textId="77777777" w:rsidR="0083757C" w:rsidRPr="001B3293" w:rsidRDefault="0083757C" w:rsidP="00EF2B8C">
            <w:pPr>
              <w:pStyle w:val="TAL"/>
              <w:rPr>
                <w:rFonts w:cs="Arial"/>
                <w:sz w:val="16"/>
                <w:szCs w:val="16"/>
                <w:lang w:val="sv-SE"/>
              </w:rPr>
            </w:pPr>
            <w:r w:rsidRPr="00E32889">
              <w:rPr>
                <w:rFonts w:cs="Arial"/>
                <w:sz w:val="16"/>
                <w:szCs w:val="16"/>
              </w:rPr>
              <w:t>Supported with no modification</w:t>
            </w:r>
          </w:p>
        </w:tc>
      </w:tr>
      <w:tr w:rsidR="0083757C" w:rsidRPr="003F557A" w14:paraId="01336942" w14:textId="77777777" w:rsidTr="00EF2B8C">
        <w:trPr>
          <w:cantSplit/>
          <w:jc w:val="center"/>
        </w:trPr>
        <w:tc>
          <w:tcPr>
            <w:tcW w:w="0" w:type="auto"/>
            <w:vAlign w:val="center"/>
          </w:tcPr>
          <w:p w14:paraId="7FFC521B" w14:textId="77777777" w:rsidR="0083757C" w:rsidRPr="001B3293" w:rsidRDefault="0033374C" w:rsidP="00EF2B8C">
            <w:pPr>
              <w:pStyle w:val="TAC"/>
              <w:rPr>
                <w:sz w:val="16"/>
                <w:szCs w:val="16"/>
              </w:rPr>
            </w:pPr>
            <w:hyperlink r:id="rId74" w:history="1">
              <w:r w:rsidR="0083757C" w:rsidRPr="001B3293">
                <w:rPr>
                  <w:rStyle w:val="Hyperlink"/>
                  <w:rFonts w:cs="Arial"/>
                  <w:color w:val="000000"/>
                  <w:sz w:val="16"/>
                  <w:szCs w:val="16"/>
                </w:rPr>
                <w:t>32.421</w:t>
              </w:r>
            </w:hyperlink>
            <w:r w:rsidR="0083757C" w:rsidRPr="001B3293">
              <w:rPr>
                <w:sz w:val="16"/>
                <w:szCs w:val="16"/>
              </w:rPr>
              <w:t>/422/423</w:t>
            </w:r>
          </w:p>
        </w:tc>
        <w:tc>
          <w:tcPr>
            <w:tcW w:w="2120" w:type="dxa"/>
            <w:vAlign w:val="center"/>
          </w:tcPr>
          <w:p w14:paraId="0DE6C0D0" w14:textId="77777777" w:rsidR="0083757C" w:rsidRPr="001B3293" w:rsidRDefault="0083757C" w:rsidP="00EF2B8C">
            <w:pPr>
              <w:pStyle w:val="TAL"/>
              <w:rPr>
                <w:rFonts w:cs="Arial"/>
                <w:sz w:val="16"/>
                <w:szCs w:val="16"/>
              </w:rPr>
            </w:pPr>
            <w:r w:rsidRPr="001B3293">
              <w:rPr>
                <w:rFonts w:cs="Arial"/>
                <w:sz w:val="16"/>
                <w:szCs w:val="16"/>
              </w:rPr>
              <w:t>Telecommunication management; Subscriber and equipment trace;</w:t>
            </w:r>
          </w:p>
        </w:tc>
        <w:tc>
          <w:tcPr>
            <w:tcW w:w="3759" w:type="dxa"/>
            <w:vAlign w:val="center"/>
          </w:tcPr>
          <w:p w14:paraId="687F92E6"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281C6E92" w14:textId="77777777" w:rsidTr="00EF2B8C">
        <w:trPr>
          <w:cantSplit/>
          <w:jc w:val="center"/>
        </w:trPr>
        <w:tc>
          <w:tcPr>
            <w:tcW w:w="0" w:type="auto"/>
            <w:vAlign w:val="center"/>
          </w:tcPr>
          <w:p w14:paraId="2C59CB71" w14:textId="77777777" w:rsidR="0083757C" w:rsidRPr="001B3293" w:rsidRDefault="0033374C" w:rsidP="00EF2B8C">
            <w:pPr>
              <w:pStyle w:val="TAC"/>
              <w:rPr>
                <w:sz w:val="16"/>
                <w:szCs w:val="16"/>
              </w:rPr>
            </w:pPr>
            <w:hyperlink r:id="rId75" w:history="1">
              <w:r w:rsidR="0083757C" w:rsidRPr="001B3293">
                <w:rPr>
                  <w:rStyle w:val="Hyperlink"/>
                  <w:rFonts w:cs="Arial"/>
                  <w:color w:val="000000"/>
                  <w:sz w:val="16"/>
                  <w:szCs w:val="16"/>
                </w:rPr>
                <w:t>32.425</w:t>
              </w:r>
            </w:hyperlink>
          </w:p>
        </w:tc>
        <w:tc>
          <w:tcPr>
            <w:tcW w:w="2120" w:type="dxa"/>
            <w:vAlign w:val="center"/>
          </w:tcPr>
          <w:p w14:paraId="0BDE65F4"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Performance measurements Evolved Universal Terrestrial Radio Access Network (E-UTRAN)</w:t>
            </w:r>
          </w:p>
        </w:tc>
        <w:tc>
          <w:tcPr>
            <w:tcW w:w="3759" w:type="dxa"/>
            <w:vAlign w:val="center"/>
          </w:tcPr>
          <w:p w14:paraId="6DF9ED95"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4BAACDC8" w14:textId="77777777" w:rsidTr="00EF2B8C">
        <w:trPr>
          <w:cantSplit/>
          <w:jc w:val="center"/>
        </w:trPr>
        <w:tc>
          <w:tcPr>
            <w:tcW w:w="0" w:type="auto"/>
            <w:vAlign w:val="center"/>
          </w:tcPr>
          <w:p w14:paraId="65CA9574" w14:textId="77777777" w:rsidR="0083757C" w:rsidRPr="001B3293" w:rsidRDefault="0033374C" w:rsidP="00EF2B8C">
            <w:pPr>
              <w:pStyle w:val="TAC"/>
              <w:rPr>
                <w:sz w:val="16"/>
                <w:szCs w:val="16"/>
              </w:rPr>
            </w:pPr>
            <w:hyperlink r:id="rId76" w:history="1">
              <w:r w:rsidR="0083757C" w:rsidRPr="001B3293">
                <w:rPr>
                  <w:rStyle w:val="Hyperlink"/>
                  <w:rFonts w:cs="Arial"/>
                  <w:color w:val="000000"/>
                  <w:sz w:val="16"/>
                  <w:szCs w:val="16"/>
                </w:rPr>
                <w:t>32.426</w:t>
              </w:r>
            </w:hyperlink>
          </w:p>
        </w:tc>
        <w:tc>
          <w:tcPr>
            <w:tcW w:w="2120" w:type="dxa"/>
            <w:vAlign w:val="center"/>
          </w:tcPr>
          <w:p w14:paraId="27D468BF"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Management (PM); Performance measurements Evolved Packet Core (EPC) network</w:t>
            </w:r>
          </w:p>
        </w:tc>
        <w:tc>
          <w:tcPr>
            <w:tcW w:w="3759" w:type="dxa"/>
            <w:vAlign w:val="center"/>
          </w:tcPr>
          <w:p w14:paraId="1AC3268E"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693CE501" w14:textId="77777777" w:rsidTr="00EF2B8C">
        <w:trPr>
          <w:cantSplit/>
          <w:jc w:val="center"/>
        </w:trPr>
        <w:tc>
          <w:tcPr>
            <w:tcW w:w="0" w:type="auto"/>
            <w:vAlign w:val="center"/>
          </w:tcPr>
          <w:p w14:paraId="72A55456" w14:textId="77777777" w:rsidR="0083757C" w:rsidRPr="001B3293" w:rsidRDefault="0033374C" w:rsidP="00EF2B8C">
            <w:pPr>
              <w:pStyle w:val="TAC"/>
              <w:rPr>
                <w:sz w:val="16"/>
                <w:szCs w:val="16"/>
              </w:rPr>
            </w:pPr>
            <w:hyperlink r:id="rId77" w:history="1">
              <w:r w:rsidR="0083757C" w:rsidRPr="001B3293">
                <w:rPr>
                  <w:rStyle w:val="Hyperlink"/>
                  <w:rFonts w:cs="Arial"/>
                  <w:color w:val="000000"/>
                  <w:sz w:val="16"/>
                  <w:szCs w:val="16"/>
                </w:rPr>
                <w:t>32.432</w:t>
              </w:r>
            </w:hyperlink>
          </w:p>
        </w:tc>
        <w:tc>
          <w:tcPr>
            <w:tcW w:w="2120" w:type="dxa"/>
            <w:vAlign w:val="center"/>
          </w:tcPr>
          <w:p w14:paraId="4BA1498C"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measurement: File format definition</w:t>
            </w:r>
          </w:p>
        </w:tc>
        <w:tc>
          <w:tcPr>
            <w:tcW w:w="3759" w:type="dxa"/>
            <w:vAlign w:val="center"/>
          </w:tcPr>
          <w:p w14:paraId="058F65B1"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738544BF" w14:textId="77777777" w:rsidTr="00EF2B8C">
        <w:trPr>
          <w:cantSplit/>
          <w:jc w:val="center"/>
        </w:trPr>
        <w:tc>
          <w:tcPr>
            <w:tcW w:w="0" w:type="auto"/>
            <w:vAlign w:val="center"/>
          </w:tcPr>
          <w:p w14:paraId="602A4FEC" w14:textId="77777777" w:rsidR="0083757C" w:rsidRPr="001B3293" w:rsidRDefault="0033374C" w:rsidP="00EF2B8C">
            <w:pPr>
              <w:pStyle w:val="TAC"/>
              <w:rPr>
                <w:sz w:val="16"/>
                <w:szCs w:val="16"/>
              </w:rPr>
            </w:pPr>
            <w:hyperlink r:id="rId78" w:history="1">
              <w:r w:rsidR="0083757C" w:rsidRPr="001B3293">
                <w:rPr>
                  <w:rStyle w:val="Hyperlink"/>
                  <w:rFonts w:cs="Arial"/>
                  <w:color w:val="000000"/>
                  <w:sz w:val="16"/>
                  <w:szCs w:val="16"/>
                </w:rPr>
                <w:t>32.435</w:t>
              </w:r>
            </w:hyperlink>
          </w:p>
        </w:tc>
        <w:tc>
          <w:tcPr>
            <w:tcW w:w="2120" w:type="dxa"/>
            <w:vAlign w:val="center"/>
          </w:tcPr>
          <w:p w14:paraId="5248F48A"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measurement; eXtensible Markup Language (XML) file format definition</w:t>
            </w:r>
          </w:p>
        </w:tc>
        <w:tc>
          <w:tcPr>
            <w:tcW w:w="3759" w:type="dxa"/>
            <w:vAlign w:val="center"/>
          </w:tcPr>
          <w:p w14:paraId="53DA29DF"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55F69F09" w14:textId="77777777" w:rsidTr="00EF2B8C">
        <w:trPr>
          <w:cantSplit/>
          <w:jc w:val="center"/>
        </w:trPr>
        <w:tc>
          <w:tcPr>
            <w:tcW w:w="0" w:type="auto"/>
            <w:vAlign w:val="center"/>
          </w:tcPr>
          <w:p w14:paraId="5AAB5370" w14:textId="77777777" w:rsidR="0083757C" w:rsidRPr="001B3293" w:rsidRDefault="0033374C" w:rsidP="00EF2B8C">
            <w:pPr>
              <w:pStyle w:val="TAC"/>
              <w:rPr>
                <w:sz w:val="16"/>
                <w:szCs w:val="16"/>
              </w:rPr>
            </w:pPr>
            <w:hyperlink r:id="rId79" w:history="1">
              <w:r w:rsidR="0083757C" w:rsidRPr="001B3293">
                <w:rPr>
                  <w:rStyle w:val="Hyperlink"/>
                  <w:rFonts w:cs="Arial"/>
                  <w:color w:val="000000"/>
                  <w:sz w:val="16"/>
                  <w:szCs w:val="16"/>
                </w:rPr>
                <w:t>32.436</w:t>
              </w:r>
            </w:hyperlink>
          </w:p>
        </w:tc>
        <w:tc>
          <w:tcPr>
            <w:tcW w:w="2120" w:type="dxa"/>
            <w:vAlign w:val="center"/>
          </w:tcPr>
          <w:p w14:paraId="79ACD9DC" w14:textId="77777777" w:rsidR="0083757C" w:rsidRPr="001B3293" w:rsidRDefault="0083757C" w:rsidP="00EF2B8C">
            <w:pPr>
              <w:pStyle w:val="TAL"/>
              <w:rPr>
                <w:rFonts w:cs="Arial"/>
                <w:sz w:val="16"/>
                <w:szCs w:val="16"/>
              </w:rPr>
            </w:pPr>
            <w:r w:rsidRPr="001B3293">
              <w:rPr>
                <w:rFonts w:cs="Arial"/>
                <w:sz w:val="16"/>
                <w:szCs w:val="16"/>
              </w:rPr>
              <w:t>Telecommunication management; Performance measurement: Abstract Syntax Notation 1 (ASN.1) file format definition</w:t>
            </w:r>
          </w:p>
        </w:tc>
        <w:tc>
          <w:tcPr>
            <w:tcW w:w="3759" w:type="dxa"/>
            <w:vAlign w:val="center"/>
          </w:tcPr>
          <w:p w14:paraId="772EB585"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0B91180C" w14:textId="77777777" w:rsidTr="00EF2B8C">
        <w:trPr>
          <w:cantSplit/>
          <w:jc w:val="center"/>
        </w:trPr>
        <w:tc>
          <w:tcPr>
            <w:tcW w:w="0" w:type="auto"/>
            <w:vAlign w:val="center"/>
          </w:tcPr>
          <w:p w14:paraId="713FEF83" w14:textId="77777777" w:rsidR="0083757C" w:rsidRPr="001B3293" w:rsidRDefault="0033374C" w:rsidP="00EF2B8C">
            <w:pPr>
              <w:pStyle w:val="TAC"/>
              <w:rPr>
                <w:sz w:val="16"/>
                <w:szCs w:val="16"/>
              </w:rPr>
            </w:pPr>
            <w:hyperlink r:id="rId80" w:history="1">
              <w:r w:rsidR="0083757C" w:rsidRPr="001B3293">
                <w:rPr>
                  <w:rStyle w:val="Hyperlink"/>
                  <w:rFonts w:cs="Arial"/>
                  <w:color w:val="000000"/>
                  <w:sz w:val="16"/>
                  <w:szCs w:val="16"/>
                </w:rPr>
                <w:t>32.441</w:t>
              </w:r>
            </w:hyperlink>
            <w:r w:rsidR="0083757C" w:rsidRPr="001B3293">
              <w:rPr>
                <w:sz w:val="16"/>
                <w:szCs w:val="16"/>
              </w:rPr>
              <w:t>/442/446</w:t>
            </w:r>
          </w:p>
        </w:tc>
        <w:tc>
          <w:tcPr>
            <w:tcW w:w="2120" w:type="dxa"/>
            <w:vAlign w:val="center"/>
          </w:tcPr>
          <w:p w14:paraId="3CD46D3A" w14:textId="77777777" w:rsidR="0083757C" w:rsidRPr="001B3293" w:rsidRDefault="0083757C" w:rsidP="00EF2B8C">
            <w:pPr>
              <w:pStyle w:val="TAL"/>
              <w:rPr>
                <w:rFonts w:cs="Arial"/>
                <w:sz w:val="16"/>
                <w:szCs w:val="16"/>
              </w:rPr>
            </w:pPr>
            <w:r w:rsidRPr="001B3293">
              <w:rPr>
                <w:rFonts w:cs="Arial"/>
                <w:sz w:val="16"/>
                <w:szCs w:val="16"/>
              </w:rPr>
              <w:t>Trace Management Integration Reference Point (IRP)</w:t>
            </w:r>
          </w:p>
        </w:tc>
        <w:tc>
          <w:tcPr>
            <w:tcW w:w="3759" w:type="dxa"/>
            <w:vAlign w:val="center"/>
          </w:tcPr>
          <w:p w14:paraId="3C6F0EA1" w14:textId="77777777" w:rsidR="0083757C" w:rsidRPr="001B3293" w:rsidRDefault="0083757C" w:rsidP="00EF2B8C">
            <w:pPr>
              <w:pStyle w:val="TAL"/>
              <w:rPr>
                <w:rFonts w:cs="Arial"/>
                <w:sz w:val="16"/>
                <w:szCs w:val="16"/>
              </w:rPr>
            </w:pPr>
            <w:r w:rsidRPr="001B3293">
              <w:rPr>
                <w:rFonts w:cs="Arial"/>
                <w:sz w:val="16"/>
                <w:szCs w:val="16"/>
              </w:rPr>
              <w:t>TBD</w:t>
            </w:r>
          </w:p>
        </w:tc>
      </w:tr>
      <w:tr w:rsidR="0083757C" w:rsidRPr="003F557A" w14:paraId="2E8B1649" w14:textId="77777777" w:rsidTr="00EF2B8C">
        <w:trPr>
          <w:cantSplit/>
          <w:jc w:val="center"/>
        </w:trPr>
        <w:tc>
          <w:tcPr>
            <w:tcW w:w="0" w:type="auto"/>
            <w:vAlign w:val="center"/>
          </w:tcPr>
          <w:p w14:paraId="58544ADE" w14:textId="77777777" w:rsidR="0083757C" w:rsidRPr="001B3293" w:rsidRDefault="0033374C" w:rsidP="00EF2B8C">
            <w:pPr>
              <w:pStyle w:val="TAC"/>
              <w:rPr>
                <w:sz w:val="16"/>
                <w:szCs w:val="16"/>
              </w:rPr>
            </w:pPr>
            <w:hyperlink r:id="rId81" w:history="1">
              <w:r w:rsidR="0083757C" w:rsidRPr="001B3293">
                <w:rPr>
                  <w:rStyle w:val="Hyperlink"/>
                  <w:rFonts w:cs="Arial"/>
                  <w:color w:val="000000"/>
                  <w:sz w:val="16"/>
                  <w:szCs w:val="16"/>
                </w:rPr>
                <w:t>32.450</w:t>
              </w:r>
            </w:hyperlink>
          </w:p>
        </w:tc>
        <w:tc>
          <w:tcPr>
            <w:tcW w:w="2120" w:type="dxa"/>
            <w:vAlign w:val="center"/>
          </w:tcPr>
          <w:p w14:paraId="34C8FD91" w14:textId="77777777" w:rsidR="0083757C" w:rsidRPr="001B3293" w:rsidRDefault="0083757C" w:rsidP="00EF2B8C">
            <w:pPr>
              <w:pStyle w:val="TAL"/>
              <w:rPr>
                <w:rFonts w:cs="Arial"/>
                <w:sz w:val="16"/>
                <w:szCs w:val="16"/>
              </w:rPr>
            </w:pPr>
            <w:r w:rsidRPr="001B3293">
              <w:rPr>
                <w:rFonts w:cs="Arial"/>
                <w:sz w:val="16"/>
                <w:szCs w:val="16"/>
              </w:rPr>
              <w:t>Key Performance Indicators (KPI) for Evolved Universal Terrestrial Radio Access Network (E-UTRAN): Definitions</w:t>
            </w:r>
          </w:p>
        </w:tc>
        <w:tc>
          <w:tcPr>
            <w:tcW w:w="3759" w:type="dxa"/>
            <w:vAlign w:val="center"/>
          </w:tcPr>
          <w:p w14:paraId="1DB47221" w14:textId="77777777" w:rsidR="0083757C" w:rsidRPr="001B3293" w:rsidRDefault="0083757C" w:rsidP="00EF2B8C">
            <w:pPr>
              <w:pStyle w:val="TAL"/>
              <w:rPr>
                <w:rFonts w:cs="Arial"/>
                <w:sz w:val="16"/>
                <w:szCs w:val="16"/>
                <w:lang w:val="sv-SE"/>
              </w:rPr>
            </w:pPr>
            <w:r w:rsidRPr="001B3293">
              <w:rPr>
                <w:rFonts w:cs="Arial"/>
                <w:sz w:val="16"/>
                <w:szCs w:val="16"/>
              </w:rPr>
              <w:t>TBD</w:t>
            </w:r>
          </w:p>
        </w:tc>
      </w:tr>
      <w:tr w:rsidR="0083757C" w:rsidRPr="003F557A" w14:paraId="40A15E6E" w14:textId="77777777" w:rsidTr="00EF2B8C">
        <w:trPr>
          <w:cantSplit/>
          <w:jc w:val="center"/>
        </w:trPr>
        <w:tc>
          <w:tcPr>
            <w:tcW w:w="0" w:type="auto"/>
            <w:vAlign w:val="center"/>
          </w:tcPr>
          <w:p w14:paraId="28E2AE23" w14:textId="77777777" w:rsidR="0083757C" w:rsidRPr="001B3293" w:rsidRDefault="0033374C" w:rsidP="00EF2B8C">
            <w:pPr>
              <w:pStyle w:val="TAC"/>
              <w:rPr>
                <w:sz w:val="16"/>
                <w:szCs w:val="16"/>
              </w:rPr>
            </w:pPr>
            <w:hyperlink r:id="rId82" w:history="1">
              <w:r w:rsidR="0083757C" w:rsidRPr="001B3293">
                <w:rPr>
                  <w:rStyle w:val="Hyperlink"/>
                  <w:rFonts w:cs="Arial"/>
                  <w:color w:val="000000"/>
                  <w:sz w:val="16"/>
                  <w:szCs w:val="16"/>
                </w:rPr>
                <w:t>32.451</w:t>
              </w:r>
            </w:hyperlink>
          </w:p>
        </w:tc>
        <w:tc>
          <w:tcPr>
            <w:tcW w:w="2120" w:type="dxa"/>
            <w:vAlign w:val="center"/>
          </w:tcPr>
          <w:p w14:paraId="1B3F305C" w14:textId="77777777" w:rsidR="0083757C" w:rsidRPr="001B3293" w:rsidRDefault="0083757C" w:rsidP="00EF2B8C">
            <w:pPr>
              <w:pStyle w:val="TAL"/>
              <w:rPr>
                <w:rFonts w:cs="Arial"/>
                <w:sz w:val="16"/>
                <w:szCs w:val="16"/>
              </w:rPr>
            </w:pPr>
            <w:r w:rsidRPr="001B3293">
              <w:rPr>
                <w:rFonts w:cs="Arial"/>
                <w:sz w:val="16"/>
                <w:szCs w:val="16"/>
              </w:rPr>
              <w:t>Key Performance Indicators (KPI) for Evolved Universal Terrestrial Radio Access Network (E-UTRAN); Requirements</w:t>
            </w:r>
          </w:p>
        </w:tc>
        <w:tc>
          <w:tcPr>
            <w:tcW w:w="3759" w:type="dxa"/>
            <w:vAlign w:val="center"/>
          </w:tcPr>
          <w:p w14:paraId="622F0360" w14:textId="77777777" w:rsidR="0083757C" w:rsidRPr="001B3293" w:rsidRDefault="0083757C" w:rsidP="00EF2B8C">
            <w:pPr>
              <w:pStyle w:val="TAL"/>
              <w:rPr>
                <w:rFonts w:cs="Arial"/>
                <w:sz w:val="16"/>
                <w:szCs w:val="16"/>
                <w:lang w:val="sv-SE"/>
              </w:rPr>
            </w:pPr>
            <w:r w:rsidRPr="001B3293">
              <w:rPr>
                <w:rFonts w:cs="Arial"/>
                <w:sz w:val="16"/>
                <w:szCs w:val="16"/>
              </w:rPr>
              <w:t>TBD</w:t>
            </w:r>
          </w:p>
        </w:tc>
      </w:tr>
      <w:tr w:rsidR="0083757C" w:rsidRPr="003F557A" w14:paraId="7AF095DD" w14:textId="77777777" w:rsidTr="00EF2B8C">
        <w:trPr>
          <w:cantSplit/>
          <w:jc w:val="center"/>
        </w:trPr>
        <w:tc>
          <w:tcPr>
            <w:tcW w:w="0" w:type="auto"/>
            <w:vAlign w:val="center"/>
          </w:tcPr>
          <w:p w14:paraId="09B072AA" w14:textId="77777777" w:rsidR="0083757C" w:rsidRPr="001B3293" w:rsidRDefault="0033374C" w:rsidP="00EF2B8C">
            <w:pPr>
              <w:pStyle w:val="TAC"/>
              <w:rPr>
                <w:sz w:val="16"/>
                <w:szCs w:val="16"/>
              </w:rPr>
            </w:pPr>
            <w:hyperlink r:id="rId83" w:history="1">
              <w:r w:rsidR="0083757C" w:rsidRPr="001B3293">
                <w:rPr>
                  <w:rStyle w:val="Hyperlink"/>
                  <w:rFonts w:cs="Arial"/>
                  <w:color w:val="000000"/>
                  <w:sz w:val="16"/>
                  <w:szCs w:val="16"/>
                </w:rPr>
                <w:t>32.452</w:t>
              </w:r>
            </w:hyperlink>
          </w:p>
        </w:tc>
        <w:tc>
          <w:tcPr>
            <w:tcW w:w="2120" w:type="dxa"/>
            <w:vAlign w:val="center"/>
          </w:tcPr>
          <w:p w14:paraId="512B88EC" w14:textId="77777777" w:rsidR="0083757C" w:rsidRPr="001B3293" w:rsidRDefault="0083757C" w:rsidP="00EF2B8C">
            <w:pPr>
              <w:pStyle w:val="TAL"/>
              <w:rPr>
                <w:rFonts w:cs="Arial"/>
                <w:sz w:val="16"/>
                <w:szCs w:val="16"/>
              </w:rPr>
            </w:pPr>
            <w:r w:rsidRPr="001B3293">
              <w:rPr>
                <w:rFonts w:cs="Arial"/>
                <w:sz w:val="16"/>
                <w:szCs w:val="16"/>
              </w:rPr>
              <w:t>Performance Management (PM); Performance measurements Home Node B (HNB) Subsystem (HNS)</w:t>
            </w:r>
          </w:p>
        </w:tc>
        <w:tc>
          <w:tcPr>
            <w:tcW w:w="3759" w:type="dxa"/>
            <w:vAlign w:val="center"/>
          </w:tcPr>
          <w:p w14:paraId="0E30A32C" w14:textId="77777777" w:rsidR="0083757C" w:rsidRPr="001B3293" w:rsidRDefault="0083757C" w:rsidP="00EF2B8C">
            <w:pPr>
              <w:pStyle w:val="TAL"/>
              <w:rPr>
                <w:rFonts w:cs="Arial"/>
                <w:sz w:val="16"/>
                <w:szCs w:val="16"/>
              </w:rPr>
            </w:pPr>
            <w:r>
              <w:rPr>
                <w:rFonts w:cs="Arial"/>
                <w:sz w:val="16"/>
                <w:szCs w:val="16"/>
              </w:rPr>
              <w:t>Not Applicable</w:t>
            </w:r>
          </w:p>
        </w:tc>
      </w:tr>
      <w:tr w:rsidR="0083757C" w:rsidRPr="003F557A" w14:paraId="7FEF795D" w14:textId="77777777" w:rsidTr="00EF2B8C">
        <w:trPr>
          <w:cantSplit/>
          <w:jc w:val="center"/>
        </w:trPr>
        <w:tc>
          <w:tcPr>
            <w:tcW w:w="0" w:type="auto"/>
            <w:vAlign w:val="center"/>
          </w:tcPr>
          <w:p w14:paraId="7AB2390A" w14:textId="77777777" w:rsidR="0083757C" w:rsidRPr="001B3293" w:rsidRDefault="0033374C" w:rsidP="00EF2B8C">
            <w:pPr>
              <w:pStyle w:val="TAC"/>
              <w:rPr>
                <w:sz w:val="16"/>
                <w:szCs w:val="16"/>
              </w:rPr>
            </w:pPr>
            <w:hyperlink r:id="rId84" w:history="1">
              <w:r w:rsidR="0083757C" w:rsidRPr="001B3293">
                <w:rPr>
                  <w:rStyle w:val="Hyperlink"/>
                  <w:rFonts w:cs="Arial"/>
                  <w:color w:val="000000"/>
                  <w:sz w:val="16"/>
                  <w:szCs w:val="16"/>
                </w:rPr>
                <w:t>32.453</w:t>
              </w:r>
            </w:hyperlink>
          </w:p>
        </w:tc>
        <w:tc>
          <w:tcPr>
            <w:tcW w:w="2120" w:type="dxa"/>
            <w:vAlign w:val="center"/>
          </w:tcPr>
          <w:p w14:paraId="22433B48" w14:textId="77777777" w:rsidR="0083757C" w:rsidRPr="001B3293" w:rsidRDefault="0083757C" w:rsidP="00EF2B8C">
            <w:pPr>
              <w:pStyle w:val="TAL"/>
              <w:rPr>
                <w:rFonts w:cs="Arial"/>
                <w:sz w:val="16"/>
                <w:szCs w:val="16"/>
              </w:rPr>
            </w:pPr>
            <w:r w:rsidRPr="001B3293">
              <w:rPr>
                <w:rFonts w:cs="Arial"/>
                <w:sz w:val="16"/>
                <w:szCs w:val="16"/>
              </w:rPr>
              <w:t>Performance Management (PM); Performance measurements Home enhanced Node B (HeNB) Subsystem (HeNS)</w:t>
            </w:r>
          </w:p>
        </w:tc>
        <w:tc>
          <w:tcPr>
            <w:tcW w:w="3759" w:type="dxa"/>
            <w:vAlign w:val="center"/>
          </w:tcPr>
          <w:p w14:paraId="0845FC5F" w14:textId="77777777" w:rsidR="0083757C" w:rsidRPr="001B3293" w:rsidRDefault="0083757C" w:rsidP="00EF2B8C">
            <w:pPr>
              <w:pStyle w:val="TAL"/>
              <w:rPr>
                <w:rFonts w:cs="Arial"/>
                <w:sz w:val="16"/>
                <w:szCs w:val="16"/>
              </w:rPr>
            </w:pPr>
            <w:r>
              <w:rPr>
                <w:rFonts w:cs="Arial"/>
                <w:sz w:val="16"/>
                <w:szCs w:val="16"/>
              </w:rPr>
              <w:t>Not Applicable</w:t>
            </w:r>
          </w:p>
        </w:tc>
      </w:tr>
      <w:tr w:rsidR="0083757C" w:rsidRPr="003F557A" w14:paraId="2A244B60" w14:textId="77777777" w:rsidTr="00EF2B8C">
        <w:trPr>
          <w:cantSplit/>
          <w:jc w:val="center"/>
        </w:trPr>
        <w:tc>
          <w:tcPr>
            <w:tcW w:w="0" w:type="auto"/>
            <w:vAlign w:val="center"/>
          </w:tcPr>
          <w:p w14:paraId="210FCF1C" w14:textId="77777777" w:rsidR="0083757C" w:rsidRPr="001B3293" w:rsidRDefault="0033374C" w:rsidP="00EF2B8C">
            <w:pPr>
              <w:pStyle w:val="TAC"/>
              <w:rPr>
                <w:sz w:val="16"/>
                <w:szCs w:val="16"/>
              </w:rPr>
            </w:pPr>
            <w:hyperlink r:id="rId85" w:history="1">
              <w:r w:rsidR="0083757C" w:rsidRPr="001B3293">
                <w:rPr>
                  <w:rStyle w:val="Hyperlink"/>
                  <w:rFonts w:cs="Arial"/>
                  <w:color w:val="000000"/>
                  <w:sz w:val="16"/>
                  <w:szCs w:val="16"/>
                </w:rPr>
                <w:t>32.454</w:t>
              </w:r>
            </w:hyperlink>
          </w:p>
        </w:tc>
        <w:tc>
          <w:tcPr>
            <w:tcW w:w="2120" w:type="dxa"/>
            <w:vAlign w:val="center"/>
          </w:tcPr>
          <w:p w14:paraId="7689356B" w14:textId="77777777" w:rsidR="0083757C" w:rsidRPr="001B3293" w:rsidRDefault="0083757C" w:rsidP="00EF2B8C">
            <w:pPr>
              <w:pStyle w:val="TAL"/>
              <w:rPr>
                <w:rFonts w:cs="Arial"/>
                <w:sz w:val="16"/>
                <w:szCs w:val="16"/>
              </w:rPr>
            </w:pPr>
            <w:r w:rsidRPr="001B3293">
              <w:rPr>
                <w:rFonts w:cs="Arial"/>
                <w:sz w:val="16"/>
                <w:szCs w:val="16"/>
              </w:rPr>
              <w:t>Key Performance Indicators (KPI) for the IP Multimedia Subsystem (IMS); Definitions</w:t>
            </w:r>
          </w:p>
        </w:tc>
        <w:tc>
          <w:tcPr>
            <w:tcW w:w="3759" w:type="dxa"/>
            <w:vAlign w:val="center"/>
          </w:tcPr>
          <w:p w14:paraId="08D33852" w14:textId="77777777" w:rsidR="0083757C" w:rsidRPr="001B3293" w:rsidRDefault="0083757C" w:rsidP="00EF2B8C">
            <w:pPr>
              <w:pStyle w:val="TAL"/>
              <w:rPr>
                <w:rFonts w:cs="Arial"/>
                <w:sz w:val="16"/>
                <w:szCs w:val="16"/>
              </w:rPr>
            </w:pPr>
            <w:r w:rsidRPr="001B3293">
              <w:rPr>
                <w:rFonts w:cs="Arial"/>
                <w:sz w:val="16"/>
                <w:szCs w:val="16"/>
              </w:rPr>
              <w:t xml:space="preserve">Not </w:t>
            </w:r>
            <w:r>
              <w:rPr>
                <w:rFonts w:cs="Arial"/>
                <w:sz w:val="16"/>
                <w:szCs w:val="16"/>
              </w:rPr>
              <w:t>r</w:t>
            </w:r>
            <w:r w:rsidRPr="001B3293">
              <w:rPr>
                <w:rFonts w:cs="Arial"/>
                <w:sz w:val="16"/>
                <w:szCs w:val="16"/>
              </w:rPr>
              <w:t xml:space="preserve">equired in </w:t>
            </w:r>
            <w:r>
              <w:rPr>
                <w:rFonts w:cs="Arial"/>
                <w:sz w:val="16"/>
                <w:szCs w:val="16"/>
              </w:rPr>
              <w:t>this release.</w:t>
            </w:r>
          </w:p>
        </w:tc>
      </w:tr>
      <w:tr w:rsidR="0083757C" w:rsidRPr="003F557A" w14:paraId="65DD3A81" w14:textId="77777777" w:rsidTr="00EF2B8C">
        <w:trPr>
          <w:cantSplit/>
          <w:jc w:val="center"/>
        </w:trPr>
        <w:tc>
          <w:tcPr>
            <w:tcW w:w="0" w:type="auto"/>
            <w:vAlign w:val="center"/>
          </w:tcPr>
          <w:p w14:paraId="4D6C7472" w14:textId="77777777" w:rsidR="0083757C" w:rsidRPr="001B3293" w:rsidRDefault="0033374C" w:rsidP="00EF2B8C">
            <w:pPr>
              <w:pStyle w:val="TAC"/>
              <w:rPr>
                <w:sz w:val="16"/>
                <w:szCs w:val="16"/>
              </w:rPr>
            </w:pPr>
            <w:hyperlink r:id="rId86" w:history="1">
              <w:r w:rsidR="0083757C" w:rsidRPr="001B3293">
                <w:rPr>
                  <w:rStyle w:val="Hyperlink"/>
                  <w:rFonts w:cs="Arial"/>
                  <w:color w:val="000000"/>
                  <w:sz w:val="16"/>
                  <w:szCs w:val="16"/>
                </w:rPr>
                <w:t>32.455</w:t>
              </w:r>
            </w:hyperlink>
          </w:p>
        </w:tc>
        <w:tc>
          <w:tcPr>
            <w:tcW w:w="2120" w:type="dxa"/>
            <w:vAlign w:val="center"/>
          </w:tcPr>
          <w:p w14:paraId="54BC19B2" w14:textId="77777777" w:rsidR="0083757C" w:rsidRPr="001B3293" w:rsidRDefault="0083757C" w:rsidP="00EF2B8C">
            <w:pPr>
              <w:pStyle w:val="TAL"/>
              <w:rPr>
                <w:rFonts w:cs="Arial"/>
                <w:sz w:val="16"/>
                <w:szCs w:val="16"/>
              </w:rPr>
            </w:pPr>
            <w:r w:rsidRPr="001B3293">
              <w:rPr>
                <w:rFonts w:cs="Arial"/>
                <w:sz w:val="16"/>
                <w:szCs w:val="16"/>
              </w:rPr>
              <w:t>Key Performance Indicators (KPI) for the Evolved Packet Core (EPC); Definitions</w:t>
            </w:r>
          </w:p>
        </w:tc>
        <w:tc>
          <w:tcPr>
            <w:tcW w:w="3759" w:type="dxa"/>
            <w:vAlign w:val="center"/>
          </w:tcPr>
          <w:p w14:paraId="4F32AB2A" w14:textId="77777777" w:rsidR="0083757C" w:rsidRPr="001B3293" w:rsidRDefault="0083757C" w:rsidP="00EF2B8C">
            <w:pPr>
              <w:pStyle w:val="TAL"/>
              <w:rPr>
                <w:rFonts w:cs="Arial"/>
                <w:sz w:val="16"/>
                <w:szCs w:val="16"/>
              </w:rPr>
            </w:pPr>
            <w:r>
              <w:rPr>
                <w:rFonts w:cs="Arial"/>
                <w:sz w:val="16"/>
                <w:szCs w:val="16"/>
              </w:rPr>
              <w:t>Not required in this release.</w:t>
            </w:r>
          </w:p>
        </w:tc>
      </w:tr>
      <w:tr w:rsidR="0083757C" w:rsidRPr="003F557A" w14:paraId="679626BF" w14:textId="77777777" w:rsidTr="00EF2B8C">
        <w:trPr>
          <w:cantSplit/>
          <w:jc w:val="center"/>
        </w:trPr>
        <w:tc>
          <w:tcPr>
            <w:tcW w:w="0" w:type="auto"/>
            <w:vAlign w:val="center"/>
          </w:tcPr>
          <w:p w14:paraId="731A554E" w14:textId="77777777" w:rsidR="0083757C" w:rsidRPr="001B3293" w:rsidRDefault="0033374C" w:rsidP="00EF2B8C">
            <w:pPr>
              <w:pStyle w:val="TAC"/>
              <w:rPr>
                <w:sz w:val="16"/>
                <w:szCs w:val="16"/>
              </w:rPr>
            </w:pPr>
            <w:hyperlink r:id="rId87" w:history="1">
              <w:r w:rsidR="0083757C" w:rsidRPr="001B3293">
                <w:rPr>
                  <w:rStyle w:val="Hyperlink"/>
                  <w:rFonts w:cs="Arial"/>
                  <w:color w:val="000000"/>
                  <w:sz w:val="16"/>
                  <w:szCs w:val="16"/>
                </w:rPr>
                <w:t>32.500</w:t>
              </w:r>
            </w:hyperlink>
          </w:p>
        </w:tc>
        <w:tc>
          <w:tcPr>
            <w:tcW w:w="2120" w:type="dxa"/>
            <w:vAlign w:val="center"/>
          </w:tcPr>
          <w:p w14:paraId="5447877F" w14:textId="77777777" w:rsidR="0083757C" w:rsidRPr="001B3293" w:rsidRDefault="0083757C" w:rsidP="00EF2B8C">
            <w:pPr>
              <w:pStyle w:val="TAL"/>
              <w:rPr>
                <w:rFonts w:cs="Arial"/>
                <w:sz w:val="16"/>
                <w:szCs w:val="16"/>
              </w:rPr>
            </w:pPr>
            <w:r w:rsidRPr="001B3293">
              <w:rPr>
                <w:rFonts w:cs="Arial"/>
                <w:sz w:val="16"/>
                <w:szCs w:val="16"/>
              </w:rPr>
              <w:t>Self-Organizing Networks (SON); Concepts and requirements</w:t>
            </w:r>
          </w:p>
        </w:tc>
        <w:tc>
          <w:tcPr>
            <w:tcW w:w="3759" w:type="dxa"/>
            <w:vAlign w:val="center"/>
          </w:tcPr>
          <w:p w14:paraId="5725FE35" w14:textId="77777777" w:rsidR="0083757C" w:rsidRPr="001B3293" w:rsidRDefault="0083757C" w:rsidP="00EF2B8C">
            <w:pPr>
              <w:pStyle w:val="TAL"/>
              <w:rPr>
                <w:rFonts w:cs="Arial"/>
                <w:sz w:val="16"/>
                <w:szCs w:val="16"/>
              </w:rPr>
            </w:pPr>
            <w:r w:rsidRPr="00EE4DA5">
              <w:rPr>
                <w:rFonts w:cs="Arial"/>
                <w:sz w:val="16"/>
                <w:szCs w:val="16"/>
              </w:rPr>
              <w:t xml:space="preserve">Not required in </w:t>
            </w:r>
            <w:r>
              <w:rPr>
                <w:rFonts w:cs="Arial"/>
                <w:sz w:val="16"/>
                <w:szCs w:val="16"/>
              </w:rPr>
              <w:t>this release.</w:t>
            </w:r>
          </w:p>
        </w:tc>
      </w:tr>
      <w:tr w:rsidR="0083757C" w:rsidRPr="003F557A" w14:paraId="7D4C0CEE" w14:textId="77777777" w:rsidTr="00EF2B8C">
        <w:trPr>
          <w:cantSplit/>
          <w:jc w:val="center"/>
        </w:trPr>
        <w:tc>
          <w:tcPr>
            <w:tcW w:w="0" w:type="auto"/>
            <w:vAlign w:val="center"/>
          </w:tcPr>
          <w:p w14:paraId="06595205" w14:textId="77777777" w:rsidR="0083757C" w:rsidRPr="001B3293" w:rsidRDefault="0033374C" w:rsidP="00EF2B8C">
            <w:pPr>
              <w:pStyle w:val="TAC"/>
              <w:rPr>
                <w:sz w:val="16"/>
                <w:szCs w:val="16"/>
              </w:rPr>
            </w:pPr>
            <w:hyperlink r:id="rId88" w:history="1">
              <w:r w:rsidR="0083757C" w:rsidRPr="001B3293">
                <w:rPr>
                  <w:rStyle w:val="Hyperlink"/>
                  <w:rFonts w:cs="Arial"/>
                  <w:color w:val="000000"/>
                  <w:sz w:val="16"/>
                  <w:szCs w:val="16"/>
                </w:rPr>
                <w:t>32.501</w:t>
              </w:r>
            </w:hyperlink>
            <w:r w:rsidR="0083757C" w:rsidRPr="001B3293">
              <w:rPr>
                <w:sz w:val="16"/>
                <w:szCs w:val="16"/>
              </w:rPr>
              <w:t>/502/506</w:t>
            </w:r>
          </w:p>
        </w:tc>
        <w:tc>
          <w:tcPr>
            <w:tcW w:w="2120" w:type="dxa"/>
            <w:vAlign w:val="center"/>
          </w:tcPr>
          <w:p w14:paraId="2BAC3B1F" w14:textId="77777777" w:rsidR="0083757C" w:rsidRPr="001B3293" w:rsidRDefault="0083757C" w:rsidP="00EF2B8C">
            <w:pPr>
              <w:pStyle w:val="TAL"/>
              <w:rPr>
                <w:rFonts w:cs="Arial"/>
                <w:sz w:val="16"/>
                <w:szCs w:val="16"/>
              </w:rPr>
            </w:pPr>
            <w:r w:rsidRPr="001B3293">
              <w:rPr>
                <w:rFonts w:cs="Arial"/>
                <w:sz w:val="16"/>
                <w:szCs w:val="16"/>
              </w:rPr>
              <w:t>Self-configuration of network elements; Concepts and requirements</w:t>
            </w:r>
          </w:p>
        </w:tc>
        <w:tc>
          <w:tcPr>
            <w:tcW w:w="3759" w:type="dxa"/>
            <w:vAlign w:val="center"/>
          </w:tcPr>
          <w:p w14:paraId="0964DBAC"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7A5599FA" w14:textId="77777777" w:rsidTr="00EF2B8C">
        <w:trPr>
          <w:cantSplit/>
          <w:jc w:val="center"/>
        </w:trPr>
        <w:tc>
          <w:tcPr>
            <w:tcW w:w="0" w:type="auto"/>
            <w:vAlign w:val="center"/>
          </w:tcPr>
          <w:p w14:paraId="6998F02F" w14:textId="77777777" w:rsidR="0083757C" w:rsidRPr="001B3293" w:rsidRDefault="0033374C" w:rsidP="00EF2B8C">
            <w:pPr>
              <w:pStyle w:val="TAC"/>
              <w:rPr>
                <w:sz w:val="16"/>
                <w:szCs w:val="16"/>
              </w:rPr>
            </w:pPr>
            <w:hyperlink r:id="rId89" w:history="1">
              <w:r w:rsidR="0083757C" w:rsidRPr="001B3293">
                <w:rPr>
                  <w:rStyle w:val="Hyperlink"/>
                  <w:rFonts w:cs="Arial"/>
                  <w:color w:val="000000"/>
                  <w:sz w:val="16"/>
                  <w:szCs w:val="16"/>
                </w:rPr>
                <w:t>32.511</w:t>
              </w:r>
            </w:hyperlink>
          </w:p>
        </w:tc>
        <w:tc>
          <w:tcPr>
            <w:tcW w:w="2120" w:type="dxa"/>
            <w:vAlign w:val="center"/>
          </w:tcPr>
          <w:p w14:paraId="2B43204E" w14:textId="77777777" w:rsidR="0083757C" w:rsidRPr="001B3293" w:rsidRDefault="0083757C" w:rsidP="00EF2B8C">
            <w:pPr>
              <w:pStyle w:val="TAL"/>
              <w:rPr>
                <w:rFonts w:cs="Arial"/>
                <w:sz w:val="16"/>
                <w:szCs w:val="16"/>
              </w:rPr>
            </w:pPr>
            <w:r w:rsidRPr="001B3293">
              <w:rPr>
                <w:rFonts w:cs="Arial"/>
                <w:sz w:val="16"/>
                <w:szCs w:val="16"/>
              </w:rPr>
              <w:t>Automatic Neighbour Relation (ANR) management;</w:t>
            </w:r>
          </w:p>
        </w:tc>
        <w:tc>
          <w:tcPr>
            <w:tcW w:w="3759" w:type="dxa"/>
            <w:vAlign w:val="center"/>
          </w:tcPr>
          <w:p w14:paraId="493B1306" w14:textId="77777777" w:rsidR="0083757C" w:rsidRPr="001B3293" w:rsidRDefault="0083757C" w:rsidP="00EF2B8C">
            <w:pPr>
              <w:pStyle w:val="TAL"/>
              <w:rPr>
                <w:rFonts w:cs="Arial"/>
                <w:sz w:val="16"/>
                <w:szCs w:val="16"/>
              </w:rPr>
            </w:pPr>
            <w:r w:rsidRPr="00EE4DA5">
              <w:rPr>
                <w:rFonts w:cs="Arial"/>
                <w:sz w:val="16"/>
                <w:szCs w:val="16"/>
              </w:rPr>
              <w:t>TBD (handling of ANR may be impacted by RAN sharing)</w:t>
            </w:r>
          </w:p>
        </w:tc>
      </w:tr>
      <w:tr w:rsidR="0083757C" w:rsidRPr="003F557A" w14:paraId="50424A93" w14:textId="77777777" w:rsidTr="00EF2B8C">
        <w:trPr>
          <w:cantSplit/>
          <w:jc w:val="center"/>
        </w:trPr>
        <w:tc>
          <w:tcPr>
            <w:tcW w:w="0" w:type="auto"/>
            <w:vAlign w:val="center"/>
          </w:tcPr>
          <w:p w14:paraId="410112FE" w14:textId="77777777" w:rsidR="0083757C" w:rsidRPr="001B3293" w:rsidRDefault="0083757C" w:rsidP="00EF2B8C">
            <w:pPr>
              <w:pStyle w:val="TAC"/>
              <w:rPr>
                <w:sz w:val="16"/>
                <w:szCs w:val="16"/>
              </w:rPr>
            </w:pPr>
            <w:r w:rsidRPr="001B3293">
              <w:rPr>
                <w:sz w:val="16"/>
                <w:szCs w:val="16"/>
              </w:rPr>
              <w:t>521/522/526</w:t>
            </w:r>
          </w:p>
        </w:tc>
        <w:tc>
          <w:tcPr>
            <w:tcW w:w="2120" w:type="dxa"/>
            <w:vAlign w:val="center"/>
          </w:tcPr>
          <w:p w14:paraId="614267D3" w14:textId="77777777" w:rsidR="0083757C" w:rsidRPr="001B3293" w:rsidRDefault="0083757C" w:rsidP="00EF2B8C">
            <w:pPr>
              <w:pStyle w:val="TAL"/>
              <w:rPr>
                <w:rFonts w:cs="Arial"/>
                <w:sz w:val="16"/>
                <w:szCs w:val="16"/>
              </w:rPr>
            </w:pPr>
            <w:r w:rsidRPr="001B3293">
              <w:rPr>
                <w:rFonts w:cs="Arial"/>
                <w:sz w:val="16"/>
                <w:szCs w:val="16"/>
              </w:rPr>
              <w:t>Self-Organizing Networks (SON) Policy Network Resource Model (NRM) Integration Reference Point (IRP);</w:t>
            </w:r>
          </w:p>
        </w:tc>
        <w:tc>
          <w:tcPr>
            <w:tcW w:w="3759" w:type="dxa"/>
            <w:vAlign w:val="center"/>
          </w:tcPr>
          <w:p w14:paraId="4B95E36B" w14:textId="77777777" w:rsidR="0083757C" w:rsidRPr="001B3293" w:rsidRDefault="0083757C" w:rsidP="00EF2B8C">
            <w:pPr>
              <w:pStyle w:val="TAL"/>
              <w:rPr>
                <w:rFonts w:cs="Arial"/>
                <w:sz w:val="16"/>
                <w:szCs w:val="16"/>
              </w:rPr>
            </w:pPr>
            <w:r>
              <w:rPr>
                <w:rFonts w:cs="Arial"/>
                <w:sz w:val="16"/>
                <w:szCs w:val="16"/>
              </w:rPr>
              <w:t>Not required in this release.</w:t>
            </w:r>
          </w:p>
        </w:tc>
      </w:tr>
      <w:tr w:rsidR="0083757C" w:rsidRPr="003F557A" w14:paraId="3F6DD5BF" w14:textId="77777777" w:rsidTr="00EF2B8C">
        <w:trPr>
          <w:cantSplit/>
          <w:jc w:val="center"/>
        </w:trPr>
        <w:tc>
          <w:tcPr>
            <w:tcW w:w="0" w:type="auto"/>
            <w:vAlign w:val="center"/>
          </w:tcPr>
          <w:p w14:paraId="1A33C6EA" w14:textId="77777777" w:rsidR="0083757C" w:rsidRPr="001B3293" w:rsidRDefault="0033374C" w:rsidP="00EF2B8C">
            <w:pPr>
              <w:pStyle w:val="TAC"/>
              <w:rPr>
                <w:sz w:val="16"/>
                <w:szCs w:val="16"/>
              </w:rPr>
            </w:pPr>
            <w:hyperlink r:id="rId90" w:history="1">
              <w:r w:rsidR="0083757C" w:rsidRPr="001B3293">
                <w:rPr>
                  <w:rStyle w:val="Hyperlink"/>
                  <w:rFonts w:cs="Arial"/>
                  <w:color w:val="000000"/>
                  <w:sz w:val="16"/>
                  <w:szCs w:val="16"/>
                </w:rPr>
                <w:t>32.531</w:t>
              </w:r>
            </w:hyperlink>
            <w:r w:rsidR="0083757C" w:rsidRPr="001B3293">
              <w:rPr>
                <w:sz w:val="16"/>
                <w:szCs w:val="16"/>
              </w:rPr>
              <w:t>/532/536</w:t>
            </w:r>
          </w:p>
        </w:tc>
        <w:tc>
          <w:tcPr>
            <w:tcW w:w="2120" w:type="dxa"/>
            <w:vAlign w:val="center"/>
          </w:tcPr>
          <w:p w14:paraId="4F62CCDC" w14:textId="77777777" w:rsidR="0083757C" w:rsidRPr="001B3293" w:rsidRDefault="0083757C" w:rsidP="00EF2B8C">
            <w:pPr>
              <w:pStyle w:val="TAL"/>
              <w:rPr>
                <w:rFonts w:cs="Arial"/>
                <w:sz w:val="16"/>
                <w:szCs w:val="16"/>
              </w:rPr>
            </w:pPr>
            <w:r w:rsidRPr="001B3293">
              <w:rPr>
                <w:rFonts w:cs="Arial"/>
                <w:sz w:val="16"/>
                <w:szCs w:val="16"/>
              </w:rPr>
              <w:t>Software management (SwM); Concepts and Integration Reference Point (IRP)</w:t>
            </w:r>
          </w:p>
        </w:tc>
        <w:tc>
          <w:tcPr>
            <w:tcW w:w="3759" w:type="dxa"/>
            <w:vAlign w:val="center"/>
          </w:tcPr>
          <w:p w14:paraId="1C59E333" w14:textId="77777777" w:rsidR="0083757C" w:rsidRPr="001B3293" w:rsidRDefault="0083757C" w:rsidP="00EF2B8C">
            <w:pPr>
              <w:pStyle w:val="TAL"/>
              <w:rPr>
                <w:rFonts w:cs="Arial"/>
                <w:sz w:val="16"/>
                <w:szCs w:val="16"/>
              </w:rPr>
            </w:pPr>
            <w:r>
              <w:rPr>
                <w:rFonts w:cs="Arial"/>
                <w:sz w:val="16"/>
                <w:szCs w:val="16"/>
              </w:rPr>
              <w:t>Not Applicable</w:t>
            </w:r>
          </w:p>
        </w:tc>
      </w:tr>
      <w:tr w:rsidR="0083757C" w:rsidRPr="003F557A" w14:paraId="64724CAB" w14:textId="77777777" w:rsidTr="00EF2B8C">
        <w:trPr>
          <w:cantSplit/>
          <w:jc w:val="center"/>
        </w:trPr>
        <w:tc>
          <w:tcPr>
            <w:tcW w:w="0" w:type="auto"/>
            <w:vAlign w:val="center"/>
          </w:tcPr>
          <w:p w14:paraId="73ADDF65" w14:textId="77777777" w:rsidR="0083757C" w:rsidRPr="001B3293" w:rsidRDefault="0033374C" w:rsidP="00EF2B8C">
            <w:pPr>
              <w:pStyle w:val="TAC"/>
              <w:rPr>
                <w:sz w:val="16"/>
                <w:szCs w:val="16"/>
              </w:rPr>
            </w:pPr>
            <w:hyperlink r:id="rId91" w:history="1">
              <w:r w:rsidR="0083757C" w:rsidRPr="001B3293">
                <w:rPr>
                  <w:rStyle w:val="Hyperlink"/>
                  <w:rFonts w:cs="Arial"/>
                  <w:color w:val="000000"/>
                  <w:sz w:val="16"/>
                  <w:szCs w:val="16"/>
                </w:rPr>
                <w:t>32.541</w:t>
              </w:r>
            </w:hyperlink>
          </w:p>
        </w:tc>
        <w:tc>
          <w:tcPr>
            <w:tcW w:w="2120" w:type="dxa"/>
            <w:vAlign w:val="center"/>
          </w:tcPr>
          <w:p w14:paraId="70600BD1" w14:textId="77777777" w:rsidR="0083757C" w:rsidRPr="001B3293" w:rsidRDefault="0083757C" w:rsidP="00EF2B8C">
            <w:pPr>
              <w:pStyle w:val="TAL"/>
              <w:rPr>
                <w:rFonts w:cs="Arial"/>
                <w:sz w:val="16"/>
                <w:szCs w:val="16"/>
              </w:rPr>
            </w:pPr>
            <w:r w:rsidRPr="001B3293">
              <w:rPr>
                <w:rFonts w:cs="Arial"/>
                <w:sz w:val="16"/>
                <w:szCs w:val="16"/>
              </w:rPr>
              <w:t>Self-Organizing Networks (SON); Self-healing concepts and requirements</w:t>
            </w:r>
          </w:p>
        </w:tc>
        <w:tc>
          <w:tcPr>
            <w:tcW w:w="3759" w:type="dxa"/>
            <w:vAlign w:val="center"/>
          </w:tcPr>
          <w:p w14:paraId="2FB240F2" w14:textId="77777777" w:rsidR="0083757C" w:rsidRPr="001B3293" w:rsidRDefault="0083757C" w:rsidP="00EF2B8C">
            <w:pPr>
              <w:pStyle w:val="TAL"/>
              <w:rPr>
                <w:rFonts w:cs="Arial"/>
                <w:sz w:val="16"/>
                <w:szCs w:val="16"/>
              </w:rPr>
            </w:pPr>
            <w:r>
              <w:rPr>
                <w:rFonts w:cs="Arial"/>
                <w:sz w:val="16"/>
                <w:szCs w:val="16"/>
              </w:rPr>
              <w:t xml:space="preserve">Not Applicable </w:t>
            </w:r>
          </w:p>
        </w:tc>
      </w:tr>
      <w:tr w:rsidR="0083757C" w:rsidRPr="003F557A" w14:paraId="6ECBB021" w14:textId="77777777" w:rsidTr="00EF2B8C">
        <w:trPr>
          <w:cantSplit/>
          <w:jc w:val="center"/>
        </w:trPr>
        <w:tc>
          <w:tcPr>
            <w:tcW w:w="0" w:type="auto"/>
            <w:vAlign w:val="center"/>
          </w:tcPr>
          <w:p w14:paraId="0FF42446" w14:textId="77777777" w:rsidR="0083757C" w:rsidRPr="001B3293" w:rsidRDefault="0033374C" w:rsidP="00EF2B8C">
            <w:pPr>
              <w:pStyle w:val="TAC"/>
              <w:rPr>
                <w:sz w:val="16"/>
                <w:szCs w:val="16"/>
              </w:rPr>
            </w:pPr>
            <w:hyperlink r:id="rId92" w:history="1">
              <w:r w:rsidR="0083757C" w:rsidRPr="001B3293">
                <w:rPr>
                  <w:rStyle w:val="Hyperlink"/>
                  <w:rFonts w:cs="Arial"/>
                  <w:color w:val="000000"/>
                  <w:sz w:val="16"/>
                  <w:szCs w:val="16"/>
                </w:rPr>
                <w:t>32.551</w:t>
              </w:r>
            </w:hyperlink>
          </w:p>
        </w:tc>
        <w:tc>
          <w:tcPr>
            <w:tcW w:w="2120" w:type="dxa"/>
            <w:vAlign w:val="center"/>
          </w:tcPr>
          <w:p w14:paraId="24205757" w14:textId="77777777" w:rsidR="0083757C" w:rsidRPr="001B3293" w:rsidRDefault="0083757C" w:rsidP="00EF2B8C">
            <w:pPr>
              <w:pStyle w:val="TAL"/>
              <w:rPr>
                <w:rFonts w:cs="Arial"/>
                <w:sz w:val="16"/>
                <w:szCs w:val="16"/>
              </w:rPr>
            </w:pPr>
            <w:r w:rsidRPr="001B3293">
              <w:rPr>
                <w:rFonts w:cs="Arial"/>
                <w:sz w:val="16"/>
                <w:szCs w:val="16"/>
              </w:rPr>
              <w:t>Energy Saving Management (ESM); Concepts and requirements</w:t>
            </w:r>
          </w:p>
        </w:tc>
        <w:tc>
          <w:tcPr>
            <w:tcW w:w="3759" w:type="dxa"/>
            <w:vAlign w:val="center"/>
          </w:tcPr>
          <w:p w14:paraId="07C36A25" w14:textId="77777777" w:rsidR="0083757C" w:rsidRPr="001B3293" w:rsidRDefault="0083757C" w:rsidP="00EF2B8C">
            <w:pPr>
              <w:pStyle w:val="TAL"/>
              <w:rPr>
                <w:rFonts w:cs="Arial"/>
                <w:sz w:val="16"/>
                <w:szCs w:val="16"/>
              </w:rPr>
            </w:pPr>
            <w:r>
              <w:rPr>
                <w:rFonts w:cs="Arial"/>
                <w:sz w:val="16"/>
                <w:szCs w:val="16"/>
              </w:rPr>
              <w:t xml:space="preserve">Not Applicable </w:t>
            </w:r>
          </w:p>
        </w:tc>
      </w:tr>
      <w:tr w:rsidR="0083757C" w:rsidRPr="003F557A" w14:paraId="39FBBCAE" w14:textId="77777777" w:rsidTr="00EF2B8C">
        <w:trPr>
          <w:cantSplit/>
          <w:jc w:val="center"/>
        </w:trPr>
        <w:tc>
          <w:tcPr>
            <w:tcW w:w="0" w:type="auto"/>
            <w:vAlign w:val="center"/>
          </w:tcPr>
          <w:p w14:paraId="1730E604" w14:textId="77777777" w:rsidR="0083757C" w:rsidRPr="001B3293" w:rsidRDefault="0033374C" w:rsidP="00EF2B8C">
            <w:pPr>
              <w:pStyle w:val="TAC"/>
              <w:rPr>
                <w:sz w:val="16"/>
                <w:szCs w:val="16"/>
              </w:rPr>
            </w:pPr>
            <w:hyperlink r:id="rId93" w:history="1">
              <w:r w:rsidR="0083757C" w:rsidRPr="001B3293">
                <w:rPr>
                  <w:rStyle w:val="Hyperlink"/>
                  <w:rFonts w:cs="Arial"/>
                  <w:color w:val="000000"/>
                  <w:sz w:val="16"/>
                  <w:szCs w:val="16"/>
                </w:rPr>
                <w:t>32.571</w:t>
              </w:r>
            </w:hyperlink>
            <w:r w:rsidR="0083757C" w:rsidRPr="001B3293">
              <w:rPr>
                <w:sz w:val="16"/>
                <w:szCs w:val="16"/>
              </w:rPr>
              <w:t>/572</w:t>
            </w:r>
          </w:p>
        </w:tc>
        <w:tc>
          <w:tcPr>
            <w:tcW w:w="2120" w:type="dxa"/>
            <w:vAlign w:val="center"/>
          </w:tcPr>
          <w:p w14:paraId="49F4DD07" w14:textId="77777777" w:rsidR="0083757C" w:rsidRPr="001B3293" w:rsidRDefault="0083757C" w:rsidP="00EF2B8C">
            <w:pPr>
              <w:pStyle w:val="TAL"/>
              <w:rPr>
                <w:rFonts w:cs="Arial"/>
                <w:sz w:val="16"/>
                <w:szCs w:val="16"/>
              </w:rPr>
            </w:pPr>
            <w:r w:rsidRPr="001B3293">
              <w:rPr>
                <w:rFonts w:cs="Arial"/>
                <w:sz w:val="16"/>
                <w:szCs w:val="16"/>
              </w:rPr>
              <w:t>Home Node B (HNB) and Home eNode B (HeNB) management; Type 2 interface</w:t>
            </w:r>
          </w:p>
        </w:tc>
        <w:tc>
          <w:tcPr>
            <w:tcW w:w="3759" w:type="dxa"/>
            <w:vAlign w:val="center"/>
          </w:tcPr>
          <w:p w14:paraId="51D02A83" w14:textId="77777777" w:rsidR="0083757C" w:rsidRPr="001B3293" w:rsidRDefault="0083757C" w:rsidP="00EF2B8C">
            <w:pPr>
              <w:pStyle w:val="TAL"/>
              <w:rPr>
                <w:rFonts w:cs="Arial"/>
                <w:sz w:val="16"/>
                <w:szCs w:val="16"/>
              </w:rPr>
            </w:pPr>
            <w:r>
              <w:rPr>
                <w:rFonts w:cs="Arial"/>
                <w:sz w:val="16"/>
                <w:szCs w:val="16"/>
              </w:rPr>
              <w:t xml:space="preserve">Not Applicable </w:t>
            </w:r>
          </w:p>
        </w:tc>
      </w:tr>
      <w:tr w:rsidR="0083757C" w:rsidRPr="003F557A" w14:paraId="3288CDD0" w14:textId="77777777" w:rsidTr="00EF2B8C">
        <w:trPr>
          <w:cantSplit/>
          <w:jc w:val="center"/>
        </w:trPr>
        <w:tc>
          <w:tcPr>
            <w:tcW w:w="0" w:type="auto"/>
            <w:vAlign w:val="center"/>
          </w:tcPr>
          <w:p w14:paraId="098237EE" w14:textId="77777777" w:rsidR="0083757C" w:rsidRPr="001B3293" w:rsidRDefault="0033374C" w:rsidP="00EF2B8C">
            <w:pPr>
              <w:pStyle w:val="TAC"/>
              <w:rPr>
                <w:sz w:val="16"/>
                <w:szCs w:val="16"/>
              </w:rPr>
            </w:pPr>
            <w:hyperlink r:id="rId94" w:history="1">
              <w:r w:rsidR="0083757C" w:rsidRPr="001B3293">
                <w:rPr>
                  <w:rStyle w:val="Hyperlink"/>
                  <w:rFonts w:cs="Arial"/>
                  <w:color w:val="000000"/>
                  <w:sz w:val="16"/>
                  <w:szCs w:val="16"/>
                </w:rPr>
                <w:t>32.581</w:t>
              </w:r>
            </w:hyperlink>
            <w:r w:rsidR="0083757C" w:rsidRPr="001B3293">
              <w:rPr>
                <w:sz w:val="16"/>
                <w:szCs w:val="16"/>
              </w:rPr>
              <w:t>/582/583/584</w:t>
            </w:r>
          </w:p>
        </w:tc>
        <w:tc>
          <w:tcPr>
            <w:tcW w:w="2120" w:type="dxa"/>
            <w:vAlign w:val="center"/>
          </w:tcPr>
          <w:p w14:paraId="63A85B55" w14:textId="77777777" w:rsidR="0083757C" w:rsidRPr="001B3293" w:rsidRDefault="0083757C" w:rsidP="00EF2B8C">
            <w:pPr>
              <w:pStyle w:val="TAL"/>
              <w:rPr>
                <w:rFonts w:cs="Arial"/>
                <w:sz w:val="16"/>
                <w:szCs w:val="16"/>
              </w:rPr>
            </w:pPr>
            <w:r w:rsidRPr="001B3293">
              <w:rPr>
                <w:rFonts w:cs="Arial"/>
                <w:sz w:val="16"/>
                <w:szCs w:val="16"/>
              </w:rPr>
              <w:t>Home Node B (HNB) Operations, Administration, Maintenance and Provisioning (OAM&amp;P): Type 1 interface</w:t>
            </w:r>
          </w:p>
        </w:tc>
        <w:tc>
          <w:tcPr>
            <w:tcW w:w="3759" w:type="dxa"/>
            <w:vAlign w:val="center"/>
          </w:tcPr>
          <w:p w14:paraId="4CC4BCB8" w14:textId="77777777" w:rsidR="0083757C" w:rsidRPr="001B3293" w:rsidRDefault="0083757C" w:rsidP="00EF2B8C">
            <w:pPr>
              <w:pStyle w:val="TAL"/>
              <w:rPr>
                <w:rFonts w:cs="Arial"/>
                <w:sz w:val="16"/>
                <w:szCs w:val="16"/>
              </w:rPr>
            </w:pPr>
            <w:r>
              <w:rPr>
                <w:rFonts w:cs="Arial"/>
                <w:sz w:val="16"/>
                <w:szCs w:val="16"/>
              </w:rPr>
              <w:t xml:space="preserve">Not Applicable </w:t>
            </w:r>
          </w:p>
        </w:tc>
      </w:tr>
      <w:tr w:rsidR="0083757C" w:rsidRPr="003F557A" w14:paraId="06CEBCA1" w14:textId="77777777" w:rsidTr="00EF2B8C">
        <w:trPr>
          <w:cantSplit/>
          <w:jc w:val="center"/>
        </w:trPr>
        <w:tc>
          <w:tcPr>
            <w:tcW w:w="0" w:type="auto"/>
            <w:vAlign w:val="center"/>
          </w:tcPr>
          <w:p w14:paraId="454C7EC7" w14:textId="77777777" w:rsidR="0083757C" w:rsidRPr="001B3293" w:rsidRDefault="0033374C" w:rsidP="00EF2B8C">
            <w:pPr>
              <w:pStyle w:val="TAC"/>
              <w:rPr>
                <w:sz w:val="16"/>
                <w:szCs w:val="16"/>
              </w:rPr>
            </w:pPr>
            <w:hyperlink r:id="rId95" w:history="1">
              <w:r w:rsidR="0083757C" w:rsidRPr="001B3293">
                <w:rPr>
                  <w:rStyle w:val="Hyperlink"/>
                  <w:rFonts w:cs="Arial"/>
                  <w:color w:val="000000"/>
                  <w:sz w:val="16"/>
                  <w:szCs w:val="16"/>
                </w:rPr>
                <w:t>32.591</w:t>
              </w:r>
            </w:hyperlink>
            <w:r w:rsidR="0083757C" w:rsidRPr="001B3293">
              <w:rPr>
                <w:sz w:val="16"/>
                <w:szCs w:val="16"/>
              </w:rPr>
              <w:t>/582/593/594</w:t>
            </w:r>
          </w:p>
        </w:tc>
        <w:tc>
          <w:tcPr>
            <w:tcW w:w="2120" w:type="dxa"/>
            <w:vAlign w:val="center"/>
          </w:tcPr>
          <w:p w14:paraId="22A86672" w14:textId="77777777" w:rsidR="0083757C" w:rsidRPr="001B3293" w:rsidRDefault="0083757C" w:rsidP="00EF2B8C">
            <w:pPr>
              <w:pStyle w:val="TAL"/>
              <w:rPr>
                <w:rFonts w:cs="Arial"/>
                <w:sz w:val="16"/>
                <w:szCs w:val="16"/>
              </w:rPr>
            </w:pPr>
            <w:r w:rsidRPr="001B3293">
              <w:rPr>
                <w:rFonts w:cs="Arial"/>
                <w:sz w:val="16"/>
                <w:szCs w:val="16"/>
              </w:rPr>
              <w:t>Home enhanced Node B (HeNB) Operations, Administration, Maintenance and Provisioning (OAM&amp;P): Type 1 Interface</w:t>
            </w:r>
          </w:p>
        </w:tc>
        <w:tc>
          <w:tcPr>
            <w:tcW w:w="3759" w:type="dxa"/>
            <w:vAlign w:val="center"/>
          </w:tcPr>
          <w:p w14:paraId="316EE833" w14:textId="77777777" w:rsidR="0083757C" w:rsidRPr="001B3293" w:rsidRDefault="0083757C" w:rsidP="00EF2B8C">
            <w:pPr>
              <w:pStyle w:val="TAL"/>
              <w:rPr>
                <w:rFonts w:cs="Arial"/>
                <w:sz w:val="16"/>
                <w:szCs w:val="16"/>
              </w:rPr>
            </w:pPr>
            <w:r>
              <w:rPr>
                <w:rFonts w:cs="Arial"/>
                <w:sz w:val="16"/>
                <w:szCs w:val="16"/>
              </w:rPr>
              <w:t>Not Applicable</w:t>
            </w:r>
          </w:p>
        </w:tc>
      </w:tr>
      <w:tr w:rsidR="0083757C" w:rsidRPr="003F557A" w14:paraId="4E06B578" w14:textId="77777777" w:rsidTr="00EF2B8C">
        <w:trPr>
          <w:cantSplit/>
          <w:jc w:val="center"/>
        </w:trPr>
        <w:tc>
          <w:tcPr>
            <w:tcW w:w="0" w:type="auto"/>
            <w:vAlign w:val="center"/>
          </w:tcPr>
          <w:p w14:paraId="442726A2" w14:textId="77777777" w:rsidR="0083757C" w:rsidRPr="001B3293" w:rsidRDefault="0033374C" w:rsidP="00EF2B8C">
            <w:pPr>
              <w:pStyle w:val="TAC"/>
              <w:rPr>
                <w:sz w:val="16"/>
                <w:szCs w:val="16"/>
              </w:rPr>
            </w:pPr>
            <w:hyperlink r:id="rId96" w:history="1">
              <w:r w:rsidR="0083757C" w:rsidRPr="001B3293">
                <w:rPr>
                  <w:rStyle w:val="Hyperlink"/>
                  <w:rFonts w:cs="Arial"/>
                  <w:color w:val="000000"/>
                  <w:sz w:val="16"/>
                  <w:szCs w:val="16"/>
                </w:rPr>
                <w:t>32.600</w:t>
              </w:r>
            </w:hyperlink>
            <w:r w:rsidR="0083757C" w:rsidRPr="001B3293">
              <w:rPr>
                <w:sz w:val="16"/>
                <w:szCs w:val="16"/>
              </w:rPr>
              <w:t>/601/602/606</w:t>
            </w:r>
          </w:p>
        </w:tc>
        <w:tc>
          <w:tcPr>
            <w:tcW w:w="2120" w:type="dxa"/>
            <w:vAlign w:val="center"/>
          </w:tcPr>
          <w:p w14:paraId="2D01ECE5" w14:textId="77777777" w:rsidR="0083757C" w:rsidRPr="001B3293" w:rsidRDefault="0083757C" w:rsidP="00EF2B8C">
            <w:pPr>
              <w:pStyle w:val="TAL"/>
              <w:rPr>
                <w:rFonts w:cs="Arial"/>
                <w:sz w:val="16"/>
                <w:szCs w:val="16"/>
              </w:rPr>
            </w:pPr>
            <w:r w:rsidRPr="001B3293">
              <w:rPr>
                <w:rFonts w:cs="Arial"/>
                <w:sz w:val="16"/>
                <w:szCs w:val="16"/>
              </w:rPr>
              <w:t>Configuration Management (CM)</w:t>
            </w:r>
          </w:p>
        </w:tc>
        <w:tc>
          <w:tcPr>
            <w:tcW w:w="3759" w:type="dxa"/>
            <w:vAlign w:val="center"/>
          </w:tcPr>
          <w:p w14:paraId="3DE9D114"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26F903B2" w14:textId="77777777" w:rsidTr="00EF2B8C">
        <w:trPr>
          <w:cantSplit/>
          <w:trHeight w:val="491"/>
          <w:jc w:val="center"/>
        </w:trPr>
        <w:tc>
          <w:tcPr>
            <w:tcW w:w="0" w:type="auto"/>
            <w:vAlign w:val="center"/>
          </w:tcPr>
          <w:p w14:paraId="726CA830" w14:textId="77777777" w:rsidR="0083757C" w:rsidRPr="001B3293" w:rsidRDefault="0033374C" w:rsidP="00EF2B8C">
            <w:pPr>
              <w:pStyle w:val="TAC"/>
              <w:rPr>
                <w:sz w:val="16"/>
                <w:szCs w:val="16"/>
              </w:rPr>
            </w:pPr>
            <w:hyperlink r:id="rId97" w:history="1">
              <w:r w:rsidR="0083757C" w:rsidRPr="001B3293">
                <w:rPr>
                  <w:rStyle w:val="Hyperlink"/>
                  <w:rFonts w:cs="Arial"/>
                  <w:color w:val="000000"/>
                  <w:sz w:val="16"/>
                  <w:szCs w:val="16"/>
                </w:rPr>
                <w:t>32.611</w:t>
              </w:r>
            </w:hyperlink>
            <w:r w:rsidR="0083757C" w:rsidRPr="001B3293">
              <w:rPr>
                <w:sz w:val="16"/>
                <w:szCs w:val="16"/>
              </w:rPr>
              <w:t>/612/616</w:t>
            </w:r>
          </w:p>
        </w:tc>
        <w:tc>
          <w:tcPr>
            <w:tcW w:w="2120" w:type="dxa"/>
            <w:vAlign w:val="center"/>
          </w:tcPr>
          <w:p w14:paraId="4D7D3358" w14:textId="77777777" w:rsidR="0083757C" w:rsidRPr="001B3293" w:rsidRDefault="0083757C" w:rsidP="00EF2B8C">
            <w:pPr>
              <w:pStyle w:val="TAL"/>
              <w:rPr>
                <w:rFonts w:cs="Arial"/>
                <w:sz w:val="16"/>
                <w:szCs w:val="16"/>
              </w:rPr>
            </w:pPr>
            <w:r w:rsidRPr="001B3293">
              <w:rPr>
                <w:rFonts w:cs="Arial"/>
                <w:sz w:val="16"/>
                <w:szCs w:val="16"/>
              </w:rPr>
              <w:t>Configuration Management (CM); Bulk CM Integration Reference Point (IRP)</w:t>
            </w:r>
          </w:p>
        </w:tc>
        <w:tc>
          <w:tcPr>
            <w:tcW w:w="3759" w:type="dxa"/>
            <w:vAlign w:val="center"/>
          </w:tcPr>
          <w:p w14:paraId="5727A530" w14:textId="77777777" w:rsidR="0083757C" w:rsidRPr="001B3293" w:rsidRDefault="0083757C" w:rsidP="00EF2B8C">
            <w:pPr>
              <w:pStyle w:val="TAL"/>
              <w:rPr>
                <w:rFonts w:cs="Arial"/>
                <w:sz w:val="16"/>
                <w:szCs w:val="16"/>
              </w:rPr>
            </w:pPr>
            <w:r w:rsidRPr="001B3293">
              <w:rPr>
                <w:rFonts w:cs="Arial"/>
                <w:sz w:val="16"/>
                <w:szCs w:val="16"/>
              </w:rPr>
              <w:t>Supported with no modification</w:t>
            </w:r>
          </w:p>
        </w:tc>
      </w:tr>
      <w:tr w:rsidR="0083757C" w:rsidRPr="003F557A" w14:paraId="03AE1F33" w14:textId="77777777" w:rsidTr="00EF2B8C">
        <w:trPr>
          <w:cantSplit/>
          <w:jc w:val="center"/>
        </w:trPr>
        <w:tc>
          <w:tcPr>
            <w:tcW w:w="0" w:type="auto"/>
            <w:vAlign w:val="center"/>
          </w:tcPr>
          <w:p w14:paraId="3A0F94AA" w14:textId="77777777" w:rsidR="0083757C" w:rsidRPr="001B3293" w:rsidRDefault="0033374C" w:rsidP="00EF2B8C">
            <w:pPr>
              <w:pStyle w:val="TAC"/>
              <w:rPr>
                <w:sz w:val="16"/>
                <w:szCs w:val="16"/>
              </w:rPr>
            </w:pPr>
            <w:hyperlink r:id="rId98" w:history="1">
              <w:r w:rsidR="0083757C" w:rsidRPr="001B3293">
                <w:rPr>
                  <w:rStyle w:val="Hyperlink"/>
                  <w:rFonts w:cs="Arial"/>
                  <w:color w:val="000000"/>
                  <w:sz w:val="16"/>
                  <w:szCs w:val="16"/>
                </w:rPr>
                <w:t>32.621</w:t>
              </w:r>
            </w:hyperlink>
            <w:r w:rsidR="0083757C" w:rsidRPr="001B3293">
              <w:rPr>
                <w:sz w:val="16"/>
                <w:szCs w:val="16"/>
              </w:rPr>
              <w:t>/622/626</w:t>
            </w:r>
          </w:p>
        </w:tc>
        <w:tc>
          <w:tcPr>
            <w:tcW w:w="2120" w:type="dxa"/>
            <w:vAlign w:val="center"/>
          </w:tcPr>
          <w:p w14:paraId="02C6FECD" w14:textId="77777777" w:rsidR="0083757C" w:rsidRPr="001B3293" w:rsidRDefault="0083757C" w:rsidP="00EF2B8C">
            <w:pPr>
              <w:pStyle w:val="TAL"/>
              <w:rPr>
                <w:rFonts w:cs="Arial"/>
                <w:sz w:val="16"/>
                <w:szCs w:val="16"/>
              </w:rPr>
            </w:pPr>
            <w:r w:rsidRPr="001B3293">
              <w:rPr>
                <w:rFonts w:cs="Arial"/>
                <w:sz w:val="16"/>
                <w:szCs w:val="16"/>
              </w:rPr>
              <w:t>Configuration Management (CM); Generic network resources Integration Reference Point (IRP)</w:t>
            </w:r>
          </w:p>
        </w:tc>
        <w:tc>
          <w:tcPr>
            <w:tcW w:w="3759" w:type="dxa"/>
            <w:vAlign w:val="center"/>
          </w:tcPr>
          <w:p w14:paraId="2729A510" w14:textId="77777777" w:rsidR="0083757C" w:rsidRPr="001B3293" w:rsidRDefault="0083757C" w:rsidP="00EF2B8C">
            <w:pPr>
              <w:pStyle w:val="TAL"/>
              <w:rPr>
                <w:rFonts w:cs="Arial"/>
                <w:sz w:val="16"/>
                <w:szCs w:val="16"/>
              </w:rPr>
            </w:pPr>
            <w:r>
              <w:rPr>
                <w:rFonts w:cs="Arial"/>
                <w:sz w:val="16"/>
                <w:szCs w:val="16"/>
              </w:rPr>
              <w:t>Not required in this release.</w:t>
            </w:r>
          </w:p>
        </w:tc>
      </w:tr>
      <w:tr w:rsidR="0083757C" w:rsidRPr="003F557A" w14:paraId="37AB04B1" w14:textId="77777777" w:rsidTr="00EF2B8C">
        <w:trPr>
          <w:cantSplit/>
          <w:trHeight w:val="788"/>
          <w:jc w:val="center"/>
        </w:trPr>
        <w:tc>
          <w:tcPr>
            <w:tcW w:w="0" w:type="auto"/>
            <w:vAlign w:val="center"/>
          </w:tcPr>
          <w:p w14:paraId="49EF9D7A" w14:textId="77777777" w:rsidR="0083757C" w:rsidRPr="001B3293" w:rsidRDefault="0033374C" w:rsidP="00EF2B8C">
            <w:pPr>
              <w:pStyle w:val="TAC"/>
              <w:rPr>
                <w:sz w:val="16"/>
                <w:szCs w:val="16"/>
              </w:rPr>
            </w:pPr>
            <w:hyperlink r:id="rId99" w:history="1">
              <w:r w:rsidR="0083757C" w:rsidRPr="001B3293">
                <w:rPr>
                  <w:rStyle w:val="Hyperlink"/>
                  <w:rFonts w:cs="Arial"/>
                  <w:color w:val="000000"/>
                  <w:sz w:val="16"/>
                  <w:szCs w:val="16"/>
                </w:rPr>
                <w:t>32.631</w:t>
              </w:r>
            </w:hyperlink>
            <w:r w:rsidR="0083757C" w:rsidRPr="001B3293">
              <w:rPr>
                <w:sz w:val="16"/>
                <w:szCs w:val="16"/>
              </w:rPr>
              <w:t>/632/636</w:t>
            </w:r>
          </w:p>
          <w:p w14:paraId="087922C5" w14:textId="77777777" w:rsidR="0083757C" w:rsidRPr="001B3293" w:rsidRDefault="0083757C" w:rsidP="00EF2B8C">
            <w:pPr>
              <w:pStyle w:val="TAC"/>
              <w:rPr>
                <w:b/>
                <w:sz w:val="16"/>
                <w:szCs w:val="16"/>
              </w:rPr>
            </w:pPr>
          </w:p>
        </w:tc>
        <w:tc>
          <w:tcPr>
            <w:tcW w:w="2120" w:type="dxa"/>
            <w:vAlign w:val="center"/>
          </w:tcPr>
          <w:p w14:paraId="2A37A40D" w14:textId="77777777" w:rsidR="0083757C" w:rsidRPr="001B3293" w:rsidRDefault="0083757C" w:rsidP="00EF2B8C">
            <w:pPr>
              <w:pStyle w:val="TAL"/>
              <w:rPr>
                <w:rFonts w:cs="Arial"/>
                <w:sz w:val="16"/>
                <w:szCs w:val="16"/>
              </w:rPr>
            </w:pPr>
            <w:r w:rsidRPr="001B3293">
              <w:rPr>
                <w:rFonts w:cs="Arial"/>
                <w:sz w:val="16"/>
                <w:szCs w:val="16"/>
              </w:rPr>
              <w:t>Configuration Management (CM); Core network resources Integration Reference Point (IRP)</w:t>
            </w:r>
          </w:p>
        </w:tc>
        <w:tc>
          <w:tcPr>
            <w:tcW w:w="3759" w:type="dxa"/>
            <w:vAlign w:val="center"/>
          </w:tcPr>
          <w:p w14:paraId="339D6150" w14:textId="77777777" w:rsidR="0083757C" w:rsidRPr="001B3293" w:rsidRDefault="0083757C" w:rsidP="00EF2B8C">
            <w:pPr>
              <w:pStyle w:val="TAL"/>
              <w:rPr>
                <w:rFonts w:cs="Arial"/>
                <w:sz w:val="16"/>
                <w:szCs w:val="16"/>
                <w:lang w:val="en-US"/>
              </w:rPr>
            </w:pPr>
            <w:r w:rsidRPr="001B3293">
              <w:rPr>
                <w:rFonts w:cs="Arial"/>
                <w:sz w:val="16"/>
                <w:szCs w:val="16"/>
                <w:lang w:val="sv-SE"/>
              </w:rPr>
              <w:t>Supported with no modification</w:t>
            </w:r>
          </w:p>
        </w:tc>
      </w:tr>
      <w:tr w:rsidR="0083757C" w:rsidRPr="003F557A" w14:paraId="3ED6B762" w14:textId="77777777" w:rsidTr="00EF2B8C">
        <w:trPr>
          <w:cantSplit/>
          <w:trHeight w:val="284"/>
          <w:jc w:val="center"/>
        </w:trPr>
        <w:tc>
          <w:tcPr>
            <w:tcW w:w="0" w:type="auto"/>
            <w:vAlign w:val="center"/>
          </w:tcPr>
          <w:p w14:paraId="36DFD0D8" w14:textId="77777777" w:rsidR="0083757C" w:rsidRPr="001B3293" w:rsidRDefault="0033374C" w:rsidP="00EF2B8C">
            <w:pPr>
              <w:pStyle w:val="TAC"/>
              <w:rPr>
                <w:sz w:val="16"/>
                <w:szCs w:val="16"/>
              </w:rPr>
            </w:pPr>
            <w:hyperlink r:id="rId100" w:history="1">
              <w:r w:rsidR="0083757C" w:rsidRPr="001B3293">
                <w:rPr>
                  <w:rStyle w:val="Hyperlink"/>
                  <w:rFonts w:cs="Arial"/>
                  <w:color w:val="000000"/>
                  <w:sz w:val="16"/>
                  <w:szCs w:val="16"/>
                </w:rPr>
                <w:t>32.661</w:t>
              </w:r>
            </w:hyperlink>
            <w:r w:rsidR="0083757C" w:rsidRPr="001B3293">
              <w:rPr>
                <w:sz w:val="16"/>
                <w:szCs w:val="16"/>
              </w:rPr>
              <w:t>/662/666</w:t>
            </w:r>
          </w:p>
        </w:tc>
        <w:tc>
          <w:tcPr>
            <w:tcW w:w="2120" w:type="dxa"/>
            <w:vAlign w:val="center"/>
          </w:tcPr>
          <w:p w14:paraId="435BC071" w14:textId="77777777" w:rsidR="0083757C" w:rsidRPr="001B3293" w:rsidRDefault="0083757C" w:rsidP="00EF2B8C">
            <w:pPr>
              <w:pStyle w:val="TAL"/>
              <w:rPr>
                <w:rFonts w:cs="Arial"/>
                <w:sz w:val="16"/>
                <w:szCs w:val="16"/>
                <w:lang w:val="fr-FR"/>
              </w:rPr>
            </w:pPr>
            <w:r w:rsidRPr="001B3293">
              <w:rPr>
                <w:rFonts w:cs="Arial"/>
                <w:sz w:val="16"/>
                <w:szCs w:val="16"/>
                <w:lang w:val="fr-FR"/>
              </w:rPr>
              <w:t>Configuration Management (CM); Kernel CM</w:t>
            </w:r>
          </w:p>
        </w:tc>
        <w:tc>
          <w:tcPr>
            <w:tcW w:w="3759" w:type="dxa"/>
            <w:vAlign w:val="center"/>
          </w:tcPr>
          <w:p w14:paraId="31F27DF4" w14:textId="77777777" w:rsidR="0083757C" w:rsidRPr="001B3293" w:rsidRDefault="0083757C" w:rsidP="00EF2B8C">
            <w:pPr>
              <w:pStyle w:val="TAL"/>
              <w:rPr>
                <w:rFonts w:cs="Arial"/>
                <w:sz w:val="16"/>
                <w:szCs w:val="16"/>
              </w:rPr>
            </w:pPr>
            <w:r>
              <w:rPr>
                <w:rFonts w:cs="Arial"/>
                <w:sz w:val="16"/>
                <w:szCs w:val="16"/>
              </w:rPr>
              <w:t>Supported with no modification</w:t>
            </w:r>
          </w:p>
        </w:tc>
      </w:tr>
      <w:tr w:rsidR="0083757C" w:rsidRPr="003F557A" w14:paraId="5C11F7D1" w14:textId="77777777" w:rsidTr="00EF2B8C">
        <w:trPr>
          <w:cantSplit/>
          <w:trHeight w:val="518"/>
          <w:jc w:val="center"/>
        </w:trPr>
        <w:tc>
          <w:tcPr>
            <w:tcW w:w="0" w:type="auto"/>
            <w:vAlign w:val="center"/>
          </w:tcPr>
          <w:p w14:paraId="4E45F7DA" w14:textId="77777777" w:rsidR="0083757C" w:rsidRPr="001B3293" w:rsidRDefault="0083757C" w:rsidP="00EF2B8C">
            <w:pPr>
              <w:pStyle w:val="TAC"/>
              <w:rPr>
                <w:sz w:val="16"/>
                <w:szCs w:val="16"/>
              </w:rPr>
            </w:pPr>
            <w:r w:rsidRPr="001B3293">
              <w:rPr>
                <w:sz w:val="16"/>
                <w:szCs w:val="16"/>
              </w:rPr>
              <w:t>32.690</w:t>
            </w:r>
          </w:p>
        </w:tc>
        <w:tc>
          <w:tcPr>
            <w:tcW w:w="2120" w:type="dxa"/>
            <w:vAlign w:val="center"/>
          </w:tcPr>
          <w:p w14:paraId="6D424A72" w14:textId="77777777" w:rsidR="0083757C" w:rsidRPr="001B3293" w:rsidRDefault="0083757C" w:rsidP="00EF2B8C">
            <w:pPr>
              <w:pStyle w:val="TAL"/>
              <w:rPr>
                <w:rFonts w:cs="Arial"/>
                <w:sz w:val="16"/>
                <w:szCs w:val="16"/>
              </w:rPr>
            </w:pPr>
            <w:r w:rsidRPr="001B3293">
              <w:rPr>
                <w:rFonts w:cs="Arial"/>
                <w:sz w:val="16"/>
                <w:szCs w:val="16"/>
              </w:rPr>
              <w:t>Telecommunication management; Inventory Management (IM); Requirements</w:t>
            </w:r>
          </w:p>
        </w:tc>
        <w:tc>
          <w:tcPr>
            <w:tcW w:w="3759" w:type="dxa"/>
            <w:vAlign w:val="center"/>
          </w:tcPr>
          <w:p w14:paraId="232EF8F8" w14:textId="77777777" w:rsidR="0083757C" w:rsidRPr="001B3293" w:rsidRDefault="0083757C" w:rsidP="00EF2B8C">
            <w:pPr>
              <w:pStyle w:val="TAL"/>
              <w:rPr>
                <w:rFonts w:cs="Arial"/>
                <w:sz w:val="16"/>
                <w:szCs w:val="16"/>
              </w:rPr>
            </w:pPr>
            <w:r>
              <w:rPr>
                <w:rFonts w:cs="Arial"/>
                <w:sz w:val="16"/>
                <w:szCs w:val="16"/>
              </w:rPr>
              <w:t>Not Applicable</w:t>
            </w:r>
          </w:p>
        </w:tc>
      </w:tr>
      <w:tr w:rsidR="0083757C" w:rsidRPr="003F557A" w14:paraId="76E4C5F6" w14:textId="77777777" w:rsidTr="00EF2B8C">
        <w:trPr>
          <w:cantSplit/>
          <w:trHeight w:val="509"/>
          <w:jc w:val="center"/>
        </w:trPr>
        <w:tc>
          <w:tcPr>
            <w:tcW w:w="0" w:type="auto"/>
            <w:vAlign w:val="center"/>
          </w:tcPr>
          <w:p w14:paraId="385CEFD5" w14:textId="77777777" w:rsidR="0083757C" w:rsidRPr="001B3293" w:rsidRDefault="0083757C" w:rsidP="00EF2B8C">
            <w:pPr>
              <w:pStyle w:val="TAC"/>
              <w:rPr>
                <w:sz w:val="16"/>
                <w:szCs w:val="16"/>
              </w:rPr>
            </w:pPr>
            <w:r w:rsidRPr="001B3293">
              <w:rPr>
                <w:sz w:val="16"/>
                <w:szCs w:val="16"/>
              </w:rPr>
              <w:lastRenderedPageBreak/>
              <w:t>32.691/692/696</w:t>
            </w:r>
          </w:p>
        </w:tc>
        <w:tc>
          <w:tcPr>
            <w:tcW w:w="2120" w:type="dxa"/>
            <w:vAlign w:val="center"/>
          </w:tcPr>
          <w:p w14:paraId="60698F3A" w14:textId="77777777" w:rsidR="0083757C" w:rsidRPr="001B3293" w:rsidRDefault="0083757C" w:rsidP="00EF2B8C">
            <w:pPr>
              <w:pStyle w:val="TAL"/>
              <w:rPr>
                <w:rFonts w:cs="Arial"/>
                <w:sz w:val="16"/>
                <w:szCs w:val="16"/>
              </w:rPr>
            </w:pPr>
            <w:r w:rsidRPr="001B3293">
              <w:rPr>
                <w:rFonts w:cs="Arial"/>
                <w:sz w:val="16"/>
                <w:szCs w:val="16"/>
              </w:rPr>
              <w:t>Inventory Management (IM) Network Resource Model (NRM) Integration Reference Point (IRP)</w:t>
            </w:r>
          </w:p>
        </w:tc>
        <w:tc>
          <w:tcPr>
            <w:tcW w:w="3759" w:type="dxa"/>
            <w:vAlign w:val="center"/>
          </w:tcPr>
          <w:p w14:paraId="4CA87D89" w14:textId="77777777" w:rsidR="0083757C" w:rsidRPr="001B3293" w:rsidRDefault="0083757C" w:rsidP="00EF2B8C">
            <w:pPr>
              <w:pStyle w:val="TAL"/>
              <w:rPr>
                <w:rFonts w:cs="Arial"/>
                <w:sz w:val="16"/>
                <w:szCs w:val="16"/>
              </w:rPr>
            </w:pPr>
            <w:r>
              <w:rPr>
                <w:rFonts w:cs="Arial"/>
                <w:sz w:val="16"/>
                <w:szCs w:val="16"/>
              </w:rPr>
              <w:t>Not Applicable</w:t>
            </w:r>
          </w:p>
        </w:tc>
      </w:tr>
    </w:tbl>
    <w:p w14:paraId="418B5C5D" w14:textId="77777777" w:rsidR="00AC3C90" w:rsidRDefault="00AC3C90">
      <w:pPr>
        <w:pStyle w:val="Heading8"/>
      </w:pPr>
      <w:r>
        <w:br w:type="page"/>
      </w:r>
      <w:bookmarkStart w:id="272" w:name="_Toc406496589"/>
      <w:bookmarkStart w:id="273" w:name="_Toc44589795"/>
      <w:bookmarkStart w:id="274" w:name="_Toc44589852"/>
      <w:bookmarkStart w:id="275" w:name="_Toc44590910"/>
      <w:bookmarkStart w:id="276" w:name="_Toc98238880"/>
      <w:r>
        <w:lastRenderedPageBreak/>
        <w:t xml:space="preserve">Annex </w:t>
      </w:r>
      <w:r w:rsidR="00016DA1">
        <w:t xml:space="preserve">C </w:t>
      </w:r>
      <w:r>
        <w:t>(informative):</w:t>
      </w:r>
      <w:r>
        <w:br/>
        <w:t>Change history</w:t>
      </w:r>
      <w:bookmarkEnd w:id="272"/>
      <w:bookmarkEnd w:id="273"/>
      <w:bookmarkEnd w:id="274"/>
      <w:bookmarkEnd w:id="275"/>
      <w:bookmarkEnd w:id="27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26"/>
        <w:gridCol w:w="428"/>
        <w:gridCol w:w="4829"/>
        <w:gridCol w:w="708"/>
        <w:gridCol w:w="709"/>
      </w:tblGrid>
      <w:tr w:rsidR="00AC3C90" w14:paraId="6907A413" w14:textId="77777777">
        <w:trPr>
          <w:cantSplit/>
        </w:trPr>
        <w:tc>
          <w:tcPr>
            <w:tcW w:w="9781" w:type="dxa"/>
            <w:gridSpan w:val="8"/>
            <w:tcBorders>
              <w:bottom w:val="nil"/>
            </w:tcBorders>
            <w:shd w:val="solid" w:color="FFFFFF" w:fill="auto"/>
          </w:tcPr>
          <w:bookmarkEnd w:id="256"/>
          <w:p w14:paraId="1A632824" w14:textId="77777777" w:rsidR="00AC3C90" w:rsidRDefault="00AC3C90">
            <w:pPr>
              <w:pStyle w:val="TAL"/>
              <w:jc w:val="center"/>
              <w:rPr>
                <w:b/>
                <w:sz w:val="16"/>
              </w:rPr>
            </w:pPr>
            <w:r>
              <w:rPr>
                <w:b/>
              </w:rPr>
              <w:t>Change history</w:t>
            </w:r>
          </w:p>
        </w:tc>
      </w:tr>
      <w:tr w:rsidR="00AC3C90" w14:paraId="0F624319" w14:textId="77777777">
        <w:tc>
          <w:tcPr>
            <w:tcW w:w="800" w:type="dxa"/>
            <w:shd w:val="pct10" w:color="auto" w:fill="FFFFFF"/>
          </w:tcPr>
          <w:p w14:paraId="652E532D" w14:textId="77777777" w:rsidR="00AC3C90" w:rsidRDefault="00AC3C90">
            <w:pPr>
              <w:pStyle w:val="TAL"/>
              <w:rPr>
                <w:b/>
                <w:sz w:val="16"/>
              </w:rPr>
            </w:pPr>
            <w:r>
              <w:rPr>
                <w:b/>
                <w:sz w:val="16"/>
              </w:rPr>
              <w:t>Date</w:t>
            </w:r>
          </w:p>
        </w:tc>
        <w:tc>
          <w:tcPr>
            <w:tcW w:w="800" w:type="dxa"/>
            <w:tcBorders>
              <w:bottom w:val="single" w:sz="6" w:space="0" w:color="auto"/>
            </w:tcBorders>
            <w:shd w:val="pct10" w:color="auto" w:fill="FFFFFF"/>
          </w:tcPr>
          <w:p w14:paraId="3D39E33A" w14:textId="77777777" w:rsidR="00AC3C90" w:rsidRDefault="00AC3C90">
            <w:pPr>
              <w:pStyle w:val="TAL"/>
              <w:rPr>
                <w:b/>
                <w:sz w:val="16"/>
              </w:rPr>
            </w:pPr>
            <w:r>
              <w:rPr>
                <w:b/>
                <w:sz w:val="16"/>
              </w:rPr>
              <w:t>TSG #</w:t>
            </w:r>
          </w:p>
        </w:tc>
        <w:tc>
          <w:tcPr>
            <w:tcW w:w="1081" w:type="dxa"/>
            <w:tcBorders>
              <w:bottom w:val="single" w:sz="6" w:space="0" w:color="auto"/>
            </w:tcBorders>
            <w:shd w:val="pct10" w:color="auto" w:fill="FFFFFF"/>
          </w:tcPr>
          <w:p w14:paraId="70CF07E7" w14:textId="77777777" w:rsidR="00AC3C90" w:rsidRDefault="00AC3C90">
            <w:pPr>
              <w:pStyle w:val="TAL"/>
              <w:rPr>
                <w:b/>
                <w:sz w:val="16"/>
              </w:rPr>
            </w:pPr>
            <w:r>
              <w:rPr>
                <w:b/>
                <w:sz w:val="16"/>
              </w:rPr>
              <w:t>TSG Doc.</w:t>
            </w:r>
          </w:p>
        </w:tc>
        <w:tc>
          <w:tcPr>
            <w:tcW w:w="426" w:type="dxa"/>
            <w:tcBorders>
              <w:bottom w:val="single" w:sz="6" w:space="0" w:color="auto"/>
            </w:tcBorders>
            <w:shd w:val="pct10" w:color="auto" w:fill="FFFFFF"/>
          </w:tcPr>
          <w:p w14:paraId="516F0EF8" w14:textId="77777777" w:rsidR="00AC3C90" w:rsidRDefault="00AC3C90">
            <w:pPr>
              <w:pStyle w:val="TAL"/>
              <w:rPr>
                <w:b/>
                <w:sz w:val="16"/>
              </w:rPr>
            </w:pPr>
            <w:r>
              <w:rPr>
                <w:b/>
                <w:sz w:val="16"/>
              </w:rPr>
              <w:t>CR</w:t>
            </w:r>
          </w:p>
        </w:tc>
        <w:tc>
          <w:tcPr>
            <w:tcW w:w="428" w:type="dxa"/>
            <w:tcBorders>
              <w:bottom w:val="single" w:sz="6" w:space="0" w:color="auto"/>
            </w:tcBorders>
            <w:shd w:val="pct10" w:color="auto" w:fill="FFFFFF"/>
          </w:tcPr>
          <w:p w14:paraId="2C9E2938" w14:textId="77777777" w:rsidR="00AC3C90" w:rsidRDefault="00AC3C90">
            <w:pPr>
              <w:pStyle w:val="TAL"/>
              <w:rPr>
                <w:b/>
                <w:sz w:val="16"/>
              </w:rPr>
            </w:pPr>
            <w:r>
              <w:rPr>
                <w:b/>
                <w:sz w:val="16"/>
              </w:rPr>
              <w:t>Rev</w:t>
            </w:r>
          </w:p>
        </w:tc>
        <w:tc>
          <w:tcPr>
            <w:tcW w:w="4829" w:type="dxa"/>
            <w:shd w:val="pct10" w:color="auto" w:fill="FFFFFF"/>
          </w:tcPr>
          <w:p w14:paraId="4AA01D1D" w14:textId="77777777" w:rsidR="00AC3C90" w:rsidRDefault="00AC3C90">
            <w:pPr>
              <w:pStyle w:val="TAL"/>
              <w:rPr>
                <w:b/>
                <w:sz w:val="16"/>
              </w:rPr>
            </w:pPr>
            <w:r>
              <w:rPr>
                <w:b/>
                <w:sz w:val="16"/>
              </w:rPr>
              <w:t>Subject/Comment</w:t>
            </w:r>
          </w:p>
        </w:tc>
        <w:tc>
          <w:tcPr>
            <w:tcW w:w="708" w:type="dxa"/>
            <w:shd w:val="pct10" w:color="auto" w:fill="FFFFFF"/>
          </w:tcPr>
          <w:p w14:paraId="7B89BE38" w14:textId="77777777" w:rsidR="00AC3C90" w:rsidRDefault="00AC3C90">
            <w:pPr>
              <w:pStyle w:val="TAL"/>
              <w:rPr>
                <w:b/>
                <w:sz w:val="16"/>
              </w:rPr>
            </w:pPr>
            <w:r>
              <w:rPr>
                <w:b/>
                <w:sz w:val="16"/>
              </w:rPr>
              <w:t>Old</w:t>
            </w:r>
          </w:p>
        </w:tc>
        <w:tc>
          <w:tcPr>
            <w:tcW w:w="709" w:type="dxa"/>
            <w:shd w:val="pct10" w:color="auto" w:fill="FFFFFF"/>
          </w:tcPr>
          <w:p w14:paraId="6E535EA1" w14:textId="77777777" w:rsidR="00AC3C90" w:rsidRDefault="00AC3C90">
            <w:pPr>
              <w:pStyle w:val="TAL"/>
              <w:rPr>
                <w:b/>
                <w:sz w:val="16"/>
              </w:rPr>
            </w:pPr>
            <w:r>
              <w:rPr>
                <w:b/>
                <w:sz w:val="16"/>
              </w:rPr>
              <w:t>New</w:t>
            </w:r>
          </w:p>
        </w:tc>
      </w:tr>
      <w:tr w:rsidR="00AC3C90" w14:paraId="2A0182BB" w14:textId="77777777">
        <w:tc>
          <w:tcPr>
            <w:tcW w:w="800" w:type="dxa"/>
            <w:shd w:val="solid" w:color="FFFFFF" w:fill="auto"/>
          </w:tcPr>
          <w:p w14:paraId="47B4CC41" w14:textId="77777777" w:rsidR="00AC3C90" w:rsidRDefault="00AC3C90">
            <w:pPr>
              <w:pStyle w:val="TAL"/>
            </w:pPr>
            <w:r>
              <w:t>2010-12</w:t>
            </w:r>
          </w:p>
        </w:tc>
        <w:tc>
          <w:tcPr>
            <w:tcW w:w="800" w:type="dxa"/>
          </w:tcPr>
          <w:p w14:paraId="7E0CBFF6" w14:textId="77777777" w:rsidR="00AC3C90" w:rsidRDefault="00AC3C90">
            <w:pPr>
              <w:pStyle w:val="TAL"/>
            </w:pPr>
            <w:r>
              <w:t>SP-50</w:t>
            </w:r>
          </w:p>
        </w:tc>
        <w:tc>
          <w:tcPr>
            <w:tcW w:w="1081" w:type="dxa"/>
          </w:tcPr>
          <w:p w14:paraId="4A2D4537" w14:textId="77777777" w:rsidR="00AC3C90" w:rsidRDefault="00AC3C90">
            <w:pPr>
              <w:pStyle w:val="TAL"/>
            </w:pPr>
            <w:r>
              <w:t>SP-100764</w:t>
            </w:r>
          </w:p>
        </w:tc>
        <w:tc>
          <w:tcPr>
            <w:tcW w:w="426" w:type="dxa"/>
          </w:tcPr>
          <w:p w14:paraId="45C52AC5" w14:textId="77777777" w:rsidR="00AC3C90" w:rsidRDefault="00AC3C90">
            <w:pPr>
              <w:pStyle w:val="TAL"/>
            </w:pPr>
            <w:r>
              <w:t>--</w:t>
            </w:r>
          </w:p>
        </w:tc>
        <w:tc>
          <w:tcPr>
            <w:tcW w:w="428" w:type="dxa"/>
          </w:tcPr>
          <w:p w14:paraId="38068E99" w14:textId="77777777" w:rsidR="00AC3C90" w:rsidRDefault="00AC3C90">
            <w:pPr>
              <w:pStyle w:val="TAL"/>
            </w:pPr>
            <w:r>
              <w:t>--</w:t>
            </w:r>
          </w:p>
        </w:tc>
        <w:tc>
          <w:tcPr>
            <w:tcW w:w="4829" w:type="dxa"/>
            <w:shd w:val="solid" w:color="FFFFFF" w:fill="auto"/>
          </w:tcPr>
          <w:p w14:paraId="6E9964E9" w14:textId="77777777" w:rsidR="00AC3C90" w:rsidRDefault="00AC3C90">
            <w:pPr>
              <w:pStyle w:val="TAL"/>
              <w:rPr>
                <w:snapToGrid w:val="0"/>
                <w:color w:val="000000"/>
                <w:lang w:val="en-AU"/>
              </w:rPr>
            </w:pPr>
            <w:r>
              <w:rPr>
                <w:snapToGrid w:val="0"/>
                <w:color w:val="000000"/>
                <w:lang w:val="en-AU"/>
              </w:rPr>
              <w:t>Submitted to SA#50 for Information</w:t>
            </w:r>
          </w:p>
        </w:tc>
        <w:tc>
          <w:tcPr>
            <w:tcW w:w="708" w:type="dxa"/>
            <w:shd w:val="solid" w:color="FFFFFF" w:fill="auto"/>
          </w:tcPr>
          <w:p w14:paraId="0DC13CFA" w14:textId="77777777" w:rsidR="00AC3C90" w:rsidRDefault="00AC3C90">
            <w:pPr>
              <w:pStyle w:val="TAL"/>
              <w:rPr>
                <w:lang w:val="en-AU"/>
              </w:rPr>
            </w:pPr>
            <w:r>
              <w:t>0.1.0</w:t>
            </w:r>
          </w:p>
        </w:tc>
        <w:tc>
          <w:tcPr>
            <w:tcW w:w="709" w:type="dxa"/>
            <w:shd w:val="solid" w:color="FFFFFF" w:fill="auto"/>
          </w:tcPr>
          <w:p w14:paraId="494CFFE3" w14:textId="77777777" w:rsidR="00AC3C90" w:rsidRDefault="00AC3C90">
            <w:pPr>
              <w:pStyle w:val="TAL"/>
            </w:pPr>
            <w:r>
              <w:t>1.0.0</w:t>
            </w:r>
          </w:p>
        </w:tc>
      </w:tr>
      <w:tr w:rsidR="00AC3C90" w14:paraId="25CDD4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00FC8E" w14:textId="77777777" w:rsidR="00AC3C90" w:rsidRDefault="00AC3C90">
            <w:pPr>
              <w:pStyle w:val="TAL"/>
            </w:pPr>
            <w:r>
              <w:t>2011-05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850B" w14:textId="77777777" w:rsidR="00AC3C90" w:rsidRDefault="00AC3C90">
            <w:pPr>
              <w:pStyle w:val="TAL"/>
            </w:pPr>
            <w:r>
              <w:t>SP-52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F2DA5FA" w14:textId="77777777" w:rsidR="00AC3C90" w:rsidRDefault="00AC3C90">
            <w:pPr>
              <w:pStyle w:val="TAL"/>
            </w:pPr>
            <w:r>
              <w:t>SP-110272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53D64" w14:textId="77777777" w:rsidR="00AC3C90" w:rsidRDefault="00AC3C90">
            <w:pPr>
              <w:pStyle w:val="TAL"/>
            </w:pPr>
            <w: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0E970" w14:textId="77777777" w:rsidR="00AC3C90" w:rsidRDefault="00AC3C90">
            <w:pPr>
              <w:pStyle w:val="TAL"/>
            </w:pPr>
            <w:r>
              <w:t>--</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77184BCB" w14:textId="77777777" w:rsidR="00AC3C90" w:rsidRDefault="00AC3C90">
            <w:pPr>
              <w:pStyle w:val="TAL"/>
              <w:rPr>
                <w:snapToGrid w:val="0"/>
                <w:color w:val="000000"/>
                <w:lang w:val="en-AU"/>
              </w:rPr>
            </w:pPr>
            <w:r>
              <w:rPr>
                <w:snapToGrid w:val="0"/>
                <w:color w:val="000000"/>
                <w:lang w:val="en-AU"/>
              </w:rPr>
              <w:t>Submitted to SA#52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B057" w14:textId="77777777" w:rsidR="00AC3C90" w:rsidRDefault="00AC3C90">
            <w:pPr>
              <w:pStyle w:val="TAL"/>
            </w:pPr>
            <w:r>
              <w:t>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9F4B6" w14:textId="77777777" w:rsidR="00AC3C90" w:rsidRDefault="00AC3C90">
            <w:pPr>
              <w:pStyle w:val="TAL"/>
            </w:pPr>
            <w:r>
              <w:t>2.0.0</w:t>
            </w:r>
          </w:p>
        </w:tc>
      </w:tr>
      <w:tr w:rsidR="00AC3C90" w14:paraId="208A65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6742B4" w14:textId="77777777" w:rsidR="00AC3C90" w:rsidRDefault="00AC3C90">
            <w:pPr>
              <w:pStyle w:val="TAL"/>
            </w:pPr>
            <w: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F0BE" w14:textId="77777777" w:rsidR="00AC3C90" w:rsidRDefault="00AC3C90">
            <w:pPr>
              <w:pStyle w:val="TAL"/>
            </w:pPr>
            <w:r>
              <w:t>SP-52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5FEA4CE" w14:textId="77777777" w:rsidR="00AC3C90" w:rsidRDefault="00AC3C90">
            <w:pPr>
              <w:pStyle w:val="TAL"/>
            </w:pPr>
            <w: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054F60" w14:textId="77777777" w:rsidR="00AC3C90" w:rsidRDefault="00AC3C90">
            <w:pPr>
              <w:pStyle w:val="TAL"/>
            </w:pPr>
            <w: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2D5DD" w14:textId="77777777" w:rsidR="00AC3C90" w:rsidRDefault="00AC3C90">
            <w:pPr>
              <w:pStyle w:val="TAL"/>
            </w:pPr>
            <w:r>
              <w:t>--</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48935DC5" w14:textId="77777777" w:rsidR="00AC3C90" w:rsidRDefault="00AC3C90">
            <w:pPr>
              <w:pStyle w:val="TAL"/>
              <w:rPr>
                <w:snapToGrid w:val="0"/>
                <w:color w:val="000000"/>
                <w:lang w:val="en-AU"/>
              </w:rPr>
            </w:pPr>
            <w:r>
              <w:rPr>
                <w:snapToGrid w:val="0"/>
                <w:color w:val="000000"/>
                <w:lang w:val="en-AU"/>
              </w:rPr>
              <w:t>Publication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12A47" w14:textId="77777777" w:rsidR="00AC3C90" w:rsidRDefault="00AC3C90">
            <w:pPr>
              <w:pStyle w:val="TAL"/>
            </w:pPr>
            <w: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FCC38" w14:textId="77777777" w:rsidR="00AC3C90" w:rsidRDefault="00AC3C90">
            <w:pPr>
              <w:pStyle w:val="TAL"/>
            </w:pPr>
            <w:r>
              <w:t>10.0.0</w:t>
            </w:r>
          </w:p>
        </w:tc>
      </w:tr>
      <w:tr w:rsidR="00AC3C90" w14:paraId="5D7C797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701AD9" w14:textId="77777777" w:rsidR="00AC3C90" w:rsidRDefault="00AC3C90">
            <w:pPr>
              <w:pStyle w:val="TAL"/>
            </w:pPr>
            <w: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2EB91" w14:textId="77777777" w:rsidR="00AC3C90" w:rsidRDefault="00AC3C90">
            <w:pPr>
              <w:pStyle w:val="TAL"/>
            </w:pPr>
            <w:r>
              <w:t>SP-56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D419E0" w14:textId="77777777" w:rsidR="00AC3C90" w:rsidRDefault="00AC3C90">
            <w:pPr>
              <w:pStyle w:val="TAL"/>
            </w:pPr>
            <w:r>
              <w:t>SP-120370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F19E7D" w14:textId="77777777" w:rsidR="00AC3C90" w:rsidRDefault="00AC3C90">
            <w:pPr>
              <w:pStyle w:val="TAL"/>
            </w:pPr>
            <w: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59DB7C" w14:textId="77777777" w:rsidR="00AC3C90" w:rsidRDefault="00AC3C90">
            <w:pPr>
              <w:pStyle w:val="TAL"/>
            </w:pPr>
            <w:r>
              <w:t>2</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1C45CEC2" w14:textId="77777777" w:rsidR="00AC3C90" w:rsidRDefault="00AC3C90">
            <w:pPr>
              <w:pStyle w:val="TAL"/>
              <w:rPr>
                <w:snapToGrid w:val="0"/>
                <w:color w:val="000000"/>
                <w:lang w:val="en-AU"/>
              </w:rPr>
            </w:pPr>
            <w:r>
              <w:rPr>
                <w:rFonts w:hint="eastAsia"/>
                <w:snapToGrid w:val="0"/>
                <w:color w:val="000000"/>
                <w:lang w:val="en-AU"/>
              </w:rPr>
              <w:t>Add relation description between IRPs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9B07C" w14:textId="77777777" w:rsidR="00AC3C90" w:rsidRDefault="00AC3C90">
            <w:pPr>
              <w:pStyle w:val="TAL"/>
            </w:pPr>
            <w: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44DE1" w14:textId="77777777" w:rsidR="00AC3C90" w:rsidRDefault="00AC3C90">
            <w:pPr>
              <w:pStyle w:val="TAL"/>
            </w:pPr>
            <w:r>
              <w:t>11.0.0</w:t>
            </w:r>
          </w:p>
        </w:tc>
      </w:tr>
      <w:tr w:rsidR="00AC3C90" w14:paraId="2DCFC2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4DBEED" w14:textId="77777777" w:rsidR="00AC3C90" w:rsidRDefault="00AC3C90">
            <w:pPr>
              <w:pStyle w:val="TAL"/>
            </w:pPr>
            <w: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5002" w14:textId="77777777" w:rsidR="00AC3C90" w:rsidRDefault="00AC3C90">
            <w:pPr>
              <w:pStyle w:val="TAL"/>
              <w:rPr>
                <w:snapToGrid w:val="0"/>
                <w:color w:val="000000"/>
                <w:lang w:val="en-AU"/>
              </w:rPr>
            </w:pPr>
            <w:r>
              <w:rPr>
                <w:snapToGrid w:val="0"/>
                <w:color w:val="000000"/>
                <w:lang w:val="en-AU"/>
              </w:rPr>
              <w:t>SP-58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DE42243" w14:textId="77777777" w:rsidR="00AC3C90" w:rsidRDefault="00AC3C90">
            <w:pPr>
              <w:pStyle w:val="TAL"/>
              <w:rPr>
                <w:snapToGrid w:val="0"/>
                <w:color w:val="000000"/>
                <w:lang w:val="en-AU"/>
              </w:rPr>
            </w:pPr>
            <w:r>
              <w:rPr>
                <w:snapToGrid w:val="0"/>
                <w:color w:val="000000"/>
                <w:lang w:val="en-AU"/>
              </w:rPr>
              <w:t>SP-120783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32D66" w14:textId="77777777" w:rsidR="00AC3C90" w:rsidRDefault="00AC3C90">
            <w:pPr>
              <w:pStyle w:val="TAL"/>
              <w:rPr>
                <w:snapToGrid w:val="0"/>
                <w:color w:val="000000"/>
                <w:lang w:val="en-AU"/>
              </w:rPr>
            </w:pPr>
            <w:r>
              <w:rPr>
                <w:snapToGrid w:val="0"/>
                <w:color w:val="000000"/>
                <w:lang w:val="en-AU"/>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1595A" w14:textId="77777777" w:rsidR="00AC3C90" w:rsidRDefault="00AC3C90">
            <w:pPr>
              <w:pStyle w:val="TAL"/>
              <w:rPr>
                <w:snapToGrid w:val="0"/>
                <w:color w:val="000000"/>
                <w:lang w:val="en-AU"/>
              </w:rPr>
            </w:pPr>
            <w:r>
              <w:rPr>
                <w:snapToGrid w:val="0"/>
                <w:color w:val="000000"/>
                <w:lang w:val="en-AU"/>
              </w:rPr>
              <w:t>2</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4DFDAD7B" w14:textId="77777777" w:rsidR="00AC3C90" w:rsidRDefault="00AC3C90">
            <w:pPr>
              <w:pStyle w:val="TAL"/>
              <w:rPr>
                <w:snapToGrid w:val="0"/>
                <w:color w:val="000000"/>
                <w:lang w:val="en-AU"/>
              </w:rPr>
            </w:pPr>
            <w:r>
              <w:rPr>
                <w:snapToGrid w:val="0"/>
                <w:color w:val="000000"/>
                <w:lang w:val="en-AU"/>
              </w:rPr>
              <w:t>CR R11 32.103 Add usage description for SON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53515" w14:textId="77777777" w:rsidR="00AC3C90" w:rsidRDefault="00AC3C90">
            <w:pPr>
              <w:pStyle w:val="TAL"/>
              <w:rPr>
                <w:snapToGrid w:val="0"/>
                <w:color w:val="000000"/>
                <w:lang w:val="en-AU"/>
              </w:rPr>
            </w:pPr>
            <w:r>
              <w:rPr>
                <w:snapToGrid w:val="0"/>
                <w:color w:val="000000"/>
                <w:lang w:val="en-AU"/>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22199" w14:textId="77777777" w:rsidR="00AC3C90" w:rsidRDefault="00AC3C90">
            <w:pPr>
              <w:pStyle w:val="TAL"/>
              <w:rPr>
                <w:snapToGrid w:val="0"/>
                <w:color w:val="000000"/>
                <w:lang w:val="en-AU"/>
              </w:rPr>
            </w:pPr>
            <w:r>
              <w:rPr>
                <w:snapToGrid w:val="0"/>
                <w:color w:val="000000"/>
                <w:lang w:val="en-AU"/>
              </w:rPr>
              <w:t>11.1.0</w:t>
            </w:r>
          </w:p>
        </w:tc>
      </w:tr>
      <w:tr w:rsidR="00AC3C90" w14:paraId="365E658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675824" w14:textId="77777777" w:rsidR="00AC3C90" w:rsidRDefault="00AC3C90">
            <w:pPr>
              <w:pStyle w:val="TAL"/>
            </w:pPr>
            <w: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D2A68" w14:textId="77777777" w:rsidR="00AC3C90" w:rsidRDefault="00AC3C90">
            <w:pPr>
              <w:pStyle w:val="TAL"/>
              <w:rPr>
                <w:snapToGrid w:val="0"/>
                <w:color w:val="000000"/>
                <w:lang w:val="en-AU"/>
              </w:rPr>
            </w:pPr>
            <w:r>
              <w:rPr>
                <w:snapToGrid w:val="0"/>
                <w:color w:val="000000"/>
                <w:lang w:val="en-AU"/>
              </w:rPr>
              <w:t>SP-59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F409CA4" w14:textId="77777777" w:rsidR="00AC3C90" w:rsidRDefault="00AC3C90">
            <w:pPr>
              <w:pStyle w:val="TAL"/>
              <w:rPr>
                <w:snapToGrid w:val="0"/>
                <w:color w:val="000000"/>
                <w:lang w:val="en-AU"/>
              </w:rPr>
            </w:pPr>
            <w:r>
              <w:rPr>
                <w:snapToGrid w:val="0"/>
                <w:color w:val="000000"/>
                <w:lang w:val="en-AU"/>
              </w:rPr>
              <w:t>SP-130060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616A5" w14:textId="77777777" w:rsidR="00AC3C90" w:rsidRDefault="00AC3C90">
            <w:pPr>
              <w:pStyle w:val="TAL"/>
              <w:rPr>
                <w:snapToGrid w:val="0"/>
                <w:color w:val="000000"/>
                <w:lang w:val="en-AU"/>
              </w:rPr>
            </w:pPr>
            <w:r>
              <w:rPr>
                <w:snapToGrid w:val="0"/>
                <w:color w:val="000000"/>
                <w:lang w:val="en-AU"/>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5F9454" w14:textId="77777777" w:rsidR="00AC3C90" w:rsidRDefault="00AC3C90">
            <w:pPr>
              <w:pStyle w:val="TAL"/>
              <w:rPr>
                <w:snapToGrid w:val="0"/>
                <w:color w:val="000000"/>
                <w:lang w:val="en-AU"/>
              </w:rPr>
            </w:pPr>
            <w:r>
              <w:rPr>
                <w:snapToGrid w:val="0"/>
                <w:color w:val="000000"/>
                <w:lang w:val="en-AU"/>
              </w:rPr>
              <w:t>2</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0BCA32EF" w14:textId="77777777" w:rsidR="00AC3C90" w:rsidRDefault="00AC3C90">
            <w:pPr>
              <w:pStyle w:val="TAL"/>
              <w:rPr>
                <w:snapToGrid w:val="0"/>
                <w:color w:val="000000"/>
                <w:lang w:val="en-AU"/>
              </w:rPr>
            </w:pPr>
            <w:r>
              <w:rPr>
                <w:snapToGrid w:val="0"/>
                <w:color w:val="000000"/>
                <w:lang w:val="en-AU"/>
              </w:rPr>
              <w:t>Enhancements for Converged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0BB30" w14:textId="77777777" w:rsidR="00AC3C90" w:rsidRDefault="00AC3C90">
            <w:pPr>
              <w:pStyle w:val="TAL"/>
              <w:rPr>
                <w:snapToGrid w:val="0"/>
                <w:color w:val="000000"/>
                <w:lang w:val="en-AU"/>
              </w:rPr>
            </w:pPr>
            <w:r>
              <w:rPr>
                <w:snapToGrid w:val="0"/>
                <w:color w:val="000000"/>
                <w:lang w:val="en-AU"/>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9FB67" w14:textId="77777777" w:rsidR="00AC3C90" w:rsidRDefault="00AC3C90">
            <w:pPr>
              <w:pStyle w:val="TAL"/>
              <w:rPr>
                <w:snapToGrid w:val="0"/>
                <w:color w:val="000000"/>
                <w:lang w:val="en-AU"/>
              </w:rPr>
            </w:pPr>
            <w:r>
              <w:rPr>
                <w:snapToGrid w:val="0"/>
                <w:color w:val="000000"/>
                <w:lang w:val="en-AU"/>
              </w:rPr>
              <w:t>11.2.0</w:t>
            </w:r>
          </w:p>
        </w:tc>
      </w:tr>
      <w:tr w:rsidR="00AC3C90" w14:paraId="5B568E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9ADFA" w14:textId="77777777" w:rsidR="00AC3C90" w:rsidRDefault="00AC3C90">
            <w:pPr>
              <w:pStyle w:val="TAL"/>
            </w:pPr>
            <w: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44A08" w14:textId="77777777" w:rsidR="00AC3C90" w:rsidRDefault="00AC3C90">
            <w:pPr>
              <w:pStyle w:val="TAL"/>
              <w:rPr>
                <w:snapToGrid w:val="0"/>
                <w:color w:val="000000"/>
                <w:lang w:val="en-AU"/>
              </w:rPr>
            </w:pPr>
            <w:r>
              <w:rPr>
                <w:snapToGrid w:val="0"/>
                <w:color w:val="000000"/>
                <w:lang w:val="en-AU"/>
              </w:rPr>
              <w:t>SP-61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D8D233" w14:textId="77777777" w:rsidR="00AC3C90" w:rsidRDefault="00AC3C90">
            <w:pPr>
              <w:pStyle w:val="TAL"/>
              <w:rPr>
                <w:snapToGrid w:val="0"/>
                <w:color w:val="000000"/>
                <w:lang w:val="en-AU"/>
              </w:rPr>
            </w:pPr>
            <w:r>
              <w:rPr>
                <w:snapToGrid w:val="0"/>
                <w:color w:val="000000"/>
                <w:lang w:val="en-AU"/>
              </w:rPr>
              <w:t>SP-130433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04B854" w14:textId="77777777" w:rsidR="00AC3C90" w:rsidRDefault="00AC3C90">
            <w:pPr>
              <w:pStyle w:val="TAL"/>
              <w:rPr>
                <w:snapToGrid w:val="0"/>
                <w:color w:val="000000"/>
                <w:lang w:val="en-AU"/>
              </w:rPr>
            </w:pPr>
            <w:r>
              <w:rPr>
                <w:snapToGrid w:val="0"/>
                <w:color w:val="000000"/>
                <w:lang w:val="en-AU"/>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06B7F" w14:textId="77777777" w:rsidR="00AC3C90" w:rsidRDefault="00AC3C90">
            <w:pPr>
              <w:pStyle w:val="TAL"/>
              <w:rPr>
                <w:snapToGrid w:val="0"/>
                <w:color w:val="000000"/>
                <w:lang w:val="en-AU"/>
              </w:rPr>
            </w:pPr>
            <w:r>
              <w:rPr>
                <w:snapToGrid w:val="0"/>
                <w:color w:val="000000"/>
                <w:lang w:val="en-AU"/>
              </w:rPr>
              <w:t>1</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1CC8C014" w14:textId="77777777" w:rsidR="00AC3C90" w:rsidRDefault="00AC3C90">
            <w:pPr>
              <w:pStyle w:val="TAL"/>
              <w:rPr>
                <w:snapToGrid w:val="0"/>
                <w:color w:val="000000"/>
                <w:lang w:val="en-AU"/>
              </w:rPr>
            </w:pPr>
            <w:r>
              <w:rPr>
                <w:snapToGrid w:val="0"/>
                <w:color w:val="000000"/>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8A0B" w14:textId="77777777" w:rsidR="00AC3C90" w:rsidRDefault="00AC3C90">
            <w:pPr>
              <w:pStyle w:val="TAL"/>
              <w:rPr>
                <w:snapToGrid w:val="0"/>
                <w:color w:val="000000"/>
                <w:lang w:val="en-AU"/>
              </w:rPr>
            </w:pPr>
            <w:r>
              <w:rPr>
                <w:snapToGrid w:val="0"/>
                <w:color w:val="000000"/>
                <w:lang w:val="en-AU"/>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5AC79" w14:textId="77777777" w:rsidR="00AC3C90" w:rsidRDefault="00AC3C90">
            <w:pPr>
              <w:pStyle w:val="TAL"/>
              <w:rPr>
                <w:snapToGrid w:val="0"/>
                <w:color w:val="000000"/>
                <w:lang w:val="en-AU"/>
              </w:rPr>
            </w:pPr>
            <w:r>
              <w:rPr>
                <w:snapToGrid w:val="0"/>
                <w:color w:val="000000"/>
                <w:lang w:val="en-AU"/>
              </w:rPr>
              <w:t>11.3.0</w:t>
            </w:r>
          </w:p>
        </w:tc>
      </w:tr>
      <w:tr w:rsidR="00016DA1" w14:paraId="233F0C5B" w14:textId="77777777" w:rsidTr="00AC3C90">
        <w:tc>
          <w:tcPr>
            <w:tcW w:w="800" w:type="dxa"/>
            <w:vMerge w:val="restart"/>
            <w:tcBorders>
              <w:top w:val="single" w:sz="6" w:space="0" w:color="auto"/>
              <w:left w:val="single" w:sz="6" w:space="0" w:color="auto"/>
              <w:right w:val="single" w:sz="6" w:space="0" w:color="auto"/>
            </w:tcBorders>
            <w:shd w:val="solid" w:color="FFFFFF" w:fill="auto"/>
          </w:tcPr>
          <w:p w14:paraId="22945860" w14:textId="77777777" w:rsidR="00016DA1" w:rsidRDefault="00016DA1">
            <w:pPr>
              <w:pStyle w:val="TAL"/>
            </w:pPr>
            <w:r>
              <w:t>2014-06</w:t>
            </w:r>
          </w:p>
        </w:tc>
        <w:tc>
          <w:tcPr>
            <w:tcW w:w="800" w:type="dxa"/>
            <w:vMerge w:val="restart"/>
            <w:tcBorders>
              <w:top w:val="single" w:sz="6" w:space="0" w:color="auto"/>
              <w:left w:val="single" w:sz="6" w:space="0" w:color="auto"/>
              <w:right w:val="single" w:sz="6" w:space="0" w:color="auto"/>
            </w:tcBorders>
            <w:shd w:val="solid" w:color="FFFFFF" w:fill="auto"/>
          </w:tcPr>
          <w:p w14:paraId="300F1193" w14:textId="77777777" w:rsidR="00016DA1" w:rsidRDefault="00016DA1">
            <w:pPr>
              <w:pStyle w:val="TAL"/>
              <w:rPr>
                <w:snapToGrid w:val="0"/>
                <w:color w:val="000000"/>
                <w:lang w:val="en-AU"/>
              </w:rPr>
            </w:pPr>
            <w:r>
              <w:rPr>
                <w:snapToGrid w:val="0"/>
                <w:color w:val="000000"/>
                <w:lang w:val="en-AU"/>
              </w:rPr>
              <w:t>SP-64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D21FECE" w14:textId="77777777" w:rsidR="00016DA1" w:rsidRDefault="00016DA1">
            <w:pPr>
              <w:pStyle w:val="TAL"/>
              <w:rPr>
                <w:snapToGrid w:val="0"/>
                <w:color w:val="000000"/>
                <w:lang w:val="en-AU"/>
              </w:rPr>
            </w:pPr>
            <w:r>
              <w:rPr>
                <w:snapToGrid w:val="0"/>
                <w:color w:val="000000"/>
                <w:lang w:val="en-AU"/>
              </w:rPr>
              <w:t>SP-140332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90CD7" w14:textId="77777777" w:rsidR="00016DA1" w:rsidRDefault="00016DA1">
            <w:pPr>
              <w:pStyle w:val="TAL"/>
              <w:rPr>
                <w:snapToGrid w:val="0"/>
                <w:color w:val="000000"/>
                <w:lang w:val="en-AU"/>
              </w:rPr>
            </w:pPr>
            <w:r>
              <w:rPr>
                <w:snapToGrid w:val="0"/>
                <w:color w:val="000000"/>
                <w:lang w:val="en-AU"/>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AE4C14" w14:textId="77777777" w:rsidR="00016DA1" w:rsidRDefault="00016DA1">
            <w:pPr>
              <w:pStyle w:val="TAL"/>
              <w:rPr>
                <w:snapToGrid w:val="0"/>
                <w:color w:val="000000"/>
                <w:lang w:val="en-AU"/>
              </w:rPr>
            </w:pPr>
            <w:r>
              <w:rPr>
                <w:snapToGrid w:val="0"/>
                <w:color w:val="000000"/>
                <w:lang w:val="en-AU"/>
              </w:rPr>
              <w:t>2</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70A9690A" w14:textId="77777777" w:rsidR="00016DA1" w:rsidRDefault="00016DA1">
            <w:pPr>
              <w:pStyle w:val="TAL"/>
              <w:rPr>
                <w:snapToGrid w:val="0"/>
                <w:color w:val="000000"/>
                <w:lang w:val="en-AU"/>
              </w:rPr>
            </w:pPr>
            <w:r w:rsidRPr="00016DA1">
              <w:rPr>
                <w:snapToGrid w:val="0"/>
                <w:color w:val="000000"/>
                <w:lang w:val="en-AU"/>
              </w:rPr>
              <w:t>Add missing feature support matrix</w:t>
            </w:r>
          </w:p>
        </w:tc>
        <w:tc>
          <w:tcPr>
            <w:tcW w:w="708" w:type="dxa"/>
            <w:vMerge w:val="restart"/>
            <w:tcBorders>
              <w:top w:val="single" w:sz="6" w:space="0" w:color="auto"/>
              <w:left w:val="single" w:sz="6" w:space="0" w:color="auto"/>
              <w:right w:val="single" w:sz="6" w:space="0" w:color="auto"/>
            </w:tcBorders>
            <w:shd w:val="solid" w:color="FFFFFF" w:fill="auto"/>
          </w:tcPr>
          <w:p w14:paraId="2E2F934E" w14:textId="77777777" w:rsidR="00016DA1" w:rsidRDefault="00016DA1">
            <w:pPr>
              <w:pStyle w:val="TAL"/>
              <w:rPr>
                <w:snapToGrid w:val="0"/>
                <w:color w:val="000000"/>
                <w:lang w:val="en-AU"/>
              </w:rPr>
            </w:pPr>
            <w:r>
              <w:rPr>
                <w:snapToGrid w:val="0"/>
                <w:color w:val="000000"/>
                <w:lang w:val="en-AU"/>
              </w:rPr>
              <w:t>11.3.0</w:t>
            </w:r>
          </w:p>
        </w:tc>
        <w:tc>
          <w:tcPr>
            <w:tcW w:w="709" w:type="dxa"/>
            <w:vMerge w:val="restart"/>
            <w:tcBorders>
              <w:top w:val="single" w:sz="6" w:space="0" w:color="auto"/>
              <w:left w:val="single" w:sz="6" w:space="0" w:color="auto"/>
              <w:right w:val="single" w:sz="6" w:space="0" w:color="auto"/>
            </w:tcBorders>
            <w:shd w:val="solid" w:color="FFFFFF" w:fill="auto"/>
          </w:tcPr>
          <w:p w14:paraId="7232D5C0" w14:textId="77777777" w:rsidR="00016DA1" w:rsidRDefault="00016DA1">
            <w:pPr>
              <w:pStyle w:val="TAL"/>
              <w:rPr>
                <w:snapToGrid w:val="0"/>
                <w:color w:val="000000"/>
                <w:lang w:val="en-AU"/>
              </w:rPr>
            </w:pPr>
            <w:r>
              <w:rPr>
                <w:snapToGrid w:val="0"/>
                <w:color w:val="000000"/>
                <w:lang w:val="en-AU"/>
              </w:rPr>
              <w:t>11.4.0</w:t>
            </w:r>
          </w:p>
        </w:tc>
      </w:tr>
      <w:tr w:rsidR="00016DA1" w14:paraId="60C78CEA" w14:textId="77777777" w:rsidTr="005C2BDE">
        <w:tc>
          <w:tcPr>
            <w:tcW w:w="800" w:type="dxa"/>
            <w:vMerge/>
            <w:tcBorders>
              <w:left w:val="single" w:sz="6" w:space="0" w:color="auto"/>
              <w:right w:val="single" w:sz="6" w:space="0" w:color="auto"/>
            </w:tcBorders>
            <w:shd w:val="solid" w:color="FFFFFF" w:fill="auto"/>
          </w:tcPr>
          <w:p w14:paraId="44C9BE39" w14:textId="77777777" w:rsidR="00016DA1" w:rsidRDefault="00016DA1">
            <w:pPr>
              <w:pStyle w:val="TAL"/>
            </w:pPr>
          </w:p>
        </w:tc>
        <w:tc>
          <w:tcPr>
            <w:tcW w:w="800" w:type="dxa"/>
            <w:vMerge/>
            <w:tcBorders>
              <w:left w:val="single" w:sz="6" w:space="0" w:color="auto"/>
              <w:right w:val="single" w:sz="6" w:space="0" w:color="auto"/>
            </w:tcBorders>
            <w:shd w:val="solid" w:color="FFFFFF" w:fill="auto"/>
          </w:tcPr>
          <w:p w14:paraId="0A936F45" w14:textId="77777777" w:rsidR="00016DA1" w:rsidRDefault="00016DA1">
            <w:pPr>
              <w:pStyle w:val="TAL"/>
              <w:rPr>
                <w:snapToGrid w:val="0"/>
                <w:color w:val="000000"/>
                <w:lang w:val="en-AU"/>
              </w:rPr>
            </w:pP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206662" w14:textId="77777777" w:rsidR="00016DA1" w:rsidRDefault="00016DA1" w:rsidP="00016DA1">
            <w:pPr>
              <w:pStyle w:val="TAL"/>
              <w:rPr>
                <w:snapToGrid w:val="0"/>
                <w:color w:val="000000"/>
                <w:lang w:val="en-AU"/>
              </w:rPr>
            </w:pPr>
            <w:r>
              <w:rPr>
                <w:snapToGrid w:val="0"/>
                <w:color w:val="000000"/>
                <w:lang w:val="en-AU"/>
              </w:rPr>
              <w:t>SP-140359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49FE8" w14:textId="77777777" w:rsidR="00016DA1" w:rsidRDefault="00016DA1">
            <w:pPr>
              <w:pStyle w:val="TAL"/>
              <w:rPr>
                <w:snapToGrid w:val="0"/>
                <w:color w:val="000000"/>
                <w:lang w:val="en-AU"/>
              </w:rPr>
            </w:pPr>
            <w:r>
              <w:rPr>
                <w:snapToGrid w:val="0"/>
                <w:color w:val="000000"/>
                <w:lang w:val="en-AU"/>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776D1B" w14:textId="77777777" w:rsidR="00016DA1" w:rsidRDefault="00016DA1">
            <w:pPr>
              <w:pStyle w:val="TAL"/>
              <w:rPr>
                <w:snapToGrid w:val="0"/>
                <w:color w:val="000000"/>
                <w:lang w:val="en-AU"/>
              </w:rPr>
            </w:pPr>
            <w:r>
              <w:rPr>
                <w:snapToGrid w:val="0"/>
                <w:color w:val="000000"/>
                <w:lang w:val="en-AU"/>
              </w:rPr>
              <w:t>-</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6BA19F3D" w14:textId="77777777" w:rsidR="00016DA1" w:rsidRDefault="00016DA1">
            <w:pPr>
              <w:pStyle w:val="TAL"/>
              <w:rPr>
                <w:snapToGrid w:val="0"/>
                <w:color w:val="000000"/>
                <w:lang w:val="en-AU"/>
              </w:rPr>
            </w:pPr>
            <w:r w:rsidRPr="00016DA1">
              <w:rPr>
                <w:snapToGrid w:val="0"/>
                <w:color w:val="000000"/>
                <w:lang w:val="en-AU"/>
              </w:rPr>
              <w:t>remove the feature support statements</w:t>
            </w:r>
          </w:p>
        </w:tc>
        <w:tc>
          <w:tcPr>
            <w:tcW w:w="708" w:type="dxa"/>
            <w:vMerge/>
            <w:tcBorders>
              <w:left w:val="single" w:sz="6" w:space="0" w:color="auto"/>
              <w:right w:val="single" w:sz="6" w:space="0" w:color="auto"/>
            </w:tcBorders>
            <w:shd w:val="solid" w:color="FFFFFF" w:fill="auto"/>
          </w:tcPr>
          <w:p w14:paraId="3266DFB9" w14:textId="77777777" w:rsidR="00016DA1" w:rsidRDefault="00016DA1">
            <w:pPr>
              <w:pStyle w:val="TAL"/>
              <w:rPr>
                <w:snapToGrid w:val="0"/>
                <w:color w:val="000000"/>
                <w:lang w:val="en-AU"/>
              </w:rPr>
            </w:pPr>
          </w:p>
        </w:tc>
        <w:tc>
          <w:tcPr>
            <w:tcW w:w="709" w:type="dxa"/>
            <w:vMerge/>
            <w:tcBorders>
              <w:left w:val="single" w:sz="6" w:space="0" w:color="auto"/>
              <w:right w:val="single" w:sz="6" w:space="0" w:color="auto"/>
            </w:tcBorders>
            <w:shd w:val="solid" w:color="FFFFFF" w:fill="auto"/>
          </w:tcPr>
          <w:p w14:paraId="2FA179B9" w14:textId="77777777" w:rsidR="00016DA1" w:rsidRDefault="00016DA1">
            <w:pPr>
              <w:pStyle w:val="TAL"/>
              <w:rPr>
                <w:snapToGrid w:val="0"/>
                <w:color w:val="000000"/>
                <w:lang w:val="en-AU"/>
              </w:rPr>
            </w:pPr>
          </w:p>
        </w:tc>
      </w:tr>
      <w:tr w:rsidR="005C2BDE" w14:paraId="10A5CD71" w14:textId="77777777" w:rsidTr="00847C6B">
        <w:tc>
          <w:tcPr>
            <w:tcW w:w="800" w:type="dxa"/>
            <w:tcBorders>
              <w:left w:val="single" w:sz="6" w:space="0" w:color="auto"/>
              <w:right w:val="single" w:sz="6" w:space="0" w:color="auto"/>
            </w:tcBorders>
            <w:shd w:val="solid" w:color="FFFFFF" w:fill="auto"/>
          </w:tcPr>
          <w:p w14:paraId="6275DDA0" w14:textId="77777777" w:rsidR="005C2BDE" w:rsidRDefault="005C2BDE">
            <w:pPr>
              <w:pStyle w:val="TAL"/>
            </w:pPr>
            <w:r>
              <w:t>2014-10</w:t>
            </w:r>
          </w:p>
        </w:tc>
        <w:tc>
          <w:tcPr>
            <w:tcW w:w="800" w:type="dxa"/>
            <w:tcBorders>
              <w:left w:val="single" w:sz="6" w:space="0" w:color="auto"/>
              <w:right w:val="single" w:sz="6" w:space="0" w:color="auto"/>
            </w:tcBorders>
            <w:shd w:val="solid" w:color="FFFFFF" w:fill="auto"/>
          </w:tcPr>
          <w:p w14:paraId="5EC41D30" w14:textId="77777777" w:rsidR="005C2BDE" w:rsidRDefault="005C2BDE">
            <w:pPr>
              <w:pStyle w:val="TAL"/>
              <w:rPr>
                <w:snapToGrid w:val="0"/>
                <w:color w:val="000000"/>
                <w:lang w:val="en-AU"/>
              </w:rPr>
            </w:pP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A0A104" w14:textId="77777777" w:rsidR="005C2BDE" w:rsidRDefault="005C2BDE" w:rsidP="00016DA1">
            <w:pPr>
              <w:pStyle w:val="TAL"/>
              <w:rPr>
                <w:snapToGrid w:val="0"/>
                <w:color w:val="00000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DE37B" w14:textId="77777777" w:rsidR="005C2BDE" w:rsidRDefault="005C2BDE">
            <w:pPr>
              <w:pStyle w:val="TAL"/>
              <w:rPr>
                <w:snapToGrid w:val="0"/>
                <w:color w:val="00000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1CB508" w14:textId="77777777" w:rsidR="005C2BDE" w:rsidRDefault="005C2BDE">
            <w:pPr>
              <w:pStyle w:val="TAL"/>
              <w:rPr>
                <w:snapToGrid w:val="0"/>
                <w:color w:val="000000"/>
                <w:lang w:val="en-AU"/>
              </w:rPr>
            </w:pP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3C59DB75" w14:textId="77777777" w:rsidR="005C2BDE" w:rsidRPr="00016DA1" w:rsidRDefault="005C2BDE">
            <w:pPr>
              <w:pStyle w:val="TAL"/>
              <w:rPr>
                <w:snapToGrid w:val="0"/>
                <w:color w:val="000000"/>
                <w:lang w:val="en-AU"/>
              </w:rPr>
            </w:pPr>
            <w:r>
              <w:rPr>
                <w:snapToGrid w:val="0"/>
                <w:color w:val="000000"/>
                <w:lang w:val="en-AU"/>
              </w:rPr>
              <w:t>Automatic upgrade (MCC)</w:t>
            </w:r>
          </w:p>
        </w:tc>
        <w:tc>
          <w:tcPr>
            <w:tcW w:w="708" w:type="dxa"/>
            <w:tcBorders>
              <w:left w:val="single" w:sz="6" w:space="0" w:color="auto"/>
              <w:right w:val="single" w:sz="6" w:space="0" w:color="auto"/>
            </w:tcBorders>
            <w:shd w:val="solid" w:color="FFFFFF" w:fill="auto"/>
          </w:tcPr>
          <w:p w14:paraId="5E44F264" w14:textId="77777777" w:rsidR="005C2BDE" w:rsidRDefault="005C2BDE">
            <w:pPr>
              <w:pStyle w:val="TAL"/>
              <w:rPr>
                <w:snapToGrid w:val="0"/>
                <w:color w:val="000000"/>
                <w:lang w:val="en-AU"/>
              </w:rPr>
            </w:pPr>
            <w:r>
              <w:rPr>
                <w:snapToGrid w:val="0"/>
                <w:color w:val="000000"/>
                <w:lang w:val="en-AU"/>
              </w:rPr>
              <w:t>11.4.0</w:t>
            </w:r>
          </w:p>
        </w:tc>
        <w:tc>
          <w:tcPr>
            <w:tcW w:w="709" w:type="dxa"/>
            <w:tcBorders>
              <w:left w:val="single" w:sz="6" w:space="0" w:color="auto"/>
              <w:right w:val="single" w:sz="6" w:space="0" w:color="auto"/>
            </w:tcBorders>
            <w:shd w:val="solid" w:color="FFFFFF" w:fill="auto"/>
          </w:tcPr>
          <w:p w14:paraId="1613CCD5" w14:textId="77777777" w:rsidR="005C2BDE" w:rsidRDefault="005C2BDE">
            <w:pPr>
              <w:pStyle w:val="TAL"/>
              <w:rPr>
                <w:snapToGrid w:val="0"/>
                <w:color w:val="000000"/>
                <w:lang w:val="en-AU"/>
              </w:rPr>
            </w:pPr>
            <w:r>
              <w:rPr>
                <w:snapToGrid w:val="0"/>
                <w:color w:val="000000"/>
                <w:lang w:val="en-AU"/>
              </w:rPr>
              <w:t>12.0.0</w:t>
            </w:r>
          </w:p>
        </w:tc>
      </w:tr>
      <w:tr w:rsidR="00847C6B" w14:paraId="6193AF82" w14:textId="77777777" w:rsidTr="00EF2B8C">
        <w:tc>
          <w:tcPr>
            <w:tcW w:w="800" w:type="dxa"/>
            <w:vMerge w:val="restart"/>
            <w:tcBorders>
              <w:left w:val="single" w:sz="6" w:space="0" w:color="auto"/>
              <w:right w:val="single" w:sz="6" w:space="0" w:color="auto"/>
            </w:tcBorders>
            <w:shd w:val="solid" w:color="FFFFFF" w:fill="auto"/>
            <w:vAlign w:val="center"/>
          </w:tcPr>
          <w:p w14:paraId="43C71528" w14:textId="77777777" w:rsidR="00847C6B" w:rsidRDefault="00847C6B" w:rsidP="00847C6B">
            <w:pPr>
              <w:pStyle w:val="TAL"/>
            </w:pPr>
            <w:r>
              <w:t>2014-12</w:t>
            </w:r>
          </w:p>
        </w:tc>
        <w:tc>
          <w:tcPr>
            <w:tcW w:w="800" w:type="dxa"/>
            <w:vMerge w:val="restart"/>
            <w:tcBorders>
              <w:left w:val="single" w:sz="6" w:space="0" w:color="auto"/>
              <w:right w:val="single" w:sz="6" w:space="0" w:color="auto"/>
            </w:tcBorders>
            <w:shd w:val="solid" w:color="FFFFFF" w:fill="auto"/>
            <w:vAlign w:val="center"/>
          </w:tcPr>
          <w:p w14:paraId="478386B5" w14:textId="77777777" w:rsidR="00847C6B" w:rsidRDefault="00847C6B" w:rsidP="00847C6B">
            <w:pPr>
              <w:pStyle w:val="TAL"/>
              <w:rPr>
                <w:snapToGrid w:val="0"/>
                <w:color w:val="000000"/>
                <w:lang w:val="en-AU"/>
              </w:rPr>
            </w:pPr>
            <w:r>
              <w:rPr>
                <w:snapToGrid w:val="0"/>
                <w:color w:val="000000"/>
                <w:lang w:val="en-AU"/>
              </w:rPr>
              <w:t>SP-66</w:t>
            </w:r>
          </w:p>
        </w:tc>
        <w:tc>
          <w:tcPr>
            <w:tcW w:w="1081" w:type="dxa"/>
            <w:vMerge w:val="restart"/>
            <w:tcBorders>
              <w:top w:val="single" w:sz="6" w:space="0" w:color="auto"/>
              <w:left w:val="single" w:sz="6" w:space="0" w:color="auto"/>
              <w:right w:val="single" w:sz="6" w:space="0" w:color="auto"/>
            </w:tcBorders>
            <w:shd w:val="solid" w:color="FFFFFF" w:fill="auto"/>
          </w:tcPr>
          <w:p w14:paraId="1BD3AC2B" w14:textId="77777777" w:rsidR="00847C6B" w:rsidRDefault="00847C6B" w:rsidP="00016DA1">
            <w:pPr>
              <w:pStyle w:val="TAL"/>
              <w:rPr>
                <w:snapToGrid w:val="0"/>
                <w:color w:val="000000"/>
                <w:lang w:val="en-AU"/>
              </w:rPr>
            </w:pPr>
            <w:r>
              <w:rPr>
                <w:snapToGrid w:val="0"/>
                <w:color w:val="000000"/>
                <w:lang w:val="en-AU"/>
              </w:rPr>
              <w:t>SP-140798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09C01" w14:textId="77777777" w:rsidR="00847C6B" w:rsidRDefault="00847C6B">
            <w:pPr>
              <w:pStyle w:val="TAL"/>
              <w:rPr>
                <w:snapToGrid w:val="0"/>
                <w:color w:val="000000"/>
                <w:lang w:val="en-AU"/>
              </w:rPr>
            </w:pPr>
            <w:r>
              <w:rPr>
                <w:snapToGrid w:val="0"/>
                <w:color w:val="000000"/>
                <w:lang w:val="en-AU"/>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D968C" w14:textId="77777777" w:rsidR="00847C6B" w:rsidRDefault="00847C6B">
            <w:pPr>
              <w:pStyle w:val="TAL"/>
              <w:rPr>
                <w:snapToGrid w:val="0"/>
                <w:color w:val="000000"/>
                <w:lang w:val="en-AU"/>
              </w:rPr>
            </w:pPr>
            <w:r>
              <w:rPr>
                <w:snapToGrid w:val="0"/>
                <w:color w:val="000000"/>
                <w:lang w:val="en-AU"/>
              </w:rPr>
              <w:t>-</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47B55DF0" w14:textId="77777777" w:rsidR="00847C6B" w:rsidRDefault="00847C6B">
            <w:pPr>
              <w:pStyle w:val="TAL"/>
              <w:rPr>
                <w:snapToGrid w:val="0"/>
                <w:color w:val="000000"/>
                <w:lang w:val="en-AU"/>
              </w:rPr>
            </w:pPr>
            <w:r w:rsidRPr="00847C6B">
              <w:rPr>
                <w:snapToGrid w:val="0"/>
                <w:color w:val="000000"/>
                <w:lang w:val="en-AU"/>
              </w:rPr>
              <w:t>Remove the mapping information between 32 series and 28 series</w:t>
            </w:r>
          </w:p>
        </w:tc>
        <w:tc>
          <w:tcPr>
            <w:tcW w:w="708" w:type="dxa"/>
            <w:vMerge w:val="restart"/>
            <w:tcBorders>
              <w:left w:val="single" w:sz="6" w:space="0" w:color="auto"/>
              <w:right w:val="single" w:sz="6" w:space="0" w:color="auto"/>
            </w:tcBorders>
            <w:shd w:val="solid" w:color="FFFFFF" w:fill="auto"/>
            <w:vAlign w:val="center"/>
          </w:tcPr>
          <w:p w14:paraId="13E19B4E" w14:textId="77777777" w:rsidR="00847C6B" w:rsidRDefault="00847C6B" w:rsidP="00847C6B">
            <w:pPr>
              <w:pStyle w:val="TAL"/>
              <w:rPr>
                <w:snapToGrid w:val="0"/>
                <w:color w:val="000000"/>
                <w:lang w:val="en-AU"/>
              </w:rPr>
            </w:pPr>
            <w:r>
              <w:rPr>
                <w:snapToGrid w:val="0"/>
                <w:color w:val="000000"/>
                <w:lang w:val="en-AU"/>
              </w:rPr>
              <w:t>12.0.0</w:t>
            </w:r>
          </w:p>
        </w:tc>
        <w:tc>
          <w:tcPr>
            <w:tcW w:w="709" w:type="dxa"/>
            <w:vMerge w:val="restart"/>
            <w:tcBorders>
              <w:left w:val="single" w:sz="6" w:space="0" w:color="auto"/>
              <w:right w:val="single" w:sz="6" w:space="0" w:color="auto"/>
            </w:tcBorders>
            <w:shd w:val="solid" w:color="FFFFFF" w:fill="auto"/>
            <w:vAlign w:val="center"/>
          </w:tcPr>
          <w:p w14:paraId="510FAE04" w14:textId="77777777" w:rsidR="00847C6B" w:rsidRDefault="00847C6B" w:rsidP="00847C6B">
            <w:pPr>
              <w:pStyle w:val="TAL"/>
              <w:rPr>
                <w:snapToGrid w:val="0"/>
                <w:color w:val="000000"/>
                <w:lang w:val="en-AU"/>
              </w:rPr>
            </w:pPr>
            <w:r>
              <w:rPr>
                <w:snapToGrid w:val="0"/>
                <w:color w:val="000000"/>
                <w:lang w:val="en-AU"/>
              </w:rPr>
              <w:t>12.1.0</w:t>
            </w:r>
          </w:p>
        </w:tc>
      </w:tr>
      <w:tr w:rsidR="00847C6B" w14:paraId="59DF14BC" w14:textId="77777777" w:rsidTr="00EF2B8C">
        <w:tc>
          <w:tcPr>
            <w:tcW w:w="800" w:type="dxa"/>
            <w:vMerge/>
            <w:tcBorders>
              <w:left w:val="single" w:sz="6" w:space="0" w:color="auto"/>
              <w:right w:val="single" w:sz="6" w:space="0" w:color="auto"/>
            </w:tcBorders>
            <w:shd w:val="solid" w:color="FFFFFF" w:fill="auto"/>
          </w:tcPr>
          <w:p w14:paraId="79C1092E" w14:textId="77777777" w:rsidR="00847C6B" w:rsidRDefault="00847C6B">
            <w:pPr>
              <w:pStyle w:val="TAL"/>
            </w:pPr>
          </w:p>
        </w:tc>
        <w:tc>
          <w:tcPr>
            <w:tcW w:w="800" w:type="dxa"/>
            <w:vMerge/>
            <w:tcBorders>
              <w:left w:val="single" w:sz="6" w:space="0" w:color="auto"/>
              <w:right w:val="single" w:sz="6" w:space="0" w:color="auto"/>
            </w:tcBorders>
            <w:shd w:val="solid" w:color="FFFFFF" w:fill="auto"/>
          </w:tcPr>
          <w:p w14:paraId="7D8A2CAF" w14:textId="77777777" w:rsidR="00847C6B" w:rsidRDefault="00847C6B">
            <w:pPr>
              <w:pStyle w:val="TAL"/>
              <w:rPr>
                <w:snapToGrid w:val="0"/>
                <w:color w:val="000000"/>
                <w:lang w:val="en-AU"/>
              </w:rPr>
            </w:pPr>
          </w:p>
        </w:tc>
        <w:tc>
          <w:tcPr>
            <w:tcW w:w="1081" w:type="dxa"/>
            <w:vMerge/>
            <w:tcBorders>
              <w:left w:val="single" w:sz="6" w:space="0" w:color="auto"/>
              <w:bottom w:val="single" w:sz="6" w:space="0" w:color="auto"/>
              <w:right w:val="single" w:sz="6" w:space="0" w:color="auto"/>
            </w:tcBorders>
            <w:shd w:val="solid" w:color="FFFFFF" w:fill="auto"/>
          </w:tcPr>
          <w:p w14:paraId="38E122E5" w14:textId="77777777" w:rsidR="00847C6B" w:rsidRDefault="00847C6B" w:rsidP="00016DA1">
            <w:pPr>
              <w:pStyle w:val="TAL"/>
              <w:rPr>
                <w:snapToGrid w:val="0"/>
                <w:color w:val="00000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485A2" w14:textId="77777777" w:rsidR="00847C6B" w:rsidRDefault="00847C6B">
            <w:pPr>
              <w:pStyle w:val="TAL"/>
              <w:rPr>
                <w:snapToGrid w:val="0"/>
                <w:color w:val="000000"/>
                <w:lang w:val="en-AU"/>
              </w:rPr>
            </w:pPr>
            <w:r>
              <w:rPr>
                <w:snapToGrid w:val="0"/>
                <w:color w:val="000000"/>
                <w:lang w:val="en-AU"/>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87548B" w14:textId="77777777" w:rsidR="00847C6B" w:rsidRDefault="00847C6B">
            <w:pPr>
              <w:pStyle w:val="TAL"/>
              <w:rPr>
                <w:snapToGrid w:val="0"/>
                <w:color w:val="000000"/>
                <w:lang w:val="en-AU"/>
              </w:rPr>
            </w:pPr>
            <w:r>
              <w:rPr>
                <w:snapToGrid w:val="0"/>
                <w:color w:val="000000"/>
                <w:lang w:val="en-AU"/>
              </w:rPr>
              <w:t>-</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3AC33748" w14:textId="77777777" w:rsidR="00847C6B" w:rsidRDefault="00847C6B">
            <w:pPr>
              <w:pStyle w:val="TAL"/>
              <w:rPr>
                <w:snapToGrid w:val="0"/>
                <w:color w:val="000000"/>
                <w:lang w:val="en-AU"/>
              </w:rPr>
            </w:pPr>
            <w:r w:rsidRPr="00847C6B">
              <w:rPr>
                <w:snapToGrid w:val="0"/>
                <w:color w:val="000000"/>
                <w:lang w:val="en-AU"/>
              </w:rPr>
              <w:t>Add feature support statements for Rel-12</w:t>
            </w:r>
          </w:p>
        </w:tc>
        <w:tc>
          <w:tcPr>
            <w:tcW w:w="708" w:type="dxa"/>
            <w:vMerge/>
            <w:tcBorders>
              <w:left w:val="single" w:sz="6" w:space="0" w:color="auto"/>
              <w:right w:val="single" w:sz="6" w:space="0" w:color="auto"/>
            </w:tcBorders>
            <w:shd w:val="solid" w:color="FFFFFF" w:fill="auto"/>
          </w:tcPr>
          <w:p w14:paraId="6E2C9660" w14:textId="77777777" w:rsidR="00847C6B" w:rsidRDefault="00847C6B">
            <w:pPr>
              <w:pStyle w:val="TAL"/>
              <w:rPr>
                <w:snapToGrid w:val="0"/>
                <w:color w:val="000000"/>
                <w:lang w:val="en-AU"/>
              </w:rPr>
            </w:pPr>
          </w:p>
        </w:tc>
        <w:tc>
          <w:tcPr>
            <w:tcW w:w="709" w:type="dxa"/>
            <w:vMerge/>
            <w:tcBorders>
              <w:left w:val="single" w:sz="6" w:space="0" w:color="auto"/>
              <w:right w:val="single" w:sz="6" w:space="0" w:color="auto"/>
            </w:tcBorders>
            <w:shd w:val="solid" w:color="FFFFFF" w:fill="auto"/>
          </w:tcPr>
          <w:p w14:paraId="3F91DD2E" w14:textId="77777777" w:rsidR="00847C6B" w:rsidRDefault="00847C6B">
            <w:pPr>
              <w:pStyle w:val="TAL"/>
              <w:rPr>
                <w:snapToGrid w:val="0"/>
                <w:color w:val="000000"/>
                <w:lang w:val="en-AU"/>
              </w:rPr>
            </w:pPr>
          </w:p>
        </w:tc>
      </w:tr>
      <w:tr w:rsidR="00847C6B" w14:paraId="0C0D2791" w14:textId="77777777" w:rsidTr="00847C6B">
        <w:tc>
          <w:tcPr>
            <w:tcW w:w="800" w:type="dxa"/>
            <w:vMerge/>
            <w:tcBorders>
              <w:left w:val="single" w:sz="6" w:space="0" w:color="auto"/>
              <w:right w:val="single" w:sz="6" w:space="0" w:color="auto"/>
            </w:tcBorders>
            <w:shd w:val="solid" w:color="FFFFFF" w:fill="auto"/>
          </w:tcPr>
          <w:p w14:paraId="5E2B6722" w14:textId="77777777" w:rsidR="00847C6B" w:rsidRDefault="00847C6B">
            <w:pPr>
              <w:pStyle w:val="TAL"/>
            </w:pPr>
          </w:p>
        </w:tc>
        <w:tc>
          <w:tcPr>
            <w:tcW w:w="800" w:type="dxa"/>
            <w:vMerge/>
            <w:tcBorders>
              <w:left w:val="single" w:sz="6" w:space="0" w:color="auto"/>
              <w:right w:val="single" w:sz="6" w:space="0" w:color="auto"/>
            </w:tcBorders>
            <w:shd w:val="solid" w:color="FFFFFF" w:fill="auto"/>
          </w:tcPr>
          <w:p w14:paraId="42206056" w14:textId="77777777" w:rsidR="00847C6B" w:rsidRDefault="00847C6B">
            <w:pPr>
              <w:pStyle w:val="TAL"/>
              <w:rPr>
                <w:snapToGrid w:val="0"/>
                <w:color w:val="000000"/>
                <w:lang w:val="en-AU"/>
              </w:rPr>
            </w:pP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1CAD0A" w14:textId="77777777" w:rsidR="00847C6B" w:rsidRDefault="00392069" w:rsidP="00016DA1">
            <w:pPr>
              <w:pStyle w:val="TAL"/>
              <w:rPr>
                <w:snapToGrid w:val="0"/>
                <w:color w:val="000000"/>
                <w:lang w:val="en-AU"/>
              </w:rPr>
            </w:pPr>
            <w:r>
              <w:rPr>
                <w:snapToGrid w:val="0"/>
                <w:color w:val="000000"/>
                <w:lang w:val="en-AU"/>
              </w:rPr>
              <w:t>SP-140797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2744C1" w14:textId="77777777" w:rsidR="00847C6B" w:rsidRDefault="00392069" w:rsidP="00392069">
            <w:pPr>
              <w:pStyle w:val="TAL"/>
              <w:rPr>
                <w:snapToGrid w:val="0"/>
                <w:color w:val="000000"/>
                <w:lang w:val="en-AU"/>
              </w:rPr>
            </w:pPr>
            <w:r>
              <w:rPr>
                <w:snapToGrid w:val="0"/>
                <w:color w:val="000000"/>
                <w:lang w:val="en-AU"/>
              </w:rPr>
              <w:t>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57E27" w14:textId="77777777" w:rsidR="00847C6B" w:rsidRDefault="00392069">
            <w:pPr>
              <w:pStyle w:val="TAL"/>
              <w:rPr>
                <w:snapToGrid w:val="0"/>
                <w:color w:val="000000"/>
                <w:lang w:val="en-AU"/>
              </w:rPr>
            </w:pPr>
            <w:r>
              <w:rPr>
                <w:snapToGrid w:val="0"/>
                <w:color w:val="000000"/>
                <w:lang w:val="en-AU"/>
              </w:rPr>
              <w:t>-</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0F455013" w14:textId="77777777" w:rsidR="00847C6B" w:rsidRDefault="00392069">
            <w:pPr>
              <w:pStyle w:val="TAL"/>
              <w:rPr>
                <w:snapToGrid w:val="0"/>
                <w:color w:val="000000"/>
                <w:lang w:val="en-AU"/>
              </w:rPr>
            </w:pPr>
            <w:r w:rsidRPr="00392069">
              <w:rPr>
                <w:snapToGrid w:val="0"/>
                <w:color w:val="000000"/>
                <w:lang w:val="en-AU"/>
              </w:rPr>
              <w:t>Update feature support statement for TS 32.300</w:t>
            </w:r>
          </w:p>
        </w:tc>
        <w:tc>
          <w:tcPr>
            <w:tcW w:w="708" w:type="dxa"/>
            <w:vMerge/>
            <w:tcBorders>
              <w:left w:val="single" w:sz="6" w:space="0" w:color="auto"/>
              <w:right w:val="single" w:sz="6" w:space="0" w:color="auto"/>
            </w:tcBorders>
            <w:shd w:val="solid" w:color="FFFFFF" w:fill="auto"/>
          </w:tcPr>
          <w:p w14:paraId="711D9B54" w14:textId="77777777" w:rsidR="00847C6B" w:rsidRDefault="00847C6B">
            <w:pPr>
              <w:pStyle w:val="TAL"/>
              <w:rPr>
                <w:snapToGrid w:val="0"/>
                <w:color w:val="000000"/>
                <w:lang w:val="en-AU"/>
              </w:rPr>
            </w:pPr>
          </w:p>
        </w:tc>
        <w:tc>
          <w:tcPr>
            <w:tcW w:w="709" w:type="dxa"/>
            <w:vMerge/>
            <w:tcBorders>
              <w:left w:val="single" w:sz="6" w:space="0" w:color="auto"/>
              <w:right w:val="single" w:sz="6" w:space="0" w:color="auto"/>
            </w:tcBorders>
            <w:shd w:val="solid" w:color="FFFFFF" w:fill="auto"/>
          </w:tcPr>
          <w:p w14:paraId="17DCC8B9" w14:textId="77777777" w:rsidR="00847C6B" w:rsidRDefault="00847C6B">
            <w:pPr>
              <w:pStyle w:val="TAL"/>
              <w:rPr>
                <w:snapToGrid w:val="0"/>
                <w:color w:val="000000"/>
                <w:lang w:val="en-AU"/>
              </w:rPr>
            </w:pPr>
          </w:p>
        </w:tc>
      </w:tr>
      <w:tr w:rsidR="00847C6B" w14:paraId="7A005E14" w14:textId="77777777" w:rsidTr="006B1EF3">
        <w:tc>
          <w:tcPr>
            <w:tcW w:w="800" w:type="dxa"/>
            <w:vMerge/>
            <w:tcBorders>
              <w:left w:val="single" w:sz="6" w:space="0" w:color="auto"/>
              <w:right w:val="single" w:sz="6" w:space="0" w:color="auto"/>
            </w:tcBorders>
            <w:shd w:val="solid" w:color="FFFFFF" w:fill="auto"/>
          </w:tcPr>
          <w:p w14:paraId="6FB3AEA7" w14:textId="77777777" w:rsidR="00847C6B" w:rsidRDefault="00847C6B">
            <w:pPr>
              <w:pStyle w:val="TAL"/>
            </w:pPr>
          </w:p>
        </w:tc>
        <w:tc>
          <w:tcPr>
            <w:tcW w:w="800" w:type="dxa"/>
            <w:vMerge/>
            <w:tcBorders>
              <w:left w:val="single" w:sz="6" w:space="0" w:color="auto"/>
              <w:right w:val="single" w:sz="6" w:space="0" w:color="auto"/>
            </w:tcBorders>
            <w:shd w:val="solid" w:color="FFFFFF" w:fill="auto"/>
          </w:tcPr>
          <w:p w14:paraId="5B4039B9" w14:textId="77777777" w:rsidR="00847C6B" w:rsidRDefault="00847C6B">
            <w:pPr>
              <w:pStyle w:val="TAL"/>
              <w:rPr>
                <w:snapToGrid w:val="0"/>
                <w:color w:val="000000"/>
                <w:lang w:val="en-AU"/>
              </w:rPr>
            </w:pP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F34E31" w14:textId="77777777" w:rsidR="00847C6B" w:rsidRDefault="0083757C" w:rsidP="00016DA1">
            <w:pPr>
              <w:pStyle w:val="TAL"/>
              <w:rPr>
                <w:snapToGrid w:val="0"/>
                <w:color w:val="000000"/>
                <w:lang w:val="en-AU"/>
              </w:rPr>
            </w:pPr>
            <w:r>
              <w:rPr>
                <w:snapToGrid w:val="0"/>
                <w:color w:val="000000"/>
                <w:lang w:val="en-AU"/>
              </w:rPr>
              <w:t>SP-140800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0B7B6E" w14:textId="77777777" w:rsidR="00847C6B" w:rsidRDefault="0083757C">
            <w:pPr>
              <w:pStyle w:val="TAL"/>
              <w:rPr>
                <w:snapToGrid w:val="0"/>
                <w:color w:val="000000"/>
                <w:lang w:val="en-AU"/>
              </w:rPr>
            </w:pPr>
            <w:r>
              <w:rPr>
                <w:snapToGrid w:val="0"/>
                <w:color w:val="000000"/>
                <w:lang w:val="en-AU"/>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8AE554" w14:textId="77777777" w:rsidR="00847C6B" w:rsidRDefault="0083757C">
            <w:pPr>
              <w:pStyle w:val="TAL"/>
              <w:rPr>
                <w:snapToGrid w:val="0"/>
                <w:color w:val="000000"/>
                <w:lang w:val="en-AU"/>
              </w:rPr>
            </w:pPr>
            <w:r>
              <w:rPr>
                <w:snapToGrid w:val="0"/>
                <w:color w:val="000000"/>
                <w:lang w:val="en-AU"/>
              </w:rPr>
              <w:t>2</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588CB476" w14:textId="77777777" w:rsidR="00847C6B" w:rsidRDefault="0083757C">
            <w:pPr>
              <w:pStyle w:val="TAL"/>
              <w:rPr>
                <w:snapToGrid w:val="0"/>
                <w:color w:val="000000"/>
                <w:lang w:val="en-AU"/>
              </w:rPr>
            </w:pPr>
            <w:r w:rsidRPr="0083757C">
              <w:rPr>
                <w:snapToGrid w:val="0"/>
                <w:color w:val="000000"/>
                <w:lang w:val="en-AU"/>
              </w:rPr>
              <w:t>Add annex for network sharing management support table</w:t>
            </w:r>
          </w:p>
        </w:tc>
        <w:tc>
          <w:tcPr>
            <w:tcW w:w="708" w:type="dxa"/>
            <w:vMerge/>
            <w:tcBorders>
              <w:left w:val="single" w:sz="6" w:space="0" w:color="auto"/>
              <w:right w:val="single" w:sz="6" w:space="0" w:color="auto"/>
            </w:tcBorders>
            <w:shd w:val="solid" w:color="FFFFFF" w:fill="auto"/>
          </w:tcPr>
          <w:p w14:paraId="28F3F0C1" w14:textId="77777777" w:rsidR="00847C6B" w:rsidRDefault="00847C6B">
            <w:pPr>
              <w:pStyle w:val="TAL"/>
              <w:rPr>
                <w:snapToGrid w:val="0"/>
                <w:color w:val="000000"/>
                <w:lang w:val="en-AU"/>
              </w:rPr>
            </w:pPr>
          </w:p>
        </w:tc>
        <w:tc>
          <w:tcPr>
            <w:tcW w:w="709" w:type="dxa"/>
            <w:vMerge/>
            <w:tcBorders>
              <w:left w:val="single" w:sz="6" w:space="0" w:color="auto"/>
              <w:right w:val="single" w:sz="6" w:space="0" w:color="auto"/>
            </w:tcBorders>
            <w:shd w:val="solid" w:color="FFFFFF" w:fill="auto"/>
          </w:tcPr>
          <w:p w14:paraId="3167E672" w14:textId="77777777" w:rsidR="00847C6B" w:rsidRDefault="00847C6B">
            <w:pPr>
              <w:pStyle w:val="TAL"/>
              <w:rPr>
                <w:snapToGrid w:val="0"/>
                <w:color w:val="000000"/>
                <w:lang w:val="en-AU"/>
              </w:rPr>
            </w:pPr>
          </w:p>
        </w:tc>
      </w:tr>
      <w:tr w:rsidR="006B1EF3" w14:paraId="432436AC" w14:textId="77777777" w:rsidTr="00AC3C90">
        <w:tc>
          <w:tcPr>
            <w:tcW w:w="800" w:type="dxa"/>
            <w:tcBorders>
              <w:left w:val="single" w:sz="6" w:space="0" w:color="auto"/>
              <w:bottom w:val="single" w:sz="6" w:space="0" w:color="auto"/>
              <w:right w:val="single" w:sz="6" w:space="0" w:color="auto"/>
            </w:tcBorders>
            <w:shd w:val="solid" w:color="FFFFFF" w:fill="auto"/>
          </w:tcPr>
          <w:p w14:paraId="7B262E15" w14:textId="77777777" w:rsidR="006B1EF3" w:rsidRDefault="006B1EF3">
            <w:pPr>
              <w:pStyle w:val="TAL"/>
            </w:pPr>
            <w:r>
              <w:t>2016-01</w:t>
            </w:r>
          </w:p>
        </w:tc>
        <w:tc>
          <w:tcPr>
            <w:tcW w:w="800" w:type="dxa"/>
            <w:tcBorders>
              <w:left w:val="single" w:sz="6" w:space="0" w:color="auto"/>
              <w:bottom w:val="single" w:sz="6" w:space="0" w:color="auto"/>
              <w:right w:val="single" w:sz="6" w:space="0" w:color="auto"/>
            </w:tcBorders>
            <w:shd w:val="solid" w:color="FFFFFF" w:fill="auto"/>
          </w:tcPr>
          <w:p w14:paraId="02C2CF8C" w14:textId="77777777" w:rsidR="006B1EF3" w:rsidRDefault="006B1EF3">
            <w:pPr>
              <w:pStyle w:val="TAL"/>
              <w:rPr>
                <w:snapToGrid w:val="0"/>
                <w:color w:val="000000"/>
                <w:lang w:val="en-AU"/>
              </w:rPr>
            </w:pP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A0E157" w14:textId="77777777" w:rsidR="006B1EF3" w:rsidRDefault="006B1EF3" w:rsidP="00016DA1">
            <w:pPr>
              <w:pStyle w:val="TAL"/>
              <w:rPr>
                <w:snapToGrid w:val="0"/>
                <w:color w:val="00000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171EA" w14:textId="77777777" w:rsidR="006B1EF3" w:rsidRDefault="006B1EF3">
            <w:pPr>
              <w:pStyle w:val="TAL"/>
              <w:rPr>
                <w:snapToGrid w:val="0"/>
                <w:color w:val="00000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AC0E65" w14:textId="77777777" w:rsidR="006B1EF3" w:rsidRDefault="006B1EF3">
            <w:pPr>
              <w:pStyle w:val="TAL"/>
              <w:rPr>
                <w:snapToGrid w:val="0"/>
                <w:color w:val="000000"/>
                <w:lang w:val="en-AU"/>
              </w:rPr>
            </w:pPr>
          </w:p>
        </w:tc>
        <w:tc>
          <w:tcPr>
            <w:tcW w:w="4829" w:type="dxa"/>
            <w:tcBorders>
              <w:top w:val="single" w:sz="6" w:space="0" w:color="auto"/>
              <w:left w:val="single" w:sz="6" w:space="0" w:color="auto"/>
              <w:bottom w:val="single" w:sz="6" w:space="0" w:color="auto"/>
              <w:right w:val="single" w:sz="6" w:space="0" w:color="auto"/>
            </w:tcBorders>
            <w:shd w:val="solid" w:color="FFFFFF" w:fill="auto"/>
          </w:tcPr>
          <w:p w14:paraId="6CB0EE90" w14:textId="77777777" w:rsidR="006B1EF3" w:rsidRPr="0083757C" w:rsidRDefault="006B1EF3">
            <w:pPr>
              <w:pStyle w:val="TAL"/>
              <w:rPr>
                <w:snapToGrid w:val="0"/>
                <w:color w:val="000000"/>
                <w:lang w:val="en-AU"/>
              </w:rPr>
            </w:pPr>
            <w:r>
              <w:rPr>
                <w:snapToGrid w:val="0"/>
                <w:color w:val="000000"/>
                <w:lang w:val="en-AU"/>
              </w:rPr>
              <w:t>Update to Rel-13 (MCC)</w:t>
            </w:r>
          </w:p>
        </w:tc>
        <w:tc>
          <w:tcPr>
            <w:tcW w:w="708" w:type="dxa"/>
            <w:tcBorders>
              <w:left w:val="single" w:sz="6" w:space="0" w:color="auto"/>
              <w:bottom w:val="single" w:sz="6" w:space="0" w:color="auto"/>
              <w:right w:val="single" w:sz="6" w:space="0" w:color="auto"/>
            </w:tcBorders>
            <w:shd w:val="solid" w:color="FFFFFF" w:fill="auto"/>
          </w:tcPr>
          <w:p w14:paraId="5ABCFB27" w14:textId="77777777" w:rsidR="006B1EF3" w:rsidRDefault="006B1EF3">
            <w:pPr>
              <w:pStyle w:val="TAL"/>
              <w:rPr>
                <w:snapToGrid w:val="0"/>
                <w:color w:val="000000"/>
                <w:lang w:val="en-AU"/>
              </w:rPr>
            </w:pPr>
            <w:r>
              <w:rPr>
                <w:snapToGrid w:val="0"/>
                <w:color w:val="000000"/>
                <w:lang w:val="en-AU"/>
              </w:rPr>
              <w:t>12.1.0</w:t>
            </w:r>
          </w:p>
        </w:tc>
        <w:tc>
          <w:tcPr>
            <w:tcW w:w="709" w:type="dxa"/>
            <w:tcBorders>
              <w:left w:val="single" w:sz="6" w:space="0" w:color="auto"/>
              <w:bottom w:val="single" w:sz="6" w:space="0" w:color="auto"/>
              <w:right w:val="single" w:sz="6" w:space="0" w:color="auto"/>
            </w:tcBorders>
            <w:shd w:val="solid" w:color="FFFFFF" w:fill="auto"/>
          </w:tcPr>
          <w:p w14:paraId="1EFBF64A" w14:textId="77777777" w:rsidR="006B1EF3" w:rsidRDefault="006B1EF3">
            <w:pPr>
              <w:pStyle w:val="TAL"/>
              <w:rPr>
                <w:snapToGrid w:val="0"/>
                <w:color w:val="000000"/>
                <w:lang w:val="en-AU"/>
              </w:rPr>
            </w:pPr>
            <w:r>
              <w:rPr>
                <w:snapToGrid w:val="0"/>
                <w:color w:val="000000"/>
                <w:lang w:val="en-AU"/>
              </w:rPr>
              <w:t>13.0.0</w:t>
            </w:r>
          </w:p>
        </w:tc>
      </w:tr>
    </w:tbl>
    <w:p w14:paraId="5F522A64" w14:textId="77777777" w:rsidR="00AC3C90" w:rsidRDefault="00AC3C9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49E9" w:rsidRPr="00235394" w14:paraId="6F2DBC1F" w14:textId="77777777" w:rsidTr="000B0110">
        <w:trPr>
          <w:cantSplit/>
        </w:trPr>
        <w:tc>
          <w:tcPr>
            <w:tcW w:w="9639" w:type="dxa"/>
            <w:gridSpan w:val="8"/>
            <w:tcBorders>
              <w:bottom w:val="nil"/>
            </w:tcBorders>
            <w:shd w:val="solid" w:color="FFFFFF" w:fill="auto"/>
          </w:tcPr>
          <w:p w14:paraId="6E312A39" w14:textId="77777777" w:rsidR="008049E9" w:rsidRPr="00235394" w:rsidRDefault="008049E9" w:rsidP="000B0110">
            <w:pPr>
              <w:pStyle w:val="TAL"/>
              <w:jc w:val="center"/>
              <w:rPr>
                <w:b/>
                <w:sz w:val="16"/>
              </w:rPr>
            </w:pPr>
            <w:r w:rsidRPr="00235394">
              <w:rPr>
                <w:b/>
              </w:rPr>
              <w:t>Change history</w:t>
            </w:r>
          </w:p>
        </w:tc>
      </w:tr>
      <w:tr w:rsidR="008049E9" w:rsidRPr="00235394" w14:paraId="0A08227F" w14:textId="77777777" w:rsidTr="000B0110">
        <w:tc>
          <w:tcPr>
            <w:tcW w:w="800" w:type="dxa"/>
            <w:shd w:val="pct10" w:color="auto" w:fill="FFFFFF"/>
          </w:tcPr>
          <w:p w14:paraId="4896F55C" w14:textId="77777777" w:rsidR="008049E9" w:rsidRPr="00235394" w:rsidRDefault="008049E9" w:rsidP="000B0110">
            <w:pPr>
              <w:pStyle w:val="TAL"/>
              <w:rPr>
                <w:b/>
                <w:sz w:val="16"/>
              </w:rPr>
            </w:pPr>
            <w:r w:rsidRPr="00235394">
              <w:rPr>
                <w:b/>
                <w:sz w:val="16"/>
              </w:rPr>
              <w:t>Date</w:t>
            </w:r>
          </w:p>
        </w:tc>
        <w:tc>
          <w:tcPr>
            <w:tcW w:w="800" w:type="dxa"/>
            <w:shd w:val="pct10" w:color="auto" w:fill="FFFFFF"/>
          </w:tcPr>
          <w:p w14:paraId="624FAD40" w14:textId="77777777" w:rsidR="008049E9" w:rsidRPr="00235394" w:rsidRDefault="008049E9" w:rsidP="000B0110">
            <w:pPr>
              <w:pStyle w:val="TAL"/>
              <w:rPr>
                <w:b/>
                <w:sz w:val="16"/>
              </w:rPr>
            </w:pPr>
            <w:r>
              <w:rPr>
                <w:b/>
                <w:sz w:val="16"/>
              </w:rPr>
              <w:t>Meeting</w:t>
            </w:r>
          </w:p>
        </w:tc>
        <w:tc>
          <w:tcPr>
            <w:tcW w:w="1094" w:type="dxa"/>
            <w:shd w:val="pct10" w:color="auto" w:fill="FFFFFF"/>
          </w:tcPr>
          <w:p w14:paraId="25B6607F" w14:textId="77777777" w:rsidR="008049E9" w:rsidRPr="00235394" w:rsidRDefault="008049E9" w:rsidP="000B0110">
            <w:pPr>
              <w:pStyle w:val="TAL"/>
              <w:rPr>
                <w:b/>
                <w:sz w:val="16"/>
              </w:rPr>
            </w:pPr>
            <w:r w:rsidRPr="00235394">
              <w:rPr>
                <w:b/>
                <w:sz w:val="16"/>
              </w:rPr>
              <w:t>TDoc</w:t>
            </w:r>
          </w:p>
        </w:tc>
        <w:tc>
          <w:tcPr>
            <w:tcW w:w="567" w:type="dxa"/>
            <w:shd w:val="pct10" w:color="auto" w:fill="FFFFFF"/>
          </w:tcPr>
          <w:p w14:paraId="60A09F5B" w14:textId="77777777" w:rsidR="008049E9" w:rsidRPr="00235394" w:rsidRDefault="008049E9" w:rsidP="000B0110">
            <w:pPr>
              <w:pStyle w:val="TAL"/>
              <w:rPr>
                <w:b/>
                <w:sz w:val="16"/>
              </w:rPr>
            </w:pPr>
            <w:r w:rsidRPr="00235394">
              <w:rPr>
                <w:b/>
                <w:sz w:val="16"/>
              </w:rPr>
              <w:t>CR</w:t>
            </w:r>
          </w:p>
        </w:tc>
        <w:tc>
          <w:tcPr>
            <w:tcW w:w="425" w:type="dxa"/>
            <w:shd w:val="pct10" w:color="auto" w:fill="FFFFFF"/>
          </w:tcPr>
          <w:p w14:paraId="0D0E613E" w14:textId="77777777" w:rsidR="008049E9" w:rsidRPr="00235394" w:rsidRDefault="008049E9" w:rsidP="000B0110">
            <w:pPr>
              <w:pStyle w:val="TAL"/>
              <w:rPr>
                <w:b/>
                <w:sz w:val="16"/>
              </w:rPr>
            </w:pPr>
            <w:r w:rsidRPr="00235394">
              <w:rPr>
                <w:b/>
                <w:sz w:val="16"/>
              </w:rPr>
              <w:t>Rev</w:t>
            </w:r>
          </w:p>
        </w:tc>
        <w:tc>
          <w:tcPr>
            <w:tcW w:w="425" w:type="dxa"/>
            <w:shd w:val="pct10" w:color="auto" w:fill="FFFFFF"/>
          </w:tcPr>
          <w:p w14:paraId="7BB552AC" w14:textId="77777777" w:rsidR="008049E9" w:rsidRPr="00235394" w:rsidRDefault="008049E9" w:rsidP="000B0110">
            <w:pPr>
              <w:pStyle w:val="TAL"/>
              <w:rPr>
                <w:b/>
                <w:sz w:val="16"/>
              </w:rPr>
            </w:pPr>
            <w:r>
              <w:rPr>
                <w:b/>
                <w:sz w:val="16"/>
              </w:rPr>
              <w:t>Cat</w:t>
            </w:r>
          </w:p>
        </w:tc>
        <w:tc>
          <w:tcPr>
            <w:tcW w:w="4820" w:type="dxa"/>
            <w:shd w:val="pct10" w:color="auto" w:fill="FFFFFF"/>
          </w:tcPr>
          <w:p w14:paraId="763197CD" w14:textId="77777777" w:rsidR="008049E9" w:rsidRPr="00235394" w:rsidRDefault="008049E9" w:rsidP="000B0110">
            <w:pPr>
              <w:pStyle w:val="TAL"/>
              <w:rPr>
                <w:b/>
                <w:sz w:val="16"/>
              </w:rPr>
            </w:pPr>
            <w:r w:rsidRPr="00235394">
              <w:rPr>
                <w:b/>
                <w:sz w:val="16"/>
              </w:rPr>
              <w:t>Subject/Comment</w:t>
            </w:r>
          </w:p>
        </w:tc>
        <w:tc>
          <w:tcPr>
            <w:tcW w:w="708" w:type="dxa"/>
            <w:shd w:val="pct10" w:color="auto" w:fill="FFFFFF"/>
          </w:tcPr>
          <w:p w14:paraId="67999579" w14:textId="77777777" w:rsidR="008049E9" w:rsidRPr="00235394" w:rsidRDefault="008049E9" w:rsidP="000B0110">
            <w:pPr>
              <w:pStyle w:val="TAL"/>
              <w:rPr>
                <w:b/>
                <w:sz w:val="16"/>
              </w:rPr>
            </w:pPr>
            <w:r w:rsidRPr="00235394">
              <w:rPr>
                <w:b/>
                <w:sz w:val="16"/>
              </w:rPr>
              <w:t>New</w:t>
            </w:r>
            <w:r>
              <w:rPr>
                <w:b/>
                <w:sz w:val="16"/>
              </w:rPr>
              <w:t xml:space="preserve"> version</w:t>
            </w:r>
          </w:p>
        </w:tc>
      </w:tr>
      <w:tr w:rsidR="008049E9" w:rsidRPr="007D6048" w14:paraId="4746F892" w14:textId="77777777" w:rsidTr="00E83101">
        <w:tc>
          <w:tcPr>
            <w:tcW w:w="800" w:type="dxa"/>
            <w:tcBorders>
              <w:bottom w:val="single" w:sz="12" w:space="0" w:color="auto"/>
            </w:tcBorders>
            <w:shd w:val="solid" w:color="FFFFFF" w:fill="auto"/>
          </w:tcPr>
          <w:p w14:paraId="752005F3" w14:textId="77777777" w:rsidR="008049E9" w:rsidRPr="006B0D02" w:rsidRDefault="008049E9" w:rsidP="000B0110">
            <w:pPr>
              <w:pStyle w:val="TAC"/>
              <w:rPr>
                <w:sz w:val="16"/>
                <w:szCs w:val="16"/>
              </w:rPr>
            </w:pPr>
            <w:r>
              <w:rPr>
                <w:sz w:val="16"/>
                <w:szCs w:val="16"/>
              </w:rPr>
              <w:t>2016-12</w:t>
            </w:r>
          </w:p>
        </w:tc>
        <w:tc>
          <w:tcPr>
            <w:tcW w:w="800" w:type="dxa"/>
            <w:tcBorders>
              <w:bottom w:val="single" w:sz="12" w:space="0" w:color="auto"/>
            </w:tcBorders>
            <w:shd w:val="solid" w:color="FFFFFF" w:fill="auto"/>
          </w:tcPr>
          <w:p w14:paraId="689134BC" w14:textId="77777777" w:rsidR="008049E9" w:rsidRPr="006B0D02" w:rsidRDefault="008049E9" w:rsidP="000B0110">
            <w:pPr>
              <w:pStyle w:val="TAC"/>
              <w:rPr>
                <w:sz w:val="16"/>
                <w:szCs w:val="16"/>
              </w:rPr>
            </w:pPr>
            <w:r>
              <w:rPr>
                <w:sz w:val="16"/>
                <w:szCs w:val="16"/>
              </w:rPr>
              <w:t>SA#74</w:t>
            </w:r>
          </w:p>
        </w:tc>
        <w:tc>
          <w:tcPr>
            <w:tcW w:w="1094" w:type="dxa"/>
            <w:tcBorders>
              <w:bottom w:val="single" w:sz="12" w:space="0" w:color="auto"/>
            </w:tcBorders>
            <w:shd w:val="solid" w:color="FFFFFF" w:fill="auto"/>
          </w:tcPr>
          <w:p w14:paraId="25A0FB12" w14:textId="77777777" w:rsidR="008049E9" w:rsidRPr="006B0D02" w:rsidRDefault="008049E9" w:rsidP="000B0110">
            <w:pPr>
              <w:pStyle w:val="TAC"/>
              <w:rPr>
                <w:sz w:val="16"/>
                <w:szCs w:val="16"/>
              </w:rPr>
            </w:pPr>
            <w:r>
              <w:rPr>
                <w:sz w:val="16"/>
                <w:szCs w:val="16"/>
              </w:rPr>
              <w:t>SP-160855</w:t>
            </w:r>
          </w:p>
        </w:tc>
        <w:tc>
          <w:tcPr>
            <w:tcW w:w="567" w:type="dxa"/>
            <w:tcBorders>
              <w:bottom w:val="single" w:sz="12" w:space="0" w:color="auto"/>
            </w:tcBorders>
            <w:shd w:val="solid" w:color="FFFFFF" w:fill="auto"/>
          </w:tcPr>
          <w:p w14:paraId="2BCCB529" w14:textId="77777777" w:rsidR="008049E9" w:rsidRPr="006B0D02" w:rsidRDefault="008049E9" w:rsidP="000B0110">
            <w:pPr>
              <w:pStyle w:val="TAL"/>
              <w:rPr>
                <w:sz w:val="16"/>
                <w:szCs w:val="16"/>
              </w:rPr>
            </w:pPr>
            <w:r>
              <w:rPr>
                <w:sz w:val="16"/>
                <w:szCs w:val="16"/>
              </w:rPr>
              <w:t>0015</w:t>
            </w:r>
          </w:p>
        </w:tc>
        <w:tc>
          <w:tcPr>
            <w:tcW w:w="425" w:type="dxa"/>
            <w:tcBorders>
              <w:bottom w:val="single" w:sz="12" w:space="0" w:color="auto"/>
            </w:tcBorders>
            <w:shd w:val="solid" w:color="FFFFFF" w:fill="auto"/>
          </w:tcPr>
          <w:p w14:paraId="674EB4A4" w14:textId="77777777" w:rsidR="008049E9" w:rsidRPr="006B0D02" w:rsidRDefault="008049E9" w:rsidP="000B0110">
            <w:pPr>
              <w:pStyle w:val="TAR"/>
              <w:rPr>
                <w:sz w:val="16"/>
                <w:szCs w:val="16"/>
              </w:rPr>
            </w:pPr>
            <w:r>
              <w:rPr>
                <w:sz w:val="16"/>
                <w:szCs w:val="16"/>
              </w:rPr>
              <w:t>-</w:t>
            </w:r>
          </w:p>
        </w:tc>
        <w:tc>
          <w:tcPr>
            <w:tcW w:w="425" w:type="dxa"/>
            <w:tcBorders>
              <w:bottom w:val="single" w:sz="12" w:space="0" w:color="auto"/>
            </w:tcBorders>
            <w:shd w:val="solid" w:color="FFFFFF" w:fill="auto"/>
          </w:tcPr>
          <w:p w14:paraId="5174F41C" w14:textId="77777777" w:rsidR="008049E9" w:rsidRPr="006B0D02" w:rsidRDefault="008049E9" w:rsidP="000B0110">
            <w:pPr>
              <w:pStyle w:val="TAC"/>
              <w:rPr>
                <w:sz w:val="16"/>
                <w:szCs w:val="16"/>
              </w:rPr>
            </w:pPr>
            <w:r>
              <w:rPr>
                <w:sz w:val="16"/>
                <w:szCs w:val="16"/>
              </w:rPr>
              <w:t>C</w:t>
            </w:r>
          </w:p>
        </w:tc>
        <w:tc>
          <w:tcPr>
            <w:tcW w:w="4820" w:type="dxa"/>
            <w:tcBorders>
              <w:bottom w:val="single" w:sz="12" w:space="0" w:color="auto"/>
            </w:tcBorders>
            <w:shd w:val="solid" w:color="FFFFFF" w:fill="auto"/>
          </w:tcPr>
          <w:p w14:paraId="0EC5ABAB" w14:textId="77777777" w:rsidR="008049E9" w:rsidRPr="006B0D02" w:rsidRDefault="008049E9" w:rsidP="000B0110">
            <w:pPr>
              <w:pStyle w:val="TAL"/>
              <w:rPr>
                <w:sz w:val="16"/>
                <w:szCs w:val="16"/>
              </w:rPr>
            </w:pPr>
            <w:r w:rsidRPr="008049E9">
              <w:rPr>
                <w:sz w:val="16"/>
                <w:szCs w:val="16"/>
              </w:rPr>
              <w:t>Alignment with latest SA5 specification list and various enhancements</w:t>
            </w:r>
          </w:p>
        </w:tc>
        <w:tc>
          <w:tcPr>
            <w:tcW w:w="708" w:type="dxa"/>
            <w:tcBorders>
              <w:bottom w:val="single" w:sz="12" w:space="0" w:color="auto"/>
            </w:tcBorders>
            <w:shd w:val="solid" w:color="FFFFFF" w:fill="auto"/>
          </w:tcPr>
          <w:p w14:paraId="50577C43" w14:textId="77777777" w:rsidR="008049E9" w:rsidRPr="007D6048" w:rsidRDefault="008049E9" w:rsidP="000B0110">
            <w:pPr>
              <w:pStyle w:val="TAC"/>
              <w:rPr>
                <w:sz w:val="16"/>
                <w:szCs w:val="16"/>
              </w:rPr>
            </w:pPr>
            <w:r>
              <w:rPr>
                <w:sz w:val="16"/>
                <w:szCs w:val="16"/>
              </w:rPr>
              <w:t>14.0.0</w:t>
            </w:r>
          </w:p>
        </w:tc>
      </w:tr>
      <w:tr w:rsidR="000B61C1" w:rsidRPr="007D6048" w14:paraId="6FE2A6A9" w14:textId="77777777" w:rsidTr="00E83101">
        <w:tc>
          <w:tcPr>
            <w:tcW w:w="800" w:type="dxa"/>
            <w:tcBorders>
              <w:top w:val="single" w:sz="12" w:space="0" w:color="auto"/>
              <w:bottom w:val="single" w:sz="12" w:space="0" w:color="auto"/>
            </w:tcBorders>
            <w:shd w:val="solid" w:color="FFFFFF" w:fill="auto"/>
          </w:tcPr>
          <w:p w14:paraId="08BAD7E7" w14:textId="77777777" w:rsidR="000B61C1" w:rsidRDefault="000B61C1" w:rsidP="000B0110">
            <w:pPr>
              <w:pStyle w:val="TAC"/>
              <w:rPr>
                <w:sz w:val="16"/>
                <w:szCs w:val="16"/>
              </w:rPr>
            </w:pPr>
            <w:r>
              <w:rPr>
                <w:sz w:val="16"/>
                <w:szCs w:val="16"/>
              </w:rPr>
              <w:t>2018-01</w:t>
            </w:r>
          </w:p>
        </w:tc>
        <w:tc>
          <w:tcPr>
            <w:tcW w:w="800" w:type="dxa"/>
            <w:tcBorders>
              <w:top w:val="single" w:sz="12" w:space="0" w:color="auto"/>
              <w:bottom w:val="single" w:sz="12" w:space="0" w:color="auto"/>
            </w:tcBorders>
            <w:shd w:val="solid" w:color="FFFFFF" w:fill="auto"/>
          </w:tcPr>
          <w:p w14:paraId="02F96AC0" w14:textId="77777777" w:rsidR="000B61C1" w:rsidRDefault="000B61C1" w:rsidP="000B0110">
            <w:pPr>
              <w:pStyle w:val="TAC"/>
              <w:rPr>
                <w:sz w:val="16"/>
                <w:szCs w:val="16"/>
              </w:rPr>
            </w:pPr>
            <w:r>
              <w:rPr>
                <w:sz w:val="16"/>
                <w:szCs w:val="16"/>
              </w:rPr>
              <w:t>SA#78</w:t>
            </w:r>
          </w:p>
        </w:tc>
        <w:tc>
          <w:tcPr>
            <w:tcW w:w="1094" w:type="dxa"/>
            <w:tcBorders>
              <w:top w:val="single" w:sz="12" w:space="0" w:color="auto"/>
              <w:bottom w:val="single" w:sz="12" w:space="0" w:color="auto"/>
            </w:tcBorders>
            <w:shd w:val="solid" w:color="FFFFFF" w:fill="auto"/>
          </w:tcPr>
          <w:p w14:paraId="3580F336" w14:textId="77777777" w:rsidR="000B61C1" w:rsidRDefault="000B61C1" w:rsidP="000B0110">
            <w:pPr>
              <w:pStyle w:val="TAC"/>
              <w:rPr>
                <w:sz w:val="16"/>
                <w:szCs w:val="16"/>
              </w:rPr>
            </w:pPr>
            <w:r>
              <w:rPr>
                <w:sz w:val="16"/>
                <w:szCs w:val="16"/>
              </w:rPr>
              <w:t>SP-170964</w:t>
            </w:r>
          </w:p>
        </w:tc>
        <w:tc>
          <w:tcPr>
            <w:tcW w:w="567" w:type="dxa"/>
            <w:tcBorders>
              <w:top w:val="single" w:sz="12" w:space="0" w:color="auto"/>
              <w:bottom w:val="single" w:sz="12" w:space="0" w:color="auto"/>
            </w:tcBorders>
            <w:shd w:val="solid" w:color="FFFFFF" w:fill="auto"/>
          </w:tcPr>
          <w:p w14:paraId="2EFF1F95" w14:textId="77777777" w:rsidR="000B61C1" w:rsidRDefault="000B61C1" w:rsidP="000B0110">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0C6B741E" w14:textId="77777777" w:rsidR="000B61C1" w:rsidRDefault="000B61C1" w:rsidP="000B011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1526656" w14:textId="77777777" w:rsidR="000B61C1" w:rsidRDefault="000B61C1" w:rsidP="000B011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12CB701" w14:textId="77777777" w:rsidR="000B61C1" w:rsidRPr="008049E9" w:rsidRDefault="000B61C1" w:rsidP="000B0110">
            <w:pPr>
              <w:pStyle w:val="TAL"/>
              <w:rPr>
                <w:sz w:val="16"/>
                <w:szCs w:val="16"/>
              </w:rPr>
            </w:pPr>
            <w:r w:rsidRPr="00E60CE7">
              <w:rPr>
                <w:sz w:val="16"/>
                <w:szCs w:val="16"/>
              </w:rPr>
              <w:t>Update erroneous references</w:t>
            </w:r>
          </w:p>
        </w:tc>
        <w:tc>
          <w:tcPr>
            <w:tcW w:w="708" w:type="dxa"/>
            <w:tcBorders>
              <w:top w:val="single" w:sz="12" w:space="0" w:color="auto"/>
              <w:bottom w:val="single" w:sz="12" w:space="0" w:color="auto"/>
            </w:tcBorders>
            <w:shd w:val="solid" w:color="FFFFFF" w:fill="auto"/>
          </w:tcPr>
          <w:p w14:paraId="4B7558F6" w14:textId="77777777" w:rsidR="000B61C1" w:rsidRDefault="000B61C1" w:rsidP="000B0110">
            <w:pPr>
              <w:pStyle w:val="TAC"/>
              <w:rPr>
                <w:sz w:val="16"/>
                <w:szCs w:val="16"/>
              </w:rPr>
            </w:pPr>
            <w:r>
              <w:rPr>
                <w:sz w:val="16"/>
                <w:szCs w:val="16"/>
              </w:rPr>
              <w:t>14.1.0</w:t>
            </w:r>
          </w:p>
        </w:tc>
      </w:tr>
      <w:tr w:rsidR="00E83101" w:rsidRPr="007D6048" w14:paraId="2BFB4B5C" w14:textId="77777777" w:rsidTr="003013E1">
        <w:tc>
          <w:tcPr>
            <w:tcW w:w="800" w:type="dxa"/>
            <w:tcBorders>
              <w:top w:val="single" w:sz="12" w:space="0" w:color="auto"/>
              <w:bottom w:val="single" w:sz="12" w:space="0" w:color="auto"/>
            </w:tcBorders>
            <w:shd w:val="solid" w:color="FFFFFF" w:fill="auto"/>
          </w:tcPr>
          <w:p w14:paraId="6520A4AB" w14:textId="77777777" w:rsidR="00E83101" w:rsidRDefault="00E83101" w:rsidP="000B011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05A16F4" w14:textId="77777777" w:rsidR="00E83101" w:rsidRDefault="00E83101" w:rsidP="000B011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B2F5886" w14:textId="77777777" w:rsidR="00E83101" w:rsidRDefault="00E83101" w:rsidP="000B011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263C3E7" w14:textId="77777777" w:rsidR="00E83101" w:rsidRDefault="00E83101" w:rsidP="000B011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5F49BD" w14:textId="77777777" w:rsidR="00E83101" w:rsidRDefault="00E83101" w:rsidP="000B01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9CA2D0" w14:textId="77777777" w:rsidR="00E83101" w:rsidRDefault="00E83101" w:rsidP="000B011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61EE686" w14:textId="77777777" w:rsidR="00E83101" w:rsidRPr="003013E1" w:rsidRDefault="00E83101" w:rsidP="000B0110">
            <w:pPr>
              <w:pStyle w:val="TAL"/>
              <w:rPr>
                <w:sz w:val="16"/>
                <w:szCs w:val="16"/>
              </w:rPr>
            </w:pPr>
            <w:r w:rsidRPr="003013E1">
              <w:rPr>
                <w:sz w:val="16"/>
                <w:szCs w:val="16"/>
              </w:rPr>
              <w:t>Update to Rel-15 version (MCC)</w:t>
            </w:r>
          </w:p>
        </w:tc>
        <w:tc>
          <w:tcPr>
            <w:tcW w:w="708" w:type="dxa"/>
            <w:tcBorders>
              <w:top w:val="single" w:sz="12" w:space="0" w:color="auto"/>
              <w:bottom w:val="single" w:sz="12" w:space="0" w:color="auto"/>
            </w:tcBorders>
            <w:shd w:val="solid" w:color="FFFFFF" w:fill="auto"/>
          </w:tcPr>
          <w:p w14:paraId="0A7E57CF" w14:textId="77777777" w:rsidR="00E83101" w:rsidRPr="00E60CE7" w:rsidRDefault="00E83101" w:rsidP="000B0110">
            <w:pPr>
              <w:pStyle w:val="TAC"/>
              <w:rPr>
                <w:bCs/>
                <w:sz w:val="16"/>
                <w:szCs w:val="16"/>
              </w:rPr>
            </w:pPr>
            <w:r w:rsidRPr="00E60CE7">
              <w:rPr>
                <w:bCs/>
                <w:sz w:val="16"/>
                <w:szCs w:val="16"/>
              </w:rPr>
              <w:t>15.0.0</w:t>
            </w:r>
          </w:p>
        </w:tc>
      </w:tr>
      <w:tr w:rsidR="003013E1" w:rsidRPr="007D6048" w14:paraId="34663F61" w14:textId="77777777" w:rsidTr="003013E1">
        <w:tc>
          <w:tcPr>
            <w:tcW w:w="800" w:type="dxa"/>
            <w:tcBorders>
              <w:top w:val="single" w:sz="12" w:space="0" w:color="auto"/>
              <w:bottom w:val="single" w:sz="12" w:space="0" w:color="auto"/>
            </w:tcBorders>
            <w:shd w:val="solid" w:color="FFFFFF" w:fill="auto"/>
          </w:tcPr>
          <w:p w14:paraId="6286D3DF" w14:textId="77777777" w:rsidR="003013E1" w:rsidRDefault="003013E1" w:rsidP="003013E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97B0ED7" w14:textId="77777777" w:rsidR="003013E1" w:rsidRDefault="003013E1" w:rsidP="003013E1">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0F53F79" w14:textId="77777777" w:rsidR="003013E1" w:rsidRDefault="003013E1" w:rsidP="003013E1">
            <w:pPr>
              <w:pStyle w:val="TAC"/>
              <w:rPr>
                <w:sz w:val="16"/>
                <w:szCs w:val="16"/>
              </w:rPr>
            </w:pPr>
            <w:r>
              <w:rPr>
                <w:sz w:val="16"/>
                <w:szCs w:val="16"/>
              </w:rPr>
              <w:t>SP-200486</w:t>
            </w:r>
          </w:p>
        </w:tc>
        <w:tc>
          <w:tcPr>
            <w:tcW w:w="567" w:type="dxa"/>
            <w:tcBorders>
              <w:top w:val="single" w:sz="12" w:space="0" w:color="auto"/>
              <w:bottom w:val="single" w:sz="12" w:space="0" w:color="auto"/>
            </w:tcBorders>
            <w:shd w:val="solid" w:color="FFFFFF" w:fill="auto"/>
          </w:tcPr>
          <w:p w14:paraId="4B90D7FA" w14:textId="77777777" w:rsidR="003013E1" w:rsidRDefault="003013E1" w:rsidP="003013E1">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0EBA758E" w14:textId="77777777" w:rsidR="003013E1" w:rsidRDefault="003013E1" w:rsidP="003013E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23C72FF" w14:textId="77777777" w:rsidR="003013E1" w:rsidRDefault="003013E1" w:rsidP="003013E1">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4147323" w14:textId="77777777" w:rsidR="003013E1" w:rsidRPr="003013E1" w:rsidRDefault="003013E1" w:rsidP="003013E1">
            <w:pPr>
              <w:pStyle w:val="TAL"/>
              <w:rPr>
                <w:sz w:val="16"/>
                <w:szCs w:val="16"/>
              </w:rPr>
            </w:pPr>
            <w:r>
              <w:rPr>
                <w:sz w:val="16"/>
                <w:szCs w:val="16"/>
              </w:rPr>
              <w:t>Add 5G specification information</w:t>
            </w:r>
          </w:p>
        </w:tc>
        <w:tc>
          <w:tcPr>
            <w:tcW w:w="708" w:type="dxa"/>
            <w:tcBorders>
              <w:top w:val="single" w:sz="12" w:space="0" w:color="auto"/>
              <w:bottom w:val="single" w:sz="12" w:space="0" w:color="auto"/>
            </w:tcBorders>
            <w:shd w:val="solid" w:color="FFFFFF" w:fill="auto"/>
          </w:tcPr>
          <w:p w14:paraId="1F91B8AB" w14:textId="77777777" w:rsidR="003013E1" w:rsidRPr="003013E1" w:rsidRDefault="003013E1" w:rsidP="003013E1">
            <w:pPr>
              <w:pStyle w:val="TAC"/>
              <w:rPr>
                <w:bCs/>
                <w:sz w:val="16"/>
                <w:szCs w:val="16"/>
              </w:rPr>
            </w:pPr>
            <w:r>
              <w:rPr>
                <w:bCs/>
                <w:sz w:val="16"/>
                <w:szCs w:val="16"/>
              </w:rPr>
              <w:t>15.1.0</w:t>
            </w:r>
          </w:p>
        </w:tc>
      </w:tr>
      <w:tr w:rsidR="003013E1" w:rsidRPr="007D6048" w14:paraId="127AF44D" w14:textId="77777777" w:rsidTr="00E60CE7">
        <w:tc>
          <w:tcPr>
            <w:tcW w:w="800" w:type="dxa"/>
            <w:tcBorders>
              <w:top w:val="single" w:sz="12" w:space="0" w:color="auto"/>
              <w:bottom w:val="single" w:sz="12" w:space="0" w:color="auto"/>
            </w:tcBorders>
            <w:shd w:val="solid" w:color="FFFFFF" w:fill="auto"/>
          </w:tcPr>
          <w:p w14:paraId="519A3C1C" w14:textId="77777777" w:rsidR="003013E1" w:rsidRDefault="003013E1" w:rsidP="003013E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500F024" w14:textId="77777777" w:rsidR="003013E1" w:rsidRDefault="003013E1" w:rsidP="003013E1">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009531F" w14:textId="77777777" w:rsidR="003013E1" w:rsidRDefault="003013E1" w:rsidP="003013E1">
            <w:pPr>
              <w:pStyle w:val="TAC"/>
              <w:rPr>
                <w:sz w:val="16"/>
                <w:szCs w:val="16"/>
              </w:rPr>
            </w:pPr>
            <w:r>
              <w:rPr>
                <w:sz w:val="16"/>
                <w:szCs w:val="16"/>
              </w:rPr>
              <w:t>SP-200494</w:t>
            </w:r>
          </w:p>
        </w:tc>
        <w:tc>
          <w:tcPr>
            <w:tcW w:w="567" w:type="dxa"/>
            <w:tcBorders>
              <w:top w:val="single" w:sz="12" w:space="0" w:color="auto"/>
              <w:bottom w:val="single" w:sz="12" w:space="0" w:color="auto"/>
            </w:tcBorders>
            <w:shd w:val="solid" w:color="FFFFFF" w:fill="auto"/>
          </w:tcPr>
          <w:p w14:paraId="70C68F05" w14:textId="77777777" w:rsidR="003013E1" w:rsidRDefault="003013E1" w:rsidP="003013E1">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0C69ACF4" w14:textId="77777777" w:rsidR="003013E1" w:rsidRDefault="003013E1" w:rsidP="003013E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1CC31D" w14:textId="77777777" w:rsidR="003013E1" w:rsidRDefault="003013E1" w:rsidP="003013E1">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3760B65" w14:textId="77777777" w:rsidR="003013E1" w:rsidRPr="00E60CE7" w:rsidRDefault="003013E1" w:rsidP="003013E1">
            <w:pPr>
              <w:pStyle w:val="TAL"/>
              <w:rPr>
                <w:sz w:val="16"/>
                <w:szCs w:val="16"/>
              </w:rPr>
            </w:pPr>
            <w:r w:rsidRPr="00E60CE7">
              <w:rPr>
                <w:sz w:val="16"/>
                <w:szCs w:val="16"/>
              </w:rPr>
              <w:t xml:space="preserve">Add QoE Specifications </w:t>
            </w:r>
          </w:p>
        </w:tc>
        <w:tc>
          <w:tcPr>
            <w:tcW w:w="708" w:type="dxa"/>
            <w:tcBorders>
              <w:top w:val="single" w:sz="12" w:space="0" w:color="auto"/>
              <w:bottom w:val="single" w:sz="12" w:space="0" w:color="auto"/>
            </w:tcBorders>
            <w:shd w:val="solid" w:color="FFFFFF" w:fill="auto"/>
          </w:tcPr>
          <w:p w14:paraId="42A0160E" w14:textId="77777777" w:rsidR="003013E1" w:rsidRPr="00E60CE7" w:rsidRDefault="003013E1" w:rsidP="003013E1">
            <w:pPr>
              <w:pStyle w:val="TAC"/>
              <w:rPr>
                <w:bCs/>
                <w:sz w:val="16"/>
                <w:szCs w:val="16"/>
              </w:rPr>
            </w:pPr>
            <w:r w:rsidRPr="00E60CE7">
              <w:rPr>
                <w:bCs/>
                <w:sz w:val="16"/>
                <w:szCs w:val="16"/>
              </w:rPr>
              <w:t>16.0.0</w:t>
            </w:r>
          </w:p>
        </w:tc>
      </w:tr>
      <w:tr w:rsidR="0070791B" w:rsidRPr="007D6048" w14:paraId="4648D01E" w14:textId="77777777" w:rsidTr="00E60CE7">
        <w:tc>
          <w:tcPr>
            <w:tcW w:w="800" w:type="dxa"/>
            <w:tcBorders>
              <w:top w:val="single" w:sz="12" w:space="0" w:color="auto"/>
              <w:bottom w:val="single" w:sz="12" w:space="0" w:color="auto"/>
            </w:tcBorders>
            <w:shd w:val="solid" w:color="FFFFFF" w:fill="auto"/>
          </w:tcPr>
          <w:p w14:paraId="11FADFF4" w14:textId="77777777" w:rsidR="0070791B" w:rsidRDefault="0070791B" w:rsidP="003013E1">
            <w:pPr>
              <w:pStyle w:val="TAC"/>
              <w:rPr>
                <w:sz w:val="16"/>
                <w:szCs w:val="16"/>
              </w:rPr>
            </w:pPr>
            <w:r>
              <w:rPr>
                <w:sz w:val="16"/>
                <w:szCs w:val="16"/>
              </w:rPr>
              <w:t>2020-09</w:t>
            </w:r>
          </w:p>
        </w:tc>
        <w:tc>
          <w:tcPr>
            <w:tcW w:w="800" w:type="dxa"/>
            <w:tcBorders>
              <w:top w:val="single" w:sz="12" w:space="0" w:color="auto"/>
              <w:bottom w:val="single" w:sz="12" w:space="0" w:color="auto"/>
            </w:tcBorders>
            <w:shd w:val="solid" w:color="FFFFFF" w:fill="auto"/>
          </w:tcPr>
          <w:p w14:paraId="606E4D09" w14:textId="77777777" w:rsidR="0070791B" w:rsidRDefault="0070791B" w:rsidP="003013E1">
            <w:pPr>
              <w:pStyle w:val="TAC"/>
              <w:rPr>
                <w:sz w:val="16"/>
                <w:szCs w:val="16"/>
              </w:rPr>
            </w:pPr>
            <w:r>
              <w:rPr>
                <w:sz w:val="16"/>
                <w:szCs w:val="16"/>
              </w:rPr>
              <w:t>SA#89e</w:t>
            </w:r>
          </w:p>
        </w:tc>
        <w:tc>
          <w:tcPr>
            <w:tcW w:w="1094" w:type="dxa"/>
            <w:tcBorders>
              <w:top w:val="single" w:sz="12" w:space="0" w:color="auto"/>
              <w:bottom w:val="single" w:sz="12" w:space="0" w:color="auto"/>
            </w:tcBorders>
            <w:shd w:val="solid" w:color="FFFFFF" w:fill="auto"/>
          </w:tcPr>
          <w:p w14:paraId="028E315C" w14:textId="77777777" w:rsidR="0070791B" w:rsidRDefault="0070791B" w:rsidP="003013E1">
            <w:pPr>
              <w:pStyle w:val="TAC"/>
              <w:rPr>
                <w:sz w:val="16"/>
                <w:szCs w:val="16"/>
              </w:rPr>
            </w:pPr>
            <w:r>
              <w:rPr>
                <w:sz w:val="16"/>
                <w:szCs w:val="16"/>
              </w:rPr>
              <w:t>SP-200728</w:t>
            </w:r>
          </w:p>
        </w:tc>
        <w:tc>
          <w:tcPr>
            <w:tcW w:w="567" w:type="dxa"/>
            <w:tcBorders>
              <w:top w:val="single" w:sz="12" w:space="0" w:color="auto"/>
              <w:bottom w:val="single" w:sz="12" w:space="0" w:color="auto"/>
            </w:tcBorders>
            <w:shd w:val="solid" w:color="FFFFFF" w:fill="auto"/>
          </w:tcPr>
          <w:p w14:paraId="240836CB" w14:textId="77777777" w:rsidR="0070791B" w:rsidRDefault="0070791B" w:rsidP="003013E1">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6A2ACF34" w14:textId="77777777" w:rsidR="0070791B" w:rsidRDefault="0070791B" w:rsidP="003013E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75BFD59" w14:textId="77777777" w:rsidR="0070791B" w:rsidRDefault="0070791B" w:rsidP="003013E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F12F1AE" w14:textId="77777777" w:rsidR="0070791B" w:rsidRPr="00E60CE7" w:rsidRDefault="0070791B" w:rsidP="003013E1">
            <w:pPr>
              <w:pStyle w:val="TAL"/>
              <w:rPr>
                <w:sz w:val="16"/>
                <w:szCs w:val="16"/>
              </w:rPr>
            </w:pPr>
            <w:r w:rsidRPr="002F2CC7">
              <w:rPr>
                <w:sz w:val="16"/>
                <w:szCs w:val="16"/>
              </w:rPr>
              <w:t>Correction of reference list and adding references throughout the document</w:t>
            </w:r>
          </w:p>
        </w:tc>
        <w:tc>
          <w:tcPr>
            <w:tcW w:w="708" w:type="dxa"/>
            <w:tcBorders>
              <w:top w:val="single" w:sz="12" w:space="0" w:color="auto"/>
              <w:bottom w:val="single" w:sz="12" w:space="0" w:color="auto"/>
            </w:tcBorders>
            <w:shd w:val="solid" w:color="FFFFFF" w:fill="auto"/>
          </w:tcPr>
          <w:p w14:paraId="44CEA2D0" w14:textId="77777777" w:rsidR="0070791B" w:rsidRPr="00E60CE7" w:rsidRDefault="0070791B" w:rsidP="003013E1">
            <w:pPr>
              <w:pStyle w:val="TAC"/>
              <w:rPr>
                <w:bCs/>
                <w:sz w:val="16"/>
                <w:szCs w:val="16"/>
              </w:rPr>
            </w:pPr>
            <w:r>
              <w:rPr>
                <w:bCs/>
                <w:sz w:val="16"/>
                <w:szCs w:val="16"/>
              </w:rPr>
              <w:t>16.1.0</w:t>
            </w:r>
          </w:p>
        </w:tc>
      </w:tr>
      <w:tr w:rsidR="00DE0B7E" w:rsidRPr="007D6048" w14:paraId="41F36124" w14:textId="77777777" w:rsidTr="00AF5397">
        <w:tc>
          <w:tcPr>
            <w:tcW w:w="800" w:type="dxa"/>
            <w:tcBorders>
              <w:top w:val="single" w:sz="12" w:space="0" w:color="auto"/>
              <w:bottom w:val="single" w:sz="12" w:space="0" w:color="auto"/>
            </w:tcBorders>
            <w:shd w:val="solid" w:color="FFFFFF" w:fill="auto"/>
          </w:tcPr>
          <w:p w14:paraId="7264DE78" w14:textId="77777777" w:rsidR="00DE0B7E" w:rsidRDefault="00DE0B7E" w:rsidP="003013E1">
            <w:pPr>
              <w:pStyle w:val="TAC"/>
              <w:rPr>
                <w:sz w:val="16"/>
                <w:szCs w:val="16"/>
              </w:rPr>
            </w:pPr>
            <w:r>
              <w:rPr>
                <w:sz w:val="16"/>
                <w:szCs w:val="16"/>
              </w:rPr>
              <w:t>2020-12</w:t>
            </w:r>
          </w:p>
        </w:tc>
        <w:tc>
          <w:tcPr>
            <w:tcW w:w="800" w:type="dxa"/>
            <w:tcBorders>
              <w:top w:val="single" w:sz="12" w:space="0" w:color="auto"/>
              <w:bottom w:val="single" w:sz="12" w:space="0" w:color="auto"/>
            </w:tcBorders>
            <w:shd w:val="solid" w:color="FFFFFF" w:fill="auto"/>
          </w:tcPr>
          <w:p w14:paraId="22B79E0D" w14:textId="77777777" w:rsidR="00DE0B7E" w:rsidRDefault="00DE0B7E" w:rsidP="003013E1">
            <w:pPr>
              <w:pStyle w:val="TAC"/>
              <w:rPr>
                <w:sz w:val="16"/>
                <w:szCs w:val="16"/>
              </w:rPr>
            </w:pPr>
            <w:r>
              <w:rPr>
                <w:sz w:val="16"/>
                <w:szCs w:val="16"/>
              </w:rPr>
              <w:t>SA#90e</w:t>
            </w:r>
          </w:p>
        </w:tc>
        <w:tc>
          <w:tcPr>
            <w:tcW w:w="1094" w:type="dxa"/>
            <w:tcBorders>
              <w:top w:val="single" w:sz="12" w:space="0" w:color="auto"/>
              <w:bottom w:val="single" w:sz="12" w:space="0" w:color="auto"/>
            </w:tcBorders>
            <w:shd w:val="solid" w:color="FFFFFF" w:fill="auto"/>
          </w:tcPr>
          <w:p w14:paraId="79372752" w14:textId="77777777" w:rsidR="00DE0B7E" w:rsidRDefault="00DE0B7E" w:rsidP="003013E1">
            <w:pPr>
              <w:pStyle w:val="TAC"/>
              <w:rPr>
                <w:sz w:val="16"/>
                <w:szCs w:val="16"/>
              </w:rPr>
            </w:pPr>
            <w:r>
              <w:rPr>
                <w:sz w:val="16"/>
                <w:szCs w:val="16"/>
              </w:rPr>
              <w:t>SP-201048</w:t>
            </w:r>
          </w:p>
        </w:tc>
        <w:tc>
          <w:tcPr>
            <w:tcW w:w="567" w:type="dxa"/>
            <w:tcBorders>
              <w:top w:val="single" w:sz="12" w:space="0" w:color="auto"/>
              <w:bottom w:val="single" w:sz="12" w:space="0" w:color="auto"/>
            </w:tcBorders>
            <w:shd w:val="solid" w:color="FFFFFF" w:fill="auto"/>
          </w:tcPr>
          <w:p w14:paraId="53EC6362" w14:textId="77777777" w:rsidR="00DE0B7E" w:rsidRDefault="00DE0B7E" w:rsidP="003013E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2EAD8457" w14:textId="77777777" w:rsidR="00DE0B7E" w:rsidRDefault="00DE0B7E" w:rsidP="003013E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BAB9FF" w14:textId="77777777" w:rsidR="00DE0B7E" w:rsidRDefault="00DE0B7E" w:rsidP="003013E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7E54EA" w14:textId="77777777" w:rsidR="00DE0B7E" w:rsidRPr="002F2CC7" w:rsidRDefault="00DE0B7E" w:rsidP="003013E1">
            <w:pPr>
              <w:pStyle w:val="TAL"/>
              <w:rPr>
                <w:sz w:val="16"/>
                <w:szCs w:val="16"/>
              </w:rPr>
            </w:pPr>
            <w:r w:rsidRPr="00BA1280">
              <w:rPr>
                <w:sz w:val="16"/>
                <w:szCs w:val="16"/>
              </w:rPr>
              <w:t>Correction of reference in the document</w:t>
            </w:r>
          </w:p>
        </w:tc>
        <w:tc>
          <w:tcPr>
            <w:tcW w:w="708" w:type="dxa"/>
            <w:tcBorders>
              <w:top w:val="single" w:sz="12" w:space="0" w:color="auto"/>
              <w:bottom w:val="single" w:sz="12" w:space="0" w:color="auto"/>
            </w:tcBorders>
            <w:shd w:val="solid" w:color="FFFFFF" w:fill="auto"/>
          </w:tcPr>
          <w:p w14:paraId="208C505A" w14:textId="77777777" w:rsidR="00DE0B7E" w:rsidRDefault="00DE0B7E" w:rsidP="003013E1">
            <w:pPr>
              <w:pStyle w:val="TAC"/>
              <w:rPr>
                <w:bCs/>
                <w:sz w:val="16"/>
                <w:szCs w:val="16"/>
              </w:rPr>
            </w:pPr>
            <w:r>
              <w:rPr>
                <w:bCs/>
                <w:sz w:val="16"/>
                <w:szCs w:val="16"/>
              </w:rPr>
              <w:t>16.2.0</w:t>
            </w:r>
          </w:p>
        </w:tc>
      </w:tr>
      <w:tr w:rsidR="000E325D" w:rsidRPr="007D6048" w14:paraId="2742DBD3" w14:textId="77777777" w:rsidTr="008B5348">
        <w:tc>
          <w:tcPr>
            <w:tcW w:w="800" w:type="dxa"/>
            <w:tcBorders>
              <w:top w:val="single" w:sz="12" w:space="0" w:color="auto"/>
              <w:bottom w:val="single" w:sz="12" w:space="0" w:color="auto"/>
            </w:tcBorders>
            <w:shd w:val="solid" w:color="FFFFFF" w:fill="auto"/>
          </w:tcPr>
          <w:p w14:paraId="30E270C1" w14:textId="77777777" w:rsidR="000E325D" w:rsidRDefault="000E325D" w:rsidP="003013E1">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A0C6B4F" w14:textId="77777777" w:rsidR="000E325D" w:rsidRDefault="000E325D" w:rsidP="003013E1">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497DB5AD" w14:textId="77777777" w:rsidR="000E325D" w:rsidRDefault="000E325D" w:rsidP="003013E1">
            <w:pPr>
              <w:pStyle w:val="TAC"/>
              <w:rPr>
                <w:sz w:val="16"/>
                <w:szCs w:val="16"/>
              </w:rPr>
            </w:pPr>
            <w:r>
              <w:rPr>
                <w:sz w:val="16"/>
                <w:szCs w:val="16"/>
              </w:rPr>
              <w:t>SP-220185</w:t>
            </w:r>
          </w:p>
        </w:tc>
        <w:tc>
          <w:tcPr>
            <w:tcW w:w="567" w:type="dxa"/>
            <w:tcBorders>
              <w:top w:val="single" w:sz="12" w:space="0" w:color="auto"/>
              <w:bottom w:val="single" w:sz="12" w:space="0" w:color="auto"/>
            </w:tcBorders>
            <w:shd w:val="solid" w:color="FFFFFF" w:fill="auto"/>
          </w:tcPr>
          <w:p w14:paraId="76AF90FA" w14:textId="77777777" w:rsidR="000E325D" w:rsidRDefault="000E325D" w:rsidP="003013E1">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4859AC93" w14:textId="77777777" w:rsidR="000E325D" w:rsidRDefault="000E325D" w:rsidP="003013E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33E50A8" w14:textId="77777777" w:rsidR="000E325D" w:rsidRDefault="000E325D" w:rsidP="003013E1">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8A8FAEB" w14:textId="77777777" w:rsidR="000E325D" w:rsidRPr="00BA1280" w:rsidRDefault="000E325D" w:rsidP="003013E1">
            <w:pPr>
              <w:pStyle w:val="TAL"/>
              <w:rPr>
                <w:sz w:val="16"/>
                <w:szCs w:val="16"/>
              </w:rPr>
            </w:pPr>
            <w:r w:rsidRPr="00E00F09">
              <w:rPr>
                <w:sz w:val="16"/>
                <w:szCs w:val="16"/>
              </w:rPr>
              <w:t>Remove 5G specification information</w:t>
            </w:r>
          </w:p>
        </w:tc>
        <w:tc>
          <w:tcPr>
            <w:tcW w:w="708" w:type="dxa"/>
            <w:tcBorders>
              <w:top w:val="single" w:sz="12" w:space="0" w:color="auto"/>
              <w:bottom w:val="single" w:sz="12" w:space="0" w:color="auto"/>
            </w:tcBorders>
            <w:shd w:val="solid" w:color="FFFFFF" w:fill="auto"/>
          </w:tcPr>
          <w:p w14:paraId="05AF0AED" w14:textId="77777777" w:rsidR="000E325D" w:rsidRDefault="000E325D" w:rsidP="003013E1">
            <w:pPr>
              <w:pStyle w:val="TAC"/>
              <w:rPr>
                <w:bCs/>
                <w:sz w:val="16"/>
                <w:szCs w:val="16"/>
              </w:rPr>
            </w:pPr>
            <w:r>
              <w:rPr>
                <w:bCs/>
                <w:sz w:val="16"/>
                <w:szCs w:val="16"/>
              </w:rPr>
              <w:t>16.3.0</w:t>
            </w:r>
          </w:p>
        </w:tc>
      </w:tr>
      <w:tr w:rsidR="00AF5397" w:rsidRPr="007D6048" w14:paraId="07E886F5" w14:textId="77777777" w:rsidTr="004D578A">
        <w:tc>
          <w:tcPr>
            <w:tcW w:w="800" w:type="dxa"/>
            <w:tcBorders>
              <w:top w:val="single" w:sz="12" w:space="0" w:color="auto"/>
              <w:bottom w:val="single" w:sz="12" w:space="0" w:color="auto"/>
            </w:tcBorders>
            <w:shd w:val="solid" w:color="FFFFFF" w:fill="auto"/>
          </w:tcPr>
          <w:p w14:paraId="4AF7EA32" w14:textId="77777777" w:rsidR="00AF5397" w:rsidRDefault="00AF5397" w:rsidP="003013E1">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3E05104" w14:textId="77777777" w:rsidR="00AF5397" w:rsidRDefault="00AF5397" w:rsidP="003013E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F90B98D" w14:textId="77777777" w:rsidR="00AF5397" w:rsidRDefault="00AF5397" w:rsidP="003013E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E2B51C8" w14:textId="77777777" w:rsidR="00AF5397" w:rsidRDefault="00AF5397" w:rsidP="003013E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ED2D5C" w14:textId="77777777" w:rsidR="00AF5397" w:rsidRDefault="00AF5397" w:rsidP="003013E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F21C1A" w14:textId="77777777" w:rsidR="00AF5397" w:rsidRDefault="00AF5397" w:rsidP="003013E1">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22D110C" w14:textId="77777777" w:rsidR="00AF5397" w:rsidRPr="00E00F09" w:rsidRDefault="00AF5397" w:rsidP="003013E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5F3E016" w14:textId="77777777" w:rsidR="00AF5397" w:rsidRPr="0033374C" w:rsidRDefault="00AF5397" w:rsidP="003013E1">
            <w:pPr>
              <w:pStyle w:val="TAC"/>
              <w:rPr>
                <w:sz w:val="16"/>
                <w:szCs w:val="16"/>
              </w:rPr>
            </w:pPr>
            <w:r w:rsidRPr="0033374C">
              <w:rPr>
                <w:sz w:val="16"/>
                <w:szCs w:val="16"/>
              </w:rPr>
              <w:t>17.0.0</w:t>
            </w:r>
          </w:p>
        </w:tc>
      </w:tr>
      <w:tr w:rsidR="008B5348" w:rsidRPr="007D6048" w14:paraId="40E620D0" w14:textId="77777777" w:rsidTr="00E60CE7">
        <w:tc>
          <w:tcPr>
            <w:tcW w:w="800" w:type="dxa"/>
            <w:tcBorders>
              <w:top w:val="single" w:sz="12" w:space="0" w:color="auto"/>
              <w:bottom w:val="single" w:sz="12" w:space="0" w:color="auto"/>
            </w:tcBorders>
            <w:shd w:val="solid" w:color="FFFFFF" w:fill="auto"/>
          </w:tcPr>
          <w:p w14:paraId="7E8E2C1B" w14:textId="77777777" w:rsidR="008B5348" w:rsidRDefault="008B5348" w:rsidP="003013E1">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F3F1679" w14:textId="77777777" w:rsidR="008B5348" w:rsidRDefault="008B5348" w:rsidP="003013E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24DF3CE" w14:textId="77777777" w:rsidR="008B5348" w:rsidRDefault="008B5348" w:rsidP="003013E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38EE321" w14:textId="77777777" w:rsidR="008B5348" w:rsidRDefault="008B5348" w:rsidP="003013E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AC32CB" w14:textId="77777777" w:rsidR="008B5348" w:rsidRDefault="008B5348" w:rsidP="003013E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256C5D" w14:textId="77777777" w:rsidR="008B5348" w:rsidRDefault="008B5348" w:rsidP="003013E1">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EBB04BA" w14:textId="77777777" w:rsidR="008B5348" w:rsidRDefault="008B5348" w:rsidP="003013E1">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7B11E59" w14:textId="77777777" w:rsidR="008B5348" w:rsidRPr="0033374C" w:rsidRDefault="008B5348" w:rsidP="003013E1">
            <w:pPr>
              <w:pStyle w:val="TAC"/>
              <w:rPr>
                <w:sz w:val="16"/>
                <w:szCs w:val="16"/>
              </w:rPr>
            </w:pPr>
            <w:r w:rsidRPr="0033374C">
              <w:rPr>
                <w:sz w:val="16"/>
                <w:szCs w:val="16"/>
              </w:rPr>
              <w:t>18.0.0</w:t>
            </w:r>
          </w:p>
        </w:tc>
      </w:tr>
      <w:tr w:rsidR="004D578A" w:rsidRPr="007D6048" w14:paraId="4070B3BE" w14:textId="77777777" w:rsidTr="00E60CE7">
        <w:tc>
          <w:tcPr>
            <w:tcW w:w="800" w:type="dxa"/>
            <w:tcBorders>
              <w:top w:val="single" w:sz="12" w:space="0" w:color="auto"/>
              <w:bottom w:val="single" w:sz="12" w:space="0" w:color="auto"/>
            </w:tcBorders>
            <w:shd w:val="solid" w:color="FFFFFF" w:fill="auto"/>
          </w:tcPr>
          <w:p w14:paraId="5785954A" w14:textId="77777777" w:rsidR="004D578A" w:rsidRDefault="004D578A" w:rsidP="003013E1">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3ABD2DE5" w14:textId="1FE3F515" w:rsidR="004D578A" w:rsidRDefault="0033374C" w:rsidP="003013E1">
            <w:pPr>
              <w:pStyle w:val="TAC"/>
              <w:rPr>
                <w:sz w:val="16"/>
                <w:szCs w:val="16"/>
              </w:rPr>
            </w:pPr>
            <w:r>
              <w:rPr>
                <w:sz w:val="16"/>
                <w:szCs w:val="16"/>
              </w:rPr>
              <w:t>SA#109</w:t>
            </w:r>
          </w:p>
        </w:tc>
        <w:tc>
          <w:tcPr>
            <w:tcW w:w="1094" w:type="dxa"/>
            <w:tcBorders>
              <w:top w:val="single" w:sz="12" w:space="0" w:color="auto"/>
              <w:bottom w:val="single" w:sz="12" w:space="0" w:color="auto"/>
            </w:tcBorders>
            <w:shd w:val="solid" w:color="FFFFFF" w:fill="auto"/>
          </w:tcPr>
          <w:p w14:paraId="06968742" w14:textId="77777777" w:rsidR="004D578A" w:rsidRDefault="004D578A" w:rsidP="003013E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7CF9304" w14:textId="77777777" w:rsidR="004D578A" w:rsidRDefault="004D578A" w:rsidP="003013E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47E874" w14:textId="77777777" w:rsidR="004D578A" w:rsidRDefault="004D578A" w:rsidP="003013E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AD887A" w14:textId="77777777" w:rsidR="004D578A" w:rsidRDefault="004D578A" w:rsidP="003013E1">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2597E18" w14:textId="77777777" w:rsidR="004D578A" w:rsidRDefault="004D578A" w:rsidP="003013E1">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6E474D63" w14:textId="77777777" w:rsidR="004D578A" w:rsidRPr="0033374C" w:rsidRDefault="004D578A" w:rsidP="003013E1">
            <w:pPr>
              <w:pStyle w:val="TAC"/>
              <w:rPr>
                <w:sz w:val="16"/>
                <w:szCs w:val="16"/>
              </w:rPr>
            </w:pPr>
            <w:r w:rsidRPr="0033374C">
              <w:rPr>
                <w:sz w:val="16"/>
                <w:szCs w:val="16"/>
              </w:rPr>
              <w:t>19.0.0</w:t>
            </w:r>
          </w:p>
        </w:tc>
      </w:tr>
    </w:tbl>
    <w:p w14:paraId="3EAC65B4" w14:textId="77777777" w:rsidR="008049E9" w:rsidRDefault="008049E9"/>
    <w:sectPr w:rsidR="008049E9">
      <w:headerReference w:type="default" r:id="rId101"/>
      <w:footerReference w:type="default" r:id="rId1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82C29" w14:textId="77777777" w:rsidR="00135F1A" w:rsidRDefault="00135F1A">
      <w:r>
        <w:separator/>
      </w:r>
    </w:p>
  </w:endnote>
  <w:endnote w:type="continuationSeparator" w:id="0">
    <w:p w14:paraId="704C1CD4" w14:textId="77777777" w:rsidR="00135F1A" w:rsidRDefault="0013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33C95" w14:textId="77777777" w:rsidR="00AC3C90" w:rsidRDefault="00AC3C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7FD39" w14:textId="77777777" w:rsidR="00135F1A" w:rsidRDefault="00135F1A">
      <w:r>
        <w:separator/>
      </w:r>
    </w:p>
  </w:footnote>
  <w:footnote w:type="continuationSeparator" w:id="0">
    <w:p w14:paraId="131D0EFE" w14:textId="77777777" w:rsidR="00135F1A" w:rsidRDefault="00135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85B67" w14:textId="722680D5" w:rsidR="00AC3C90" w:rsidRDefault="0033374C">
    <w:pPr>
      <w:pStyle w:val="Header"/>
      <w:framePr w:wrap="auto" w:vAnchor="text" w:hAnchor="margin" w:xAlign="right" w:y="1"/>
      <w:widowControl/>
    </w:pPr>
    <w:r>
      <w:fldChar w:fldCharType="begin"/>
    </w:r>
    <w:r>
      <w:instrText xml:space="preserve"> STYLEREF ZA </w:instrText>
    </w:r>
    <w:r>
      <w:fldChar w:fldCharType="separate"/>
    </w:r>
    <w:r>
      <w:rPr>
        <w:noProof/>
      </w:rPr>
      <w:t>3GPP TS 32.103 V19.0.0 (2025-09)</w:t>
    </w:r>
    <w:r>
      <w:rPr>
        <w:noProof/>
      </w:rPr>
      <w:fldChar w:fldCharType="end"/>
    </w:r>
  </w:p>
  <w:p w14:paraId="36076645" w14:textId="77777777" w:rsidR="00AC3C90" w:rsidRDefault="00AC3C90">
    <w:pPr>
      <w:pStyle w:val="Header"/>
      <w:framePr w:wrap="auto" w:vAnchor="text" w:hAnchor="margin" w:xAlign="center" w:y="1"/>
      <w:widowControl/>
    </w:pPr>
    <w:r>
      <w:fldChar w:fldCharType="begin"/>
    </w:r>
    <w:r>
      <w:instrText xml:space="preserve"> PAGE </w:instrText>
    </w:r>
    <w:r>
      <w:fldChar w:fldCharType="separate"/>
    </w:r>
    <w:r w:rsidR="00E83101">
      <w:t>45</w:t>
    </w:r>
    <w:r>
      <w:fldChar w:fldCharType="end"/>
    </w:r>
  </w:p>
  <w:p w14:paraId="54EB3577" w14:textId="2E1D3266" w:rsidR="00AC3C90" w:rsidRDefault="0033374C">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E6EEC3F" w14:textId="77777777" w:rsidR="00AC3C90" w:rsidRDefault="00AC3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D26E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CE5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78F6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76303"/>
    <w:multiLevelType w:val="hybridMultilevel"/>
    <w:tmpl w:val="66A42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20FBE"/>
    <w:multiLevelType w:val="hybridMultilevel"/>
    <w:tmpl w:val="DBDC12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83700"/>
    <w:multiLevelType w:val="hybridMultilevel"/>
    <w:tmpl w:val="8FF050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622F89"/>
    <w:multiLevelType w:val="hybridMultilevel"/>
    <w:tmpl w:val="8AE8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090D"/>
    <w:multiLevelType w:val="hybridMultilevel"/>
    <w:tmpl w:val="EBFEF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60AE3"/>
    <w:multiLevelType w:val="hybridMultilevel"/>
    <w:tmpl w:val="C144D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90437"/>
    <w:multiLevelType w:val="hybridMultilevel"/>
    <w:tmpl w:val="A3C09D34"/>
    <w:lvl w:ilvl="0" w:tplc="EC0633C6">
      <w:start w:val="1"/>
      <w:numFmt w:val="bullet"/>
      <w:lvlText w:val=""/>
      <w:lvlJc w:val="left"/>
      <w:pPr>
        <w:tabs>
          <w:tab w:val="num" w:pos="49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30864339"/>
    <w:multiLevelType w:val="hybridMultilevel"/>
    <w:tmpl w:val="4EFA53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79875E3"/>
    <w:multiLevelType w:val="hybridMultilevel"/>
    <w:tmpl w:val="C176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2D2F0C"/>
    <w:multiLevelType w:val="hybridMultilevel"/>
    <w:tmpl w:val="35044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53826"/>
    <w:multiLevelType w:val="hybridMultilevel"/>
    <w:tmpl w:val="A6721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221C05"/>
    <w:multiLevelType w:val="hybridMultilevel"/>
    <w:tmpl w:val="42B8DE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BC21D34"/>
    <w:multiLevelType w:val="hybridMultilevel"/>
    <w:tmpl w:val="037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13"/>
  </w:num>
  <w:num w:numId="6">
    <w:abstractNumId w:val="12"/>
  </w:num>
  <w:num w:numId="7">
    <w:abstractNumId w:val="4"/>
  </w:num>
  <w:num w:numId="8">
    <w:abstractNumId w:val="8"/>
  </w:num>
  <w:num w:numId="9">
    <w:abstractNumId w:val="16"/>
  </w:num>
  <w:num w:numId="10">
    <w:abstractNumId w:val="15"/>
  </w:num>
  <w:num w:numId="11">
    <w:abstractNumId w:val="14"/>
  </w:num>
  <w:num w:numId="12">
    <w:abstractNumId w:val="5"/>
  </w:num>
  <w:num w:numId="13">
    <w:abstractNumId w:val="11"/>
  </w:num>
  <w:num w:numId="14">
    <w:abstractNumId w:val="6"/>
  </w:num>
  <w:num w:numId="15">
    <w:abstractNumId w:val="10"/>
  </w:num>
  <w:num w:numId="16">
    <w:abstractNumId w:val="9"/>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DIyMjMxNLRQ0lEKTi0uzszPAykwrAUAMoJNuiwAAAA="/>
  </w:docVars>
  <w:rsids>
    <w:rsidRoot w:val="00016DA1"/>
    <w:rsid w:val="00016DA1"/>
    <w:rsid w:val="00030749"/>
    <w:rsid w:val="00042C06"/>
    <w:rsid w:val="000B0110"/>
    <w:rsid w:val="000B61C1"/>
    <w:rsid w:val="000E325D"/>
    <w:rsid w:val="00135F1A"/>
    <w:rsid w:val="001437E3"/>
    <w:rsid w:val="00171FD8"/>
    <w:rsid w:val="0018431C"/>
    <w:rsid w:val="001A7D9D"/>
    <w:rsid w:val="001C5D56"/>
    <w:rsid w:val="00233C74"/>
    <w:rsid w:val="00270FA7"/>
    <w:rsid w:val="00283EA7"/>
    <w:rsid w:val="002B0A7F"/>
    <w:rsid w:val="002B19BD"/>
    <w:rsid w:val="002E77B9"/>
    <w:rsid w:val="002F2CC7"/>
    <w:rsid w:val="002F39A1"/>
    <w:rsid w:val="003013E1"/>
    <w:rsid w:val="0033374C"/>
    <w:rsid w:val="0036261B"/>
    <w:rsid w:val="003652F8"/>
    <w:rsid w:val="00392069"/>
    <w:rsid w:val="003A3E49"/>
    <w:rsid w:val="003F3D2D"/>
    <w:rsid w:val="004B4BD2"/>
    <w:rsid w:val="004C0912"/>
    <w:rsid w:val="004C37C1"/>
    <w:rsid w:val="004D578A"/>
    <w:rsid w:val="00511382"/>
    <w:rsid w:val="0052603A"/>
    <w:rsid w:val="005C2BDE"/>
    <w:rsid w:val="00604468"/>
    <w:rsid w:val="0060455B"/>
    <w:rsid w:val="00607FC9"/>
    <w:rsid w:val="00644831"/>
    <w:rsid w:val="006639A8"/>
    <w:rsid w:val="00672944"/>
    <w:rsid w:val="00672D9B"/>
    <w:rsid w:val="006A050C"/>
    <w:rsid w:val="006B1A24"/>
    <w:rsid w:val="006B1EF3"/>
    <w:rsid w:val="006F33FB"/>
    <w:rsid w:val="0070791B"/>
    <w:rsid w:val="007145AB"/>
    <w:rsid w:val="0073233A"/>
    <w:rsid w:val="00770DC7"/>
    <w:rsid w:val="007926E6"/>
    <w:rsid w:val="007C36D5"/>
    <w:rsid w:val="007E6F94"/>
    <w:rsid w:val="007F7672"/>
    <w:rsid w:val="008049E9"/>
    <w:rsid w:val="00810285"/>
    <w:rsid w:val="0083757C"/>
    <w:rsid w:val="00847C6B"/>
    <w:rsid w:val="00865608"/>
    <w:rsid w:val="008B5348"/>
    <w:rsid w:val="008C22E6"/>
    <w:rsid w:val="009400F1"/>
    <w:rsid w:val="00946336"/>
    <w:rsid w:val="00964BAC"/>
    <w:rsid w:val="00993B0D"/>
    <w:rsid w:val="009B5015"/>
    <w:rsid w:val="00A14C43"/>
    <w:rsid w:val="00A77A76"/>
    <w:rsid w:val="00AC3C90"/>
    <w:rsid w:val="00AE2C9B"/>
    <w:rsid w:val="00AF5397"/>
    <w:rsid w:val="00B03771"/>
    <w:rsid w:val="00B433E0"/>
    <w:rsid w:val="00B62867"/>
    <w:rsid w:val="00B753DA"/>
    <w:rsid w:val="00BA1280"/>
    <w:rsid w:val="00BB3064"/>
    <w:rsid w:val="00C33C67"/>
    <w:rsid w:val="00DC1DB9"/>
    <w:rsid w:val="00DE0B7E"/>
    <w:rsid w:val="00E00F09"/>
    <w:rsid w:val="00E22D56"/>
    <w:rsid w:val="00E60CE7"/>
    <w:rsid w:val="00E81FA9"/>
    <w:rsid w:val="00E83101"/>
    <w:rsid w:val="00E86DC3"/>
    <w:rsid w:val="00E947E4"/>
    <w:rsid w:val="00EB121E"/>
    <w:rsid w:val="00ED7F47"/>
    <w:rsid w:val="00EE20B3"/>
    <w:rsid w:val="00EF2B8C"/>
    <w:rsid w:val="00EF593C"/>
    <w:rsid w:val="00F65E6A"/>
    <w:rsid w:val="00F94F72"/>
    <w:rsid w:val="00F974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60"/>
    <o:shapelayout v:ext="edit">
      <o:idmap v:ext="edit" data="2"/>
    </o:shapelayout>
  </w:shapeDefaults>
  <w:decimalSymbol w:val=","/>
  <w:listSeparator w:val=";"/>
  <w14:docId w14:val="13EED221"/>
  <w15:chartTrackingRefBased/>
  <w15:docId w15:val="{FA87FD86-D3E9-419E-AE29-735F5C789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TALChar">
    <w:name w:val="TAL Char"/>
    <w:link w:val="TAL"/>
    <w:rPr>
      <w:rFonts w:ascii="Arial" w:hAnsi="Arial"/>
      <w:sz w:val="18"/>
      <w:lang w:eastAsia="en-US"/>
    </w:rPr>
  </w:style>
  <w:style w:type="paragraph" w:styleId="BalloonText">
    <w:name w:val="Balloon Text"/>
    <w:basedOn w:val="Normal"/>
    <w:semiHidden/>
    <w:rPr>
      <w:rFonts w:ascii="Tahoma" w:hAnsi="Tahoma" w:cs="Tahoma"/>
      <w:sz w:val="16"/>
      <w:szCs w:val="16"/>
    </w:rPr>
  </w:style>
  <w:style w:type="character" w:customStyle="1" w:styleId="Heading1Char">
    <w:name w:val="Heading 1 Char"/>
    <w:link w:val="Heading1"/>
    <w:rsid w:val="00016DA1"/>
    <w:rPr>
      <w:rFonts w:ascii="Arial" w:hAnsi="Arial"/>
      <w:sz w:val="36"/>
      <w:lang w:eastAsia="en-US"/>
    </w:rPr>
  </w:style>
  <w:style w:type="character" w:customStyle="1" w:styleId="Heading8Char">
    <w:name w:val="Heading 8 Char"/>
    <w:link w:val="Heading8"/>
    <w:rsid w:val="00016DA1"/>
    <w:rPr>
      <w:rFonts w:ascii="Arial" w:hAnsi="Arial"/>
      <w:sz w:val="36"/>
      <w:lang w:eastAsia="en-US"/>
    </w:rPr>
  </w:style>
  <w:style w:type="character" w:customStyle="1" w:styleId="NOChar">
    <w:name w:val="NO Char"/>
    <w:link w:val="NO"/>
    <w:locked/>
    <w:rsid w:val="0083757C"/>
    <w:rPr>
      <w:lang w:eastAsia="x-none"/>
    </w:rPr>
  </w:style>
  <w:style w:type="character" w:customStyle="1" w:styleId="B1Char">
    <w:name w:val="B1 Char"/>
    <w:link w:val="B1"/>
    <w:rsid w:val="0083757C"/>
    <w:rPr>
      <w:lang w:eastAsia="x-none"/>
    </w:rPr>
  </w:style>
  <w:style w:type="character" w:customStyle="1" w:styleId="THChar">
    <w:name w:val="TH Char"/>
    <w:link w:val="TH"/>
    <w:locked/>
    <w:rsid w:val="0083757C"/>
    <w:rPr>
      <w:rFonts w:ascii="Arial" w:hAnsi="Arial"/>
      <w:b/>
      <w:lang w:eastAsia="x-none"/>
    </w:rPr>
  </w:style>
  <w:style w:type="table" w:styleId="TableGrid">
    <w:name w:val="Table Grid"/>
    <w:basedOn w:val="TableNormal"/>
    <w:rsid w:val="007E6F94"/>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325D"/>
    <w:rPr>
      <w:b/>
      <w:bCs/>
    </w:rPr>
  </w:style>
  <w:style w:type="character" w:customStyle="1" w:styleId="CommentTextChar">
    <w:name w:val="Comment Text Char"/>
    <w:link w:val="CommentText"/>
    <w:semiHidden/>
    <w:rsid w:val="000E325D"/>
    <w:rPr>
      <w:lang w:eastAsia="en-US"/>
    </w:rPr>
  </w:style>
  <w:style w:type="character" w:customStyle="1" w:styleId="CommentSubjectChar">
    <w:name w:val="Comment Subject Char"/>
    <w:link w:val="CommentSubject"/>
    <w:rsid w:val="000E325D"/>
    <w:rPr>
      <w:b/>
      <w:bCs/>
      <w:lang w:eastAsia="en-US"/>
    </w:rPr>
  </w:style>
  <w:style w:type="paragraph" w:styleId="Revision">
    <w:name w:val="Revision"/>
    <w:hidden/>
    <w:uiPriority w:val="99"/>
    <w:semiHidden/>
    <w:rsid w:val="000E325D"/>
    <w:rPr>
      <w:lang w:eastAsia="en-US"/>
    </w:rPr>
  </w:style>
  <w:style w:type="paragraph" w:styleId="Bibliography">
    <w:name w:val="Bibliography"/>
    <w:basedOn w:val="Normal"/>
    <w:next w:val="Normal"/>
    <w:uiPriority w:val="37"/>
    <w:semiHidden/>
    <w:unhideWhenUsed/>
    <w:rsid w:val="00AF5397"/>
  </w:style>
  <w:style w:type="paragraph" w:styleId="BlockText">
    <w:name w:val="Block Text"/>
    <w:basedOn w:val="Normal"/>
    <w:rsid w:val="00AF5397"/>
    <w:pPr>
      <w:spacing w:after="120"/>
      <w:ind w:left="1440" w:right="1440"/>
    </w:pPr>
  </w:style>
  <w:style w:type="paragraph" w:styleId="BodyText2">
    <w:name w:val="Body Text 2"/>
    <w:basedOn w:val="Normal"/>
    <w:link w:val="BodyText2Char"/>
    <w:rsid w:val="00AF5397"/>
    <w:pPr>
      <w:spacing w:after="120" w:line="480" w:lineRule="auto"/>
    </w:pPr>
  </w:style>
  <w:style w:type="character" w:customStyle="1" w:styleId="BodyText2Char">
    <w:name w:val="Body Text 2 Char"/>
    <w:link w:val="BodyText2"/>
    <w:rsid w:val="00AF5397"/>
    <w:rPr>
      <w:lang w:eastAsia="en-US"/>
    </w:rPr>
  </w:style>
  <w:style w:type="paragraph" w:styleId="BodyText3">
    <w:name w:val="Body Text 3"/>
    <w:basedOn w:val="Normal"/>
    <w:link w:val="BodyText3Char"/>
    <w:rsid w:val="00AF5397"/>
    <w:pPr>
      <w:spacing w:after="120"/>
    </w:pPr>
    <w:rPr>
      <w:sz w:val="16"/>
      <w:szCs w:val="16"/>
    </w:rPr>
  </w:style>
  <w:style w:type="character" w:customStyle="1" w:styleId="BodyText3Char">
    <w:name w:val="Body Text 3 Char"/>
    <w:link w:val="BodyText3"/>
    <w:rsid w:val="00AF5397"/>
    <w:rPr>
      <w:sz w:val="16"/>
      <w:szCs w:val="16"/>
      <w:lang w:eastAsia="en-US"/>
    </w:rPr>
  </w:style>
  <w:style w:type="paragraph" w:styleId="BodyTextFirstIndent">
    <w:name w:val="Body Text First Indent"/>
    <w:basedOn w:val="BodyText"/>
    <w:link w:val="BodyTextFirstIndentChar"/>
    <w:rsid w:val="00AF5397"/>
    <w:pPr>
      <w:spacing w:after="120"/>
      <w:ind w:firstLine="210"/>
    </w:pPr>
  </w:style>
  <w:style w:type="character" w:customStyle="1" w:styleId="BodyTextChar">
    <w:name w:val="Body Text Char"/>
    <w:link w:val="BodyText"/>
    <w:rsid w:val="00AF5397"/>
    <w:rPr>
      <w:lang w:eastAsia="en-US"/>
    </w:rPr>
  </w:style>
  <w:style w:type="character" w:customStyle="1" w:styleId="BodyTextFirstIndentChar">
    <w:name w:val="Body Text First Indent Char"/>
    <w:basedOn w:val="BodyTextChar"/>
    <w:link w:val="BodyTextFirstIndent"/>
    <w:rsid w:val="00AF5397"/>
    <w:rPr>
      <w:lang w:eastAsia="en-US"/>
    </w:rPr>
  </w:style>
  <w:style w:type="paragraph" w:styleId="BodyTextIndent">
    <w:name w:val="Body Text Indent"/>
    <w:basedOn w:val="Normal"/>
    <w:link w:val="BodyTextIndentChar"/>
    <w:rsid w:val="00AF5397"/>
    <w:pPr>
      <w:spacing w:after="120"/>
      <w:ind w:left="283"/>
    </w:pPr>
  </w:style>
  <w:style w:type="character" w:customStyle="1" w:styleId="BodyTextIndentChar">
    <w:name w:val="Body Text Indent Char"/>
    <w:link w:val="BodyTextIndent"/>
    <w:rsid w:val="00AF5397"/>
    <w:rPr>
      <w:lang w:eastAsia="en-US"/>
    </w:rPr>
  </w:style>
  <w:style w:type="paragraph" w:styleId="BodyTextFirstIndent2">
    <w:name w:val="Body Text First Indent 2"/>
    <w:basedOn w:val="BodyTextIndent"/>
    <w:link w:val="BodyTextFirstIndent2Char"/>
    <w:rsid w:val="00AF5397"/>
    <w:pPr>
      <w:ind w:firstLine="210"/>
    </w:pPr>
  </w:style>
  <w:style w:type="character" w:customStyle="1" w:styleId="BodyTextFirstIndent2Char">
    <w:name w:val="Body Text First Indent 2 Char"/>
    <w:basedOn w:val="BodyTextIndentChar"/>
    <w:link w:val="BodyTextFirstIndent2"/>
    <w:rsid w:val="00AF5397"/>
    <w:rPr>
      <w:lang w:eastAsia="en-US"/>
    </w:rPr>
  </w:style>
  <w:style w:type="paragraph" w:styleId="BodyTextIndent2">
    <w:name w:val="Body Text Indent 2"/>
    <w:basedOn w:val="Normal"/>
    <w:link w:val="BodyTextIndent2Char"/>
    <w:rsid w:val="00AF5397"/>
    <w:pPr>
      <w:spacing w:after="120" w:line="480" w:lineRule="auto"/>
      <w:ind w:left="283"/>
    </w:pPr>
  </w:style>
  <w:style w:type="character" w:customStyle="1" w:styleId="BodyTextIndent2Char">
    <w:name w:val="Body Text Indent 2 Char"/>
    <w:link w:val="BodyTextIndent2"/>
    <w:rsid w:val="00AF5397"/>
    <w:rPr>
      <w:lang w:eastAsia="en-US"/>
    </w:rPr>
  </w:style>
  <w:style w:type="paragraph" w:styleId="BodyTextIndent3">
    <w:name w:val="Body Text Indent 3"/>
    <w:basedOn w:val="Normal"/>
    <w:link w:val="BodyTextIndent3Char"/>
    <w:rsid w:val="00AF5397"/>
    <w:pPr>
      <w:spacing w:after="120"/>
      <w:ind w:left="283"/>
    </w:pPr>
    <w:rPr>
      <w:sz w:val="16"/>
      <w:szCs w:val="16"/>
    </w:rPr>
  </w:style>
  <w:style w:type="character" w:customStyle="1" w:styleId="BodyTextIndent3Char">
    <w:name w:val="Body Text Indent 3 Char"/>
    <w:link w:val="BodyTextIndent3"/>
    <w:rsid w:val="00AF5397"/>
    <w:rPr>
      <w:sz w:val="16"/>
      <w:szCs w:val="16"/>
      <w:lang w:eastAsia="en-US"/>
    </w:rPr>
  </w:style>
  <w:style w:type="paragraph" w:styleId="Closing">
    <w:name w:val="Closing"/>
    <w:basedOn w:val="Normal"/>
    <w:link w:val="ClosingChar"/>
    <w:rsid w:val="00AF5397"/>
    <w:pPr>
      <w:ind w:left="4252"/>
    </w:pPr>
  </w:style>
  <w:style w:type="character" w:customStyle="1" w:styleId="ClosingChar">
    <w:name w:val="Closing Char"/>
    <w:link w:val="Closing"/>
    <w:rsid w:val="00AF5397"/>
    <w:rPr>
      <w:lang w:eastAsia="en-US"/>
    </w:rPr>
  </w:style>
  <w:style w:type="paragraph" w:styleId="Date">
    <w:name w:val="Date"/>
    <w:basedOn w:val="Normal"/>
    <w:next w:val="Normal"/>
    <w:link w:val="DateChar"/>
    <w:rsid w:val="00AF5397"/>
  </w:style>
  <w:style w:type="character" w:customStyle="1" w:styleId="DateChar">
    <w:name w:val="Date Char"/>
    <w:link w:val="Date"/>
    <w:rsid w:val="00AF5397"/>
    <w:rPr>
      <w:lang w:eastAsia="en-US"/>
    </w:rPr>
  </w:style>
  <w:style w:type="paragraph" w:styleId="E-mailSignature">
    <w:name w:val="E-mail Signature"/>
    <w:basedOn w:val="Normal"/>
    <w:link w:val="E-mailSignatureChar"/>
    <w:rsid w:val="00AF5397"/>
  </w:style>
  <w:style w:type="character" w:customStyle="1" w:styleId="E-mailSignatureChar">
    <w:name w:val="E-mail Signature Char"/>
    <w:link w:val="E-mailSignature"/>
    <w:rsid w:val="00AF5397"/>
    <w:rPr>
      <w:lang w:eastAsia="en-US"/>
    </w:rPr>
  </w:style>
  <w:style w:type="paragraph" w:styleId="EndnoteText">
    <w:name w:val="endnote text"/>
    <w:basedOn w:val="Normal"/>
    <w:link w:val="EndnoteTextChar"/>
    <w:rsid w:val="00AF5397"/>
  </w:style>
  <w:style w:type="character" w:customStyle="1" w:styleId="EndnoteTextChar">
    <w:name w:val="Endnote Text Char"/>
    <w:link w:val="EndnoteText"/>
    <w:rsid w:val="00AF5397"/>
    <w:rPr>
      <w:lang w:eastAsia="en-US"/>
    </w:rPr>
  </w:style>
  <w:style w:type="paragraph" w:styleId="EnvelopeAddress">
    <w:name w:val="envelope address"/>
    <w:basedOn w:val="Normal"/>
    <w:rsid w:val="00AF53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F5397"/>
    <w:rPr>
      <w:rFonts w:ascii="Calibri Light" w:hAnsi="Calibri Light"/>
    </w:rPr>
  </w:style>
  <w:style w:type="paragraph" w:styleId="HTMLAddress">
    <w:name w:val="HTML Address"/>
    <w:basedOn w:val="Normal"/>
    <w:link w:val="HTMLAddressChar"/>
    <w:rsid w:val="00AF5397"/>
    <w:rPr>
      <w:i/>
      <w:iCs/>
    </w:rPr>
  </w:style>
  <w:style w:type="character" w:customStyle="1" w:styleId="HTMLAddressChar">
    <w:name w:val="HTML Address Char"/>
    <w:link w:val="HTMLAddress"/>
    <w:rsid w:val="00AF5397"/>
    <w:rPr>
      <w:i/>
      <w:iCs/>
      <w:lang w:eastAsia="en-US"/>
    </w:rPr>
  </w:style>
  <w:style w:type="paragraph" w:styleId="HTMLPreformatted">
    <w:name w:val="HTML Preformatted"/>
    <w:basedOn w:val="Normal"/>
    <w:link w:val="HTMLPreformattedChar"/>
    <w:rsid w:val="00AF5397"/>
    <w:rPr>
      <w:rFonts w:ascii="Courier New" w:hAnsi="Courier New" w:cs="Courier New"/>
    </w:rPr>
  </w:style>
  <w:style w:type="character" w:customStyle="1" w:styleId="HTMLPreformattedChar">
    <w:name w:val="HTML Preformatted Char"/>
    <w:link w:val="HTMLPreformatted"/>
    <w:rsid w:val="00AF5397"/>
    <w:rPr>
      <w:rFonts w:ascii="Courier New" w:hAnsi="Courier New" w:cs="Courier New"/>
      <w:lang w:eastAsia="en-US"/>
    </w:rPr>
  </w:style>
  <w:style w:type="paragraph" w:styleId="Index3">
    <w:name w:val="index 3"/>
    <w:basedOn w:val="Normal"/>
    <w:next w:val="Normal"/>
    <w:rsid w:val="00AF5397"/>
    <w:pPr>
      <w:ind w:left="600" w:hanging="200"/>
    </w:pPr>
  </w:style>
  <w:style w:type="paragraph" w:styleId="Index4">
    <w:name w:val="index 4"/>
    <w:basedOn w:val="Normal"/>
    <w:next w:val="Normal"/>
    <w:rsid w:val="00AF5397"/>
    <w:pPr>
      <w:ind w:left="800" w:hanging="200"/>
    </w:pPr>
  </w:style>
  <w:style w:type="paragraph" w:styleId="Index5">
    <w:name w:val="index 5"/>
    <w:basedOn w:val="Normal"/>
    <w:next w:val="Normal"/>
    <w:rsid w:val="00AF5397"/>
    <w:pPr>
      <w:ind w:left="1000" w:hanging="200"/>
    </w:pPr>
  </w:style>
  <w:style w:type="paragraph" w:styleId="Index6">
    <w:name w:val="index 6"/>
    <w:basedOn w:val="Normal"/>
    <w:next w:val="Normal"/>
    <w:rsid w:val="00AF5397"/>
    <w:pPr>
      <w:ind w:left="1200" w:hanging="200"/>
    </w:pPr>
  </w:style>
  <w:style w:type="paragraph" w:styleId="Index7">
    <w:name w:val="index 7"/>
    <w:basedOn w:val="Normal"/>
    <w:next w:val="Normal"/>
    <w:rsid w:val="00AF5397"/>
    <w:pPr>
      <w:ind w:left="1400" w:hanging="200"/>
    </w:pPr>
  </w:style>
  <w:style w:type="paragraph" w:styleId="Index8">
    <w:name w:val="index 8"/>
    <w:basedOn w:val="Normal"/>
    <w:next w:val="Normal"/>
    <w:rsid w:val="00AF5397"/>
    <w:pPr>
      <w:ind w:left="1600" w:hanging="200"/>
    </w:pPr>
  </w:style>
  <w:style w:type="paragraph" w:styleId="Index9">
    <w:name w:val="index 9"/>
    <w:basedOn w:val="Normal"/>
    <w:next w:val="Normal"/>
    <w:rsid w:val="00AF5397"/>
    <w:pPr>
      <w:ind w:left="1800" w:hanging="200"/>
    </w:pPr>
  </w:style>
  <w:style w:type="paragraph" w:styleId="IntenseQuote">
    <w:name w:val="Intense Quote"/>
    <w:basedOn w:val="Normal"/>
    <w:next w:val="Normal"/>
    <w:link w:val="IntenseQuoteChar"/>
    <w:uiPriority w:val="30"/>
    <w:qFormat/>
    <w:rsid w:val="00AF53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F5397"/>
    <w:rPr>
      <w:i/>
      <w:iCs/>
      <w:color w:val="4472C4"/>
      <w:lang w:eastAsia="en-US"/>
    </w:rPr>
  </w:style>
  <w:style w:type="paragraph" w:styleId="ListContinue">
    <w:name w:val="List Continue"/>
    <w:basedOn w:val="Normal"/>
    <w:rsid w:val="00AF5397"/>
    <w:pPr>
      <w:spacing w:after="120"/>
      <w:ind w:left="283"/>
      <w:contextualSpacing/>
    </w:pPr>
  </w:style>
  <w:style w:type="paragraph" w:styleId="ListContinue2">
    <w:name w:val="List Continue 2"/>
    <w:basedOn w:val="Normal"/>
    <w:rsid w:val="00AF5397"/>
    <w:pPr>
      <w:spacing w:after="120"/>
      <w:ind w:left="566"/>
      <w:contextualSpacing/>
    </w:pPr>
  </w:style>
  <w:style w:type="paragraph" w:styleId="ListContinue3">
    <w:name w:val="List Continue 3"/>
    <w:basedOn w:val="Normal"/>
    <w:rsid w:val="00AF5397"/>
    <w:pPr>
      <w:spacing w:after="120"/>
      <w:ind w:left="849"/>
      <w:contextualSpacing/>
    </w:pPr>
  </w:style>
  <w:style w:type="paragraph" w:styleId="ListContinue4">
    <w:name w:val="List Continue 4"/>
    <w:basedOn w:val="Normal"/>
    <w:rsid w:val="00AF5397"/>
    <w:pPr>
      <w:spacing w:after="120"/>
      <w:ind w:left="1132"/>
      <w:contextualSpacing/>
    </w:pPr>
  </w:style>
  <w:style w:type="paragraph" w:styleId="ListContinue5">
    <w:name w:val="List Continue 5"/>
    <w:basedOn w:val="Normal"/>
    <w:rsid w:val="00AF5397"/>
    <w:pPr>
      <w:spacing w:after="120"/>
      <w:ind w:left="1415"/>
      <w:contextualSpacing/>
    </w:pPr>
  </w:style>
  <w:style w:type="paragraph" w:styleId="ListNumber3">
    <w:name w:val="List Number 3"/>
    <w:basedOn w:val="Normal"/>
    <w:rsid w:val="00AF5397"/>
    <w:pPr>
      <w:numPr>
        <w:numId w:val="17"/>
      </w:numPr>
      <w:contextualSpacing/>
    </w:pPr>
  </w:style>
  <w:style w:type="paragraph" w:styleId="ListNumber4">
    <w:name w:val="List Number 4"/>
    <w:basedOn w:val="Normal"/>
    <w:rsid w:val="00AF5397"/>
    <w:pPr>
      <w:numPr>
        <w:numId w:val="18"/>
      </w:numPr>
      <w:contextualSpacing/>
    </w:pPr>
  </w:style>
  <w:style w:type="paragraph" w:styleId="ListNumber5">
    <w:name w:val="List Number 5"/>
    <w:basedOn w:val="Normal"/>
    <w:rsid w:val="00AF5397"/>
    <w:pPr>
      <w:numPr>
        <w:numId w:val="19"/>
      </w:numPr>
      <w:contextualSpacing/>
    </w:pPr>
  </w:style>
  <w:style w:type="paragraph" w:styleId="ListParagraph">
    <w:name w:val="List Paragraph"/>
    <w:basedOn w:val="Normal"/>
    <w:uiPriority w:val="34"/>
    <w:qFormat/>
    <w:rsid w:val="00AF5397"/>
    <w:pPr>
      <w:ind w:left="720"/>
    </w:pPr>
  </w:style>
  <w:style w:type="paragraph" w:styleId="MacroText">
    <w:name w:val="macro"/>
    <w:link w:val="MacroTextChar"/>
    <w:rsid w:val="00AF539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F5397"/>
    <w:rPr>
      <w:rFonts w:ascii="Courier New" w:hAnsi="Courier New" w:cs="Courier New"/>
      <w:lang w:eastAsia="en-US"/>
    </w:rPr>
  </w:style>
  <w:style w:type="paragraph" w:styleId="MessageHeader">
    <w:name w:val="Message Header"/>
    <w:basedOn w:val="Normal"/>
    <w:link w:val="MessageHeaderChar"/>
    <w:rsid w:val="00AF53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F5397"/>
    <w:rPr>
      <w:rFonts w:ascii="Calibri Light" w:hAnsi="Calibri Light"/>
      <w:sz w:val="24"/>
      <w:szCs w:val="24"/>
      <w:shd w:val="pct20" w:color="auto" w:fill="auto"/>
      <w:lang w:eastAsia="en-US"/>
    </w:rPr>
  </w:style>
  <w:style w:type="paragraph" w:styleId="NoSpacing">
    <w:name w:val="No Spacing"/>
    <w:uiPriority w:val="1"/>
    <w:qFormat/>
    <w:rsid w:val="00AF5397"/>
    <w:rPr>
      <w:lang w:eastAsia="en-US"/>
    </w:rPr>
  </w:style>
  <w:style w:type="paragraph" w:styleId="NormalWeb">
    <w:name w:val="Normal (Web)"/>
    <w:basedOn w:val="Normal"/>
    <w:rsid w:val="00AF5397"/>
    <w:rPr>
      <w:sz w:val="24"/>
      <w:szCs w:val="24"/>
    </w:rPr>
  </w:style>
  <w:style w:type="paragraph" w:styleId="NormalIndent">
    <w:name w:val="Normal Indent"/>
    <w:basedOn w:val="Normal"/>
    <w:rsid w:val="00AF5397"/>
    <w:pPr>
      <w:ind w:left="720"/>
    </w:pPr>
  </w:style>
  <w:style w:type="paragraph" w:styleId="NoteHeading">
    <w:name w:val="Note Heading"/>
    <w:basedOn w:val="Normal"/>
    <w:next w:val="Normal"/>
    <w:link w:val="NoteHeadingChar"/>
    <w:rsid w:val="00AF5397"/>
  </w:style>
  <w:style w:type="character" w:customStyle="1" w:styleId="NoteHeadingChar">
    <w:name w:val="Note Heading Char"/>
    <w:link w:val="NoteHeading"/>
    <w:rsid w:val="00AF5397"/>
    <w:rPr>
      <w:lang w:eastAsia="en-US"/>
    </w:rPr>
  </w:style>
  <w:style w:type="paragraph" w:styleId="Quote">
    <w:name w:val="Quote"/>
    <w:basedOn w:val="Normal"/>
    <w:next w:val="Normal"/>
    <w:link w:val="QuoteChar"/>
    <w:uiPriority w:val="29"/>
    <w:qFormat/>
    <w:rsid w:val="00AF5397"/>
    <w:pPr>
      <w:spacing w:before="200" w:after="160"/>
      <w:ind w:left="864" w:right="864"/>
      <w:jc w:val="center"/>
    </w:pPr>
    <w:rPr>
      <w:i/>
      <w:iCs/>
      <w:color w:val="404040"/>
    </w:rPr>
  </w:style>
  <w:style w:type="character" w:customStyle="1" w:styleId="QuoteChar">
    <w:name w:val="Quote Char"/>
    <w:link w:val="Quote"/>
    <w:uiPriority w:val="29"/>
    <w:rsid w:val="00AF5397"/>
    <w:rPr>
      <w:i/>
      <w:iCs/>
      <w:color w:val="404040"/>
      <w:lang w:eastAsia="en-US"/>
    </w:rPr>
  </w:style>
  <w:style w:type="paragraph" w:styleId="Salutation">
    <w:name w:val="Salutation"/>
    <w:basedOn w:val="Normal"/>
    <w:next w:val="Normal"/>
    <w:link w:val="SalutationChar"/>
    <w:rsid w:val="00AF5397"/>
  </w:style>
  <w:style w:type="character" w:customStyle="1" w:styleId="SalutationChar">
    <w:name w:val="Salutation Char"/>
    <w:link w:val="Salutation"/>
    <w:rsid w:val="00AF5397"/>
    <w:rPr>
      <w:lang w:eastAsia="en-US"/>
    </w:rPr>
  </w:style>
  <w:style w:type="paragraph" w:styleId="Signature">
    <w:name w:val="Signature"/>
    <w:basedOn w:val="Normal"/>
    <w:link w:val="SignatureChar"/>
    <w:rsid w:val="00AF5397"/>
    <w:pPr>
      <w:ind w:left="4252"/>
    </w:pPr>
  </w:style>
  <w:style w:type="character" w:customStyle="1" w:styleId="SignatureChar">
    <w:name w:val="Signature Char"/>
    <w:link w:val="Signature"/>
    <w:rsid w:val="00AF5397"/>
    <w:rPr>
      <w:lang w:eastAsia="en-US"/>
    </w:rPr>
  </w:style>
  <w:style w:type="paragraph" w:styleId="Subtitle">
    <w:name w:val="Subtitle"/>
    <w:basedOn w:val="Normal"/>
    <w:next w:val="Normal"/>
    <w:link w:val="SubtitleChar"/>
    <w:qFormat/>
    <w:rsid w:val="00AF5397"/>
    <w:pPr>
      <w:spacing w:after="60"/>
      <w:jc w:val="center"/>
      <w:outlineLvl w:val="1"/>
    </w:pPr>
    <w:rPr>
      <w:rFonts w:ascii="Calibri Light" w:hAnsi="Calibri Light"/>
      <w:sz w:val="24"/>
      <w:szCs w:val="24"/>
    </w:rPr>
  </w:style>
  <w:style w:type="character" w:customStyle="1" w:styleId="SubtitleChar">
    <w:name w:val="Subtitle Char"/>
    <w:link w:val="Subtitle"/>
    <w:rsid w:val="00AF5397"/>
    <w:rPr>
      <w:rFonts w:ascii="Calibri Light" w:hAnsi="Calibri Light"/>
      <w:sz w:val="24"/>
      <w:szCs w:val="24"/>
      <w:lang w:eastAsia="en-US"/>
    </w:rPr>
  </w:style>
  <w:style w:type="paragraph" w:styleId="TableofAuthorities">
    <w:name w:val="table of authorities"/>
    <w:basedOn w:val="Normal"/>
    <w:next w:val="Normal"/>
    <w:rsid w:val="00AF5397"/>
    <w:pPr>
      <w:ind w:left="200" w:hanging="200"/>
    </w:pPr>
  </w:style>
  <w:style w:type="paragraph" w:styleId="TableofFigures">
    <w:name w:val="table of figures"/>
    <w:basedOn w:val="Normal"/>
    <w:next w:val="Normal"/>
    <w:rsid w:val="00AF5397"/>
  </w:style>
  <w:style w:type="paragraph" w:styleId="Title">
    <w:name w:val="Title"/>
    <w:basedOn w:val="Normal"/>
    <w:next w:val="Normal"/>
    <w:link w:val="TitleChar"/>
    <w:qFormat/>
    <w:rsid w:val="00AF53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F5397"/>
    <w:rPr>
      <w:rFonts w:ascii="Calibri Light" w:hAnsi="Calibri Light"/>
      <w:b/>
      <w:bCs/>
      <w:kern w:val="28"/>
      <w:sz w:val="32"/>
      <w:szCs w:val="32"/>
      <w:lang w:eastAsia="en-US"/>
    </w:rPr>
  </w:style>
  <w:style w:type="paragraph" w:styleId="TOAHeading">
    <w:name w:val="toa heading"/>
    <w:basedOn w:val="Normal"/>
    <w:next w:val="Normal"/>
    <w:rsid w:val="00AF53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F539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143722">
      <w:bodyDiv w:val="1"/>
      <w:marLeft w:val="0"/>
      <w:marRight w:val="0"/>
      <w:marTop w:val="0"/>
      <w:marBottom w:val="0"/>
      <w:divBdr>
        <w:top w:val="none" w:sz="0" w:space="0" w:color="auto"/>
        <w:left w:val="none" w:sz="0" w:space="0" w:color="auto"/>
        <w:bottom w:val="none" w:sz="0" w:space="0" w:color="auto"/>
        <w:right w:val="none" w:sz="0" w:space="0" w:color="auto"/>
      </w:divBdr>
    </w:div>
    <w:div w:id="1148017410">
      <w:bodyDiv w:val="1"/>
      <w:marLeft w:val="0"/>
      <w:marRight w:val="0"/>
      <w:marTop w:val="0"/>
      <w:marBottom w:val="0"/>
      <w:divBdr>
        <w:top w:val="none" w:sz="0" w:space="0" w:color="auto"/>
        <w:left w:val="none" w:sz="0" w:space="0" w:color="auto"/>
        <w:bottom w:val="none" w:sz="0" w:space="0" w:color="auto"/>
        <w:right w:val="none" w:sz="0" w:space="0" w:color="auto"/>
      </w:divBdr>
    </w:div>
    <w:div w:id="17979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hyperlink" Target="http://www.3gpp.org/ftp/Specs/html-info/28707.htm" TargetMode="External"/><Relationship Id="rId47" Type="http://schemas.openxmlformats.org/officeDocument/2006/relationships/hyperlink" Target="http://www.3gpp.org/ftp/Specs/html-info/32107.htm" TargetMode="External"/><Relationship Id="rId63" Type="http://schemas.openxmlformats.org/officeDocument/2006/relationships/hyperlink" Target="http://www.3gpp.org/ftp/Specs/html-info/32381.htm" TargetMode="External"/><Relationship Id="rId68" Type="http://schemas.openxmlformats.org/officeDocument/2006/relationships/hyperlink" Target="http://www.3gpp.org/ftp/Specs/html-info/32406.htm" TargetMode="External"/><Relationship Id="rId84" Type="http://schemas.openxmlformats.org/officeDocument/2006/relationships/hyperlink" Target="http://www.3gpp.org/ftp/Specs/html-info/32453.htm" TargetMode="External"/><Relationship Id="rId89" Type="http://schemas.openxmlformats.org/officeDocument/2006/relationships/hyperlink" Target="http://www.3gpp.org/ftp/Specs/html-info/32511.htm" TargetMode="External"/><Relationship Id="rId7" Type="http://schemas.openxmlformats.org/officeDocument/2006/relationships/footnotes" Target="footnotes.xml"/><Relationship Id="rId71" Type="http://schemas.openxmlformats.org/officeDocument/2006/relationships/hyperlink" Target="http://www.3gpp.org/ftp/Specs/html-info/32409.htm" TargetMode="External"/><Relationship Id="rId92" Type="http://schemas.openxmlformats.org/officeDocument/2006/relationships/hyperlink" Target="http://www.3gpp.org/ftp/Specs/html-info/32551.htm" TargetMode="Externa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Specs/html-info/28620.htm" TargetMode="Externa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hyperlink" Target="http://www.3gpp.org/ftp/Specs/html-info/28627.htm" TargetMode="External"/><Relationship Id="rId37" Type="http://schemas.openxmlformats.org/officeDocument/2006/relationships/hyperlink" Target="http://www.3gpp.org/ftp/Specs/html-info/28661.htm" TargetMode="External"/><Relationship Id="rId40" Type="http://schemas.openxmlformats.org/officeDocument/2006/relationships/hyperlink" Target="http://www.3gpp.org/ftp/Specs/html-info/28701.htm" TargetMode="External"/><Relationship Id="rId45" Type="http://schemas.openxmlformats.org/officeDocument/2006/relationships/hyperlink" Target="http://www.3gpp.org/ftp/Specs/html-info/32102.htm" TargetMode="External"/><Relationship Id="rId53" Type="http://schemas.openxmlformats.org/officeDocument/2006/relationships/hyperlink" Target="http://www.3gpp.org/ftp/Specs/html-info/32156.htm" TargetMode="External"/><Relationship Id="rId58" Type="http://schemas.openxmlformats.org/officeDocument/2006/relationships/hyperlink" Target="http://www.3gpp.org/ftp/Specs/html-info/32321.htm" TargetMode="External"/><Relationship Id="rId66" Type="http://schemas.openxmlformats.org/officeDocument/2006/relationships/hyperlink" Target="http://www.3gpp.org/ftp/Specs/html-info/32404.htm" TargetMode="External"/><Relationship Id="rId74" Type="http://schemas.openxmlformats.org/officeDocument/2006/relationships/hyperlink" Target="http://www.3gpp.org/ftp/Specs/html-info/32421.htm" TargetMode="External"/><Relationship Id="rId79" Type="http://schemas.openxmlformats.org/officeDocument/2006/relationships/hyperlink" Target="http://www.3gpp.org/ftp/Specs/html-info/32436.htm" TargetMode="External"/><Relationship Id="rId87" Type="http://schemas.openxmlformats.org/officeDocument/2006/relationships/hyperlink" Target="http://www.3gpp.org/ftp/Specs/html-info/32500.htm" TargetMode="External"/><Relationship Id="rId102"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http://www.3gpp.org/ftp/Specs/html-info/32361.htm" TargetMode="External"/><Relationship Id="rId82" Type="http://schemas.openxmlformats.org/officeDocument/2006/relationships/hyperlink" Target="http://www.3gpp.org/ftp/Specs/html-info/32451.htm" TargetMode="External"/><Relationship Id="rId90" Type="http://schemas.openxmlformats.org/officeDocument/2006/relationships/hyperlink" Target="http://www.3gpp.org/ftp/Specs/html-info/32531.htm" TargetMode="External"/><Relationship Id="rId95" Type="http://schemas.openxmlformats.org/officeDocument/2006/relationships/hyperlink" Target="http://www.3gpp.org/ftp/Specs/html-info/32591.htm" TargetMode="Externa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hyperlink" Target="http://www.3gpp.org/ftp/Specs/html-info/28621.htm" TargetMode="External"/><Relationship Id="rId35" Type="http://schemas.openxmlformats.org/officeDocument/2006/relationships/hyperlink" Target="http://www.3gpp.org/ftp/Specs/html-info/28654.htm" TargetMode="External"/><Relationship Id="rId43" Type="http://schemas.openxmlformats.org/officeDocument/2006/relationships/hyperlink" Target="http://www.3gpp.org/ftp/Specs/html-info/28731.htm" TargetMode="External"/><Relationship Id="rId48" Type="http://schemas.openxmlformats.org/officeDocument/2006/relationships/hyperlink" Target="http://www.3gpp.org/ftp/Specs/html-info/32121.htm" TargetMode="External"/><Relationship Id="rId56" Type="http://schemas.openxmlformats.org/officeDocument/2006/relationships/hyperlink" Target="http://www.3gpp.org/ftp/Specs/html-info/32300.htm" TargetMode="External"/><Relationship Id="rId64" Type="http://schemas.openxmlformats.org/officeDocument/2006/relationships/hyperlink" Target="http://www.3gpp.org/ftp/Specs/html-info/32391.htm" TargetMode="External"/><Relationship Id="rId69" Type="http://schemas.openxmlformats.org/officeDocument/2006/relationships/hyperlink" Target="http://www.3gpp.org/ftp/Specs/html-info/32407.htm" TargetMode="External"/><Relationship Id="rId77" Type="http://schemas.openxmlformats.org/officeDocument/2006/relationships/hyperlink" Target="http://www.3gpp.org/ftp/Specs/html-info/32432.htm" TargetMode="External"/><Relationship Id="rId100" Type="http://schemas.openxmlformats.org/officeDocument/2006/relationships/hyperlink" Target="http://www.3gpp.org/ftp/Specs/html-info/32661.htm" TargetMode="External"/><Relationship Id="rId8" Type="http://schemas.openxmlformats.org/officeDocument/2006/relationships/endnotes" Target="endnotes.xml"/><Relationship Id="rId51" Type="http://schemas.openxmlformats.org/officeDocument/2006/relationships/hyperlink" Target="http://www.3gpp.org/ftp/Specs/html-info/32154.htm" TargetMode="External"/><Relationship Id="rId72" Type="http://schemas.openxmlformats.org/officeDocument/2006/relationships/hyperlink" Target="http://www.3gpp.org/ftp/Specs/html-info/32410.htm" TargetMode="External"/><Relationship Id="rId80" Type="http://schemas.openxmlformats.org/officeDocument/2006/relationships/hyperlink" Target="http://www.3gpp.org/ftp/Specs/html-info/32441.htm" TargetMode="External"/><Relationship Id="rId85" Type="http://schemas.openxmlformats.org/officeDocument/2006/relationships/hyperlink" Target="http://www.3gpp.org/ftp/Specs/html-info/32454.htm" TargetMode="External"/><Relationship Id="rId93" Type="http://schemas.openxmlformats.org/officeDocument/2006/relationships/hyperlink" Target="http://www.3gpp.org/ftp/Specs/html-info/32571.htm" TargetMode="External"/><Relationship Id="rId98" Type="http://schemas.openxmlformats.org/officeDocument/2006/relationships/hyperlink" Target="http://www.3gpp.org/ftp/Specs/html-info/32621.htm" TargetMode="Externa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yperlink" Target="http://www.3gpp.org/ftp/Specs/html-info/28631.htm" TargetMode="External"/><Relationship Id="rId38" Type="http://schemas.openxmlformats.org/officeDocument/2006/relationships/hyperlink" Target="http://www.3gpp.org/ftp/Specs/html-info/28671.htm" TargetMode="External"/><Relationship Id="rId46" Type="http://schemas.openxmlformats.org/officeDocument/2006/relationships/hyperlink" Target="http://www.3gpp.org/ftp/Specs/html-info/32103.htm" TargetMode="External"/><Relationship Id="rId59" Type="http://schemas.openxmlformats.org/officeDocument/2006/relationships/hyperlink" Target="http://www.3gpp.org/ftp/Specs/html-info/32331.htm" TargetMode="External"/><Relationship Id="rId67" Type="http://schemas.openxmlformats.org/officeDocument/2006/relationships/hyperlink" Target="http://www.3gpp.org/ftp/Specs/html-info/32405.htm" TargetMode="External"/><Relationship Id="rId103"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hyperlink" Target="http://www.3gpp.org/ftp/Specs/html-info/28704.htm" TargetMode="External"/><Relationship Id="rId54" Type="http://schemas.openxmlformats.org/officeDocument/2006/relationships/hyperlink" Target="http://www.3gpp.org/ftp/Specs/html-info/32157.htm" TargetMode="External"/><Relationship Id="rId62" Type="http://schemas.openxmlformats.org/officeDocument/2006/relationships/hyperlink" Target="http://www.3gpp.org/ftp/Specs/html-info/32371.htm" TargetMode="External"/><Relationship Id="rId70" Type="http://schemas.openxmlformats.org/officeDocument/2006/relationships/hyperlink" Target="http://www.3gpp.org/ftp/Specs/html-info/32408.htm" TargetMode="External"/><Relationship Id="rId75" Type="http://schemas.openxmlformats.org/officeDocument/2006/relationships/hyperlink" Target="http://www.3gpp.org/ftp/Specs/html-info/32425.htm" TargetMode="External"/><Relationship Id="rId83" Type="http://schemas.openxmlformats.org/officeDocument/2006/relationships/hyperlink" Target="http://www.3gpp.org/ftp/Specs/html-info/32452.htm" TargetMode="External"/><Relationship Id="rId88" Type="http://schemas.openxmlformats.org/officeDocument/2006/relationships/hyperlink" Target="http://www.3gpp.org/ftp/Specs/html-info/32501.htm" TargetMode="External"/><Relationship Id="rId91" Type="http://schemas.openxmlformats.org/officeDocument/2006/relationships/hyperlink" Target="http://www.3gpp.org/ftp/Specs/html-info/32541.htm" TargetMode="External"/><Relationship Id="rId96" Type="http://schemas.openxmlformats.org/officeDocument/2006/relationships/hyperlink" Target="http://www.3gpp.org/ftp/Specs/html-info/32600.htm"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yperlink" Target="http://www.3gpp.org/ftp/Specs/html-info/28611.htm" TargetMode="External"/><Relationship Id="rId36" Type="http://schemas.openxmlformats.org/officeDocument/2006/relationships/hyperlink" Target="http://www.3gpp.org/ftp/Specs/html-info/28657.htm" TargetMode="External"/><Relationship Id="rId49" Type="http://schemas.openxmlformats.org/officeDocument/2006/relationships/hyperlink" Target="http://www.3gpp.org/ftp/Specs/html-info/32150.htm" TargetMode="External"/><Relationship Id="rId57" Type="http://schemas.openxmlformats.org/officeDocument/2006/relationships/hyperlink" Target="http://www.3gpp.org/ftp/Specs/html-info/32311.htm" TargetMode="External"/><Relationship Id="rId10" Type="http://schemas.openxmlformats.org/officeDocument/2006/relationships/oleObject" Target="embeddings/oleObject1.bin"/><Relationship Id="rId31" Type="http://schemas.openxmlformats.org/officeDocument/2006/relationships/hyperlink" Target="http://www.3gpp.org/ftp/Specs/html-info/28624.htm" TargetMode="External"/><Relationship Id="rId44" Type="http://schemas.openxmlformats.org/officeDocument/2006/relationships/hyperlink" Target="http://www.3gpp.org/ftp/Specs/html-info/32101.htm" TargetMode="External"/><Relationship Id="rId52" Type="http://schemas.openxmlformats.org/officeDocument/2006/relationships/hyperlink" Target="http://www.3gpp.org/ftp/Specs/html-info/32155.htm" TargetMode="External"/><Relationship Id="rId60" Type="http://schemas.openxmlformats.org/officeDocument/2006/relationships/hyperlink" Target="http://www.3gpp.org/ftp/Specs/html-info/32351.htm" TargetMode="External"/><Relationship Id="rId65" Type="http://schemas.openxmlformats.org/officeDocument/2006/relationships/hyperlink" Target="http://www.3gpp.org/ftp/Specs/html-info/32401.htm" TargetMode="External"/><Relationship Id="rId73" Type="http://schemas.openxmlformats.org/officeDocument/2006/relationships/hyperlink" Target="http://www.3gpp.org/ftp/Specs/html-info/32411.htm" TargetMode="External"/><Relationship Id="rId78" Type="http://schemas.openxmlformats.org/officeDocument/2006/relationships/hyperlink" Target="http://www.3gpp.org/ftp/Specs/html-info/32435.htm" TargetMode="External"/><Relationship Id="rId81" Type="http://schemas.openxmlformats.org/officeDocument/2006/relationships/hyperlink" Target="http://www.3gpp.org/ftp/Specs/html-info/32450.htm" TargetMode="External"/><Relationship Id="rId86" Type="http://schemas.openxmlformats.org/officeDocument/2006/relationships/hyperlink" Target="http://www.3gpp.org/ftp/Specs/html-info/32455.htm" TargetMode="External"/><Relationship Id="rId94" Type="http://schemas.openxmlformats.org/officeDocument/2006/relationships/hyperlink" Target="http://www.3gpp.org/ftp/Specs/html-info/32581.htm" TargetMode="External"/><Relationship Id="rId99" Type="http://schemas.openxmlformats.org/officeDocument/2006/relationships/hyperlink" Target="http://www.3gpp.org/ftp/Specs/html-info/32631.htm" TargetMode="External"/><Relationship Id="rId10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hyperlink" Target="http://www.3gpp.org/ftp/Specs/html-info/28674.htm" TargetMode="External"/><Relationship Id="rId34" Type="http://schemas.openxmlformats.org/officeDocument/2006/relationships/hyperlink" Target="http://www.3gpp.org/ftp/Specs/html-info/28651.htm" TargetMode="External"/><Relationship Id="rId50" Type="http://schemas.openxmlformats.org/officeDocument/2006/relationships/hyperlink" Target="http://www.3gpp.org/ftp/Specs/html-info/32153.htm" TargetMode="External"/><Relationship Id="rId55" Type="http://schemas.openxmlformats.org/officeDocument/2006/relationships/hyperlink" Target="http://www.3gpp.org/ftp/Specs/html-info/32181.htm" TargetMode="External"/><Relationship Id="rId76" Type="http://schemas.openxmlformats.org/officeDocument/2006/relationships/hyperlink" Target="http://www.3gpp.org/ftp/Specs/html-info/32426.htm" TargetMode="External"/><Relationship Id="rId97" Type="http://schemas.openxmlformats.org/officeDocument/2006/relationships/hyperlink" Target="http://www.3gpp.org/ftp/Specs/html-info/32611.htm" TargetMode="External"/><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92E72A4-588E-4B5B-BE20-6F1CB43C5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14774</Words>
  <Characters>84216</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3GPP TS 32.103</vt:lpstr>
    </vt:vector>
  </TitlesOfParts>
  <Manager/>
  <Company/>
  <LinksUpToDate>false</LinksUpToDate>
  <CharactersWithSpaces>98793</CharactersWithSpaces>
  <SharedDoc>false</SharedDoc>
  <HyperlinkBase/>
  <HLinks>
    <vt:vector size="438" baseType="variant">
      <vt:variant>
        <vt:i4>1704009</vt:i4>
      </vt:variant>
      <vt:variant>
        <vt:i4>408</vt:i4>
      </vt:variant>
      <vt:variant>
        <vt:i4>0</vt:i4>
      </vt:variant>
      <vt:variant>
        <vt:i4>5</vt:i4>
      </vt:variant>
      <vt:variant>
        <vt:lpwstr>http://www.3gpp.org/ftp/Specs/html-info/32661.htm</vt:lpwstr>
      </vt:variant>
      <vt:variant>
        <vt:lpwstr/>
      </vt:variant>
      <vt:variant>
        <vt:i4>2031689</vt:i4>
      </vt:variant>
      <vt:variant>
        <vt:i4>405</vt:i4>
      </vt:variant>
      <vt:variant>
        <vt:i4>0</vt:i4>
      </vt:variant>
      <vt:variant>
        <vt:i4>5</vt:i4>
      </vt:variant>
      <vt:variant>
        <vt:lpwstr>http://www.3gpp.org/ftp/Specs/html-info/32631.htm</vt:lpwstr>
      </vt:variant>
      <vt:variant>
        <vt:lpwstr/>
      </vt:variant>
      <vt:variant>
        <vt:i4>1966153</vt:i4>
      </vt:variant>
      <vt:variant>
        <vt:i4>402</vt:i4>
      </vt:variant>
      <vt:variant>
        <vt:i4>0</vt:i4>
      </vt:variant>
      <vt:variant>
        <vt:i4>5</vt:i4>
      </vt:variant>
      <vt:variant>
        <vt:lpwstr>http://www.3gpp.org/ftp/Specs/html-info/32621.htm</vt:lpwstr>
      </vt:variant>
      <vt:variant>
        <vt:lpwstr/>
      </vt:variant>
      <vt:variant>
        <vt:i4>1900617</vt:i4>
      </vt:variant>
      <vt:variant>
        <vt:i4>399</vt:i4>
      </vt:variant>
      <vt:variant>
        <vt:i4>0</vt:i4>
      </vt:variant>
      <vt:variant>
        <vt:i4>5</vt:i4>
      </vt:variant>
      <vt:variant>
        <vt:lpwstr>http://www.3gpp.org/ftp/Specs/html-info/32611.htm</vt:lpwstr>
      </vt:variant>
      <vt:variant>
        <vt:lpwstr/>
      </vt:variant>
      <vt:variant>
        <vt:i4>1835080</vt:i4>
      </vt:variant>
      <vt:variant>
        <vt:i4>396</vt:i4>
      </vt:variant>
      <vt:variant>
        <vt:i4>0</vt:i4>
      </vt:variant>
      <vt:variant>
        <vt:i4>5</vt:i4>
      </vt:variant>
      <vt:variant>
        <vt:lpwstr>http://www.3gpp.org/ftp/Specs/html-info/32600.htm</vt:lpwstr>
      </vt:variant>
      <vt:variant>
        <vt:lpwstr/>
      </vt:variant>
      <vt:variant>
        <vt:i4>1376330</vt:i4>
      </vt:variant>
      <vt:variant>
        <vt:i4>393</vt:i4>
      </vt:variant>
      <vt:variant>
        <vt:i4>0</vt:i4>
      </vt:variant>
      <vt:variant>
        <vt:i4>5</vt:i4>
      </vt:variant>
      <vt:variant>
        <vt:lpwstr>http://www.3gpp.org/ftp/Specs/html-info/32591.htm</vt:lpwstr>
      </vt:variant>
      <vt:variant>
        <vt:lpwstr/>
      </vt:variant>
      <vt:variant>
        <vt:i4>1310794</vt:i4>
      </vt:variant>
      <vt:variant>
        <vt:i4>390</vt:i4>
      </vt:variant>
      <vt:variant>
        <vt:i4>0</vt:i4>
      </vt:variant>
      <vt:variant>
        <vt:i4>5</vt:i4>
      </vt:variant>
      <vt:variant>
        <vt:lpwstr>http://www.3gpp.org/ftp/Specs/html-info/32581.htm</vt:lpwstr>
      </vt:variant>
      <vt:variant>
        <vt:lpwstr/>
      </vt:variant>
      <vt:variant>
        <vt:i4>1769546</vt:i4>
      </vt:variant>
      <vt:variant>
        <vt:i4>387</vt:i4>
      </vt:variant>
      <vt:variant>
        <vt:i4>0</vt:i4>
      </vt:variant>
      <vt:variant>
        <vt:i4>5</vt:i4>
      </vt:variant>
      <vt:variant>
        <vt:lpwstr>http://www.3gpp.org/ftp/Specs/html-info/32571.htm</vt:lpwstr>
      </vt:variant>
      <vt:variant>
        <vt:lpwstr/>
      </vt:variant>
      <vt:variant>
        <vt:i4>1638474</vt:i4>
      </vt:variant>
      <vt:variant>
        <vt:i4>384</vt:i4>
      </vt:variant>
      <vt:variant>
        <vt:i4>0</vt:i4>
      </vt:variant>
      <vt:variant>
        <vt:i4>5</vt:i4>
      </vt:variant>
      <vt:variant>
        <vt:lpwstr>http://www.3gpp.org/ftp/Specs/html-info/32551.htm</vt:lpwstr>
      </vt:variant>
      <vt:variant>
        <vt:lpwstr/>
      </vt:variant>
      <vt:variant>
        <vt:i4>1572938</vt:i4>
      </vt:variant>
      <vt:variant>
        <vt:i4>381</vt:i4>
      </vt:variant>
      <vt:variant>
        <vt:i4>0</vt:i4>
      </vt:variant>
      <vt:variant>
        <vt:i4>5</vt:i4>
      </vt:variant>
      <vt:variant>
        <vt:lpwstr>http://www.3gpp.org/ftp/Specs/html-info/32541.htm</vt:lpwstr>
      </vt:variant>
      <vt:variant>
        <vt:lpwstr/>
      </vt:variant>
      <vt:variant>
        <vt:i4>2031690</vt:i4>
      </vt:variant>
      <vt:variant>
        <vt:i4>378</vt:i4>
      </vt:variant>
      <vt:variant>
        <vt:i4>0</vt:i4>
      </vt:variant>
      <vt:variant>
        <vt:i4>5</vt:i4>
      </vt:variant>
      <vt:variant>
        <vt:lpwstr>http://www.3gpp.org/ftp/Specs/html-info/32531.htm</vt:lpwstr>
      </vt:variant>
      <vt:variant>
        <vt:lpwstr/>
      </vt:variant>
      <vt:variant>
        <vt:i4>1900618</vt:i4>
      </vt:variant>
      <vt:variant>
        <vt:i4>375</vt:i4>
      </vt:variant>
      <vt:variant>
        <vt:i4>0</vt:i4>
      </vt:variant>
      <vt:variant>
        <vt:i4>5</vt:i4>
      </vt:variant>
      <vt:variant>
        <vt:lpwstr>http://www.3gpp.org/ftp/Specs/html-info/32511.htm</vt:lpwstr>
      </vt:variant>
      <vt:variant>
        <vt:lpwstr/>
      </vt:variant>
      <vt:variant>
        <vt:i4>1835082</vt:i4>
      </vt:variant>
      <vt:variant>
        <vt:i4>372</vt:i4>
      </vt:variant>
      <vt:variant>
        <vt:i4>0</vt:i4>
      </vt:variant>
      <vt:variant>
        <vt:i4>5</vt:i4>
      </vt:variant>
      <vt:variant>
        <vt:lpwstr>http://www.3gpp.org/ftp/Specs/html-info/32501.htm</vt:lpwstr>
      </vt:variant>
      <vt:variant>
        <vt:lpwstr/>
      </vt:variant>
      <vt:variant>
        <vt:i4>1835083</vt:i4>
      </vt:variant>
      <vt:variant>
        <vt:i4>369</vt:i4>
      </vt:variant>
      <vt:variant>
        <vt:i4>0</vt:i4>
      </vt:variant>
      <vt:variant>
        <vt:i4>5</vt:i4>
      </vt:variant>
      <vt:variant>
        <vt:lpwstr>http://www.3gpp.org/ftp/Specs/html-info/32500.htm</vt:lpwstr>
      </vt:variant>
      <vt:variant>
        <vt:lpwstr/>
      </vt:variant>
      <vt:variant>
        <vt:i4>1638479</vt:i4>
      </vt:variant>
      <vt:variant>
        <vt:i4>366</vt:i4>
      </vt:variant>
      <vt:variant>
        <vt:i4>0</vt:i4>
      </vt:variant>
      <vt:variant>
        <vt:i4>5</vt:i4>
      </vt:variant>
      <vt:variant>
        <vt:lpwstr>http://www.3gpp.org/ftp/Specs/html-info/32455.htm</vt:lpwstr>
      </vt:variant>
      <vt:variant>
        <vt:lpwstr/>
      </vt:variant>
      <vt:variant>
        <vt:i4>1638478</vt:i4>
      </vt:variant>
      <vt:variant>
        <vt:i4>363</vt:i4>
      </vt:variant>
      <vt:variant>
        <vt:i4>0</vt:i4>
      </vt:variant>
      <vt:variant>
        <vt:i4>5</vt:i4>
      </vt:variant>
      <vt:variant>
        <vt:lpwstr>http://www.3gpp.org/ftp/Specs/html-info/32454.htm</vt:lpwstr>
      </vt:variant>
      <vt:variant>
        <vt:lpwstr/>
      </vt:variant>
      <vt:variant>
        <vt:i4>1638473</vt:i4>
      </vt:variant>
      <vt:variant>
        <vt:i4>360</vt:i4>
      </vt:variant>
      <vt:variant>
        <vt:i4>0</vt:i4>
      </vt:variant>
      <vt:variant>
        <vt:i4>5</vt:i4>
      </vt:variant>
      <vt:variant>
        <vt:lpwstr>http://www.3gpp.org/ftp/Specs/html-info/32453.htm</vt:lpwstr>
      </vt:variant>
      <vt:variant>
        <vt:lpwstr/>
      </vt:variant>
      <vt:variant>
        <vt:i4>1638472</vt:i4>
      </vt:variant>
      <vt:variant>
        <vt:i4>357</vt:i4>
      </vt:variant>
      <vt:variant>
        <vt:i4>0</vt:i4>
      </vt:variant>
      <vt:variant>
        <vt:i4>5</vt:i4>
      </vt:variant>
      <vt:variant>
        <vt:lpwstr>http://www.3gpp.org/ftp/Specs/html-info/32452.htm</vt:lpwstr>
      </vt:variant>
      <vt:variant>
        <vt:lpwstr/>
      </vt:variant>
      <vt:variant>
        <vt:i4>1638475</vt:i4>
      </vt:variant>
      <vt:variant>
        <vt:i4>354</vt:i4>
      </vt:variant>
      <vt:variant>
        <vt:i4>0</vt:i4>
      </vt:variant>
      <vt:variant>
        <vt:i4>5</vt:i4>
      </vt:variant>
      <vt:variant>
        <vt:lpwstr>http://www.3gpp.org/ftp/Specs/html-info/32451.htm</vt:lpwstr>
      </vt:variant>
      <vt:variant>
        <vt:lpwstr/>
      </vt:variant>
      <vt:variant>
        <vt:i4>1638474</vt:i4>
      </vt:variant>
      <vt:variant>
        <vt:i4>351</vt:i4>
      </vt:variant>
      <vt:variant>
        <vt:i4>0</vt:i4>
      </vt:variant>
      <vt:variant>
        <vt:i4>5</vt:i4>
      </vt:variant>
      <vt:variant>
        <vt:lpwstr>http://www.3gpp.org/ftp/Specs/html-info/32450.htm</vt:lpwstr>
      </vt:variant>
      <vt:variant>
        <vt:lpwstr/>
      </vt:variant>
      <vt:variant>
        <vt:i4>1572939</vt:i4>
      </vt:variant>
      <vt:variant>
        <vt:i4>348</vt:i4>
      </vt:variant>
      <vt:variant>
        <vt:i4>0</vt:i4>
      </vt:variant>
      <vt:variant>
        <vt:i4>5</vt:i4>
      </vt:variant>
      <vt:variant>
        <vt:lpwstr>http://www.3gpp.org/ftp/Specs/html-info/32441.htm</vt:lpwstr>
      </vt:variant>
      <vt:variant>
        <vt:lpwstr/>
      </vt:variant>
      <vt:variant>
        <vt:i4>2031692</vt:i4>
      </vt:variant>
      <vt:variant>
        <vt:i4>345</vt:i4>
      </vt:variant>
      <vt:variant>
        <vt:i4>0</vt:i4>
      </vt:variant>
      <vt:variant>
        <vt:i4>5</vt:i4>
      </vt:variant>
      <vt:variant>
        <vt:lpwstr>http://www.3gpp.org/ftp/Specs/html-info/32436.htm</vt:lpwstr>
      </vt:variant>
      <vt:variant>
        <vt:lpwstr/>
      </vt:variant>
      <vt:variant>
        <vt:i4>2031695</vt:i4>
      </vt:variant>
      <vt:variant>
        <vt:i4>342</vt:i4>
      </vt:variant>
      <vt:variant>
        <vt:i4>0</vt:i4>
      </vt:variant>
      <vt:variant>
        <vt:i4>5</vt:i4>
      </vt:variant>
      <vt:variant>
        <vt:lpwstr>http://www.3gpp.org/ftp/Specs/html-info/32435.htm</vt:lpwstr>
      </vt:variant>
      <vt:variant>
        <vt:lpwstr/>
      </vt:variant>
      <vt:variant>
        <vt:i4>2031688</vt:i4>
      </vt:variant>
      <vt:variant>
        <vt:i4>339</vt:i4>
      </vt:variant>
      <vt:variant>
        <vt:i4>0</vt:i4>
      </vt:variant>
      <vt:variant>
        <vt:i4>5</vt:i4>
      </vt:variant>
      <vt:variant>
        <vt:lpwstr>http://www.3gpp.org/ftp/Specs/html-info/32432.htm</vt:lpwstr>
      </vt:variant>
      <vt:variant>
        <vt:lpwstr/>
      </vt:variant>
      <vt:variant>
        <vt:i4>1966156</vt:i4>
      </vt:variant>
      <vt:variant>
        <vt:i4>336</vt:i4>
      </vt:variant>
      <vt:variant>
        <vt:i4>0</vt:i4>
      </vt:variant>
      <vt:variant>
        <vt:i4>5</vt:i4>
      </vt:variant>
      <vt:variant>
        <vt:lpwstr>http://www.3gpp.org/ftp/Specs/html-info/32426.htm</vt:lpwstr>
      </vt:variant>
      <vt:variant>
        <vt:lpwstr/>
      </vt:variant>
      <vt:variant>
        <vt:i4>1966159</vt:i4>
      </vt:variant>
      <vt:variant>
        <vt:i4>333</vt:i4>
      </vt:variant>
      <vt:variant>
        <vt:i4>0</vt:i4>
      </vt:variant>
      <vt:variant>
        <vt:i4>5</vt:i4>
      </vt:variant>
      <vt:variant>
        <vt:lpwstr>http://www.3gpp.org/ftp/Specs/html-info/32425.htm</vt:lpwstr>
      </vt:variant>
      <vt:variant>
        <vt:lpwstr/>
      </vt:variant>
      <vt:variant>
        <vt:i4>1966155</vt:i4>
      </vt:variant>
      <vt:variant>
        <vt:i4>330</vt:i4>
      </vt:variant>
      <vt:variant>
        <vt:i4>0</vt:i4>
      </vt:variant>
      <vt:variant>
        <vt:i4>5</vt:i4>
      </vt:variant>
      <vt:variant>
        <vt:lpwstr>http://www.3gpp.org/ftp/Specs/html-info/32421.htm</vt:lpwstr>
      </vt:variant>
      <vt:variant>
        <vt:lpwstr/>
      </vt:variant>
      <vt:variant>
        <vt:i4>1900619</vt:i4>
      </vt:variant>
      <vt:variant>
        <vt:i4>327</vt:i4>
      </vt:variant>
      <vt:variant>
        <vt:i4>0</vt:i4>
      </vt:variant>
      <vt:variant>
        <vt:i4>5</vt:i4>
      </vt:variant>
      <vt:variant>
        <vt:lpwstr>http://www.3gpp.org/ftp/Specs/html-info/32411.htm</vt:lpwstr>
      </vt:variant>
      <vt:variant>
        <vt:lpwstr/>
      </vt:variant>
      <vt:variant>
        <vt:i4>1900618</vt:i4>
      </vt:variant>
      <vt:variant>
        <vt:i4>324</vt:i4>
      </vt:variant>
      <vt:variant>
        <vt:i4>0</vt:i4>
      </vt:variant>
      <vt:variant>
        <vt:i4>5</vt:i4>
      </vt:variant>
      <vt:variant>
        <vt:lpwstr>http://www.3gpp.org/ftp/Specs/html-info/32410.htm</vt:lpwstr>
      </vt:variant>
      <vt:variant>
        <vt:lpwstr/>
      </vt:variant>
      <vt:variant>
        <vt:i4>1835075</vt:i4>
      </vt:variant>
      <vt:variant>
        <vt:i4>321</vt:i4>
      </vt:variant>
      <vt:variant>
        <vt:i4>0</vt:i4>
      </vt:variant>
      <vt:variant>
        <vt:i4>5</vt:i4>
      </vt:variant>
      <vt:variant>
        <vt:lpwstr>http://www.3gpp.org/ftp/Specs/html-info/32409.htm</vt:lpwstr>
      </vt:variant>
      <vt:variant>
        <vt:lpwstr/>
      </vt:variant>
      <vt:variant>
        <vt:i4>1835074</vt:i4>
      </vt:variant>
      <vt:variant>
        <vt:i4>318</vt:i4>
      </vt:variant>
      <vt:variant>
        <vt:i4>0</vt:i4>
      </vt:variant>
      <vt:variant>
        <vt:i4>5</vt:i4>
      </vt:variant>
      <vt:variant>
        <vt:lpwstr>http://www.3gpp.org/ftp/Specs/html-info/32408.htm</vt:lpwstr>
      </vt:variant>
      <vt:variant>
        <vt:lpwstr/>
      </vt:variant>
      <vt:variant>
        <vt:i4>1835085</vt:i4>
      </vt:variant>
      <vt:variant>
        <vt:i4>315</vt:i4>
      </vt:variant>
      <vt:variant>
        <vt:i4>0</vt:i4>
      </vt:variant>
      <vt:variant>
        <vt:i4>5</vt:i4>
      </vt:variant>
      <vt:variant>
        <vt:lpwstr>http://www.3gpp.org/ftp/Specs/html-info/32407.htm</vt:lpwstr>
      </vt:variant>
      <vt:variant>
        <vt:lpwstr/>
      </vt:variant>
      <vt:variant>
        <vt:i4>1835084</vt:i4>
      </vt:variant>
      <vt:variant>
        <vt:i4>312</vt:i4>
      </vt:variant>
      <vt:variant>
        <vt:i4>0</vt:i4>
      </vt:variant>
      <vt:variant>
        <vt:i4>5</vt:i4>
      </vt:variant>
      <vt:variant>
        <vt:lpwstr>http://www.3gpp.org/ftp/Specs/html-info/32406.htm</vt:lpwstr>
      </vt:variant>
      <vt:variant>
        <vt:lpwstr/>
      </vt:variant>
      <vt:variant>
        <vt:i4>1835087</vt:i4>
      </vt:variant>
      <vt:variant>
        <vt:i4>309</vt:i4>
      </vt:variant>
      <vt:variant>
        <vt:i4>0</vt:i4>
      </vt:variant>
      <vt:variant>
        <vt:i4>5</vt:i4>
      </vt:variant>
      <vt:variant>
        <vt:lpwstr>http://www.3gpp.org/ftp/Specs/html-info/32405.htm</vt:lpwstr>
      </vt:variant>
      <vt:variant>
        <vt:lpwstr/>
      </vt:variant>
      <vt:variant>
        <vt:i4>1835086</vt:i4>
      </vt:variant>
      <vt:variant>
        <vt:i4>306</vt:i4>
      </vt:variant>
      <vt:variant>
        <vt:i4>0</vt:i4>
      </vt:variant>
      <vt:variant>
        <vt:i4>5</vt:i4>
      </vt:variant>
      <vt:variant>
        <vt:lpwstr>http://www.3gpp.org/ftp/Specs/html-info/32404.htm</vt:lpwstr>
      </vt:variant>
      <vt:variant>
        <vt:lpwstr/>
      </vt:variant>
      <vt:variant>
        <vt:i4>1835083</vt:i4>
      </vt:variant>
      <vt:variant>
        <vt:i4>303</vt:i4>
      </vt:variant>
      <vt:variant>
        <vt:i4>0</vt:i4>
      </vt:variant>
      <vt:variant>
        <vt:i4>5</vt:i4>
      </vt:variant>
      <vt:variant>
        <vt:lpwstr>http://www.3gpp.org/ftp/Specs/html-info/32401.htm</vt:lpwstr>
      </vt:variant>
      <vt:variant>
        <vt:lpwstr/>
      </vt:variant>
      <vt:variant>
        <vt:i4>1376332</vt:i4>
      </vt:variant>
      <vt:variant>
        <vt:i4>300</vt:i4>
      </vt:variant>
      <vt:variant>
        <vt:i4>0</vt:i4>
      </vt:variant>
      <vt:variant>
        <vt:i4>5</vt:i4>
      </vt:variant>
      <vt:variant>
        <vt:lpwstr>http://www.3gpp.org/ftp/Specs/html-info/32391.htm</vt:lpwstr>
      </vt:variant>
      <vt:variant>
        <vt:lpwstr/>
      </vt:variant>
      <vt:variant>
        <vt:i4>1310796</vt:i4>
      </vt:variant>
      <vt:variant>
        <vt:i4>297</vt:i4>
      </vt:variant>
      <vt:variant>
        <vt:i4>0</vt:i4>
      </vt:variant>
      <vt:variant>
        <vt:i4>5</vt:i4>
      </vt:variant>
      <vt:variant>
        <vt:lpwstr>http://www.3gpp.org/ftp/Specs/html-info/32381.htm</vt:lpwstr>
      </vt:variant>
      <vt:variant>
        <vt:lpwstr/>
      </vt:variant>
      <vt:variant>
        <vt:i4>1769548</vt:i4>
      </vt:variant>
      <vt:variant>
        <vt:i4>294</vt:i4>
      </vt:variant>
      <vt:variant>
        <vt:i4>0</vt:i4>
      </vt:variant>
      <vt:variant>
        <vt:i4>5</vt:i4>
      </vt:variant>
      <vt:variant>
        <vt:lpwstr>http://www.3gpp.org/ftp/Specs/html-info/32371.htm</vt:lpwstr>
      </vt:variant>
      <vt:variant>
        <vt:lpwstr/>
      </vt:variant>
      <vt:variant>
        <vt:i4>1704012</vt:i4>
      </vt:variant>
      <vt:variant>
        <vt:i4>291</vt:i4>
      </vt:variant>
      <vt:variant>
        <vt:i4>0</vt:i4>
      </vt:variant>
      <vt:variant>
        <vt:i4>5</vt:i4>
      </vt:variant>
      <vt:variant>
        <vt:lpwstr>http://www.3gpp.org/ftp/Specs/html-info/32361.htm</vt:lpwstr>
      </vt:variant>
      <vt:variant>
        <vt:lpwstr/>
      </vt:variant>
      <vt:variant>
        <vt:i4>1638476</vt:i4>
      </vt:variant>
      <vt:variant>
        <vt:i4>288</vt:i4>
      </vt:variant>
      <vt:variant>
        <vt:i4>0</vt:i4>
      </vt:variant>
      <vt:variant>
        <vt:i4>5</vt:i4>
      </vt:variant>
      <vt:variant>
        <vt:lpwstr>http://www.3gpp.org/ftp/Specs/html-info/32351.htm</vt:lpwstr>
      </vt:variant>
      <vt:variant>
        <vt:lpwstr/>
      </vt:variant>
      <vt:variant>
        <vt:i4>2031692</vt:i4>
      </vt:variant>
      <vt:variant>
        <vt:i4>285</vt:i4>
      </vt:variant>
      <vt:variant>
        <vt:i4>0</vt:i4>
      </vt:variant>
      <vt:variant>
        <vt:i4>5</vt:i4>
      </vt:variant>
      <vt:variant>
        <vt:lpwstr>http://www.3gpp.org/ftp/Specs/html-info/32331.htm</vt:lpwstr>
      </vt:variant>
      <vt:variant>
        <vt:lpwstr/>
      </vt:variant>
      <vt:variant>
        <vt:i4>1966156</vt:i4>
      </vt:variant>
      <vt:variant>
        <vt:i4>282</vt:i4>
      </vt:variant>
      <vt:variant>
        <vt:i4>0</vt:i4>
      </vt:variant>
      <vt:variant>
        <vt:i4>5</vt:i4>
      </vt:variant>
      <vt:variant>
        <vt:lpwstr>http://www.3gpp.org/ftp/Specs/html-info/32321.htm</vt:lpwstr>
      </vt:variant>
      <vt:variant>
        <vt:lpwstr/>
      </vt:variant>
      <vt:variant>
        <vt:i4>1900620</vt:i4>
      </vt:variant>
      <vt:variant>
        <vt:i4>279</vt:i4>
      </vt:variant>
      <vt:variant>
        <vt:i4>0</vt:i4>
      </vt:variant>
      <vt:variant>
        <vt:i4>5</vt:i4>
      </vt:variant>
      <vt:variant>
        <vt:lpwstr>http://www.3gpp.org/ftp/Specs/html-info/32311.htm</vt:lpwstr>
      </vt:variant>
      <vt:variant>
        <vt:lpwstr/>
      </vt:variant>
      <vt:variant>
        <vt:i4>1835085</vt:i4>
      </vt:variant>
      <vt:variant>
        <vt:i4>276</vt:i4>
      </vt:variant>
      <vt:variant>
        <vt:i4>0</vt:i4>
      </vt:variant>
      <vt:variant>
        <vt:i4>5</vt:i4>
      </vt:variant>
      <vt:variant>
        <vt:lpwstr>http://www.3gpp.org/ftp/Specs/html-info/32300.htm</vt:lpwstr>
      </vt:variant>
      <vt:variant>
        <vt:lpwstr/>
      </vt:variant>
      <vt:variant>
        <vt:i4>1310798</vt:i4>
      </vt:variant>
      <vt:variant>
        <vt:i4>273</vt:i4>
      </vt:variant>
      <vt:variant>
        <vt:i4>0</vt:i4>
      </vt:variant>
      <vt:variant>
        <vt:i4>5</vt:i4>
      </vt:variant>
      <vt:variant>
        <vt:lpwstr>http://www.3gpp.org/ftp/Specs/html-info/32181.htm</vt:lpwstr>
      </vt:variant>
      <vt:variant>
        <vt:lpwstr/>
      </vt:variant>
      <vt:variant>
        <vt:i4>1638472</vt:i4>
      </vt:variant>
      <vt:variant>
        <vt:i4>270</vt:i4>
      </vt:variant>
      <vt:variant>
        <vt:i4>0</vt:i4>
      </vt:variant>
      <vt:variant>
        <vt:i4>5</vt:i4>
      </vt:variant>
      <vt:variant>
        <vt:lpwstr>http://www.3gpp.org/ftp/Specs/html-info/32157.htm</vt:lpwstr>
      </vt:variant>
      <vt:variant>
        <vt:lpwstr/>
      </vt:variant>
      <vt:variant>
        <vt:i4>1638473</vt:i4>
      </vt:variant>
      <vt:variant>
        <vt:i4>267</vt:i4>
      </vt:variant>
      <vt:variant>
        <vt:i4>0</vt:i4>
      </vt:variant>
      <vt:variant>
        <vt:i4>5</vt:i4>
      </vt:variant>
      <vt:variant>
        <vt:lpwstr>http://www.3gpp.org/ftp/Specs/html-info/32156.htm</vt:lpwstr>
      </vt:variant>
      <vt:variant>
        <vt:lpwstr/>
      </vt:variant>
      <vt:variant>
        <vt:i4>1638474</vt:i4>
      </vt:variant>
      <vt:variant>
        <vt:i4>264</vt:i4>
      </vt:variant>
      <vt:variant>
        <vt:i4>0</vt:i4>
      </vt:variant>
      <vt:variant>
        <vt:i4>5</vt:i4>
      </vt:variant>
      <vt:variant>
        <vt:lpwstr>http://www.3gpp.org/ftp/Specs/html-info/32155.htm</vt:lpwstr>
      </vt:variant>
      <vt:variant>
        <vt:lpwstr/>
      </vt:variant>
      <vt:variant>
        <vt:i4>1638475</vt:i4>
      </vt:variant>
      <vt:variant>
        <vt:i4>261</vt:i4>
      </vt:variant>
      <vt:variant>
        <vt:i4>0</vt:i4>
      </vt:variant>
      <vt:variant>
        <vt:i4>5</vt:i4>
      </vt:variant>
      <vt:variant>
        <vt:lpwstr>http://www.3gpp.org/ftp/Specs/html-info/32154.htm</vt:lpwstr>
      </vt:variant>
      <vt:variant>
        <vt:lpwstr/>
      </vt:variant>
      <vt:variant>
        <vt:i4>1638476</vt:i4>
      </vt:variant>
      <vt:variant>
        <vt:i4>258</vt:i4>
      </vt:variant>
      <vt:variant>
        <vt:i4>0</vt:i4>
      </vt:variant>
      <vt:variant>
        <vt:i4>5</vt:i4>
      </vt:variant>
      <vt:variant>
        <vt:lpwstr>http://www.3gpp.org/ftp/Specs/html-info/32153.htm</vt:lpwstr>
      </vt:variant>
      <vt:variant>
        <vt:lpwstr/>
      </vt:variant>
      <vt:variant>
        <vt:i4>1638479</vt:i4>
      </vt:variant>
      <vt:variant>
        <vt:i4>255</vt:i4>
      </vt:variant>
      <vt:variant>
        <vt:i4>0</vt:i4>
      </vt:variant>
      <vt:variant>
        <vt:i4>5</vt:i4>
      </vt:variant>
      <vt:variant>
        <vt:lpwstr>http://www.3gpp.org/ftp/Specs/html-info/32150.htm</vt:lpwstr>
      </vt:variant>
      <vt:variant>
        <vt:lpwstr/>
      </vt:variant>
      <vt:variant>
        <vt:i4>1966158</vt:i4>
      </vt:variant>
      <vt:variant>
        <vt:i4>252</vt:i4>
      </vt:variant>
      <vt:variant>
        <vt:i4>0</vt:i4>
      </vt:variant>
      <vt:variant>
        <vt:i4>5</vt:i4>
      </vt:variant>
      <vt:variant>
        <vt:lpwstr>http://www.3gpp.org/ftp/Specs/html-info/32121.htm</vt:lpwstr>
      </vt:variant>
      <vt:variant>
        <vt:lpwstr/>
      </vt:variant>
      <vt:variant>
        <vt:i4>1835080</vt:i4>
      </vt:variant>
      <vt:variant>
        <vt:i4>249</vt:i4>
      </vt:variant>
      <vt:variant>
        <vt:i4>0</vt:i4>
      </vt:variant>
      <vt:variant>
        <vt:i4>5</vt:i4>
      </vt:variant>
      <vt:variant>
        <vt:lpwstr>http://www.3gpp.org/ftp/Specs/html-info/32107.htm</vt:lpwstr>
      </vt:variant>
      <vt:variant>
        <vt:lpwstr/>
      </vt:variant>
      <vt:variant>
        <vt:i4>1835084</vt:i4>
      </vt:variant>
      <vt:variant>
        <vt:i4>246</vt:i4>
      </vt:variant>
      <vt:variant>
        <vt:i4>0</vt:i4>
      </vt:variant>
      <vt:variant>
        <vt:i4>5</vt:i4>
      </vt:variant>
      <vt:variant>
        <vt:lpwstr>http://www.3gpp.org/ftp/Specs/html-info/32103.htm</vt:lpwstr>
      </vt:variant>
      <vt:variant>
        <vt:lpwstr/>
      </vt:variant>
      <vt:variant>
        <vt:i4>1835085</vt:i4>
      </vt:variant>
      <vt:variant>
        <vt:i4>243</vt:i4>
      </vt:variant>
      <vt:variant>
        <vt:i4>0</vt:i4>
      </vt:variant>
      <vt:variant>
        <vt:i4>5</vt:i4>
      </vt:variant>
      <vt:variant>
        <vt:lpwstr>http://www.3gpp.org/ftp/Specs/html-info/32102.htm</vt:lpwstr>
      </vt:variant>
      <vt:variant>
        <vt:lpwstr/>
      </vt:variant>
      <vt:variant>
        <vt:i4>1835086</vt:i4>
      </vt:variant>
      <vt:variant>
        <vt:i4>240</vt:i4>
      </vt:variant>
      <vt:variant>
        <vt:i4>0</vt:i4>
      </vt:variant>
      <vt:variant>
        <vt:i4>5</vt:i4>
      </vt:variant>
      <vt:variant>
        <vt:lpwstr>http://www.3gpp.org/ftp/Specs/html-info/32101.htm</vt:lpwstr>
      </vt:variant>
      <vt:variant>
        <vt:lpwstr/>
      </vt:variant>
      <vt:variant>
        <vt:i4>1376329</vt:i4>
      </vt:variant>
      <vt:variant>
        <vt:i4>237</vt:i4>
      </vt:variant>
      <vt:variant>
        <vt:i4>0</vt:i4>
      </vt:variant>
      <vt:variant>
        <vt:i4>5</vt:i4>
      </vt:variant>
      <vt:variant>
        <vt:lpwstr>http://www.3gpp.org/ftp/Specs/html-info/28731.htm</vt:lpwstr>
      </vt:variant>
      <vt:variant>
        <vt:lpwstr/>
      </vt:variant>
      <vt:variant>
        <vt:i4>1441871</vt:i4>
      </vt:variant>
      <vt:variant>
        <vt:i4>234</vt:i4>
      </vt:variant>
      <vt:variant>
        <vt:i4>0</vt:i4>
      </vt:variant>
      <vt:variant>
        <vt:i4>5</vt:i4>
      </vt:variant>
      <vt:variant>
        <vt:lpwstr>http://www.3gpp.org/ftp/Specs/html-info/28707.htm</vt:lpwstr>
      </vt:variant>
      <vt:variant>
        <vt:lpwstr/>
      </vt:variant>
      <vt:variant>
        <vt:i4>1441868</vt:i4>
      </vt:variant>
      <vt:variant>
        <vt:i4>231</vt:i4>
      </vt:variant>
      <vt:variant>
        <vt:i4>0</vt:i4>
      </vt:variant>
      <vt:variant>
        <vt:i4>5</vt:i4>
      </vt:variant>
      <vt:variant>
        <vt:lpwstr>http://www.3gpp.org/ftp/Specs/html-info/28704.htm</vt:lpwstr>
      </vt:variant>
      <vt:variant>
        <vt:lpwstr/>
      </vt:variant>
      <vt:variant>
        <vt:i4>1441865</vt:i4>
      </vt:variant>
      <vt:variant>
        <vt:i4>228</vt:i4>
      </vt:variant>
      <vt:variant>
        <vt:i4>0</vt:i4>
      </vt:variant>
      <vt:variant>
        <vt:i4>5</vt:i4>
      </vt:variant>
      <vt:variant>
        <vt:lpwstr>http://www.3gpp.org/ftp/Specs/html-info/28701.htm</vt:lpwstr>
      </vt:variant>
      <vt:variant>
        <vt:lpwstr/>
      </vt:variant>
      <vt:variant>
        <vt:i4>1114189</vt:i4>
      </vt:variant>
      <vt:variant>
        <vt:i4>225</vt:i4>
      </vt:variant>
      <vt:variant>
        <vt:i4>0</vt:i4>
      </vt:variant>
      <vt:variant>
        <vt:i4>5</vt:i4>
      </vt:variant>
      <vt:variant>
        <vt:lpwstr>http://www.3gpp.org/ftp/Specs/html-info/28674.htm</vt:lpwstr>
      </vt:variant>
      <vt:variant>
        <vt:lpwstr/>
      </vt:variant>
      <vt:variant>
        <vt:i4>1114184</vt:i4>
      </vt:variant>
      <vt:variant>
        <vt:i4>222</vt:i4>
      </vt:variant>
      <vt:variant>
        <vt:i4>0</vt:i4>
      </vt:variant>
      <vt:variant>
        <vt:i4>5</vt:i4>
      </vt:variant>
      <vt:variant>
        <vt:lpwstr>http://www.3gpp.org/ftp/Specs/html-info/28671.htm</vt:lpwstr>
      </vt:variant>
      <vt:variant>
        <vt:lpwstr/>
      </vt:variant>
      <vt:variant>
        <vt:i4>1048648</vt:i4>
      </vt:variant>
      <vt:variant>
        <vt:i4>219</vt:i4>
      </vt:variant>
      <vt:variant>
        <vt:i4>0</vt:i4>
      </vt:variant>
      <vt:variant>
        <vt:i4>5</vt:i4>
      </vt:variant>
      <vt:variant>
        <vt:lpwstr>http://www.3gpp.org/ftp/Specs/html-info/28661.htm</vt:lpwstr>
      </vt:variant>
      <vt:variant>
        <vt:lpwstr/>
      </vt:variant>
      <vt:variant>
        <vt:i4>1245262</vt:i4>
      </vt:variant>
      <vt:variant>
        <vt:i4>216</vt:i4>
      </vt:variant>
      <vt:variant>
        <vt:i4>0</vt:i4>
      </vt:variant>
      <vt:variant>
        <vt:i4>5</vt:i4>
      </vt:variant>
      <vt:variant>
        <vt:lpwstr>http://www.3gpp.org/ftp/Specs/html-info/28657.htm</vt:lpwstr>
      </vt:variant>
      <vt:variant>
        <vt:lpwstr/>
      </vt:variant>
      <vt:variant>
        <vt:i4>1245261</vt:i4>
      </vt:variant>
      <vt:variant>
        <vt:i4>213</vt:i4>
      </vt:variant>
      <vt:variant>
        <vt:i4>0</vt:i4>
      </vt:variant>
      <vt:variant>
        <vt:i4>5</vt:i4>
      </vt:variant>
      <vt:variant>
        <vt:lpwstr>http://www.3gpp.org/ftp/Specs/html-info/28654.htm</vt:lpwstr>
      </vt:variant>
      <vt:variant>
        <vt:lpwstr/>
      </vt:variant>
      <vt:variant>
        <vt:i4>1245256</vt:i4>
      </vt:variant>
      <vt:variant>
        <vt:i4>210</vt:i4>
      </vt:variant>
      <vt:variant>
        <vt:i4>0</vt:i4>
      </vt:variant>
      <vt:variant>
        <vt:i4>5</vt:i4>
      </vt:variant>
      <vt:variant>
        <vt:lpwstr>http://www.3gpp.org/ftp/Specs/html-info/28651.htm</vt:lpwstr>
      </vt:variant>
      <vt:variant>
        <vt:lpwstr/>
      </vt:variant>
      <vt:variant>
        <vt:i4>1376328</vt:i4>
      </vt:variant>
      <vt:variant>
        <vt:i4>207</vt:i4>
      </vt:variant>
      <vt:variant>
        <vt:i4>0</vt:i4>
      </vt:variant>
      <vt:variant>
        <vt:i4>5</vt:i4>
      </vt:variant>
      <vt:variant>
        <vt:lpwstr>http://www.3gpp.org/ftp/Specs/html-info/28631.htm</vt:lpwstr>
      </vt:variant>
      <vt:variant>
        <vt:lpwstr/>
      </vt:variant>
      <vt:variant>
        <vt:i4>1310798</vt:i4>
      </vt:variant>
      <vt:variant>
        <vt:i4>204</vt:i4>
      </vt:variant>
      <vt:variant>
        <vt:i4>0</vt:i4>
      </vt:variant>
      <vt:variant>
        <vt:i4>5</vt:i4>
      </vt:variant>
      <vt:variant>
        <vt:lpwstr>http://www.3gpp.org/ftp/Specs/html-info/28627.htm</vt:lpwstr>
      </vt:variant>
      <vt:variant>
        <vt:lpwstr/>
      </vt:variant>
      <vt:variant>
        <vt:i4>1310797</vt:i4>
      </vt:variant>
      <vt:variant>
        <vt:i4>201</vt:i4>
      </vt:variant>
      <vt:variant>
        <vt:i4>0</vt:i4>
      </vt:variant>
      <vt:variant>
        <vt:i4>5</vt:i4>
      </vt:variant>
      <vt:variant>
        <vt:lpwstr>http://www.3gpp.org/ftp/Specs/html-info/28624.htm</vt:lpwstr>
      </vt:variant>
      <vt:variant>
        <vt:lpwstr/>
      </vt:variant>
      <vt:variant>
        <vt:i4>1310792</vt:i4>
      </vt:variant>
      <vt:variant>
        <vt:i4>198</vt:i4>
      </vt:variant>
      <vt:variant>
        <vt:i4>0</vt:i4>
      </vt:variant>
      <vt:variant>
        <vt:i4>5</vt:i4>
      </vt:variant>
      <vt:variant>
        <vt:lpwstr>http://www.3gpp.org/ftp/Specs/html-info/28621.htm</vt:lpwstr>
      </vt:variant>
      <vt:variant>
        <vt:lpwstr/>
      </vt:variant>
      <vt:variant>
        <vt:i4>1310793</vt:i4>
      </vt:variant>
      <vt:variant>
        <vt:i4>195</vt:i4>
      </vt:variant>
      <vt:variant>
        <vt:i4>0</vt:i4>
      </vt:variant>
      <vt:variant>
        <vt:i4>5</vt:i4>
      </vt:variant>
      <vt:variant>
        <vt:lpwstr>http://www.3gpp.org/ftp/Specs/html-info/28620.htm</vt:lpwstr>
      </vt:variant>
      <vt:variant>
        <vt:lpwstr/>
      </vt:variant>
      <vt:variant>
        <vt:i4>1507400</vt:i4>
      </vt:variant>
      <vt:variant>
        <vt:i4>192</vt:i4>
      </vt:variant>
      <vt:variant>
        <vt:i4>0</vt:i4>
      </vt:variant>
      <vt:variant>
        <vt:i4>5</vt:i4>
      </vt:variant>
      <vt:variant>
        <vt:lpwstr>http://www.3gpp.org/ftp/Specs/html-info/28611.htm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32.103</dc:title>
  <dc:subject>Telecommunication management; Integration Reference Point (IRP) overview and usage guide (Release 19)</dc:subject>
  <dc:creator>MCC Support</dc:creator>
  <cp:keywords>IRP, IF IRP, NRM IRP</cp:keywords>
  <dc:description/>
  <cp:lastModifiedBy>CR0054</cp:lastModifiedBy>
  <cp:revision>3</cp:revision>
  <dcterms:created xsi:type="dcterms:W3CDTF">2025-10-13T19:01:00Z</dcterms:created>
  <dcterms:modified xsi:type="dcterms:W3CDTF">2025-10-17T09:00:00Z</dcterms:modified>
</cp:coreProperties>
</file>