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BE984" w14:textId="79307343" w:rsidR="00E8629F" w:rsidRPr="00235394" w:rsidRDefault="00E8629F">
      <w:pPr>
        <w:pStyle w:val="ZA"/>
        <w:framePr w:wrap="notBeside"/>
      </w:pPr>
      <w:bookmarkStart w:id="0" w:name="page1"/>
      <w:r w:rsidRPr="00235394">
        <w:rPr>
          <w:sz w:val="64"/>
        </w:rPr>
        <w:t xml:space="preserve">3GPP TR </w:t>
      </w:r>
      <w:r w:rsidR="00C8473B" w:rsidRPr="00D92E6D">
        <w:rPr>
          <w:sz w:val="64"/>
        </w:rPr>
        <w:t>38</w:t>
      </w:r>
      <w:r w:rsidRPr="00D92E6D">
        <w:rPr>
          <w:sz w:val="64"/>
        </w:rPr>
        <w:t>.</w:t>
      </w:r>
      <w:bookmarkStart w:id="1" w:name="_GoBack"/>
      <w:bookmarkEnd w:id="1"/>
      <w:r w:rsidR="00C8473B" w:rsidRPr="00D92E6D">
        <w:rPr>
          <w:sz w:val="64"/>
        </w:rPr>
        <w:t>820</w:t>
      </w:r>
      <w:r w:rsidRPr="00235394">
        <w:rPr>
          <w:sz w:val="64"/>
        </w:rPr>
        <w:t xml:space="preserve"> </w:t>
      </w:r>
      <w:r w:rsidRPr="00235394">
        <w:t>V</w:t>
      </w:r>
      <w:r w:rsidR="001C53E5">
        <w:t>0.0.</w:t>
      </w:r>
      <w:r w:rsidR="00D92E6D">
        <w:t>0</w:t>
      </w:r>
      <w:r w:rsidRPr="00235394">
        <w:t xml:space="preserve"> </w:t>
      </w:r>
      <w:r w:rsidRPr="00235394">
        <w:rPr>
          <w:sz w:val="32"/>
        </w:rPr>
        <w:t>(</w:t>
      </w:r>
      <w:r w:rsidR="001C53E5">
        <w:rPr>
          <w:sz w:val="32"/>
        </w:rPr>
        <w:t>2019</w:t>
      </w:r>
      <w:r w:rsidRPr="00235394">
        <w:rPr>
          <w:sz w:val="32"/>
        </w:rPr>
        <w:t>-</w:t>
      </w:r>
      <w:r w:rsidR="001C53E5">
        <w:rPr>
          <w:sz w:val="32"/>
        </w:rPr>
        <w:t>0</w:t>
      </w:r>
      <w:r w:rsidR="00C8473B">
        <w:rPr>
          <w:sz w:val="32"/>
        </w:rPr>
        <w:t>4</w:t>
      </w:r>
      <w:r w:rsidRPr="00235394">
        <w:rPr>
          <w:sz w:val="32"/>
        </w:rPr>
        <w:t>)</w:t>
      </w:r>
    </w:p>
    <w:p w14:paraId="3C6A72C7" w14:textId="77777777" w:rsidR="00E8629F" w:rsidRPr="00235394" w:rsidRDefault="00E8629F">
      <w:pPr>
        <w:pStyle w:val="ZB"/>
        <w:framePr w:wrap="notBeside"/>
      </w:pPr>
      <w:r w:rsidRPr="00235394">
        <w:t>Technical Report</w:t>
      </w:r>
    </w:p>
    <w:p w14:paraId="5AC1FFA7" w14:textId="77777777" w:rsidR="00E8629F" w:rsidRPr="00235394" w:rsidRDefault="00E8629F">
      <w:pPr>
        <w:pStyle w:val="ZT"/>
        <w:framePr w:wrap="notBeside"/>
      </w:pPr>
      <w:r w:rsidRPr="00235394">
        <w:t>3rd Generation Partnership Project;</w:t>
      </w:r>
    </w:p>
    <w:p w14:paraId="5F798ED2" w14:textId="77777777" w:rsidR="001C53E5" w:rsidRPr="00A91998" w:rsidRDefault="00E8629F" w:rsidP="001C53E5">
      <w:pPr>
        <w:pStyle w:val="ZT"/>
        <w:framePr w:wrap="notBeside"/>
      </w:pPr>
      <w:r w:rsidRPr="00235394">
        <w:t xml:space="preserve">Technical Specification Group </w:t>
      </w:r>
      <w:r w:rsidR="001C53E5" w:rsidRPr="00A91998">
        <w:t>Radio Access Network;</w:t>
      </w:r>
    </w:p>
    <w:p w14:paraId="5568F05F" w14:textId="77777777" w:rsidR="001C53E5" w:rsidRDefault="001C53E5" w:rsidP="001C53E5">
      <w:pPr>
        <w:pStyle w:val="ZT"/>
        <w:framePr w:wrap="notBeside"/>
      </w:pPr>
      <w:r w:rsidRPr="00A91998">
        <w:t>NR;</w:t>
      </w:r>
    </w:p>
    <w:p w14:paraId="35DA3D6F" w14:textId="77777777" w:rsidR="001C53E5" w:rsidRDefault="001C53E5" w:rsidP="001C53E5">
      <w:pPr>
        <w:pStyle w:val="ZT"/>
        <w:framePr w:wrap="notBeside"/>
        <w:rPr>
          <w:rFonts w:eastAsia="Batang" w:cs="Arial"/>
          <w:lang w:eastAsia="zh-CN"/>
        </w:rPr>
      </w:pPr>
      <w:r>
        <w:rPr>
          <w:rFonts w:eastAsia="Batang" w:cs="Arial"/>
          <w:lang w:eastAsia="zh-CN"/>
        </w:rPr>
        <w:t>7</w:t>
      </w:r>
      <w:r w:rsidR="001B2F0C">
        <w:rPr>
          <w:rFonts w:eastAsia="Batang" w:cs="Arial"/>
          <w:lang w:eastAsia="zh-CN"/>
        </w:rPr>
        <w:t xml:space="preserve"> - 24 GHz frequency r</w:t>
      </w:r>
      <w:r>
        <w:rPr>
          <w:rFonts w:eastAsia="Batang" w:cs="Arial"/>
          <w:lang w:eastAsia="zh-CN"/>
        </w:rPr>
        <w:t>ange</w:t>
      </w:r>
      <w:r w:rsidR="001B2F0C">
        <w:rPr>
          <w:rFonts w:eastAsia="Batang" w:cs="Arial"/>
          <w:lang w:eastAsia="zh-CN"/>
        </w:rPr>
        <w:t xml:space="preserve"> </w:t>
      </w:r>
      <w:r>
        <w:rPr>
          <w:rFonts w:eastAsia="Batang" w:cs="Arial"/>
          <w:lang w:eastAsia="zh-CN"/>
        </w:rPr>
        <w:t xml:space="preserve"> </w:t>
      </w:r>
    </w:p>
    <w:p w14:paraId="1073ABC3" w14:textId="77777777" w:rsidR="00E8629F" w:rsidRPr="00235394" w:rsidRDefault="001C53E5" w:rsidP="0070677D">
      <w:pPr>
        <w:pStyle w:val="ZT"/>
        <w:framePr w:wrap="notBeside"/>
      </w:pPr>
      <w:r>
        <w:rPr>
          <w:rFonts w:eastAsia="Batang" w:cs="Arial"/>
          <w:lang w:eastAsia="zh-CN"/>
        </w:rPr>
        <w:t>(Release 16)</w:t>
      </w:r>
      <w:r w:rsidRPr="00235394" w:rsidDel="001C53E5">
        <w:t xml:space="preserve"> </w:t>
      </w:r>
    </w:p>
    <w:p w14:paraId="4091028D" w14:textId="77777777" w:rsidR="00E8629F" w:rsidRPr="00235394" w:rsidRDefault="00E8629F">
      <w:pPr>
        <w:pStyle w:val="ZT"/>
        <w:framePr w:wrap="notBeside"/>
        <w:rPr>
          <w:i/>
          <w:sz w:val="28"/>
        </w:rPr>
      </w:pPr>
    </w:p>
    <w:p w14:paraId="161BA33B" w14:textId="77777777" w:rsidR="00983910" w:rsidRPr="00235394" w:rsidRDefault="00983910" w:rsidP="00983910">
      <w:pPr>
        <w:pStyle w:val="ZU"/>
        <w:framePr w:h="4929" w:hRule="exact" w:wrap="notBeside"/>
        <w:tabs>
          <w:tab w:val="right" w:pos="10206"/>
        </w:tabs>
        <w:jc w:val="left"/>
      </w:pPr>
    </w:p>
    <w:p w14:paraId="3D51D744"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07BC1476"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92124A">
        <w:rPr>
          <w:i/>
          <w:lang w:val="en-US" w:eastAsia="zh-CN"/>
        </w:rPr>
        <w:drawing>
          <wp:inline distT="0" distB="0" distL="0" distR="0" wp14:anchorId="08BD6499" wp14:editId="64C8F1E9">
            <wp:extent cx="1208405" cy="842645"/>
            <wp:effectExtent l="0" t="0" r="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92124A" w:rsidRPr="00235394">
        <w:rPr>
          <w:lang w:val="en-US" w:eastAsia="zh-CN"/>
        </w:rPr>
        <w:drawing>
          <wp:inline distT="0" distB="0" distL="0" distR="0" wp14:anchorId="0BF5578E" wp14:editId="5E2CA93E">
            <wp:extent cx="1621790" cy="954405"/>
            <wp:effectExtent l="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5569B4A7" w14:textId="77777777" w:rsidR="00E8629F" w:rsidRPr="00235394" w:rsidRDefault="00E8629F">
      <w:pPr>
        <w:pStyle w:val="ZU"/>
        <w:framePr w:h="4929" w:hRule="exact" w:wrap="notBeside"/>
        <w:tabs>
          <w:tab w:val="right" w:pos="10206"/>
        </w:tabs>
        <w:jc w:val="left"/>
      </w:pPr>
    </w:p>
    <w:p w14:paraId="534456F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FC82115" w14:textId="77777777" w:rsidR="00E8629F" w:rsidRPr="00235394" w:rsidRDefault="00E8629F">
      <w:pPr>
        <w:pStyle w:val="ZV"/>
        <w:framePr w:wrap="notBeside"/>
      </w:pPr>
    </w:p>
    <w:p w14:paraId="3BAA120C" w14:textId="77777777" w:rsidR="00E8629F" w:rsidRPr="00235394" w:rsidRDefault="00E8629F"/>
    <w:bookmarkEnd w:id="0"/>
    <w:p w14:paraId="06833419"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2725F79" w14:textId="77777777" w:rsidR="00E8629F" w:rsidRPr="00235394" w:rsidRDefault="00E8629F" w:rsidP="00F91D25">
      <w:pPr>
        <w:pStyle w:val="Guidance"/>
      </w:pPr>
      <w:bookmarkStart w:id="2" w:name="page2"/>
    </w:p>
    <w:p w14:paraId="28C58E3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3DEE4F37"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14:paraId="7A61CC64" w14:textId="77777777" w:rsidR="00E8629F" w:rsidRPr="00235394" w:rsidRDefault="00E8629F"/>
    <w:p w14:paraId="14EB093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17CE858A"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8E5B5D4" w14:textId="77777777" w:rsidR="00E8629F" w:rsidRPr="00235394" w:rsidRDefault="00E8629F">
      <w:pPr>
        <w:pStyle w:val="FP"/>
        <w:framePr w:wrap="notBeside" w:hAnchor="margin" w:yAlign="center"/>
        <w:ind w:left="2835" w:right="2835"/>
        <w:jc w:val="center"/>
        <w:rPr>
          <w:rFonts w:ascii="Arial" w:hAnsi="Arial"/>
          <w:sz w:val="18"/>
        </w:rPr>
      </w:pPr>
    </w:p>
    <w:p w14:paraId="4F7D76C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B42BEA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6A99115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D3C10ED"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54621C67"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2E8801F"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C8803E6" w14:textId="77777777" w:rsidR="00E8629F" w:rsidRPr="00235394" w:rsidRDefault="00E8629F"/>
    <w:p w14:paraId="490A51D7"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2BF2834B"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1A39417" w14:textId="77777777" w:rsidR="00E8629F" w:rsidRPr="00235394" w:rsidRDefault="00E8629F">
      <w:pPr>
        <w:pStyle w:val="FP"/>
        <w:framePr w:h="3057" w:hRule="exact" w:wrap="notBeside" w:vAnchor="page" w:hAnchor="margin" w:y="12605"/>
        <w:jc w:val="center"/>
        <w:rPr>
          <w:noProof/>
        </w:rPr>
      </w:pPr>
    </w:p>
    <w:p w14:paraId="4B74E08A"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14:paraId="5DD6F216"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A121BAC" w14:textId="77777777" w:rsidR="00983910" w:rsidRPr="00235394" w:rsidRDefault="00983910">
      <w:pPr>
        <w:pStyle w:val="FP"/>
        <w:framePr w:h="3057" w:hRule="exact" w:wrap="notBeside" w:vAnchor="page" w:hAnchor="margin" w:y="12605"/>
        <w:rPr>
          <w:noProof/>
          <w:sz w:val="18"/>
        </w:rPr>
      </w:pPr>
    </w:p>
    <w:p w14:paraId="43BC5B9E"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2C1396D7"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068E72C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21D6DAE5" w14:textId="77777777" w:rsidR="00E8629F" w:rsidRPr="00235394" w:rsidRDefault="00E8629F"/>
    <w:bookmarkEnd w:id="2"/>
    <w:p w14:paraId="4A98546A" w14:textId="77777777" w:rsidR="00E8629F" w:rsidRPr="00235394" w:rsidRDefault="00E8629F">
      <w:pPr>
        <w:pStyle w:val="TT"/>
      </w:pPr>
      <w:r w:rsidRPr="00235394">
        <w:br w:type="page"/>
      </w:r>
      <w:r w:rsidRPr="00235394">
        <w:lastRenderedPageBreak/>
        <w:t>Contents</w:t>
      </w:r>
    </w:p>
    <w:p w14:paraId="7770D703" w14:textId="77777777" w:rsidR="003076EE" w:rsidRDefault="00235394">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3076EE">
        <w:t>Foreword</w:t>
      </w:r>
      <w:r w:rsidR="003076EE">
        <w:tab/>
      </w:r>
      <w:r w:rsidR="003076EE">
        <w:fldChar w:fldCharType="begin"/>
      </w:r>
      <w:r w:rsidR="003076EE">
        <w:instrText xml:space="preserve"> PAGEREF _Toc2329503 \h </w:instrText>
      </w:r>
      <w:r w:rsidR="003076EE">
        <w:fldChar w:fldCharType="separate"/>
      </w:r>
      <w:r w:rsidR="003076EE">
        <w:t>4</w:t>
      </w:r>
      <w:r w:rsidR="003076EE">
        <w:fldChar w:fldCharType="end"/>
      </w:r>
    </w:p>
    <w:p w14:paraId="3EF58FF1" w14:textId="77777777" w:rsidR="003076EE" w:rsidRDefault="003076EE">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_Toc2329504 \h </w:instrText>
      </w:r>
      <w:r>
        <w:fldChar w:fldCharType="separate"/>
      </w:r>
      <w:r>
        <w:t>5</w:t>
      </w:r>
      <w:r>
        <w:fldChar w:fldCharType="end"/>
      </w:r>
    </w:p>
    <w:p w14:paraId="6D9FE225" w14:textId="77777777" w:rsidR="003076EE" w:rsidRDefault="003076EE">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_Toc2329505 \h </w:instrText>
      </w:r>
      <w:r>
        <w:fldChar w:fldCharType="separate"/>
      </w:r>
      <w:r>
        <w:t>5</w:t>
      </w:r>
      <w:r>
        <w:fldChar w:fldCharType="end"/>
      </w:r>
    </w:p>
    <w:p w14:paraId="29B39E3A" w14:textId="77777777" w:rsidR="003076EE" w:rsidRDefault="003076EE">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_Toc2329506 \h </w:instrText>
      </w:r>
      <w:r>
        <w:fldChar w:fldCharType="separate"/>
      </w:r>
      <w:r>
        <w:t>5</w:t>
      </w:r>
      <w:r>
        <w:fldChar w:fldCharType="end"/>
      </w:r>
    </w:p>
    <w:p w14:paraId="6AC9E96A" w14:textId="77777777" w:rsidR="003076EE" w:rsidRDefault="003076EE">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_Toc2329507 \h </w:instrText>
      </w:r>
      <w:r>
        <w:fldChar w:fldCharType="separate"/>
      </w:r>
      <w:r>
        <w:t>5</w:t>
      </w:r>
      <w:r>
        <w:fldChar w:fldCharType="end"/>
      </w:r>
    </w:p>
    <w:p w14:paraId="5F0C793F" w14:textId="77777777" w:rsidR="003076EE" w:rsidRDefault="003076EE">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_Toc2329508 \h </w:instrText>
      </w:r>
      <w:r>
        <w:fldChar w:fldCharType="separate"/>
      </w:r>
      <w:r>
        <w:t>5</w:t>
      </w:r>
      <w:r>
        <w:fldChar w:fldCharType="end"/>
      </w:r>
    </w:p>
    <w:p w14:paraId="7C945BE5" w14:textId="77777777" w:rsidR="003076EE" w:rsidRDefault="003076EE">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_Toc2329509 \h </w:instrText>
      </w:r>
      <w:r>
        <w:fldChar w:fldCharType="separate"/>
      </w:r>
      <w:r>
        <w:t>6</w:t>
      </w:r>
      <w:r>
        <w:fldChar w:fldCharType="end"/>
      </w:r>
    </w:p>
    <w:p w14:paraId="6296639D" w14:textId="77777777" w:rsidR="003076EE" w:rsidRDefault="003076EE">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rsidRPr="00FB7491">
        <w:rPr>
          <w:bCs/>
        </w:rPr>
        <w:t>Regulatory landscape survey</w:t>
      </w:r>
      <w:r>
        <w:tab/>
      </w:r>
      <w:r>
        <w:fldChar w:fldCharType="begin"/>
      </w:r>
      <w:r>
        <w:instrText xml:space="preserve"> PAGEREF _Toc2329510 \h </w:instrText>
      </w:r>
      <w:r>
        <w:fldChar w:fldCharType="separate"/>
      </w:r>
      <w:r>
        <w:t>7</w:t>
      </w:r>
      <w:r>
        <w:fldChar w:fldCharType="end"/>
      </w:r>
    </w:p>
    <w:p w14:paraId="3E786EF4" w14:textId="77777777" w:rsidR="003076EE" w:rsidRDefault="003076EE">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_Toc2329511 \h </w:instrText>
      </w:r>
      <w:r>
        <w:fldChar w:fldCharType="separate"/>
      </w:r>
      <w:r>
        <w:t>7</w:t>
      </w:r>
      <w:r>
        <w:fldChar w:fldCharType="end"/>
      </w:r>
    </w:p>
    <w:p w14:paraId="2D455637" w14:textId="77777777" w:rsidR="003076EE" w:rsidRDefault="003076EE">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Study on general aspects</w:t>
      </w:r>
      <w:r>
        <w:tab/>
      </w:r>
      <w:r>
        <w:fldChar w:fldCharType="begin"/>
      </w:r>
      <w:r>
        <w:instrText xml:space="preserve"> PAGEREF _Toc2329512 \h </w:instrText>
      </w:r>
      <w:r>
        <w:fldChar w:fldCharType="separate"/>
      </w:r>
      <w:r>
        <w:t>8</w:t>
      </w:r>
      <w:r>
        <w:fldChar w:fldCharType="end"/>
      </w:r>
    </w:p>
    <w:p w14:paraId="58095212" w14:textId="77777777" w:rsidR="003076EE" w:rsidRDefault="003076EE">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_Toc2329513 \h </w:instrText>
      </w:r>
      <w:r>
        <w:fldChar w:fldCharType="separate"/>
      </w:r>
      <w:r>
        <w:t>8</w:t>
      </w:r>
      <w:r>
        <w:fldChar w:fldCharType="end"/>
      </w:r>
    </w:p>
    <w:p w14:paraId="789E716D" w14:textId="77777777" w:rsidR="003076EE" w:rsidRDefault="003076EE">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Selection of example frequencies</w:t>
      </w:r>
      <w:r>
        <w:tab/>
      </w:r>
      <w:r>
        <w:fldChar w:fldCharType="begin"/>
      </w:r>
      <w:r>
        <w:instrText xml:space="preserve"> PAGEREF _Toc2329514 \h </w:instrText>
      </w:r>
      <w:r>
        <w:fldChar w:fldCharType="separate"/>
      </w:r>
      <w:r>
        <w:t>8</w:t>
      </w:r>
      <w:r>
        <w:fldChar w:fldCharType="end"/>
      </w:r>
    </w:p>
    <w:p w14:paraId="71724A39" w14:textId="77777777" w:rsidR="003076EE" w:rsidRDefault="003076EE">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RF technology considerations in the 7-24 GHz range</w:t>
      </w:r>
      <w:r>
        <w:tab/>
      </w:r>
      <w:r>
        <w:fldChar w:fldCharType="begin"/>
      </w:r>
      <w:r>
        <w:instrText xml:space="preserve"> PAGEREF _Toc2329515 \h </w:instrText>
      </w:r>
      <w:r>
        <w:fldChar w:fldCharType="separate"/>
      </w:r>
      <w:r>
        <w:t>8</w:t>
      </w:r>
      <w:r>
        <w:fldChar w:fldCharType="end"/>
      </w:r>
    </w:p>
    <w:p w14:paraId="48964EA3" w14:textId="77777777" w:rsidR="003076EE" w:rsidRDefault="003076EE">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Key parameters over the 7-24 GHz range</w:t>
      </w:r>
      <w:r>
        <w:tab/>
      </w:r>
      <w:r>
        <w:fldChar w:fldCharType="begin"/>
      </w:r>
      <w:r>
        <w:instrText xml:space="preserve"> PAGEREF _Toc2329516 \h </w:instrText>
      </w:r>
      <w:r>
        <w:fldChar w:fldCharType="separate"/>
      </w:r>
      <w:r>
        <w:t>8</w:t>
      </w:r>
      <w:r>
        <w:fldChar w:fldCharType="end"/>
      </w:r>
    </w:p>
    <w:p w14:paraId="4953ACA4" w14:textId="77777777" w:rsidR="003076EE" w:rsidRDefault="003076EE">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Deployment scenarios</w:t>
      </w:r>
      <w:r>
        <w:tab/>
      </w:r>
      <w:r>
        <w:fldChar w:fldCharType="begin"/>
      </w:r>
      <w:r>
        <w:instrText xml:space="preserve"> PAGEREF _Toc2329517 \h </w:instrText>
      </w:r>
      <w:r>
        <w:fldChar w:fldCharType="separate"/>
      </w:r>
      <w:r>
        <w:t>8</w:t>
      </w:r>
      <w:r>
        <w:fldChar w:fldCharType="end"/>
      </w:r>
    </w:p>
    <w:p w14:paraId="2A12D8DC" w14:textId="77777777" w:rsidR="003076EE" w:rsidRDefault="003076EE">
      <w:pPr>
        <w:pStyle w:val="TOC2"/>
        <w:rPr>
          <w:rFonts w:asciiTheme="minorHAnsi" w:eastAsiaTheme="minorEastAsia" w:hAnsiTheme="minorHAnsi" w:cstheme="minorBidi"/>
          <w:sz w:val="22"/>
          <w:szCs w:val="22"/>
          <w:lang w:val="en-US" w:eastAsia="zh-CN"/>
        </w:rPr>
      </w:pPr>
      <w:r>
        <w:t>6.6</w:t>
      </w:r>
      <w:r>
        <w:rPr>
          <w:rFonts w:asciiTheme="minorHAnsi" w:eastAsiaTheme="minorEastAsia" w:hAnsiTheme="minorHAnsi" w:cstheme="minorBidi"/>
          <w:sz w:val="22"/>
          <w:szCs w:val="22"/>
          <w:lang w:val="en-US" w:eastAsia="zh-CN"/>
        </w:rPr>
        <w:tab/>
      </w:r>
      <w:r>
        <w:t>System parameters for 7-24 GHz range</w:t>
      </w:r>
      <w:r>
        <w:tab/>
      </w:r>
      <w:r>
        <w:fldChar w:fldCharType="begin"/>
      </w:r>
      <w:r>
        <w:instrText xml:space="preserve"> PAGEREF _Toc2329518 \h </w:instrText>
      </w:r>
      <w:r>
        <w:fldChar w:fldCharType="separate"/>
      </w:r>
      <w:r>
        <w:t>8</w:t>
      </w:r>
      <w:r>
        <w:fldChar w:fldCharType="end"/>
      </w:r>
    </w:p>
    <w:p w14:paraId="30163C20" w14:textId="77777777" w:rsidR="003076EE" w:rsidRDefault="003076EE">
      <w:pPr>
        <w:pStyle w:val="TOC2"/>
        <w:rPr>
          <w:rFonts w:asciiTheme="minorHAnsi" w:eastAsiaTheme="minorEastAsia" w:hAnsiTheme="minorHAnsi" w:cstheme="minorBidi"/>
          <w:sz w:val="22"/>
          <w:szCs w:val="22"/>
          <w:lang w:val="en-US" w:eastAsia="zh-CN"/>
        </w:rPr>
      </w:pPr>
      <w:r>
        <w:t>6.7</w:t>
      </w:r>
      <w:r>
        <w:rPr>
          <w:rFonts w:asciiTheme="minorHAnsi" w:eastAsiaTheme="minorEastAsia" w:hAnsiTheme="minorHAnsi" w:cstheme="minorBidi"/>
          <w:sz w:val="22"/>
          <w:szCs w:val="22"/>
          <w:lang w:val="en-US" w:eastAsia="zh-CN"/>
        </w:rPr>
        <w:tab/>
      </w:r>
      <w:r>
        <w:t>Requirements classification</w:t>
      </w:r>
      <w:r>
        <w:tab/>
      </w:r>
      <w:r>
        <w:fldChar w:fldCharType="begin"/>
      </w:r>
      <w:r>
        <w:instrText xml:space="preserve"> PAGEREF _Toc2329519 \h </w:instrText>
      </w:r>
      <w:r>
        <w:fldChar w:fldCharType="separate"/>
      </w:r>
      <w:r>
        <w:t>8</w:t>
      </w:r>
      <w:r>
        <w:fldChar w:fldCharType="end"/>
      </w:r>
    </w:p>
    <w:p w14:paraId="600D670C" w14:textId="77777777" w:rsidR="003076EE" w:rsidRDefault="003076EE">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NR UE requirements study</w:t>
      </w:r>
      <w:r>
        <w:tab/>
      </w:r>
      <w:r>
        <w:fldChar w:fldCharType="begin"/>
      </w:r>
      <w:r>
        <w:instrText xml:space="preserve"> PAGEREF _Toc2329520 \h </w:instrText>
      </w:r>
      <w:r>
        <w:fldChar w:fldCharType="separate"/>
      </w:r>
      <w:r>
        <w:t>9</w:t>
      </w:r>
      <w:r>
        <w:fldChar w:fldCharType="end"/>
      </w:r>
    </w:p>
    <w:p w14:paraId="7D3725E0" w14:textId="77777777" w:rsidR="003076EE" w:rsidRDefault="003076EE">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_Toc2329521 \h </w:instrText>
      </w:r>
      <w:r>
        <w:fldChar w:fldCharType="separate"/>
      </w:r>
      <w:r>
        <w:t>9</w:t>
      </w:r>
      <w:r>
        <w:fldChar w:fldCharType="end"/>
      </w:r>
    </w:p>
    <w:p w14:paraId="47B4FF81" w14:textId="77777777" w:rsidR="003076EE" w:rsidRDefault="003076EE">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UE RF</w:t>
      </w:r>
      <w:r>
        <w:tab/>
      </w:r>
      <w:r>
        <w:fldChar w:fldCharType="begin"/>
      </w:r>
      <w:r>
        <w:instrText xml:space="preserve"> PAGEREF _Toc2329522 \h </w:instrText>
      </w:r>
      <w:r>
        <w:fldChar w:fldCharType="separate"/>
      </w:r>
      <w:r>
        <w:t>9</w:t>
      </w:r>
      <w:r>
        <w:fldChar w:fldCharType="end"/>
      </w:r>
    </w:p>
    <w:p w14:paraId="05BADEE5" w14:textId="77777777" w:rsidR="003076EE" w:rsidRDefault="003076EE">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NR BS requirements study</w:t>
      </w:r>
      <w:r>
        <w:tab/>
      </w:r>
      <w:r>
        <w:fldChar w:fldCharType="begin"/>
      </w:r>
      <w:r>
        <w:instrText xml:space="preserve"> PAGEREF _Toc2329523 \h </w:instrText>
      </w:r>
      <w:r>
        <w:fldChar w:fldCharType="separate"/>
      </w:r>
      <w:r>
        <w:t>10</w:t>
      </w:r>
      <w:r>
        <w:fldChar w:fldCharType="end"/>
      </w:r>
    </w:p>
    <w:p w14:paraId="6D05A14C" w14:textId="77777777" w:rsidR="003076EE" w:rsidRDefault="003076EE">
      <w:pPr>
        <w:pStyle w:val="TOC2"/>
        <w:rPr>
          <w:rFonts w:asciiTheme="minorHAnsi" w:eastAsiaTheme="minorEastAsia" w:hAnsiTheme="minorHAnsi" w:cstheme="minorBidi"/>
          <w:sz w:val="22"/>
          <w:szCs w:val="22"/>
          <w:lang w:val="en-US" w:eastAsia="zh-CN"/>
        </w:rPr>
      </w:pPr>
      <w:r>
        <w:t>8.1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_Toc2329524 \h </w:instrText>
      </w:r>
      <w:r>
        <w:fldChar w:fldCharType="separate"/>
      </w:r>
      <w:r>
        <w:t>10</w:t>
      </w:r>
      <w:r>
        <w:fldChar w:fldCharType="end"/>
      </w:r>
    </w:p>
    <w:p w14:paraId="0C09E3F6" w14:textId="77777777" w:rsidR="003076EE" w:rsidRDefault="003076EE">
      <w:pPr>
        <w:pStyle w:val="TOC2"/>
        <w:rPr>
          <w:rFonts w:asciiTheme="minorHAnsi" w:eastAsiaTheme="minorEastAsia" w:hAnsiTheme="minorHAnsi" w:cstheme="minorBidi"/>
          <w:sz w:val="22"/>
          <w:szCs w:val="22"/>
          <w:lang w:val="en-US" w:eastAsia="zh-CN"/>
        </w:rPr>
      </w:pPr>
      <w:r>
        <w:t>8.2</w:t>
      </w:r>
      <w:r>
        <w:rPr>
          <w:rFonts w:asciiTheme="minorHAnsi" w:eastAsiaTheme="minorEastAsia" w:hAnsiTheme="minorHAnsi" w:cstheme="minorBidi"/>
          <w:sz w:val="22"/>
          <w:szCs w:val="22"/>
          <w:lang w:val="en-US" w:eastAsia="zh-CN"/>
        </w:rPr>
        <w:tab/>
      </w:r>
      <w:r>
        <w:t>BS architecture and requirement types</w:t>
      </w:r>
      <w:r>
        <w:tab/>
      </w:r>
      <w:r>
        <w:fldChar w:fldCharType="begin"/>
      </w:r>
      <w:r>
        <w:instrText xml:space="preserve"> PAGEREF _Toc2329525 \h </w:instrText>
      </w:r>
      <w:r>
        <w:fldChar w:fldCharType="separate"/>
      </w:r>
      <w:r>
        <w:t>10</w:t>
      </w:r>
      <w:r>
        <w:fldChar w:fldCharType="end"/>
      </w:r>
    </w:p>
    <w:p w14:paraId="727B17E0" w14:textId="77777777" w:rsidR="003076EE" w:rsidRDefault="003076EE">
      <w:pPr>
        <w:pStyle w:val="TOC2"/>
        <w:rPr>
          <w:rFonts w:asciiTheme="minorHAnsi" w:eastAsiaTheme="minorEastAsia" w:hAnsiTheme="minorHAnsi" w:cstheme="minorBidi"/>
          <w:sz w:val="22"/>
          <w:szCs w:val="22"/>
          <w:lang w:val="en-US" w:eastAsia="zh-CN"/>
        </w:rPr>
      </w:pPr>
      <w:r>
        <w:t>8.2</w:t>
      </w:r>
      <w:r>
        <w:rPr>
          <w:rFonts w:asciiTheme="minorHAnsi" w:eastAsiaTheme="minorEastAsia" w:hAnsiTheme="minorHAnsi" w:cstheme="minorBidi"/>
          <w:sz w:val="22"/>
          <w:szCs w:val="22"/>
          <w:lang w:val="en-US" w:eastAsia="zh-CN"/>
        </w:rPr>
        <w:tab/>
      </w:r>
      <w:r>
        <w:t>BS RF</w:t>
      </w:r>
      <w:r>
        <w:tab/>
      </w:r>
      <w:r>
        <w:fldChar w:fldCharType="begin"/>
      </w:r>
      <w:r>
        <w:instrText xml:space="preserve"> PAGEREF _Toc2329526 \h </w:instrText>
      </w:r>
      <w:r>
        <w:fldChar w:fldCharType="separate"/>
      </w:r>
      <w:r>
        <w:t>10</w:t>
      </w:r>
      <w:r>
        <w:fldChar w:fldCharType="end"/>
      </w:r>
    </w:p>
    <w:p w14:paraId="774FDF76" w14:textId="77777777" w:rsidR="003076EE" w:rsidRDefault="003076EE">
      <w:pPr>
        <w:pStyle w:val="TOC2"/>
        <w:rPr>
          <w:rFonts w:asciiTheme="minorHAnsi" w:eastAsiaTheme="minorEastAsia" w:hAnsiTheme="minorHAnsi" w:cstheme="minorBidi"/>
          <w:sz w:val="22"/>
          <w:szCs w:val="22"/>
          <w:lang w:val="en-US" w:eastAsia="zh-CN"/>
        </w:rPr>
      </w:pPr>
      <w:r>
        <w:t>8.3</w:t>
      </w:r>
      <w:r>
        <w:rPr>
          <w:rFonts w:asciiTheme="minorHAnsi" w:eastAsiaTheme="minorEastAsia" w:hAnsiTheme="minorHAnsi" w:cstheme="minorBidi"/>
          <w:sz w:val="22"/>
          <w:szCs w:val="22"/>
          <w:lang w:val="en-US" w:eastAsia="zh-CN"/>
        </w:rPr>
        <w:tab/>
      </w:r>
      <w:r>
        <w:t>BS EMC</w:t>
      </w:r>
      <w:r>
        <w:tab/>
      </w:r>
      <w:r>
        <w:fldChar w:fldCharType="begin"/>
      </w:r>
      <w:r>
        <w:instrText xml:space="preserve"> PAGEREF _Toc2329527 \h </w:instrText>
      </w:r>
      <w:r>
        <w:fldChar w:fldCharType="separate"/>
      </w:r>
      <w:r>
        <w:t>10</w:t>
      </w:r>
      <w:r>
        <w:fldChar w:fldCharType="end"/>
      </w:r>
    </w:p>
    <w:p w14:paraId="4E3CB212" w14:textId="77777777" w:rsidR="003076EE" w:rsidRDefault="003076EE">
      <w:pPr>
        <w:pStyle w:val="TOC9"/>
        <w:rPr>
          <w:rFonts w:asciiTheme="minorHAnsi" w:eastAsiaTheme="minorEastAsia" w:hAnsiTheme="minorHAnsi" w:cstheme="minorBidi"/>
          <w:b w:val="0"/>
          <w:szCs w:val="22"/>
          <w:lang w:val="en-US" w:eastAsia="zh-CN"/>
        </w:rPr>
      </w:pPr>
      <w:r>
        <w:t>Annex A: Change history</w:t>
      </w:r>
      <w:r>
        <w:tab/>
      </w:r>
      <w:r>
        <w:fldChar w:fldCharType="begin"/>
      </w:r>
      <w:r>
        <w:instrText xml:space="preserve"> PAGEREF _Toc2329528 \h </w:instrText>
      </w:r>
      <w:r>
        <w:fldChar w:fldCharType="separate"/>
      </w:r>
      <w:r>
        <w:t>11</w:t>
      </w:r>
      <w:r>
        <w:fldChar w:fldCharType="end"/>
      </w:r>
    </w:p>
    <w:p w14:paraId="6CCBEEEE" w14:textId="77777777" w:rsidR="00E8629F" w:rsidRPr="00235394" w:rsidRDefault="00235394">
      <w:r>
        <w:rPr>
          <w:noProof/>
          <w:sz w:val="22"/>
        </w:rPr>
        <w:fldChar w:fldCharType="end"/>
      </w:r>
    </w:p>
    <w:p w14:paraId="669A09CF" w14:textId="77777777" w:rsidR="00E8629F" w:rsidRPr="00235394" w:rsidRDefault="00E8629F">
      <w:pPr>
        <w:pStyle w:val="Heading1"/>
      </w:pPr>
      <w:r w:rsidRPr="00235394">
        <w:br w:type="page"/>
      </w:r>
      <w:bookmarkStart w:id="4" w:name="_Toc2329503"/>
      <w:r w:rsidRPr="00235394">
        <w:lastRenderedPageBreak/>
        <w:t>Foreword</w:t>
      </w:r>
      <w:bookmarkEnd w:id="4"/>
    </w:p>
    <w:p w14:paraId="3E773306" w14:textId="77777777" w:rsidR="00E8629F" w:rsidRPr="00235394" w:rsidRDefault="00E8629F">
      <w:r w:rsidRPr="00235394">
        <w:t>This Technical Report has been produced by the 3</w:t>
      </w:r>
      <w:r w:rsidR="00707941">
        <w:t>rd</w:t>
      </w:r>
      <w:r w:rsidRPr="00235394">
        <w:t xml:space="preserve"> Generation Partnership Project (3GPP).</w:t>
      </w:r>
    </w:p>
    <w:p w14:paraId="7DED4B7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73F4DC" w14:textId="77777777" w:rsidR="00E8629F" w:rsidRPr="00235394" w:rsidRDefault="00E8629F">
      <w:pPr>
        <w:pStyle w:val="B1"/>
      </w:pPr>
      <w:r w:rsidRPr="00235394">
        <w:t>Version x.y.z</w:t>
      </w:r>
    </w:p>
    <w:p w14:paraId="6285686C" w14:textId="77777777" w:rsidR="00E8629F" w:rsidRPr="00235394" w:rsidRDefault="00E8629F">
      <w:pPr>
        <w:pStyle w:val="B1"/>
      </w:pPr>
      <w:r w:rsidRPr="00235394">
        <w:t>where:</w:t>
      </w:r>
    </w:p>
    <w:p w14:paraId="3303E288" w14:textId="77777777" w:rsidR="00E8629F" w:rsidRPr="00235394" w:rsidRDefault="00E8629F">
      <w:pPr>
        <w:pStyle w:val="B2"/>
      </w:pPr>
      <w:r w:rsidRPr="00235394">
        <w:t>x</w:t>
      </w:r>
      <w:r w:rsidRPr="00235394">
        <w:tab/>
        <w:t>the first digit:</w:t>
      </w:r>
    </w:p>
    <w:p w14:paraId="37165971" w14:textId="77777777" w:rsidR="00E8629F" w:rsidRPr="00235394" w:rsidRDefault="00E8629F">
      <w:pPr>
        <w:pStyle w:val="B3"/>
      </w:pPr>
      <w:r w:rsidRPr="00235394">
        <w:t>1</w:t>
      </w:r>
      <w:r w:rsidRPr="00235394">
        <w:tab/>
        <w:t>presented to TSG for information;</w:t>
      </w:r>
    </w:p>
    <w:p w14:paraId="6F721C50" w14:textId="77777777" w:rsidR="00E8629F" w:rsidRPr="00235394" w:rsidRDefault="00E8629F">
      <w:pPr>
        <w:pStyle w:val="B3"/>
      </w:pPr>
      <w:r w:rsidRPr="00235394">
        <w:t>2</w:t>
      </w:r>
      <w:r w:rsidRPr="00235394">
        <w:tab/>
        <w:t>presented to TSG for approval;</w:t>
      </w:r>
    </w:p>
    <w:p w14:paraId="07B52838" w14:textId="77777777" w:rsidR="00E8629F" w:rsidRPr="00235394" w:rsidRDefault="00E8629F">
      <w:pPr>
        <w:pStyle w:val="B3"/>
      </w:pPr>
      <w:r w:rsidRPr="00235394">
        <w:t>3</w:t>
      </w:r>
      <w:r w:rsidRPr="00235394">
        <w:tab/>
        <w:t>or greater indicates TSG approved document under change control.</w:t>
      </w:r>
    </w:p>
    <w:p w14:paraId="4BD4A943"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386E3CAB" w14:textId="77777777" w:rsidR="00E8629F" w:rsidRPr="00235394" w:rsidRDefault="00E8629F">
      <w:pPr>
        <w:pStyle w:val="B2"/>
      </w:pPr>
      <w:r w:rsidRPr="00235394">
        <w:t>z</w:t>
      </w:r>
      <w:r w:rsidRPr="00235394">
        <w:tab/>
        <w:t>the third digit is incremented when editorial only changes have been incorporated in the document.</w:t>
      </w:r>
    </w:p>
    <w:p w14:paraId="781A30FA" w14:textId="77777777" w:rsidR="00E8629F" w:rsidRPr="00235394" w:rsidRDefault="00E8629F">
      <w:pPr>
        <w:pStyle w:val="Heading1"/>
      </w:pPr>
      <w:r w:rsidRPr="00235394">
        <w:br w:type="page"/>
      </w:r>
      <w:bookmarkStart w:id="5" w:name="_Toc2329504"/>
      <w:r w:rsidRPr="00235394">
        <w:lastRenderedPageBreak/>
        <w:t>1</w:t>
      </w:r>
      <w:r w:rsidRPr="00235394">
        <w:tab/>
        <w:t>Scope</w:t>
      </w:r>
      <w:bookmarkEnd w:id="5"/>
    </w:p>
    <w:p w14:paraId="1FD5E441" w14:textId="77777777" w:rsidR="00EF7683" w:rsidRDefault="00E8629F" w:rsidP="00EF7683">
      <w:r w:rsidRPr="00AA5DED">
        <w:t xml:space="preserve">The present document </w:t>
      </w:r>
      <w:r w:rsidR="00EF7683" w:rsidRPr="00AA5DED">
        <w:t xml:space="preserve">is a technical report for the study item </w:t>
      </w:r>
      <w:r w:rsidR="00EF7683" w:rsidRPr="00F91D25">
        <w:t xml:space="preserve">on </w:t>
      </w:r>
      <w:r w:rsidR="00EF7683" w:rsidRPr="00F91D25">
        <w:rPr>
          <w:rFonts w:eastAsia="Batang" w:cs="Arial"/>
          <w:lang w:eastAsia="zh-CN"/>
        </w:rPr>
        <w:t xml:space="preserve">7.125 </w:t>
      </w:r>
      <w:r w:rsidR="00191FD0" w:rsidRPr="00F91D25">
        <w:rPr>
          <w:rFonts w:eastAsia="Batang" w:cs="Arial"/>
          <w:lang w:eastAsia="zh-CN"/>
        </w:rPr>
        <w:t>–</w:t>
      </w:r>
      <w:r w:rsidR="00EF7683" w:rsidRPr="00F91D25">
        <w:rPr>
          <w:rFonts w:eastAsia="Batang" w:cs="Arial"/>
          <w:lang w:eastAsia="zh-CN"/>
        </w:rPr>
        <w:t xml:space="preserve"> 24</w:t>
      </w:r>
      <w:r w:rsidR="00191FD0" w:rsidRPr="00F91D25">
        <w:rPr>
          <w:rFonts w:eastAsia="Batang" w:cs="Arial"/>
          <w:lang w:eastAsia="zh-CN"/>
        </w:rPr>
        <w:t>.250</w:t>
      </w:r>
      <w:r w:rsidR="00EF7683" w:rsidRPr="00F91D25">
        <w:rPr>
          <w:rFonts w:eastAsia="Batang" w:cs="Arial"/>
          <w:lang w:eastAsia="zh-CN"/>
        </w:rPr>
        <w:t xml:space="preserve"> GHz</w:t>
      </w:r>
      <w:r w:rsidR="00EF7683" w:rsidRPr="00AA5DED">
        <w:rPr>
          <w:rFonts w:eastAsia="Batang" w:cs="Arial"/>
          <w:lang w:eastAsia="zh-CN"/>
        </w:rPr>
        <w:t xml:space="preserve"> frequency range</w:t>
      </w:r>
      <w:r w:rsidR="00EF7683" w:rsidRPr="00AA5DED">
        <w:t>, c</w:t>
      </w:r>
      <w:r w:rsidR="001761B2" w:rsidRPr="00AA5DED">
        <w:t>overing the r</w:t>
      </w:r>
      <w:r w:rsidR="00191FD0" w:rsidRPr="00AA5DED">
        <w:t>egulatory framework</w:t>
      </w:r>
      <w:r w:rsidR="001761B2">
        <w:t xml:space="preserve"> study</w:t>
      </w:r>
      <w:r w:rsidR="00D92FE0">
        <w:t>, general RF aspects</w:t>
      </w:r>
      <w:r w:rsidR="00EF7683" w:rsidRPr="0070677D">
        <w:t xml:space="preserve">, </w:t>
      </w:r>
      <w:r w:rsidR="00191FD0">
        <w:t xml:space="preserve">as well as </w:t>
      </w:r>
      <w:r w:rsidR="00EF7683" w:rsidRPr="0070677D">
        <w:t>BS</w:t>
      </w:r>
      <w:r w:rsidR="00D92FE0">
        <w:t>-</w:t>
      </w:r>
      <w:r w:rsidR="00EF7683" w:rsidRPr="0070677D">
        <w:t xml:space="preserve"> and</w:t>
      </w:r>
      <w:r w:rsidR="00EF7683">
        <w:t xml:space="preserve"> UE</w:t>
      </w:r>
      <w:r w:rsidR="00D92FE0">
        <w:t xml:space="preserve">-specific </w:t>
      </w:r>
      <w:r w:rsidR="00EF7683">
        <w:t>aspects</w:t>
      </w:r>
      <w:r w:rsidR="00EF7683" w:rsidRPr="00A91998">
        <w:t>.</w:t>
      </w:r>
    </w:p>
    <w:p w14:paraId="6BA247C9" w14:textId="77777777" w:rsidR="00425DC9" w:rsidRDefault="00425DC9" w:rsidP="00F91D25">
      <w:pPr>
        <w:pStyle w:val="NO"/>
      </w:pPr>
      <w:r>
        <w:t xml:space="preserve">NOTE 1: During Rel-15 work on NR frequency bands, the FR1 frequency range was initially defined up to 6 GHz. At later stage of Rel-15, the FR1 was agreed </w:t>
      </w:r>
      <w:r w:rsidR="009D1CC7">
        <w:t xml:space="preserve">at RAN#82 meeting </w:t>
      </w:r>
      <w:r>
        <w:t>to be extended up to 7.125 GHz in order to incorporate the NR-U work</w:t>
      </w:r>
      <w:r w:rsidR="007A72E9">
        <w:t xml:space="preserve"> and potential licensed operation</w:t>
      </w:r>
      <w:r>
        <w:rPr>
          <w:rFonts w:eastAsia="Batang" w:cs="Arial"/>
          <w:lang w:eastAsia="zh-CN"/>
        </w:rPr>
        <w:t>.</w:t>
      </w:r>
    </w:p>
    <w:p w14:paraId="4BA8D05F" w14:textId="77777777" w:rsidR="00EF7683" w:rsidRPr="00F91D25" w:rsidRDefault="00285262" w:rsidP="00F91D25">
      <w:pPr>
        <w:pStyle w:val="NO"/>
        <w:rPr>
          <w:highlight w:val="yellow"/>
        </w:rPr>
      </w:pPr>
      <w:r>
        <w:t>NOTE</w:t>
      </w:r>
      <w:r w:rsidR="00425DC9">
        <w:t xml:space="preserve"> 2</w:t>
      </w:r>
      <w:r>
        <w:t xml:space="preserve">: </w:t>
      </w:r>
      <w:r w:rsidR="00893DD9">
        <w:t>For simplicity purposes, w</w:t>
      </w:r>
      <w:r>
        <w:t xml:space="preserve">henever the </w:t>
      </w:r>
      <w:r w:rsidR="00893DD9">
        <w:t xml:space="preserve">term “7-24 GHz” will be used in this technical report, the frequency range of </w:t>
      </w:r>
      <w:r w:rsidRPr="00824EAC">
        <w:rPr>
          <w:rFonts w:eastAsia="Batang" w:cs="Arial"/>
          <w:lang w:eastAsia="zh-CN"/>
        </w:rPr>
        <w:t>7.125 – 24.250 GHz</w:t>
      </w:r>
      <w:r>
        <w:rPr>
          <w:rFonts w:eastAsia="Batang" w:cs="Arial"/>
          <w:lang w:eastAsia="zh-CN"/>
        </w:rPr>
        <w:t xml:space="preserve"> </w:t>
      </w:r>
      <w:r w:rsidR="00893DD9">
        <w:rPr>
          <w:rFonts w:eastAsia="Batang" w:cs="Arial"/>
          <w:lang w:eastAsia="zh-CN"/>
        </w:rPr>
        <w:t xml:space="preserve">shall be considered. </w:t>
      </w:r>
    </w:p>
    <w:p w14:paraId="264EAB26" w14:textId="77777777" w:rsidR="00E8629F" w:rsidRPr="00235394" w:rsidRDefault="00E8629F">
      <w:pPr>
        <w:pStyle w:val="Heading1"/>
      </w:pPr>
      <w:bookmarkStart w:id="6" w:name="_Toc2329505"/>
      <w:r w:rsidRPr="00235394">
        <w:t>2</w:t>
      </w:r>
      <w:r w:rsidRPr="00235394">
        <w:tab/>
        <w:t>References</w:t>
      </w:r>
      <w:bookmarkEnd w:id="6"/>
    </w:p>
    <w:p w14:paraId="33089417" w14:textId="77777777" w:rsidR="00E8629F" w:rsidRPr="00235394" w:rsidRDefault="00E8629F">
      <w:r w:rsidRPr="00235394">
        <w:t>The following documents contain provisions which, through reference in this text, constitute provisions of the present document.</w:t>
      </w:r>
    </w:p>
    <w:p w14:paraId="6B26148A"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2EEED856" w14:textId="77777777" w:rsidR="007066FA" w:rsidRPr="004D3578" w:rsidRDefault="007066FA" w:rsidP="007066FA">
      <w:pPr>
        <w:pStyle w:val="B1"/>
      </w:pPr>
      <w:r>
        <w:t>-</w:t>
      </w:r>
      <w:r>
        <w:tab/>
      </w:r>
      <w:r w:rsidRPr="004D3578">
        <w:t>For a specific reference, subsequent revisions do not apply.</w:t>
      </w:r>
    </w:p>
    <w:p w14:paraId="1BEE2BCB"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B12C857" w14:textId="77777777" w:rsidR="00282213" w:rsidRDefault="00282213" w:rsidP="007066FA">
      <w:pPr>
        <w:pStyle w:val="EX"/>
      </w:pPr>
      <w:r w:rsidRPr="00235394">
        <w:t>[1]</w:t>
      </w:r>
      <w:r w:rsidRPr="00235394">
        <w:tab/>
        <w:t>3GPP TR 21.905: "Vocabulary for 3GPP Specifications".</w:t>
      </w:r>
    </w:p>
    <w:p w14:paraId="3A9C70EC" w14:textId="77777777" w:rsidR="00EF7683" w:rsidRDefault="00EF7683" w:rsidP="00F91D25">
      <w:pPr>
        <w:pStyle w:val="EX"/>
        <w:tabs>
          <w:tab w:val="left" w:pos="2679"/>
        </w:tabs>
        <w:rPr>
          <w:rFonts w:eastAsia="SimSun"/>
          <w:kern w:val="2"/>
          <w:lang w:val="en-US"/>
        </w:rPr>
      </w:pPr>
      <w:r w:rsidRPr="00235394">
        <w:t>[</w:t>
      </w:r>
      <w:r>
        <w:t>2</w:t>
      </w:r>
      <w:r w:rsidRPr="00235394">
        <w:t>]</w:t>
      </w:r>
      <w:r w:rsidRPr="00235394">
        <w:tab/>
      </w:r>
      <w:r w:rsidR="00B25DE0">
        <w:t xml:space="preserve">3GPP </w:t>
      </w:r>
      <w:r w:rsidR="00B25DE0" w:rsidRPr="00C71DF1">
        <w:rPr>
          <w:rFonts w:eastAsia="SimSun"/>
          <w:kern w:val="2"/>
          <w:lang w:val="en-US"/>
        </w:rPr>
        <w:t>TR 38.913</w:t>
      </w:r>
      <w:r w:rsidR="00B25DE0">
        <w:rPr>
          <w:rFonts w:eastAsia="SimSun"/>
          <w:kern w:val="2"/>
          <w:lang w:val="en-US"/>
        </w:rPr>
        <w:t>: “</w:t>
      </w:r>
      <w:r w:rsidR="00B25DE0">
        <w:rPr>
          <w:lang w:eastAsia="zh-CN"/>
        </w:rPr>
        <w:t>Study on</w:t>
      </w:r>
      <w:r w:rsidR="00B25DE0" w:rsidRPr="008001AA">
        <w:rPr>
          <w:lang w:eastAsia="zh-CN"/>
        </w:rPr>
        <w:t xml:space="preserve"> </w:t>
      </w:r>
      <w:r w:rsidR="00B25DE0" w:rsidRPr="00190C3D">
        <w:rPr>
          <w:lang w:eastAsia="zh-CN"/>
        </w:rPr>
        <w:t>Scenarios and Requirements for Next Generation Access Technologies</w:t>
      </w:r>
      <w:r w:rsidR="00B25DE0">
        <w:rPr>
          <w:rFonts w:eastAsia="SimSun"/>
          <w:kern w:val="2"/>
          <w:lang w:val="en-US"/>
        </w:rPr>
        <w:t>”</w:t>
      </w:r>
    </w:p>
    <w:p w14:paraId="1EA4D3DF" w14:textId="77777777" w:rsidR="00E8629F" w:rsidRPr="00235394" w:rsidRDefault="00B25DE0" w:rsidP="00F91D25">
      <w:pPr>
        <w:pStyle w:val="EX"/>
      </w:pPr>
      <w:r>
        <w:rPr>
          <w:rFonts w:eastAsia="SimSun"/>
          <w:kern w:val="2"/>
          <w:lang w:val="en-US"/>
        </w:rPr>
        <w:t>[3]</w:t>
      </w:r>
      <w:r>
        <w:rPr>
          <w:rFonts w:eastAsia="SimSun"/>
          <w:kern w:val="2"/>
          <w:lang w:val="en-US"/>
        </w:rPr>
        <w:tab/>
      </w:r>
    </w:p>
    <w:p w14:paraId="3460C617" w14:textId="77777777" w:rsidR="007E54CD" w:rsidRPr="00235394" w:rsidRDefault="007E54CD" w:rsidP="007E54CD">
      <w:pPr>
        <w:pStyle w:val="Heading1"/>
      </w:pPr>
      <w:bookmarkStart w:id="7" w:name="_Toc2329506"/>
      <w:r>
        <w:t>3</w:t>
      </w:r>
      <w:r w:rsidRPr="00235394">
        <w:tab/>
      </w:r>
      <w:r>
        <w:t>Definitions, symbols and abbreviations</w:t>
      </w:r>
      <w:bookmarkEnd w:id="7"/>
    </w:p>
    <w:p w14:paraId="7F9C1D0B" w14:textId="77777777" w:rsidR="00AC694F" w:rsidRPr="00235394" w:rsidRDefault="00AC694F" w:rsidP="00AC694F">
      <w:pPr>
        <w:pStyle w:val="Heading2"/>
      </w:pPr>
      <w:bookmarkStart w:id="8" w:name="_Toc2329507"/>
      <w:r w:rsidRPr="00235394">
        <w:t>3.1</w:t>
      </w:r>
      <w:r w:rsidRPr="00235394">
        <w:tab/>
        <w:t>Definitions</w:t>
      </w:r>
      <w:bookmarkEnd w:id="8"/>
    </w:p>
    <w:p w14:paraId="23133425" w14:textId="77777777" w:rsidR="00E8629F" w:rsidRPr="00235394" w:rsidRDefault="00E8629F">
      <w:r w:rsidRPr="00235394">
        <w:t xml:space="preserve">For the purposes of the present document, the terms and definitions given in </w:t>
      </w:r>
      <w:bookmarkStart w:id="9" w:name="OLE_LINK1"/>
      <w:bookmarkStart w:id="10" w:name="OLE_LINK2"/>
      <w:bookmarkStart w:id="11" w:name="OLE_LINK3"/>
      <w:bookmarkStart w:id="12" w:name="OLE_LINK4"/>
      <w:bookmarkStart w:id="13" w:name="OLE_LINK5"/>
      <w:r w:rsidR="00212373">
        <w:t xml:space="preserve">3GPP </w:t>
      </w:r>
      <w:bookmarkEnd w:id="9"/>
      <w:bookmarkEnd w:id="10"/>
      <w:bookmarkEnd w:id="11"/>
      <w:bookmarkEnd w:id="12"/>
      <w:bookmarkEnd w:id="1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32C440BD" w14:textId="77777777" w:rsidR="00EF7683" w:rsidRPr="00A91998" w:rsidRDefault="00EF7683" w:rsidP="00EF7683">
      <w:r w:rsidRPr="00A91998">
        <w:rPr>
          <w:b/>
        </w:rPr>
        <w:t>BS type 1-C:</w:t>
      </w:r>
      <w:r w:rsidRPr="00A91998">
        <w:tab/>
        <w:t xml:space="preserve">NR base station operating at FR1 with requirements set consisting only of conducted requirements defined at individual </w:t>
      </w:r>
      <w:r w:rsidRPr="00A91998">
        <w:rPr>
          <w:i/>
        </w:rPr>
        <w:t>antenna connectors</w:t>
      </w:r>
    </w:p>
    <w:p w14:paraId="2DF46F93" w14:textId="77777777" w:rsidR="00EF7683" w:rsidRPr="00A91998" w:rsidRDefault="00EF7683" w:rsidP="00EF7683">
      <w:r w:rsidRPr="00A91998">
        <w:rPr>
          <w:b/>
        </w:rPr>
        <w:t>BS type 1-H:</w:t>
      </w:r>
      <w:r w:rsidRPr="00A91998">
        <w:tab/>
        <w:t xml:space="preserve">NR base station operating at FR1 with a requirement set consisting of conducted requirements defined at individual </w:t>
      </w:r>
      <w:r w:rsidRPr="00A91998">
        <w:rPr>
          <w:i/>
        </w:rPr>
        <w:t>TAB connectors</w:t>
      </w:r>
      <w:r w:rsidRPr="00A91998">
        <w:t xml:space="preserve"> and OTA requirements defined at RIB</w:t>
      </w:r>
    </w:p>
    <w:p w14:paraId="156916DF" w14:textId="77777777" w:rsidR="00EF7683" w:rsidRPr="00A91998" w:rsidRDefault="00EF7683" w:rsidP="00EF7683">
      <w:r w:rsidRPr="00A91998">
        <w:rPr>
          <w:b/>
        </w:rPr>
        <w:t>BS type 1-O:</w:t>
      </w:r>
      <w:r w:rsidRPr="00A91998">
        <w:tab/>
        <w:t>NR base station operating at FR1 with a requirement set consisting only of OTA requirements defined at the RIB</w:t>
      </w:r>
    </w:p>
    <w:p w14:paraId="7B9F32E3" w14:textId="77777777" w:rsidR="00E8629F" w:rsidRPr="00235394" w:rsidRDefault="00EF7683">
      <w:r w:rsidRPr="00A91998">
        <w:rPr>
          <w:b/>
        </w:rPr>
        <w:t>BS type 2-O:</w:t>
      </w:r>
      <w:r w:rsidRPr="00A91998">
        <w:tab/>
        <w:t>NR base station operating at FR2 with a requirement set consisting only of OTA requirements defined at the RIB</w:t>
      </w:r>
    </w:p>
    <w:p w14:paraId="2570326A" w14:textId="77777777" w:rsidR="00E8629F" w:rsidRPr="00235394" w:rsidRDefault="00E8629F">
      <w:pPr>
        <w:pStyle w:val="Heading2"/>
      </w:pPr>
      <w:bookmarkStart w:id="14" w:name="_Toc2329508"/>
      <w:r w:rsidRPr="00235394">
        <w:t>3.2</w:t>
      </w:r>
      <w:r w:rsidRPr="00235394">
        <w:tab/>
        <w:t>Symbols</w:t>
      </w:r>
      <w:bookmarkEnd w:id="14"/>
    </w:p>
    <w:p w14:paraId="5C4AE166" w14:textId="77777777" w:rsidR="00E8629F" w:rsidRPr="00235394" w:rsidRDefault="00E8629F">
      <w:pPr>
        <w:keepNext/>
      </w:pPr>
      <w:r w:rsidRPr="00235394">
        <w:t>For the purposes of the present document, the following symbols apply:</w:t>
      </w:r>
    </w:p>
    <w:p w14:paraId="3FB5FE8A" w14:textId="77777777" w:rsidR="00E8629F" w:rsidRPr="00235394" w:rsidRDefault="00E8629F">
      <w:pPr>
        <w:pStyle w:val="Guidance"/>
      </w:pPr>
      <w:r w:rsidRPr="00235394">
        <w:t>Symbol format (EW)</w:t>
      </w:r>
    </w:p>
    <w:p w14:paraId="43F2D0F8" w14:textId="77777777" w:rsidR="00E8629F" w:rsidRDefault="00E8629F">
      <w:pPr>
        <w:pStyle w:val="EW"/>
      </w:pPr>
      <w:r w:rsidRPr="00235394">
        <w:lastRenderedPageBreak/>
        <w:t>&lt;symbol&gt;</w:t>
      </w:r>
      <w:r w:rsidRPr="00235394">
        <w:tab/>
        <w:t>&lt;Explanation&gt;</w:t>
      </w:r>
    </w:p>
    <w:p w14:paraId="554795F4" w14:textId="77777777" w:rsidR="00E8629F" w:rsidRPr="00235394" w:rsidRDefault="00E8629F">
      <w:pPr>
        <w:pStyle w:val="EW"/>
      </w:pPr>
    </w:p>
    <w:p w14:paraId="3650A601" w14:textId="77777777" w:rsidR="00E8629F" w:rsidRPr="00235394" w:rsidRDefault="00E8629F">
      <w:pPr>
        <w:pStyle w:val="Heading2"/>
      </w:pPr>
      <w:bookmarkStart w:id="15" w:name="_Toc2329509"/>
      <w:r w:rsidRPr="00235394">
        <w:t>3.3</w:t>
      </w:r>
      <w:r w:rsidRPr="00235394">
        <w:tab/>
        <w:t>Abbreviations</w:t>
      </w:r>
      <w:bookmarkEnd w:id="15"/>
    </w:p>
    <w:p w14:paraId="4EFD5193"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672F4CBE" w14:textId="77777777" w:rsidR="00B96A86" w:rsidRPr="00A91998" w:rsidRDefault="00B96A86" w:rsidP="0070677D">
      <w:pPr>
        <w:pStyle w:val="EW"/>
        <w:rPr>
          <w:bCs/>
        </w:rPr>
      </w:pPr>
      <w:r w:rsidRPr="00A91998">
        <w:rPr>
          <w:bCs/>
        </w:rPr>
        <w:t>AAS BS</w:t>
      </w:r>
      <w:r w:rsidRPr="00A91998">
        <w:rPr>
          <w:rFonts w:hint="eastAsia"/>
          <w:bCs/>
          <w:lang w:eastAsia="zh-CN"/>
        </w:rPr>
        <w:tab/>
      </w:r>
      <w:r w:rsidRPr="00A91998">
        <w:rPr>
          <w:bCs/>
        </w:rPr>
        <w:t>Active Antenna System Base Station</w:t>
      </w:r>
    </w:p>
    <w:p w14:paraId="1C9FF4C9" w14:textId="77777777" w:rsidR="00B96A86" w:rsidRDefault="00B96A86" w:rsidP="00AA5DED">
      <w:pPr>
        <w:pStyle w:val="EW"/>
      </w:pPr>
      <w:r w:rsidRPr="00A91998">
        <w:t>FR</w:t>
      </w:r>
      <w:r w:rsidRPr="00A91998">
        <w:tab/>
        <w:t>Frequency Range</w:t>
      </w:r>
    </w:p>
    <w:p w14:paraId="3F7E7BBE" w14:textId="77777777" w:rsidR="006657D5" w:rsidRDefault="006657D5" w:rsidP="006657D5">
      <w:pPr>
        <w:pStyle w:val="EW"/>
      </w:pPr>
      <w:r>
        <w:t>OTA</w:t>
      </w:r>
      <w:r>
        <w:tab/>
        <w:t>Over The Air</w:t>
      </w:r>
    </w:p>
    <w:p w14:paraId="725DEEC1" w14:textId="77777777" w:rsidR="006657D5" w:rsidRDefault="006657D5" w:rsidP="0070677D">
      <w:pPr>
        <w:pStyle w:val="EW"/>
        <w:rPr>
          <w:bCs/>
        </w:rPr>
      </w:pPr>
      <w:r>
        <w:t>RIB</w:t>
      </w:r>
      <w:r>
        <w:tab/>
        <w:t>Radiated Interface Boundary</w:t>
      </w:r>
    </w:p>
    <w:p w14:paraId="189D4DF0" w14:textId="77777777" w:rsidR="00B96A86" w:rsidRPr="00A91998" w:rsidRDefault="00B96A86" w:rsidP="00AA5DED">
      <w:pPr>
        <w:pStyle w:val="EW"/>
        <w:rPr>
          <w:bCs/>
        </w:rPr>
      </w:pPr>
      <w:r w:rsidRPr="00A91998">
        <w:rPr>
          <w:bCs/>
        </w:rPr>
        <w:t>TAB</w:t>
      </w:r>
      <w:r w:rsidRPr="00A91998">
        <w:rPr>
          <w:bCs/>
        </w:rPr>
        <w:tab/>
        <w:t>Transceiver Array Boundary</w:t>
      </w:r>
    </w:p>
    <w:p w14:paraId="65C3B259" w14:textId="77777777" w:rsidR="00B96A86" w:rsidRDefault="00B96A86" w:rsidP="00AA5DED">
      <w:pPr>
        <w:pStyle w:val="EW"/>
      </w:pPr>
      <w:r>
        <w:t>NR</w:t>
      </w:r>
      <w:r>
        <w:tab/>
      </w:r>
      <w:r>
        <w:tab/>
        <w:t>New Radio</w:t>
      </w:r>
    </w:p>
    <w:p w14:paraId="1F9DE916" w14:textId="77777777" w:rsidR="006657D5" w:rsidRDefault="006657D5" w:rsidP="006657D5">
      <w:pPr>
        <w:pStyle w:val="EW"/>
      </w:pPr>
    </w:p>
    <w:p w14:paraId="0803A1ED" w14:textId="77777777" w:rsidR="006657D5" w:rsidRPr="00235394" w:rsidRDefault="006657D5" w:rsidP="0070677D">
      <w:pPr>
        <w:pStyle w:val="EW"/>
      </w:pPr>
    </w:p>
    <w:p w14:paraId="0E67A5AB" w14:textId="77777777" w:rsidR="00B96A86" w:rsidRPr="00235394" w:rsidRDefault="00B96A86" w:rsidP="00AA5DED">
      <w:pPr>
        <w:pStyle w:val="EW"/>
      </w:pPr>
    </w:p>
    <w:p w14:paraId="394B36D0" w14:textId="77777777" w:rsidR="00E8629F" w:rsidRPr="00235394" w:rsidRDefault="00E8629F">
      <w:pPr>
        <w:pStyle w:val="EW"/>
      </w:pPr>
    </w:p>
    <w:p w14:paraId="15828B0E" w14:textId="77777777" w:rsidR="00EF7683" w:rsidRDefault="00EF7683">
      <w:pPr>
        <w:spacing w:after="0"/>
        <w:rPr>
          <w:rFonts w:ascii="Arial" w:hAnsi="Arial"/>
          <w:sz w:val="36"/>
        </w:rPr>
      </w:pPr>
      <w:r>
        <w:br w:type="page"/>
      </w:r>
    </w:p>
    <w:p w14:paraId="236612B7" w14:textId="6C7B2766" w:rsidR="00BC47D8" w:rsidRDefault="00BC47D8">
      <w:pPr>
        <w:spacing w:after="0"/>
        <w:rPr>
          <w:rFonts w:ascii="Arial" w:hAnsi="Arial"/>
          <w:sz w:val="36"/>
        </w:rPr>
      </w:pPr>
    </w:p>
    <w:p w14:paraId="1DE8BBDE" w14:textId="77777777" w:rsidR="00893DD9" w:rsidRDefault="00893DD9" w:rsidP="00893DD9">
      <w:pPr>
        <w:pStyle w:val="Heading1"/>
        <w:rPr>
          <w:bCs/>
        </w:rPr>
      </w:pPr>
      <w:bookmarkStart w:id="16" w:name="_Toc2329510"/>
      <w:r>
        <w:t>5</w:t>
      </w:r>
      <w:r w:rsidRPr="00235394">
        <w:tab/>
      </w:r>
      <w:r>
        <w:rPr>
          <w:bCs/>
        </w:rPr>
        <w:t>R</w:t>
      </w:r>
      <w:r w:rsidRPr="00FF5552">
        <w:rPr>
          <w:bCs/>
        </w:rPr>
        <w:t>egulatory landscape survey</w:t>
      </w:r>
      <w:bookmarkEnd w:id="16"/>
    </w:p>
    <w:p w14:paraId="047BEEC5" w14:textId="77777777" w:rsidR="009B2AFC" w:rsidRDefault="009B2AFC" w:rsidP="009B2AFC">
      <w:pPr>
        <w:pStyle w:val="Heading2"/>
      </w:pPr>
      <w:bookmarkStart w:id="17" w:name="_Toc2329511"/>
      <w:bookmarkStart w:id="18" w:name="_Toc519246576"/>
      <w:r>
        <w:t>5</w:t>
      </w:r>
      <w:r w:rsidRPr="00824EAC">
        <w:t>.1</w:t>
      </w:r>
      <w:r w:rsidRPr="00824EAC">
        <w:tab/>
      </w:r>
      <w:r>
        <w:t>General</w:t>
      </w:r>
      <w:bookmarkEnd w:id="17"/>
      <w:r>
        <w:t xml:space="preserve"> </w:t>
      </w:r>
    </w:p>
    <w:p w14:paraId="67B61D49" w14:textId="55CDFF9E" w:rsidR="009B3F98" w:rsidRPr="00F91D25" w:rsidRDefault="00766A77" w:rsidP="004B3A0A">
      <w:r>
        <w:rPr>
          <w:i/>
          <w:color w:val="0000FF"/>
        </w:rPr>
        <w:t xml:space="preserve">Editor’s note: </w:t>
      </w:r>
      <w:r w:rsidRPr="00F91D25">
        <w:rPr>
          <w:i/>
          <w:color w:val="0000FF"/>
        </w:rPr>
        <w:t>Conduct a regulatory landscape survey for each geographical area</w:t>
      </w:r>
      <w:r w:rsidR="00AD7B11">
        <w:rPr>
          <w:i/>
          <w:color w:val="0000FF"/>
        </w:rPr>
        <w:t>.</w:t>
      </w:r>
      <w:r w:rsidR="003076EE" w:rsidRPr="00F91D25" w:rsidDel="003076EE">
        <w:rPr>
          <w:i/>
          <w:color w:val="0000FF"/>
        </w:rPr>
        <w:t xml:space="preserve"> </w:t>
      </w:r>
      <w:bookmarkEnd w:id="18"/>
      <w:r w:rsidR="00C8473B">
        <w:rPr>
          <w:i/>
          <w:color w:val="0000FF"/>
        </w:rPr>
        <w:t xml:space="preserve">This clause was planned to be completed once the WRC-19 conclusions will become available, but not later </w:t>
      </w:r>
      <w:r w:rsidR="00D122C0">
        <w:rPr>
          <w:i/>
          <w:color w:val="0000FF"/>
        </w:rPr>
        <w:t>than</w:t>
      </w:r>
      <w:r w:rsidR="00C8473B">
        <w:rPr>
          <w:i/>
          <w:color w:val="0000FF"/>
        </w:rPr>
        <w:t xml:space="preserve"> RAN4#93.</w:t>
      </w:r>
    </w:p>
    <w:p w14:paraId="508E5A67" w14:textId="77777777" w:rsidR="00574154" w:rsidRDefault="00574154" w:rsidP="00F91D25">
      <w:pPr>
        <w:pStyle w:val="Guidance"/>
      </w:pPr>
    </w:p>
    <w:p w14:paraId="002EF5F1" w14:textId="77777777" w:rsidR="008B77DD" w:rsidRDefault="008B77DD">
      <w:pPr>
        <w:spacing w:after="0"/>
        <w:rPr>
          <w:rFonts w:ascii="Arial" w:hAnsi="Arial"/>
          <w:sz w:val="36"/>
        </w:rPr>
      </w:pPr>
      <w:r>
        <w:br w:type="page"/>
      </w:r>
    </w:p>
    <w:p w14:paraId="249DCDD5" w14:textId="25CFF733" w:rsidR="00574154" w:rsidRDefault="00574154" w:rsidP="00574154">
      <w:pPr>
        <w:pStyle w:val="Heading1"/>
      </w:pPr>
      <w:bookmarkStart w:id="19" w:name="_Toc2329512"/>
      <w:r>
        <w:lastRenderedPageBreak/>
        <w:t>6</w:t>
      </w:r>
      <w:r w:rsidRPr="00235394">
        <w:tab/>
      </w:r>
      <w:r>
        <w:t>Study on general aspects</w:t>
      </w:r>
      <w:bookmarkEnd w:id="19"/>
    </w:p>
    <w:p w14:paraId="0043F901" w14:textId="05E74FC0" w:rsidR="00583B03" w:rsidRPr="0071287E" w:rsidRDefault="00583B03" w:rsidP="004B3A0A">
      <w:r>
        <w:rPr>
          <w:i/>
          <w:color w:val="0000FF"/>
        </w:rPr>
        <w:t>Editor’s note: consider aspects common to BS and UE</w:t>
      </w:r>
    </w:p>
    <w:p w14:paraId="54EE2F75" w14:textId="77777777" w:rsidR="00574154" w:rsidRDefault="00574154" w:rsidP="00574154">
      <w:pPr>
        <w:pStyle w:val="Heading2"/>
      </w:pPr>
      <w:bookmarkStart w:id="20" w:name="_Toc2329513"/>
      <w:r>
        <w:t>6</w:t>
      </w:r>
      <w:r w:rsidRPr="00824EAC">
        <w:t>.1</w:t>
      </w:r>
      <w:r w:rsidRPr="00824EAC">
        <w:tab/>
      </w:r>
      <w:r>
        <w:t>General</w:t>
      </w:r>
      <w:bookmarkEnd w:id="20"/>
    </w:p>
    <w:p w14:paraId="509F83E1" w14:textId="5CB04072" w:rsidR="00812D42" w:rsidRDefault="00812D42" w:rsidP="00812D42">
      <w:pPr>
        <w:pStyle w:val="Heading2"/>
      </w:pPr>
      <w:bookmarkStart w:id="21" w:name="_Toc2329514"/>
      <w:r>
        <w:t>6.2</w:t>
      </w:r>
      <w:r w:rsidRPr="00824EAC">
        <w:tab/>
      </w:r>
      <w:r>
        <w:t xml:space="preserve">Selection of </w:t>
      </w:r>
      <w:r w:rsidR="00F25D2D">
        <w:t xml:space="preserve">example </w:t>
      </w:r>
      <w:r>
        <w:t>frequencies</w:t>
      </w:r>
      <w:bookmarkEnd w:id="21"/>
    </w:p>
    <w:p w14:paraId="1293298E" w14:textId="598AC340" w:rsidR="001A51E3" w:rsidRDefault="001A51E3" w:rsidP="001A51E3">
      <w:pPr>
        <w:rPr>
          <w:i/>
          <w:color w:val="0000FF"/>
        </w:rPr>
      </w:pPr>
      <w:r>
        <w:rPr>
          <w:i/>
          <w:color w:val="0000FF"/>
        </w:rPr>
        <w:t xml:space="preserve">Editor’s note: </w:t>
      </w:r>
      <w:r w:rsidRPr="00824EAC">
        <w:rPr>
          <w:i/>
          <w:color w:val="0000FF"/>
        </w:rPr>
        <w:t xml:space="preserve">Identify representative </w:t>
      </w:r>
      <w:r w:rsidR="007A72E9">
        <w:rPr>
          <w:i/>
          <w:color w:val="0000FF"/>
        </w:rPr>
        <w:t>example</w:t>
      </w:r>
      <w:r w:rsidRPr="00F91D25">
        <w:rPr>
          <w:i/>
          <w:color w:val="0000FF"/>
        </w:rPr>
        <w:t xml:space="preserve"> frequencies</w:t>
      </w:r>
      <w:r w:rsidRPr="00824EAC">
        <w:rPr>
          <w:i/>
          <w:color w:val="0000FF"/>
        </w:rPr>
        <w:t xml:space="preserve"> for study</w:t>
      </w:r>
    </w:p>
    <w:p w14:paraId="379CB921" w14:textId="0F0F05DF" w:rsidR="001A51E3" w:rsidRDefault="001A51E3" w:rsidP="00812D42">
      <w:pPr>
        <w:pStyle w:val="Heading2"/>
      </w:pPr>
      <w:bookmarkStart w:id="22" w:name="_Toc2329515"/>
      <w:r>
        <w:t>6.3</w:t>
      </w:r>
      <w:r w:rsidRPr="00824EAC">
        <w:tab/>
      </w:r>
      <w:r w:rsidR="007A72E9">
        <w:t>RF t</w:t>
      </w:r>
      <w:r w:rsidR="00F25D2D">
        <w:t>echnology considerations in the 7-24</w:t>
      </w:r>
      <w:r w:rsidR="007A72E9">
        <w:t xml:space="preserve"> </w:t>
      </w:r>
      <w:r w:rsidR="00F25D2D">
        <w:t>GHz range</w:t>
      </w:r>
      <w:bookmarkEnd w:id="22"/>
    </w:p>
    <w:p w14:paraId="772E9BCD" w14:textId="46A45B33" w:rsidR="00F25D2D" w:rsidRPr="00F91D25" w:rsidRDefault="00583B03" w:rsidP="00F91D25">
      <w:pPr>
        <w:rPr>
          <w:i/>
          <w:color w:val="0000FF"/>
        </w:rPr>
      </w:pPr>
      <w:r>
        <w:rPr>
          <w:i/>
          <w:color w:val="0000FF"/>
        </w:rPr>
        <w:t xml:space="preserve">Editor’s note: </w:t>
      </w:r>
      <w:r w:rsidR="00F25D2D">
        <w:rPr>
          <w:i/>
          <w:color w:val="0000FF"/>
        </w:rPr>
        <w:t>This section is intended to capture conclusions on the performance of key technologies in the BS and UE in the range, such as power amplifiers, filters, receivers, phase noise etc.</w:t>
      </w:r>
    </w:p>
    <w:p w14:paraId="521C00B5" w14:textId="77777777" w:rsidR="00F25D2D" w:rsidRDefault="00F25D2D" w:rsidP="00F25D2D">
      <w:pPr>
        <w:pStyle w:val="Heading2"/>
      </w:pPr>
      <w:bookmarkStart w:id="23" w:name="_Toc2329516"/>
      <w:r>
        <w:t>6.4</w:t>
      </w:r>
      <w:r>
        <w:tab/>
        <w:t>Key parameters over the 7-24 GHz range</w:t>
      </w:r>
      <w:bookmarkEnd w:id="23"/>
    </w:p>
    <w:p w14:paraId="1753F5B3" w14:textId="30BA3277" w:rsidR="00F25D2D" w:rsidRPr="004B3A0A" w:rsidRDefault="00583B03" w:rsidP="007A72E9">
      <w:pPr>
        <w:rPr>
          <w:i/>
          <w:color w:val="0000FF"/>
        </w:rPr>
      </w:pPr>
      <w:r>
        <w:rPr>
          <w:i/>
          <w:color w:val="0000FF"/>
        </w:rPr>
        <w:t xml:space="preserve">Editor’s note: </w:t>
      </w:r>
      <w:r w:rsidR="00F25D2D" w:rsidRPr="004B3A0A">
        <w:rPr>
          <w:i/>
          <w:color w:val="0000FF"/>
        </w:rPr>
        <w:t xml:space="preserve">Conclusions on ranges for some key </w:t>
      </w:r>
      <w:r w:rsidR="007A72E9" w:rsidRPr="004B3A0A">
        <w:rPr>
          <w:i/>
          <w:color w:val="0000FF"/>
        </w:rPr>
        <w:t>parameters</w:t>
      </w:r>
      <w:r w:rsidR="00F25D2D" w:rsidRPr="004B3A0A">
        <w:rPr>
          <w:i/>
          <w:color w:val="0000FF"/>
        </w:rPr>
        <w:t xml:space="preserve"> from a technology capability perspective (Output power, ACLR, noise figure </w:t>
      </w:r>
      <w:r w:rsidR="007A72E9" w:rsidRPr="004B3A0A">
        <w:rPr>
          <w:i/>
          <w:color w:val="0000FF"/>
        </w:rPr>
        <w:t>etc.</w:t>
      </w:r>
      <w:r w:rsidR="00F25D2D" w:rsidRPr="004B3A0A">
        <w:rPr>
          <w:i/>
          <w:color w:val="0000FF"/>
        </w:rPr>
        <w:t>)</w:t>
      </w:r>
    </w:p>
    <w:p w14:paraId="503A9A64" w14:textId="10B02CA7" w:rsidR="00583B03" w:rsidRDefault="00583B03" w:rsidP="00583B03">
      <w:pPr>
        <w:pStyle w:val="Heading2"/>
      </w:pPr>
      <w:bookmarkStart w:id="24" w:name="_Toc2329517"/>
      <w:r>
        <w:t>6.5</w:t>
      </w:r>
      <w:r>
        <w:tab/>
        <w:t>Deployment scenarios</w:t>
      </w:r>
      <w:bookmarkEnd w:id="24"/>
    </w:p>
    <w:p w14:paraId="7341D055" w14:textId="77777777" w:rsidR="00583B03" w:rsidRPr="00824EAC" w:rsidRDefault="00583B03" w:rsidP="00583B03">
      <w:pPr>
        <w:rPr>
          <w:i/>
          <w:color w:val="0000FF"/>
        </w:rPr>
      </w:pPr>
      <w:r>
        <w:rPr>
          <w:i/>
          <w:color w:val="0000FF"/>
        </w:rPr>
        <w:t>Editor’s note: Considerations on possible deployment scenarios in this range, considering technology capabilities</w:t>
      </w:r>
    </w:p>
    <w:p w14:paraId="0B05949E" w14:textId="722EDB8A" w:rsidR="00F25D2D" w:rsidRDefault="00F25D2D" w:rsidP="00F25D2D">
      <w:pPr>
        <w:pStyle w:val="Heading2"/>
      </w:pPr>
      <w:bookmarkStart w:id="25" w:name="_Toc2329518"/>
      <w:r>
        <w:t>6.</w:t>
      </w:r>
      <w:r w:rsidR="00583B03">
        <w:t>6</w:t>
      </w:r>
      <w:r>
        <w:tab/>
        <w:t>System parameters for 7-24 GHz range</w:t>
      </w:r>
      <w:bookmarkEnd w:id="25"/>
    </w:p>
    <w:p w14:paraId="70233AE7" w14:textId="77777777" w:rsidR="007A72E9" w:rsidRDefault="007A72E9" w:rsidP="007A72E9">
      <w:pPr>
        <w:rPr>
          <w:i/>
          <w:color w:val="0000FF"/>
        </w:rPr>
      </w:pPr>
      <w:r>
        <w:rPr>
          <w:i/>
          <w:color w:val="0000FF"/>
        </w:rPr>
        <w:t xml:space="preserve">Editor’s note: </w:t>
      </w:r>
      <w:r w:rsidRPr="00824EAC">
        <w:rPr>
          <w:i/>
          <w:color w:val="0000FF"/>
        </w:rPr>
        <w:t xml:space="preserve">Study applicable </w:t>
      </w:r>
      <w:r w:rsidRPr="00824EAC">
        <w:rPr>
          <w:rFonts w:hint="eastAsia"/>
          <w:i/>
          <w:color w:val="0000FF"/>
        </w:rPr>
        <w:t xml:space="preserve">maximum </w:t>
      </w:r>
      <w:r w:rsidRPr="00824EAC">
        <w:rPr>
          <w:i/>
          <w:color w:val="0000FF"/>
        </w:rPr>
        <w:t>bandwidths and SCS for SSB/PBCH block and control/data</w:t>
      </w:r>
      <w:r>
        <w:rPr>
          <w:i/>
          <w:color w:val="0000FF"/>
        </w:rPr>
        <w:t xml:space="preserve"> </w:t>
      </w:r>
    </w:p>
    <w:p w14:paraId="5BA37C9A" w14:textId="6EDB12C8" w:rsidR="0025557B" w:rsidRDefault="00812D42" w:rsidP="00F25D2D">
      <w:pPr>
        <w:pStyle w:val="Heading2"/>
      </w:pPr>
      <w:bookmarkStart w:id="26" w:name="_Toc2329519"/>
      <w:r>
        <w:t>6</w:t>
      </w:r>
      <w:r w:rsidR="001A51E3">
        <w:t>.</w:t>
      </w:r>
      <w:r w:rsidR="00583B03">
        <w:t>7</w:t>
      </w:r>
      <w:r w:rsidRPr="00824EAC">
        <w:tab/>
      </w:r>
      <w:r>
        <w:t>Requirements classification</w:t>
      </w:r>
      <w:bookmarkEnd w:id="26"/>
    </w:p>
    <w:p w14:paraId="29F00F97" w14:textId="77777777" w:rsidR="00812D42" w:rsidRDefault="00812D42" w:rsidP="00812D42">
      <w:pPr>
        <w:rPr>
          <w:i/>
          <w:color w:val="0000FF"/>
        </w:rPr>
      </w:pPr>
      <w:r>
        <w:rPr>
          <w:i/>
          <w:color w:val="0000FF"/>
        </w:rPr>
        <w:t xml:space="preserve">Editor’s note: </w:t>
      </w:r>
      <w:r w:rsidR="001A51E3">
        <w:rPr>
          <w:i/>
          <w:color w:val="0000FF"/>
        </w:rPr>
        <w:t>conducted vs. OTA requirements. M</w:t>
      </w:r>
      <w:r>
        <w:rPr>
          <w:i/>
          <w:color w:val="0000FF"/>
        </w:rPr>
        <w:t xml:space="preserve">ight require splitting to UE and BS discussions. </w:t>
      </w:r>
    </w:p>
    <w:p w14:paraId="7992E00E" w14:textId="77777777" w:rsidR="001A51E3" w:rsidRDefault="001A51E3" w:rsidP="00812D42">
      <w:pPr>
        <w:rPr>
          <w:i/>
          <w:color w:val="0000FF"/>
        </w:rPr>
      </w:pPr>
      <w:r>
        <w:rPr>
          <w:i/>
          <w:color w:val="0000FF"/>
        </w:rPr>
        <w:t xml:space="preserve">- </w:t>
      </w:r>
      <w:r w:rsidRPr="00824EAC">
        <w:rPr>
          <w:i/>
          <w:color w:val="0000FF"/>
        </w:rPr>
        <w:t>Study how to define a boundary frequency and/or boundary conditions, including extending FR1 upwards and/or FR2 downwards in frequency, or alternatively introduce new frequency range(s), so that it is clear where conducted requirement and/or OTA requirement will apply for both BS and UE, which requirements apply and how the requirements are derived for BS. Note there may be some grey frequency range for which conducted and/or OTA requirement will apply.</w:t>
      </w:r>
    </w:p>
    <w:p w14:paraId="12AA6EE0" w14:textId="77777777" w:rsidR="001A51E3" w:rsidRDefault="001A51E3" w:rsidP="00812D42">
      <w:pPr>
        <w:rPr>
          <w:i/>
          <w:color w:val="0000FF"/>
        </w:rPr>
      </w:pPr>
      <w:r>
        <w:rPr>
          <w:i/>
          <w:color w:val="0000FF"/>
        </w:rPr>
        <w:t xml:space="preserve">- </w:t>
      </w:r>
      <w:r w:rsidRPr="00824EAC">
        <w:rPr>
          <w:i/>
          <w:color w:val="0000FF"/>
        </w:rPr>
        <w:t>Study shall take into account agreed design of RF specifications for UE (different specifications for FR1 and FR2) and BS (different specification for conducted and radiated test requirements)</w:t>
      </w:r>
    </w:p>
    <w:p w14:paraId="2F6C4F88" w14:textId="77777777" w:rsidR="002C1ACE" w:rsidRDefault="002C1ACE">
      <w:pPr>
        <w:spacing w:after="0"/>
      </w:pPr>
      <w:r>
        <w:br w:type="page"/>
      </w:r>
    </w:p>
    <w:p w14:paraId="6933EB2C" w14:textId="77777777" w:rsidR="0025557B" w:rsidRDefault="0025557B" w:rsidP="0025557B">
      <w:pPr>
        <w:pStyle w:val="Heading1"/>
      </w:pPr>
      <w:bookmarkStart w:id="27" w:name="_Toc2329520"/>
      <w:r>
        <w:lastRenderedPageBreak/>
        <w:t>7</w:t>
      </w:r>
      <w:r w:rsidRPr="00235394">
        <w:tab/>
      </w:r>
      <w:r>
        <w:t>NR UE requirements study</w:t>
      </w:r>
      <w:bookmarkEnd w:id="27"/>
    </w:p>
    <w:p w14:paraId="07D1DDDD" w14:textId="13DE186D" w:rsidR="0025557B" w:rsidRPr="00F91D25" w:rsidRDefault="0025557B" w:rsidP="0025557B">
      <w:pPr>
        <w:rPr>
          <w:i/>
          <w:color w:val="0000FF"/>
        </w:rPr>
      </w:pPr>
      <w:r>
        <w:rPr>
          <w:i/>
          <w:color w:val="0000FF"/>
        </w:rPr>
        <w:t xml:space="preserve">Editor’s note: </w:t>
      </w:r>
      <w:r w:rsidRPr="0025557B">
        <w:rPr>
          <w:i/>
          <w:color w:val="0000FF"/>
        </w:rPr>
        <w:t>Provide appropriate inform</w:t>
      </w:r>
      <w:r w:rsidR="001A51E3">
        <w:rPr>
          <w:i/>
          <w:color w:val="0000FF"/>
        </w:rPr>
        <w:t>ation on characteristics of UE r</w:t>
      </w:r>
      <w:r w:rsidRPr="0025557B">
        <w:rPr>
          <w:i/>
          <w:color w:val="0000FF"/>
        </w:rPr>
        <w:t>equirements in 7-24 GHz</w:t>
      </w:r>
      <w:r w:rsidR="00583B03">
        <w:rPr>
          <w:i/>
          <w:color w:val="0000FF"/>
        </w:rPr>
        <w:t>, including information</w:t>
      </w:r>
      <w:r w:rsidRPr="0025557B">
        <w:rPr>
          <w:i/>
          <w:color w:val="0000FF"/>
        </w:rPr>
        <w:t xml:space="preserve"> </w:t>
      </w:r>
      <w:r w:rsidR="00583B03">
        <w:rPr>
          <w:i/>
          <w:color w:val="0000FF"/>
        </w:rPr>
        <w:t xml:space="preserve">suitable for </w:t>
      </w:r>
      <w:r w:rsidRPr="0025557B">
        <w:rPr>
          <w:i/>
          <w:color w:val="0000FF"/>
        </w:rPr>
        <w:t>RAN WG5</w:t>
      </w:r>
      <w:r w:rsidR="00583B03">
        <w:rPr>
          <w:i/>
          <w:color w:val="0000FF"/>
        </w:rPr>
        <w:t xml:space="preserve"> communication</w:t>
      </w:r>
    </w:p>
    <w:p w14:paraId="193929D3" w14:textId="77777777" w:rsidR="0025557B" w:rsidRDefault="0025557B" w:rsidP="0025557B">
      <w:pPr>
        <w:pStyle w:val="Heading2"/>
      </w:pPr>
      <w:bookmarkStart w:id="28" w:name="_Toc2329521"/>
      <w:r>
        <w:t>7</w:t>
      </w:r>
      <w:r w:rsidRPr="00824EAC">
        <w:t>.1</w:t>
      </w:r>
      <w:r w:rsidRPr="00824EAC">
        <w:tab/>
      </w:r>
      <w:r>
        <w:t>General</w:t>
      </w:r>
      <w:bookmarkEnd w:id="28"/>
    </w:p>
    <w:p w14:paraId="41064284" w14:textId="77777777" w:rsidR="001A51E3" w:rsidRDefault="001A51E3" w:rsidP="001A51E3">
      <w:pPr>
        <w:pStyle w:val="Heading2"/>
      </w:pPr>
      <w:bookmarkStart w:id="29" w:name="_Toc2329522"/>
      <w:r>
        <w:t>7.2</w:t>
      </w:r>
      <w:r w:rsidRPr="00824EAC">
        <w:tab/>
      </w:r>
      <w:r>
        <w:t>UE RF</w:t>
      </w:r>
      <w:bookmarkEnd w:id="29"/>
    </w:p>
    <w:p w14:paraId="2832AB01" w14:textId="4A5BC844" w:rsidR="001A51E3" w:rsidRPr="0025557B" w:rsidRDefault="001A51E3" w:rsidP="001A51E3">
      <w:pPr>
        <w:rPr>
          <w:i/>
          <w:color w:val="0000FF"/>
        </w:rPr>
      </w:pPr>
      <w:r>
        <w:rPr>
          <w:i/>
          <w:color w:val="0000FF"/>
        </w:rPr>
        <w:t>Editor’s note:</w:t>
      </w:r>
      <w:r w:rsidRPr="0025557B">
        <w:rPr>
          <w:i/>
          <w:color w:val="0000FF"/>
        </w:rPr>
        <w:tab/>
        <w:t xml:space="preserve">Study basic RF characteristics (e.g. Max power, NF) and associated device constraints for the </w:t>
      </w:r>
      <w:r w:rsidR="007A72E9">
        <w:rPr>
          <w:i/>
          <w:color w:val="0000FF"/>
        </w:rPr>
        <w:t>example</w:t>
      </w:r>
      <w:r w:rsidRPr="0025557B">
        <w:rPr>
          <w:i/>
          <w:color w:val="0000FF"/>
        </w:rPr>
        <w:t xml:space="preserve"> frequencies. As an outcome the device RF characteristics are evaluated for both conducted maximum frequency and OTA minimum frequency</w:t>
      </w:r>
    </w:p>
    <w:p w14:paraId="3AD7122A" w14:textId="77777777" w:rsidR="001A51E3" w:rsidRPr="0025557B" w:rsidRDefault="001A51E3" w:rsidP="001A51E3">
      <w:pPr>
        <w:ind w:firstLine="284"/>
        <w:rPr>
          <w:i/>
          <w:color w:val="0000FF"/>
        </w:rPr>
      </w:pPr>
      <w:r w:rsidRPr="0025557B">
        <w:rPr>
          <w:i/>
          <w:color w:val="0000FF"/>
        </w:rPr>
        <w:t>•</w:t>
      </w:r>
      <w:r w:rsidRPr="0025557B">
        <w:rPr>
          <w:i/>
          <w:color w:val="0000FF"/>
        </w:rPr>
        <w:tab/>
        <w:t>At least handheld mobile and FWA UE’s are in the scope</w:t>
      </w:r>
    </w:p>
    <w:p w14:paraId="67E0B610" w14:textId="77777777" w:rsidR="001A51E3" w:rsidRPr="001A51E3" w:rsidRDefault="001A51E3" w:rsidP="00F91D25"/>
    <w:p w14:paraId="32B577BA" w14:textId="77777777" w:rsidR="001A51E3" w:rsidRPr="001A51E3" w:rsidRDefault="001A51E3" w:rsidP="00F91D25"/>
    <w:p w14:paraId="76BEF455" w14:textId="77777777" w:rsidR="003943E2" w:rsidRDefault="003943E2">
      <w:pPr>
        <w:spacing w:after="0"/>
        <w:rPr>
          <w:rFonts w:ascii="Arial" w:hAnsi="Arial"/>
          <w:sz w:val="36"/>
        </w:rPr>
      </w:pPr>
      <w:r>
        <w:br w:type="page"/>
      </w:r>
    </w:p>
    <w:p w14:paraId="16B051F3" w14:textId="77777777" w:rsidR="002C1ACE" w:rsidRDefault="002C1ACE" w:rsidP="002C1ACE">
      <w:pPr>
        <w:pStyle w:val="Heading1"/>
      </w:pPr>
      <w:bookmarkStart w:id="30" w:name="_Toc2329523"/>
      <w:r>
        <w:lastRenderedPageBreak/>
        <w:t>8</w:t>
      </w:r>
      <w:r w:rsidRPr="00235394">
        <w:tab/>
      </w:r>
      <w:r>
        <w:t xml:space="preserve">NR </w:t>
      </w:r>
      <w:r w:rsidR="003943E2">
        <w:t>BS</w:t>
      </w:r>
      <w:r>
        <w:t xml:space="preserve"> requirements study</w:t>
      </w:r>
      <w:bookmarkEnd w:id="30"/>
    </w:p>
    <w:p w14:paraId="05448E81" w14:textId="77777777" w:rsidR="002C1ACE" w:rsidRDefault="002C1ACE" w:rsidP="002C1ACE">
      <w:pPr>
        <w:pStyle w:val="Heading2"/>
      </w:pPr>
      <w:bookmarkStart w:id="31" w:name="_Toc2329524"/>
      <w:r>
        <w:t>8</w:t>
      </w:r>
      <w:r w:rsidRPr="00824EAC">
        <w:t>.1</w:t>
      </w:r>
      <w:r w:rsidRPr="00824EAC">
        <w:tab/>
      </w:r>
      <w:r>
        <w:t>General</w:t>
      </w:r>
      <w:bookmarkEnd w:id="31"/>
    </w:p>
    <w:p w14:paraId="321B9952" w14:textId="3E1EBB29" w:rsidR="002613BF" w:rsidRDefault="002613BF" w:rsidP="002613BF">
      <w:pPr>
        <w:pStyle w:val="Heading2"/>
      </w:pPr>
      <w:bookmarkStart w:id="32" w:name="_Toc2329525"/>
      <w:r>
        <w:t>8.2</w:t>
      </w:r>
      <w:r w:rsidRPr="00824EAC">
        <w:tab/>
      </w:r>
      <w:r>
        <w:t>BS architecture</w:t>
      </w:r>
      <w:r w:rsidR="00F25D2D">
        <w:t xml:space="preserve"> and requirement</w:t>
      </w:r>
      <w:r w:rsidR="007A72E9" w:rsidRPr="007A72E9">
        <w:t xml:space="preserve"> </w:t>
      </w:r>
      <w:r w:rsidR="007A72E9">
        <w:t>types</w:t>
      </w:r>
      <w:bookmarkEnd w:id="32"/>
    </w:p>
    <w:p w14:paraId="67D5A9F1" w14:textId="77777777" w:rsidR="002613BF" w:rsidRPr="002C1ACE" w:rsidRDefault="002613BF" w:rsidP="002613BF">
      <w:pPr>
        <w:rPr>
          <w:i/>
          <w:color w:val="0000FF"/>
        </w:rPr>
      </w:pPr>
      <w:r>
        <w:rPr>
          <w:i/>
          <w:color w:val="0000FF"/>
        </w:rPr>
        <w:t>Editor’s note:</w:t>
      </w:r>
      <w:r w:rsidRPr="002C1ACE">
        <w:rPr>
          <w:i/>
          <w:color w:val="0000FF"/>
        </w:rPr>
        <w:tab/>
        <w:t xml:space="preserve">Study applicability (or lack thereof) of conducted/hybrid/radiated requirement sets for these bands/frequencies, with a focus on how to define a boundary frequency and/or boundary conditions for conducted domain and OTA domain requirements. </w:t>
      </w:r>
    </w:p>
    <w:p w14:paraId="0AE56383" w14:textId="1CF8D2C6" w:rsidR="002613BF" w:rsidRDefault="002613BF" w:rsidP="002613BF">
      <w:pPr>
        <w:rPr>
          <w:i/>
          <w:color w:val="0000FF"/>
        </w:rPr>
      </w:pPr>
      <w:r w:rsidRPr="002C1ACE">
        <w:rPr>
          <w:i/>
          <w:color w:val="0000FF"/>
        </w:rPr>
        <w:t>•</w:t>
      </w:r>
      <w:r w:rsidRPr="002C1ACE">
        <w:rPr>
          <w:i/>
          <w:color w:val="0000FF"/>
        </w:rPr>
        <w:tab/>
        <w:t>Consider different BS architecture options. Note in R</w:t>
      </w:r>
      <w:r w:rsidR="0071287E">
        <w:rPr>
          <w:i/>
          <w:color w:val="0000FF"/>
        </w:rPr>
        <w:t>el-</w:t>
      </w:r>
      <w:r w:rsidRPr="002C1ACE">
        <w:rPr>
          <w:i/>
          <w:color w:val="0000FF"/>
        </w:rPr>
        <w:t>15, there are non-AAS architectures (BS type 1-C for FR1) and AAS BS architectures (BS type 1-H, BS type 1-O for FR1 and BS type 2-O for FR2) for NR BS.</w:t>
      </w:r>
    </w:p>
    <w:p w14:paraId="1D274DB7" w14:textId="77777777" w:rsidR="00F25D2D" w:rsidRPr="002C1ACE" w:rsidRDefault="00F25D2D" w:rsidP="002613BF">
      <w:pPr>
        <w:rPr>
          <w:i/>
          <w:color w:val="0000FF"/>
        </w:rPr>
      </w:pPr>
      <w:r>
        <w:rPr>
          <w:i/>
          <w:color w:val="0000FF"/>
        </w:rPr>
        <w:t xml:space="preserve">Consider likely </w:t>
      </w:r>
      <w:r w:rsidR="007A72E9">
        <w:rPr>
          <w:i/>
          <w:color w:val="0000FF"/>
        </w:rPr>
        <w:t xml:space="preserve">antenna </w:t>
      </w:r>
      <w:r>
        <w:rPr>
          <w:i/>
          <w:color w:val="0000FF"/>
        </w:rPr>
        <w:t>array sizes to cover the identified deployment scenarios</w:t>
      </w:r>
    </w:p>
    <w:p w14:paraId="07DD3702" w14:textId="77777777" w:rsidR="002613BF" w:rsidRDefault="002613BF" w:rsidP="002613BF">
      <w:pPr>
        <w:pStyle w:val="Heading2"/>
      </w:pPr>
      <w:bookmarkStart w:id="33" w:name="_Toc2329526"/>
      <w:r>
        <w:t>8.2</w:t>
      </w:r>
      <w:r w:rsidRPr="00824EAC">
        <w:tab/>
      </w:r>
      <w:r>
        <w:t>BS RF</w:t>
      </w:r>
      <w:bookmarkEnd w:id="33"/>
    </w:p>
    <w:p w14:paraId="4C93ECD1" w14:textId="164F61EF" w:rsidR="002613BF" w:rsidRPr="002C1ACE" w:rsidRDefault="002613BF" w:rsidP="002613BF">
      <w:pPr>
        <w:rPr>
          <w:i/>
          <w:color w:val="0000FF"/>
        </w:rPr>
      </w:pPr>
      <w:r>
        <w:rPr>
          <w:i/>
          <w:color w:val="0000FF"/>
        </w:rPr>
        <w:t xml:space="preserve">Editor’s note: </w:t>
      </w:r>
      <w:r w:rsidRPr="002C1ACE">
        <w:rPr>
          <w:i/>
          <w:color w:val="0000FF"/>
        </w:rPr>
        <w:t xml:space="preserve">Study RF characteristics for </w:t>
      </w:r>
      <w:r w:rsidR="007A72E9">
        <w:rPr>
          <w:i/>
          <w:color w:val="0000FF"/>
        </w:rPr>
        <w:t>example</w:t>
      </w:r>
      <w:r w:rsidRPr="002C1ACE">
        <w:rPr>
          <w:i/>
          <w:color w:val="0000FF"/>
        </w:rPr>
        <w:t xml:space="preserve"> frequencies including both TX and RX. In particular: </w:t>
      </w:r>
    </w:p>
    <w:p w14:paraId="61F0E464" w14:textId="77777777" w:rsidR="002613BF" w:rsidRPr="002C1ACE" w:rsidRDefault="002613BF" w:rsidP="002613BF">
      <w:pPr>
        <w:rPr>
          <w:i/>
          <w:color w:val="0000FF"/>
        </w:rPr>
      </w:pPr>
      <w:r w:rsidRPr="002C1ACE">
        <w:rPr>
          <w:i/>
          <w:color w:val="0000FF"/>
        </w:rPr>
        <w:t>•</w:t>
      </w:r>
      <w:r w:rsidRPr="002C1ACE">
        <w:rPr>
          <w:i/>
          <w:color w:val="0000FF"/>
        </w:rPr>
        <w:tab/>
        <w:t xml:space="preserve">Study how to design TX emissions mask for these frequencies </w:t>
      </w:r>
    </w:p>
    <w:p w14:paraId="7176C1B1" w14:textId="77777777" w:rsidR="002613BF" w:rsidRPr="002C1ACE" w:rsidRDefault="002613BF" w:rsidP="002613BF">
      <w:pPr>
        <w:rPr>
          <w:i/>
          <w:color w:val="0000FF"/>
        </w:rPr>
      </w:pPr>
      <w:r w:rsidRPr="002C1ACE">
        <w:rPr>
          <w:i/>
          <w:color w:val="0000FF"/>
        </w:rPr>
        <w:t>•</w:t>
      </w:r>
      <w:r w:rsidRPr="002C1ACE">
        <w:rPr>
          <w:i/>
          <w:color w:val="0000FF"/>
        </w:rPr>
        <w:tab/>
        <w:t>Study the spurious region and its upper frequency limit for practical measurements</w:t>
      </w:r>
    </w:p>
    <w:p w14:paraId="73F19CAF" w14:textId="77777777" w:rsidR="002613BF" w:rsidRPr="002C1ACE" w:rsidRDefault="002613BF" w:rsidP="002613BF">
      <w:pPr>
        <w:rPr>
          <w:i/>
          <w:color w:val="0000FF"/>
        </w:rPr>
      </w:pPr>
      <w:r w:rsidRPr="002C1ACE">
        <w:rPr>
          <w:i/>
          <w:color w:val="0000FF"/>
        </w:rPr>
        <w:t>•</w:t>
      </w:r>
      <w:r w:rsidRPr="002C1ACE">
        <w:rPr>
          <w:i/>
          <w:color w:val="0000FF"/>
        </w:rPr>
        <w:tab/>
        <w:t xml:space="preserve">Study how to design TDD TX switching time requirement </w:t>
      </w:r>
    </w:p>
    <w:p w14:paraId="1714C94E" w14:textId="7E6CB994" w:rsidR="002613BF" w:rsidRPr="002C1ACE" w:rsidRDefault="002613BF" w:rsidP="002613BF">
      <w:pPr>
        <w:rPr>
          <w:i/>
          <w:color w:val="0000FF"/>
        </w:rPr>
      </w:pPr>
      <w:r w:rsidRPr="002C1ACE">
        <w:rPr>
          <w:i/>
          <w:color w:val="0000FF"/>
        </w:rPr>
        <w:t>•</w:t>
      </w:r>
      <w:r w:rsidRPr="002C1ACE">
        <w:rPr>
          <w:i/>
          <w:color w:val="0000FF"/>
        </w:rPr>
        <w:tab/>
        <w:t xml:space="preserve">Study need for requirement coverage; e.g. co-location related requirements (TX IMD etc.) for each </w:t>
      </w:r>
      <w:r w:rsidR="007A72E9">
        <w:rPr>
          <w:i/>
          <w:color w:val="0000FF"/>
        </w:rPr>
        <w:t>example</w:t>
      </w:r>
      <w:r w:rsidRPr="002C1ACE">
        <w:rPr>
          <w:i/>
          <w:color w:val="0000FF"/>
        </w:rPr>
        <w:t xml:space="preserve"> frequency </w:t>
      </w:r>
    </w:p>
    <w:p w14:paraId="137B8630" w14:textId="77777777" w:rsidR="002613BF" w:rsidRPr="002C1ACE" w:rsidRDefault="002613BF" w:rsidP="002613BF">
      <w:pPr>
        <w:rPr>
          <w:i/>
          <w:color w:val="0000FF"/>
        </w:rPr>
      </w:pPr>
      <w:r w:rsidRPr="002C1ACE">
        <w:rPr>
          <w:i/>
          <w:color w:val="0000FF"/>
        </w:rPr>
        <w:t>•</w:t>
      </w:r>
      <w:r w:rsidRPr="002C1ACE">
        <w:rPr>
          <w:i/>
          <w:color w:val="0000FF"/>
        </w:rPr>
        <w:tab/>
        <w:t>Study how to design requirements where approach differs between FR1 and FR2; e.g. RX sensitivity requirement, RX ACS, blocking, RX IMD requirements</w:t>
      </w:r>
    </w:p>
    <w:p w14:paraId="04D7928B" w14:textId="77777777" w:rsidR="002613BF" w:rsidRDefault="002613BF" w:rsidP="002613BF">
      <w:pPr>
        <w:pStyle w:val="Heading2"/>
      </w:pPr>
      <w:bookmarkStart w:id="34" w:name="_Toc2329527"/>
      <w:r>
        <w:t>8.3</w:t>
      </w:r>
      <w:r w:rsidRPr="00824EAC">
        <w:tab/>
      </w:r>
      <w:r>
        <w:t>BS EMC</w:t>
      </w:r>
      <w:bookmarkEnd w:id="34"/>
    </w:p>
    <w:p w14:paraId="5D1D8D53" w14:textId="77777777" w:rsidR="002613BF" w:rsidRDefault="002613BF" w:rsidP="002613BF">
      <w:pPr>
        <w:rPr>
          <w:i/>
          <w:color w:val="0000FF"/>
        </w:rPr>
      </w:pPr>
      <w:r>
        <w:rPr>
          <w:i/>
          <w:color w:val="0000FF"/>
        </w:rPr>
        <w:t xml:space="preserve">Editor’s note: </w:t>
      </w:r>
      <w:r w:rsidRPr="002C1ACE">
        <w:rPr>
          <w:i/>
          <w:color w:val="0000FF"/>
        </w:rPr>
        <w:t>Investigate the need for EMC characteristics updates due to the existing EMC requirements and their frequency range limitations.</w:t>
      </w:r>
    </w:p>
    <w:p w14:paraId="51C39725" w14:textId="77777777" w:rsidR="002613BF" w:rsidRPr="002613BF" w:rsidRDefault="002613BF" w:rsidP="00F91D25"/>
    <w:p w14:paraId="578A5928" w14:textId="77777777" w:rsidR="002613BF" w:rsidRPr="002613BF" w:rsidRDefault="002613BF" w:rsidP="00F91D25"/>
    <w:p w14:paraId="718B30E4" w14:textId="77777777" w:rsidR="00E8629F" w:rsidRPr="00235394" w:rsidRDefault="00E8629F" w:rsidP="00F91D25"/>
    <w:p w14:paraId="03DF811C" w14:textId="77777777" w:rsidR="00E8629F" w:rsidRPr="00235394" w:rsidRDefault="00E8629F">
      <w:pPr>
        <w:pStyle w:val="Heading9"/>
      </w:pPr>
      <w:bookmarkStart w:id="35" w:name="historyclause"/>
      <w:r w:rsidRPr="00235394">
        <w:br w:type="page"/>
      </w:r>
      <w:bookmarkStart w:id="36" w:name="_Toc2329528"/>
      <w:r w:rsidRPr="00235394">
        <w:lastRenderedPageBreak/>
        <w:t xml:space="preserve">Annex </w:t>
      </w:r>
      <w:r w:rsidR="004836DA">
        <w:t>A</w:t>
      </w:r>
      <w:r w:rsidRPr="00235394">
        <w:t>:</w:t>
      </w:r>
      <w:r w:rsidRPr="00235394">
        <w:br/>
        <w:t>Change history</w:t>
      </w:r>
      <w:bookmarkEnd w:id="36"/>
    </w:p>
    <w:p w14:paraId="3068C067" w14:textId="77777777" w:rsidR="007D6048" w:rsidRDefault="007D6048" w:rsidP="006B0D02">
      <w:pPr>
        <w:pStyle w:val="Guidance"/>
      </w:pPr>
      <w:bookmarkStart w:id="37" w:name="OLE_LINK6"/>
      <w:bookmarkStart w:id="38" w:name="OLE_LINK7"/>
      <w:bookmarkStart w:id="39" w:name="OLE_LINK20"/>
      <w:bookmarkStart w:id="40" w:name="OLE_LINK21"/>
      <w:bookmarkStart w:id="41"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B63867E" w14:textId="77777777" w:rsidTr="00C8473B">
        <w:trPr>
          <w:cantSplit/>
        </w:trPr>
        <w:tc>
          <w:tcPr>
            <w:tcW w:w="9639" w:type="dxa"/>
            <w:gridSpan w:val="8"/>
            <w:tcBorders>
              <w:bottom w:val="nil"/>
            </w:tcBorders>
            <w:shd w:val="solid" w:color="FFFFFF" w:fill="auto"/>
          </w:tcPr>
          <w:bookmarkEnd w:id="37"/>
          <w:bookmarkEnd w:id="38"/>
          <w:p w14:paraId="3DA9EFDB" w14:textId="77777777" w:rsidR="00E8629F" w:rsidRPr="00235394" w:rsidRDefault="00E8629F">
            <w:pPr>
              <w:pStyle w:val="TAL"/>
              <w:jc w:val="center"/>
              <w:rPr>
                <w:b/>
                <w:sz w:val="16"/>
              </w:rPr>
            </w:pPr>
            <w:r w:rsidRPr="00235394">
              <w:rPr>
                <w:b/>
              </w:rPr>
              <w:t>Change history</w:t>
            </w:r>
          </w:p>
        </w:tc>
      </w:tr>
      <w:tr w:rsidR="006B0D02" w:rsidRPr="00235394" w14:paraId="337FE815" w14:textId="77777777" w:rsidTr="00C8473B">
        <w:tc>
          <w:tcPr>
            <w:tcW w:w="800" w:type="dxa"/>
            <w:shd w:val="pct10" w:color="auto" w:fill="FFFFFF"/>
          </w:tcPr>
          <w:p w14:paraId="742B52C2" w14:textId="77777777" w:rsidR="006B0D02" w:rsidRPr="00235394" w:rsidRDefault="006B0D02">
            <w:pPr>
              <w:pStyle w:val="TAL"/>
              <w:rPr>
                <w:b/>
                <w:sz w:val="16"/>
              </w:rPr>
            </w:pPr>
            <w:r w:rsidRPr="00235394">
              <w:rPr>
                <w:b/>
                <w:sz w:val="16"/>
              </w:rPr>
              <w:t>Date</w:t>
            </w:r>
          </w:p>
        </w:tc>
        <w:tc>
          <w:tcPr>
            <w:tcW w:w="800" w:type="dxa"/>
            <w:shd w:val="pct10" w:color="auto" w:fill="FFFFFF"/>
          </w:tcPr>
          <w:p w14:paraId="3D12C527" w14:textId="77777777" w:rsidR="006B0D02" w:rsidRPr="00235394" w:rsidRDefault="006856E5">
            <w:pPr>
              <w:pStyle w:val="TAL"/>
              <w:rPr>
                <w:b/>
                <w:sz w:val="16"/>
              </w:rPr>
            </w:pPr>
            <w:r>
              <w:rPr>
                <w:b/>
                <w:sz w:val="16"/>
              </w:rPr>
              <w:t>Meeting</w:t>
            </w:r>
          </w:p>
        </w:tc>
        <w:tc>
          <w:tcPr>
            <w:tcW w:w="1094" w:type="dxa"/>
            <w:shd w:val="pct10" w:color="auto" w:fill="FFFFFF"/>
          </w:tcPr>
          <w:p w14:paraId="14223992"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00745B3" w14:textId="77777777" w:rsidR="006B0D02" w:rsidRPr="00235394" w:rsidRDefault="006B0D02">
            <w:pPr>
              <w:pStyle w:val="TAL"/>
              <w:rPr>
                <w:b/>
                <w:sz w:val="16"/>
              </w:rPr>
            </w:pPr>
            <w:r w:rsidRPr="00235394">
              <w:rPr>
                <w:b/>
                <w:sz w:val="16"/>
              </w:rPr>
              <w:t>CR</w:t>
            </w:r>
          </w:p>
        </w:tc>
        <w:tc>
          <w:tcPr>
            <w:tcW w:w="425" w:type="dxa"/>
            <w:shd w:val="pct10" w:color="auto" w:fill="FFFFFF"/>
          </w:tcPr>
          <w:p w14:paraId="32098539" w14:textId="77777777" w:rsidR="006B0D02" w:rsidRPr="00235394" w:rsidRDefault="006B0D02">
            <w:pPr>
              <w:pStyle w:val="TAL"/>
              <w:rPr>
                <w:b/>
                <w:sz w:val="16"/>
              </w:rPr>
            </w:pPr>
            <w:r w:rsidRPr="00235394">
              <w:rPr>
                <w:b/>
                <w:sz w:val="16"/>
              </w:rPr>
              <w:t>Rev</w:t>
            </w:r>
          </w:p>
        </w:tc>
        <w:tc>
          <w:tcPr>
            <w:tcW w:w="425" w:type="dxa"/>
            <w:shd w:val="pct10" w:color="auto" w:fill="FFFFFF"/>
          </w:tcPr>
          <w:p w14:paraId="3248A118" w14:textId="77777777" w:rsidR="006B0D02" w:rsidRPr="00235394" w:rsidRDefault="006B0D02">
            <w:pPr>
              <w:pStyle w:val="TAL"/>
              <w:rPr>
                <w:b/>
                <w:sz w:val="16"/>
              </w:rPr>
            </w:pPr>
            <w:r>
              <w:rPr>
                <w:b/>
                <w:sz w:val="16"/>
              </w:rPr>
              <w:t>Cat</w:t>
            </w:r>
          </w:p>
        </w:tc>
        <w:tc>
          <w:tcPr>
            <w:tcW w:w="4962" w:type="dxa"/>
            <w:shd w:val="pct10" w:color="auto" w:fill="FFFFFF"/>
          </w:tcPr>
          <w:p w14:paraId="2758DE7A"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75BB01C"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103CB3AF" w14:textId="77777777" w:rsidTr="00C8473B">
        <w:tc>
          <w:tcPr>
            <w:tcW w:w="800" w:type="dxa"/>
            <w:shd w:val="solid" w:color="FFFFFF" w:fill="auto"/>
          </w:tcPr>
          <w:p w14:paraId="4CF73329" w14:textId="71A0ADB8" w:rsidR="006B0D02" w:rsidRPr="00C8473B" w:rsidRDefault="00C8473B" w:rsidP="006B0D02">
            <w:pPr>
              <w:pStyle w:val="TAC"/>
              <w:rPr>
                <w:sz w:val="16"/>
                <w:szCs w:val="16"/>
              </w:rPr>
            </w:pPr>
            <w:r w:rsidRPr="00C8473B">
              <w:rPr>
                <w:sz w:val="16"/>
                <w:szCs w:val="16"/>
              </w:rPr>
              <w:t>2019-02</w:t>
            </w:r>
          </w:p>
        </w:tc>
        <w:tc>
          <w:tcPr>
            <w:tcW w:w="800" w:type="dxa"/>
            <w:shd w:val="solid" w:color="FFFFFF" w:fill="auto"/>
          </w:tcPr>
          <w:p w14:paraId="42729B50" w14:textId="3C3568C0" w:rsidR="006B0D02" w:rsidRPr="00C8473B" w:rsidRDefault="00C8473B" w:rsidP="006B0D02">
            <w:pPr>
              <w:pStyle w:val="TAC"/>
              <w:rPr>
                <w:sz w:val="16"/>
                <w:szCs w:val="16"/>
              </w:rPr>
            </w:pPr>
            <w:r w:rsidRPr="00C8473B">
              <w:rPr>
                <w:sz w:val="16"/>
                <w:szCs w:val="16"/>
              </w:rPr>
              <w:t>RAN4#90</w:t>
            </w:r>
          </w:p>
        </w:tc>
        <w:tc>
          <w:tcPr>
            <w:tcW w:w="1094" w:type="dxa"/>
            <w:shd w:val="solid" w:color="FFFFFF" w:fill="auto"/>
          </w:tcPr>
          <w:p w14:paraId="41BD29B9" w14:textId="68005FCB" w:rsidR="006B0D02" w:rsidRPr="00C8473B" w:rsidRDefault="00C8473B" w:rsidP="006B0D02">
            <w:pPr>
              <w:pStyle w:val="TAC"/>
              <w:rPr>
                <w:sz w:val="16"/>
                <w:szCs w:val="16"/>
              </w:rPr>
            </w:pPr>
            <w:r w:rsidRPr="00C8473B">
              <w:rPr>
                <w:sz w:val="16"/>
                <w:szCs w:val="16"/>
              </w:rPr>
              <w:t>R4-1902510</w:t>
            </w:r>
          </w:p>
        </w:tc>
        <w:tc>
          <w:tcPr>
            <w:tcW w:w="425" w:type="dxa"/>
            <w:shd w:val="solid" w:color="FFFFFF" w:fill="auto"/>
          </w:tcPr>
          <w:p w14:paraId="10F679FF" w14:textId="77777777" w:rsidR="006B0D02" w:rsidRPr="006B0D02" w:rsidRDefault="003855D7" w:rsidP="00D92E6D">
            <w:pPr>
              <w:pStyle w:val="TAL"/>
              <w:jc w:val="center"/>
              <w:rPr>
                <w:sz w:val="16"/>
                <w:szCs w:val="16"/>
              </w:rPr>
            </w:pPr>
            <w:r>
              <w:rPr>
                <w:sz w:val="16"/>
                <w:szCs w:val="16"/>
              </w:rPr>
              <w:t>-</w:t>
            </w:r>
          </w:p>
        </w:tc>
        <w:tc>
          <w:tcPr>
            <w:tcW w:w="425" w:type="dxa"/>
            <w:shd w:val="solid" w:color="FFFFFF" w:fill="auto"/>
          </w:tcPr>
          <w:p w14:paraId="5AB2F2AB" w14:textId="77777777" w:rsidR="006B0D02" w:rsidRPr="006B0D02" w:rsidRDefault="003855D7" w:rsidP="00D92E6D">
            <w:pPr>
              <w:pStyle w:val="TAR"/>
              <w:jc w:val="center"/>
              <w:rPr>
                <w:sz w:val="16"/>
                <w:szCs w:val="16"/>
              </w:rPr>
            </w:pPr>
            <w:r>
              <w:rPr>
                <w:sz w:val="16"/>
                <w:szCs w:val="16"/>
              </w:rPr>
              <w:t>-</w:t>
            </w:r>
          </w:p>
        </w:tc>
        <w:tc>
          <w:tcPr>
            <w:tcW w:w="425" w:type="dxa"/>
            <w:shd w:val="solid" w:color="FFFFFF" w:fill="auto"/>
          </w:tcPr>
          <w:p w14:paraId="1E146B75" w14:textId="77777777" w:rsidR="006B0D02" w:rsidRPr="006B0D02" w:rsidRDefault="003855D7" w:rsidP="00C8473B">
            <w:pPr>
              <w:pStyle w:val="TAC"/>
              <w:rPr>
                <w:sz w:val="16"/>
                <w:szCs w:val="16"/>
              </w:rPr>
            </w:pPr>
            <w:r>
              <w:rPr>
                <w:sz w:val="16"/>
                <w:szCs w:val="16"/>
              </w:rPr>
              <w:t>-</w:t>
            </w:r>
          </w:p>
        </w:tc>
        <w:tc>
          <w:tcPr>
            <w:tcW w:w="4962" w:type="dxa"/>
            <w:shd w:val="solid" w:color="FFFFFF" w:fill="auto"/>
          </w:tcPr>
          <w:p w14:paraId="106B191C" w14:textId="77777777" w:rsidR="006B0D02" w:rsidRPr="006B0D02" w:rsidRDefault="00494025" w:rsidP="006B0D02">
            <w:pPr>
              <w:pStyle w:val="TAL"/>
              <w:rPr>
                <w:sz w:val="16"/>
                <w:szCs w:val="16"/>
              </w:rPr>
            </w:pPr>
            <w:r>
              <w:rPr>
                <w:sz w:val="16"/>
                <w:szCs w:val="16"/>
              </w:rPr>
              <w:t>First version of the draft TR</w:t>
            </w:r>
          </w:p>
        </w:tc>
        <w:tc>
          <w:tcPr>
            <w:tcW w:w="708" w:type="dxa"/>
            <w:shd w:val="solid" w:color="FFFFFF" w:fill="auto"/>
          </w:tcPr>
          <w:p w14:paraId="77AF0416" w14:textId="6BFE33E3" w:rsidR="006B0D02" w:rsidRPr="007D6048" w:rsidRDefault="006B0D02" w:rsidP="007D6048">
            <w:pPr>
              <w:pStyle w:val="TAC"/>
              <w:rPr>
                <w:sz w:val="16"/>
                <w:szCs w:val="16"/>
              </w:rPr>
            </w:pPr>
          </w:p>
        </w:tc>
      </w:tr>
      <w:tr w:rsidR="00C8473B" w:rsidRPr="006B0D02" w14:paraId="532979B2" w14:textId="77777777" w:rsidTr="00C8473B">
        <w:tc>
          <w:tcPr>
            <w:tcW w:w="800" w:type="dxa"/>
            <w:shd w:val="solid" w:color="FFFFFF" w:fill="auto"/>
          </w:tcPr>
          <w:p w14:paraId="03C60570" w14:textId="1BD6F03F" w:rsidR="00C8473B" w:rsidRPr="006B0D02" w:rsidRDefault="00C8473B" w:rsidP="00C8473B">
            <w:pPr>
              <w:pStyle w:val="TAC"/>
              <w:rPr>
                <w:sz w:val="16"/>
                <w:szCs w:val="16"/>
              </w:rPr>
            </w:pPr>
            <w:r w:rsidRPr="00C8473B">
              <w:rPr>
                <w:sz w:val="16"/>
                <w:szCs w:val="16"/>
              </w:rPr>
              <w:t>2019-0</w:t>
            </w:r>
            <w:r>
              <w:rPr>
                <w:sz w:val="16"/>
                <w:szCs w:val="16"/>
              </w:rPr>
              <w:t>4</w:t>
            </w:r>
          </w:p>
        </w:tc>
        <w:tc>
          <w:tcPr>
            <w:tcW w:w="800" w:type="dxa"/>
            <w:shd w:val="solid" w:color="FFFFFF" w:fill="auto"/>
          </w:tcPr>
          <w:p w14:paraId="5ECB4A64" w14:textId="4D262984" w:rsidR="00C8473B" w:rsidRPr="006B0D02" w:rsidRDefault="00C8473B" w:rsidP="00C8473B">
            <w:pPr>
              <w:pStyle w:val="TAC"/>
              <w:rPr>
                <w:sz w:val="16"/>
                <w:szCs w:val="16"/>
              </w:rPr>
            </w:pPr>
            <w:r w:rsidRPr="00C8473B">
              <w:rPr>
                <w:sz w:val="16"/>
                <w:szCs w:val="16"/>
              </w:rPr>
              <w:t>RAN4#90</w:t>
            </w:r>
            <w:r>
              <w:rPr>
                <w:sz w:val="16"/>
                <w:szCs w:val="16"/>
              </w:rPr>
              <w:t> bis</w:t>
            </w:r>
          </w:p>
        </w:tc>
        <w:tc>
          <w:tcPr>
            <w:tcW w:w="1094" w:type="dxa"/>
            <w:shd w:val="solid" w:color="FFFFFF" w:fill="auto"/>
          </w:tcPr>
          <w:p w14:paraId="37F1BAB7" w14:textId="232D5FB2" w:rsidR="00C8473B" w:rsidRPr="006B0D02" w:rsidRDefault="00F452AE" w:rsidP="00C8473B">
            <w:pPr>
              <w:pStyle w:val="TAC"/>
              <w:rPr>
                <w:sz w:val="16"/>
                <w:szCs w:val="16"/>
              </w:rPr>
            </w:pPr>
            <w:r w:rsidRPr="00F452AE">
              <w:rPr>
                <w:sz w:val="16"/>
                <w:szCs w:val="16"/>
              </w:rPr>
              <w:t>R4-1903328</w:t>
            </w:r>
          </w:p>
        </w:tc>
        <w:tc>
          <w:tcPr>
            <w:tcW w:w="425" w:type="dxa"/>
            <w:shd w:val="solid" w:color="FFFFFF" w:fill="auto"/>
          </w:tcPr>
          <w:p w14:paraId="4F94D6E5" w14:textId="515A7D76" w:rsidR="00C8473B" w:rsidRPr="006B0D02" w:rsidRDefault="00C8473B" w:rsidP="00C8473B">
            <w:pPr>
              <w:pStyle w:val="TAL"/>
              <w:jc w:val="center"/>
              <w:rPr>
                <w:sz w:val="16"/>
                <w:szCs w:val="16"/>
              </w:rPr>
            </w:pPr>
            <w:r>
              <w:rPr>
                <w:sz w:val="16"/>
                <w:szCs w:val="16"/>
              </w:rPr>
              <w:t>-</w:t>
            </w:r>
          </w:p>
        </w:tc>
        <w:tc>
          <w:tcPr>
            <w:tcW w:w="425" w:type="dxa"/>
            <w:shd w:val="solid" w:color="FFFFFF" w:fill="auto"/>
          </w:tcPr>
          <w:p w14:paraId="1C04F5EC" w14:textId="178BF010" w:rsidR="00C8473B" w:rsidRPr="006B0D02" w:rsidRDefault="00C8473B" w:rsidP="00C8473B">
            <w:pPr>
              <w:pStyle w:val="TAR"/>
              <w:jc w:val="center"/>
              <w:rPr>
                <w:sz w:val="16"/>
                <w:szCs w:val="16"/>
              </w:rPr>
            </w:pPr>
            <w:r>
              <w:rPr>
                <w:sz w:val="16"/>
                <w:szCs w:val="16"/>
              </w:rPr>
              <w:t>-</w:t>
            </w:r>
          </w:p>
        </w:tc>
        <w:tc>
          <w:tcPr>
            <w:tcW w:w="425" w:type="dxa"/>
            <w:shd w:val="solid" w:color="FFFFFF" w:fill="auto"/>
          </w:tcPr>
          <w:p w14:paraId="055B1357" w14:textId="6E854145" w:rsidR="00C8473B" w:rsidRPr="006B0D02" w:rsidRDefault="00C8473B" w:rsidP="00C8473B">
            <w:pPr>
              <w:pStyle w:val="TAC"/>
              <w:rPr>
                <w:sz w:val="16"/>
                <w:szCs w:val="16"/>
              </w:rPr>
            </w:pPr>
            <w:r>
              <w:rPr>
                <w:sz w:val="16"/>
                <w:szCs w:val="16"/>
              </w:rPr>
              <w:t>-</w:t>
            </w:r>
          </w:p>
        </w:tc>
        <w:tc>
          <w:tcPr>
            <w:tcW w:w="4962" w:type="dxa"/>
            <w:shd w:val="solid" w:color="FFFFFF" w:fill="auto"/>
          </w:tcPr>
          <w:p w14:paraId="1201915A" w14:textId="214D455C" w:rsidR="00C8473B" w:rsidRDefault="00C8473B" w:rsidP="00C8473B">
            <w:pPr>
              <w:pStyle w:val="TAL"/>
              <w:rPr>
                <w:sz w:val="16"/>
                <w:szCs w:val="16"/>
              </w:rPr>
            </w:pPr>
            <w:r>
              <w:rPr>
                <w:sz w:val="16"/>
                <w:szCs w:val="16"/>
              </w:rPr>
              <w:t>TR number assigned</w:t>
            </w:r>
          </w:p>
        </w:tc>
        <w:tc>
          <w:tcPr>
            <w:tcW w:w="708" w:type="dxa"/>
            <w:shd w:val="solid" w:color="FFFFFF" w:fill="auto"/>
          </w:tcPr>
          <w:p w14:paraId="6131EBA1" w14:textId="12197F62" w:rsidR="00C8473B" w:rsidRDefault="00C8473B" w:rsidP="00C8473B">
            <w:pPr>
              <w:pStyle w:val="TAC"/>
              <w:rPr>
                <w:sz w:val="16"/>
                <w:szCs w:val="16"/>
              </w:rPr>
            </w:pPr>
          </w:p>
        </w:tc>
      </w:tr>
      <w:tr w:rsidR="00C8473B" w:rsidRPr="006B0D02" w14:paraId="0BBECDF1" w14:textId="77777777" w:rsidTr="00C8473B">
        <w:tc>
          <w:tcPr>
            <w:tcW w:w="800" w:type="dxa"/>
            <w:shd w:val="solid" w:color="FFFFFF" w:fill="auto"/>
          </w:tcPr>
          <w:p w14:paraId="5135E5C5" w14:textId="77777777" w:rsidR="00C8473B" w:rsidRPr="00C8473B" w:rsidRDefault="00C8473B" w:rsidP="00C8473B">
            <w:pPr>
              <w:pStyle w:val="TAC"/>
              <w:rPr>
                <w:sz w:val="16"/>
                <w:szCs w:val="16"/>
              </w:rPr>
            </w:pPr>
          </w:p>
        </w:tc>
        <w:tc>
          <w:tcPr>
            <w:tcW w:w="800" w:type="dxa"/>
            <w:shd w:val="solid" w:color="FFFFFF" w:fill="auto"/>
          </w:tcPr>
          <w:p w14:paraId="1BBC9641" w14:textId="77777777" w:rsidR="00C8473B" w:rsidRPr="00C8473B" w:rsidRDefault="00C8473B" w:rsidP="00C8473B">
            <w:pPr>
              <w:pStyle w:val="TAC"/>
              <w:rPr>
                <w:sz w:val="16"/>
                <w:szCs w:val="16"/>
              </w:rPr>
            </w:pPr>
          </w:p>
        </w:tc>
        <w:tc>
          <w:tcPr>
            <w:tcW w:w="1094" w:type="dxa"/>
            <w:shd w:val="solid" w:color="FFFFFF" w:fill="auto"/>
          </w:tcPr>
          <w:p w14:paraId="2CDCED5E" w14:textId="77777777" w:rsidR="00C8473B" w:rsidRPr="00C8473B" w:rsidRDefault="00C8473B" w:rsidP="00C8473B">
            <w:pPr>
              <w:pStyle w:val="TAC"/>
              <w:rPr>
                <w:sz w:val="16"/>
                <w:szCs w:val="16"/>
              </w:rPr>
            </w:pPr>
          </w:p>
        </w:tc>
        <w:tc>
          <w:tcPr>
            <w:tcW w:w="425" w:type="dxa"/>
            <w:shd w:val="solid" w:color="FFFFFF" w:fill="auto"/>
          </w:tcPr>
          <w:p w14:paraId="328AFA01" w14:textId="77777777" w:rsidR="00C8473B" w:rsidRDefault="00C8473B" w:rsidP="00C8473B">
            <w:pPr>
              <w:pStyle w:val="TAL"/>
              <w:jc w:val="center"/>
              <w:rPr>
                <w:sz w:val="16"/>
                <w:szCs w:val="16"/>
              </w:rPr>
            </w:pPr>
          </w:p>
        </w:tc>
        <w:tc>
          <w:tcPr>
            <w:tcW w:w="425" w:type="dxa"/>
            <w:shd w:val="solid" w:color="FFFFFF" w:fill="auto"/>
          </w:tcPr>
          <w:p w14:paraId="18A5BD73" w14:textId="77777777" w:rsidR="00C8473B" w:rsidRDefault="00C8473B" w:rsidP="00C8473B">
            <w:pPr>
              <w:pStyle w:val="TAR"/>
              <w:jc w:val="center"/>
              <w:rPr>
                <w:sz w:val="16"/>
                <w:szCs w:val="16"/>
              </w:rPr>
            </w:pPr>
          </w:p>
        </w:tc>
        <w:tc>
          <w:tcPr>
            <w:tcW w:w="425" w:type="dxa"/>
            <w:shd w:val="solid" w:color="FFFFFF" w:fill="auto"/>
          </w:tcPr>
          <w:p w14:paraId="2961AA63" w14:textId="77777777" w:rsidR="00C8473B" w:rsidRDefault="00C8473B" w:rsidP="00C8473B">
            <w:pPr>
              <w:pStyle w:val="TAC"/>
              <w:rPr>
                <w:sz w:val="16"/>
                <w:szCs w:val="16"/>
              </w:rPr>
            </w:pPr>
          </w:p>
        </w:tc>
        <w:tc>
          <w:tcPr>
            <w:tcW w:w="4962" w:type="dxa"/>
            <w:shd w:val="solid" w:color="FFFFFF" w:fill="auto"/>
          </w:tcPr>
          <w:p w14:paraId="22D267FE" w14:textId="77777777" w:rsidR="00C8473B" w:rsidRDefault="00C8473B" w:rsidP="00C8473B">
            <w:pPr>
              <w:pStyle w:val="TAL"/>
              <w:rPr>
                <w:sz w:val="16"/>
                <w:szCs w:val="16"/>
              </w:rPr>
            </w:pPr>
          </w:p>
        </w:tc>
        <w:tc>
          <w:tcPr>
            <w:tcW w:w="708" w:type="dxa"/>
            <w:shd w:val="solid" w:color="FFFFFF" w:fill="auto"/>
          </w:tcPr>
          <w:p w14:paraId="7CEC2E72" w14:textId="77777777" w:rsidR="00C8473B" w:rsidRDefault="00C8473B" w:rsidP="00C8473B">
            <w:pPr>
              <w:pStyle w:val="TAC"/>
              <w:rPr>
                <w:sz w:val="16"/>
                <w:szCs w:val="16"/>
              </w:rPr>
            </w:pPr>
          </w:p>
        </w:tc>
      </w:tr>
    </w:tbl>
    <w:bookmarkEnd w:id="35"/>
    <w:p w14:paraId="792E8551" w14:textId="77777777" w:rsidR="00E8629F" w:rsidRPr="00235394" w:rsidRDefault="00494025" w:rsidP="00FE0E93">
      <w:r w:rsidDel="00494025">
        <w:t xml:space="preserve"> </w:t>
      </w:r>
      <w:bookmarkEnd w:id="39"/>
      <w:bookmarkEnd w:id="40"/>
      <w:bookmarkEnd w:id="41"/>
    </w:p>
    <w:sectPr w:rsidR="00E8629F" w:rsidRPr="00235394">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23FBC" w14:textId="77777777" w:rsidR="00E5107F" w:rsidRDefault="00E5107F">
      <w:r>
        <w:separator/>
      </w:r>
    </w:p>
  </w:endnote>
  <w:endnote w:type="continuationSeparator" w:id="0">
    <w:p w14:paraId="13E34390" w14:textId="77777777" w:rsidR="00E5107F" w:rsidRDefault="00E51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1A5AC" w14:textId="77777777" w:rsidR="0068057B" w:rsidRDefault="006805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D4F6E" w14:textId="77777777" w:rsidR="00E5107F" w:rsidRDefault="00E5107F">
      <w:r>
        <w:separator/>
      </w:r>
    </w:p>
  </w:footnote>
  <w:footnote w:type="continuationSeparator" w:id="0">
    <w:p w14:paraId="7E2EDED5" w14:textId="77777777" w:rsidR="00E5107F" w:rsidRDefault="00E51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304DA" w14:textId="061447DC" w:rsidR="0068057B" w:rsidRDefault="0068057B">
    <w:pPr>
      <w:pStyle w:val="Header"/>
      <w:framePr w:wrap="auto" w:vAnchor="text" w:hAnchor="margin" w:xAlign="right" w:y="1"/>
      <w:widowControl/>
    </w:pPr>
    <w:r>
      <w:fldChar w:fldCharType="begin"/>
    </w:r>
    <w:r>
      <w:instrText xml:space="preserve"> STYLEREF ZA </w:instrText>
    </w:r>
    <w:r>
      <w:fldChar w:fldCharType="separate"/>
    </w:r>
    <w:r w:rsidR="000A4D68">
      <w:t>3GPP TR 38.820 V0.0.0 (2019-04)</w:t>
    </w:r>
    <w:r>
      <w:fldChar w:fldCharType="end"/>
    </w:r>
  </w:p>
  <w:p w14:paraId="7CBDC914" w14:textId="77777777" w:rsidR="0068057B" w:rsidRDefault="0068057B">
    <w:pPr>
      <w:pStyle w:val="Header"/>
      <w:framePr w:wrap="auto" w:vAnchor="text" w:hAnchor="margin" w:xAlign="center" w:y="1"/>
      <w:widowControl/>
    </w:pPr>
    <w:r>
      <w:fldChar w:fldCharType="begin"/>
    </w:r>
    <w:r>
      <w:instrText xml:space="preserve"> PAGE </w:instrText>
    </w:r>
    <w:r>
      <w:fldChar w:fldCharType="separate"/>
    </w:r>
    <w:r w:rsidR="00F452AE">
      <w:t>11</w:t>
    </w:r>
    <w:r>
      <w:fldChar w:fldCharType="end"/>
    </w:r>
  </w:p>
  <w:p w14:paraId="17D7F2B6" w14:textId="6F5290F2" w:rsidR="0068057B" w:rsidRDefault="0068057B">
    <w:pPr>
      <w:pStyle w:val="Header"/>
      <w:framePr w:wrap="auto" w:vAnchor="text" w:hAnchor="margin" w:y="1"/>
      <w:widowControl/>
    </w:pPr>
    <w:r>
      <w:fldChar w:fldCharType="begin"/>
    </w:r>
    <w:r>
      <w:instrText xml:space="preserve"> STYLEREF ZGSM </w:instrText>
    </w:r>
    <w:r>
      <w:fldChar w:fldCharType="separate"/>
    </w:r>
    <w:r w:rsidR="000A4D68">
      <w:rPr>
        <w:b w:val="0"/>
        <w:bCs/>
        <w:lang w:val="en-US"/>
      </w:rPr>
      <w:t>Error! No text of specified style in document.</w:t>
    </w:r>
    <w:r>
      <w:fldChar w:fldCharType="end"/>
    </w:r>
  </w:p>
  <w:p w14:paraId="52870011" w14:textId="77777777" w:rsidR="0068057B" w:rsidRDefault="006805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8"/>
  </w:num>
  <w:num w:numId="6">
    <w:abstractNumId w:val="6"/>
  </w:num>
  <w:num w:numId="7">
    <w:abstractNumId w:val="4"/>
  </w:num>
  <w:num w:numId="8">
    <w:abstractNumId w:val="5"/>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15FBE"/>
    <w:rsid w:val="0002191D"/>
    <w:rsid w:val="000266A0"/>
    <w:rsid w:val="00031C1D"/>
    <w:rsid w:val="00034CE8"/>
    <w:rsid w:val="00085221"/>
    <w:rsid w:val="00093E7E"/>
    <w:rsid w:val="000A4D68"/>
    <w:rsid w:val="000B5956"/>
    <w:rsid w:val="000D435B"/>
    <w:rsid w:val="000D6CFC"/>
    <w:rsid w:val="00103185"/>
    <w:rsid w:val="001269BC"/>
    <w:rsid w:val="00153528"/>
    <w:rsid w:val="001761B2"/>
    <w:rsid w:val="00191FD0"/>
    <w:rsid w:val="001A08AA"/>
    <w:rsid w:val="001A3120"/>
    <w:rsid w:val="001A51E3"/>
    <w:rsid w:val="001B2F0C"/>
    <w:rsid w:val="001C3A35"/>
    <w:rsid w:val="001C53E5"/>
    <w:rsid w:val="00212373"/>
    <w:rsid w:val="002138EA"/>
    <w:rsid w:val="00214FBD"/>
    <w:rsid w:val="00222897"/>
    <w:rsid w:val="00235394"/>
    <w:rsid w:val="0025557B"/>
    <w:rsid w:val="002613BF"/>
    <w:rsid w:val="0026179F"/>
    <w:rsid w:val="00274E1A"/>
    <w:rsid w:val="00282213"/>
    <w:rsid w:val="00285262"/>
    <w:rsid w:val="002C1ACE"/>
    <w:rsid w:val="002E7C37"/>
    <w:rsid w:val="002F4093"/>
    <w:rsid w:val="003076EE"/>
    <w:rsid w:val="00342E32"/>
    <w:rsid w:val="003547E6"/>
    <w:rsid w:val="00367724"/>
    <w:rsid w:val="00373BEF"/>
    <w:rsid w:val="003855D7"/>
    <w:rsid w:val="003943E2"/>
    <w:rsid w:val="003D7224"/>
    <w:rsid w:val="003F0FF2"/>
    <w:rsid w:val="00416DA7"/>
    <w:rsid w:val="00425DC9"/>
    <w:rsid w:val="00444225"/>
    <w:rsid w:val="00450ADA"/>
    <w:rsid w:val="004836DA"/>
    <w:rsid w:val="00494025"/>
    <w:rsid w:val="004A17C7"/>
    <w:rsid w:val="004B3A0A"/>
    <w:rsid w:val="004D71B0"/>
    <w:rsid w:val="004F7A3D"/>
    <w:rsid w:val="00505BFA"/>
    <w:rsid w:val="00505F46"/>
    <w:rsid w:val="005421E4"/>
    <w:rsid w:val="00574154"/>
    <w:rsid w:val="00583B03"/>
    <w:rsid w:val="00633224"/>
    <w:rsid w:val="00641F74"/>
    <w:rsid w:val="00642BEA"/>
    <w:rsid w:val="00645857"/>
    <w:rsid w:val="006657D5"/>
    <w:rsid w:val="0068057B"/>
    <w:rsid w:val="006856E5"/>
    <w:rsid w:val="006B0D02"/>
    <w:rsid w:val="006B4324"/>
    <w:rsid w:val="0070646B"/>
    <w:rsid w:val="007066FA"/>
    <w:rsid w:val="0070677D"/>
    <w:rsid w:val="00707941"/>
    <w:rsid w:val="00711F5E"/>
    <w:rsid w:val="0071287E"/>
    <w:rsid w:val="007247D5"/>
    <w:rsid w:val="007350F6"/>
    <w:rsid w:val="00766A77"/>
    <w:rsid w:val="007A72E9"/>
    <w:rsid w:val="007C2BC8"/>
    <w:rsid w:val="007D6048"/>
    <w:rsid w:val="007E54CD"/>
    <w:rsid w:val="007F0E1E"/>
    <w:rsid w:val="007F62EA"/>
    <w:rsid w:val="00803F95"/>
    <w:rsid w:val="00812D42"/>
    <w:rsid w:val="00832EC2"/>
    <w:rsid w:val="00836C44"/>
    <w:rsid w:val="008873FB"/>
    <w:rsid w:val="00893454"/>
    <w:rsid w:val="00893DD9"/>
    <w:rsid w:val="00895EC8"/>
    <w:rsid w:val="008B77DD"/>
    <w:rsid w:val="008C60E9"/>
    <w:rsid w:val="008D4165"/>
    <w:rsid w:val="008D6505"/>
    <w:rsid w:val="008F7D93"/>
    <w:rsid w:val="0092124A"/>
    <w:rsid w:val="009246C1"/>
    <w:rsid w:val="00931702"/>
    <w:rsid w:val="00961F97"/>
    <w:rsid w:val="00980247"/>
    <w:rsid w:val="00983910"/>
    <w:rsid w:val="009868CB"/>
    <w:rsid w:val="009B2AFC"/>
    <w:rsid w:val="009B3F98"/>
    <w:rsid w:val="009C0727"/>
    <w:rsid w:val="009C3926"/>
    <w:rsid w:val="009D1CC7"/>
    <w:rsid w:val="009D3C34"/>
    <w:rsid w:val="009F180A"/>
    <w:rsid w:val="00A17573"/>
    <w:rsid w:val="00A63A9C"/>
    <w:rsid w:val="00A65439"/>
    <w:rsid w:val="00A72864"/>
    <w:rsid w:val="00A81B15"/>
    <w:rsid w:val="00A85DBC"/>
    <w:rsid w:val="00AA1ACA"/>
    <w:rsid w:val="00AA5DED"/>
    <w:rsid w:val="00AB3F85"/>
    <w:rsid w:val="00AC694F"/>
    <w:rsid w:val="00AD7B11"/>
    <w:rsid w:val="00AE5E8E"/>
    <w:rsid w:val="00AE778F"/>
    <w:rsid w:val="00B25DE0"/>
    <w:rsid w:val="00B26517"/>
    <w:rsid w:val="00B43095"/>
    <w:rsid w:val="00B8446C"/>
    <w:rsid w:val="00B96A86"/>
    <w:rsid w:val="00BC47D8"/>
    <w:rsid w:val="00C3068F"/>
    <w:rsid w:val="00C34B0C"/>
    <w:rsid w:val="00C43C6E"/>
    <w:rsid w:val="00C732D5"/>
    <w:rsid w:val="00C8473B"/>
    <w:rsid w:val="00CB58F9"/>
    <w:rsid w:val="00CC2547"/>
    <w:rsid w:val="00CC4027"/>
    <w:rsid w:val="00CE1BE6"/>
    <w:rsid w:val="00CE627D"/>
    <w:rsid w:val="00CF7BED"/>
    <w:rsid w:val="00D115EA"/>
    <w:rsid w:val="00D122C0"/>
    <w:rsid w:val="00D34E20"/>
    <w:rsid w:val="00D41BEE"/>
    <w:rsid w:val="00D520E4"/>
    <w:rsid w:val="00D57DFA"/>
    <w:rsid w:val="00D73C0E"/>
    <w:rsid w:val="00D756B6"/>
    <w:rsid w:val="00D92E6D"/>
    <w:rsid w:val="00D92FE0"/>
    <w:rsid w:val="00DD0C2C"/>
    <w:rsid w:val="00DF7083"/>
    <w:rsid w:val="00E24717"/>
    <w:rsid w:val="00E5107F"/>
    <w:rsid w:val="00E55ABC"/>
    <w:rsid w:val="00E57B74"/>
    <w:rsid w:val="00E73A60"/>
    <w:rsid w:val="00E8629F"/>
    <w:rsid w:val="00EA3C24"/>
    <w:rsid w:val="00EB3BDE"/>
    <w:rsid w:val="00EB5789"/>
    <w:rsid w:val="00EC0173"/>
    <w:rsid w:val="00ED04DF"/>
    <w:rsid w:val="00EF7683"/>
    <w:rsid w:val="00F072D8"/>
    <w:rsid w:val="00F25D2D"/>
    <w:rsid w:val="00F452AE"/>
    <w:rsid w:val="00F91D25"/>
    <w:rsid w:val="00FC051F"/>
    <w:rsid w:val="00FC5E1A"/>
    <w:rsid w:val="00FE0E93"/>
    <w:rsid w:val="00FE4C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basedOn w:val="Normal"/>
    <w:uiPriority w:val="34"/>
    <w:qFormat/>
    <w:rsid w:val="00AD7B11"/>
    <w:pPr>
      <w:spacing w:after="0"/>
      <w:ind w:left="720"/>
    </w:pPr>
    <w:rPr>
      <w:rFonts w:ascii="Calibri" w:eastAsiaTheme="minorEastAsia"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1609</Words>
  <Characters>9177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10765</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R4-1814265</cp:lastModifiedBy>
  <cp:revision>2</cp:revision>
  <dcterms:created xsi:type="dcterms:W3CDTF">2019-05-13T19:19:00Z</dcterms:created>
  <dcterms:modified xsi:type="dcterms:W3CDTF">2019-05-13T19:19:00Z</dcterms:modified>
</cp:coreProperties>
</file>