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17EA35BC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V17.</w:t>
            </w:r>
            <w:r w:rsidR="001432DE">
              <w:rPr>
                <w:noProof w:val="0"/>
              </w:rPr>
              <w:t>6</w:t>
            </w:r>
            <w:r w:rsidRPr="00090772">
              <w:rPr>
                <w:noProof w:val="0"/>
              </w:rPr>
              <w:t>.</w:t>
            </w:r>
            <w:r w:rsidR="004568C7">
              <w:rPr>
                <w:noProof w:val="0"/>
              </w:rPr>
              <w:t>1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1432DE">
              <w:rPr>
                <w:noProof w:val="0"/>
                <w:sz w:val="32"/>
              </w:rPr>
              <w:t>3</w:t>
            </w:r>
            <w:r w:rsidRPr="00090772">
              <w:rPr>
                <w:noProof w:val="0"/>
                <w:sz w:val="32"/>
              </w:rPr>
              <w:t>-</w:t>
            </w:r>
            <w:r w:rsidR="001432DE">
              <w:rPr>
                <w:noProof w:val="0"/>
                <w:sz w:val="32"/>
              </w:rPr>
              <w:t>03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3rd Generation Partnership </w:t>
            </w:r>
            <w:proofErr w:type="gramStart"/>
            <w:r w:rsidRPr="00090772">
              <w:t>Project;</w:t>
            </w:r>
            <w:proofErr w:type="gramEnd"/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 xml:space="preserve">Radio Access </w:t>
            </w:r>
            <w:proofErr w:type="gramStart"/>
            <w:r w:rsidRPr="00090772">
              <w:rPr>
                <w:rFonts w:cs="v5.0.0"/>
              </w:rPr>
              <w:t>Network</w:t>
            </w:r>
            <w:r w:rsidRPr="00090772">
              <w:t>;</w:t>
            </w:r>
            <w:proofErr w:type="gramEnd"/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proofErr w:type="gramStart"/>
            <w:r w:rsidRPr="00090772">
              <w:t>NR;</w:t>
            </w:r>
            <w:proofErr w:type="gramEnd"/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 xml:space="preserve">User Equipment (UE) conformance </w:t>
            </w:r>
            <w:proofErr w:type="gramStart"/>
            <w:r w:rsidRPr="00090772">
              <w:rPr>
                <w:rFonts w:cs="v4.2.0"/>
              </w:rPr>
              <w:t>specification;</w:t>
            </w:r>
            <w:proofErr w:type="gramEnd"/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777777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17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548E08F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1432DE">
              <w:rPr>
                <w:noProof/>
                <w:sz w:val="18"/>
              </w:rPr>
              <w:t>3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3418F909" w14:textId="77777777" w:rsidR="000E513B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E513B">
        <w:t>Foreword</w:t>
      </w:r>
      <w:r w:rsidR="000E513B">
        <w:tab/>
        <w:t>34</w:t>
      </w:r>
    </w:p>
    <w:p w14:paraId="3D16A869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35</w:t>
      </w:r>
    </w:p>
    <w:p w14:paraId="29478B54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35</w:t>
      </w:r>
    </w:p>
    <w:p w14:paraId="38B8DE6C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36</w:t>
      </w:r>
    </w:p>
    <w:p w14:paraId="2739A4F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36</w:t>
      </w:r>
    </w:p>
    <w:p w14:paraId="697A2F0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37</w:t>
      </w:r>
    </w:p>
    <w:p w14:paraId="0F6B328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38</w:t>
      </w:r>
    </w:p>
    <w:p w14:paraId="1E7F339A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Requirements for the support of RRM</w:t>
      </w:r>
      <w:r>
        <w:tab/>
        <w:t>40</w:t>
      </w:r>
    </w:p>
    <w:p w14:paraId="10EB4F6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40</w:t>
      </w:r>
    </w:p>
    <w:p w14:paraId="2E51B53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Overview of RRM requirements</w:t>
      </w:r>
      <w:r>
        <w:tab/>
        <w:t>40</w:t>
      </w:r>
    </w:p>
    <w:p w14:paraId="0FA23C4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coverage across 5G NR connectivity options</w:t>
      </w:r>
      <w:r>
        <w:tab/>
        <w:t>41</w:t>
      </w:r>
    </w:p>
    <w:p w14:paraId="5DEE365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Classification for Statistical Testing</w:t>
      </w:r>
      <w:r>
        <w:tab/>
        <w:t>41</w:t>
      </w:r>
    </w:p>
    <w:p w14:paraId="16A7B8A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</w:t>
      </w:r>
      <w:r>
        <w:tab/>
        <w:t>41</w:t>
      </w:r>
    </w:p>
    <w:p w14:paraId="3B6444C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band groups</w:t>
      </w:r>
      <w:r>
        <w:tab/>
        <w:t>41</w:t>
      </w:r>
    </w:p>
    <w:p w14:paraId="10AF32C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2C3CB84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FR1</w:t>
      </w:r>
      <w:r>
        <w:tab/>
        <w:t>42</w:t>
      </w:r>
    </w:p>
    <w:p w14:paraId="3075E1B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FR2</w:t>
      </w:r>
      <w:r>
        <w:tab/>
        <w:t>43</w:t>
      </w:r>
    </w:p>
    <w:p w14:paraId="3561219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 configuration</w:t>
      </w:r>
      <w:r>
        <w:tab/>
        <w:t>44</w:t>
      </w:r>
    </w:p>
    <w:p w14:paraId="6A527E3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PMingLiU"/>
        </w:rPr>
        <w:t>UE with Multiband Capability</w:t>
      </w:r>
      <w:r>
        <w:tab/>
        <w:t>44</w:t>
      </w:r>
    </w:p>
    <w:p w14:paraId="79C0CE15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all NR cells in FR1</w:t>
      </w:r>
      <w:r>
        <w:tab/>
        <w:t>44</w:t>
      </w:r>
    </w:p>
    <w:p w14:paraId="74AEEE1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44</w:t>
      </w:r>
    </w:p>
    <w:p w14:paraId="75F1E3B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45</w:t>
      </w:r>
    </w:p>
    <w:p w14:paraId="5BB9D632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45</w:t>
      </w:r>
    </w:p>
    <w:p w14:paraId="035B199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45</w:t>
      </w:r>
    </w:p>
    <w:p w14:paraId="58F1EFD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45</w:t>
      </w:r>
    </w:p>
    <w:p w14:paraId="548A6B6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45</w:t>
      </w:r>
    </w:p>
    <w:p w14:paraId="5D477B5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45</w:t>
      </w:r>
    </w:p>
    <w:p w14:paraId="1A540E3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45</w:t>
      </w:r>
    </w:p>
    <w:p w14:paraId="25B29B7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contention based random access</w:t>
      </w:r>
      <w:r>
        <w:tab/>
        <w:t>45</w:t>
      </w:r>
    </w:p>
    <w:p w14:paraId="500205C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non-contention based random access</w:t>
      </w:r>
      <w:r>
        <w:tab/>
        <w:t>51</w:t>
      </w:r>
    </w:p>
    <w:p w14:paraId="78A3B6C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contention based random access</w:t>
      </w:r>
      <w:r>
        <w:tab/>
        <w:t>58</w:t>
      </w:r>
    </w:p>
    <w:p w14:paraId="3BA8895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non-contention based random access</w:t>
      </w:r>
      <w:r>
        <w:tab/>
        <w:t>63</w:t>
      </w:r>
    </w:p>
    <w:p w14:paraId="4BAA020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69</w:t>
      </w:r>
    </w:p>
    <w:p w14:paraId="541DD469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69</w:t>
      </w:r>
    </w:p>
    <w:p w14:paraId="176AAD9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69</w:t>
      </w:r>
    </w:p>
    <w:p w14:paraId="7293485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69</w:t>
      </w:r>
    </w:p>
    <w:p w14:paraId="174ADF1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69</w:t>
      </w:r>
    </w:p>
    <w:p w14:paraId="2E5D32B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transmit timing accuracy</w:t>
      </w:r>
      <w:r>
        <w:tab/>
        <w:t>70</w:t>
      </w:r>
    </w:p>
    <w:p w14:paraId="486FB3F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76</w:t>
      </w:r>
    </w:p>
    <w:p w14:paraId="005876A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76</w:t>
      </w:r>
    </w:p>
    <w:p w14:paraId="5CCDCA8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76</w:t>
      </w:r>
    </w:p>
    <w:p w14:paraId="5DDF644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76</w:t>
      </w:r>
    </w:p>
    <w:p w14:paraId="5E17BC3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delay</w:t>
      </w:r>
      <w:r>
        <w:tab/>
        <w:t>76</w:t>
      </w:r>
    </w:p>
    <w:p w14:paraId="4F9D109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77</w:t>
      </w:r>
    </w:p>
    <w:p w14:paraId="5792D6B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82</w:t>
      </w:r>
    </w:p>
    <w:p w14:paraId="3744CEA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82</w:t>
      </w:r>
    </w:p>
    <w:p w14:paraId="65B7B24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General</w:t>
      </w:r>
      <w:r>
        <w:tab/>
        <w:t>82</w:t>
      </w:r>
    </w:p>
    <w:p w14:paraId="533F4C0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conformance requirements</w:t>
      </w:r>
      <w:r>
        <w:tab/>
        <w:t>82</w:t>
      </w:r>
    </w:p>
    <w:p w14:paraId="3E5544A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82</w:t>
      </w:r>
    </w:p>
    <w:p w14:paraId="68384BE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83</w:t>
      </w:r>
    </w:p>
    <w:p w14:paraId="52C5D44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83</w:t>
      </w:r>
    </w:p>
    <w:p w14:paraId="0A6EB54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84</w:t>
      </w:r>
    </w:p>
    <w:p w14:paraId="542DA28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EN-DC FR1 radio link monitoring out-of-sync test for PSCell configured with SSB-based RLM RS in non-DRX mode</w:t>
      </w:r>
      <w:r>
        <w:tab/>
        <w:t>86</w:t>
      </w:r>
    </w:p>
    <w:p w14:paraId="75C0522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</w:t>
      </w:r>
      <w:r>
        <w:tab/>
        <w:t>91</w:t>
      </w:r>
    </w:p>
    <w:p w14:paraId="6E1BB45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EN-DC FR1 radio link monitoring out-of-sync test for PSCell configured with SSB-based RLM RS in DRX mode</w:t>
      </w:r>
      <w:r>
        <w:tab/>
        <w:t>96</w:t>
      </w:r>
    </w:p>
    <w:p w14:paraId="37E1A33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101</w:t>
      </w:r>
    </w:p>
    <w:p w14:paraId="663ECDA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non-DRX mode</w:t>
      </w:r>
      <w:r>
        <w:tab/>
        <w:t>106</w:t>
      </w:r>
    </w:p>
    <w:p w14:paraId="1263FEE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CSI-RS-based RLM RS in non-DRX mode</w:t>
      </w:r>
      <w:r>
        <w:tab/>
        <w:t>111</w:t>
      </w:r>
    </w:p>
    <w:p w14:paraId="21375E4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DRX mode</w:t>
      </w:r>
      <w:r>
        <w:tab/>
        <w:t>116</w:t>
      </w:r>
    </w:p>
    <w:p w14:paraId="6427B82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127</w:t>
      </w:r>
    </w:p>
    <w:p w14:paraId="62CFC5F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127</w:t>
      </w:r>
    </w:p>
    <w:p w14:paraId="57EB92B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DRX.</w:t>
      </w:r>
      <w:r>
        <w:tab/>
        <w:t>127</w:t>
      </w:r>
    </w:p>
    <w:p w14:paraId="0368507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127</w:t>
      </w:r>
    </w:p>
    <w:p w14:paraId="53E3EB3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128</w:t>
      </w:r>
    </w:p>
    <w:p w14:paraId="69C2FB0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NR SRS carrier based switching</w:t>
      </w:r>
      <w:r>
        <w:tab/>
        <w:t>129</w:t>
      </w:r>
    </w:p>
    <w:p w14:paraId="78257D9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E-UTRA SRS carrier based switching</w:t>
      </w:r>
      <w:r>
        <w:tab/>
        <w:t>130</w:t>
      </w:r>
    </w:p>
    <w:p w14:paraId="51508E6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synchronous EN-DC</w:t>
      </w:r>
      <w:r>
        <w:tab/>
        <w:t>131</w:t>
      </w:r>
    </w:p>
    <w:p w14:paraId="1A730EC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asynchronous EN-DC</w:t>
      </w:r>
      <w:r>
        <w:tab/>
        <w:t>135</w:t>
      </w:r>
    </w:p>
    <w:p w14:paraId="4B0BE06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139</w:t>
      </w:r>
    </w:p>
    <w:p w14:paraId="21ADD5D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145</w:t>
      </w:r>
    </w:p>
    <w:p w14:paraId="24F293C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synchronous EN-DC</w:t>
      </w:r>
      <w:r>
        <w:tab/>
        <w:t>151</w:t>
      </w:r>
    </w:p>
    <w:p w14:paraId="091CAD0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asynchronous EN-DC</w:t>
      </w:r>
      <w:r>
        <w:tab/>
        <w:t>156</w:t>
      </w:r>
    </w:p>
    <w:p w14:paraId="2C27076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4.5.2.7</w:t>
      </w:r>
      <w:r>
        <w:tab/>
        <w:t>161</w:t>
      </w:r>
    </w:p>
    <w:p w14:paraId="705347F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NR SRS carrier based switching in asynchronous EN-DC</w:t>
      </w:r>
      <w:r>
        <w:tab/>
        <w:t>161</w:t>
      </w:r>
    </w:p>
    <w:p w14:paraId="45FDABB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E-UTRA SRS carrier based switching</w:t>
      </w:r>
      <w:r>
        <w:tab/>
        <w:t>165</w:t>
      </w:r>
    </w:p>
    <w:p w14:paraId="2FB29B8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170</w:t>
      </w:r>
    </w:p>
    <w:p w14:paraId="7205350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170</w:t>
      </w:r>
    </w:p>
    <w:p w14:paraId="4CD1179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174</w:t>
      </w:r>
    </w:p>
    <w:p w14:paraId="0C834DB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187</w:t>
      </w:r>
    </w:p>
    <w:p w14:paraId="2449D02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188</w:t>
      </w:r>
    </w:p>
    <w:p w14:paraId="3EC3647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Direct SCell activation at SCell addition of known SCell in FR1</w:t>
      </w:r>
      <w:r>
        <w:tab/>
        <w:t>190</w:t>
      </w:r>
    </w:p>
    <w:p w14:paraId="68F25CE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202</w:t>
      </w:r>
    </w:p>
    <w:p w14:paraId="34E3202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UL carrier RRC reconfiguration delay</w:t>
      </w:r>
      <w:r>
        <w:tab/>
        <w:t>202</w:t>
      </w:r>
    </w:p>
    <w:p w14:paraId="085532E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210</w:t>
      </w:r>
    </w:p>
    <w:p w14:paraId="478EFE1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conformance requirements</w:t>
      </w:r>
      <w:r>
        <w:tab/>
        <w:t>210</w:t>
      </w:r>
    </w:p>
    <w:p w14:paraId="53B5C1D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212</w:t>
      </w:r>
    </w:p>
    <w:p w14:paraId="7ED9617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213</w:t>
      </w:r>
    </w:p>
    <w:p w14:paraId="747DEE3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non-DRX</w:t>
      </w:r>
      <w:r>
        <w:tab/>
        <w:t>213</w:t>
      </w:r>
    </w:p>
    <w:p w14:paraId="1E27E2B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DRX</w:t>
      </w:r>
      <w:r>
        <w:tab/>
        <w:t>219</w:t>
      </w:r>
    </w:p>
    <w:p w14:paraId="7B302A6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non-DRX</w:t>
      </w:r>
      <w:r>
        <w:tab/>
        <w:t>226</w:t>
      </w:r>
    </w:p>
    <w:p w14:paraId="01D8125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DRX</w:t>
      </w:r>
      <w:r>
        <w:tab/>
        <w:t>232</w:t>
      </w:r>
    </w:p>
    <w:p w14:paraId="5944EB9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4.5.5.</w:t>
      </w:r>
      <w:r w:rsidRPr="00D64C90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EN-DC FR1 Scell CSI-RS-based beam failure detection and SSB-based link recovery in non-DRX</w:t>
      </w:r>
      <w:r>
        <w:tab/>
        <w:t>239</w:t>
      </w:r>
    </w:p>
    <w:p w14:paraId="4410264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245</w:t>
      </w:r>
    </w:p>
    <w:p w14:paraId="3A9A4C4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254</w:t>
      </w:r>
    </w:p>
    <w:p w14:paraId="4C6C7C9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FR1 SCell with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265</w:t>
      </w:r>
    </w:p>
    <w:p w14:paraId="78F43C9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275</w:t>
      </w:r>
    </w:p>
    <w:p w14:paraId="4CC54C3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275</w:t>
      </w:r>
    </w:p>
    <w:p w14:paraId="480AA2D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275</w:t>
      </w:r>
    </w:p>
    <w:p w14:paraId="5B15F46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in non-DRX in synchronous EN-DC</w:t>
      </w:r>
      <w:r>
        <w:tab/>
        <w:t>278</w:t>
      </w:r>
    </w:p>
    <w:p w14:paraId="744E45F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with SCell in non-DRX in synchronous EN-DC</w:t>
      </w:r>
      <w:r>
        <w:tab/>
        <w:t>285</w:t>
      </w:r>
    </w:p>
    <w:p w14:paraId="79DF358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294</w:t>
      </w:r>
    </w:p>
    <w:p w14:paraId="03154E6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294</w:t>
      </w:r>
    </w:p>
    <w:p w14:paraId="636D1DC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RRC-based DL active BWP switch in non-DRX in synchronous EN-DC</w:t>
      </w:r>
      <w:r>
        <w:tab/>
        <w:t>294</w:t>
      </w:r>
    </w:p>
    <w:p w14:paraId="6C1C582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300</w:t>
      </w:r>
    </w:p>
    <w:p w14:paraId="166DA5A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300</w:t>
      </w:r>
    </w:p>
    <w:p w14:paraId="077801C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300</w:t>
      </w:r>
    </w:p>
    <w:p w14:paraId="21EA206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301</w:t>
      </w:r>
    </w:p>
    <w:p w14:paraId="2DE96D0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addition and release delay of known PSCell</w:t>
      </w:r>
      <w:r>
        <w:tab/>
        <w:t>301</w:t>
      </w:r>
    </w:p>
    <w:p w14:paraId="6F08711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switching</w:t>
      </w:r>
      <w:r>
        <w:tab/>
        <w:t>306</w:t>
      </w:r>
    </w:p>
    <w:p w14:paraId="31E69CF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306</w:t>
      </w:r>
    </w:p>
    <w:p w14:paraId="7720E9C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switching between two uplink carriers</w:t>
      </w:r>
      <w:r>
        <w:tab/>
        <w:t>307</w:t>
      </w:r>
    </w:p>
    <w:p w14:paraId="44B551A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317</w:t>
      </w:r>
    </w:p>
    <w:p w14:paraId="7B0A764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317</w:t>
      </w:r>
    </w:p>
    <w:p w14:paraId="5B67FF8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317</w:t>
      </w:r>
    </w:p>
    <w:p w14:paraId="3FC3669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317</w:t>
      </w:r>
    </w:p>
    <w:p w14:paraId="46447D2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322</w:t>
      </w:r>
    </w:p>
    <w:p w14:paraId="4C83605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non-DRX</w:t>
      </w:r>
      <w:r>
        <w:tab/>
        <w:t>324</w:t>
      </w:r>
    </w:p>
    <w:p w14:paraId="6713FBD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</w:t>
      </w:r>
      <w:r>
        <w:tab/>
        <w:t>329</w:t>
      </w:r>
    </w:p>
    <w:p w14:paraId="04B23CB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</w:t>
      </w:r>
      <w:r>
        <w:tab/>
        <w:t>332</w:t>
      </w:r>
    </w:p>
    <w:p w14:paraId="44CFA30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DRX</w:t>
      </w:r>
      <w:r>
        <w:tab/>
        <w:t>338</w:t>
      </w:r>
    </w:p>
    <w:p w14:paraId="6CAF058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without gap in non-DRX with SSB time index detection</w:t>
      </w:r>
      <w:r>
        <w:tab/>
        <w:t>343</w:t>
      </w:r>
    </w:p>
    <w:p w14:paraId="117339A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 with SSB time index detection</w:t>
      </w:r>
      <w:r>
        <w:tab/>
        <w:t>347</w:t>
      </w:r>
    </w:p>
    <w:p w14:paraId="0C766A1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351</w:t>
      </w:r>
    </w:p>
    <w:p w14:paraId="35D0F2A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356</w:t>
      </w:r>
    </w:p>
    <w:p w14:paraId="2BFB06D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362</w:t>
      </w:r>
    </w:p>
    <w:p w14:paraId="5842CCE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362</w:t>
      </w:r>
    </w:p>
    <w:p w14:paraId="15BAE55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</w:t>
      </w:r>
      <w:r>
        <w:tab/>
        <w:t>365</w:t>
      </w:r>
    </w:p>
    <w:p w14:paraId="3DFC783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</w:t>
      </w:r>
      <w:r>
        <w:tab/>
        <w:t>370</w:t>
      </w:r>
    </w:p>
    <w:p w14:paraId="199CD8B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376</w:t>
      </w:r>
    </w:p>
    <w:p w14:paraId="3133565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376</w:t>
      </w:r>
    </w:p>
    <w:p w14:paraId="19847B1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376</w:t>
      </w:r>
    </w:p>
    <w:p w14:paraId="0A71C96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381</w:t>
      </w:r>
    </w:p>
    <w:p w14:paraId="4A48AE9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386</w:t>
      </w:r>
    </w:p>
    <w:p w14:paraId="615FA55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386</w:t>
      </w:r>
    </w:p>
    <w:p w14:paraId="2D56A81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386</w:t>
      </w:r>
    </w:p>
    <w:p w14:paraId="707B37A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392</w:t>
      </w:r>
    </w:p>
    <w:p w14:paraId="4212A51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392</w:t>
      </w:r>
    </w:p>
    <w:p w14:paraId="6054F9D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392</w:t>
      </w:r>
    </w:p>
    <w:p w14:paraId="3702733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392</w:t>
      </w:r>
    </w:p>
    <w:p w14:paraId="740A0BD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SSB-based L1-RSRP measurement in non-DRX</w:t>
      </w:r>
      <w:r>
        <w:tab/>
        <w:t>396</w:t>
      </w:r>
    </w:p>
    <w:p w14:paraId="40745C2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399</w:t>
      </w:r>
    </w:p>
    <w:p w14:paraId="4AFFBDC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SSB-based L1-RSRP measurement in DRX</w:t>
      </w:r>
      <w:r>
        <w:tab/>
        <w:t>400</w:t>
      </w:r>
    </w:p>
    <w:p w14:paraId="50212A7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400</w:t>
      </w:r>
    </w:p>
    <w:p w14:paraId="23667AD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CSI-RS-based L1-RSRP measurement in non-DRX</w:t>
      </w:r>
      <w:r>
        <w:tab/>
        <w:t>403</w:t>
      </w:r>
    </w:p>
    <w:p w14:paraId="2D831D4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CSI-RS-based L1-RSRP measurement in DRX</w:t>
      </w:r>
      <w:r>
        <w:tab/>
        <w:t>407</w:t>
      </w:r>
    </w:p>
    <w:p w14:paraId="1A07668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SSB-based L1-RSRP measurement in DRX for UE configured with highSpeedMeasFlag-r16</w:t>
      </w:r>
      <w:r>
        <w:tab/>
        <w:t>411</w:t>
      </w:r>
    </w:p>
    <w:p w14:paraId="28F5A0F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415</w:t>
      </w:r>
    </w:p>
    <w:p w14:paraId="722DD01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415</w:t>
      </w:r>
    </w:p>
    <w:p w14:paraId="6295F04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with non-DRX</w:t>
      </w:r>
      <w:r>
        <w:tab/>
        <w:t>416</w:t>
      </w:r>
    </w:p>
    <w:p w14:paraId="2D30BF4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SRS-RSRP measurement with non-DRX</w:t>
      </w:r>
      <w:r>
        <w:tab/>
        <w:t>417</w:t>
      </w:r>
    </w:p>
    <w:p w14:paraId="4226993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417</w:t>
      </w:r>
    </w:p>
    <w:p w14:paraId="5DD113C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CLI-RSSI measurement with non-DRX</w:t>
      </w:r>
      <w:r>
        <w:tab/>
        <w:t>420</w:t>
      </w:r>
    </w:p>
    <w:p w14:paraId="38F0544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4.6.6</w:t>
      </w:r>
      <w:r>
        <w:tab/>
        <w:t>423</w:t>
      </w:r>
    </w:p>
    <w:p w14:paraId="76DD9D8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423</w:t>
      </w:r>
    </w:p>
    <w:p w14:paraId="2EF1224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423</w:t>
      </w:r>
    </w:p>
    <w:p w14:paraId="73BDD14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CSI-RS based CMR and no dedicated IMR L1-SINR measurement in non-DRX</w:t>
      </w:r>
      <w:r>
        <w:tab/>
        <w:t>428</w:t>
      </w:r>
    </w:p>
    <w:p w14:paraId="5413049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SSB based CMR and dedicated IMR L1-SINR measurement in DRX</w:t>
      </w:r>
      <w:r>
        <w:tab/>
        <w:t>433</w:t>
      </w:r>
    </w:p>
    <w:p w14:paraId="78A4B0E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FR1 CSI-RS based CMR and dedicated IMR L1-SINR measurement in DRX</w:t>
      </w:r>
      <w:r>
        <w:tab/>
        <w:t>439</w:t>
      </w:r>
    </w:p>
    <w:p w14:paraId="6123A51F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444</w:t>
      </w:r>
    </w:p>
    <w:p w14:paraId="2F828562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444</w:t>
      </w:r>
    </w:p>
    <w:p w14:paraId="3D43C26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444</w:t>
      </w:r>
    </w:p>
    <w:p w14:paraId="6B853C3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449</w:t>
      </w:r>
    </w:p>
    <w:p w14:paraId="7164B5B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458</w:t>
      </w:r>
    </w:p>
    <w:p w14:paraId="3F9B36B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465</w:t>
      </w:r>
    </w:p>
    <w:p w14:paraId="408F0E9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465</w:t>
      </w:r>
    </w:p>
    <w:p w14:paraId="4B2F268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SS-RSRQ measurement accuracy</w:t>
      </w:r>
      <w:r>
        <w:tab/>
        <w:t>467</w:t>
      </w:r>
    </w:p>
    <w:p w14:paraId="6AE5A59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471</w:t>
      </w:r>
    </w:p>
    <w:p w14:paraId="070E739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absolute measurement accuracy</w:t>
      </w:r>
      <w:r>
        <w:tab/>
        <w:t>471</w:t>
      </w:r>
    </w:p>
    <w:p w14:paraId="50742FC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relative measurement accuracy</w:t>
      </w:r>
      <w:r>
        <w:tab/>
        <w:t>475</w:t>
      </w:r>
    </w:p>
    <w:p w14:paraId="1458F42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477</w:t>
      </w:r>
    </w:p>
    <w:p w14:paraId="339B4B5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477</w:t>
      </w:r>
    </w:p>
    <w:p w14:paraId="67A72EC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477</w:t>
      </w:r>
    </w:p>
    <w:p w14:paraId="13B9D1F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478</w:t>
      </w:r>
    </w:p>
    <w:p w14:paraId="5AB8FCD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479</w:t>
      </w:r>
    </w:p>
    <w:p w14:paraId="05C8DDF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SS-SINR measurement accuracy</w:t>
      </w:r>
      <w:r>
        <w:tab/>
        <w:t>480</w:t>
      </w:r>
    </w:p>
    <w:p w14:paraId="05F6F02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484</w:t>
      </w:r>
    </w:p>
    <w:p w14:paraId="6D67788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absolute measurement accuracy</w:t>
      </w:r>
      <w:r>
        <w:tab/>
        <w:t>484</w:t>
      </w:r>
    </w:p>
    <w:p w14:paraId="3586EE7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relative measurement accuracy</w:t>
      </w:r>
      <w:r>
        <w:tab/>
        <w:t>487</w:t>
      </w:r>
    </w:p>
    <w:p w14:paraId="1478148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489</w:t>
      </w:r>
    </w:p>
    <w:p w14:paraId="5DB8D7E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489</w:t>
      </w:r>
    </w:p>
    <w:p w14:paraId="173EEC9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489</w:t>
      </w:r>
    </w:p>
    <w:p w14:paraId="64064CF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492</w:t>
      </w:r>
    </w:p>
    <w:p w14:paraId="60C48FB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493</w:t>
      </w:r>
    </w:p>
    <w:p w14:paraId="6FC9C7A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494</w:t>
      </w:r>
    </w:p>
    <w:p w14:paraId="2AFD34A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absolute measurement accuracy</w:t>
      </w:r>
      <w:r>
        <w:tab/>
        <w:t>494</w:t>
      </w:r>
    </w:p>
    <w:p w14:paraId="4ED99C3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relative measurement accuracy</w:t>
      </w:r>
      <w:r>
        <w:tab/>
        <w:t>499</w:t>
      </w:r>
    </w:p>
    <w:p w14:paraId="0D4A067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501</w:t>
      </w:r>
    </w:p>
    <w:p w14:paraId="6BE747C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absolute measurement accuracy</w:t>
      </w:r>
      <w:r>
        <w:tab/>
        <w:t>501</w:t>
      </w:r>
    </w:p>
    <w:p w14:paraId="22B9150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relative measurement accuracy</w:t>
      </w:r>
      <w:r>
        <w:tab/>
        <w:t>505</w:t>
      </w:r>
    </w:p>
    <w:p w14:paraId="31696E7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</w:t>
      </w:r>
      <w:r>
        <w:tab/>
        <w:t>507</w:t>
      </w:r>
    </w:p>
    <w:p w14:paraId="34BF7D6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507</w:t>
      </w:r>
    </w:p>
    <w:p w14:paraId="313BD9A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507</w:t>
      </w:r>
    </w:p>
    <w:p w14:paraId="6018A1D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SFTD measurement accuracy</w:t>
      </w:r>
      <w:r>
        <w:tab/>
        <w:t>508</w:t>
      </w:r>
    </w:p>
    <w:p w14:paraId="2C05C9B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512</w:t>
      </w:r>
    </w:p>
    <w:p w14:paraId="7517463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512</w:t>
      </w:r>
    </w:p>
    <w:p w14:paraId="18ECBD2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accuracy</w:t>
      </w:r>
      <w:r>
        <w:tab/>
        <w:t>512</w:t>
      </w:r>
    </w:p>
    <w:p w14:paraId="4D21B55F" w14:textId="77777777" w:rsidR="000E513B" w:rsidRDefault="000E513B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4.7.6.0.1.1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report mapping</w:t>
      </w:r>
      <w:r>
        <w:tab/>
        <w:t>513</w:t>
      </w:r>
    </w:p>
    <w:p w14:paraId="2137D16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accuracy with FR1 serving cell</w:t>
      </w:r>
      <w:r>
        <w:tab/>
        <w:t>514</w:t>
      </w:r>
    </w:p>
    <w:p w14:paraId="756A539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SRS-RSRP measurement accuracy with FR1 serving cell</w:t>
      </w:r>
      <w:r>
        <w:tab/>
        <w:t>515</w:t>
      </w:r>
    </w:p>
    <w:p w14:paraId="0B15672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CLI-RSSI measurement accuracy with FR1 serving cell</w:t>
      </w:r>
      <w:r>
        <w:tab/>
        <w:t>520</w:t>
      </w:r>
    </w:p>
    <w:p w14:paraId="4F24007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524</w:t>
      </w:r>
    </w:p>
    <w:p w14:paraId="33339EC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524</w:t>
      </w:r>
    </w:p>
    <w:p w14:paraId="5E5E997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D64C90">
        <w:rPr>
          <w:snapToGrid w:val="0"/>
        </w:rPr>
        <w:t>CSI-RS based CMR and no dedicated IMR configured and CSI-RS resource set with repetition off</w:t>
      </w:r>
      <w:r>
        <w:tab/>
        <w:t>524</w:t>
      </w:r>
    </w:p>
    <w:p w14:paraId="6E33843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D64C90">
        <w:rPr>
          <w:snapToGrid w:val="0"/>
        </w:rPr>
        <w:t>SSB based CMR and dedicated IMR</w:t>
      </w:r>
      <w:r>
        <w:tab/>
        <w:t>527</w:t>
      </w:r>
    </w:p>
    <w:p w14:paraId="4964EF9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D64C90">
        <w:rPr>
          <w:snapToGrid w:val="0"/>
        </w:rPr>
        <w:t>CSI-RS based CMR and dedicated IMR</w:t>
      </w:r>
      <w:r>
        <w:tab/>
        <w:t>529</w:t>
      </w:r>
    </w:p>
    <w:p w14:paraId="4048BFE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measurement</w:t>
      </w:r>
      <w:r>
        <w:tab/>
        <w:t>533</w:t>
      </w:r>
    </w:p>
    <w:p w14:paraId="41F6323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absolute measurement accuracy</w:t>
      </w:r>
      <w:r>
        <w:tab/>
        <w:t>533</w:t>
      </w:r>
    </w:p>
    <w:p w14:paraId="1CF2590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relative measurement accuracy</w:t>
      </w:r>
      <w:r>
        <w:tab/>
        <w:t>538</w:t>
      </w:r>
    </w:p>
    <w:p w14:paraId="184D451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540</w:t>
      </w:r>
    </w:p>
    <w:p w14:paraId="6760795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measurement</w:t>
      </w:r>
      <w:r>
        <w:tab/>
        <w:t>545</w:t>
      </w:r>
    </w:p>
    <w:p w14:paraId="7B1CE83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545</w:t>
      </w:r>
    </w:p>
    <w:p w14:paraId="1F052A0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relative measurement accuracy</w:t>
      </w:r>
      <w:r>
        <w:tab/>
        <w:t>551</w:t>
      </w:r>
    </w:p>
    <w:p w14:paraId="2429E9E5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with all NR cells in FR1</w:t>
      </w:r>
      <w:r>
        <w:tab/>
        <w:t>553</w:t>
      </w:r>
    </w:p>
    <w:p w14:paraId="76FEB52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553</w:t>
      </w:r>
    </w:p>
    <w:p w14:paraId="2477A302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553</w:t>
      </w:r>
    </w:p>
    <w:p w14:paraId="1CB54C7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553</w:t>
      </w:r>
    </w:p>
    <w:p w14:paraId="7243F2D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553</w:t>
      </w:r>
    </w:p>
    <w:p w14:paraId="33C7C1A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553</w:t>
      </w:r>
    </w:p>
    <w:p w14:paraId="115CE94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554</w:t>
      </w:r>
    </w:p>
    <w:p w14:paraId="346E18D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addition and release delay of known PSCell</w:t>
      </w:r>
      <w:r>
        <w:tab/>
        <w:t>554</w:t>
      </w:r>
    </w:p>
    <w:p w14:paraId="7EBAE37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560</w:t>
      </w:r>
    </w:p>
    <w:p w14:paraId="62B5286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560</w:t>
      </w:r>
    </w:p>
    <w:p w14:paraId="5ADB6E5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DCI-based and timer-based DL active BWP switch in non-DRX in synchronous NE-DC</w:t>
      </w:r>
      <w:r>
        <w:tab/>
        <w:t>560</w:t>
      </w:r>
    </w:p>
    <w:p w14:paraId="2F254D5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565</w:t>
      </w:r>
    </w:p>
    <w:p w14:paraId="4515940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565</w:t>
      </w:r>
    </w:p>
    <w:p w14:paraId="67DC563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565</w:t>
      </w:r>
    </w:p>
    <w:p w14:paraId="0AE5348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SFTD accuracy Requirement</w:t>
      </w:r>
      <w:r>
        <w:tab/>
        <w:t>565</w:t>
      </w:r>
    </w:p>
    <w:p w14:paraId="161C2A9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SFTD accuracy</w:t>
      </w:r>
      <w:r>
        <w:tab/>
        <w:t>567</w:t>
      </w:r>
    </w:p>
    <w:p w14:paraId="519B4BCF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at least one NR cell in FR2</w:t>
      </w:r>
      <w:r>
        <w:tab/>
        <w:t>573</w:t>
      </w:r>
    </w:p>
    <w:p w14:paraId="4DB8135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573</w:t>
      </w:r>
    </w:p>
    <w:p w14:paraId="29CA29C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573</w:t>
      </w:r>
    </w:p>
    <w:p w14:paraId="4BB25E5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573</w:t>
      </w:r>
    </w:p>
    <w:p w14:paraId="14DAD4C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573</w:t>
      </w:r>
    </w:p>
    <w:p w14:paraId="2A228D1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573</w:t>
      </w:r>
    </w:p>
    <w:p w14:paraId="0A8BBCA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573</w:t>
      </w:r>
    </w:p>
    <w:p w14:paraId="2DD0C12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573</w:t>
      </w:r>
    </w:p>
    <w:p w14:paraId="3C8E223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573</w:t>
      </w:r>
    </w:p>
    <w:p w14:paraId="33C3BBA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contention based random access</w:t>
      </w:r>
      <w:r>
        <w:tab/>
        <w:t>573</w:t>
      </w:r>
    </w:p>
    <w:p w14:paraId="7701B79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non-contention based random access</w:t>
      </w:r>
      <w:r>
        <w:tab/>
        <w:t>581</w:t>
      </w:r>
    </w:p>
    <w:p w14:paraId="17EC631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contention based random access</w:t>
      </w:r>
      <w:r>
        <w:tab/>
        <w:t>589</w:t>
      </w:r>
    </w:p>
    <w:p w14:paraId="62A11C9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non-contention based random access</w:t>
      </w:r>
      <w:r>
        <w:tab/>
        <w:t>593</w:t>
      </w:r>
    </w:p>
    <w:p w14:paraId="59D2235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597</w:t>
      </w:r>
    </w:p>
    <w:p w14:paraId="6DA2CF0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597</w:t>
      </w:r>
    </w:p>
    <w:p w14:paraId="19EDBE4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597</w:t>
      </w:r>
    </w:p>
    <w:p w14:paraId="50AA59A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597</w:t>
      </w:r>
    </w:p>
    <w:p w14:paraId="323D3E2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597</w:t>
      </w:r>
    </w:p>
    <w:p w14:paraId="7286D8C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UE transmit timing accuracy</w:t>
      </w:r>
      <w:r>
        <w:tab/>
        <w:t>599</w:t>
      </w:r>
    </w:p>
    <w:p w14:paraId="3A3820D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605</w:t>
      </w:r>
    </w:p>
    <w:p w14:paraId="1651A9C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605</w:t>
      </w:r>
    </w:p>
    <w:p w14:paraId="55EC36C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605</w:t>
      </w:r>
    </w:p>
    <w:p w14:paraId="61FE3C3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605</w:t>
      </w:r>
    </w:p>
    <w:p w14:paraId="7158241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timing advance adjustment accuracy</w:t>
      </w:r>
      <w:r>
        <w:tab/>
        <w:t>605</w:t>
      </w:r>
    </w:p>
    <w:p w14:paraId="5D6CEBE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610</w:t>
      </w:r>
    </w:p>
    <w:p w14:paraId="36A2F8A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610</w:t>
      </w:r>
    </w:p>
    <w:p w14:paraId="2528E7B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conformance requirements</w:t>
      </w:r>
      <w:r>
        <w:tab/>
        <w:t>610</w:t>
      </w:r>
    </w:p>
    <w:p w14:paraId="2D4D5BC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610</w:t>
      </w:r>
    </w:p>
    <w:p w14:paraId="0BC6990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611</w:t>
      </w:r>
    </w:p>
    <w:p w14:paraId="5CE9F3D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612</w:t>
      </w:r>
    </w:p>
    <w:p w14:paraId="163D605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615</w:t>
      </w:r>
    </w:p>
    <w:p w14:paraId="4BA4E70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618</w:t>
      </w:r>
    </w:p>
    <w:p w14:paraId="103EFA9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EN-DC FR2 radio link monitoring out-of-sync test for PSCell configured with SSB-based RLM RS in non-DRX mode</w:t>
      </w:r>
      <w:r>
        <w:tab/>
        <w:t>619</w:t>
      </w:r>
    </w:p>
    <w:p w14:paraId="5B1F410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non-DRX mode</w:t>
      </w:r>
      <w:r>
        <w:tab/>
        <w:t>625</w:t>
      </w:r>
    </w:p>
    <w:p w14:paraId="590F684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lastRenderedPageBreak/>
        <w:t>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EN-DC FR2 radio link monitoring out-of-sync test for PSCell configured with SSB-based RLM RS in DRX mode</w:t>
      </w:r>
      <w:r>
        <w:tab/>
        <w:t>630</w:t>
      </w:r>
    </w:p>
    <w:p w14:paraId="3F20AD2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DRX mode</w:t>
      </w:r>
      <w:r>
        <w:tab/>
        <w:t>636</w:t>
      </w:r>
    </w:p>
    <w:p w14:paraId="63A0B6C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non-DRX mode</w:t>
      </w:r>
      <w:r>
        <w:tab/>
        <w:t>641</w:t>
      </w:r>
    </w:p>
    <w:p w14:paraId="279177F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CSI-RS-based RLM RS in non-DRX mode</w:t>
      </w:r>
      <w:r>
        <w:tab/>
        <w:t>646</w:t>
      </w:r>
    </w:p>
    <w:p w14:paraId="12B41FF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DRX mode</w:t>
      </w:r>
      <w:r>
        <w:tab/>
        <w:t>651</w:t>
      </w:r>
    </w:p>
    <w:p w14:paraId="233BFDE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EN-DC FR2 radio link monitoring UE scheduling restrictions</w:t>
      </w:r>
      <w:r>
        <w:tab/>
        <w:t>664</w:t>
      </w:r>
    </w:p>
    <w:p w14:paraId="4F8894A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669</w:t>
      </w:r>
    </w:p>
    <w:p w14:paraId="45BCCA8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669</w:t>
      </w:r>
    </w:p>
    <w:p w14:paraId="76B2656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</w:t>
      </w:r>
      <w:r>
        <w:tab/>
        <w:t>669</w:t>
      </w:r>
    </w:p>
    <w:p w14:paraId="34E9CBE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669</w:t>
      </w:r>
    </w:p>
    <w:p w14:paraId="08405DE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670</w:t>
      </w:r>
    </w:p>
    <w:p w14:paraId="285DFEA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NR SRS carrier based switching</w:t>
      </w:r>
      <w:r>
        <w:tab/>
        <w:t>671</w:t>
      </w:r>
    </w:p>
    <w:p w14:paraId="38FEB01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E-UTRA SRS carrier based switching</w:t>
      </w:r>
      <w:r>
        <w:tab/>
        <w:t>672</w:t>
      </w:r>
    </w:p>
    <w:p w14:paraId="1DB7673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synchronous EN-DC</w:t>
      </w:r>
      <w:r>
        <w:tab/>
        <w:t>673</w:t>
      </w:r>
    </w:p>
    <w:p w14:paraId="200037B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asynchronous EN-DC</w:t>
      </w:r>
      <w:r>
        <w:tab/>
        <w:t>677</w:t>
      </w:r>
    </w:p>
    <w:p w14:paraId="43658BC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681</w:t>
      </w:r>
    </w:p>
    <w:p w14:paraId="29AFD1D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NR SCC in asynchronous EN-DC</w:t>
      </w:r>
      <w:r>
        <w:tab/>
        <w:t>687</w:t>
      </w:r>
    </w:p>
    <w:p w14:paraId="5911232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synchronous EN-DC</w:t>
      </w:r>
      <w:r>
        <w:tab/>
        <w:t>692</w:t>
      </w:r>
    </w:p>
    <w:p w14:paraId="017F76E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asynchronous EN-DC</w:t>
      </w:r>
      <w:r>
        <w:tab/>
        <w:t>696</w:t>
      </w:r>
    </w:p>
    <w:p w14:paraId="1201319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E-UTRA SRS carrier based switching</w:t>
      </w:r>
      <w:r>
        <w:tab/>
        <w:t>700</w:t>
      </w:r>
    </w:p>
    <w:p w14:paraId="52D7639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NR SRS carrier based switching</w:t>
      </w:r>
      <w:r>
        <w:tab/>
        <w:t>704</w:t>
      </w:r>
    </w:p>
    <w:p w14:paraId="2C155E82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708</w:t>
      </w:r>
    </w:p>
    <w:p w14:paraId="4AD7629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FR2 SCell activation and deactivation intra-band in non-DRX</w:t>
      </w:r>
      <w:r>
        <w:tab/>
        <w:t>708</w:t>
      </w:r>
    </w:p>
    <w:p w14:paraId="43ED172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5.5.3.2 to 5.5.3.6</w:t>
      </w:r>
      <w:r>
        <w:tab/>
        <w:t>712</w:t>
      </w:r>
    </w:p>
    <w:p w14:paraId="799D77F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FR2</w:t>
      </w:r>
      <w:r>
        <w:tab/>
        <w:t>712</w:t>
      </w:r>
    </w:p>
    <w:p w14:paraId="291078A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715</w:t>
      </w:r>
    </w:p>
    <w:p w14:paraId="77F084F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715</w:t>
      </w:r>
    </w:p>
    <w:p w14:paraId="612AC93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715</w:t>
      </w:r>
    </w:p>
    <w:p w14:paraId="4175D44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715</w:t>
      </w:r>
    </w:p>
    <w:p w14:paraId="605DF32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719</w:t>
      </w:r>
    </w:p>
    <w:p w14:paraId="0F45D19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725</w:t>
      </w:r>
    </w:p>
    <w:p w14:paraId="0486976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Requirements for Beam Failure Recovery in SCell</w:t>
      </w:r>
      <w:r>
        <w:tab/>
        <w:t>726</w:t>
      </w:r>
    </w:p>
    <w:p w14:paraId="3A6BF6F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SSB-based beam failure detection and link recovery in non-DRX</w:t>
      </w:r>
      <w:r>
        <w:tab/>
        <w:t>726</w:t>
      </w:r>
    </w:p>
    <w:p w14:paraId="5AEDDDF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EN-DC FR2 SSB-based beam failure detection and link recovery in DRX</w:t>
      </w:r>
      <w:r>
        <w:tab/>
        <w:t>733</w:t>
      </w:r>
    </w:p>
    <w:p w14:paraId="7269E33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non-DRX</w:t>
      </w:r>
      <w:r>
        <w:tab/>
        <w:t>739</w:t>
      </w:r>
    </w:p>
    <w:p w14:paraId="633F7B1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DRX</w:t>
      </w:r>
      <w:r>
        <w:tab/>
        <w:t>745</w:t>
      </w:r>
    </w:p>
    <w:p w14:paraId="1561283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scheduling available restriction during SSB-based beam failure detection and link recovery in non-DRX</w:t>
      </w:r>
      <w:r>
        <w:tab/>
        <w:t>752</w:t>
      </w:r>
    </w:p>
    <w:p w14:paraId="4B4FEB0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EN-DC FR2 CSI-RS-based BFD and LR for SCell in non-DRX</w:t>
      </w:r>
      <w:r>
        <w:tab/>
        <w:t>757</w:t>
      </w:r>
    </w:p>
    <w:p w14:paraId="53F7E50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SCell CSI-RS-based beam failure detection and link recovery in DRX</w:t>
      </w:r>
      <w:r>
        <w:tab/>
        <w:t>763</w:t>
      </w:r>
    </w:p>
    <w:p w14:paraId="6819F89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PSCell TRP specific Beam Failure Detection and Link Recovery in DRX mode</w:t>
      </w:r>
      <w:r>
        <w:tab/>
        <w:t>769</w:t>
      </w:r>
    </w:p>
    <w:p w14:paraId="4762716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776</w:t>
      </w:r>
    </w:p>
    <w:p w14:paraId="26A641C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776</w:t>
      </w:r>
    </w:p>
    <w:p w14:paraId="53357D2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776</w:t>
      </w:r>
    </w:p>
    <w:p w14:paraId="46100F0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in non-DRX in synchronous EN-DC</w:t>
      </w:r>
      <w:r>
        <w:tab/>
        <w:t>776</w:t>
      </w:r>
    </w:p>
    <w:p w14:paraId="711E282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with SCell in non-DRX in synchronous EN-DC</w:t>
      </w:r>
      <w:r>
        <w:tab/>
        <w:t>777</w:t>
      </w:r>
    </w:p>
    <w:p w14:paraId="2CF8715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777</w:t>
      </w:r>
    </w:p>
    <w:p w14:paraId="5220B73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777</w:t>
      </w:r>
    </w:p>
    <w:p w14:paraId="4C20F9E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RRC-based DL active BWP switch in non-DRX in synchronous EN-DC</w:t>
      </w:r>
      <w:r>
        <w:tab/>
        <w:t>778</w:t>
      </w:r>
    </w:p>
    <w:p w14:paraId="281F7BE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785</w:t>
      </w:r>
    </w:p>
    <w:p w14:paraId="5AE1A2E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785</w:t>
      </w:r>
    </w:p>
    <w:p w14:paraId="1D33BBD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785</w:t>
      </w:r>
    </w:p>
    <w:p w14:paraId="64BA9A0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MAC-CE based active TCI state switch</w:t>
      </w:r>
      <w:r>
        <w:tab/>
        <w:t>785</w:t>
      </w:r>
    </w:p>
    <w:p w14:paraId="65B3AD5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RRC based active TCI state switch</w:t>
      </w:r>
      <w:r>
        <w:tab/>
        <w:t>786</w:t>
      </w:r>
    </w:p>
    <w:p w14:paraId="390F038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MAC-CE based active TCI state switch</w:t>
      </w:r>
      <w:r>
        <w:tab/>
        <w:t>787</w:t>
      </w:r>
    </w:p>
    <w:p w14:paraId="10065E9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 based active TCI state switch</w:t>
      </w:r>
      <w:r>
        <w:tab/>
        <w:t>791</w:t>
      </w:r>
    </w:p>
    <w:p w14:paraId="5F67312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794</w:t>
      </w:r>
    </w:p>
    <w:p w14:paraId="14D47EE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794</w:t>
      </w:r>
    </w:p>
    <w:p w14:paraId="37153B6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795</w:t>
      </w:r>
    </w:p>
    <w:p w14:paraId="4495F12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795</w:t>
      </w:r>
    </w:p>
    <w:p w14:paraId="4751719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797</w:t>
      </w:r>
    </w:p>
    <w:p w14:paraId="1A7F4A1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non-DRX</w:t>
      </w:r>
      <w:r>
        <w:tab/>
        <w:t>799</w:t>
      </w:r>
    </w:p>
    <w:p w14:paraId="204AB3A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DRX</w:t>
      </w:r>
      <w:r>
        <w:tab/>
        <w:t>804</w:t>
      </w:r>
    </w:p>
    <w:p w14:paraId="6CDA7F8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non-DRX</w:t>
      </w:r>
      <w:r>
        <w:tab/>
        <w:t>808</w:t>
      </w:r>
    </w:p>
    <w:p w14:paraId="155A6B6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DRX</w:t>
      </w:r>
      <w:r>
        <w:tab/>
        <w:t>813</w:t>
      </w:r>
    </w:p>
    <w:p w14:paraId="48D72BD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818</w:t>
      </w:r>
    </w:p>
    <w:p w14:paraId="01BA377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818</w:t>
      </w:r>
    </w:p>
    <w:p w14:paraId="5FEDBD7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</w:t>
      </w:r>
      <w:r>
        <w:tab/>
        <w:t>820</w:t>
      </w:r>
    </w:p>
    <w:p w14:paraId="3E899EA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</w:t>
      </w:r>
      <w:r>
        <w:tab/>
        <w:t>824</w:t>
      </w:r>
    </w:p>
    <w:p w14:paraId="4097334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829</w:t>
      </w:r>
    </w:p>
    <w:p w14:paraId="0397B5E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833</w:t>
      </w:r>
    </w:p>
    <w:p w14:paraId="6E2A9A8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</w:t>
      </w:r>
      <w:r>
        <w:tab/>
        <w:t>838</w:t>
      </w:r>
    </w:p>
    <w:p w14:paraId="7377736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</w:t>
      </w:r>
      <w:r>
        <w:tab/>
        <w:t>843</w:t>
      </w:r>
    </w:p>
    <w:p w14:paraId="4892229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849</w:t>
      </w:r>
    </w:p>
    <w:p w14:paraId="29459FF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854</w:t>
      </w:r>
    </w:p>
    <w:p w14:paraId="6F15DD6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860</w:t>
      </w:r>
    </w:p>
    <w:p w14:paraId="34DAC39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860</w:t>
      </w:r>
    </w:p>
    <w:p w14:paraId="478EE46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860</w:t>
      </w:r>
    </w:p>
    <w:p w14:paraId="4FDD2E1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861</w:t>
      </w:r>
    </w:p>
    <w:p w14:paraId="733F018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FR2 SSB-based L1-RSRP measurement in non-DRX</w:t>
      </w:r>
      <w:r>
        <w:tab/>
        <w:t>864</w:t>
      </w:r>
    </w:p>
    <w:p w14:paraId="532B511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FR2 SSB-based L1-RSRP measurement in DRX</w:t>
      </w:r>
      <w:r>
        <w:tab/>
        <w:t>868</w:t>
      </w:r>
    </w:p>
    <w:p w14:paraId="3FD2DBA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FR2 CSI-RS-based L1-RSRP measurement in non-DRX</w:t>
      </w:r>
      <w:r>
        <w:tab/>
        <w:t>872</w:t>
      </w:r>
    </w:p>
    <w:p w14:paraId="1741C95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EN-DC FR2 CSI-RS-based L1-RSRP measurement in DRX</w:t>
      </w:r>
      <w:r>
        <w:tab/>
        <w:t>876</w:t>
      </w:r>
    </w:p>
    <w:p w14:paraId="51D624D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879</w:t>
      </w:r>
    </w:p>
    <w:p w14:paraId="1F5006D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879</w:t>
      </w:r>
    </w:p>
    <w:p w14:paraId="5C239C4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880</w:t>
      </w:r>
    </w:p>
    <w:p w14:paraId="5D2E594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in non-DRX</w:t>
      </w:r>
      <w:r>
        <w:tab/>
        <w:t>881</w:t>
      </w:r>
    </w:p>
    <w:p w14:paraId="5623052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CLI-RSSI measurement in non-DRX</w:t>
      </w:r>
      <w:r>
        <w:tab/>
        <w:t>884</w:t>
      </w:r>
    </w:p>
    <w:p w14:paraId="188A852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  <w:lang w:eastAsia="sv-SE"/>
        </w:rPr>
        <w:t>5.6.5</w:t>
      </w:r>
      <w:r>
        <w:tab/>
        <w:t>888</w:t>
      </w:r>
    </w:p>
    <w:p w14:paraId="152257E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L1-SINR measurement for beam reporting</w:t>
      </w:r>
      <w:r>
        <w:tab/>
        <w:t>888</w:t>
      </w:r>
    </w:p>
    <w:p w14:paraId="6191DCC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888</w:t>
      </w:r>
    </w:p>
    <w:p w14:paraId="33CFA52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888</w:t>
      </w:r>
    </w:p>
    <w:p w14:paraId="40004B8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891</w:t>
      </w:r>
    </w:p>
    <w:p w14:paraId="665E128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893</w:t>
      </w:r>
    </w:p>
    <w:p w14:paraId="41FA478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  <w:snapToGrid w:val="0"/>
        </w:rPr>
        <w:t>EN-DC FR2 CSI-RS based CMR and no dedicated IMR L1-SINR measurement in DRX</w:t>
      </w:r>
      <w:r>
        <w:tab/>
        <w:t>895</w:t>
      </w:r>
    </w:p>
    <w:p w14:paraId="399792A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  <w:snapToGrid w:val="0"/>
        </w:rPr>
        <w:t>EN-DC FR2 SSB based CMR and dedicated IMR L1-SINR measurement in non-DRX</w:t>
      </w:r>
      <w:r>
        <w:tab/>
        <w:t>900</w:t>
      </w:r>
    </w:p>
    <w:p w14:paraId="06E23E3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  <w:snapToGrid w:val="0"/>
        </w:rPr>
        <w:t>EN-DC FR2 CSI-RS based CMR and dedicated IMR L1-SINR measurement in non-DRX</w:t>
      </w:r>
      <w:r>
        <w:tab/>
        <w:t>905</w:t>
      </w:r>
    </w:p>
    <w:p w14:paraId="30791E7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910</w:t>
      </w:r>
    </w:p>
    <w:p w14:paraId="3191AED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910</w:t>
      </w:r>
    </w:p>
    <w:p w14:paraId="3CEC52A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910</w:t>
      </w:r>
    </w:p>
    <w:p w14:paraId="512AC80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910</w:t>
      </w:r>
    </w:p>
    <w:p w14:paraId="714775D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911</w:t>
      </w:r>
    </w:p>
    <w:p w14:paraId="5D80FB7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SS-RSRP measurement accuracy</w:t>
      </w:r>
      <w:r>
        <w:tab/>
        <w:t>913</w:t>
      </w:r>
    </w:p>
    <w:p w14:paraId="383C0B5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SS-RSRP measurement accuracy</w:t>
      </w:r>
      <w:r>
        <w:tab/>
        <w:t>920</w:t>
      </w:r>
    </w:p>
    <w:p w14:paraId="728B5C1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SS-RSRP measurement accuracy</w:t>
      </w:r>
      <w:r>
        <w:tab/>
        <w:t>927</w:t>
      </w:r>
    </w:p>
    <w:p w14:paraId="675908F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933</w:t>
      </w:r>
    </w:p>
    <w:p w14:paraId="5DB9DC7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933</w:t>
      </w:r>
    </w:p>
    <w:p w14:paraId="3E4CDC2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933</w:t>
      </w:r>
    </w:p>
    <w:p w14:paraId="25A6090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933</w:t>
      </w:r>
    </w:p>
    <w:p w14:paraId="6DB6057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SS-RSRQ measurement accuracy</w:t>
      </w:r>
      <w:r>
        <w:tab/>
        <w:t>935</w:t>
      </w:r>
    </w:p>
    <w:p w14:paraId="7AFDC7C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SS-RSRQ measurement accuracy</w:t>
      </w:r>
      <w:r>
        <w:tab/>
        <w:t>939</w:t>
      </w:r>
    </w:p>
    <w:p w14:paraId="74E70E9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944</w:t>
      </w:r>
    </w:p>
    <w:p w14:paraId="5F2882B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944</w:t>
      </w:r>
    </w:p>
    <w:p w14:paraId="302B6CB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944</w:t>
      </w:r>
    </w:p>
    <w:p w14:paraId="0CF57D5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944</w:t>
      </w:r>
    </w:p>
    <w:p w14:paraId="40D677E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SS-SINR measurement accuracy</w:t>
      </w:r>
      <w:r>
        <w:tab/>
        <w:t>946</w:t>
      </w:r>
    </w:p>
    <w:p w14:paraId="7EC2B81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SS-SINR measurement accuracy</w:t>
      </w:r>
      <w:r>
        <w:tab/>
        <w:t>950</w:t>
      </w:r>
    </w:p>
    <w:p w14:paraId="0F1CA4F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955</w:t>
      </w:r>
    </w:p>
    <w:p w14:paraId="58F17F8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955</w:t>
      </w:r>
    </w:p>
    <w:p w14:paraId="43B567A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956</w:t>
      </w:r>
    </w:p>
    <w:p w14:paraId="2156722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956</w:t>
      </w:r>
    </w:p>
    <w:p w14:paraId="0C66C92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957</w:t>
      </w:r>
    </w:p>
    <w:p w14:paraId="5E403F8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958</w:t>
      </w:r>
    </w:p>
    <w:p w14:paraId="61D1EDC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SSB based L1-RSRP measurement accuracy</w:t>
      </w:r>
      <w:r>
        <w:tab/>
        <w:t>959</w:t>
      </w:r>
    </w:p>
    <w:p w14:paraId="4D9B5C3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L1-RSRP measurement accuracy</w:t>
      </w:r>
      <w:r>
        <w:tab/>
        <w:t>965</w:t>
      </w:r>
    </w:p>
    <w:p w14:paraId="5C2E301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971</w:t>
      </w:r>
    </w:p>
    <w:p w14:paraId="72F757A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971</w:t>
      </w:r>
    </w:p>
    <w:p w14:paraId="15EA096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971</w:t>
      </w:r>
    </w:p>
    <w:p w14:paraId="4E7720D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accuracy</w:t>
      </w:r>
      <w:r>
        <w:tab/>
        <w:t>973</w:t>
      </w:r>
    </w:p>
    <w:p w14:paraId="4B34887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CLI-RSSI measurement accuracy</w:t>
      </w:r>
      <w:r>
        <w:tab/>
        <w:t>978</w:t>
      </w:r>
    </w:p>
    <w:p w14:paraId="3964105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979</w:t>
      </w:r>
    </w:p>
    <w:p w14:paraId="4ED32AD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979</w:t>
      </w:r>
    </w:p>
    <w:p w14:paraId="161FB9D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979</w:t>
      </w:r>
    </w:p>
    <w:p w14:paraId="5A298CB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description</w:t>
      </w:r>
      <w:r>
        <w:tab/>
        <w:t>979</w:t>
      </w:r>
    </w:p>
    <w:p w14:paraId="0707AB3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980</w:t>
      </w:r>
    </w:p>
    <w:p w14:paraId="4C3F031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983</w:t>
      </w:r>
    </w:p>
    <w:p w14:paraId="28665B1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983</w:t>
      </w:r>
    </w:p>
    <w:p w14:paraId="79C1D4C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accuracy requirements with CSI-RS based CMR and no dedicated IMR configured</w:t>
      </w:r>
      <w:r>
        <w:tab/>
        <w:t>983</w:t>
      </w:r>
    </w:p>
    <w:p w14:paraId="1C0DACF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accuracy requirements with SSB based CMR and dedicated IMR configured</w:t>
      </w:r>
      <w:r>
        <w:tab/>
        <w:t>984</w:t>
      </w:r>
    </w:p>
    <w:p w14:paraId="53B065C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accuracy requirements with CSI-RS based CMR and dedicated IMR configured</w:t>
      </w:r>
      <w:r>
        <w:tab/>
        <w:t>987</w:t>
      </w:r>
    </w:p>
    <w:p w14:paraId="313C6C8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989</w:t>
      </w:r>
    </w:p>
    <w:p w14:paraId="761CB24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994</w:t>
      </w:r>
    </w:p>
    <w:p w14:paraId="45F097A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999</w:t>
      </w:r>
    </w:p>
    <w:p w14:paraId="39F6A255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in FR1</w:t>
      </w:r>
      <w:r>
        <w:tab/>
        <w:t>1005</w:t>
      </w:r>
    </w:p>
    <w:p w14:paraId="45BE675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1005</w:t>
      </w:r>
    </w:p>
    <w:p w14:paraId="348FC4AF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1005</w:t>
      </w:r>
    </w:p>
    <w:p w14:paraId="0A79310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1005</w:t>
      </w:r>
    </w:p>
    <w:p w14:paraId="665A05D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1005</w:t>
      </w:r>
    </w:p>
    <w:p w14:paraId="269F33C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1005</w:t>
      </w:r>
    </w:p>
    <w:p w14:paraId="4492C40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1005</w:t>
      </w:r>
    </w:p>
    <w:p w14:paraId="4D77B6E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1008</w:t>
      </w:r>
    </w:p>
    <w:p w14:paraId="04B0C51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1008</w:t>
      </w:r>
    </w:p>
    <w:p w14:paraId="0C86B36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1010</w:t>
      </w:r>
    </w:p>
    <w:p w14:paraId="269DC71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</w:t>
      </w:r>
      <w:r>
        <w:tab/>
        <w:t>1012</w:t>
      </w:r>
    </w:p>
    <w:p w14:paraId="0DEBB88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</w:t>
      </w:r>
      <w:r>
        <w:tab/>
        <w:t>1018</w:t>
      </w:r>
    </w:p>
    <w:p w14:paraId="2713514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low mobility relaxed measurement criterion</w:t>
      </w:r>
      <w:r>
        <w:tab/>
        <w:t>1022</w:t>
      </w:r>
    </w:p>
    <w:p w14:paraId="2B223E7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not-at-cell edge relaxed measurement criterion</w:t>
      </w:r>
      <w:r>
        <w:tab/>
        <w:t>1029</w:t>
      </w:r>
    </w:p>
    <w:p w14:paraId="5BC3A9C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low mobility relaxed measurement criterion</w:t>
      </w:r>
      <w:r>
        <w:tab/>
        <w:t>1035</w:t>
      </w:r>
    </w:p>
    <w:p w14:paraId="7C563BB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not-at-cell edge relaxed measurement criterion</w:t>
      </w:r>
      <w:r>
        <w:tab/>
        <w:t>1041</w:t>
      </w:r>
    </w:p>
    <w:p w14:paraId="133DF3A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configured with highSpeedMeasFlag-r16</w:t>
      </w:r>
      <w:r>
        <w:tab/>
        <w:t>1047</w:t>
      </w:r>
    </w:p>
    <w:p w14:paraId="4AB970F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1052</w:t>
      </w:r>
    </w:p>
    <w:p w14:paraId="472E792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1058</w:t>
      </w:r>
    </w:p>
    <w:p w14:paraId="5CEAE8C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1058</w:t>
      </w:r>
    </w:p>
    <w:p w14:paraId="3AF197D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 cell re-selection</w:t>
      </w:r>
      <w:r>
        <w:tab/>
        <w:t>1058</w:t>
      </w:r>
    </w:p>
    <w:p w14:paraId="615B537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inter-RAT E-UTRAN cells for UE configured with relaxed measurement criterion</w:t>
      </w:r>
      <w:r>
        <w:tab/>
        <w:t>1060</w:t>
      </w:r>
    </w:p>
    <w:p w14:paraId="079D20A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higher priority E-UTRA</w:t>
      </w:r>
      <w:r>
        <w:tab/>
        <w:t>1062</w:t>
      </w:r>
    </w:p>
    <w:p w14:paraId="31FB1B4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</w:t>
      </w:r>
      <w:r>
        <w:tab/>
        <w:t>1067</w:t>
      </w:r>
    </w:p>
    <w:p w14:paraId="095381B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low mobility relaxed measurement criterion</w:t>
      </w:r>
      <w:r>
        <w:tab/>
        <w:t>1073</w:t>
      </w:r>
    </w:p>
    <w:p w14:paraId="63A3FF0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not-at-cell edge relaxed measurement criterion</w:t>
      </w:r>
      <w:r>
        <w:tab/>
        <w:t>1079</w:t>
      </w:r>
    </w:p>
    <w:p w14:paraId="257C910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1084</w:t>
      </w:r>
    </w:p>
    <w:p w14:paraId="36D59F2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1090</w:t>
      </w:r>
    </w:p>
    <w:p w14:paraId="3C485A1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1090</w:t>
      </w:r>
    </w:p>
    <w:p w14:paraId="3EB3F40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conformance requirements for TA validation using CG-SDT</w:t>
      </w:r>
      <w:r>
        <w:tab/>
        <w:t>1090</w:t>
      </w:r>
    </w:p>
    <w:p w14:paraId="18A6613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Configured Grant based Small Data Transmissions (CG-SDT)</w:t>
      </w:r>
      <w:r>
        <w:tab/>
        <w:t>1091</w:t>
      </w:r>
    </w:p>
    <w:p w14:paraId="41EBD07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Test Purpose</w:t>
      </w:r>
      <w:r>
        <w:tab/>
        <w:t>1091</w:t>
      </w:r>
    </w:p>
    <w:p w14:paraId="0EAA725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Test Applicability</w:t>
      </w:r>
      <w:r>
        <w:tab/>
        <w:t>1091</w:t>
      </w:r>
    </w:p>
    <w:p w14:paraId="3BF1B4D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Conformance Requirement</w:t>
      </w:r>
      <w:r>
        <w:tab/>
        <w:t>1091</w:t>
      </w:r>
    </w:p>
    <w:p w14:paraId="42B3AD9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Test Description</w:t>
      </w:r>
      <w:r>
        <w:tab/>
        <w:t>1091</w:t>
      </w:r>
    </w:p>
    <w:p w14:paraId="0218568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Test Requirement</w:t>
      </w:r>
      <w:r>
        <w:tab/>
        <w:t>1095</w:t>
      </w:r>
    </w:p>
    <w:p w14:paraId="7ABB26A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1096</w:t>
      </w:r>
    </w:p>
    <w:p w14:paraId="78C65FF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1096</w:t>
      </w:r>
    </w:p>
    <w:p w14:paraId="6D5D216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1096</w:t>
      </w:r>
    </w:p>
    <w:p w14:paraId="28D885E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1096</w:t>
      </w:r>
    </w:p>
    <w:p w14:paraId="1595BC0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1097</w:t>
      </w:r>
    </w:p>
    <w:p w14:paraId="2C5AE22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UTRAN handover</w:t>
      </w:r>
      <w:r>
        <w:tab/>
        <w:t>1097</w:t>
      </w:r>
    </w:p>
    <w:p w14:paraId="35A215C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FR1- NR FR1 DAPS handover</w:t>
      </w:r>
      <w:r>
        <w:tab/>
        <w:t>1098</w:t>
      </w:r>
    </w:p>
    <w:p w14:paraId="262A74E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known target cell</w:t>
      </w:r>
      <w:r>
        <w:tab/>
        <w:t>1101</w:t>
      </w:r>
    </w:p>
    <w:p w14:paraId="45D43E5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unknown target cell</w:t>
      </w:r>
      <w:r>
        <w:tab/>
        <w:t>1105</w:t>
      </w:r>
    </w:p>
    <w:p w14:paraId="7A68DA8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handover with unknown target cell</w:t>
      </w:r>
      <w:r>
        <w:tab/>
        <w:t>1108</w:t>
      </w:r>
    </w:p>
    <w:p w14:paraId="2393A8E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Malgun Gothic"/>
        </w:rPr>
        <w:t>NR SA FR1 – E-UTRA handover with known target cell</w:t>
      </w:r>
      <w:r>
        <w:tab/>
        <w:t>1111</w:t>
      </w:r>
    </w:p>
    <w:p w14:paraId="72C4AE7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v4.2.0"/>
        </w:rPr>
        <w:t>NR SA FR1 – E-UTRA handover with unknown target cell</w:t>
      </w:r>
      <w:r>
        <w:tab/>
        <w:t>1118</w:t>
      </w:r>
    </w:p>
    <w:p w14:paraId="7E65FCA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FDD handover with known target cell</w:t>
      </w:r>
      <w:r>
        <w:tab/>
        <w:t>1123</w:t>
      </w:r>
    </w:p>
    <w:p w14:paraId="299B2CA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synchronous DAPS handover</w:t>
      </w:r>
      <w:r>
        <w:tab/>
        <w:t>1129</w:t>
      </w:r>
    </w:p>
    <w:p w14:paraId="410BBD6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asynchronous DAPS handover</w:t>
      </w:r>
      <w:r>
        <w:tab/>
        <w:t>1137</w:t>
      </w:r>
    </w:p>
    <w:p w14:paraId="7A6D287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synchronous DAPS handover</w:t>
      </w:r>
      <w:r>
        <w:tab/>
        <w:t>1142</w:t>
      </w:r>
    </w:p>
    <w:p w14:paraId="48B69BE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asynchronous DAPS handover</w:t>
      </w:r>
      <w:r>
        <w:tab/>
        <w:t>1151</w:t>
      </w:r>
    </w:p>
    <w:p w14:paraId="2088913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synchronous DAPS handover</w:t>
      </w:r>
      <w:r>
        <w:tab/>
        <w:t>1157</w:t>
      </w:r>
    </w:p>
    <w:p w14:paraId="3237B4B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asynchronous DAPS handover</w:t>
      </w:r>
      <w:r>
        <w:tab/>
        <w:t>1166</w:t>
      </w:r>
    </w:p>
    <w:p w14:paraId="1E1C79C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1174</w:t>
      </w:r>
    </w:p>
    <w:p w14:paraId="4578314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1174</w:t>
      </w:r>
    </w:p>
    <w:p w14:paraId="2F06C81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1174</w:t>
      </w:r>
    </w:p>
    <w:p w14:paraId="32379BC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</w:t>
      </w:r>
      <w:r>
        <w:tab/>
        <w:t>1176</w:t>
      </w:r>
    </w:p>
    <w:p w14:paraId="1A61328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FR1 RRC re-establishment</w:t>
      </w:r>
      <w:r>
        <w:tab/>
        <w:t>1180</w:t>
      </w:r>
    </w:p>
    <w:p w14:paraId="1DDC7F8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 without serving cell timing</w:t>
      </w:r>
      <w:r>
        <w:tab/>
        <w:t>1184</w:t>
      </w:r>
    </w:p>
    <w:p w14:paraId="2F15E62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1188</w:t>
      </w:r>
    </w:p>
    <w:p w14:paraId="762BBDF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1188</w:t>
      </w:r>
    </w:p>
    <w:p w14:paraId="0723650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1190</w:t>
      </w:r>
    </w:p>
    <w:p w14:paraId="73E69AB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non-contention based random access</w:t>
      </w:r>
      <w:r>
        <w:tab/>
        <w:t>1196</w:t>
      </w:r>
    </w:p>
    <w:p w14:paraId="70CA905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contention based random access</w:t>
      </w:r>
      <w:r>
        <w:tab/>
        <w:t>1203</w:t>
      </w:r>
    </w:p>
    <w:p w14:paraId="2610FBA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non-contention based random access</w:t>
      </w:r>
      <w:r>
        <w:tab/>
        <w:t>1207</w:t>
      </w:r>
    </w:p>
    <w:p w14:paraId="7493149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1211</w:t>
      </w:r>
    </w:p>
    <w:p w14:paraId="498A371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1211</w:t>
      </w:r>
    </w:p>
    <w:p w14:paraId="5670D4A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connection release with redirection</w:t>
      </w:r>
      <w:r>
        <w:tab/>
        <w:t>1213</w:t>
      </w:r>
    </w:p>
    <w:p w14:paraId="419B26A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RRC connection release with redirection</w:t>
      </w:r>
      <w:r>
        <w:tab/>
        <w:t>1216</w:t>
      </w:r>
    </w:p>
    <w:p w14:paraId="78274EB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1221</w:t>
      </w:r>
    </w:p>
    <w:p w14:paraId="17032E6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1221</w:t>
      </w:r>
    </w:p>
    <w:p w14:paraId="7017E52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intra-frequency conditional handover</w:t>
      </w:r>
      <w:r>
        <w:tab/>
        <w:t>1221</w:t>
      </w:r>
    </w:p>
    <w:p w14:paraId="5FC005A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inter-frequency conditional handover</w:t>
      </w:r>
      <w:r>
        <w:tab/>
        <w:t>1224</w:t>
      </w:r>
    </w:p>
    <w:p w14:paraId="64A5BFE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conditional handover</w:t>
      </w:r>
      <w:r>
        <w:tab/>
        <w:t>1227</w:t>
      </w:r>
    </w:p>
    <w:p w14:paraId="45BF811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conditional handover</w:t>
      </w:r>
      <w:r>
        <w:tab/>
        <w:t>1233</w:t>
      </w:r>
    </w:p>
    <w:p w14:paraId="5EC750F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1242</w:t>
      </w:r>
    </w:p>
    <w:p w14:paraId="1F796A1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1242</w:t>
      </w:r>
    </w:p>
    <w:p w14:paraId="0FE70EA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1242</w:t>
      </w:r>
    </w:p>
    <w:p w14:paraId="2E2AF06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transmit timing accuracy</w:t>
      </w:r>
      <w:r>
        <w:tab/>
        <w:t>1243</w:t>
      </w:r>
    </w:p>
    <w:p w14:paraId="40551B9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1249</w:t>
      </w:r>
    </w:p>
    <w:p w14:paraId="1C108C4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1249</w:t>
      </w:r>
    </w:p>
    <w:p w14:paraId="41E3705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conformance requirement</w:t>
      </w:r>
      <w:r>
        <w:tab/>
        <w:t>1249</w:t>
      </w:r>
    </w:p>
    <w:p w14:paraId="4D5A8C6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timing advance adjustment</w:t>
      </w:r>
      <w:r>
        <w:tab/>
        <w:t>1249</w:t>
      </w:r>
    </w:p>
    <w:p w14:paraId="25CA405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timing advance adjustment accuracy</w:t>
      </w:r>
      <w:r>
        <w:tab/>
        <w:t>1249</w:t>
      </w:r>
    </w:p>
    <w:p w14:paraId="5B12FE0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1254</w:t>
      </w:r>
    </w:p>
    <w:p w14:paraId="02A93EA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1254</w:t>
      </w:r>
    </w:p>
    <w:p w14:paraId="31D423F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General</w:t>
      </w:r>
      <w:r>
        <w:tab/>
        <w:t>1254</w:t>
      </w:r>
    </w:p>
    <w:p w14:paraId="3273A7A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conformance requirements</w:t>
      </w:r>
      <w:r>
        <w:tab/>
        <w:t>1255</w:t>
      </w:r>
    </w:p>
    <w:p w14:paraId="19F366A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1255</w:t>
      </w:r>
    </w:p>
    <w:p w14:paraId="29B58B8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1257</w:t>
      </w:r>
    </w:p>
    <w:p w14:paraId="34B68DB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and in-sync CSI-RS based RLM</w:t>
      </w:r>
      <w:r>
        <w:tab/>
        <w:t>1258</w:t>
      </w:r>
    </w:p>
    <w:p w14:paraId="5A68616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radio link monitoring out-of-sync test for PCell configured with SSB-based RLM RS in non-DRX mode</w:t>
      </w:r>
      <w:r>
        <w:tab/>
        <w:t>1259</w:t>
      </w:r>
    </w:p>
    <w:p w14:paraId="716C984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non-DRX mode</w:t>
      </w:r>
      <w:r>
        <w:tab/>
        <w:t>1264</w:t>
      </w:r>
    </w:p>
    <w:p w14:paraId="6E1AFE6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radio link monitoring out-of-sync test for PCell configured with SSB-based RLM RS in DRX mode</w:t>
      </w:r>
      <w:r>
        <w:tab/>
        <w:t>1270</w:t>
      </w:r>
    </w:p>
    <w:p w14:paraId="1C9DFC1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DRX mode</w:t>
      </w:r>
      <w:r>
        <w:tab/>
        <w:t>1275</w:t>
      </w:r>
    </w:p>
    <w:p w14:paraId="73DD26B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non-DRX mode</w:t>
      </w:r>
      <w:r>
        <w:tab/>
        <w:t>1281</w:t>
      </w:r>
    </w:p>
    <w:p w14:paraId="0623404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non-DRX mode</w:t>
      </w:r>
      <w:r>
        <w:tab/>
        <w:t>1287</w:t>
      </w:r>
    </w:p>
    <w:p w14:paraId="1166B3B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DRX mode</w:t>
      </w:r>
      <w:r>
        <w:tab/>
        <w:t>1292</w:t>
      </w:r>
    </w:p>
    <w:p w14:paraId="2C0898D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DRX mode</w:t>
      </w:r>
      <w:r>
        <w:tab/>
        <w:t>1298</w:t>
      </w:r>
    </w:p>
    <w:p w14:paraId="60DB6C0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1303</w:t>
      </w:r>
    </w:p>
    <w:p w14:paraId="5CCB59A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1303</w:t>
      </w:r>
    </w:p>
    <w:p w14:paraId="003B15B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1303</w:t>
      </w:r>
    </w:p>
    <w:p w14:paraId="75BDC4B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1305</w:t>
      </w:r>
    </w:p>
    <w:p w14:paraId="0C31284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interruptions during measurements on deactivated NR SCC</w:t>
      </w:r>
      <w:r>
        <w:tab/>
        <w:t>1306</w:t>
      </w:r>
    </w:p>
    <w:p w14:paraId="54E40FA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FR1 interruptions at NR SRS carrier based switching</w:t>
      </w:r>
      <w:r>
        <w:tab/>
        <w:t>1312</w:t>
      </w:r>
    </w:p>
    <w:p w14:paraId="4C385E6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1315</w:t>
      </w:r>
    </w:p>
    <w:p w14:paraId="298AFAE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1315</w:t>
      </w:r>
    </w:p>
    <w:p w14:paraId="53C9179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and deactivation delay</w:t>
      </w:r>
      <w:r>
        <w:tab/>
        <w:t>1315</w:t>
      </w:r>
    </w:p>
    <w:p w14:paraId="649AA5E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1315</w:t>
      </w:r>
    </w:p>
    <w:p w14:paraId="1BDAF1D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1326</w:t>
      </w:r>
    </w:p>
    <w:p w14:paraId="397CD96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1327</w:t>
      </w:r>
    </w:p>
    <w:p w14:paraId="05AC96B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FR1</w:t>
      </w:r>
      <w:r>
        <w:tab/>
        <w:t>1329</w:t>
      </w:r>
    </w:p>
    <w:p w14:paraId="491EA59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FR1</w:t>
      </w:r>
      <w:r>
        <w:tab/>
        <w:t>1336</w:t>
      </w:r>
    </w:p>
    <w:p w14:paraId="37C3C47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1341</w:t>
      </w:r>
    </w:p>
    <w:p w14:paraId="6C55A41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1341</w:t>
      </w:r>
    </w:p>
    <w:p w14:paraId="2C84AE1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UL carrier RRC reconfiguration delay</w:t>
      </w:r>
      <w:r>
        <w:tab/>
        <w:t>1341</w:t>
      </w:r>
    </w:p>
    <w:p w14:paraId="7916A68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UL carrier RRC reconfiguration delay</w:t>
      </w:r>
      <w:r>
        <w:tab/>
        <w:t>1341</w:t>
      </w:r>
    </w:p>
    <w:p w14:paraId="74FE850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1349</w:t>
      </w:r>
    </w:p>
    <w:p w14:paraId="6341E8D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1349</w:t>
      </w:r>
    </w:p>
    <w:p w14:paraId="728F03E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1349</w:t>
      </w:r>
    </w:p>
    <w:p w14:paraId="7394C54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1349</w:t>
      </w:r>
    </w:p>
    <w:p w14:paraId="2D60F60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1349</w:t>
      </w:r>
    </w:p>
    <w:p w14:paraId="7BCC590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1349</w:t>
      </w:r>
    </w:p>
    <w:p w14:paraId="697FD7C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non-DRX</w:t>
      </w:r>
      <w:r>
        <w:tab/>
        <w:t>1351</w:t>
      </w:r>
    </w:p>
    <w:p w14:paraId="6886BC4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DRX</w:t>
      </w:r>
      <w:r>
        <w:tab/>
        <w:t>1358</w:t>
      </w:r>
    </w:p>
    <w:p w14:paraId="13F28DD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non-DRX</w:t>
      </w:r>
      <w:r>
        <w:tab/>
        <w:t>1364</w:t>
      </w:r>
    </w:p>
    <w:p w14:paraId="5B396AD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DRX</w:t>
      </w:r>
      <w:r>
        <w:tab/>
        <w:t>1371</w:t>
      </w:r>
    </w:p>
    <w:p w14:paraId="44C3C6B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non-DRX</w:t>
      </w:r>
      <w:r>
        <w:tab/>
        <w:t>1377</w:t>
      </w:r>
    </w:p>
    <w:p w14:paraId="25AB3ED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DRX</w:t>
      </w:r>
      <w:r>
        <w:tab/>
        <w:t>1385</w:t>
      </w:r>
    </w:p>
    <w:p w14:paraId="35956D5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PCell TRP Specific CSI-RS-based Beam Failure Detection and Link Recovery in DRX</w:t>
      </w:r>
      <w:r>
        <w:tab/>
        <w:t>1392</w:t>
      </w:r>
    </w:p>
    <w:p w14:paraId="409113F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1400</w:t>
      </w:r>
    </w:p>
    <w:p w14:paraId="18B72D9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1400</w:t>
      </w:r>
    </w:p>
    <w:p w14:paraId="465CCB4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1400</w:t>
      </w:r>
    </w:p>
    <w:p w14:paraId="70F033D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1401</w:t>
      </w:r>
    </w:p>
    <w:p w14:paraId="4A00D9E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</w:t>
      </w:r>
      <w:r>
        <w:tab/>
        <w:t>1411</w:t>
      </w:r>
    </w:p>
    <w:p w14:paraId="1DB3577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1419</w:t>
      </w:r>
    </w:p>
    <w:p w14:paraId="042E679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1419</w:t>
      </w:r>
    </w:p>
    <w:p w14:paraId="0347CD2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</w:t>
      </w:r>
      <w:r>
        <w:tab/>
        <w:t>1419</w:t>
      </w:r>
    </w:p>
    <w:p w14:paraId="7496938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1426</w:t>
      </w:r>
    </w:p>
    <w:p w14:paraId="4FA6A8F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1426</w:t>
      </w:r>
    </w:p>
    <w:p w14:paraId="47ADE7E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FDD-TDD CA</w:t>
      </w:r>
      <w:r>
        <w:tab/>
        <w:t>1427</w:t>
      </w:r>
    </w:p>
    <w:p w14:paraId="75A725C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TDD-TDD CA</w:t>
      </w:r>
      <w:r>
        <w:tab/>
        <w:t>1437</w:t>
      </w:r>
    </w:p>
    <w:p w14:paraId="2861CD8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1443</w:t>
      </w:r>
    </w:p>
    <w:p w14:paraId="4B1602A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1443</w:t>
      </w:r>
    </w:p>
    <w:p w14:paraId="2671191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specific CBW change</w:t>
      </w:r>
      <w:r>
        <w:tab/>
        <w:t>1443</w:t>
      </w:r>
    </w:p>
    <w:p w14:paraId="5BDB447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PCell in FR1 in non-DRX</w:t>
      </w:r>
      <w:r>
        <w:tab/>
        <w:t>1444</w:t>
      </w:r>
    </w:p>
    <w:p w14:paraId="05DE784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1450</w:t>
      </w:r>
    </w:p>
    <w:p w14:paraId="42B8F69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1450</w:t>
      </w:r>
    </w:p>
    <w:p w14:paraId="4CD9AF1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1450</w:t>
      </w:r>
    </w:p>
    <w:p w14:paraId="561DE45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1450</w:t>
      </w:r>
    </w:p>
    <w:p w14:paraId="53CD83D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1450</w:t>
      </w:r>
    </w:p>
    <w:p w14:paraId="0E46DB3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1451</w:t>
      </w:r>
    </w:p>
    <w:p w14:paraId="4F53C0B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 with SSB index reading</w:t>
      </w:r>
      <w:r>
        <w:tab/>
        <w:t>1451</w:t>
      </w:r>
    </w:p>
    <w:p w14:paraId="5B15051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Void</w:t>
      </w:r>
      <w:r>
        <w:tab/>
        <w:t>1453</w:t>
      </w:r>
    </w:p>
    <w:p w14:paraId="50724B8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</w:t>
      </w:r>
      <w:r>
        <w:tab/>
        <w:t>1453</w:t>
      </w:r>
    </w:p>
    <w:p w14:paraId="4BC86F0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tab/>
        <w:t>1457</w:t>
      </w:r>
    </w:p>
    <w:p w14:paraId="635767F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</w:t>
      </w:r>
      <w:r>
        <w:tab/>
        <w:t>1462</w:t>
      </w:r>
    </w:p>
    <w:p w14:paraId="2B3BFFB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DRX</w:t>
      </w:r>
      <w:r>
        <w:tab/>
        <w:t>1468</w:t>
      </w:r>
    </w:p>
    <w:p w14:paraId="37CED86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 with SSB index reading</w:t>
      </w:r>
      <w:r>
        <w:tab/>
        <w:t>1473</w:t>
      </w:r>
    </w:p>
    <w:p w14:paraId="155143C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 with SSB index reading</w:t>
      </w:r>
      <w:r>
        <w:tab/>
        <w:t>1477</w:t>
      </w:r>
    </w:p>
    <w:p w14:paraId="69A2315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1481</w:t>
      </w:r>
    </w:p>
    <w:p w14:paraId="0E4C913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1486</w:t>
      </w:r>
    </w:p>
    <w:p w14:paraId="2A6C531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1491</w:t>
      </w:r>
    </w:p>
    <w:p w14:paraId="18BD286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1491</w:t>
      </w:r>
    </w:p>
    <w:p w14:paraId="2BC29E2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measurement with measurement gaps</w:t>
      </w:r>
      <w:r>
        <w:tab/>
        <w:t>1491</w:t>
      </w:r>
    </w:p>
    <w:p w14:paraId="643914C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1491</w:t>
      </w:r>
    </w:p>
    <w:p w14:paraId="7CDE15D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</w:t>
      </w:r>
      <w:r>
        <w:tab/>
        <w:t>1494</w:t>
      </w:r>
    </w:p>
    <w:p w14:paraId="6EF9B2B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</w:t>
      </w:r>
      <w:r>
        <w:tab/>
        <w:t>1500</w:t>
      </w:r>
    </w:p>
    <w:p w14:paraId="7C4B462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1506</w:t>
      </w:r>
    </w:p>
    <w:p w14:paraId="6ECEBD8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1506</w:t>
      </w:r>
    </w:p>
    <w:p w14:paraId="0C4AA86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1506</w:t>
      </w:r>
    </w:p>
    <w:p w14:paraId="272B840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1513</w:t>
      </w:r>
    </w:p>
    <w:p w14:paraId="4B760AF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1519</w:t>
      </w:r>
    </w:p>
    <w:p w14:paraId="0A8F859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1519</w:t>
      </w:r>
    </w:p>
    <w:p w14:paraId="3F03CB5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1519</w:t>
      </w:r>
    </w:p>
    <w:p w14:paraId="0F9D97C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1524</w:t>
      </w:r>
    </w:p>
    <w:p w14:paraId="2BD3D9A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1529</w:t>
      </w:r>
    </w:p>
    <w:p w14:paraId="7952806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1535</w:t>
      </w:r>
    </w:p>
    <w:p w14:paraId="6D152FA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1541</w:t>
      </w:r>
    </w:p>
    <w:p w14:paraId="60D32A0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1541</w:t>
      </w:r>
    </w:p>
    <w:p w14:paraId="1FFF7C0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1541</w:t>
      </w:r>
    </w:p>
    <w:p w14:paraId="2746B2B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1543</w:t>
      </w:r>
    </w:p>
    <w:p w14:paraId="5E433F4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non-DRX</w:t>
      </w:r>
      <w:r>
        <w:tab/>
        <w:t>1546</w:t>
      </w:r>
    </w:p>
    <w:p w14:paraId="54E0032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DRX</w:t>
      </w:r>
      <w:r>
        <w:tab/>
        <w:t>1554</w:t>
      </w:r>
    </w:p>
    <w:p w14:paraId="30E5C00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D64C90">
        <w:rPr>
          <w:snapToGrid w:val="0"/>
        </w:rPr>
        <w:t>for UE configured with highSpeedMeasFlag-r16</w:t>
      </w:r>
      <w:r>
        <w:tab/>
        <w:t>1560</w:t>
      </w:r>
    </w:p>
    <w:p w14:paraId="790432E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1566</w:t>
      </w:r>
    </w:p>
    <w:p w14:paraId="3122369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1566</w:t>
      </w:r>
    </w:p>
    <w:p w14:paraId="0894206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1566</w:t>
      </w:r>
    </w:p>
    <w:p w14:paraId="35AB22E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1566</w:t>
      </w:r>
    </w:p>
    <w:p w14:paraId="016790F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 SSB-based L1-RSRP measurement in non-DRX</w:t>
      </w:r>
      <w:r>
        <w:tab/>
        <w:t>1566</w:t>
      </w:r>
    </w:p>
    <w:p w14:paraId="7D31871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 SSB-based L1-RSRP measurement in DRX</w:t>
      </w:r>
      <w:r>
        <w:tab/>
        <w:t>1570</w:t>
      </w:r>
    </w:p>
    <w:p w14:paraId="7019112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 CSI-RS-based L1-RSRP measurement in non-DRX</w:t>
      </w:r>
      <w:r>
        <w:tab/>
        <w:t>1574</w:t>
      </w:r>
    </w:p>
    <w:p w14:paraId="0CB4757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 CSI-RS-based L1-RSRP measurement in DRX</w:t>
      </w:r>
      <w:r>
        <w:tab/>
        <w:t>1578</w:t>
      </w:r>
    </w:p>
    <w:p w14:paraId="020B1DC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  <w:lang w:eastAsia="zh-CN"/>
        </w:rPr>
        <w:t>NR SA FR1 SSB-based L1-RSRP measurement in DRX for UE configured with highSpeedMeasFlag-r16</w:t>
      </w:r>
      <w:r>
        <w:tab/>
        <w:t>1581</w:t>
      </w:r>
    </w:p>
    <w:p w14:paraId="7F8293C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inter-RAT measurement</w:t>
      </w:r>
      <w:r>
        <w:tab/>
        <w:t>1587</w:t>
      </w:r>
    </w:p>
    <w:p w14:paraId="4F6BA7B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event-triggered reporting in non-DRX</w:t>
      </w:r>
      <w:r>
        <w:tab/>
        <w:t>1587</w:t>
      </w:r>
    </w:p>
    <w:p w14:paraId="700CE17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highlight w:val="yellow"/>
        </w:rPr>
        <w:t>6.6.6</w:t>
      </w:r>
      <w:r>
        <w:tab/>
        <w:t>1594</w:t>
      </w:r>
    </w:p>
    <w:p w14:paraId="3932FDA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SRS-RSRP measurement in non-DRX</w:t>
      </w:r>
      <w:r>
        <w:tab/>
        <w:t>1594</w:t>
      </w:r>
    </w:p>
    <w:p w14:paraId="7439E51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6.6.7</w:t>
      </w:r>
      <w:r>
        <w:tab/>
        <w:t>1598</w:t>
      </w:r>
    </w:p>
    <w:p w14:paraId="6C16224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1598</w:t>
      </w:r>
    </w:p>
    <w:p w14:paraId="282EF5D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1598</w:t>
      </w:r>
    </w:p>
    <w:p w14:paraId="2C9AC59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1598</w:t>
      </w:r>
    </w:p>
    <w:p w14:paraId="489A6B4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1598</w:t>
      </w:r>
    </w:p>
    <w:p w14:paraId="6712323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1598</w:t>
      </w:r>
    </w:p>
    <w:p w14:paraId="401D8DB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 xml:space="preserve">NR SA FR1 CSI-RS based CMR </w:t>
      </w:r>
      <w:r>
        <w:t>and no dedicated IMR</w:t>
      </w:r>
      <w:r w:rsidRPr="00D64C90">
        <w:rPr>
          <w:snapToGrid w:val="0"/>
        </w:rPr>
        <w:t xml:space="preserve"> L1-SINR measurement in DRX</w:t>
      </w:r>
      <w:r>
        <w:tab/>
        <w:t>1598</w:t>
      </w:r>
    </w:p>
    <w:p w14:paraId="48D2C3F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 SSB based CMR and dedicated IMR L1-SINR measurement in non-DRX</w:t>
      </w:r>
      <w:r>
        <w:tab/>
        <w:t>1604</w:t>
      </w:r>
    </w:p>
    <w:p w14:paraId="58B447F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 xml:space="preserve">NR SA FR1 CSI-RS based CMR </w:t>
      </w:r>
      <w:r>
        <w:t>and dedicated IMR</w:t>
      </w:r>
      <w:r w:rsidRPr="00D64C90">
        <w:rPr>
          <w:snapToGrid w:val="0"/>
        </w:rPr>
        <w:t xml:space="preserve"> L1-SINR measurement in non-DRX</w:t>
      </w:r>
      <w:r>
        <w:tab/>
        <w:t>1610</w:t>
      </w:r>
    </w:p>
    <w:p w14:paraId="173AF21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1616</w:t>
      </w:r>
    </w:p>
    <w:p w14:paraId="4B66C1E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1616</w:t>
      </w:r>
    </w:p>
    <w:p w14:paraId="402ADCA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 w:rsidRPr="00D64C90">
        <w:rPr>
          <w:rFonts w:eastAsia="SimSun"/>
        </w:rPr>
        <w:t xml:space="preserve"> Idle mode CA/DC measurement for FR1</w:t>
      </w:r>
      <w:r>
        <w:tab/>
        <w:t>1618</w:t>
      </w:r>
    </w:p>
    <w:p w14:paraId="475F723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6.6.10 to 6.6.14</w:t>
      </w:r>
      <w:r>
        <w:tab/>
        <w:t>1628</w:t>
      </w:r>
    </w:p>
    <w:p w14:paraId="33ADA4B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Idle Mode </w:t>
      </w:r>
      <w:r w:rsidRPr="00D64C90">
        <w:rPr>
          <w:rFonts w:eastAsia="MS Mincho"/>
        </w:rPr>
        <w:t xml:space="preserve">inter-RAT </w:t>
      </w:r>
      <w:r>
        <w:t>CA/DC Measurements</w:t>
      </w:r>
      <w:r>
        <w:tab/>
        <w:t>1628</w:t>
      </w:r>
    </w:p>
    <w:p w14:paraId="2795AAB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1628</w:t>
      </w:r>
    </w:p>
    <w:p w14:paraId="33C245C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D64C90">
        <w:rPr>
          <w:rFonts w:eastAsia="MS Mincho"/>
        </w:rPr>
        <w:t>Idle Mode measurements of inter-RAT CA candidate cells for early reporting</w:t>
      </w:r>
      <w:r>
        <w:tab/>
        <w:t>1629</w:t>
      </w:r>
    </w:p>
    <w:p w14:paraId="3EFCD33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6.6.16</w:t>
      </w:r>
      <w:r>
        <w:tab/>
        <w:t>1642</w:t>
      </w:r>
    </w:p>
    <w:p w14:paraId="043ED31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6.6.17</w:t>
      </w:r>
      <w:r>
        <w:tab/>
        <w:t>1642</w:t>
      </w:r>
    </w:p>
    <w:p w14:paraId="793526D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SA event triggered reporting tests with concurrent gaps</w:t>
      </w:r>
      <w:r>
        <w:tab/>
        <w:t>1642</w:t>
      </w:r>
    </w:p>
    <w:p w14:paraId="071F1DB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1642</w:t>
      </w:r>
    </w:p>
    <w:p w14:paraId="4FC467D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measurement</w:t>
      </w:r>
      <w:r>
        <w:tab/>
        <w:t>1642</w:t>
      </w:r>
    </w:p>
    <w:p w14:paraId="3CD1C72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measurement</w:t>
      </w:r>
      <w:r>
        <w:tab/>
        <w:t>1643</w:t>
      </w:r>
    </w:p>
    <w:p w14:paraId="56D207A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Inter-RAT measurement</w:t>
      </w:r>
      <w:r>
        <w:tab/>
        <w:t>1644</w:t>
      </w:r>
    </w:p>
    <w:p w14:paraId="527C350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PRS measurement</w:t>
      </w:r>
      <w:r>
        <w:tab/>
        <w:t>1644</w:t>
      </w:r>
    </w:p>
    <w:p w14:paraId="020B69E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for concurrent gaps non-overlap with SSB-based measurements in both inter-frequency layers</w:t>
      </w:r>
      <w:r>
        <w:tab/>
        <w:t>1644</w:t>
      </w:r>
    </w:p>
    <w:p w14:paraId="0AEB397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for concurrent gaps partially-overlap with SSB-based measurements in both inter-frequency layers</w:t>
      </w:r>
      <w:r>
        <w:tab/>
        <w:t>1650</w:t>
      </w:r>
    </w:p>
    <w:p w14:paraId="7D0721B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- E-UTRAN and NR FR1 concurrent event-triggered reporting in non-DRX in FR1</w:t>
      </w:r>
      <w:r>
        <w:tab/>
        <w:t>1655</w:t>
      </w:r>
    </w:p>
    <w:p w14:paraId="15A5DB9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for PRS and SSB measurement in FR1 without SSB time index detection when DRX is not used</w:t>
      </w:r>
      <w:r>
        <w:tab/>
        <w:t>1664</w:t>
      </w:r>
    </w:p>
    <w:p w14:paraId="16E50FB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6.6.19</w:t>
      </w:r>
      <w:r>
        <w:tab/>
        <w:t>1670</w:t>
      </w:r>
    </w:p>
    <w:p w14:paraId="6C9972C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propagation delay compensation</w:t>
      </w:r>
      <w:r>
        <w:tab/>
        <w:t>1670</w:t>
      </w:r>
    </w:p>
    <w:p w14:paraId="55D4B06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1670</w:t>
      </w:r>
    </w:p>
    <w:p w14:paraId="5B7F57B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with PRS for RTT-based PDC in FR1 SA</w:t>
      </w:r>
      <w:r>
        <w:tab/>
        <w:t>1674</w:t>
      </w:r>
    </w:p>
    <w:p w14:paraId="3F552FE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1677</w:t>
      </w:r>
    </w:p>
    <w:p w14:paraId="421C30C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1677</w:t>
      </w:r>
    </w:p>
    <w:p w14:paraId="4E88E79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6.6.21.1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with TRS for RTT-based PDC in FR1 SA</w:t>
      </w:r>
      <w:r>
        <w:tab/>
        <w:t>1680</w:t>
      </w:r>
    </w:p>
    <w:p w14:paraId="752856E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1684</w:t>
      </w:r>
    </w:p>
    <w:p w14:paraId="279AC2B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1684</w:t>
      </w:r>
    </w:p>
    <w:p w14:paraId="772CEEC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1684</w:t>
      </w:r>
    </w:p>
    <w:p w14:paraId="11D10B4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absolute SS-RSRP measurement accuracy requirements</w:t>
      </w:r>
      <w:r>
        <w:tab/>
        <w:t>1684</w:t>
      </w:r>
    </w:p>
    <w:p w14:paraId="1BAA8B9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relative SS-RSRP measurement accuracy requirements</w:t>
      </w:r>
      <w:r>
        <w:tab/>
        <w:t>1684</w:t>
      </w:r>
    </w:p>
    <w:p w14:paraId="78BB0AA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SS-RSRP measurement accuracy requirements</w:t>
      </w:r>
      <w:r>
        <w:tab/>
        <w:t>1684</w:t>
      </w:r>
    </w:p>
    <w:p w14:paraId="3A94BC3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SS-RSRP measurement accuracy requirements</w:t>
      </w:r>
      <w:r>
        <w:tab/>
        <w:t>1684</w:t>
      </w:r>
    </w:p>
    <w:p w14:paraId="7704E36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1684</w:t>
      </w:r>
    </w:p>
    <w:p w14:paraId="11945EA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absolute measurement accuracy</w:t>
      </w:r>
      <w:r>
        <w:tab/>
        <w:t>1684</w:t>
      </w:r>
    </w:p>
    <w:p w14:paraId="03FEFE2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relative measurement accuracy</w:t>
      </w:r>
      <w:r>
        <w:tab/>
        <w:t>1691</w:t>
      </w:r>
    </w:p>
    <w:p w14:paraId="6869432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1693</w:t>
      </w:r>
    </w:p>
    <w:p w14:paraId="294254B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absolute measurement accuracy</w:t>
      </w:r>
      <w:r>
        <w:tab/>
        <w:t>1693</w:t>
      </w:r>
    </w:p>
    <w:p w14:paraId="70B7A0C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relative measurement accuracy</w:t>
      </w:r>
      <w:r>
        <w:tab/>
        <w:t>1700</w:t>
      </w:r>
    </w:p>
    <w:p w14:paraId="4F9FDF0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1702</w:t>
      </w:r>
    </w:p>
    <w:p w14:paraId="433B658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1702</w:t>
      </w:r>
    </w:p>
    <w:p w14:paraId="58B209E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SS-RSRQ measurement accuracy requirements</w:t>
      </w:r>
      <w:r>
        <w:tab/>
        <w:t>1702</w:t>
      </w:r>
    </w:p>
    <w:p w14:paraId="4132254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absolute measurement accuracy requirements</w:t>
      </w:r>
      <w:r>
        <w:tab/>
        <w:t>1702</w:t>
      </w:r>
    </w:p>
    <w:p w14:paraId="3BCBF5A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relative measurement accuracy requirements</w:t>
      </w:r>
      <w:r>
        <w:tab/>
        <w:t>1702</w:t>
      </w:r>
    </w:p>
    <w:p w14:paraId="1A9B9C4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SS-RSRQ measurement accuracy</w:t>
      </w:r>
      <w:r>
        <w:tab/>
        <w:t>1702</w:t>
      </w:r>
    </w:p>
    <w:p w14:paraId="5EC7016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1706</w:t>
      </w:r>
    </w:p>
    <w:p w14:paraId="138D62F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absolute measurement accuracy</w:t>
      </w:r>
      <w:r>
        <w:tab/>
        <w:t>1706</w:t>
      </w:r>
    </w:p>
    <w:p w14:paraId="321AB7C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relative measurement accuracy</w:t>
      </w:r>
      <w:r>
        <w:tab/>
        <w:t>1711</w:t>
      </w:r>
    </w:p>
    <w:p w14:paraId="46095EE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1713</w:t>
      </w:r>
    </w:p>
    <w:p w14:paraId="7089B4C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1713</w:t>
      </w:r>
    </w:p>
    <w:p w14:paraId="6DEA1F3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1713</w:t>
      </w:r>
    </w:p>
    <w:p w14:paraId="49BCA63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1713</w:t>
      </w:r>
    </w:p>
    <w:p w14:paraId="6540B9E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1713</w:t>
      </w:r>
    </w:p>
    <w:p w14:paraId="7F29E3A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SS-SINR measurement accuracy</w:t>
      </w:r>
      <w:r>
        <w:tab/>
        <w:t>1713</w:t>
      </w:r>
    </w:p>
    <w:p w14:paraId="050EA79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1717</w:t>
      </w:r>
    </w:p>
    <w:p w14:paraId="1E3F97A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absolute measurement accuracy</w:t>
      </w:r>
      <w:r>
        <w:tab/>
        <w:t>1717</w:t>
      </w:r>
    </w:p>
    <w:p w14:paraId="08A8E48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relative measurement accuracy</w:t>
      </w:r>
      <w:r>
        <w:tab/>
        <w:t>1721</w:t>
      </w:r>
    </w:p>
    <w:p w14:paraId="52544EE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1723</w:t>
      </w:r>
    </w:p>
    <w:p w14:paraId="076507A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1723</w:t>
      </w:r>
    </w:p>
    <w:p w14:paraId="49E29F6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1723</w:t>
      </w:r>
    </w:p>
    <w:p w14:paraId="160A0C2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relative L1-RSRP measurement accuracy requirements</w:t>
      </w:r>
      <w:r>
        <w:tab/>
        <w:t>1723</w:t>
      </w:r>
    </w:p>
    <w:p w14:paraId="1A8231C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1723</w:t>
      </w:r>
    </w:p>
    <w:p w14:paraId="0FBC7CC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1723</w:t>
      </w:r>
    </w:p>
    <w:p w14:paraId="4D0CB8B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1723</w:t>
      </w:r>
    </w:p>
    <w:p w14:paraId="7C16073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absolute measurement accuracy</w:t>
      </w:r>
      <w:r>
        <w:tab/>
        <w:t>1723</w:t>
      </w:r>
    </w:p>
    <w:p w14:paraId="741F833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relative measurement accuracy</w:t>
      </w:r>
      <w:r>
        <w:tab/>
        <w:t>1728</w:t>
      </w:r>
    </w:p>
    <w:p w14:paraId="77F91A9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1730</w:t>
      </w:r>
    </w:p>
    <w:p w14:paraId="2A7EBFD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absolute measurement accuracy</w:t>
      </w:r>
      <w:r>
        <w:tab/>
        <w:t>1730</w:t>
      </w:r>
    </w:p>
    <w:p w14:paraId="5B928DF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relative measurement accuracy</w:t>
      </w:r>
      <w:r>
        <w:tab/>
        <w:t>1734</w:t>
      </w:r>
    </w:p>
    <w:p w14:paraId="205D4E6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1736</w:t>
      </w:r>
    </w:p>
    <w:p w14:paraId="3695305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1736</w:t>
      </w:r>
    </w:p>
    <w:p w14:paraId="146D380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RSRP absolute accuracy</w:t>
      </w:r>
      <w:r>
        <w:tab/>
        <w:t>1736</w:t>
      </w:r>
    </w:p>
    <w:p w14:paraId="3D0C238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RSRP absolute measurement accuracy</w:t>
      </w:r>
      <w:r>
        <w:tab/>
        <w:t>1737</w:t>
      </w:r>
    </w:p>
    <w:p w14:paraId="15BB3BC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1744</w:t>
      </w:r>
    </w:p>
    <w:p w14:paraId="4AF1C77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1744</w:t>
      </w:r>
    </w:p>
    <w:p w14:paraId="387E0F9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RSRQ absolute accuracy</w:t>
      </w:r>
      <w:r>
        <w:tab/>
        <w:t>1744</w:t>
      </w:r>
    </w:p>
    <w:p w14:paraId="5728511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RSRQ absolute measurement accuracy</w:t>
      </w:r>
      <w:r>
        <w:tab/>
        <w:t>1745</w:t>
      </w:r>
    </w:p>
    <w:p w14:paraId="40BBE5A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1752</w:t>
      </w:r>
    </w:p>
    <w:p w14:paraId="0365182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1752</w:t>
      </w:r>
    </w:p>
    <w:p w14:paraId="585C284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RS-SINR absolute accuracy</w:t>
      </w:r>
      <w:r>
        <w:tab/>
        <w:t>1752</w:t>
      </w:r>
    </w:p>
    <w:p w14:paraId="6282B1D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RS-SINR absolute measurement accuracy</w:t>
      </w:r>
      <w:r>
        <w:tab/>
        <w:t>1753</w:t>
      </w:r>
    </w:p>
    <w:p w14:paraId="4AEC805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CLI Measurements</w:t>
      </w:r>
      <w:r>
        <w:tab/>
        <w:t>1760</w:t>
      </w:r>
    </w:p>
    <w:p w14:paraId="6E041BD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SRS-RSRP measurement accuracy</w:t>
      </w:r>
      <w:r>
        <w:tab/>
        <w:t>1760</w:t>
      </w:r>
    </w:p>
    <w:p w14:paraId="2EABD9B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1760</w:t>
      </w:r>
    </w:p>
    <w:p w14:paraId="11CC5C1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1760</w:t>
      </w:r>
    </w:p>
    <w:p w14:paraId="67F47AB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1760</w:t>
      </w:r>
    </w:p>
    <w:p w14:paraId="2914EBC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description</w:t>
      </w:r>
      <w:r>
        <w:tab/>
        <w:t>1761</w:t>
      </w:r>
    </w:p>
    <w:p w14:paraId="22A6836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6.7.8.1.5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1761</w:t>
      </w:r>
    </w:p>
    <w:p w14:paraId="690B797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1766</w:t>
      </w:r>
    </w:p>
    <w:p w14:paraId="783F471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1766</w:t>
      </w:r>
    </w:p>
    <w:p w14:paraId="2E96D8B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D64C90">
        <w:rPr>
          <w:snapToGrid w:val="0"/>
        </w:rPr>
        <w:t>CSI-RS based CMR and no dedicated IMR configured and CSI-RS resource set with repetition off</w:t>
      </w:r>
      <w:r>
        <w:tab/>
        <w:t>1766</w:t>
      </w:r>
    </w:p>
    <w:p w14:paraId="6C0456C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D64C90">
        <w:rPr>
          <w:snapToGrid w:val="0"/>
        </w:rPr>
        <w:t>SSB based CMR and dedicated IMR</w:t>
      </w:r>
      <w:r>
        <w:tab/>
        <w:t>1769</w:t>
      </w:r>
    </w:p>
    <w:p w14:paraId="7D81943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D64C90">
        <w:rPr>
          <w:snapToGrid w:val="0"/>
        </w:rPr>
        <w:t>CSI-RS based CMR and dedicated IMR</w:t>
      </w:r>
      <w:r>
        <w:tab/>
        <w:t>1771</w:t>
      </w:r>
    </w:p>
    <w:p w14:paraId="6F1EE05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measurement</w:t>
      </w:r>
      <w:r>
        <w:tab/>
        <w:t>1775</w:t>
      </w:r>
    </w:p>
    <w:p w14:paraId="0E920B0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absolute measurement accuracy</w:t>
      </w:r>
      <w:r>
        <w:tab/>
        <w:t>1775</w:t>
      </w:r>
    </w:p>
    <w:p w14:paraId="13BEE5A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relative measurement accuracy</w:t>
      </w:r>
      <w:r>
        <w:tab/>
        <w:t>1778</w:t>
      </w:r>
    </w:p>
    <w:p w14:paraId="1D7C77F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 based CMR and dedicated IMR L1-SINR absolute measurement accuracy</w:t>
      </w:r>
      <w:r>
        <w:tab/>
        <w:t>1780</w:t>
      </w:r>
    </w:p>
    <w:p w14:paraId="4B13A2E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measurement accuracy</w:t>
      </w:r>
      <w:r>
        <w:tab/>
        <w:t>1783</w:t>
      </w:r>
    </w:p>
    <w:p w14:paraId="4B5CBBF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1784</w:t>
      </w:r>
    </w:p>
    <w:p w14:paraId="3FA433A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relative measurement accuracy</w:t>
      </w:r>
      <w:r>
        <w:tab/>
        <w:t>1787</w:t>
      </w:r>
    </w:p>
    <w:p w14:paraId="195F1CC3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with at least one NR cell in FR2</w:t>
      </w:r>
      <w:r>
        <w:tab/>
        <w:t>1790</w:t>
      </w:r>
    </w:p>
    <w:p w14:paraId="70DF1F0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1790</w:t>
      </w:r>
    </w:p>
    <w:p w14:paraId="3AB76175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1790</w:t>
      </w:r>
    </w:p>
    <w:p w14:paraId="2822ABA2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1790</w:t>
      </w:r>
    </w:p>
    <w:p w14:paraId="551F2F6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1790</w:t>
      </w:r>
    </w:p>
    <w:p w14:paraId="286B770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1790</w:t>
      </w:r>
    </w:p>
    <w:p w14:paraId="3DC2799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1790</w:t>
      </w:r>
    </w:p>
    <w:p w14:paraId="68BEC60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UE configured with relaxed measurement criterion</w:t>
      </w:r>
      <w:r>
        <w:tab/>
        <w:t>1792</w:t>
      </w:r>
    </w:p>
    <w:p w14:paraId="79C0F62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UE configured with relaxed measurement criterion</w:t>
      </w:r>
      <w:r>
        <w:tab/>
        <w:t>1793</w:t>
      </w:r>
    </w:p>
    <w:p w14:paraId="7AAF312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</w:t>
      </w:r>
      <w:r>
        <w:tab/>
        <w:t>1794</w:t>
      </w:r>
    </w:p>
    <w:p w14:paraId="2DFE2F1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</w:t>
      </w:r>
      <w:r>
        <w:tab/>
        <w:t>1799</w:t>
      </w:r>
    </w:p>
    <w:p w14:paraId="0B61519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</w:t>
      </w:r>
      <w:r w:rsidRPr="00D64C90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low mobility relaxed measurement criterion</w:t>
      </w:r>
      <w:r>
        <w:tab/>
        <w:t>1807</w:t>
      </w:r>
    </w:p>
    <w:p w14:paraId="2F82AA6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not-at-cell edge relaxed measurement criterion</w:t>
      </w:r>
      <w:r>
        <w:tab/>
        <w:t>1812</w:t>
      </w:r>
    </w:p>
    <w:p w14:paraId="42CEED0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low mobility relaxed measurement criterion</w:t>
      </w:r>
      <w:r>
        <w:tab/>
        <w:t>1817</w:t>
      </w:r>
    </w:p>
    <w:p w14:paraId="176822A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not-at-cell edge relaxed measurement criterion</w:t>
      </w:r>
      <w:r>
        <w:tab/>
        <w:t>1824</w:t>
      </w:r>
    </w:p>
    <w:p w14:paraId="1107075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1830</w:t>
      </w:r>
    </w:p>
    <w:p w14:paraId="55B23D52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Small Data Transmission</w:t>
      </w:r>
      <w:r>
        <w:tab/>
        <w:t>1830</w:t>
      </w:r>
    </w:p>
    <w:p w14:paraId="31E7580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1830</w:t>
      </w:r>
    </w:p>
    <w:p w14:paraId="13287A8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CG-SDT TA validation</w:t>
      </w:r>
      <w:r>
        <w:tab/>
        <w:t>1830</w:t>
      </w:r>
    </w:p>
    <w:p w14:paraId="12F073A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TA Validation for CG-SDT in FR2</w:t>
      </w:r>
      <w:r>
        <w:tab/>
        <w:t>1830</w:t>
      </w:r>
    </w:p>
    <w:p w14:paraId="2D92219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1835</w:t>
      </w:r>
    </w:p>
    <w:p w14:paraId="5A1E853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1835</w:t>
      </w:r>
    </w:p>
    <w:p w14:paraId="5FE9DBD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1835</w:t>
      </w:r>
    </w:p>
    <w:p w14:paraId="29A36B7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– NR FR2 handover</w:t>
      </w:r>
      <w:r>
        <w:tab/>
        <w:t>1835</w:t>
      </w:r>
    </w:p>
    <w:p w14:paraId="7D5DD1E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FR2 handover</w:t>
      </w:r>
      <w:r>
        <w:tab/>
        <w:t>1836</w:t>
      </w:r>
    </w:p>
    <w:p w14:paraId="134B3EF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FR2 DAPS handover</w:t>
      </w:r>
      <w:r>
        <w:tab/>
        <w:t>1837</w:t>
      </w:r>
    </w:p>
    <w:p w14:paraId="48BABFA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Inter-frequency handover; unknown target cell</w:t>
      </w:r>
      <w:r>
        <w:tab/>
        <w:t>1838</w:t>
      </w:r>
    </w:p>
    <w:p w14:paraId="3F5644A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Intra-frequency handover; unknown target cell</w:t>
      </w:r>
      <w:r>
        <w:tab/>
        <w:t>1843</w:t>
      </w:r>
    </w:p>
    <w:p w14:paraId="6B957BB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Inter-frequency handover; unknown target cell</w:t>
      </w:r>
      <w:r>
        <w:tab/>
        <w:t>1847</w:t>
      </w:r>
    </w:p>
    <w:p w14:paraId="60B8C1C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synchronous DAPS handover</w:t>
      </w:r>
      <w:r>
        <w:tab/>
        <w:t>1851</w:t>
      </w:r>
    </w:p>
    <w:p w14:paraId="2AEF9B8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FR1-FR2 asynchronous DAPS handover</w:t>
      </w:r>
      <w:r>
        <w:tab/>
        <w:t>1861</w:t>
      </w:r>
    </w:p>
    <w:p w14:paraId="452E83E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1868</w:t>
      </w:r>
    </w:p>
    <w:p w14:paraId="24860F8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1868</w:t>
      </w:r>
    </w:p>
    <w:p w14:paraId="460F72A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1868</w:t>
      </w:r>
    </w:p>
    <w:p w14:paraId="59AD859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FR2 RRC re-establishment</w:t>
      </w:r>
      <w:r>
        <w:tab/>
        <w:t>1869</w:t>
      </w:r>
    </w:p>
    <w:p w14:paraId="70EB02C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FR2 - FR2 RRC re-establishment</w:t>
      </w:r>
      <w:r>
        <w:tab/>
        <w:t>1873</w:t>
      </w:r>
    </w:p>
    <w:p w14:paraId="02D5FE4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FR2 RRC re-establishment without serving cell timing</w:t>
      </w:r>
      <w:r>
        <w:tab/>
        <w:t>1876</w:t>
      </w:r>
    </w:p>
    <w:p w14:paraId="6688EB5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1881</w:t>
      </w:r>
    </w:p>
    <w:p w14:paraId="2DB96AF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1881</w:t>
      </w:r>
    </w:p>
    <w:p w14:paraId="3D4A122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contention based random access</w:t>
      </w:r>
      <w:r>
        <w:tab/>
        <w:t>1882</w:t>
      </w:r>
    </w:p>
    <w:p w14:paraId="5DA6218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non-contention based random access</w:t>
      </w:r>
      <w:r>
        <w:tab/>
        <w:t>1890</w:t>
      </w:r>
    </w:p>
    <w:p w14:paraId="496111F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1897</w:t>
      </w:r>
    </w:p>
    <w:p w14:paraId="2BFABCA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1904</w:t>
      </w:r>
    </w:p>
    <w:p w14:paraId="4D23DB3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1911</w:t>
      </w:r>
    </w:p>
    <w:p w14:paraId="739D753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1911</w:t>
      </w:r>
    </w:p>
    <w:p w14:paraId="7AA6AD9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RRC connection release with redirection</w:t>
      </w:r>
      <w:r>
        <w:tab/>
        <w:t>1912</w:t>
      </w:r>
    </w:p>
    <w:p w14:paraId="675DBE2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1916</w:t>
      </w:r>
    </w:p>
    <w:p w14:paraId="1254278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1916</w:t>
      </w:r>
    </w:p>
    <w:p w14:paraId="417DEFB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intra-frequency conditional handover</w:t>
      </w:r>
      <w:r>
        <w:tab/>
        <w:t>1916</w:t>
      </w:r>
    </w:p>
    <w:p w14:paraId="1763034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inter-frequency conditional handover</w:t>
      </w:r>
      <w:r>
        <w:tab/>
        <w:t>1920</w:t>
      </w:r>
    </w:p>
    <w:p w14:paraId="4C805CB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conditional handover</w:t>
      </w:r>
      <w:r>
        <w:tab/>
        <w:t>1924</w:t>
      </w:r>
    </w:p>
    <w:p w14:paraId="737156E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conditional handover</w:t>
      </w:r>
      <w:r>
        <w:tab/>
        <w:t>1931</w:t>
      </w:r>
    </w:p>
    <w:p w14:paraId="5E1FE33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1938</w:t>
      </w:r>
    </w:p>
    <w:p w14:paraId="085D76C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1938</w:t>
      </w:r>
    </w:p>
    <w:p w14:paraId="04A34F9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1938</w:t>
      </w:r>
    </w:p>
    <w:p w14:paraId="0830574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1938</w:t>
      </w:r>
    </w:p>
    <w:p w14:paraId="4190097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UE transmit timing accuracy</w:t>
      </w:r>
      <w:r>
        <w:tab/>
        <w:t>1939</w:t>
      </w:r>
    </w:p>
    <w:p w14:paraId="4DC8048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1945</w:t>
      </w:r>
    </w:p>
    <w:p w14:paraId="0D638BC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1945</w:t>
      </w:r>
    </w:p>
    <w:p w14:paraId="3EF578F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1945</w:t>
      </w:r>
    </w:p>
    <w:p w14:paraId="6A2DFC8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1945</w:t>
      </w:r>
    </w:p>
    <w:p w14:paraId="013EE49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timing advance adjustment accuracy</w:t>
      </w:r>
      <w:r>
        <w:tab/>
        <w:t>1946</w:t>
      </w:r>
    </w:p>
    <w:p w14:paraId="64D3A115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1952</w:t>
      </w:r>
    </w:p>
    <w:p w14:paraId="25D79FF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1952</w:t>
      </w:r>
    </w:p>
    <w:p w14:paraId="5C21676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1952</w:t>
      </w:r>
    </w:p>
    <w:p w14:paraId="0889BB7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7.5.1.0.1</w:t>
      </w:r>
      <w:r>
        <w:tab/>
        <w:t>1952</w:t>
      </w:r>
    </w:p>
    <w:p w14:paraId="26EA335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7.5.1.0.2</w:t>
      </w:r>
      <w:r>
        <w:tab/>
        <w:t>1952</w:t>
      </w:r>
    </w:p>
    <w:p w14:paraId="01BFE89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7.5.1.0.3</w:t>
      </w:r>
      <w:r>
        <w:tab/>
        <w:t>1952</w:t>
      </w:r>
    </w:p>
    <w:p w14:paraId="3A4AE93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7.5.1.0.4</w:t>
      </w:r>
      <w:r>
        <w:tab/>
        <w:t>1952</w:t>
      </w:r>
    </w:p>
    <w:p w14:paraId="66E175D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1952</w:t>
      </w:r>
    </w:p>
    <w:p w14:paraId="7273876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Radio Link Monitoring Out-of-sync Test for FR2 PCell configured with SSB-based RLM RS in non-DRX mode</w:t>
      </w:r>
      <w:r>
        <w:tab/>
        <w:t>1952</w:t>
      </w:r>
    </w:p>
    <w:p w14:paraId="551F999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Radio Link Monitoring In-sync Test for FR2 PCell configured with SSB-based RLM RS in non-DRX mode</w:t>
      </w:r>
      <w:r>
        <w:tab/>
        <w:t>1958</w:t>
      </w:r>
    </w:p>
    <w:p w14:paraId="3854483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Radio Link Monitoring Out-of-sync Test for FR2 PCell configured with SSB-based RLM RS in DRX mode</w:t>
      </w:r>
      <w:r>
        <w:tab/>
        <w:t>1965</w:t>
      </w:r>
    </w:p>
    <w:p w14:paraId="14624FD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Radio Link Monitoring In-sync Test for FR2 PCell configured with SSB-based RLM RS in DRX mode</w:t>
      </w:r>
      <w:r>
        <w:tab/>
        <w:t>1970</w:t>
      </w:r>
    </w:p>
    <w:p w14:paraId="1A9D2B3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7.5.1.5 to 7.5.1.8</w:t>
      </w:r>
      <w:r>
        <w:tab/>
        <w:t>1977</w:t>
      </w:r>
    </w:p>
    <w:p w14:paraId="1A8ED2F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FR2 radio link monitoring UE scheduling restrictions</w:t>
      </w:r>
      <w:r>
        <w:tab/>
        <w:t>1977</w:t>
      </w:r>
    </w:p>
    <w:p w14:paraId="7440113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1981</w:t>
      </w:r>
    </w:p>
    <w:p w14:paraId="58E2444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1981</w:t>
      </w:r>
    </w:p>
    <w:p w14:paraId="7B61251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1981</w:t>
      </w:r>
    </w:p>
    <w:p w14:paraId="58D8B50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interruptions during measurements on deactivated NR SCC</w:t>
      </w:r>
      <w:r>
        <w:tab/>
        <w:t>1982</w:t>
      </w:r>
    </w:p>
    <w:p w14:paraId="0CA5A71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1987</w:t>
      </w:r>
    </w:p>
    <w:p w14:paraId="4A07ACC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1987</w:t>
      </w:r>
    </w:p>
    <w:p w14:paraId="237CAB4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delay for deactivated SCell</w:t>
      </w:r>
      <w:r>
        <w:tab/>
        <w:t>1987</w:t>
      </w:r>
    </w:p>
    <w:p w14:paraId="00C2CFB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deactivation delay for activated SCell</w:t>
      </w:r>
      <w:r>
        <w:tab/>
        <w:t>1990</w:t>
      </w:r>
    </w:p>
    <w:p w14:paraId="4CA7063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intra-band SCell activation and deactivation delay</w:t>
      </w:r>
      <w:r>
        <w:tab/>
        <w:t>1990</w:t>
      </w:r>
    </w:p>
    <w:p w14:paraId="3EA6D71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inter-band SCell activation and deactivation delay</w:t>
      </w:r>
      <w:r>
        <w:tab/>
        <w:t>1992</w:t>
      </w:r>
    </w:p>
    <w:p w14:paraId="21970BA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FR2</w:t>
      </w:r>
      <w:r>
        <w:tab/>
        <w:t>1995</w:t>
      </w:r>
    </w:p>
    <w:p w14:paraId="3AA73EF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FR2</w:t>
      </w:r>
      <w:r>
        <w:tab/>
        <w:t>1998</w:t>
      </w:r>
    </w:p>
    <w:p w14:paraId="3D276B2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2002</w:t>
      </w:r>
    </w:p>
    <w:p w14:paraId="2C45FCA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2002</w:t>
      </w:r>
    </w:p>
    <w:p w14:paraId="13FA4B7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2002</w:t>
      </w:r>
    </w:p>
    <w:p w14:paraId="042DE1E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2002</w:t>
      </w:r>
    </w:p>
    <w:p w14:paraId="6F414F2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2002</w:t>
      </w:r>
    </w:p>
    <w:p w14:paraId="3786C0B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2002</w:t>
      </w:r>
    </w:p>
    <w:p w14:paraId="479C312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Requirements for Beam Failure Recovery in SCell</w:t>
      </w:r>
      <w:r>
        <w:tab/>
        <w:t>2002</w:t>
      </w:r>
    </w:p>
    <w:p w14:paraId="4E177F7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non-DRX</w:t>
      </w:r>
      <w:r>
        <w:tab/>
        <w:t>2002</w:t>
      </w:r>
    </w:p>
    <w:p w14:paraId="7682A6B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DRX</w:t>
      </w:r>
      <w:r>
        <w:tab/>
        <w:t>2007</w:t>
      </w:r>
    </w:p>
    <w:p w14:paraId="0D429F3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non-DRX</w:t>
      </w:r>
      <w:r>
        <w:tab/>
        <w:t>2013</w:t>
      </w:r>
    </w:p>
    <w:p w14:paraId="4FE1ACB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DRX</w:t>
      </w:r>
      <w:r>
        <w:tab/>
        <w:t>2018</w:t>
      </w:r>
    </w:p>
    <w:p w14:paraId="1FAB856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scheduling availability restriction during SSB-based beam failure detection and link recovery in non-DRX</w:t>
      </w:r>
      <w:r>
        <w:tab/>
        <w:t>2025</w:t>
      </w:r>
    </w:p>
    <w:p w14:paraId="12299E9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non-DRX</w:t>
      </w:r>
      <w:r>
        <w:tab/>
        <w:t>2029</w:t>
      </w:r>
    </w:p>
    <w:p w14:paraId="61B6602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DRX</w:t>
      </w:r>
      <w:r>
        <w:tab/>
        <w:t>2035</w:t>
      </w:r>
    </w:p>
    <w:p w14:paraId="2C93625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FFS</w:t>
      </w:r>
      <w:r>
        <w:tab/>
        <w:t>2041</w:t>
      </w:r>
    </w:p>
    <w:p w14:paraId="2D30FAA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TRP specific CSI-RS-based Beam Failure Detection and Link Recovery in DRX</w:t>
      </w:r>
      <w:r>
        <w:tab/>
        <w:t>2041</w:t>
      </w:r>
    </w:p>
    <w:p w14:paraId="4B0C97F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PCell TRP specific SSB-based Beam Failure Detection and Link Recovery in non-DRX</w:t>
      </w:r>
      <w:r>
        <w:tab/>
        <w:t>2047</w:t>
      </w:r>
    </w:p>
    <w:p w14:paraId="3D2F64A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2054</w:t>
      </w:r>
    </w:p>
    <w:p w14:paraId="5E3641A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2054</w:t>
      </w:r>
    </w:p>
    <w:p w14:paraId="6281605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2054</w:t>
      </w:r>
    </w:p>
    <w:p w14:paraId="185A883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2054</w:t>
      </w:r>
    </w:p>
    <w:p w14:paraId="64282A7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DCI-based DL active BWP switch in non-DRX</w:t>
      </w:r>
      <w:r>
        <w:tab/>
        <w:t>2055</w:t>
      </w:r>
    </w:p>
    <w:p w14:paraId="73F2604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2056</w:t>
      </w:r>
    </w:p>
    <w:p w14:paraId="3463D14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2057</w:t>
      </w:r>
    </w:p>
    <w:p w14:paraId="7460F3E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2057</w:t>
      </w:r>
    </w:p>
    <w:p w14:paraId="4679AD9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RRC-based DL active BWP switch in non-DRX</w:t>
      </w:r>
      <w:r>
        <w:tab/>
        <w:t>2058</w:t>
      </w:r>
    </w:p>
    <w:p w14:paraId="4505A7E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2060</w:t>
      </w:r>
    </w:p>
    <w:p w14:paraId="050793F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2060</w:t>
      </w:r>
    </w:p>
    <w:p w14:paraId="0EC49AB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addition delay</w:t>
      </w:r>
      <w:r>
        <w:tab/>
        <w:t>2060</w:t>
      </w:r>
    </w:p>
    <w:p w14:paraId="277111F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release delay</w:t>
      </w:r>
      <w:r>
        <w:tab/>
        <w:t>2061</w:t>
      </w:r>
    </w:p>
    <w:p w14:paraId="37CBDBC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known PSCell</w:t>
      </w:r>
      <w:r>
        <w:tab/>
        <w:t>2061</w:t>
      </w:r>
    </w:p>
    <w:p w14:paraId="22BAEBA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unknown PSCell</w:t>
      </w:r>
      <w:r>
        <w:tab/>
        <w:t>2063</w:t>
      </w:r>
    </w:p>
    <w:p w14:paraId="77EE823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7.5.8 to 7.5.10</w:t>
      </w:r>
      <w:r>
        <w:tab/>
        <w:t>2065</w:t>
      </w:r>
    </w:p>
    <w:p w14:paraId="1407369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2065</w:t>
      </w:r>
    </w:p>
    <w:p w14:paraId="73C58C2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2065</w:t>
      </w:r>
    </w:p>
    <w:p w14:paraId="7C9DA8F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2070</w:t>
      </w:r>
    </w:p>
    <w:p w14:paraId="47675FE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2070</w:t>
      </w:r>
    </w:p>
    <w:p w14:paraId="63D6CA8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2070</w:t>
      </w:r>
    </w:p>
    <w:p w14:paraId="4223896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2070</w:t>
      </w:r>
    </w:p>
    <w:p w14:paraId="685C479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2072</w:t>
      </w:r>
    </w:p>
    <w:p w14:paraId="3733EEC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without gap in non-DRX</w:t>
      </w:r>
      <w:r>
        <w:tab/>
        <w:t>2073</w:t>
      </w:r>
    </w:p>
    <w:p w14:paraId="5E5D4B7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event-triggered reporting without gap in DRX</w:t>
      </w:r>
      <w:r>
        <w:tab/>
        <w:t>2078</w:t>
      </w:r>
    </w:p>
    <w:p w14:paraId="3C2442D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 gap in non-DRX</w:t>
      </w:r>
      <w:r>
        <w:tab/>
        <w:t>2083</w:t>
      </w:r>
    </w:p>
    <w:p w14:paraId="5625C1B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NR SA FR2 event-triggered reporting with gap in DRX</w:t>
      </w:r>
      <w:r>
        <w:tab/>
        <w:t>2090</w:t>
      </w:r>
    </w:p>
    <w:p w14:paraId="01859AD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2096</w:t>
      </w:r>
    </w:p>
    <w:p w14:paraId="7D9212A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2096</w:t>
      </w:r>
    </w:p>
    <w:p w14:paraId="67E1933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</w:t>
      </w:r>
      <w:r>
        <w:tab/>
        <w:t>2096</w:t>
      </w:r>
    </w:p>
    <w:p w14:paraId="53DA6DF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</w:t>
      </w:r>
      <w:r>
        <w:tab/>
        <w:t>2101</w:t>
      </w:r>
    </w:p>
    <w:p w14:paraId="7DBA732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2107</w:t>
      </w:r>
    </w:p>
    <w:p w14:paraId="74E07CC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2112</w:t>
      </w:r>
    </w:p>
    <w:p w14:paraId="631ECD0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</w:t>
      </w:r>
      <w:r>
        <w:tab/>
        <w:t>2118</w:t>
      </w:r>
    </w:p>
    <w:p w14:paraId="2FAB97E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</w:t>
      </w:r>
      <w:r>
        <w:tab/>
        <w:t>2124</w:t>
      </w:r>
    </w:p>
    <w:p w14:paraId="64F01C8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2130</w:t>
      </w:r>
    </w:p>
    <w:p w14:paraId="6A83B1D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2136</w:t>
      </w:r>
    </w:p>
    <w:p w14:paraId="594BACC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2142</w:t>
      </w:r>
    </w:p>
    <w:p w14:paraId="472F1B7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2142</w:t>
      </w:r>
    </w:p>
    <w:p w14:paraId="753C81C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2142</w:t>
      </w:r>
    </w:p>
    <w:p w14:paraId="2D4BDDA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2142</w:t>
      </w:r>
    </w:p>
    <w:p w14:paraId="52831D3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non-DRX</w:t>
      </w:r>
      <w:r>
        <w:tab/>
        <w:t>2142</w:t>
      </w:r>
    </w:p>
    <w:p w14:paraId="0B04C71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DRX</w:t>
      </w:r>
      <w:r>
        <w:tab/>
        <w:t>2148</w:t>
      </w:r>
    </w:p>
    <w:p w14:paraId="515747E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non-DRX</w:t>
      </w:r>
      <w:r>
        <w:tab/>
        <w:t>2152</w:t>
      </w:r>
    </w:p>
    <w:p w14:paraId="1C6D39E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DRX</w:t>
      </w:r>
      <w:r>
        <w:tab/>
        <w:t>2156</w:t>
      </w:r>
    </w:p>
    <w:p w14:paraId="2552875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2159</w:t>
      </w:r>
    </w:p>
    <w:p w14:paraId="6A1DFDB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2159</w:t>
      </w:r>
    </w:p>
    <w:p w14:paraId="1B9A9C9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2159</w:t>
      </w:r>
    </w:p>
    <w:p w14:paraId="1576EBA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2160</w:t>
      </w:r>
    </w:p>
    <w:p w14:paraId="0E3C585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2164</w:t>
      </w:r>
    </w:p>
    <w:p w14:paraId="3C15CB3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2164</w:t>
      </w:r>
    </w:p>
    <w:p w14:paraId="2B20B22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2164</w:t>
      </w:r>
    </w:p>
    <w:p w14:paraId="205F411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2165</w:t>
      </w:r>
    </w:p>
    <w:p w14:paraId="015198D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description</w:t>
      </w:r>
      <w:r>
        <w:tab/>
        <w:t>2165</w:t>
      </w:r>
    </w:p>
    <w:p w14:paraId="3260C5B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2166</w:t>
      </w:r>
    </w:p>
    <w:p w14:paraId="458D1ED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7.6.5</w:t>
      </w:r>
      <w:r>
        <w:tab/>
        <w:t>2168</w:t>
      </w:r>
    </w:p>
    <w:p w14:paraId="51E5405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L1-SINR measurement for beam reporting</w:t>
      </w:r>
      <w:r>
        <w:tab/>
        <w:t>2168</w:t>
      </w:r>
    </w:p>
    <w:p w14:paraId="62E3038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  <w:lang w:eastAsia="sv-SE"/>
        </w:rPr>
        <w:t>Minimum conformance requirements</w:t>
      </w:r>
      <w:r>
        <w:tab/>
        <w:t>2168</w:t>
      </w:r>
    </w:p>
    <w:p w14:paraId="3A0C3B4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L1-SINR reporting with CSI-RS based CMR and no dedicated IMR configured</w:t>
      </w:r>
      <w:r>
        <w:tab/>
        <w:t>2168</w:t>
      </w:r>
    </w:p>
    <w:p w14:paraId="024ABA5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L1-SINR reporting with SSB based CMR and dedicated IMR configured</w:t>
      </w:r>
      <w:r>
        <w:tab/>
        <w:t>2168</w:t>
      </w:r>
    </w:p>
    <w:p w14:paraId="07DC0B4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L1-SINR reporting with CSI-RS based CMR and dedicated IMR configured</w:t>
      </w:r>
      <w:r>
        <w:tab/>
        <w:t>2168</w:t>
      </w:r>
    </w:p>
    <w:p w14:paraId="1FAA657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2168</w:t>
      </w:r>
    </w:p>
    <w:p w14:paraId="670249B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  <w:lang w:eastAsia="sv-SE"/>
        </w:rPr>
        <w:t>NR SA FR2 SSB based CMR and dedicated IMR L1-SINR measurement in DRX</w:t>
      </w:r>
      <w:r>
        <w:tab/>
        <w:t>2172</w:t>
      </w:r>
    </w:p>
    <w:p w14:paraId="5DD248A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2177</w:t>
      </w:r>
    </w:p>
    <w:p w14:paraId="673B2BE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2182</w:t>
      </w:r>
    </w:p>
    <w:p w14:paraId="64101DF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7.6.13.1.0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2183</w:t>
      </w:r>
    </w:p>
    <w:p w14:paraId="5959D5B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propagation delay compensation using PRS in FR2 SA</w:t>
      </w:r>
      <w:r>
        <w:tab/>
        <w:t>2185</w:t>
      </w:r>
    </w:p>
    <w:p w14:paraId="66695AB2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2188</w:t>
      </w:r>
    </w:p>
    <w:p w14:paraId="72C950D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2188</w:t>
      </w:r>
    </w:p>
    <w:p w14:paraId="302FB48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2188</w:t>
      </w:r>
    </w:p>
    <w:p w14:paraId="312C95B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2188</w:t>
      </w:r>
    </w:p>
    <w:p w14:paraId="1677CFE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2188</w:t>
      </w:r>
    </w:p>
    <w:p w14:paraId="0D6F2BD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SS-RSRP measurement accuracy</w:t>
      </w:r>
      <w:r>
        <w:tab/>
        <w:t>2188</w:t>
      </w:r>
    </w:p>
    <w:p w14:paraId="7CF1413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SS-RSRP measurement accuracy</w:t>
      </w:r>
      <w:r>
        <w:tab/>
        <w:t>2196</w:t>
      </w:r>
    </w:p>
    <w:p w14:paraId="4E60266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between FR1 and FR2</w:t>
      </w:r>
      <w:r>
        <w:tab/>
        <w:t>2204</w:t>
      </w:r>
    </w:p>
    <w:p w14:paraId="59AE69F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SS-RSRP measurement accuracy</w:t>
      </w:r>
      <w:r>
        <w:tab/>
        <w:t>2204</w:t>
      </w:r>
    </w:p>
    <w:p w14:paraId="132481E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2211</w:t>
      </w:r>
    </w:p>
    <w:p w14:paraId="7A9730F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2211</w:t>
      </w:r>
    </w:p>
    <w:p w14:paraId="153F1FB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2211</w:t>
      </w:r>
    </w:p>
    <w:p w14:paraId="31B1A0F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2211</w:t>
      </w:r>
    </w:p>
    <w:p w14:paraId="06787DD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2211</w:t>
      </w:r>
    </w:p>
    <w:p w14:paraId="577F983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SS-RSRQ measurement accuracy</w:t>
      </w:r>
      <w:r>
        <w:tab/>
        <w:t>2211</w:t>
      </w:r>
    </w:p>
    <w:p w14:paraId="54FF2EE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SS-RSRQ measurement accuracy</w:t>
      </w:r>
      <w:r>
        <w:tab/>
        <w:t>2215</w:t>
      </w:r>
    </w:p>
    <w:p w14:paraId="5CB815B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2221</w:t>
      </w:r>
    </w:p>
    <w:p w14:paraId="1D26ACC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2221</w:t>
      </w:r>
    </w:p>
    <w:p w14:paraId="6FBE51A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2221</w:t>
      </w:r>
    </w:p>
    <w:p w14:paraId="7350A42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2221</w:t>
      </w:r>
    </w:p>
    <w:p w14:paraId="77B6567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SS-SINR measurement accuracy</w:t>
      </w:r>
      <w:r>
        <w:tab/>
        <w:t>2221</w:t>
      </w:r>
    </w:p>
    <w:p w14:paraId="2920F00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SS-SINR measurement accuracy</w:t>
      </w:r>
      <w:r>
        <w:tab/>
        <w:t>2226</w:t>
      </w:r>
    </w:p>
    <w:p w14:paraId="6FA4DE5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2233</w:t>
      </w:r>
    </w:p>
    <w:p w14:paraId="22F2600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2233</w:t>
      </w:r>
    </w:p>
    <w:p w14:paraId="475A13C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2233</w:t>
      </w:r>
    </w:p>
    <w:p w14:paraId="65B4A39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2233</w:t>
      </w:r>
    </w:p>
    <w:p w14:paraId="5DF48E7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2233</w:t>
      </w:r>
    </w:p>
    <w:p w14:paraId="0A0AC81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2233</w:t>
      </w:r>
    </w:p>
    <w:p w14:paraId="5AAC130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accuracy</w:t>
      </w:r>
      <w:r>
        <w:tab/>
        <w:t>2233</w:t>
      </w:r>
    </w:p>
    <w:p w14:paraId="166284C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accuracy</w:t>
      </w:r>
      <w:r>
        <w:tab/>
        <w:t>2238</w:t>
      </w:r>
    </w:p>
    <w:p w14:paraId="5C8C979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2244</w:t>
      </w:r>
    </w:p>
    <w:p w14:paraId="18A058C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2244</w:t>
      </w:r>
    </w:p>
    <w:p w14:paraId="5A7A3A0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2244</w:t>
      </w:r>
    </w:p>
    <w:p w14:paraId="1E11352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2246</w:t>
      </w:r>
    </w:p>
    <w:p w14:paraId="1530D06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2251</w:t>
      </w:r>
    </w:p>
    <w:p w14:paraId="0CB7612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2252</w:t>
      </w:r>
    </w:p>
    <w:p w14:paraId="7216B9F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2252</w:t>
      </w:r>
    </w:p>
    <w:p w14:paraId="6CE8CCF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2252</w:t>
      </w:r>
    </w:p>
    <w:p w14:paraId="3A0BD50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description</w:t>
      </w:r>
      <w:r>
        <w:tab/>
        <w:t>2252</w:t>
      </w:r>
    </w:p>
    <w:p w14:paraId="72F766E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description</w:t>
      </w:r>
      <w:r>
        <w:tab/>
        <w:t>2252</w:t>
      </w:r>
    </w:p>
    <w:p w14:paraId="18334FB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2253</w:t>
      </w:r>
    </w:p>
    <w:p w14:paraId="0386B28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lastRenderedPageBreak/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</w:t>
      </w:r>
      <w:r>
        <w:tab/>
        <w:t>2256</w:t>
      </w:r>
    </w:p>
    <w:p w14:paraId="617C50C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2256</w:t>
      </w:r>
    </w:p>
    <w:p w14:paraId="793359F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D64C90">
        <w:rPr>
          <w:snapToGrid w:val="0"/>
        </w:rPr>
        <w:t>CSI-RS based CMR and no dedicated IMR configured and CSI-RS resource set with repetition off</w:t>
      </w:r>
      <w:r>
        <w:tab/>
        <w:t>2256</w:t>
      </w:r>
    </w:p>
    <w:p w14:paraId="420F9F7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D64C90">
        <w:rPr>
          <w:snapToGrid w:val="0"/>
        </w:rPr>
        <w:t>SSB based CMR and dedicated IMR L1-SINR measurement accuracy</w:t>
      </w:r>
      <w:r>
        <w:tab/>
        <w:t>2258</w:t>
      </w:r>
    </w:p>
    <w:p w14:paraId="6C6480C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D64C90">
        <w:rPr>
          <w:snapToGrid w:val="0"/>
        </w:rPr>
        <w:t>CSI-RS based CMR and dedicated IMR L1-SINR measurement accuracy</w:t>
      </w:r>
      <w:r>
        <w:tab/>
        <w:t>2260</w:t>
      </w:r>
    </w:p>
    <w:p w14:paraId="66AE0EA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 based CMR and no dedicated IMR configured and CSI-RS resource set with repetition off L1-SINR measurement accuracy</w:t>
      </w:r>
      <w:r>
        <w:tab/>
        <w:t>2263</w:t>
      </w:r>
    </w:p>
    <w:p w14:paraId="3E747F3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 based CMR and dedicated IMR L1-SINR measurement accuracy</w:t>
      </w:r>
      <w:r>
        <w:tab/>
        <w:t>2268</w:t>
      </w:r>
    </w:p>
    <w:p w14:paraId="164178C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  <w:lang w:eastAsia="zh-TW"/>
        </w:rPr>
        <w:t>7</w:t>
      </w:r>
      <w:r w:rsidRPr="00D64C90">
        <w:rPr>
          <w:rFonts w:eastAsiaTheme="minorEastAsia"/>
        </w:rPr>
        <w:t>.7.</w:t>
      </w:r>
      <w:r w:rsidRPr="00D64C90">
        <w:rPr>
          <w:rFonts w:eastAsiaTheme="minorEastAsia"/>
          <w:lang w:eastAsia="zh-TW"/>
        </w:rPr>
        <w:t>6</w:t>
      </w:r>
      <w:r w:rsidRPr="00D64C90">
        <w:rPr>
          <w:rFonts w:eastAsiaTheme="minorEastAsia"/>
        </w:rPr>
        <w:t>.</w:t>
      </w:r>
      <w:r w:rsidRPr="00D64C90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NR SA FR2 CSI-RS based CMR and dedicated IMR L1-SINR measurement accuracy</w:t>
      </w:r>
      <w:r>
        <w:tab/>
        <w:t>2273</w:t>
      </w:r>
    </w:p>
    <w:p w14:paraId="68C39102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2279</w:t>
      </w:r>
    </w:p>
    <w:p w14:paraId="319ED95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2279</w:t>
      </w:r>
    </w:p>
    <w:p w14:paraId="3604896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2279</w:t>
      </w:r>
    </w:p>
    <w:p w14:paraId="6717904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E-UTRA-NR FR1 inter-RAT cell reselection</w:t>
      </w:r>
      <w:r>
        <w:tab/>
        <w:t>2279</w:t>
      </w:r>
    </w:p>
    <w:p w14:paraId="0E07C50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re-selection to higher priority NR target cell</w:t>
      </w:r>
      <w:r>
        <w:tab/>
        <w:t>2281</w:t>
      </w:r>
    </w:p>
    <w:p w14:paraId="5B1F267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reselection to lower priority NR target Cell in FR1 for UE configured with highSpeedInterRAT-NR-r16</w:t>
      </w:r>
      <w:r>
        <w:tab/>
        <w:t>2288</w:t>
      </w:r>
    </w:p>
    <w:p w14:paraId="55146E0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2295</w:t>
      </w:r>
    </w:p>
    <w:p w14:paraId="0BCE4D4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FR1 Early Measurement Reporting</w:t>
      </w:r>
      <w:r>
        <w:tab/>
        <w:t>2297</w:t>
      </w:r>
    </w:p>
    <w:p w14:paraId="04784A6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E-UTRA – NR FR2 Early Measurement Reporting</w:t>
      </w:r>
      <w:r>
        <w:tab/>
        <w:t>2305</w:t>
      </w:r>
    </w:p>
    <w:p w14:paraId="15CA490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2310</w:t>
      </w:r>
    </w:p>
    <w:p w14:paraId="0C613B1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handover</w:t>
      </w:r>
      <w:r>
        <w:tab/>
        <w:t>2310</w:t>
      </w:r>
    </w:p>
    <w:p w14:paraId="092479C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handover with known target cell</w:t>
      </w:r>
      <w:r>
        <w:tab/>
        <w:t>2311</w:t>
      </w:r>
    </w:p>
    <w:p w14:paraId="5760CFB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2311</w:t>
      </w:r>
    </w:p>
    <w:p w14:paraId="380E569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2316</w:t>
      </w:r>
    </w:p>
    <w:p w14:paraId="191C729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SFTD measurement delay</w:t>
      </w:r>
      <w:r>
        <w:tab/>
        <w:t>2316</w:t>
      </w:r>
    </w:p>
    <w:p w14:paraId="7363CF6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SFTD measurement delay in non-DRX</w:t>
      </w:r>
      <w:r>
        <w:tab/>
        <w:t>2317</w:t>
      </w:r>
    </w:p>
    <w:p w14:paraId="5717D0F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E-UTRA - NR FR1 SFTD measurement delay in DRX</w:t>
      </w:r>
      <w:r>
        <w:tab/>
        <w:t>2323</w:t>
      </w:r>
    </w:p>
    <w:p w14:paraId="47B8A95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2328</w:t>
      </w:r>
    </w:p>
    <w:p w14:paraId="1246248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2328</w:t>
      </w:r>
    </w:p>
    <w:p w14:paraId="27F3734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2332</w:t>
      </w:r>
    </w:p>
    <w:p w14:paraId="4199714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non-DRX</w:t>
      </w:r>
      <w:r>
        <w:tab/>
        <w:t>2332</w:t>
      </w:r>
    </w:p>
    <w:p w14:paraId="369AD95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DRX</w:t>
      </w:r>
      <w:r>
        <w:tab/>
        <w:t>2338</w:t>
      </w:r>
    </w:p>
    <w:p w14:paraId="6D912C8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non-DRX</w:t>
      </w:r>
      <w:r>
        <w:tab/>
        <w:t>2344</w:t>
      </w:r>
    </w:p>
    <w:p w14:paraId="756556C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DRX</w:t>
      </w:r>
      <w:r>
        <w:tab/>
        <w:t>2350</w:t>
      </w:r>
    </w:p>
    <w:p w14:paraId="4BBE411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non-DRX</w:t>
      </w:r>
      <w:r>
        <w:tab/>
        <w:t>2356</w:t>
      </w:r>
    </w:p>
    <w:p w14:paraId="5CD40FD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DRX</w:t>
      </w:r>
      <w:r>
        <w:tab/>
        <w:t>2361</w:t>
      </w:r>
    </w:p>
    <w:p w14:paraId="4E71321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non-DRX</w:t>
      </w:r>
      <w:r>
        <w:tab/>
        <w:t>2366</w:t>
      </w:r>
    </w:p>
    <w:p w14:paraId="679BFEB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DRX</w:t>
      </w:r>
      <w:r>
        <w:tab/>
        <w:t>2371</w:t>
      </w:r>
    </w:p>
    <w:p w14:paraId="6687823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event triggered reporting of a NR FR1 neighbour cell with SSB time index detection in DRX </w:t>
      </w:r>
      <w:r w:rsidRPr="00D64C90">
        <w:rPr>
          <w:rFonts w:cs="v4.2.0"/>
        </w:rPr>
        <w:t xml:space="preserve">for UE configured with </w:t>
      </w:r>
      <w:r>
        <w:t>highSpeedInterRAT-NR-r16</w:t>
      </w:r>
      <w:r>
        <w:tab/>
        <w:t>2376</w:t>
      </w:r>
    </w:p>
    <w:p w14:paraId="779AE8E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SFTD measurement accuracy</w:t>
      </w:r>
      <w:r>
        <w:tab/>
        <w:t>2382</w:t>
      </w:r>
    </w:p>
    <w:p w14:paraId="0CE66C0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</w:t>
      </w:r>
      <w:r>
        <w:tab/>
        <w:t>2382</w:t>
      </w:r>
    </w:p>
    <w:p w14:paraId="7ECABDF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Intra-frequency absolute SS-RSRP measurement accuracy requirements</w:t>
      </w:r>
      <w:r>
        <w:tab/>
        <w:t>2382</w:t>
      </w:r>
    </w:p>
    <w:p w14:paraId="42E7089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- NR FR1 SFTD measurement accuracy</w:t>
      </w:r>
      <w:r>
        <w:tab/>
        <w:t>2383</w:t>
      </w:r>
    </w:p>
    <w:p w14:paraId="3440A07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Inter-RAT measurement accuracy</w:t>
      </w:r>
      <w:r>
        <w:tab/>
        <w:t>2389</w:t>
      </w:r>
    </w:p>
    <w:p w14:paraId="2E59678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SS-RSRP</w:t>
      </w:r>
      <w:r>
        <w:tab/>
        <w:t>2389</w:t>
      </w:r>
    </w:p>
    <w:p w14:paraId="36E6500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Minimum conformance requirements</w:t>
      </w:r>
      <w:r>
        <w:tab/>
        <w:t>2389</w:t>
      </w:r>
    </w:p>
    <w:p w14:paraId="3C992B8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SS-RSRP with NR FR1 target cell</w:t>
      </w:r>
      <w:r>
        <w:tab/>
        <w:t>2390</w:t>
      </w:r>
    </w:p>
    <w:p w14:paraId="5B26E39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2395</w:t>
      </w:r>
    </w:p>
    <w:p w14:paraId="7DF59E4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SS-RSRQ</w:t>
      </w:r>
      <w:r>
        <w:tab/>
        <w:t>2400</w:t>
      </w:r>
    </w:p>
    <w:p w14:paraId="52C6BB4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Minimum conformance requirements</w:t>
      </w:r>
      <w:r>
        <w:tab/>
        <w:t>2400</w:t>
      </w:r>
    </w:p>
    <w:p w14:paraId="2D0B5B6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2400</w:t>
      </w:r>
    </w:p>
    <w:p w14:paraId="27BE324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2403</w:t>
      </w:r>
    </w:p>
    <w:p w14:paraId="469B4F3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SS-SINR</w:t>
      </w:r>
      <w:r>
        <w:tab/>
        <w:t>2408</w:t>
      </w:r>
    </w:p>
    <w:p w14:paraId="4F3ADC2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Minimum conformance requirements</w:t>
      </w:r>
      <w:r>
        <w:tab/>
        <w:t>2408</w:t>
      </w:r>
    </w:p>
    <w:p w14:paraId="201BAE1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2408</w:t>
      </w:r>
    </w:p>
    <w:p w14:paraId="60F2628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2411</w:t>
      </w:r>
    </w:p>
    <w:p w14:paraId="4DB9A08A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sidelink</w:t>
      </w:r>
      <w:r>
        <w:tab/>
        <w:t>2416</w:t>
      </w:r>
    </w:p>
    <w:p w14:paraId="6550B86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in FR1</w:t>
      </w:r>
      <w:r>
        <w:tab/>
        <w:t>2416</w:t>
      </w:r>
    </w:p>
    <w:p w14:paraId="64BE50C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2416</w:t>
      </w:r>
    </w:p>
    <w:p w14:paraId="742EDA6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2416</w:t>
      </w:r>
    </w:p>
    <w:p w14:paraId="447EA7D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GNSS as synchronization reference source</w:t>
      </w:r>
      <w:r>
        <w:tab/>
        <w:t>2416</w:t>
      </w:r>
    </w:p>
    <w:p w14:paraId="49FADDD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SyncRef UE as synchronization reference source</w:t>
      </w:r>
      <w:r>
        <w:tab/>
        <w:t>2416</w:t>
      </w:r>
    </w:p>
    <w:p w14:paraId="381E6EE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FR1 NR Cell as synchronization reference source</w:t>
      </w:r>
      <w:r>
        <w:tab/>
        <w:t>2416</w:t>
      </w:r>
    </w:p>
    <w:p w14:paraId="02918B4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UE transmit timing accuracy for GNSS as synchronization reference source</w:t>
      </w:r>
      <w:r>
        <w:tab/>
        <w:t>2417</w:t>
      </w:r>
    </w:p>
    <w:p w14:paraId="24990A3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2419</w:t>
      </w:r>
    </w:p>
    <w:p w14:paraId="1E28ED1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2422</w:t>
      </w:r>
    </w:p>
    <w:p w14:paraId="231D774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Initiation/Cease of S-SSB transmission</w:t>
      </w:r>
      <w:r>
        <w:tab/>
        <w:t>2427</w:t>
      </w:r>
    </w:p>
    <w:p w14:paraId="3C75E7C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</w:t>
      </w:r>
      <w:r>
        <w:tab/>
        <w:t>2427</w:t>
      </w:r>
    </w:p>
    <w:p w14:paraId="1248FF2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 for FR1 NR cell as synchronization reference source</w:t>
      </w:r>
      <w:r>
        <w:tab/>
        <w:t>2427</w:t>
      </w:r>
    </w:p>
    <w:p w14:paraId="15724B4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 for SyncRef UE as synchronization reference source</w:t>
      </w:r>
      <w:r>
        <w:tab/>
        <w:t>2428</w:t>
      </w:r>
    </w:p>
    <w:p w14:paraId="5CBF764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2429</w:t>
      </w:r>
    </w:p>
    <w:p w14:paraId="382A640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2434</w:t>
      </w:r>
    </w:p>
    <w:p w14:paraId="4D4D3F22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Synchronization reference selection/reselection</w:t>
      </w:r>
      <w:r>
        <w:tab/>
        <w:t>2438</w:t>
      </w:r>
    </w:p>
    <w:p w14:paraId="277BD13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</w:t>
      </w:r>
      <w:r>
        <w:tab/>
        <w:t>2438</w:t>
      </w:r>
    </w:p>
    <w:p w14:paraId="5416315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 for GNSS configured as the highest priority synchronization reference source</w:t>
      </w:r>
      <w:r>
        <w:tab/>
        <w:t>2438</w:t>
      </w:r>
    </w:p>
    <w:p w14:paraId="726F312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 for eNB/gNB configured as the highest priority synchronization reference source</w:t>
      </w:r>
      <w:r>
        <w:tab/>
        <w:t>2439</w:t>
      </w:r>
    </w:p>
    <w:p w14:paraId="2EBD12D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2441</w:t>
      </w:r>
    </w:p>
    <w:p w14:paraId="26877C3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2447</w:t>
      </w:r>
    </w:p>
    <w:p w14:paraId="36B5553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L1 SL-RSRP measurements</w:t>
      </w:r>
      <w:r>
        <w:tab/>
        <w:t>2452</w:t>
      </w:r>
    </w:p>
    <w:p w14:paraId="65924BB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</w:t>
      </w:r>
      <w:r>
        <w:tab/>
        <w:t>2452</w:t>
      </w:r>
    </w:p>
    <w:p w14:paraId="38704CB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 for resource selection/reselection, re-evaluation and pre-emption</w:t>
      </w:r>
      <w:r>
        <w:tab/>
        <w:t>2452</w:t>
      </w:r>
    </w:p>
    <w:p w14:paraId="473B745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2453</w:t>
      </w:r>
    </w:p>
    <w:p w14:paraId="4EEA735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L1 SL-RSRP measurement for resource pre-emption</w:t>
      </w:r>
      <w:r>
        <w:tab/>
        <w:t>2459</w:t>
      </w:r>
    </w:p>
    <w:p w14:paraId="135691C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L1 SL-RSRP measurement for resource re-evaluation</w:t>
      </w:r>
      <w:r>
        <w:tab/>
        <w:t>2465</w:t>
      </w:r>
    </w:p>
    <w:p w14:paraId="7B22CD8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</w:t>
      </w:r>
      <w:r>
        <w:tab/>
        <w:t>2472</w:t>
      </w:r>
    </w:p>
    <w:p w14:paraId="01340FF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2472</w:t>
      </w:r>
    </w:p>
    <w:p w14:paraId="4555085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congestion control measurements</w:t>
      </w:r>
      <w:r>
        <w:tab/>
        <w:t>2472</w:t>
      </w:r>
    </w:p>
    <w:p w14:paraId="6A2DBF6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congestion control measurement for concurrent operation</w:t>
      </w:r>
      <w:r>
        <w:tab/>
        <w:t>2473</w:t>
      </w:r>
    </w:p>
    <w:p w14:paraId="7813E65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congestion control measurement for PC5-only operation</w:t>
      </w:r>
      <w:r>
        <w:tab/>
        <w:t>2481</w:t>
      </w:r>
    </w:p>
    <w:p w14:paraId="2E79A73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Congestion control measurement</w:t>
      </w:r>
      <w:r>
        <w:tab/>
        <w:t>2487</w:t>
      </w:r>
    </w:p>
    <w:p w14:paraId="0C101D8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</w:t>
      </w:r>
      <w:r>
        <w:tab/>
        <w:t>2487</w:t>
      </w:r>
    </w:p>
    <w:p w14:paraId="6149A14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 for interruption to WAN due to NR sidelink communication</w:t>
      </w:r>
      <w:r>
        <w:tab/>
        <w:t>2487</w:t>
      </w:r>
    </w:p>
    <w:p w14:paraId="60BC12F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interruption to WAN due to NR sidelink communication</w:t>
      </w:r>
      <w:r>
        <w:tab/>
        <w:t>2487</w:t>
      </w:r>
    </w:p>
    <w:p w14:paraId="2A2FFA67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NR PSCell under CCA and Other NR Cells in FR1</w:t>
      </w:r>
      <w:r>
        <w:tab/>
        <w:t>2491</w:t>
      </w:r>
    </w:p>
    <w:p w14:paraId="0DA5FA2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2491</w:t>
      </w:r>
    </w:p>
    <w:p w14:paraId="3379FDD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2491</w:t>
      </w:r>
    </w:p>
    <w:p w14:paraId="6A0ADA05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2492</w:t>
      </w:r>
    </w:p>
    <w:p w14:paraId="3D5ADA4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2492</w:t>
      </w:r>
    </w:p>
    <w:p w14:paraId="6174447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General</w:t>
      </w:r>
      <w:r>
        <w:tab/>
        <w:t>2492</w:t>
      </w:r>
    </w:p>
    <w:p w14:paraId="4474247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 based Radio Link Monitoring under CCA</w:t>
      </w:r>
      <w:r>
        <w:tab/>
        <w:t>2493</w:t>
      </w:r>
    </w:p>
    <w:p w14:paraId="36A78D6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Requirements for determining UE in-sync or out-of-sync status</w:t>
      </w:r>
      <w:r>
        <w:tab/>
        <w:t>2495</w:t>
      </w:r>
    </w:p>
    <w:p w14:paraId="54E937C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lastRenderedPageBreak/>
        <w:t>10.3.1.2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EN-DC FR1 Radio link monitoring out-of-sync test for PSCell configured with SSB-based RLM RS in non-DRX mode under CCA</w:t>
      </w:r>
      <w:r>
        <w:tab/>
        <w:t>2496</w:t>
      </w:r>
    </w:p>
    <w:p w14:paraId="120ED64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 under CCA</w:t>
      </w:r>
      <w:r>
        <w:tab/>
        <w:t>2504</w:t>
      </w:r>
    </w:p>
    <w:p w14:paraId="5E3FC9C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EN-DC FR1 Radio link monitoring out-of-sync test for PSCell under CCA configured with SSB-based RLM RS in DRX mode</w:t>
      </w:r>
      <w:r>
        <w:tab/>
        <w:t>2510</w:t>
      </w:r>
    </w:p>
    <w:p w14:paraId="502C723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under CCA configured with SSB</w:t>
      </w:r>
      <w:r>
        <w:noBreakHyphen/>
        <w:t>based RLM RS in DRX mode</w:t>
      </w:r>
      <w:r>
        <w:tab/>
        <w:t>2510</w:t>
      </w:r>
    </w:p>
    <w:p w14:paraId="5425A3A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2511</w:t>
      </w:r>
    </w:p>
    <w:p w14:paraId="4304466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2511</w:t>
      </w:r>
    </w:p>
    <w:p w14:paraId="160E16F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2511</w:t>
      </w:r>
    </w:p>
    <w:p w14:paraId="3592EB8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General</w:t>
      </w:r>
      <w:r>
        <w:tab/>
        <w:t>2511</w:t>
      </w:r>
    </w:p>
    <w:p w14:paraId="6061601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 based Beam Failure Detection under CCA</w:t>
      </w:r>
      <w:r>
        <w:tab/>
        <w:t>2511</w:t>
      </w:r>
    </w:p>
    <w:p w14:paraId="12AF72D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under CCA</w:t>
      </w:r>
      <w:r>
        <w:tab/>
        <w:t>2513</w:t>
      </w:r>
    </w:p>
    <w:p w14:paraId="6FD4CBC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 under CCA</w:t>
      </w:r>
      <w:r>
        <w:tab/>
        <w:t>2513</w:t>
      </w:r>
    </w:p>
    <w:p w14:paraId="519AD4A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2514</w:t>
      </w:r>
    </w:p>
    <w:p w14:paraId="3BDC130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2522</w:t>
      </w:r>
    </w:p>
    <w:p w14:paraId="04D20A7F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2530</w:t>
      </w:r>
    </w:p>
    <w:p w14:paraId="08E96AA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2530</w:t>
      </w:r>
    </w:p>
    <w:p w14:paraId="7DAD4B3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conformance requirements</w:t>
      </w:r>
      <w:r>
        <w:tab/>
        <w:t>2530</w:t>
      </w:r>
    </w:p>
    <w:p w14:paraId="7C2AEF1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</w:t>
      </w:r>
      <w:r w:rsidRPr="00D64C90">
        <w:rPr>
          <w:rFonts w:cs="Arial"/>
        </w:rPr>
        <w:t>FR1 Event-triggered reporting tests on PSCC without gaps under non-DRX and CCA</w:t>
      </w:r>
      <w:r>
        <w:tab/>
        <w:t>2544</w:t>
      </w:r>
    </w:p>
    <w:p w14:paraId="16243B0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</w:t>
      </w:r>
      <w:r w:rsidRPr="00D64C90">
        <w:rPr>
          <w:rFonts w:cs="Arial"/>
        </w:rPr>
        <w:t>FR1 Event-triggered reporting tests on PSCC without gaps under DRX and CCA</w:t>
      </w:r>
      <w:r>
        <w:tab/>
        <w:t>2547</w:t>
      </w:r>
    </w:p>
    <w:p w14:paraId="06F9290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</w:t>
      </w:r>
      <w:r w:rsidRPr="00D64C90">
        <w:rPr>
          <w:rFonts w:cs="Arial"/>
        </w:rPr>
        <w:t>FR1 Event-triggered reporting tests on PSCC with per-UE gaps under non-DRX and CCA</w:t>
      </w:r>
      <w:r>
        <w:tab/>
        <w:t>2550</w:t>
      </w:r>
    </w:p>
    <w:p w14:paraId="1FA7AED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</w:t>
      </w:r>
      <w:r w:rsidRPr="00D64C90">
        <w:rPr>
          <w:rFonts w:cs="Arial"/>
        </w:rPr>
        <w:t>FR1 Event-triggered reporting tests on PSCC with per-UE gaps under DRX and CCA</w:t>
      </w:r>
      <w:r>
        <w:tab/>
        <w:t>2553</w:t>
      </w:r>
    </w:p>
    <w:p w14:paraId="7EEB118B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PCell under CCA and Other NR Cells in FR1</w:t>
      </w:r>
      <w:r>
        <w:tab/>
        <w:t>2556</w:t>
      </w:r>
    </w:p>
    <w:p w14:paraId="1B0CFE7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2556</w:t>
      </w:r>
    </w:p>
    <w:p w14:paraId="5C8B6742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2556</w:t>
      </w:r>
    </w:p>
    <w:p w14:paraId="6B05401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2556</w:t>
      </w:r>
    </w:p>
    <w:p w14:paraId="4379A36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2556</w:t>
      </w:r>
    </w:p>
    <w:p w14:paraId="2C7D8A0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2556</w:t>
      </w:r>
    </w:p>
    <w:p w14:paraId="67259E9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General</w:t>
      </w:r>
      <w:r>
        <w:tab/>
        <w:t>2556</w:t>
      </w:r>
    </w:p>
    <w:p w14:paraId="2942C5F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 based radio link monitoring under CCA</w:t>
      </w:r>
      <w:r>
        <w:tab/>
        <w:t>2556</w:t>
      </w:r>
    </w:p>
    <w:p w14:paraId="01B1D29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Requirements for determining UE in-sync or out-of-sync status</w:t>
      </w:r>
      <w:r>
        <w:tab/>
        <w:t>2557</w:t>
      </w:r>
    </w:p>
    <w:p w14:paraId="1DE91C1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Radio link monitoring out-of-sync test for PCell configured with SSB-based RLM RS in non-DRX mode under CCA</w:t>
      </w:r>
      <w:r>
        <w:tab/>
        <w:t>2557</w:t>
      </w:r>
    </w:p>
    <w:p w14:paraId="12E65B8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Radio link monitoring in-sync test for PCell configured with SSB-based RLM RS in non-DRX mode under CCA</w:t>
      </w:r>
      <w:r>
        <w:tab/>
        <w:t>2565</w:t>
      </w:r>
    </w:p>
    <w:p w14:paraId="2A52CA2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</w:t>
      </w:r>
      <w:r>
        <w:tab/>
        <w:t>2571</w:t>
      </w:r>
    </w:p>
    <w:p w14:paraId="4521E7C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2571</w:t>
      </w:r>
    </w:p>
    <w:p w14:paraId="40C66EB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2572</w:t>
      </w:r>
    </w:p>
    <w:p w14:paraId="1791B0F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General</w:t>
      </w:r>
      <w:r>
        <w:tab/>
        <w:t>2572</w:t>
      </w:r>
    </w:p>
    <w:p w14:paraId="4B3E580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 based Beam Failure Detection under CCA</w:t>
      </w:r>
      <w:r>
        <w:tab/>
        <w:t>2572</w:t>
      </w:r>
    </w:p>
    <w:p w14:paraId="31C316A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2572</w:t>
      </w:r>
    </w:p>
    <w:p w14:paraId="2447C00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under CCA</w:t>
      </w:r>
      <w:r>
        <w:tab/>
        <w:t>2572</w:t>
      </w:r>
    </w:p>
    <w:p w14:paraId="6F9FC14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 under CCA</w:t>
      </w:r>
      <w:r>
        <w:tab/>
        <w:t>2572</w:t>
      </w:r>
    </w:p>
    <w:p w14:paraId="5EC7E6F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Beam Failure Detection and Link Recovery Test for FR1 PCell configured with SSB-based BFD and LR in non-DRX mode under CCA</w:t>
      </w:r>
      <w:r>
        <w:tab/>
        <w:t>2572</w:t>
      </w:r>
    </w:p>
    <w:p w14:paraId="35F36D1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Beam Failure Detection and Link Recovery Test for FR1 PCell configured with SSB-based BFD and LR in DRX mode under CCA</w:t>
      </w:r>
      <w:r>
        <w:tab/>
        <w:t>2581</w:t>
      </w:r>
    </w:p>
    <w:p w14:paraId="56ADC8E7" w14:textId="77777777" w:rsidR="000E513B" w:rsidRDefault="000E513B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12 to 15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FFS</w:t>
      </w:r>
      <w:r>
        <w:tab/>
        <w:t>2589</w:t>
      </w:r>
    </w:p>
    <w:p w14:paraId="640117D0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all NR cells in FR1 for RedCap</w:t>
      </w:r>
      <w:r>
        <w:tab/>
        <w:t>2589</w:t>
      </w:r>
    </w:p>
    <w:p w14:paraId="18FB74D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2589</w:t>
      </w:r>
    </w:p>
    <w:p w14:paraId="01BEDDC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2589</w:t>
      </w:r>
    </w:p>
    <w:p w14:paraId="124F34E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2589</w:t>
      </w:r>
    </w:p>
    <w:p w14:paraId="03AD1CF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2589</w:t>
      </w:r>
    </w:p>
    <w:p w14:paraId="233D368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RedCap</w:t>
      </w:r>
      <w:r>
        <w:tab/>
        <w:t>2589</w:t>
      </w:r>
    </w:p>
    <w:p w14:paraId="7E61AA1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RedCap</w:t>
      </w:r>
      <w:r>
        <w:tab/>
        <w:t>2591</w:t>
      </w:r>
    </w:p>
    <w:p w14:paraId="03C808E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16.1.1.0.3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RedCap UE configured with stationary relaxed measurement criterion</w:t>
      </w:r>
      <w:r>
        <w:tab/>
        <w:t>2595</w:t>
      </w:r>
    </w:p>
    <w:p w14:paraId="2C0A753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RedCap UE configured with stationary relaxed measurement criterion</w:t>
      </w:r>
      <w:r>
        <w:tab/>
        <w:t>2598</w:t>
      </w:r>
    </w:p>
    <w:p w14:paraId="283E822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reselection for 1 Rx UE</w:t>
      </w:r>
      <w:r>
        <w:tab/>
        <w:t>2601</w:t>
      </w:r>
    </w:p>
    <w:p w14:paraId="011442E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reselection for 2 Rx UE</w:t>
      </w:r>
      <w:r>
        <w:tab/>
        <w:t>2608</w:t>
      </w:r>
    </w:p>
    <w:p w14:paraId="0158446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1 Rx UE</w:t>
      </w:r>
      <w:r>
        <w:tab/>
        <w:t>2612</w:t>
      </w:r>
    </w:p>
    <w:p w14:paraId="3244259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2 Rx UE</w:t>
      </w:r>
      <w:r>
        <w:tab/>
        <w:t>2619</w:t>
      </w:r>
    </w:p>
    <w:p w14:paraId="7B63DE5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 Cell reselection for UE fulfilling stationary relaxed measurement criterion for 1 Rx UE</w:t>
      </w:r>
      <w:r>
        <w:tab/>
        <w:t>2623</w:t>
      </w:r>
    </w:p>
    <w:p w14:paraId="4155D38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 Cell reselection for UE fulfilling stationary relaxed measurement criterion for 2 Rx UE</w:t>
      </w:r>
      <w:r>
        <w:tab/>
        <w:t>2631</w:t>
      </w:r>
    </w:p>
    <w:p w14:paraId="14A01C4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UE fulfilling stationary relaxed measurement criterion for 1 Rx UE</w:t>
      </w:r>
      <w:r>
        <w:tab/>
        <w:t>2636</w:t>
      </w:r>
    </w:p>
    <w:p w14:paraId="5D69F23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UE fulfilling stationary relaxed measurement criterion for 2 Rx UE</w:t>
      </w:r>
      <w:r>
        <w:tab/>
        <w:t>2644</w:t>
      </w:r>
    </w:p>
    <w:p w14:paraId="447EE03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2652</w:t>
      </w:r>
    </w:p>
    <w:p w14:paraId="526C271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2652</w:t>
      </w:r>
    </w:p>
    <w:p w14:paraId="1A25B03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SA FR1 - E-UTRA cell re-selection for 1 Rx</w:t>
      </w:r>
      <w:r>
        <w:tab/>
        <w:t>2652</w:t>
      </w:r>
    </w:p>
    <w:p w14:paraId="32E72E8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SA FR1 - E-UTRA cell re-selection for 2 Rx</w:t>
      </w:r>
      <w:r>
        <w:tab/>
        <w:t>2654</w:t>
      </w:r>
    </w:p>
    <w:p w14:paraId="69F0385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SA FR1 - E-UTRA cell re-selection</w:t>
      </w:r>
      <w:r>
        <w:tab/>
        <w:t>2654</w:t>
      </w:r>
    </w:p>
    <w:p w14:paraId="3FAD8EB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higher priority E-UTRA for 1RX</w:t>
      </w:r>
      <w:r>
        <w:tab/>
        <w:t>2656</w:t>
      </w:r>
    </w:p>
    <w:p w14:paraId="0049A03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higher priority E-UTRA for 2RX</w:t>
      </w:r>
      <w:r>
        <w:tab/>
        <w:t>2661</w:t>
      </w:r>
    </w:p>
    <w:p w14:paraId="2392F56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1RX</w:t>
      </w:r>
      <w:r>
        <w:tab/>
        <w:t>2666</w:t>
      </w:r>
    </w:p>
    <w:p w14:paraId="57DD517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2RX</w:t>
      </w:r>
      <w:r>
        <w:tab/>
        <w:t>2671</w:t>
      </w:r>
    </w:p>
    <w:p w14:paraId="608A999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UE fulfilling stationary relaxed measurement criterion for 1 Rx UE</w:t>
      </w:r>
      <w:r>
        <w:tab/>
        <w:t>2675</w:t>
      </w:r>
    </w:p>
    <w:p w14:paraId="4034315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UE fulfilling stationary relaxed measurement criterion for 2 Rx UE</w:t>
      </w:r>
      <w:r>
        <w:tab/>
        <w:t>2679</w:t>
      </w:r>
    </w:p>
    <w:p w14:paraId="2D56BD5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 for RedCap</w:t>
      </w:r>
      <w:r>
        <w:tab/>
        <w:t>2684</w:t>
      </w:r>
    </w:p>
    <w:p w14:paraId="73AB66E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2684</w:t>
      </w:r>
    </w:p>
    <w:p w14:paraId="1198C9F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2684</w:t>
      </w:r>
    </w:p>
    <w:p w14:paraId="2D8925B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2684</w:t>
      </w:r>
    </w:p>
    <w:p w14:paraId="017858D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2684</w:t>
      </w:r>
    </w:p>
    <w:p w14:paraId="00F4D98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Malgun Gothic"/>
        </w:rPr>
        <w:t>NR SA FR1 Intra-frequency handover from FR1 to FR1 with known target cell for 1 Rx UE</w:t>
      </w:r>
      <w:r>
        <w:tab/>
        <w:t>2685</w:t>
      </w:r>
    </w:p>
    <w:p w14:paraId="4C4A6E2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Malgun Gothic"/>
        </w:rPr>
        <w:t>NR SA FR1 Intra-frequency handover from FR1 to FR1 with known target cell for 2 Rx UE</w:t>
      </w:r>
      <w:r>
        <w:tab/>
        <w:t>2688</w:t>
      </w:r>
    </w:p>
    <w:p w14:paraId="5E6FDC0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handover from FR1 to FR1 with unknown target cell for 1 Rx UE</w:t>
      </w:r>
      <w:r>
        <w:tab/>
        <w:t>2692</w:t>
      </w:r>
    </w:p>
    <w:p w14:paraId="04583F8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 w:cs="Malgun Gothic"/>
        </w:rPr>
        <w:t>NR SA FR1 Intra-frequency handover from FR1 to FR1 with unknown target cell for 2 Rx UE</w:t>
      </w:r>
      <w:r>
        <w:tab/>
        <w:t>2697</w:t>
      </w:r>
    </w:p>
    <w:p w14:paraId="4889C8C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 w:cs="Malgun Gothic"/>
        </w:rPr>
        <w:t>NR SA FR1-FR1 Inter-frequency handover from FR1 to FR1 with unknown target cell for 1 Rx UE</w:t>
      </w:r>
      <w:r>
        <w:tab/>
        <w:t>2703</w:t>
      </w:r>
    </w:p>
    <w:p w14:paraId="68E75C1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Malgun Gothic"/>
        </w:rPr>
        <w:t>NR SA FR1-FR1 Inter-frequency handover from FR1 to FR1 with unknown target cell for 2 Rx UE</w:t>
      </w:r>
      <w:r>
        <w:tab/>
        <w:t>2708</w:t>
      </w:r>
    </w:p>
    <w:p w14:paraId="0EC5DA1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</w:t>
      </w:r>
      <w:r w:rsidRPr="00D64C90">
        <w:rPr>
          <w:rFonts w:cs="Malgun Gothic"/>
        </w:rPr>
        <w:t xml:space="preserve"> handover for 1Rx UE</w:t>
      </w:r>
      <w:r>
        <w:tab/>
        <w:t>2713</w:t>
      </w:r>
    </w:p>
    <w:p w14:paraId="574C937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</w:t>
      </w:r>
      <w:r w:rsidRPr="00D64C90">
        <w:rPr>
          <w:rFonts w:cs="Malgun Gothic"/>
        </w:rPr>
        <w:t xml:space="preserve"> handover for 2Rx UE</w:t>
      </w:r>
      <w:r>
        <w:tab/>
        <w:t>2718</w:t>
      </w:r>
    </w:p>
    <w:p w14:paraId="2FC2711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</w:t>
      </w:r>
      <w:r w:rsidRPr="00D64C90">
        <w:rPr>
          <w:rFonts w:cs="Malgun Gothic"/>
        </w:rPr>
        <w:t xml:space="preserve"> handover with unknown target cell for 1 Rx UE</w:t>
      </w:r>
      <w:r>
        <w:tab/>
        <w:t>2723</w:t>
      </w:r>
    </w:p>
    <w:p w14:paraId="517A051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</w:t>
      </w:r>
      <w:r w:rsidRPr="00D64C90">
        <w:rPr>
          <w:rFonts w:cs="Malgun Gothic"/>
        </w:rPr>
        <w:t xml:space="preserve"> handover with unknown target cell for 2 Rx UE</w:t>
      </w:r>
      <w:r>
        <w:tab/>
        <w:t>2727</w:t>
      </w:r>
    </w:p>
    <w:p w14:paraId="5121BC2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 for RedCap</w:t>
      </w:r>
      <w:r>
        <w:tab/>
        <w:t>2731</w:t>
      </w:r>
    </w:p>
    <w:p w14:paraId="163C605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 for RedCap</w:t>
      </w:r>
      <w:r>
        <w:tab/>
        <w:t>2731</w:t>
      </w:r>
    </w:p>
    <w:p w14:paraId="2547BAB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2731</w:t>
      </w:r>
    </w:p>
    <w:p w14:paraId="4BD326F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1 Rx UE</w:t>
      </w:r>
      <w:r>
        <w:tab/>
        <w:t>2731</w:t>
      </w:r>
    </w:p>
    <w:p w14:paraId="7E8BCBA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2734</w:t>
      </w:r>
    </w:p>
    <w:p w14:paraId="54114074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FR1-FR1 Inter-frequency RRC Re-establishment in FR1 for 1 Rx UE</w:t>
      </w:r>
      <w:r>
        <w:tab/>
        <w:t>2737</w:t>
      </w:r>
    </w:p>
    <w:p w14:paraId="34E27A2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2740</w:t>
      </w:r>
    </w:p>
    <w:p w14:paraId="6F7620F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Inter-frequency RRC Re-establishment in FR1 for 1 Rx UE</w:t>
      </w:r>
      <w:r>
        <w:tab/>
        <w:t>2743</w:t>
      </w:r>
    </w:p>
    <w:p w14:paraId="21DB469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2746</w:t>
      </w:r>
    </w:p>
    <w:p w14:paraId="742F3AB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 for RedCap</w:t>
      </w:r>
      <w:r>
        <w:tab/>
        <w:t>2749</w:t>
      </w:r>
    </w:p>
    <w:p w14:paraId="52EC32A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2749</w:t>
      </w:r>
    </w:p>
    <w:p w14:paraId="4A5F348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contention based random access test in FR1 for NR standalone for 1 Rx UE</w:t>
      </w:r>
      <w:r>
        <w:tab/>
        <w:t>2750</w:t>
      </w:r>
    </w:p>
    <w:p w14:paraId="416E604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contention based random access test in FR1 for NR standalone for 2 Rx UE</w:t>
      </w:r>
      <w:r>
        <w:tab/>
        <w:t>2753</w:t>
      </w:r>
    </w:p>
    <w:p w14:paraId="426F6F3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non-contention based random access test in FR1 for NR standalone for 1 Rx UE</w:t>
      </w:r>
      <w:r>
        <w:tab/>
        <w:t>2756</w:t>
      </w:r>
    </w:p>
    <w:p w14:paraId="480A3D0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non-contention based random access test in FR1 for NR standalone for 1 Rx UE</w:t>
      </w:r>
      <w:r>
        <w:tab/>
        <w:t>2759</w:t>
      </w:r>
    </w:p>
    <w:p w14:paraId="4BD47AF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contention based random access test in FR1 for NR standalone for 1 Rx UE</w:t>
      </w:r>
      <w:r>
        <w:tab/>
        <w:t>2762</w:t>
      </w:r>
    </w:p>
    <w:p w14:paraId="317EBA9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contention based random access test in FR1 for NR standalone for 2 Rx UE</w:t>
      </w:r>
      <w:r>
        <w:tab/>
        <w:t>2765</w:t>
      </w:r>
    </w:p>
    <w:p w14:paraId="65C7F5C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non-contention based test in FR1 for NR standalone for 1 RX UE</w:t>
      </w:r>
      <w:r>
        <w:tab/>
        <w:t>2768</w:t>
      </w:r>
    </w:p>
    <w:p w14:paraId="432DFBB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non-contention based test in FR1 for NR standalone for 2 RX UE</w:t>
      </w:r>
      <w:r>
        <w:tab/>
        <w:t>2771</w:t>
      </w:r>
    </w:p>
    <w:p w14:paraId="561D619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 for RedCap</w:t>
      </w:r>
      <w:r>
        <w:tab/>
        <w:t>2774</w:t>
      </w:r>
    </w:p>
    <w:p w14:paraId="4035786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2774</w:t>
      </w:r>
    </w:p>
    <w:p w14:paraId="5E58069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NR in FR1 for 1 Rx UE</w:t>
      </w:r>
      <w:r>
        <w:tab/>
        <w:t>2774</w:t>
      </w:r>
    </w:p>
    <w:p w14:paraId="7202AC05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NR in FR1 for 2 Rx UE</w:t>
      </w:r>
      <w:r>
        <w:tab/>
        <w:t>2778</w:t>
      </w:r>
    </w:p>
    <w:p w14:paraId="6B8E26BD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E-UTRAN for 1 Rx UE</w:t>
      </w:r>
      <w:r>
        <w:tab/>
        <w:t>2781</w:t>
      </w:r>
    </w:p>
    <w:p w14:paraId="4771024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E-UTRAN for 2 Rx UE</w:t>
      </w:r>
      <w:r>
        <w:tab/>
        <w:t>2786</w:t>
      </w:r>
    </w:p>
    <w:p w14:paraId="5571C4C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for RedCap</w:t>
      </w:r>
      <w:r>
        <w:tab/>
        <w:t>2791</w:t>
      </w:r>
    </w:p>
    <w:p w14:paraId="08979FE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for RedCap</w:t>
      </w:r>
      <w:r>
        <w:tab/>
        <w:t>2791</w:t>
      </w:r>
    </w:p>
    <w:p w14:paraId="3BDD1F1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2791</w:t>
      </w:r>
    </w:p>
    <w:p w14:paraId="2CFE1FC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UE Transmit Timing Test for FR1 for 1Rx RedCap UE</w:t>
      </w:r>
      <w:r>
        <w:tab/>
        <w:t>2792</w:t>
      </w:r>
    </w:p>
    <w:p w14:paraId="2C15E32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UE Transmit Timing Test for FR1 for 2Rx RedCap UE</w:t>
      </w:r>
      <w:r>
        <w:tab/>
        <w:t>2795</w:t>
      </w:r>
    </w:p>
    <w:p w14:paraId="5EB7D1B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Timing advance for RedCap</w:t>
      </w:r>
      <w:r>
        <w:tab/>
        <w:t>2798</w:t>
      </w:r>
    </w:p>
    <w:p w14:paraId="4CF53A1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 w:cs="Arial"/>
        </w:rPr>
        <w:t>Minimum conformance requirement</w:t>
      </w:r>
      <w:r>
        <w:tab/>
        <w:t>2798</w:t>
      </w:r>
    </w:p>
    <w:p w14:paraId="76C156D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 w:cs="Arial"/>
        </w:rPr>
        <w:t>NR SA FR1 SA FR1 timing advance adjustment accuracy for 1 Rx UE</w:t>
      </w:r>
      <w:r>
        <w:tab/>
        <w:t>2798</w:t>
      </w:r>
    </w:p>
    <w:p w14:paraId="722C9C6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SA FR1 timing advance adjustment accuracy for 2 Rx UE</w:t>
      </w:r>
      <w:r>
        <w:tab/>
        <w:t>2801</w:t>
      </w:r>
    </w:p>
    <w:p w14:paraId="34797E8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 for RedCap</w:t>
      </w:r>
      <w:r>
        <w:tab/>
        <w:t>2804</w:t>
      </w:r>
    </w:p>
    <w:p w14:paraId="33F7C9C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RedCap</w:t>
      </w:r>
      <w:r>
        <w:tab/>
        <w:t>2804</w:t>
      </w:r>
    </w:p>
    <w:p w14:paraId="44057F4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requirements</w:t>
      </w:r>
      <w:r>
        <w:tab/>
        <w:t>2804</w:t>
      </w:r>
    </w:p>
    <w:p w14:paraId="21EFF34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2804</w:t>
      </w:r>
    </w:p>
    <w:p w14:paraId="0D53A3C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RLM</w:t>
      </w:r>
      <w:r>
        <w:tab/>
        <w:t>2808</w:t>
      </w:r>
    </w:p>
    <w:p w14:paraId="5CBF1F1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2809</w:t>
      </w:r>
    </w:p>
    <w:p w14:paraId="2B17F99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Radio Link Monitoring Out-of-sync Test for FR1 PCell configured with SSB-based RLM RS in non-DRX mode for 1 Rx UE</w:t>
      </w:r>
      <w:r>
        <w:tab/>
        <w:t>2810</w:t>
      </w:r>
    </w:p>
    <w:p w14:paraId="51CDE51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Radio Link Monitoring Out-of-sync Test for FR1 PCell configured with SSB-based RLM RS in non-DRX mode for 2 Rx UE</w:t>
      </w:r>
      <w:r>
        <w:tab/>
        <w:t>2814</w:t>
      </w:r>
    </w:p>
    <w:p w14:paraId="62DADD7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Radio Link Monitoring In-sync Test for FR1 PCell configured with SSB-based RLM RS in non-DRX mode for 1 Rx UE</w:t>
      </w:r>
      <w:r>
        <w:tab/>
        <w:t>2818</w:t>
      </w:r>
    </w:p>
    <w:p w14:paraId="016F72A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2823</w:t>
      </w:r>
    </w:p>
    <w:p w14:paraId="2B8E48A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Radio Link Monitoring In-sync Test for FR1 PCell configured with SSB-based RLM RS in DRX mode for 1 Rx UE</w:t>
      </w:r>
      <w:r>
        <w:tab/>
        <w:t>2827</w:t>
      </w:r>
    </w:p>
    <w:p w14:paraId="0C85522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NR SA FR1 Radio Link Monitoring In-sync Test for FR1 PCell configured with SSB-based RLM RS in DRX mode for 2 Rx UE</w:t>
      </w:r>
      <w:r>
        <w:tab/>
        <w:t>2832</w:t>
      </w:r>
    </w:p>
    <w:p w14:paraId="71ACBB2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Radio Link Monitoring Out-of-sync Test for FR1 PCell configured with CSI-RS-based RLM in non-DRX mode for 1 Rx UE</w:t>
      </w:r>
      <w:r>
        <w:tab/>
        <w:t>2836</w:t>
      </w:r>
    </w:p>
    <w:p w14:paraId="0A95A73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FR1 PCell configured with CSI-RS-based RLM in non-DRX mode for 2 Rx UE</w:t>
      </w:r>
      <w:r>
        <w:tab/>
        <w:t>2839</w:t>
      </w:r>
    </w:p>
    <w:p w14:paraId="2A3CE6F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Radio Link Monitoring In-sync Test for FR1 PCell configured with CSI-RS-based RLM in non-DRX mode for 1 Rx UE</w:t>
      </w:r>
      <w:r>
        <w:tab/>
        <w:t>2842</w:t>
      </w:r>
    </w:p>
    <w:p w14:paraId="7D74459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FR1 PCell configured with CSI-RS-based RLM in non-DRX mode for 2 Rx UE</w:t>
      </w:r>
      <w:r>
        <w:tab/>
        <w:t>2845</w:t>
      </w:r>
    </w:p>
    <w:p w14:paraId="709FED0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FR1 PCell configured with CSI-RS-based RLM in non-DRX mode for 1 Rx UE</w:t>
      </w:r>
      <w:r>
        <w:tab/>
        <w:t>2849</w:t>
      </w:r>
    </w:p>
    <w:p w14:paraId="42561B8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FR1 PCell configured with CSI-RS-based RLM in DRX mode for 2 Rx UE</w:t>
      </w:r>
      <w:r>
        <w:tab/>
        <w:t>2852</w:t>
      </w:r>
    </w:p>
    <w:p w14:paraId="7C6A39F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Radio Link Monitoring In-sync Test for FR1 PCell configured with CSI-RS-based RLM in DRX mode for 1 Rx UE</w:t>
      </w:r>
      <w:r>
        <w:tab/>
        <w:t>2855</w:t>
      </w:r>
    </w:p>
    <w:p w14:paraId="123DCC1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Radio Link Monitoring In-sync Test for FR1 PCell configured with CSI-RS-based RLM in DRX mode for 2 Rx UE</w:t>
      </w:r>
      <w:r>
        <w:tab/>
        <w:t>2858</w:t>
      </w:r>
    </w:p>
    <w:p w14:paraId="67CB337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 for RedCap</w:t>
      </w:r>
      <w:r>
        <w:tab/>
        <w:t>2861</w:t>
      </w:r>
    </w:p>
    <w:p w14:paraId="798172E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lastRenderedPageBreak/>
        <w:t>16.5.2.0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requirements</w:t>
      </w:r>
      <w:r>
        <w:tab/>
        <w:t>2861</w:t>
      </w:r>
    </w:p>
    <w:p w14:paraId="7621131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2861</w:t>
      </w:r>
    </w:p>
    <w:p w14:paraId="6DE6C5E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CBD</w:t>
      </w:r>
      <w:r>
        <w:tab/>
        <w:t>2863</w:t>
      </w:r>
    </w:p>
    <w:p w14:paraId="494319B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2865</w:t>
      </w:r>
    </w:p>
    <w:p w14:paraId="2E3D6EF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SSB-based BFD and LR in non-DRX mode for 1 Rx UE</w:t>
      </w:r>
      <w:r>
        <w:tab/>
        <w:t>2867</w:t>
      </w:r>
    </w:p>
    <w:p w14:paraId="05D8025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SSB-based BFD and LR in non-DRX mode for 2 Rx UE</w:t>
      </w:r>
      <w:r>
        <w:tab/>
        <w:t>2872</w:t>
      </w:r>
    </w:p>
    <w:p w14:paraId="4ADF2F1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CSI-RS-based BFD and LR in non-DRX mode for 1 Rx UE</w:t>
      </w:r>
      <w:r>
        <w:tab/>
        <w:t>2877</w:t>
      </w:r>
    </w:p>
    <w:p w14:paraId="6F1EF4A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2882</w:t>
      </w:r>
    </w:p>
    <w:p w14:paraId="119D70D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2885</w:t>
      </w:r>
    </w:p>
    <w:p w14:paraId="5FFE691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CSI-RS-based BFD and LR in DRX mode for 2 Rx UE</w:t>
      </w:r>
      <w:r>
        <w:tab/>
        <w:t>2888</w:t>
      </w:r>
    </w:p>
    <w:p w14:paraId="3E120BF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UE specific CBW change for RedCap</w:t>
      </w:r>
      <w:r>
        <w:tab/>
        <w:t>2893</w:t>
      </w:r>
    </w:p>
    <w:p w14:paraId="5561EB8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</w:t>
      </w:r>
      <w:r>
        <w:tab/>
        <w:t>2893</w:t>
      </w:r>
    </w:p>
    <w:p w14:paraId="289684D9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Minimum conformance requirements for UE specific CBW change</w:t>
      </w:r>
      <w:r>
        <w:tab/>
        <w:t>2893</w:t>
      </w:r>
    </w:p>
    <w:p w14:paraId="31733FA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UE specific CBW change on PCell in non-DRX for 1 Rx UE</w:t>
      </w:r>
      <w:r>
        <w:tab/>
        <w:t>2893</w:t>
      </w:r>
    </w:p>
    <w:p w14:paraId="2D5D430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specific CBW change on PCell in non-DRX for 2 Rx UE</w:t>
      </w:r>
      <w:r>
        <w:tab/>
        <w:t>2895</w:t>
      </w:r>
    </w:p>
    <w:p w14:paraId="6DE061B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 for RedCap</w:t>
      </w:r>
      <w:r>
        <w:tab/>
        <w:t>2898</w:t>
      </w:r>
    </w:p>
    <w:p w14:paraId="5410A57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for RedCap</w:t>
      </w:r>
      <w:r>
        <w:tab/>
        <w:t>2899</w:t>
      </w:r>
    </w:p>
    <w:p w14:paraId="1DA8518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2899</w:t>
      </w:r>
    </w:p>
    <w:p w14:paraId="5D4D2BB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2899</w:t>
      </w:r>
    </w:p>
    <w:p w14:paraId="7494079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2900</w:t>
      </w:r>
    </w:p>
    <w:p w14:paraId="6DF4177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2902</w:t>
      </w:r>
    </w:p>
    <w:p w14:paraId="483490A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Event triggered reporting tests without gap under non-DRX for 1 Rx UE</w:t>
      </w:r>
      <w:r>
        <w:tab/>
        <w:t>2903</w:t>
      </w:r>
    </w:p>
    <w:p w14:paraId="239F77C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without gap under non-DRX for 2 Rx UE</w:t>
      </w:r>
      <w:r>
        <w:tab/>
        <w:t>2909</w:t>
      </w:r>
    </w:p>
    <w:p w14:paraId="37C3880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2915</w:t>
      </w:r>
    </w:p>
    <w:p w14:paraId="63455F5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2917</w:t>
      </w:r>
    </w:p>
    <w:p w14:paraId="776833D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with per-UE gaps under non-DRX for 1 Rx UE</w:t>
      </w:r>
      <w:r>
        <w:tab/>
        <w:t>2920</w:t>
      </w:r>
    </w:p>
    <w:p w14:paraId="7398F29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with per-UE gaps under non-DRX for 2 Rx UE</w:t>
      </w:r>
      <w:r>
        <w:tab/>
        <w:t>2923</w:t>
      </w:r>
    </w:p>
    <w:p w14:paraId="4D9FECC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2926</w:t>
      </w:r>
    </w:p>
    <w:p w14:paraId="0B4AE78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gap under DRX for 2 Rx UE</w:t>
      </w:r>
      <w:r>
        <w:tab/>
        <w:t>2929</w:t>
      </w:r>
    </w:p>
    <w:p w14:paraId="53A20FF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Event triggered reporting tests without gap under non-DRX with SSB index reading for 1 Rx UE</w:t>
      </w:r>
      <w:r>
        <w:tab/>
        <w:t>2932</w:t>
      </w:r>
    </w:p>
    <w:p w14:paraId="0B4A9D32" w14:textId="015DC4CB" w:rsidR="000E513B" w:rsidRDefault="000E513B">
      <w:pPr>
        <w:pStyle w:val="TOC4"/>
        <w:tabs>
          <w:tab w:val="left" w:pos="8140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16.6.1.10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without gap under non-DRX with SSB index reading for 2 Rx UE</w:t>
      </w:r>
      <w:r>
        <w:tab/>
        <w:t>2938</w:t>
      </w:r>
    </w:p>
    <w:p w14:paraId="487D3851" w14:textId="6A0573DC" w:rsidR="000E513B" w:rsidRDefault="000E513B">
      <w:pPr>
        <w:pStyle w:val="TOC4"/>
        <w:tabs>
          <w:tab w:val="left" w:pos="8140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2943</w:t>
      </w:r>
    </w:p>
    <w:p w14:paraId="06E65B4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per-UE gaps under non-DRX with SSB index reading for 2Rx UE</w:t>
      </w:r>
      <w:r>
        <w:tab/>
        <w:t>2945</w:t>
      </w:r>
    </w:p>
    <w:p w14:paraId="4E47D90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for RedCap</w:t>
      </w:r>
      <w:r>
        <w:tab/>
        <w:t>2948</w:t>
      </w:r>
    </w:p>
    <w:p w14:paraId="355DCA8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2948</w:t>
      </w:r>
    </w:p>
    <w:p w14:paraId="6A2F162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2949</w:t>
      </w:r>
    </w:p>
    <w:p w14:paraId="2B7194B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for FR1 without SSB time index detection when DRX is used for 2 Rx UE</w:t>
      </w:r>
      <w:r>
        <w:tab/>
        <w:t>2949</w:t>
      </w:r>
    </w:p>
    <w:p w14:paraId="3F63BD7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for FR1 without SSB time index detection when DRX is used for 1 Rx UE</w:t>
      </w:r>
      <w:r>
        <w:tab/>
        <w:t>2949</w:t>
      </w:r>
    </w:p>
    <w:p w14:paraId="7068A83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for FR1 without SSB time index detection when DRX is used for 2 Rx UE</w:t>
      </w:r>
      <w:r>
        <w:tab/>
        <w:t>2949</w:t>
      </w:r>
    </w:p>
    <w:p w14:paraId="7A0B31D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for FR1 with SSB time index detection when DRX is not used for 1 Rx UE</w:t>
      </w:r>
      <w:r>
        <w:tab/>
        <w:t>2949</w:t>
      </w:r>
    </w:p>
    <w:p w14:paraId="1A839405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for FR1 with SSB time index detection when DRX is not used for 2 Rx UE</w:t>
      </w:r>
      <w:r>
        <w:tab/>
        <w:t>2949</w:t>
      </w:r>
    </w:p>
    <w:p w14:paraId="44D23CF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for FR1 with SSB time index detection when DRX is used for 1 Rx UE</w:t>
      </w:r>
      <w:r>
        <w:tab/>
        <w:t>2949</w:t>
      </w:r>
    </w:p>
    <w:p w14:paraId="507A801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for FR1 with SSB time index detection when DRX is used for 2 Rx UE</w:t>
      </w:r>
      <w:r>
        <w:tab/>
        <w:t>2949</w:t>
      </w:r>
    </w:p>
    <w:p w14:paraId="0690C57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16.6.2.9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with additional mandatory gap pattern for 1 Rx UE</w:t>
      </w:r>
      <w:r>
        <w:tab/>
        <w:t>2949</w:t>
      </w:r>
    </w:p>
    <w:p w14:paraId="7AF3B77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with additional mandatory gap pattern for 2 Rx UE</w:t>
      </w:r>
      <w:r>
        <w:tab/>
        <w:t>2949</w:t>
      </w:r>
    </w:p>
    <w:p w14:paraId="72D28FF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for FR1 when DRX is used for 1 Rx UE</w:t>
      </w:r>
      <w:r>
        <w:tab/>
        <w:t>2949</w:t>
      </w:r>
    </w:p>
    <w:p w14:paraId="12EA166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FR1-FR1 Event triggered reporting tests for FR1 when DRX is used for 2 Rx UE</w:t>
      </w:r>
      <w:r>
        <w:tab/>
        <w:t>2949</w:t>
      </w:r>
    </w:p>
    <w:p w14:paraId="396A4A4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2949</w:t>
      </w:r>
    </w:p>
    <w:p w14:paraId="3DAF7B7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2949</w:t>
      </w:r>
    </w:p>
    <w:p w14:paraId="1020C55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- E-UTRA event-triggered reporting in non-DRX in FR1 for 1 Rx UE</w:t>
      </w:r>
      <w:r>
        <w:tab/>
        <w:t>2950</w:t>
      </w:r>
    </w:p>
    <w:p w14:paraId="543EB80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- E-UTRA event-triggered reporting in non-DRX in FR1 for 2 Rx UE</w:t>
      </w:r>
      <w:r>
        <w:tab/>
        <w:t>2950</w:t>
      </w:r>
    </w:p>
    <w:p w14:paraId="0525B05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- E-UTRA event-triggered reporting in DRX in FR1 for 1 Rx UE</w:t>
      </w:r>
      <w:r>
        <w:tab/>
        <w:t>2950</w:t>
      </w:r>
    </w:p>
    <w:p w14:paraId="11EAD95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- E-UTRA event-triggered reporting in DRX in FR1 for 2 Rx UE</w:t>
      </w:r>
      <w:r>
        <w:tab/>
        <w:t>2950</w:t>
      </w:r>
    </w:p>
    <w:p w14:paraId="79A1A3D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for RedCap</w:t>
      </w:r>
      <w:r>
        <w:tab/>
        <w:t>2950</w:t>
      </w:r>
    </w:p>
    <w:p w14:paraId="491868B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2950</w:t>
      </w:r>
    </w:p>
    <w:p w14:paraId="48772CD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2950</w:t>
      </w:r>
    </w:p>
    <w:p w14:paraId="1F0042E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 SSB based L1-RSRP measurement when DRX is not used for 1 Rx UE</w:t>
      </w:r>
      <w:r>
        <w:tab/>
        <w:t>2954</w:t>
      </w:r>
    </w:p>
    <w:p w14:paraId="6814132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 SSB based L1-RSRP measurement when DRX is not used for 2 Rx UE</w:t>
      </w:r>
      <w:r>
        <w:tab/>
        <w:t>2958</w:t>
      </w:r>
    </w:p>
    <w:p w14:paraId="652F9A9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 SSB based L1-RSRP measurement when DRX is used for 1 Rx UE</w:t>
      </w:r>
      <w:r>
        <w:tab/>
        <w:t>2961</w:t>
      </w:r>
    </w:p>
    <w:p w14:paraId="6E4A10AE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FR1 SSB based L1-RSRP measurement when DRX is used for 2 Rx UE</w:t>
      </w:r>
      <w:r>
        <w:tab/>
        <w:t>2965</w:t>
      </w:r>
    </w:p>
    <w:p w14:paraId="2A6ED92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L1-RSRP measurement when DRX is not used for 1 Rx UE</w:t>
      </w:r>
      <w:r>
        <w:tab/>
        <w:t>2968</w:t>
      </w:r>
    </w:p>
    <w:p w14:paraId="798D5D0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FR1 CSI-RS based L1-RSRP measurement when DRX is not used for 2 Rx UE</w:t>
      </w:r>
      <w:r>
        <w:tab/>
        <w:t>2971</w:t>
      </w:r>
    </w:p>
    <w:p w14:paraId="3F3771D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L1-RSRP measurement when DRX is not used for 1 Rx UE</w:t>
      </w:r>
      <w:r>
        <w:tab/>
        <w:t>2973</w:t>
      </w:r>
    </w:p>
    <w:p w14:paraId="4D1664D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16.6.4.8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L1-RSRP measurement when DRX is used for 2 Rx UE</w:t>
      </w:r>
      <w:r>
        <w:tab/>
        <w:t>2976</w:t>
      </w:r>
    </w:p>
    <w:p w14:paraId="6F26BCD4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D64C90">
        <w:rPr>
          <w:highlight w:val="yellow"/>
        </w:rPr>
        <w:t>17</w:t>
      </w:r>
      <w:r>
        <w:tab/>
        <w:t>2978</w:t>
      </w:r>
    </w:p>
    <w:p w14:paraId="3C270A7A" w14:textId="74579EA4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6F446F">
        <w:rPr>
          <w:highlight w:val="yellow"/>
          <w:lang w:eastAsia="sv-SE"/>
        </w:rPr>
        <w:t>17.1.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ab/>
        <w:t>2978</w:t>
      </w:r>
    </w:p>
    <w:p w14:paraId="40C9AEB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6F446F">
        <w:rPr>
          <w:highlight w:val="yellow"/>
          <w:lang w:eastAsia="sv-SE"/>
        </w:rPr>
        <w:t>17.1.1</w:t>
      </w:r>
      <w:r>
        <w:tab/>
        <w:t>2978</w:t>
      </w:r>
    </w:p>
    <w:p w14:paraId="14410F8E" w14:textId="3E4B9040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reselection to FR2 intra-frequency NR case for 2 Rx</w:t>
      </w:r>
      <w:r>
        <w:tab/>
        <w:t>2978</w:t>
      </w:r>
    </w:p>
    <w:p w14:paraId="1EFE895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reselection to FR2 inter-frequency NR for 2 Rx</w:t>
      </w:r>
      <w:r>
        <w:tab/>
        <w:t>2982</w:t>
      </w:r>
    </w:p>
    <w:p w14:paraId="25E77E6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reselection to FR2 intra-frequency NR for UE fulfilling stationary relaxed measurement criterion for 2 Rx UE</w:t>
      </w:r>
      <w:r>
        <w:tab/>
        <w:t>2986</w:t>
      </w:r>
    </w:p>
    <w:p w14:paraId="3CE957A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reselection to FR2 inter-frequency NR for UE fulfilling stationary mobility relaxed measurement criterion for 2 Rx UE</w:t>
      </w:r>
      <w:r>
        <w:tab/>
        <w:t>2989</w:t>
      </w:r>
    </w:p>
    <w:p w14:paraId="4DD99B27" w14:textId="26BDD6AC" w:rsidR="006F446F" w:rsidRDefault="006F446F" w:rsidP="006F446F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6F446F">
        <w:t>17.</w:t>
      </w:r>
      <w:r>
        <w:t>2</w:t>
      </w:r>
      <w:r>
        <w:tab/>
        <w:t>2993</w:t>
      </w:r>
    </w:p>
    <w:p w14:paraId="5ED3EBB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highlight w:val="yellow"/>
        </w:rPr>
        <w:t>17.3</w:t>
      </w:r>
      <w:r>
        <w:tab/>
        <w:t>2993</w:t>
      </w:r>
    </w:p>
    <w:p w14:paraId="0306D41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17.3.1</w:t>
      </w:r>
      <w:r>
        <w:tab/>
        <w:t>2993</w:t>
      </w:r>
    </w:p>
    <w:p w14:paraId="3802BBC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 for RedCap</w:t>
      </w:r>
      <w:r>
        <w:tab/>
        <w:t>2993</w:t>
      </w:r>
    </w:p>
    <w:p w14:paraId="5BEA000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 for RedCap</w:t>
      </w:r>
      <w:r>
        <w:tab/>
        <w:t>2993</w:t>
      </w:r>
    </w:p>
    <w:p w14:paraId="3B101BB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2993</w:t>
      </w:r>
    </w:p>
    <w:p w14:paraId="7404B331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FR2 Intra-frequency RRC Re-establishment in FR2</w:t>
      </w:r>
      <w:r>
        <w:tab/>
        <w:t>2993</w:t>
      </w:r>
    </w:p>
    <w:p w14:paraId="735B4BF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FR2-FR2 Inter-frequency RRC Re-establishment in FR2</w:t>
      </w:r>
      <w:r>
        <w:tab/>
        <w:t>2995</w:t>
      </w:r>
    </w:p>
    <w:p w14:paraId="107E5BF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NR SA FR2 RRC re-establishment without serving cell timing</w:t>
      </w:r>
      <w:r>
        <w:tab/>
        <w:t>2997</w:t>
      </w:r>
    </w:p>
    <w:p w14:paraId="5A9AB16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 for RedCap</w:t>
      </w:r>
      <w:r>
        <w:tab/>
        <w:t>3000</w:t>
      </w:r>
    </w:p>
    <w:p w14:paraId="7B9394E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3000</w:t>
      </w:r>
    </w:p>
    <w:p w14:paraId="67C34FE1" w14:textId="77777777" w:rsidR="000E513B" w:rsidRDefault="000E513B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 for Contention based random access</w:t>
      </w:r>
      <w:r>
        <w:tab/>
        <w:t>3000</w:t>
      </w:r>
    </w:p>
    <w:p w14:paraId="4ADC6A57" w14:textId="77777777" w:rsidR="000E513B" w:rsidRDefault="000E513B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3000</w:t>
      </w:r>
    </w:p>
    <w:p w14:paraId="04E8724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4-step RA type contention based random access test in FR2 for NR Standalone</w:t>
      </w:r>
      <w:r>
        <w:tab/>
        <w:t>3001</w:t>
      </w:r>
    </w:p>
    <w:p w14:paraId="647421F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4-step RA type non-contention based random access test in FR2 for NR Standalone</w:t>
      </w:r>
      <w:r>
        <w:tab/>
        <w:t>3004</w:t>
      </w:r>
    </w:p>
    <w:p w14:paraId="564818AF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RA type contention based random access test in FR2 for NR Standalone</w:t>
      </w:r>
      <w:r>
        <w:tab/>
        <w:t>3007</w:t>
      </w:r>
    </w:p>
    <w:p w14:paraId="26E7D980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RA type non-contention based random access test in FR2 for NR Standalone</w:t>
      </w:r>
      <w:r>
        <w:tab/>
        <w:t>3010</w:t>
      </w:r>
    </w:p>
    <w:p w14:paraId="7F413E84" w14:textId="7C89F806" w:rsidR="006F446F" w:rsidRDefault="006F446F" w:rsidP="006F446F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ab/>
        <w:t>3013</w:t>
      </w:r>
    </w:p>
    <w:p w14:paraId="278FDAD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 for RedCap</w:t>
      </w:r>
      <w:r>
        <w:tab/>
        <w:t>3013</w:t>
      </w:r>
    </w:p>
    <w:p w14:paraId="54CC488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RedCap</w:t>
      </w:r>
      <w:r>
        <w:tab/>
        <w:t>3013</w:t>
      </w:r>
    </w:p>
    <w:p w14:paraId="3C07EAC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cs="Arial"/>
        </w:rPr>
        <w:t>Minimum requirements</w:t>
      </w:r>
      <w:r>
        <w:tab/>
        <w:t>3013</w:t>
      </w:r>
    </w:p>
    <w:p w14:paraId="16C72F9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3013</w:t>
      </w:r>
    </w:p>
    <w:p w14:paraId="727A408C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RLM</w:t>
      </w:r>
      <w:r>
        <w:tab/>
        <w:t>3016</w:t>
      </w:r>
    </w:p>
    <w:p w14:paraId="570B22A2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3018</w:t>
      </w:r>
    </w:p>
    <w:p w14:paraId="613C90B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Out-of-sync Test for FR2 PCell configured with SSB-based RLM RS in non-DRX mode</w:t>
      </w:r>
      <w:r>
        <w:tab/>
        <w:t>3020</w:t>
      </w:r>
    </w:p>
    <w:p w14:paraId="6B88C3F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In-sync Test for FR2 PCell configured with SSB-based RLM RS in non-DRX mode</w:t>
      </w:r>
      <w:r>
        <w:tab/>
        <w:t>3023</w:t>
      </w:r>
    </w:p>
    <w:p w14:paraId="78D22AB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In-sync Test for FR2 PCell configured with SSB-based RLM RS in DRX mode</w:t>
      </w:r>
      <w:r>
        <w:tab/>
        <w:t>3028</w:t>
      </w:r>
    </w:p>
    <w:p w14:paraId="31BD04B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UE scheduling restrictions</w:t>
      </w:r>
      <w:r>
        <w:tab/>
        <w:t>3031</w:t>
      </w:r>
    </w:p>
    <w:p w14:paraId="3B6BE6A2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 for RedCap</w:t>
      </w:r>
      <w:r>
        <w:tab/>
        <w:t>3033</w:t>
      </w:r>
    </w:p>
    <w:p w14:paraId="357BA72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3033</w:t>
      </w:r>
    </w:p>
    <w:p w14:paraId="63C73B0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3033</w:t>
      </w:r>
    </w:p>
    <w:p w14:paraId="6D309BE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3034</w:t>
      </w:r>
    </w:p>
    <w:p w14:paraId="7CD94893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3034</w:t>
      </w:r>
    </w:p>
    <w:p w14:paraId="36C22C0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17.5.2.1 – 17.5.2.2</w:t>
      </w:r>
      <w:r>
        <w:tab/>
        <w:t>3034</w:t>
      </w:r>
    </w:p>
    <w:p w14:paraId="521F254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Beam Failure Detection and Link Recovery Test for FR2 PCell configured with CSI-RS-based BFD and LR in non-DRX mode</w:t>
      </w:r>
      <w:r>
        <w:tab/>
        <w:t>3034</w:t>
      </w:r>
    </w:p>
    <w:p w14:paraId="0FE561B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FR2 Beam Failure Detection and Link Recovery Test for FR2 PCell configured with CSI-RS-based BFD and LR in DRX mode</w:t>
      </w:r>
      <w:r>
        <w:tab/>
        <w:t>3038</w:t>
      </w:r>
    </w:p>
    <w:p w14:paraId="6DE1A1C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>
        <w:tab/>
        <w:t>3042</w:t>
      </w:r>
    </w:p>
    <w:p w14:paraId="040877B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 for RedCap</w:t>
      </w:r>
      <w:r>
        <w:tab/>
        <w:t>3046</w:t>
      </w:r>
    </w:p>
    <w:p w14:paraId="53E6275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for RedCap</w:t>
      </w:r>
      <w:r>
        <w:tab/>
        <w:t>3046</w:t>
      </w:r>
    </w:p>
    <w:p w14:paraId="3F80D9E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3046</w:t>
      </w:r>
    </w:p>
    <w:p w14:paraId="4D333DF7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3046</w:t>
      </w:r>
    </w:p>
    <w:p w14:paraId="41DD1388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3047</w:t>
      </w:r>
    </w:p>
    <w:p w14:paraId="59432A56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3050</w:t>
      </w:r>
    </w:p>
    <w:p w14:paraId="00BC0E9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 triggered reporting test without gap under non-DRX</w:t>
      </w:r>
      <w:r>
        <w:tab/>
        <w:t>3051</w:t>
      </w:r>
    </w:p>
    <w:p w14:paraId="49889F8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 triggered reporting test with per-UE gaps under non-DRX</w:t>
      </w:r>
      <w:r>
        <w:tab/>
        <w:t>3053</w:t>
      </w:r>
    </w:p>
    <w:p w14:paraId="195CF4B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Theme="minorEastAsia"/>
        </w:rPr>
        <w:t>NR SA FR2 event-triggered reporting with gap in DRX</w:t>
      </w:r>
      <w:r>
        <w:tab/>
        <w:t>3060</w:t>
      </w:r>
    </w:p>
    <w:p w14:paraId="1E25847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for RedCap</w:t>
      </w:r>
      <w:r>
        <w:tab/>
        <w:t>3063</w:t>
      </w:r>
    </w:p>
    <w:p w14:paraId="2056F37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3063</w:t>
      </w:r>
    </w:p>
    <w:p w14:paraId="42C5EA5A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3063</w:t>
      </w:r>
    </w:p>
    <w:p w14:paraId="3DBC504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3063</w:t>
      </w:r>
    </w:p>
    <w:p w14:paraId="7C611FA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when DRX is not used</w:t>
      </w:r>
      <w:r>
        <w:tab/>
        <w:t>3063</w:t>
      </w:r>
    </w:p>
    <w:p w14:paraId="3508B57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when DRX is used</w:t>
      </w:r>
      <w:r>
        <w:tab/>
        <w:t>3064</w:t>
      </w:r>
    </w:p>
    <w:p w14:paraId="2A26880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when DRX is not used</w:t>
      </w:r>
      <w:r>
        <w:tab/>
        <w:t>3067</w:t>
      </w:r>
    </w:p>
    <w:p w14:paraId="233E0AD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when DRX is used</w:t>
      </w:r>
      <w:r>
        <w:tab/>
        <w:t>3069</w:t>
      </w:r>
    </w:p>
    <w:p w14:paraId="1E323205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E-UTRA - NR inter-RAT with E-UTRA serving cell</w:t>
      </w:r>
      <w:r>
        <w:tab/>
        <w:t>3072</w:t>
      </w:r>
    </w:p>
    <w:p w14:paraId="06B5BCD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3072</w:t>
      </w:r>
    </w:p>
    <w:p w14:paraId="051A417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NR cell re-selection</w:t>
      </w:r>
      <w:r>
        <w:tab/>
        <w:t>3072</w:t>
      </w:r>
    </w:p>
    <w:p w14:paraId="5B4E8FB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3072</w:t>
      </w:r>
    </w:p>
    <w:p w14:paraId="6FECCB6D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SA FR1 E-UTRA Cell reselection to higher priority NR target Cell in FR1</w:t>
      </w:r>
      <w:r>
        <w:tab/>
        <w:t>3072</w:t>
      </w:r>
    </w:p>
    <w:p w14:paraId="6A45144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 for RedCap</w:t>
      </w:r>
      <w:r>
        <w:tab/>
        <w:t>3076</w:t>
      </w:r>
    </w:p>
    <w:p w14:paraId="7727AF0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for RedCap</w:t>
      </w:r>
      <w:r>
        <w:tab/>
        <w:t>3076</w:t>
      </w:r>
    </w:p>
    <w:p w14:paraId="4873559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3076</w:t>
      </w:r>
    </w:p>
    <w:p w14:paraId="0BA79A57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- NR FR1 handover </w:t>
      </w:r>
      <w:r w:rsidRPr="00D64C90">
        <w:rPr>
          <w:rFonts w:cs="Malgun Gothic"/>
        </w:rPr>
        <w:t xml:space="preserve"> for 2Rx UE</w:t>
      </w:r>
      <w:r>
        <w:tab/>
        <w:t>3077</w:t>
      </w:r>
    </w:p>
    <w:p w14:paraId="37D8A13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3080</w:t>
      </w:r>
    </w:p>
    <w:p w14:paraId="0CADC23B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18.2.2.0.1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E-UTRA to FR1 RedCap UE</w:t>
      </w:r>
      <w:r>
        <w:tab/>
        <w:t>3080</w:t>
      </w:r>
    </w:p>
    <w:p w14:paraId="0100FF9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E-UTRA to NR SA FR1 for redcap UE</w:t>
      </w:r>
      <w:r>
        <w:tab/>
        <w:t>3081</w:t>
      </w:r>
    </w:p>
    <w:p w14:paraId="1E5A198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 for RedCap</w:t>
      </w:r>
      <w:r>
        <w:tab/>
        <w:t>3088</w:t>
      </w:r>
    </w:p>
    <w:p w14:paraId="01910E9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Measurements for RedCap</w:t>
      </w:r>
      <w:r>
        <w:tab/>
        <w:t>3088</w:t>
      </w:r>
    </w:p>
    <w:p w14:paraId="34E9294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3088</w:t>
      </w:r>
    </w:p>
    <w:p w14:paraId="6FE090DE" w14:textId="77777777" w:rsidR="000E513B" w:rsidRDefault="000E513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3088</w:t>
      </w:r>
    </w:p>
    <w:p w14:paraId="1522981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SA FR1 Event triggered reporting tests for FR1 without SSB time index detection when DRX is not used</w:t>
      </w:r>
      <w:r>
        <w:tab/>
        <w:t>3091</w:t>
      </w:r>
    </w:p>
    <w:p w14:paraId="6B30DB7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E-UTRA - NR SA FR1 Event triggered reporting tests for FR1 without SSB time index detection when DRX is used</w:t>
      </w:r>
      <w:r>
        <w:tab/>
        <w:t>3095</w:t>
      </w:r>
    </w:p>
    <w:p w14:paraId="4C5FE714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E-UTRA - NR SA FR1 Event triggered reporting tests for FR1 with SSB time index detection when DRX is not used</w:t>
      </w:r>
      <w:r>
        <w:tab/>
        <w:t>3099</w:t>
      </w:r>
    </w:p>
    <w:p w14:paraId="1630C083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E-UTRA - NR SA FR1 Event triggered reporting tests for FR1 with SSB time index detection when DRX is used</w:t>
      </w:r>
      <w:r>
        <w:tab/>
        <w:t>3103</w:t>
      </w:r>
    </w:p>
    <w:p w14:paraId="675617B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lastRenderedPageBreak/>
        <w:t>18.3.1.5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E-UTRA - NR SA FR2 Event triggered reporting tests for FR2 without SSB time index detection when DRX is not used</w:t>
      </w:r>
      <w:r>
        <w:tab/>
        <w:t>3107</w:t>
      </w:r>
    </w:p>
    <w:p w14:paraId="6CD79A52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E-UTRA - NR SA FR2 Event triggered reporting tests for FR2 without SSB time index detection when DRX is used</w:t>
      </w:r>
      <w:r>
        <w:tab/>
        <w:t>3109</w:t>
      </w:r>
    </w:p>
    <w:p w14:paraId="26481E66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SimSun"/>
        </w:rPr>
        <w:t>E-UTRA - NR SA FR2 Event triggered reporting tests for FR2 with SSB time index detection when DRX is not used</w:t>
      </w:r>
      <w:r>
        <w:tab/>
        <w:t>3111</w:t>
      </w:r>
    </w:p>
    <w:p w14:paraId="37C2E40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SA FR2 Event triggered reporting tests for FR2 with SSB time index detection when DRX is used</w:t>
      </w:r>
      <w:r>
        <w:tab/>
        <w:t>3114</w:t>
      </w:r>
    </w:p>
    <w:p w14:paraId="4AB2CA7E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RRM test configurations</w:t>
      </w:r>
      <w:r>
        <w:tab/>
        <w:t>3117</w:t>
      </w:r>
    </w:p>
    <w:p w14:paraId="480F1778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</w:t>
      </w:r>
      <w:r>
        <w:tab/>
        <w:t>3117</w:t>
      </w:r>
    </w:p>
    <w:p w14:paraId="06042C5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3117</w:t>
      </w:r>
    </w:p>
    <w:p w14:paraId="6924CB1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3117</w:t>
      </w:r>
    </w:p>
    <w:p w14:paraId="4390C70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3117</w:t>
      </w:r>
    </w:p>
    <w:p w14:paraId="2430AA9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3118</w:t>
      </w:r>
    </w:p>
    <w:p w14:paraId="7A0E3D05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3121</w:t>
      </w:r>
    </w:p>
    <w:p w14:paraId="0F47EFE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3121</w:t>
      </w:r>
    </w:p>
    <w:p w14:paraId="55CBAAA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3122</w:t>
      </w:r>
    </w:p>
    <w:p w14:paraId="015F209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3125</w:t>
      </w:r>
    </w:p>
    <w:p w14:paraId="3972ED3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3125</w:t>
      </w:r>
    </w:p>
    <w:p w14:paraId="090444E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3125</w:t>
      </w:r>
    </w:p>
    <w:p w14:paraId="03D548D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</w:t>
      </w:r>
      <w:r>
        <w:tab/>
        <w:t>3127</w:t>
      </w:r>
    </w:p>
    <w:p w14:paraId="2858F71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3127</w:t>
      </w:r>
    </w:p>
    <w:p w14:paraId="780B042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3129</w:t>
      </w:r>
    </w:p>
    <w:p w14:paraId="59ABB9E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for tracking</w:t>
      </w:r>
      <w:r>
        <w:tab/>
        <w:t>3135</w:t>
      </w:r>
    </w:p>
    <w:p w14:paraId="2C082D3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</w:t>
      </w:r>
      <w:r>
        <w:tab/>
        <w:t>3135</w:t>
      </w:r>
    </w:p>
    <w:p w14:paraId="50BA427C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3135</w:t>
      </w:r>
    </w:p>
    <w:p w14:paraId="149563CB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3136</w:t>
      </w:r>
    </w:p>
    <w:p w14:paraId="422226E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FR2</w:t>
      </w:r>
      <w:r>
        <w:tab/>
        <w:t>3136</w:t>
      </w:r>
    </w:p>
    <w:p w14:paraId="333C5D8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3136</w:t>
      </w:r>
    </w:p>
    <w:p w14:paraId="2DDD523F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3136</w:t>
      </w:r>
    </w:p>
    <w:p w14:paraId="1EA90FE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3136</w:t>
      </w:r>
    </w:p>
    <w:p w14:paraId="56D4FD8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3137</w:t>
      </w:r>
    </w:p>
    <w:p w14:paraId="440EABE9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3139</w:t>
      </w:r>
    </w:p>
    <w:p w14:paraId="01E5E64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</w:t>
      </w:r>
      <w:r>
        <w:tab/>
        <w:t>3140</w:t>
      </w:r>
    </w:p>
    <w:p w14:paraId="6BBF38EE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 under CCA</w:t>
      </w:r>
      <w:r>
        <w:tab/>
        <w:t>3140</w:t>
      </w:r>
    </w:p>
    <w:p w14:paraId="21F8033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3140</w:t>
      </w:r>
    </w:p>
    <w:p w14:paraId="429F3B9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3141</w:t>
      </w:r>
    </w:p>
    <w:p w14:paraId="71BE63C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3141</w:t>
      </w:r>
    </w:p>
    <w:p w14:paraId="3005B0A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3142</w:t>
      </w:r>
    </w:p>
    <w:p w14:paraId="6557439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TDD</w:t>
      </w:r>
      <w:r>
        <w:tab/>
        <w:t>3142</w:t>
      </w:r>
    </w:p>
    <w:p w14:paraId="5FC9164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3143</w:t>
      </w:r>
    </w:p>
    <w:p w14:paraId="4067950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TDD</w:t>
      </w:r>
      <w:r>
        <w:tab/>
        <w:t>3143</w:t>
      </w:r>
    </w:p>
    <w:p w14:paraId="60CC159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3143</w:t>
      </w:r>
    </w:p>
    <w:p w14:paraId="10650D9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TDD</w:t>
      </w:r>
      <w:r>
        <w:tab/>
        <w:t>3143</w:t>
      </w:r>
    </w:p>
    <w:p w14:paraId="0FC7E5A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RMC burst transmission model</w:t>
      </w:r>
      <w:r>
        <w:tab/>
        <w:t>3144</w:t>
      </w:r>
    </w:p>
    <w:p w14:paraId="02C1F231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OCGN configuration</w:t>
      </w:r>
      <w:r>
        <w:tab/>
        <w:t>3144</w:t>
      </w:r>
    </w:p>
    <w:p w14:paraId="6574EFF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 Generic OFDMA channel noise generator (OCNG)</w:t>
      </w:r>
      <w:r>
        <w:tab/>
        <w:t>3144</w:t>
      </w:r>
    </w:p>
    <w:p w14:paraId="52265FA6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</w:t>
      </w:r>
      <w:r>
        <w:tab/>
        <w:t>3147</w:t>
      </w:r>
    </w:p>
    <w:p w14:paraId="2530456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3147</w:t>
      </w:r>
    </w:p>
    <w:p w14:paraId="47E2B7E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3147</w:t>
      </w:r>
    </w:p>
    <w:p w14:paraId="5FB55FE5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 under CCA</w:t>
      </w:r>
      <w:r>
        <w:tab/>
        <w:t>3148</w:t>
      </w:r>
    </w:p>
    <w:p w14:paraId="4C2CCBA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under CCA for FR1</w:t>
      </w:r>
      <w:r>
        <w:tab/>
        <w:t>3148</w:t>
      </w:r>
    </w:p>
    <w:p w14:paraId="6D8CA77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SSB pattern 1 under CCA for semi-static channel access: SSB allocation for SSB SCS=30kHz in 40MHz</w:t>
      </w:r>
      <w:r>
        <w:tab/>
        <w:t>3148</w:t>
      </w:r>
    </w:p>
    <w:p w14:paraId="48027BF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SSB pattern 2 under CCA for dynamic channel access: SSB allocation for SSB SCS=30kHz in 40MHz</w:t>
      </w:r>
      <w:r>
        <w:tab/>
        <w:t>3148</w:t>
      </w:r>
    </w:p>
    <w:p w14:paraId="225AA1D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SSB pattern 3 under CCA for semi-static channel access: SSB allocation for SSB SCS=30 kHz in 40 MHz</w:t>
      </w:r>
      <w:r>
        <w:tab/>
        <w:t>3149</w:t>
      </w:r>
    </w:p>
    <w:p w14:paraId="09FFE9F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snapToGrid w:val="0"/>
        </w:rPr>
        <w:lastRenderedPageBreak/>
        <w:t>A.3A.1.4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SSB pattern 4 under CCA for dynamic channel access: SSB allocation for SSB SCS=30 kHz in 40 MHz</w:t>
      </w:r>
      <w:r>
        <w:tab/>
        <w:t>3149</w:t>
      </w:r>
    </w:p>
    <w:p w14:paraId="39C02E75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3150</w:t>
      </w:r>
    </w:p>
    <w:p w14:paraId="1CC3040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3150</w:t>
      </w:r>
    </w:p>
    <w:p w14:paraId="007EBCB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3151</w:t>
      </w:r>
    </w:p>
    <w:p w14:paraId="1919899A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</w:t>
      </w:r>
      <w:r>
        <w:tab/>
        <w:t>3151</w:t>
      </w:r>
    </w:p>
    <w:p w14:paraId="03C08E60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 for RedCap</w:t>
      </w:r>
      <w:r>
        <w:tab/>
        <w:t>3151</w:t>
      </w:r>
    </w:p>
    <w:p w14:paraId="0D22A50C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DRX configurations</w:t>
      </w:r>
      <w:r>
        <w:tab/>
        <w:t>3151</w:t>
      </w:r>
    </w:p>
    <w:p w14:paraId="052286FB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setup</w:t>
      </w:r>
      <w:r>
        <w:tab/>
        <w:t>3152</w:t>
      </w:r>
    </w:p>
    <w:p w14:paraId="18A0FD3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</w:t>
      </w:r>
      <w:r>
        <w:tab/>
        <w:t>3152</w:t>
      </w:r>
    </w:p>
    <w:p w14:paraId="731E5D9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FR1</w:t>
      </w:r>
      <w:r>
        <w:tab/>
        <w:t>3152</w:t>
      </w:r>
    </w:p>
    <w:p w14:paraId="6EF933B2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FR2</w:t>
      </w:r>
      <w:r>
        <w:tab/>
        <w:t>3154</w:t>
      </w:r>
    </w:p>
    <w:p w14:paraId="694120FB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FR1-FR2 test setup</w:t>
      </w:r>
      <w:r>
        <w:tab/>
        <w:t>3156</w:t>
      </w:r>
    </w:p>
    <w:p w14:paraId="029B3DFD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PRACH configurations</w:t>
      </w:r>
      <w:r>
        <w:tab/>
        <w:t>3156</w:t>
      </w:r>
    </w:p>
    <w:p w14:paraId="18A5CF9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FR1</w:t>
      </w:r>
      <w:r>
        <w:tab/>
        <w:t>3156</w:t>
      </w:r>
    </w:p>
    <w:p w14:paraId="2C1A25B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FR2</w:t>
      </w:r>
      <w:r>
        <w:tab/>
        <w:t>3157</w:t>
      </w:r>
    </w:p>
    <w:p w14:paraId="02265F2A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MsgA configurations</w:t>
      </w:r>
      <w:r>
        <w:tab/>
        <w:t>3158</w:t>
      </w:r>
    </w:p>
    <w:p w14:paraId="151D74C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FR1</w:t>
      </w:r>
      <w:r>
        <w:tab/>
        <w:t>3158</w:t>
      </w:r>
    </w:p>
    <w:p w14:paraId="26159159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FR2</w:t>
      </w:r>
      <w:r>
        <w:tab/>
        <w:t>3161</w:t>
      </w:r>
    </w:p>
    <w:p w14:paraId="2475BD67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</w:t>
      </w:r>
      <w:r>
        <w:tab/>
        <w:t>3163</w:t>
      </w:r>
    </w:p>
    <w:p w14:paraId="53EFE97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3163</w:t>
      </w:r>
    </w:p>
    <w:p w14:paraId="35DD4EC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3163</w:t>
      </w:r>
    </w:p>
    <w:p w14:paraId="0624177E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 for RedCap</w:t>
      </w:r>
      <w:r>
        <w:tab/>
        <w:t>3164</w:t>
      </w:r>
    </w:p>
    <w:p w14:paraId="31A5DF2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3164</w:t>
      </w:r>
    </w:p>
    <w:p w14:paraId="436F3669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3164</w:t>
      </w:r>
    </w:p>
    <w:p w14:paraId="1C87200E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Angle of Arrival (AoA) for FR2 RRM test cases</w:t>
      </w:r>
      <w:r>
        <w:tab/>
        <w:t>3164</w:t>
      </w:r>
    </w:p>
    <w:p w14:paraId="06E57EA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1: Single AoA in Rx beam peak direction</w:t>
      </w:r>
      <w:r>
        <w:tab/>
        <w:t>3165</w:t>
      </w:r>
    </w:p>
    <w:p w14:paraId="2D3762D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2: Single AoA in non Rx beam peak direction</w:t>
      </w:r>
      <w:r>
        <w:tab/>
        <w:t>3165</w:t>
      </w:r>
    </w:p>
    <w:p w14:paraId="40D6C99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2a: Single AoA in non Rx beam peak direction without change in direction</w:t>
      </w:r>
      <w:r>
        <w:tab/>
        <w:t>3165</w:t>
      </w:r>
    </w:p>
    <w:p w14:paraId="0B005B4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2b: Single AoA in non Rx beam peak direction with change in direction</w:t>
      </w:r>
      <w:r>
        <w:tab/>
        <w:t>3165</w:t>
      </w:r>
    </w:p>
    <w:p w14:paraId="27BAA03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3: 2 AoAs</w:t>
      </w:r>
      <w:r>
        <w:tab/>
        <w:t>3165</w:t>
      </w:r>
    </w:p>
    <w:p w14:paraId="3DA032C5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4: 2 AoAs, 1 AoA in Rx beam peak direction, 1 in non Rx beam peak</w:t>
      </w:r>
      <w:r>
        <w:tab/>
        <w:t>3166</w:t>
      </w:r>
    </w:p>
    <w:p w14:paraId="45C8878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4a: 2 AoAs, 1 AoA in Rx beam peak direction, 1 in non Rx beam peak without change in direction</w:t>
      </w:r>
      <w:r>
        <w:tab/>
        <w:t>3166</w:t>
      </w:r>
    </w:p>
    <w:p w14:paraId="39044FB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4b: 2 AoAs, 1 AoA in Rx beam peak direction, 1 in non Rx beam peak with change in direction</w:t>
      </w:r>
      <w:r>
        <w:tab/>
        <w:t>3166</w:t>
      </w:r>
    </w:p>
    <w:p w14:paraId="7571E043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TCI State Configuration</w:t>
      </w:r>
      <w:r>
        <w:tab/>
        <w:t>3166</w:t>
      </w:r>
    </w:p>
    <w:p w14:paraId="2CB5559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3166</w:t>
      </w:r>
    </w:p>
    <w:p w14:paraId="43A04C7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3166</w:t>
      </w:r>
    </w:p>
    <w:p w14:paraId="77A1E17E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sidelink communication</w:t>
      </w:r>
      <w:r>
        <w:tab/>
        <w:t>3167</w:t>
      </w:r>
    </w:p>
    <w:p w14:paraId="1854996F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3167</w:t>
      </w:r>
    </w:p>
    <w:p w14:paraId="008EF82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NR Sidelink Communication</w:t>
      </w:r>
      <w:r>
        <w:tab/>
        <w:t>3167</w:t>
      </w:r>
    </w:p>
    <w:p w14:paraId="07D2352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NR Sidelink Communication</w:t>
      </w:r>
      <w:r>
        <w:tab/>
        <w:t>3170</w:t>
      </w:r>
    </w:p>
    <w:p w14:paraId="264CE15F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Discovery Burst Transmission Window configuration under CCA</w:t>
      </w:r>
      <w:r>
        <w:tab/>
        <w:t>3171</w:t>
      </w:r>
    </w:p>
    <w:p w14:paraId="6E6EC932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DBT Window pattern 1: DBT Window period = 20 ms with DBT Window duration = 1 ms</w:t>
      </w:r>
      <w:r>
        <w:tab/>
        <w:t>3171</w:t>
      </w:r>
    </w:p>
    <w:p w14:paraId="2B2976E4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</w:rPr>
        <w:tab/>
      </w:r>
      <w:r w:rsidRPr="00D64C90">
        <w:rPr>
          <w:snapToGrid w:val="0"/>
        </w:rPr>
        <w:t>Channel bandwidth (CBW) configurations</w:t>
      </w:r>
      <w:r>
        <w:tab/>
        <w:t>3171</w:t>
      </w:r>
    </w:p>
    <w:p w14:paraId="70C2E47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snapToGrid w:val="0"/>
        </w:rPr>
        <w:t>DL UE specific CBW</w:t>
      </w:r>
      <w:r>
        <w:tab/>
        <w:t>3171</w:t>
      </w:r>
    </w:p>
    <w:p w14:paraId="7FC388B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</w:t>
      </w:r>
      <w:r w:rsidRPr="00D64C90">
        <w:rPr>
          <w:snapToGrid w:val="0"/>
        </w:rPr>
        <w:t xml:space="preserve"> UE specific CBW</w:t>
      </w:r>
      <w:r>
        <w:tab/>
        <w:t>3171</w:t>
      </w:r>
    </w:p>
    <w:p w14:paraId="0B5FB1AA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3171</w:t>
      </w:r>
    </w:p>
    <w:p w14:paraId="712F859F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3171</w:t>
      </w:r>
    </w:p>
    <w:p w14:paraId="47260DD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3171</w:t>
      </w:r>
    </w:p>
    <w:p w14:paraId="19ECB18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3172</w:t>
      </w:r>
    </w:p>
    <w:p w14:paraId="2862DD5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3173</w:t>
      </w:r>
    </w:p>
    <w:p w14:paraId="73D1F18C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RRC_CONNECTED state</w:t>
      </w:r>
      <w:r>
        <w:tab/>
        <w:t>3175</w:t>
      </w:r>
    </w:p>
    <w:p w14:paraId="582C88B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3175</w:t>
      </w:r>
    </w:p>
    <w:p w14:paraId="3F867E52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3176</w:t>
      </w:r>
    </w:p>
    <w:p w14:paraId="25A8EA7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3176</w:t>
      </w:r>
    </w:p>
    <w:p w14:paraId="5C3735B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3177</w:t>
      </w:r>
    </w:p>
    <w:p w14:paraId="4D15661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3177</w:t>
      </w:r>
    </w:p>
    <w:p w14:paraId="48FA05F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3178</w:t>
      </w:r>
    </w:p>
    <w:p w14:paraId="3AC4133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3179</w:t>
      </w:r>
    </w:p>
    <w:p w14:paraId="0F215B0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UE transmit timing</w:t>
      </w:r>
      <w:r>
        <w:tab/>
        <w:t>3180</w:t>
      </w:r>
    </w:p>
    <w:p w14:paraId="0DADEAA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UE transmit timing</w:t>
      </w:r>
      <w:r>
        <w:tab/>
        <w:t>3180</w:t>
      </w:r>
    </w:p>
    <w:p w14:paraId="641074C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 for RedCap</w:t>
      </w:r>
      <w:r>
        <w:tab/>
        <w:t>3181</w:t>
      </w:r>
    </w:p>
    <w:p w14:paraId="665C6A7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 for RedCap</w:t>
      </w:r>
      <w:r>
        <w:tab/>
        <w:t>3183</w:t>
      </w:r>
    </w:p>
    <w:p w14:paraId="026CC986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 exceptions</w:t>
      </w:r>
      <w:r>
        <w:tab/>
        <w:t>3185</w:t>
      </w:r>
    </w:p>
    <w:p w14:paraId="227BC3F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3185</w:t>
      </w:r>
    </w:p>
    <w:p w14:paraId="0118B91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3185</w:t>
      </w:r>
    </w:p>
    <w:p w14:paraId="2C825FB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3185</w:t>
      </w:r>
    </w:p>
    <w:p w14:paraId="209F6CB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3186</w:t>
      </w:r>
    </w:p>
    <w:p w14:paraId="1F1B71E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MS Mincho"/>
        </w:rPr>
        <w:t>Inter-band carrier aggregation</w:t>
      </w:r>
      <w:r>
        <w:tab/>
        <w:t>3186</w:t>
      </w:r>
    </w:p>
    <w:p w14:paraId="7AED87F0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CA</w:t>
      </w:r>
      <w:r>
        <w:tab/>
        <w:t>3186</w:t>
      </w:r>
    </w:p>
    <w:p w14:paraId="058502A8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3186</w:t>
      </w:r>
    </w:p>
    <w:p w14:paraId="5AC397A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3186</w:t>
      </w:r>
    </w:p>
    <w:p w14:paraId="1C9E03D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3186</w:t>
      </w:r>
    </w:p>
    <w:p w14:paraId="75051F19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MS Mincho"/>
        </w:rPr>
        <w:t>Intra-band contiguous carrier aggregation</w:t>
      </w:r>
      <w:r>
        <w:tab/>
        <w:t>3186</w:t>
      </w:r>
    </w:p>
    <w:p w14:paraId="6086E86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rFonts w:eastAsia="MS Mincho"/>
        </w:rPr>
        <w:t>Intra-band non-contiguous carrier aggregation</w:t>
      </w:r>
      <w:r>
        <w:tab/>
        <w:t>3186</w:t>
      </w:r>
    </w:p>
    <w:p w14:paraId="328FC8F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3187</w:t>
      </w:r>
    </w:p>
    <w:p w14:paraId="511D48A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3187</w:t>
      </w:r>
    </w:p>
    <w:p w14:paraId="6B790CD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3187</w:t>
      </w:r>
    </w:p>
    <w:p w14:paraId="1DEEED6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3187</w:t>
      </w:r>
    </w:p>
    <w:p w14:paraId="7216329A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SUL</w:t>
      </w:r>
      <w:r>
        <w:tab/>
        <w:t>3187</w:t>
      </w:r>
    </w:p>
    <w:p w14:paraId="58A021E6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sidelink</w:t>
      </w:r>
      <w:r>
        <w:tab/>
        <w:t>3187</w:t>
      </w:r>
    </w:p>
    <w:p w14:paraId="12415A6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3187</w:t>
      </w:r>
    </w:p>
    <w:p w14:paraId="703535A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3187</w:t>
      </w:r>
    </w:p>
    <w:p w14:paraId="4458D9A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3188</w:t>
      </w:r>
    </w:p>
    <w:p w14:paraId="1FA3CC1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3188</w:t>
      </w:r>
    </w:p>
    <w:p w14:paraId="69D96D10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(normative): Downlink physical channels and propagation conditions</w:t>
      </w:r>
      <w:r>
        <w:tab/>
        <w:t>3189</w:t>
      </w:r>
    </w:p>
    <w:p w14:paraId="5539EF6E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Downlink physical channels</w:t>
      </w:r>
      <w:r>
        <w:tab/>
        <w:t>3189</w:t>
      </w:r>
    </w:p>
    <w:p w14:paraId="2AA3290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3189</w:t>
      </w:r>
    </w:p>
    <w:p w14:paraId="5069B1C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downlink signal levels</w:t>
      </w:r>
      <w:r>
        <w:tab/>
        <w:t>3189</w:t>
      </w:r>
    </w:p>
    <w:p w14:paraId="01D52C82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connection setup</w:t>
      </w:r>
      <w:r>
        <w:tab/>
        <w:t>3190</w:t>
      </w:r>
    </w:p>
    <w:p w14:paraId="6A192036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Propagation conditions</w:t>
      </w:r>
      <w:r>
        <w:tab/>
        <w:t>3190</w:t>
      </w:r>
    </w:p>
    <w:p w14:paraId="60F59F2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3190</w:t>
      </w:r>
    </w:p>
    <w:p w14:paraId="49E8268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interference</w:t>
      </w:r>
      <w:r>
        <w:tab/>
        <w:t>3191</w:t>
      </w:r>
    </w:p>
    <w:p w14:paraId="6A1A4D0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Static propagation conditions</w:t>
      </w:r>
      <w:r>
        <w:tab/>
        <w:t>3191</w:t>
      </w:r>
    </w:p>
    <w:p w14:paraId="0E09CC6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3191</w:t>
      </w:r>
    </w:p>
    <w:p w14:paraId="28F444F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2Rx antenna connectors</w:t>
      </w:r>
      <w:r>
        <w:tab/>
        <w:t>3191</w:t>
      </w:r>
    </w:p>
    <w:p w14:paraId="3E07A47B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4Rx antenna connectors</w:t>
      </w:r>
      <w:r>
        <w:tab/>
        <w:t>3191</w:t>
      </w:r>
    </w:p>
    <w:p w14:paraId="463DE53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Multi-path fading propagation conditions</w:t>
      </w:r>
      <w:r>
        <w:tab/>
        <w:t>3192</w:t>
      </w:r>
    </w:p>
    <w:p w14:paraId="4F8F4359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D (normative): Deviations from standard test configuration</w:t>
      </w:r>
      <w:r>
        <w:tab/>
        <w:t>3193</w:t>
      </w:r>
    </w:p>
    <w:p w14:paraId="46179B67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numerologies</w:t>
      </w:r>
      <w:r>
        <w:tab/>
        <w:t>3193</w:t>
      </w:r>
    </w:p>
    <w:p w14:paraId="12B191BE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cases with different EN-DC configurations</w:t>
      </w:r>
      <w:r>
        <w:tab/>
        <w:t>3193</w:t>
      </w:r>
    </w:p>
    <w:p w14:paraId="4130D8E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3193</w:t>
      </w:r>
    </w:p>
    <w:p w14:paraId="09FDD63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3193</w:t>
      </w:r>
    </w:p>
    <w:p w14:paraId="6A0F833F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D.3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Carrier aggregation test cases with different CA configurations</w:t>
      </w:r>
      <w:r>
        <w:tab/>
        <w:t>3193</w:t>
      </w:r>
    </w:p>
    <w:p w14:paraId="702AF97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3193</w:t>
      </w:r>
    </w:p>
    <w:p w14:paraId="3BB1A53F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3193</w:t>
      </w:r>
    </w:p>
    <w:p w14:paraId="291D3954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connection for 4Rx capable UEs</w:t>
      </w:r>
      <w:r>
        <w:tab/>
        <w:t>3193</w:t>
      </w:r>
    </w:p>
    <w:p w14:paraId="612D246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3193</w:t>
      </w:r>
    </w:p>
    <w:p w14:paraId="1BD9876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3194</w:t>
      </w:r>
    </w:p>
    <w:p w14:paraId="032CAFC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3194</w:t>
      </w:r>
    </w:p>
    <w:p w14:paraId="645EFBB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3195</w:t>
      </w:r>
    </w:p>
    <w:p w14:paraId="2AEC7B3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3195</w:t>
      </w:r>
    </w:p>
    <w:p w14:paraId="4D3F0F7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</w:t>
      </w:r>
      <w:r>
        <w:tab/>
        <w:t>3195</w:t>
      </w:r>
    </w:p>
    <w:p w14:paraId="0741546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2Rx is supported</w:t>
      </w:r>
      <w:r>
        <w:tab/>
        <w:t>3195</w:t>
      </w:r>
    </w:p>
    <w:p w14:paraId="7050874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only 4Rx is supported</w:t>
      </w:r>
      <w:r>
        <w:tab/>
        <w:t>3195</w:t>
      </w:r>
    </w:p>
    <w:p w14:paraId="5C638D8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2Rx is supported</w:t>
      </w:r>
      <w:r>
        <w:tab/>
        <w:t>3195</w:t>
      </w:r>
    </w:p>
    <w:p w14:paraId="72397E4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only 4Rx is supported</w:t>
      </w:r>
      <w:r>
        <w:tab/>
        <w:t>3196</w:t>
      </w:r>
    </w:p>
    <w:p w14:paraId="22AE953B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configurations with unlicensed bands for 4Rx capable UEs</w:t>
      </w:r>
      <w:r>
        <w:tab/>
        <w:t>3196</w:t>
      </w:r>
    </w:p>
    <w:p w14:paraId="1E9FC2B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3196</w:t>
      </w:r>
    </w:p>
    <w:p w14:paraId="71FCB40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3196</w:t>
      </w:r>
    </w:p>
    <w:p w14:paraId="06924A9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3196</w:t>
      </w:r>
    </w:p>
    <w:p w14:paraId="3543DCDE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3197</w:t>
      </w:r>
    </w:p>
    <w:p w14:paraId="077D06F8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3197</w:t>
      </w:r>
    </w:p>
    <w:p w14:paraId="6281152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bands where 2RX is supported</w:t>
      </w:r>
      <w:r>
        <w:tab/>
        <w:t>3197</w:t>
      </w:r>
    </w:p>
    <w:p w14:paraId="0D15A12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bands where 4RX is supported</w:t>
      </w:r>
      <w:r>
        <w:tab/>
        <w:t>3197</w:t>
      </w:r>
    </w:p>
    <w:p w14:paraId="11D45E8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LTE Antenna connection for bands where 2RX is supported</w:t>
      </w:r>
      <w:r>
        <w:tab/>
        <w:t>3197</w:t>
      </w:r>
    </w:p>
    <w:p w14:paraId="1B3A9F6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LTE Antenna connection for bands where 4RX is supported</w:t>
      </w:r>
      <w:r>
        <w:tab/>
        <w:t>3197</w:t>
      </w:r>
    </w:p>
    <w:p w14:paraId="33022E20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Channel Bandwidths</w:t>
      </w:r>
      <w:r>
        <w:tab/>
        <w:t>3198</w:t>
      </w:r>
    </w:p>
    <w:p w14:paraId="75B0573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3198</w:t>
      </w:r>
    </w:p>
    <w:p w14:paraId="090DDD47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3198</w:t>
      </w:r>
    </w:p>
    <w:p w14:paraId="73EEA49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3198</w:t>
      </w:r>
    </w:p>
    <w:p w14:paraId="252E013D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for Synchronous and Asynchronous DC Operations</w:t>
      </w:r>
      <w:r>
        <w:tab/>
        <w:t>3198</w:t>
      </w:r>
    </w:p>
    <w:p w14:paraId="70F251B5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3198</w:t>
      </w:r>
    </w:p>
    <w:p w14:paraId="1B3570B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3198</w:t>
      </w:r>
    </w:p>
    <w:p w14:paraId="6C31B59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3198</w:t>
      </w:r>
    </w:p>
    <w:p w14:paraId="4A0FE933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CCA model</w:t>
      </w:r>
      <w:r>
        <w:tab/>
        <w:t>3198</w:t>
      </w:r>
    </w:p>
    <w:p w14:paraId="5F721BDF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3198</w:t>
      </w:r>
    </w:p>
    <w:p w14:paraId="37A42BC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 for operation on a carrier frequency with CCA in FR1</w:t>
      </w:r>
      <w:r>
        <w:tab/>
        <w:t>3198</w:t>
      </w:r>
    </w:p>
    <w:p w14:paraId="302F5A9D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CCA model</w:t>
      </w:r>
      <w:r>
        <w:tab/>
        <w:t>3198</w:t>
      </w:r>
    </w:p>
    <w:p w14:paraId="23B40829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CCA model</w:t>
      </w:r>
      <w:r>
        <w:tab/>
        <w:t>3200</w:t>
      </w:r>
    </w:p>
    <w:p w14:paraId="4CA9DF8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at Least One Cell on a Carrier Frequency with CCA</w:t>
      </w:r>
      <w:r>
        <w:tab/>
        <w:t>3200</w:t>
      </w:r>
    </w:p>
    <w:p w14:paraId="2BF19863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in SA and EN-DC Operations</w:t>
      </w:r>
      <w:r>
        <w:tab/>
        <w:t>3200</w:t>
      </w:r>
    </w:p>
    <w:p w14:paraId="6E6FCCF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3200</w:t>
      </w:r>
    </w:p>
    <w:p w14:paraId="521789C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3201</w:t>
      </w:r>
    </w:p>
    <w:p w14:paraId="6C0E8EC2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E (normative): Cell configuration mapping</w:t>
      </w:r>
      <w:r>
        <w:tab/>
        <w:t>3202</w:t>
      </w:r>
    </w:p>
    <w:p w14:paraId="05878A09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3202</w:t>
      </w:r>
    </w:p>
    <w:p w14:paraId="3BC741ED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frequency selection</w:t>
      </w:r>
      <w:r>
        <w:tab/>
        <w:t>3202</w:t>
      </w:r>
    </w:p>
    <w:p w14:paraId="663905F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3202</w:t>
      </w:r>
    </w:p>
    <w:p w14:paraId="34A627D9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 for EN-DC test cases</w:t>
      </w:r>
      <w:r>
        <w:tab/>
        <w:t>3202</w:t>
      </w:r>
    </w:p>
    <w:p w14:paraId="6553913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one NR cell</w:t>
      </w:r>
      <w:r>
        <w:tab/>
        <w:t>3202</w:t>
      </w:r>
    </w:p>
    <w:p w14:paraId="51F7B01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more than one NR cell</w:t>
      </w:r>
      <w:r>
        <w:tab/>
        <w:t>3202</w:t>
      </w:r>
    </w:p>
    <w:p w14:paraId="262B67E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test cases</w:t>
      </w:r>
      <w:r>
        <w:tab/>
        <w:t>3202</w:t>
      </w:r>
    </w:p>
    <w:p w14:paraId="6A3CF070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test cases</w:t>
      </w:r>
      <w:r>
        <w:tab/>
        <w:t>3202</w:t>
      </w:r>
    </w:p>
    <w:p w14:paraId="3EE0E06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</w:t>
      </w:r>
      <w:r>
        <w:tab/>
        <w:t>3203</w:t>
      </w:r>
    </w:p>
    <w:p w14:paraId="540D1ECA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carrier aggregation</w:t>
      </w:r>
      <w:r>
        <w:tab/>
        <w:t>3203</w:t>
      </w:r>
    </w:p>
    <w:p w14:paraId="166309A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carrier aggregation</w:t>
      </w:r>
      <w:r>
        <w:tab/>
        <w:t>3203</w:t>
      </w:r>
    </w:p>
    <w:p w14:paraId="7075C5BF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carrier aggregation</w:t>
      </w:r>
      <w:r>
        <w:tab/>
        <w:t>3203</w:t>
      </w:r>
    </w:p>
    <w:p w14:paraId="7130232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</w:t>
      </w:r>
      <w:r>
        <w:rPr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ja-JP"/>
        </w:rPr>
        <w:t>– NR inter RAT test cases</w:t>
      </w:r>
      <w:r>
        <w:tab/>
        <w:t>3203</w:t>
      </w:r>
    </w:p>
    <w:p w14:paraId="5EC259A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EN-DC test cases</w:t>
      </w:r>
      <w:r>
        <w:tab/>
        <w:t>3203</w:t>
      </w:r>
    </w:p>
    <w:p w14:paraId="60F72414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lang w:val="fr-FR"/>
        </w:rPr>
        <w:lastRenderedPageBreak/>
        <w:t>E.1.6.1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lang w:val="fr-FR"/>
        </w:rPr>
        <w:t>Intra-band non-contiguous EN-DC</w:t>
      </w:r>
      <w:r>
        <w:tab/>
        <w:t>3203</w:t>
      </w:r>
    </w:p>
    <w:p w14:paraId="042FF221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neighbour cell</w:t>
      </w:r>
      <w:r>
        <w:tab/>
        <w:t>3203</w:t>
      </w:r>
    </w:p>
    <w:p w14:paraId="3E688DD1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lang w:val="fr-FR"/>
        </w:rPr>
        <w:t>E.1.6.2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lang w:val="fr-FR"/>
        </w:rPr>
        <w:t>Intra-band contiguous EN-DC</w:t>
      </w:r>
      <w:r>
        <w:tab/>
        <w:t>3203</w:t>
      </w:r>
    </w:p>
    <w:p w14:paraId="4C155CBF" w14:textId="77777777" w:rsidR="000E513B" w:rsidRDefault="000E513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D64C90">
        <w:rPr>
          <w:lang w:val="fr-FR"/>
        </w:rP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lang w:val="fr-FR"/>
        </w:rPr>
        <w:t>E-UTRA PCell</w:t>
      </w:r>
      <w:r>
        <w:tab/>
        <w:t>3203</w:t>
      </w:r>
    </w:p>
    <w:p w14:paraId="6A93F2B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test cases</w:t>
      </w:r>
      <w:r>
        <w:tab/>
        <w:t>3204</w:t>
      </w:r>
    </w:p>
    <w:p w14:paraId="48D31C77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FR1 test cases in Chapter 4</w:t>
      </w:r>
      <w:r>
        <w:tab/>
        <w:t>3204</w:t>
      </w:r>
    </w:p>
    <w:p w14:paraId="65F7CDBB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FR2 test cases in Chapter 5</w:t>
      </w:r>
      <w:r>
        <w:tab/>
        <w:t>3207</w:t>
      </w:r>
    </w:p>
    <w:p w14:paraId="6E9C6A3A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in Chapter 6</w:t>
      </w:r>
      <w:r>
        <w:tab/>
        <w:t>3210</w:t>
      </w:r>
    </w:p>
    <w:p w14:paraId="01A43779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FR2 test cases in Chapter 7</w:t>
      </w:r>
      <w:r>
        <w:tab/>
        <w:t>3214</w:t>
      </w:r>
    </w:p>
    <w:p w14:paraId="13F0CEF0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in Chapter 8</w:t>
      </w:r>
      <w:r>
        <w:tab/>
        <w:t>3217</w:t>
      </w:r>
    </w:p>
    <w:p w14:paraId="183F8696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NR sidelink test cases in Chapter 9</w:t>
      </w:r>
      <w:r>
        <w:tab/>
        <w:t>3218</w:t>
      </w:r>
    </w:p>
    <w:p w14:paraId="581AECB7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 xml:space="preserve">E.8 </w:t>
      </w:r>
      <w:r>
        <w:rPr>
          <w:lang w:eastAsia="zh-CN"/>
        </w:rPr>
        <w:t>to E.13</w:t>
      </w:r>
      <w:r>
        <w:tab/>
        <w:t>3218</w:t>
      </w:r>
    </w:p>
    <w:p w14:paraId="1BF7FDDD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for RedCap in Chapter 16</w:t>
      </w:r>
      <w:r>
        <w:tab/>
        <w:t>3218</w:t>
      </w:r>
    </w:p>
    <w:p w14:paraId="13D2CD1F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E.15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3223</w:t>
      </w:r>
    </w:p>
    <w:p w14:paraId="1913DCD4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for RedCap in Chapter 18</w:t>
      </w:r>
      <w:r>
        <w:tab/>
        <w:t>3224</w:t>
      </w:r>
    </w:p>
    <w:p w14:paraId="2A0B7E32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Measurement uncertainties and test tolerances</w:t>
      </w:r>
      <w:r>
        <w:tab/>
        <w:t>3225</w:t>
      </w:r>
    </w:p>
    <w:p w14:paraId="15F4FB17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uncertainties and test tolerances for FR1 and FR2</w:t>
      </w:r>
      <w:r>
        <w:tab/>
        <w:t>3225</w:t>
      </w:r>
    </w:p>
    <w:p w14:paraId="72515A4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Acceptable uncertainty of test system (normative)</w:t>
      </w:r>
      <w:r>
        <w:tab/>
        <w:t>3225</w:t>
      </w:r>
    </w:p>
    <w:p w14:paraId="3602179C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3225</w:t>
      </w:r>
    </w:p>
    <w:p w14:paraId="09509B36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of RRM requirements</w:t>
      </w:r>
      <w:r>
        <w:tab/>
        <w:t>3225</w:t>
      </w:r>
    </w:p>
    <w:p w14:paraId="745F0A6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Interpretation of measurement results (normative)</w:t>
      </w:r>
      <w:r>
        <w:tab/>
        <w:t>3264</w:t>
      </w:r>
    </w:p>
    <w:p w14:paraId="7D20176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 and Derivation of Test Requirements (informative)</w:t>
      </w:r>
      <w:r>
        <w:tab/>
        <w:t>3264</w:t>
      </w:r>
    </w:p>
    <w:p w14:paraId="532F4EA5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3265</w:t>
      </w:r>
    </w:p>
    <w:p w14:paraId="58E8E3A3" w14:textId="77777777" w:rsidR="000E513B" w:rsidRDefault="000E513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3265</w:t>
      </w:r>
    </w:p>
    <w:p w14:paraId="7971B9EE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 Statistical testing</w:t>
      </w:r>
      <w:r>
        <w:tab/>
        <w:t>3343</w:t>
      </w:r>
    </w:p>
    <w:p w14:paraId="1AF6D7E0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3343</w:t>
      </w:r>
    </w:p>
    <w:p w14:paraId="0AC45BF5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delay and UE measurement performance in RRM tests</w:t>
      </w:r>
      <w:r>
        <w:tab/>
        <w:t>3343</w:t>
      </w:r>
    </w:p>
    <w:p w14:paraId="2A08869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3343</w:t>
      </w:r>
    </w:p>
    <w:p w14:paraId="24203EB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3343</w:t>
      </w:r>
    </w:p>
    <w:p w14:paraId="0413205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3343</w:t>
      </w:r>
    </w:p>
    <w:p w14:paraId="6CCB867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3344</w:t>
      </w:r>
    </w:p>
    <w:p w14:paraId="56F332B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3345</w:t>
      </w:r>
    </w:p>
    <w:p w14:paraId="4AEC7CA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conditions for delay tests and UE measurement performance</w:t>
      </w:r>
      <w:r>
        <w:tab/>
        <w:t>3345</w:t>
      </w:r>
    </w:p>
    <w:p w14:paraId="6D76F007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NR sidelink CBR measurement tests</w:t>
      </w:r>
      <w:r>
        <w:tab/>
        <w:t>3345</w:t>
      </w:r>
    </w:p>
    <w:p w14:paraId="06E322D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3345</w:t>
      </w:r>
    </w:p>
    <w:p w14:paraId="52BBA9E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3345</w:t>
      </w:r>
    </w:p>
    <w:p w14:paraId="0471038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3346</w:t>
      </w:r>
    </w:p>
    <w:p w14:paraId="7EA1A71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3347</w:t>
      </w:r>
    </w:p>
    <w:p w14:paraId="1A92FA2A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G.2.3-1 (informative)</w:t>
      </w:r>
      <w:r>
        <w:tab/>
        <w:t>3347</w:t>
      </w:r>
    </w:p>
    <w:p w14:paraId="1393DFB9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G.3.3-1 (informative)</w:t>
      </w:r>
      <w:r>
        <w:tab/>
        <w:t>3347</w:t>
      </w:r>
    </w:p>
    <w:p w14:paraId="2AFA741B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D64C90">
        <w:rPr>
          <w:lang w:val="en-US"/>
        </w:rPr>
        <w:t>Algorithm to calculate pass and fail probabilit</w:t>
      </w:r>
      <w:r w:rsidRPr="00D64C90">
        <w:rPr>
          <w:lang w:val="en-US" w:eastAsia="zh-CN"/>
        </w:rPr>
        <w:t>ies</w:t>
      </w:r>
      <w:r>
        <w:tab/>
        <w:t>3347</w:t>
      </w:r>
    </w:p>
    <w:p w14:paraId="6544F69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Method of designing pass/fail limit to approach given risk probability</w:t>
      </w:r>
      <w:r>
        <w:tab/>
        <w:t>3351</w:t>
      </w:r>
    </w:p>
    <w:p w14:paraId="21B5D7D4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Default message contents for RRM</w:t>
      </w:r>
      <w:r>
        <w:tab/>
        <w:t>3355</w:t>
      </w:r>
    </w:p>
    <w:p w14:paraId="58259DFB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3355</w:t>
      </w:r>
    </w:p>
    <w:p w14:paraId="362A8857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System information blocks message content exceptions</w:t>
      </w:r>
      <w:r>
        <w:tab/>
        <w:t>3355</w:t>
      </w:r>
    </w:p>
    <w:p w14:paraId="18BD498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intra frequency cell re-selection</w:t>
      </w:r>
      <w:r>
        <w:tab/>
        <w:t>3355</w:t>
      </w:r>
    </w:p>
    <w:p w14:paraId="30B96973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 frequency cell re-selection</w:t>
      </w:r>
      <w:r>
        <w:tab/>
        <w:t>3357</w:t>
      </w:r>
    </w:p>
    <w:p w14:paraId="540F3239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inter-RAT cell re-selection</w:t>
      </w:r>
      <w:r>
        <w:tab/>
        <w:t>3358</w:t>
      </w:r>
    </w:p>
    <w:p w14:paraId="66069F8E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H.3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 message content exceptions</w:t>
      </w:r>
      <w:r>
        <w:tab/>
        <w:t>3359</w:t>
      </w:r>
    </w:p>
    <w:p w14:paraId="2723E52D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measurement configuration</w:t>
      </w:r>
      <w:r>
        <w:tab/>
        <w:t>3359</w:t>
      </w:r>
    </w:p>
    <w:p w14:paraId="271BB9FA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and handover</w:t>
      </w:r>
      <w:r>
        <w:tab/>
        <w:t>3375</w:t>
      </w:r>
    </w:p>
    <w:p w14:paraId="6DBA825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inter-RAT handover</w:t>
      </w:r>
      <w:r>
        <w:tab/>
        <w:t>3376</w:t>
      </w:r>
    </w:p>
    <w:p w14:paraId="2727FBC2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RRC messages and information elements contents exceptions</w:t>
      </w:r>
      <w:r>
        <w:tab/>
        <w:t>3377</w:t>
      </w:r>
    </w:p>
    <w:p w14:paraId="43F2108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L1-RSRP measurement for beam reporting</w:t>
      </w:r>
      <w:r>
        <w:tab/>
        <w:t>3387</w:t>
      </w:r>
    </w:p>
    <w:p w14:paraId="3870D6B9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L1-SINR measurement for beam reporting</w:t>
      </w:r>
      <w:r>
        <w:tab/>
        <w:t>3390</w:t>
      </w:r>
    </w:p>
    <w:p w14:paraId="5BEA3C37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cell search when DRX is used</w:t>
      </w:r>
      <w:r>
        <w:tab/>
        <w:t>3396</w:t>
      </w:r>
    </w:p>
    <w:p w14:paraId="4414EEF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RRC reconfiguration delay</w:t>
      </w:r>
      <w:r>
        <w:tab/>
        <w:t>3398</w:t>
      </w:r>
    </w:p>
    <w:p w14:paraId="72210DB0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UL timing</w:t>
      </w:r>
      <w:r>
        <w:tab/>
        <w:t>3399</w:t>
      </w:r>
    </w:p>
    <w:p w14:paraId="79171876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 xml:space="preserve">Annex I (normative): </w:t>
      </w:r>
      <w:r>
        <w:rPr>
          <w:lang w:eastAsia="ja-JP"/>
        </w:rPr>
        <w:t>RRM OTA procedures</w:t>
      </w:r>
      <w:r>
        <w:tab/>
        <w:t>3400</w:t>
      </w:r>
    </w:p>
    <w:p w14:paraId="06126D11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applicability per permitted test method</w:t>
      </w:r>
      <w:r>
        <w:tab/>
        <w:t>3400</w:t>
      </w:r>
    </w:p>
    <w:p w14:paraId="0BEEE4F1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</w:t>
      </w:r>
      <w:r>
        <w:tab/>
        <w:t>3400</w:t>
      </w:r>
    </w:p>
    <w:p w14:paraId="66D1BB2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3400</w:t>
      </w:r>
    </w:p>
    <w:p w14:paraId="1704C911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3400</w:t>
      </w:r>
    </w:p>
    <w:p w14:paraId="2DA2501E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 simplification</w:t>
      </w:r>
      <w:r>
        <w:tab/>
        <w:t>3400</w:t>
      </w:r>
    </w:p>
    <w:p w14:paraId="46E8588E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3400</w:t>
      </w:r>
    </w:p>
    <w:p w14:paraId="5A9A0844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3401</w:t>
      </w:r>
    </w:p>
    <w:p w14:paraId="623BF9E2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Indirect far field (IFF)</w:t>
      </w:r>
      <w:r>
        <w:tab/>
        <w:t>3401</w:t>
      </w:r>
    </w:p>
    <w:p w14:paraId="31EE437F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3401</w:t>
      </w:r>
    </w:p>
    <w:p w14:paraId="1CA0244C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3401</w:t>
      </w:r>
    </w:p>
    <w:p w14:paraId="469D4430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Enhanced indirect far field (Enhanced IFF)</w:t>
      </w:r>
      <w:r>
        <w:tab/>
        <w:t>3401</w:t>
      </w:r>
    </w:p>
    <w:p w14:paraId="1A4DB158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3401</w:t>
      </w:r>
    </w:p>
    <w:p w14:paraId="31993085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3401</w:t>
      </w:r>
    </w:p>
    <w:p w14:paraId="5CE736F5" w14:textId="77777777" w:rsidR="000E513B" w:rsidRDefault="000E513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Procedures to search test directions for RRM FR2</w:t>
      </w:r>
      <w:r>
        <w:tab/>
        <w:t>3401</w:t>
      </w:r>
    </w:p>
    <w:p w14:paraId="2D342A46" w14:textId="77777777" w:rsidR="000E513B" w:rsidRDefault="000E513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RSRPB-based scan with fallback option to Rx beam peak direction search</w:t>
      </w:r>
      <w:r>
        <w:tab/>
        <w:t>3401</w:t>
      </w:r>
    </w:p>
    <w:p w14:paraId="45468E08" w14:textId="77777777" w:rsidR="000E513B" w:rsidRDefault="000E513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J (informative): Change history</w:t>
      </w:r>
      <w:r>
        <w:tab/>
        <w:t>3403</w:t>
      </w:r>
    </w:p>
    <w:p w14:paraId="1BDEEDF3" w14:textId="3EC39123" w:rsidR="00080512" w:rsidRPr="00090772" w:rsidRDefault="0033418E">
      <w:r>
        <w:rPr>
          <w:noProof/>
          <w:sz w:val="22"/>
        </w:rPr>
        <w:fldChar w:fldCharType="end"/>
      </w:r>
    </w:p>
    <w:p w14:paraId="3F6C021A" w14:textId="224CBC09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4568C7">
        <w:instrText>h61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4568C7">
        <w:instrText>h61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4568C7">
        <w:instrText>h61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4568C7">
        <w:instrText>h61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4568C7">
        <w:instrText>h61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4568C7">
        <w:instrText>h61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4568C7">
        <w:instrText>h61</w:instrText>
      </w:r>
      <w:r w:rsidRPr="00090772">
        <w:instrText>_s08</w:instrText>
      </w:r>
      <w:r w:rsidR="00E516C0">
        <w:instrText>-s</w:instrText>
      </w:r>
      <w:r w:rsidR="009D49D6">
        <w:instrText>18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4568C7">
        <w:instrText>h61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527AE" w14:textId="77777777" w:rsidR="008C7E99" w:rsidRDefault="008C7E99">
      <w:r>
        <w:separator/>
      </w:r>
    </w:p>
  </w:endnote>
  <w:endnote w:type="continuationSeparator" w:id="0">
    <w:p w14:paraId="3E147117" w14:textId="77777777" w:rsidR="008C7E99" w:rsidRDefault="008C7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C37D6" w14:textId="77777777" w:rsidR="008C7E99" w:rsidRDefault="008C7E99">
      <w:r>
        <w:separator/>
      </w:r>
    </w:p>
  </w:footnote>
  <w:footnote w:type="continuationSeparator" w:id="0">
    <w:p w14:paraId="3DFA5A99" w14:textId="77777777" w:rsidR="008C7E99" w:rsidRDefault="008C7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4ACE477E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68C7">
      <w:rPr>
        <w:rFonts w:ascii="Arial" w:hAnsi="Arial" w:cs="Arial"/>
        <w:b/>
        <w:noProof/>
        <w:sz w:val="18"/>
        <w:szCs w:val="18"/>
      </w:rPr>
      <w:t>3GPP TS 38.533 V17.6.1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2BA2BD23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68C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58AB"/>
    <w:rsid w:val="000E513B"/>
    <w:rsid w:val="001432DE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31677D"/>
    <w:rsid w:val="003172DC"/>
    <w:rsid w:val="0033418E"/>
    <w:rsid w:val="00344313"/>
    <w:rsid w:val="0035462D"/>
    <w:rsid w:val="003B2C5A"/>
    <w:rsid w:val="003C3971"/>
    <w:rsid w:val="003D58E2"/>
    <w:rsid w:val="00452D6E"/>
    <w:rsid w:val="004568C7"/>
    <w:rsid w:val="004C4AAD"/>
    <w:rsid w:val="004D3578"/>
    <w:rsid w:val="004D449A"/>
    <w:rsid w:val="004E213A"/>
    <w:rsid w:val="00513D2F"/>
    <w:rsid w:val="00543E6C"/>
    <w:rsid w:val="00563F3E"/>
    <w:rsid w:val="00565087"/>
    <w:rsid w:val="00567EB7"/>
    <w:rsid w:val="005C3A48"/>
    <w:rsid w:val="005D2E01"/>
    <w:rsid w:val="00614FDF"/>
    <w:rsid w:val="00626755"/>
    <w:rsid w:val="0063590C"/>
    <w:rsid w:val="00673C61"/>
    <w:rsid w:val="006834BF"/>
    <w:rsid w:val="00684499"/>
    <w:rsid w:val="006E5C86"/>
    <w:rsid w:val="006F446F"/>
    <w:rsid w:val="00734A5B"/>
    <w:rsid w:val="00744E76"/>
    <w:rsid w:val="0075401D"/>
    <w:rsid w:val="00781F0F"/>
    <w:rsid w:val="008028A4"/>
    <w:rsid w:val="00823ACA"/>
    <w:rsid w:val="00824FCB"/>
    <w:rsid w:val="00864F3A"/>
    <w:rsid w:val="008768CA"/>
    <w:rsid w:val="008C7E99"/>
    <w:rsid w:val="0090006A"/>
    <w:rsid w:val="0090271F"/>
    <w:rsid w:val="00902E23"/>
    <w:rsid w:val="0091348E"/>
    <w:rsid w:val="00917CCB"/>
    <w:rsid w:val="00942EC2"/>
    <w:rsid w:val="00955C0F"/>
    <w:rsid w:val="00995F83"/>
    <w:rsid w:val="009A444B"/>
    <w:rsid w:val="009C7CC7"/>
    <w:rsid w:val="009D49D6"/>
    <w:rsid w:val="009F37B7"/>
    <w:rsid w:val="00A10F02"/>
    <w:rsid w:val="00A164B4"/>
    <w:rsid w:val="00A30C4F"/>
    <w:rsid w:val="00A511DB"/>
    <w:rsid w:val="00A53724"/>
    <w:rsid w:val="00A80F77"/>
    <w:rsid w:val="00A82346"/>
    <w:rsid w:val="00A94F51"/>
    <w:rsid w:val="00B15449"/>
    <w:rsid w:val="00B3187F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3D0C"/>
    <w:rsid w:val="00CA7516"/>
    <w:rsid w:val="00CA77FB"/>
    <w:rsid w:val="00CB28A2"/>
    <w:rsid w:val="00CE18EB"/>
    <w:rsid w:val="00CF4C86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77645"/>
    <w:rsid w:val="00E85DDB"/>
    <w:rsid w:val="00EA414D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68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568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568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68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68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568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4568C7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4568C7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4568C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4568C7"/>
    <w:pPr>
      <w:outlineLvl w:val="8"/>
    </w:pPr>
  </w:style>
  <w:style w:type="character" w:default="1" w:styleId="DefaultParagraphFont">
    <w:name w:val="Default Paragraph Font"/>
    <w:semiHidden/>
    <w:rsid w:val="004568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68C7"/>
  </w:style>
  <w:style w:type="paragraph" w:customStyle="1" w:styleId="H6">
    <w:name w:val="H6"/>
    <w:basedOn w:val="Heading5"/>
    <w:next w:val="Normal"/>
    <w:link w:val="H6Char"/>
    <w:rsid w:val="004568C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568C7"/>
    <w:pPr>
      <w:ind w:left="1418" w:hanging="1418"/>
    </w:pPr>
  </w:style>
  <w:style w:type="paragraph" w:styleId="TOC8">
    <w:name w:val="toc 8"/>
    <w:basedOn w:val="TOC1"/>
    <w:rsid w:val="004568C7"/>
    <w:pPr>
      <w:spacing w:before="180"/>
      <w:ind w:left="2693" w:hanging="2693"/>
    </w:pPr>
    <w:rPr>
      <w:b/>
    </w:rPr>
  </w:style>
  <w:style w:type="paragraph" w:styleId="TOC1">
    <w:name w:val="toc 1"/>
    <w:rsid w:val="004568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4568C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568C7"/>
  </w:style>
  <w:style w:type="paragraph" w:styleId="Header">
    <w:name w:val="header"/>
    <w:link w:val="HeaderChar1"/>
    <w:rsid w:val="004568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568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4568C7"/>
    <w:pPr>
      <w:ind w:left="1701" w:hanging="1701"/>
    </w:pPr>
  </w:style>
  <w:style w:type="paragraph" w:styleId="TOC4">
    <w:name w:val="toc 4"/>
    <w:basedOn w:val="TOC3"/>
    <w:rsid w:val="004568C7"/>
    <w:pPr>
      <w:ind w:left="1418" w:hanging="1418"/>
    </w:pPr>
  </w:style>
  <w:style w:type="paragraph" w:styleId="TOC3">
    <w:name w:val="toc 3"/>
    <w:basedOn w:val="TOC2"/>
    <w:rsid w:val="004568C7"/>
    <w:pPr>
      <w:ind w:left="1134" w:hanging="1134"/>
    </w:pPr>
  </w:style>
  <w:style w:type="paragraph" w:styleId="TOC2">
    <w:name w:val="toc 2"/>
    <w:basedOn w:val="TOC1"/>
    <w:rsid w:val="004568C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4568C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568C7"/>
    <w:pPr>
      <w:outlineLvl w:val="9"/>
    </w:pPr>
  </w:style>
  <w:style w:type="paragraph" w:customStyle="1" w:styleId="NF">
    <w:name w:val="NF"/>
    <w:basedOn w:val="NO"/>
    <w:rsid w:val="004568C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568C7"/>
    <w:pPr>
      <w:keepLines/>
      <w:ind w:left="1135" w:hanging="851"/>
    </w:pPr>
  </w:style>
  <w:style w:type="paragraph" w:customStyle="1" w:styleId="PL">
    <w:name w:val="PL"/>
    <w:link w:val="PLChar"/>
    <w:rsid w:val="004568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568C7"/>
    <w:pPr>
      <w:jc w:val="right"/>
    </w:pPr>
  </w:style>
  <w:style w:type="paragraph" w:customStyle="1" w:styleId="TAL">
    <w:name w:val="TAL"/>
    <w:basedOn w:val="Normal"/>
    <w:link w:val="TALCar"/>
    <w:rsid w:val="004568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568C7"/>
    <w:rPr>
      <w:b/>
    </w:rPr>
  </w:style>
  <w:style w:type="paragraph" w:customStyle="1" w:styleId="TAC">
    <w:name w:val="TAC"/>
    <w:basedOn w:val="TAL"/>
    <w:link w:val="TACChar"/>
    <w:rsid w:val="004568C7"/>
    <w:pPr>
      <w:jc w:val="center"/>
    </w:pPr>
  </w:style>
  <w:style w:type="paragraph" w:customStyle="1" w:styleId="LD">
    <w:name w:val="LD"/>
    <w:rsid w:val="004568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568C7"/>
    <w:pPr>
      <w:keepLines/>
      <w:ind w:left="1702" w:hanging="1418"/>
    </w:pPr>
  </w:style>
  <w:style w:type="paragraph" w:customStyle="1" w:styleId="FP">
    <w:name w:val="FP"/>
    <w:basedOn w:val="Normal"/>
    <w:rsid w:val="004568C7"/>
    <w:pPr>
      <w:spacing w:after="0"/>
    </w:pPr>
  </w:style>
  <w:style w:type="paragraph" w:customStyle="1" w:styleId="NW">
    <w:name w:val="NW"/>
    <w:basedOn w:val="NO"/>
    <w:rsid w:val="004568C7"/>
    <w:pPr>
      <w:spacing w:after="0"/>
    </w:pPr>
  </w:style>
  <w:style w:type="paragraph" w:customStyle="1" w:styleId="EW">
    <w:name w:val="EW"/>
    <w:basedOn w:val="EX"/>
    <w:rsid w:val="004568C7"/>
    <w:pPr>
      <w:spacing w:after="0"/>
    </w:pPr>
  </w:style>
  <w:style w:type="paragraph" w:customStyle="1" w:styleId="B1">
    <w:name w:val="B1"/>
    <w:basedOn w:val="List"/>
    <w:link w:val="B1Char"/>
    <w:rsid w:val="004568C7"/>
  </w:style>
  <w:style w:type="paragraph" w:styleId="TOC6">
    <w:name w:val="toc 6"/>
    <w:basedOn w:val="TOC5"/>
    <w:next w:val="Normal"/>
    <w:rsid w:val="004568C7"/>
    <w:pPr>
      <w:ind w:left="1985" w:hanging="1985"/>
    </w:pPr>
  </w:style>
  <w:style w:type="paragraph" w:styleId="TOC7">
    <w:name w:val="toc 7"/>
    <w:basedOn w:val="TOC6"/>
    <w:next w:val="Normal"/>
    <w:rsid w:val="004568C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568C7"/>
    <w:rPr>
      <w:color w:val="FF0000"/>
    </w:rPr>
  </w:style>
  <w:style w:type="paragraph" w:customStyle="1" w:styleId="TH">
    <w:name w:val="TH"/>
    <w:basedOn w:val="Normal"/>
    <w:link w:val="THChar"/>
    <w:rsid w:val="004568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568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568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568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568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568C7"/>
    <w:pPr>
      <w:ind w:left="851" w:hanging="851"/>
    </w:pPr>
  </w:style>
  <w:style w:type="paragraph" w:customStyle="1" w:styleId="ZH">
    <w:name w:val="ZH"/>
    <w:rsid w:val="004568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4568C7"/>
    <w:pPr>
      <w:keepNext w:val="0"/>
      <w:spacing w:before="0" w:after="240"/>
    </w:pPr>
  </w:style>
  <w:style w:type="paragraph" w:customStyle="1" w:styleId="ZG">
    <w:name w:val="ZG"/>
    <w:rsid w:val="004568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568C7"/>
  </w:style>
  <w:style w:type="paragraph" w:customStyle="1" w:styleId="B3">
    <w:name w:val="B3"/>
    <w:basedOn w:val="List3"/>
    <w:link w:val="B3Char"/>
    <w:rsid w:val="004568C7"/>
  </w:style>
  <w:style w:type="paragraph" w:customStyle="1" w:styleId="B4">
    <w:name w:val="B4"/>
    <w:basedOn w:val="List4"/>
    <w:link w:val="B4Char"/>
    <w:rsid w:val="004568C7"/>
  </w:style>
  <w:style w:type="paragraph" w:customStyle="1" w:styleId="B5">
    <w:name w:val="B5"/>
    <w:basedOn w:val="List5"/>
    <w:link w:val="B5Char"/>
    <w:rsid w:val="004568C7"/>
  </w:style>
  <w:style w:type="paragraph" w:customStyle="1" w:styleId="ZTD">
    <w:name w:val="ZTD"/>
    <w:basedOn w:val="ZB"/>
    <w:rsid w:val="004568C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568C7"/>
    <w:pPr>
      <w:framePr w:wrap="notBeside" w:y="16161"/>
    </w:pPr>
  </w:style>
  <w:style w:type="paragraph" w:styleId="List">
    <w:name w:val="List"/>
    <w:basedOn w:val="Normal"/>
    <w:link w:val="ListChar4"/>
    <w:rsid w:val="004568C7"/>
    <w:pPr>
      <w:ind w:left="568" w:hanging="284"/>
    </w:pPr>
  </w:style>
  <w:style w:type="paragraph" w:styleId="List2">
    <w:name w:val="List 2"/>
    <w:basedOn w:val="List"/>
    <w:link w:val="List2Char"/>
    <w:rsid w:val="004568C7"/>
    <w:pPr>
      <w:ind w:left="851"/>
    </w:pPr>
  </w:style>
  <w:style w:type="paragraph" w:styleId="List3">
    <w:name w:val="List 3"/>
    <w:basedOn w:val="List2"/>
    <w:link w:val="List3Char"/>
    <w:rsid w:val="004568C7"/>
    <w:pPr>
      <w:ind w:left="1135"/>
    </w:pPr>
  </w:style>
  <w:style w:type="paragraph" w:styleId="List4">
    <w:name w:val="List 4"/>
    <w:basedOn w:val="List3"/>
    <w:rsid w:val="004568C7"/>
    <w:pPr>
      <w:ind w:left="1418"/>
    </w:pPr>
  </w:style>
  <w:style w:type="paragraph" w:styleId="List5">
    <w:name w:val="List 5"/>
    <w:basedOn w:val="List4"/>
    <w:rsid w:val="004568C7"/>
    <w:pPr>
      <w:ind w:left="1702"/>
    </w:pPr>
  </w:style>
  <w:style w:type="character" w:styleId="FootnoteReference">
    <w:name w:val="footnote reference"/>
    <w:basedOn w:val="DefaultParagraphFont"/>
    <w:rsid w:val="004568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568C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4568C7"/>
    <w:pPr>
      <w:keepLines/>
      <w:spacing w:after="0"/>
    </w:pPr>
  </w:style>
  <w:style w:type="paragraph" w:styleId="Index2">
    <w:name w:val="index 2"/>
    <w:basedOn w:val="Index1"/>
    <w:rsid w:val="004568C7"/>
    <w:pPr>
      <w:ind w:left="284"/>
    </w:pPr>
  </w:style>
  <w:style w:type="paragraph" w:styleId="ListBullet">
    <w:name w:val="List Bullet"/>
    <w:basedOn w:val="List"/>
    <w:link w:val="ListBulletChar"/>
    <w:rsid w:val="004568C7"/>
  </w:style>
  <w:style w:type="paragraph" w:styleId="ListBullet2">
    <w:name w:val="List Bullet 2"/>
    <w:basedOn w:val="ListBullet"/>
    <w:link w:val="ListBullet2Char"/>
    <w:rsid w:val="004568C7"/>
    <w:pPr>
      <w:ind w:left="851"/>
    </w:pPr>
  </w:style>
  <w:style w:type="paragraph" w:styleId="ListBullet3">
    <w:name w:val="List Bullet 3"/>
    <w:basedOn w:val="ListBullet2"/>
    <w:link w:val="ListBullet3Char"/>
    <w:rsid w:val="004568C7"/>
    <w:pPr>
      <w:ind w:left="1135"/>
    </w:pPr>
  </w:style>
  <w:style w:type="paragraph" w:styleId="ListBullet4">
    <w:name w:val="List Bullet 4"/>
    <w:basedOn w:val="ListBullet3"/>
    <w:rsid w:val="004568C7"/>
    <w:pPr>
      <w:ind w:left="1418"/>
    </w:pPr>
  </w:style>
  <w:style w:type="paragraph" w:styleId="ListBullet5">
    <w:name w:val="List Bullet 5"/>
    <w:basedOn w:val="ListBullet4"/>
    <w:rsid w:val="004568C7"/>
    <w:pPr>
      <w:ind w:left="1702"/>
    </w:pPr>
  </w:style>
  <w:style w:type="paragraph" w:styleId="ListNumber">
    <w:name w:val="List Number"/>
    <w:basedOn w:val="List"/>
    <w:rsid w:val="004568C7"/>
  </w:style>
  <w:style w:type="paragraph" w:styleId="ListNumber2">
    <w:name w:val="List Number 2"/>
    <w:basedOn w:val="ListNumber"/>
    <w:rsid w:val="004568C7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33</Pages>
  <Words>15855</Words>
  <Characters>90380</Characters>
  <Application>Microsoft Office Word</Application>
  <DocSecurity>0</DocSecurity>
  <Lines>753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106023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IS</cp:lastModifiedBy>
  <cp:revision>23</cp:revision>
  <dcterms:created xsi:type="dcterms:W3CDTF">2022-02-15T16:21:00Z</dcterms:created>
  <dcterms:modified xsi:type="dcterms:W3CDTF">2023-04-21T13:32:00Z</dcterms:modified>
</cp:coreProperties>
</file>