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423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883"/>
        <w:gridCol w:w="5540"/>
      </w:tblGrid>
      <w:tr w:rsidR="00F32D38" w:rsidRPr="00E832D8" w14:paraId="4009C3E0" w14:textId="77777777" w:rsidTr="009851B4">
        <w:trPr>
          <w:cantSplit/>
        </w:trPr>
        <w:tc>
          <w:tcPr>
            <w:tcW w:w="10423" w:type="dxa"/>
            <w:gridSpan w:val="2"/>
            <w:shd w:val="clear" w:color="auto" w:fill="auto"/>
          </w:tcPr>
          <w:p w14:paraId="38B98400" w14:textId="589AF80F" w:rsidR="00F32D38" w:rsidRPr="00E832D8" w:rsidRDefault="00F32D38" w:rsidP="009851B4">
            <w:pPr>
              <w:pStyle w:val="ZA"/>
              <w:framePr w:w="0" w:hRule="auto" w:wrap="auto" w:vAnchor="margin" w:hAnchor="text" w:yAlign="inline"/>
            </w:pPr>
            <w:bookmarkStart w:id="0" w:name="page1"/>
            <w:r w:rsidRPr="00090772">
              <w:rPr>
                <w:noProof w:val="0"/>
                <w:sz w:val="64"/>
              </w:rPr>
              <w:t xml:space="preserve">3GPP TS 38.533 </w:t>
            </w:r>
            <w:r w:rsidRPr="00090772">
              <w:rPr>
                <w:noProof w:val="0"/>
              </w:rPr>
              <w:t>V17.</w:t>
            </w:r>
            <w:r w:rsidR="002D58AA">
              <w:rPr>
                <w:noProof w:val="0"/>
              </w:rPr>
              <w:t>4</w:t>
            </w:r>
            <w:r w:rsidRPr="00090772">
              <w:rPr>
                <w:noProof w:val="0"/>
              </w:rPr>
              <w:t>.</w:t>
            </w:r>
            <w:r w:rsidR="002D58AA">
              <w:rPr>
                <w:noProof w:val="0"/>
              </w:rPr>
              <w:t>0</w:t>
            </w:r>
            <w:r w:rsidRPr="00090772">
              <w:rPr>
                <w:noProof w:val="0"/>
              </w:rPr>
              <w:t xml:space="preserve"> </w:t>
            </w:r>
            <w:r w:rsidRPr="00090772">
              <w:rPr>
                <w:noProof w:val="0"/>
                <w:sz w:val="32"/>
              </w:rPr>
              <w:t>(202</w:t>
            </w:r>
            <w:r w:rsidR="00CE18EB">
              <w:rPr>
                <w:noProof w:val="0"/>
                <w:sz w:val="32"/>
              </w:rPr>
              <w:t>2</w:t>
            </w:r>
            <w:r w:rsidRPr="00090772">
              <w:rPr>
                <w:noProof w:val="0"/>
                <w:sz w:val="32"/>
              </w:rPr>
              <w:t>-</w:t>
            </w:r>
            <w:r w:rsidR="00CE18EB">
              <w:rPr>
                <w:noProof w:val="0"/>
                <w:sz w:val="32"/>
              </w:rPr>
              <w:t>0</w:t>
            </w:r>
            <w:r w:rsidR="002D58AA">
              <w:rPr>
                <w:noProof w:val="0"/>
                <w:sz w:val="32"/>
              </w:rPr>
              <w:t>9</w:t>
            </w:r>
            <w:r w:rsidRPr="00090772">
              <w:rPr>
                <w:noProof w:val="0"/>
                <w:sz w:val="32"/>
              </w:rPr>
              <w:t>)</w:t>
            </w:r>
          </w:p>
        </w:tc>
      </w:tr>
      <w:tr w:rsidR="00F32D38" w:rsidRPr="00E832D8" w14:paraId="59C55A85" w14:textId="77777777" w:rsidTr="009851B4">
        <w:trPr>
          <w:cantSplit/>
          <w:trHeight w:hRule="exact" w:val="1134"/>
        </w:trPr>
        <w:tc>
          <w:tcPr>
            <w:tcW w:w="10423" w:type="dxa"/>
            <w:gridSpan w:val="2"/>
            <w:shd w:val="clear" w:color="auto" w:fill="auto"/>
          </w:tcPr>
          <w:p w14:paraId="51AC4AFB" w14:textId="77777777" w:rsidR="00F32D38" w:rsidRPr="00E832D8" w:rsidRDefault="00F32D38" w:rsidP="009851B4">
            <w:pPr>
              <w:pStyle w:val="TAR"/>
            </w:pPr>
            <w:r w:rsidRPr="00090772">
              <w:t>Technical Specification</w:t>
            </w:r>
          </w:p>
        </w:tc>
      </w:tr>
      <w:tr w:rsidR="00F32D38" w:rsidRPr="00E832D8" w14:paraId="6857059B" w14:textId="77777777" w:rsidTr="009851B4">
        <w:trPr>
          <w:cantSplit/>
          <w:trHeight w:hRule="exact" w:val="3685"/>
        </w:trPr>
        <w:tc>
          <w:tcPr>
            <w:tcW w:w="10423" w:type="dxa"/>
            <w:gridSpan w:val="2"/>
            <w:shd w:val="clear" w:color="auto" w:fill="auto"/>
          </w:tcPr>
          <w:p w14:paraId="032E8A45" w14:textId="77777777" w:rsidR="00F32D38" w:rsidRPr="00090772" w:rsidRDefault="00F32D38" w:rsidP="009851B4">
            <w:pPr>
              <w:pStyle w:val="ZT"/>
              <w:framePr w:wrap="auto" w:hAnchor="text" w:yAlign="inline"/>
            </w:pPr>
            <w:r w:rsidRPr="00090772">
              <w:t>3rd Generation Partnership Project;</w:t>
            </w:r>
          </w:p>
          <w:p w14:paraId="2B7B2666" w14:textId="77777777" w:rsidR="00F32D38" w:rsidRPr="00090772" w:rsidRDefault="00F32D38" w:rsidP="009851B4">
            <w:pPr>
              <w:pStyle w:val="ZT"/>
              <w:framePr w:wrap="auto" w:hAnchor="text" w:yAlign="inline"/>
            </w:pPr>
            <w:r w:rsidRPr="00090772">
              <w:t xml:space="preserve">Technical Specification Group </w:t>
            </w:r>
            <w:r w:rsidRPr="00090772">
              <w:rPr>
                <w:rFonts w:cs="v5.0.0"/>
              </w:rPr>
              <w:t>Radio Access Network</w:t>
            </w:r>
            <w:r w:rsidRPr="00090772">
              <w:t>;</w:t>
            </w:r>
          </w:p>
          <w:p w14:paraId="2E7CECC7" w14:textId="77777777" w:rsidR="00F32D38" w:rsidRPr="00090772" w:rsidRDefault="00F32D38" w:rsidP="009851B4">
            <w:pPr>
              <w:pStyle w:val="ZT"/>
              <w:framePr w:wrap="auto" w:hAnchor="text" w:yAlign="inline"/>
              <w:rPr>
                <w:rFonts w:cs="v4.2.0"/>
              </w:rPr>
            </w:pPr>
            <w:r w:rsidRPr="00090772">
              <w:t>NR;</w:t>
            </w:r>
          </w:p>
          <w:p w14:paraId="099450FC" w14:textId="77777777" w:rsidR="00F32D38" w:rsidRPr="00090772" w:rsidRDefault="00F32D38" w:rsidP="009851B4">
            <w:pPr>
              <w:pStyle w:val="ZT"/>
              <w:framePr w:wrap="auto" w:hAnchor="text" w:yAlign="inline"/>
            </w:pPr>
            <w:r w:rsidRPr="00090772">
              <w:rPr>
                <w:rFonts w:cs="v4.2.0"/>
              </w:rPr>
              <w:t>User Equipment (UE) conformance specification;</w:t>
            </w:r>
          </w:p>
          <w:p w14:paraId="19F379FD" w14:textId="77777777" w:rsidR="00F32D38" w:rsidRPr="00090772" w:rsidRDefault="00F32D38" w:rsidP="009851B4">
            <w:pPr>
              <w:pStyle w:val="ZT"/>
              <w:framePr w:wrap="auto" w:hAnchor="text" w:yAlign="inline"/>
            </w:pPr>
            <w:r w:rsidRPr="00090772">
              <w:rPr>
                <w:snapToGrid w:val="0"/>
                <w:color w:val="000000"/>
              </w:rPr>
              <w:t>Radio Resource Management (RRM)</w:t>
            </w:r>
          </w:p>
          <w:p w14:paraId="2C9B995B" w14:textId="77777777" w:rsidR="00F32D38" w:rsidRPr="00E832D8" w:rsidRDefault="00F32D38" w:rsidP="009851B4">
            <w:pPr>
              <w:pStyle w:val="ZT"/>
              <w:framePr w:wrap="auto" w:hAnchor="text" w:yAlign="inline"/>
              <w:rPr>
                <w:i/>
                <w:sz w:val="28"/>
              </w:rPr>
            </w:pPr>
            <w:r w:rsidRPr="00090772">
              <w:t>(</w:t>
            </w:r>
            <w:r w:rsidRPr="00090772">
              <w:rPr>
                <w:rStyle w:val="ZGSM"/>
              </w:rPr>
              <w:t>Release 17</w:t>
            </w:r>
            <w:r w:rsidRPr="00090772">
              <w:t>)</w:t>
            </w:r>
          </w:p>
        </w:tc>
      </w:tr>
      <w:tr w:rsidR="00F32D38" w:rsidRPr="00E832D8" w14:paraId="3DE69264" w14:textId="77777777" w:rsidTr="009851B4">
        <w:trPr>
          <w:cantSplit/>
        </w:trPr>
        <w:tc>
          <w:tcPr>
            <w:tcW w:w="10423" w:type="dxa"/>
            <w:gridSpan w:val="2"/>
            <w:shd w:val="clear" w:color="auto" w:fill="auto"/>
          </w:tcPr>
          <w:p w14:paraId="6D7F0B6F" w14:textId="77777777" w:rsidR="00F32D38" w:rsidRPr="00E832D8" w:rsidRDefault="00F32D38" w:rsidP="009851B4">
            <w:pPr>
              <w:pStyle w:val="FP"/>
            </w:pPr>
          </w:p>
        </w:tc>
      </w:tr>
      <w:tr w:rsidR="00F32D38" w:rsidRPr="00E832D8" w14:paraId="0433FC2C" w14:textId="77777777" w:rsidTr="009851B4">
        <w:trPr>
          <w:cantSplit/>
          <w:trHeight w:hRule="exact" w:val="1531"/>
        </w:trPr>
        <w:tc>
          <w:tcPr>
            <w:tcW w:w="4883" w:type="dxa"/>
            <w:shd w:val="clear" w:color="auto" w:fill="auto"/>
          </w:tcPr>
          <w:p w14:paraId="518AE3EA" w14:textId="7DC9E3A9" w:rsidR="00F32D38" w:rsidRPr="00E832D8" w:rsidRDefault="00F32D38" w:rsidP="009851B4">
            <w:pPr>
              <w:rPr>
                <w:i/>
              </w:rPr>
            </w:pPr>
            <w:r w:rsidRPr="00E832D8">
              <w:rPr>
                <w:i/>
                <w:noProof/>
              </w:rPr>
              <w:drawing>
                <wp:inline distT="0" distB="0" distL="0" distR="0" wp14:anchorId="63D87649" wp14:editId="6074D986">
                  <wp:extent cx="1209675" cy="838200"/>
                  <wp:effectExtent l="0" t="0" r="9525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9675" cy="838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40" w:type="dxa"/>
            <w:shd w:val="clear" w:color="auto" w:fill="auto"/>
          </w:tcPr>
          <w:p w14:paraId="58565CD3" w14:textId="23BBD292" w:rsidR="00F32D38" w:rsidRPr="00E832D8" w:rsidRDefault="00F32D38" w:rsidP="009851B4">
            <w:pPr>
              <w:jc w:val="right"/>
            </w:pPr>
            <w:r w:rsidRPr="003139EA">
              <w:rPr>
                <w:noProof/>
              </w:rPr>
              <w:drawing>
                <wp:inline distT="0" distB="0" distL="0" distR="0" wp14:anchorId="023EA7D7" wp14:editId="388A1106">
                  <wp:extent cx="1619250" cy="95250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0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32D38" w:rsidRPr="00E832D8" w14:paraId="0130AF42" w14:textId="77777777" w:rsidTr="009851B4">
        <w:trPr>
          <w:cantSplit/>
          <w:trHeight w:hRule="exact" w:val="5783"/>
        </w:trPr>
        <w:tc>
          <w:tcPr>
            <w:tcW w:w="10423" w:type="dxa"/>
            <w:gridSpan w:val="2"/>
            <w:shd w:val="clear" w:color="auto" w:fill="auto"/>
          </w:tcPr>
          <w:p w14:paraId="595DDE94" w14:textId="77777777" w:rsidR="00F32D38" w:rsidRPr="00E832D8" w:rsidRDefault="00F32D38" w:rsidP="009851B4">
            <w:pPr>
              <w:pStyle w:val="FP"/>
              <w:rPr>
                <w:b/>
              </w:rPr>
            </w:pPr>
          </w:p>
        </w:tc>
      </w:tr>
      <w:tr w:rsidR="00F32D38" w:rsidRPr="00E832D8" w14:paraId="4B55B592" w14:textId="77777777" w:rsidTr="009851B4">
        <w:trPr>
          <w:cantSplit/>
          <w:trHeight w:hRule="exact" w:val="964"/>
        </w:trPr>
        <w:tc>
          <w:tcPr>
            <w:tcW w:w="10423" w:type="dxa"/>
            <w:gridSpan w:val="2"/>
            <w:shd w:val="clear" w:color="auto" w:fill="auto"/>
          </w:tcPr>
          <w:p w14:paraId="43C02223" w14:textId="77777777" w:rsidR="00F32D38" w:rsidRPr="00E832D8" w:rsidRDefault="00F32D38" w:rsidP="009851B4">
            <w:pPr>
              <w:rPr>
                <w:sz w:val="16"/>
              </w:rPr>
            </w:pPr>
            <w:bookmarkStart w:id="1" w:name="warningNotice"/>
            <w:r w:rsidRPr="00E832D8">
              <w:rPr>
                <w:sz w:val="16"/>
              </w:rPr>
              <w:t>The present document has been developed within the 3rd Generation Partnership Project (3GPP</w:t>
            </w:r>
            <w:r w:rsidRPr="00E832D8">
              <w:rPr>
                <w:sz w:val="16"/>
                <w:vertAlign w:val="superscript"/>
              </w:rPr>
              <w:t xml:space="preserve"> TM</w:t>
            </w:r>
            <w:r w:rsidRPr="00E832D8">
              <w:rPr>
                <w:sz w:val="16"/>
              </w:rPr>
              <w:t>) and may be further elaborated for the purposes of 3GPP.</w:t>
            </w:r>
            <w:r w:rsidRPr="00E832D8">
              <w:rPr>
                <w:sz w:val="16"/>
              </w:rPr>
              <w:br/>
              <w:t>The present document has not been subject to any approval process by the 3GPP</w:t>
            </w:r>
            <w:r w:rsidRPr="00E832D8">
              <w:rPr>
                <w:sz w:val="16"/>
                <w:vertAlign w:val="superscript"/>
              </w:rPr>
              <w:t xml:space="preserve"> </w:t>
            </w:r>
            <w:r w:rsidRPr="00E832D8">
              <w:rPr>
                <w:sz w:val="16"/>
              </w:rPr>
              <w:t>Organizational Partners and shall not be implemented.</w:t>
            </w:r>
            <w:r w:rsidRPr="00E832D8">
              <w:rPr>
                <w:sz w:val="16"/>
              </w:rPr>
              <w:br/>
              <w:t>This Specification is provided for future development work within 3GPP</w:t>
            </w:r>
            <w:r w:rsidRPr="00E832D8">
              <w:rPr>
                <w:sz w:val="16"/>
                <w:vertAlign w:val="superscript"/>
              </w:rPr>
              <w:t xml:space="preserve"> </w:t>
            </w:r>
            <w:r w:rsidRPr="00E832D8">
              <w:rPr>
                <w:sz w:val="16"/>
              </w:rPr>
              <w:t>only. The Organizational Partners accept no liability for any use of this Specification.</w:t>
            </w:r>
            <w:r w:rsidRPr="00E832D8">
              <w:rPr>
                <w:sz w:val="16"/>
              </w:rPr>
              <w:br/>
              <w:t>Specifications and Reports for implementation of the 3GPP</w:t>
            </w:r>
            <w:r w:rsidRPr="00E832D8">
              <w:rPr>
                <w:sz w:val="16"/>
                <w:vertAlign w:val="superscript"/>
              </w:rPr>
              <w:t xml:space="preserve"> TM</w:t>
            </w:r>
            <w:r w:rsidRPr="00E832D8">
              <w:rPr>
                <w:sz w:val="16"/>
              </w:rPr>
              <w:t xml:space="preserve"> system should be obtained via the 3GPP Organizational Partners' Publications Offices.</w:t>
            </w:r>
            <w:bookmarkEnd w:id="1"/>
          </w:p>
          <w:p w14:paraId="3CEA642B" w14:textId="77777777" w:rsidR="00F32D38" w:rsidRPr="00E832D8" w:rsidRDefault="00F32D38" w:rsidP="009851B4">
            <w:pPr>
              <w:pStyle w:val="ZV"/>
              <w:framePr w:w="0" w:wrap="auto" w:vAnchor="margin" w:hAnchor="text" w:yAlign="inline"/>
            </w:pPr>
          </w:p>
          <w:p w14:paraId="0711A78E" w14:textId="77777777" w:rsidR="00F32D38" w:rsidRPr="00E832D8" w:rsidRDefault="00F32D38" w:rsidP="009851B4">
            <w:pPr>
              <w:rPr>
                <w:sz w:val="16"/>
              </w:rPr>
            </w:pPr>
          </w:p>
        </w:tc>
      </w:tr>
      <w:bookmarkEnd w:id="0"/>
    </w:tbl>
    <w:p w14:paraId="32238AB7" w14:textId="77777777" w:rsidR="00F32D38" w:rsidRPr="00E832D8" w:rsidRDefault="00F32D38" w:rsidP="00F32D38">
      <w:pPr>
        <w:sectPr w:rsidR="00F32D38" w:rsidRPr="00E832D8" w:rsidSect="009114D7">
          <w:footnotePr>
            <w:numRestart w:val="eachSect"/>
          </w:footnotePr>
          <w:pgSz w:w="11907" w:h="16840" w:code="9"/>
          <w:pgMar w:top="1134" w:right="851" w:bottom="397" w:left="851" w:header="0" w:footer="0" w:gutter="0"/>
          <w:cols w:space="720"/>
        </w:sectPr>
      </w:pPr>
    </w:p>
    <w:tbl>
      <w:tblPr>
        <w:tblW w:w="10423" w:type="dxa"/>
        <w:tblLook w:val="04A0" w:firstRow="1" w:lastRow="0" w:firstColumn="1" w:lastColumn="0" w:noHBand="0" w:noVBand="1"/>
      </w:tblPr>
      <w:tblGrid>
        <w:gridCol w:w="10423"/>
      </w:tblGrid>
      <w:tr w:rsidR="00F32D38" w:rsidRPr="00E832D8" w14:paraId="027AD3E4" w14:textId="77777777" w:rsidTr="009851B4">
        <w:trPr>
          <w:cantSplit/>
          <w:trHeight w:hRule="exact" w:val="5669"/>
        </w:trPr>
        <w:tc>
          <w:tcPr>
            <w:tcW w:w="10423" w:type="dxa"/>
            <w:shd w:val="clear" w:color="auto" w:fill="auto"/>
          </w:tcPr>
          <w:p w14:paraId="188D5ECE" w14:textId="77777777" w:rsidR="00F32D38" w:rsidRPr="00E832D8" w:rsidRDefault="00F32D38" w:rsidP="009851B4">
            <w:pPr>
              <w:pStyle w:val="FP"/>
            </w:pPr>
            <w:bookmarkStart w:id="2" w:name="page2"/>
          </w:p>
        </w:tc>
      </w:tr>
      <w:tr w:rsidR="00F32D38" w:rsidRPr="00E832D8" w14:paraId="53F88C86" w14:textId="77777777" w:rsidTr="009851B4">
        <w:trPr>
          <w:cantSplit/>
          <w:trHeight w:hRule="exact" w:val="5386"/>
        </w:trPr>
        <w:tc>
          <w:tcPr>
            <w:tcW w:w="10423" w:type="dxa"/>
            <w:shd w:val="clear" w:color="auto" w:fill="auto"/>
          </w:tcPr>
          <w:p w14:paraId="3D1F7725" w14:textId="77777777" w:rsidR="00F32D38" w:rsidRPr="00E832D8" w:rsidRDefault="00F32D38" w:rsidP="009851B4">
            <w:pPr>
              <w:pStyle w:val="FP"/>
              <w:spacing w:after="240"/>
              <w:ind w:left="2835" w:right="2835"/>
              <w:jc w:val="center"/>
              <w:rPr>
                <w:rFonts w:ascii="Arial" w:hAnsi="Arial"/>
                <w:b/>
                <w:i/>
                <w:noProof/>
              </w:rPr>
            </w:pPr>
            <w:bookmarkStart w:id="3" w:name="coords3gpp"/>
            <w:r w:rsidRPr="00E832D8">
              <w:rPr>
                <w:rFonts w:ascii="Arial" w:hAnsi="Arial"/>
                <w:b/>
                <w:i/>
                <w:noProof/>
              </w:rPr>
              <w:t>3GPP</w:t>
            </w:r>
          </w:p>
          <w:p w14:paraId="7B2A8B73" w14:textId="77777777" w:rsidR="00F32D38" w:rsidRPr="00E832D8" w:rsidRDefault="00F32D38" w:rsidP="009851B4">
            <w:pPr>
              <w:pStyle w:val="FP"/>
              <w:pBdr>
                <w:bottom w:val="single" w:sz="6" w:space="1" w:color="auto"/>
              </w:pBdr>
              <w:ind w:left="2835" w:right="2835"/>
              <w:jc w:val="center"/>
              <w:rPr>
                <w:noProof/>
              </w:rPr>
            </w:pPr>
            <w:r w:rsidRPr="00E832D8">
              <w:rPr>
                <w:noProof/>
              </w:rPr>
              <w:t>Postal address</w:t>
            </w:r>
          </w:p>
          <w:p w14:paraId="2A34B6C9" w14:textId="77777777" w:rsidR="00F32D38" w:rsidRPr="00E832D8" w:rsidRDefault="00F32D38" w:rsidP="009851B4">
            <w:pPr>
              <w:pStyle w:val="FP"/>
              <w:ind w:left="2835" w:right="2835"/>
              <w:jc w:val="center"/>
              <w:rPr>
                <w:rFonts w:ascii="Arial" w:hAnsi="Arial"/>
                <w:noProof/>
                <w:sz w:val="18"/>
              </w:rPr>
            </w:pPr>
          </w:p>
          <w:p w14:paraId="4355082C" w14:textId="77777777" w:rsidR="00F32D38" w:rsidRPr="00E832D8" w:rsidRDefault="00F32D38" w:rsidP="009851B4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  <w:rPr>
                <w:noProof/>
              </w:rPr>
            </w:pPr>
            <w:r w:rsidRPr="00E832D8">
              <w:rPr>
                <w:noProof/>
              </w:rPr>
              <w:t>3GPP support office address</w:t>
            </w:r>
          </w:p>
          <w:p w14:paraId="302760F1" w14:textId="77777777" w:rsidR="00F32D38" w:rsidRPr="00F32D38" w:rsidRDefault="00F32D38" w:rsidP="009851B4">
            <w:pPr>
              <w:pStyle w:val="FP"/>
              <w:ind w:left="2835" w:right="2835"/>
              <w:jc w:val="center"/>
              <w:rPr>
                <w:rFonts w:ascii="Arial" w:hAnsi="Arial"/>
                <w:noProof/>
                <w:sz w:val="18"/>
                <w:lang w:val="fr-FR"/>
              </w:rPr>
            </w:pPr>
            <w:r w:rsidRPr="00F32D38">
              <w:rPr>
                <w:rFonts w:ascii="Arial" w:hAnsi="Arial"/>
                <w:noProof/>
                <w:sz w:val="18"/>
                <w:lang w:val="fr-FR"/>
              </w:rPr>
              <w:t>650 Route des Lucioles - Sophia Antipolis</w:t>
            </w:r>
          </w:p>
          <w:p w14:paraId="71BED909" w14:textId="77777777" w:rsidR="00F32D38" w:rsidRPr="00F32D38" w:rsidRDefault="00F32D38" w:rsidP="009851B4">
            <w:pPr>
              <w:pStyle w:val="FP"/>
              <w:ind w:left="2835" w:right="2835"/>
              <w:jc w:val="center"/>
              <w:rPr>
                <w:rFonts w:ascii="Arial" w:hAnsi="Arial"/>
                <w:noProof/>
                <w:sz w:val="18"/>
                <w:lang w:val="fr-FR"/>
              </w:rPr>
            </w:pPr>
            <w:r w:rsidRPr="00F32D38">
              <w:rPr>
                <w:rFonts w:ascii="Arial" w:hAnsi="Arial"/>
                <w:noProof/>
                <w:sz w:val="18"/>
                <w:lang w:val="fr-FR"/>
              </w:rPr>
              <w:t>Valbonne - FRANCE</w:t>
            </w:r>
          </w:p>
          <w:p w14:paraId="41992628" w14:textId="77777777" w:rsidR="00F32D38" w:rsidRPr="00E832D8" w:rsidRDefault="00F32D38" w:rsidP="009851B4">
            <w:pPr>
              <w:pStyle w:val="FP"/>
              <w:spacing w:after="20"/>
              <w:ind w:left="2835" w:right="2835"/>
              <w:jc w:val="center"/>
              <w:rPr>
                <w:rFonts w:ascii="Arial" w:hAnsi="Arial"/>
                <w:noProof/>
                <w:sz w:val="18"/>
              </w:rPr>
            </w:pPr>
            <w:r w:rsidRPr="00E832D8">
              <w:rPr>
                <w:rFonts w:ascii="Arial" w:hAnsi="Arial"/>
                <w:noProof/>
                <w:sz w:val="18"/>
              </w:rPr>
              <w:t>Tel.: +33 4 92 94 42 00 Fax: +33 4 93 65 47 16</w:t>
            </w:r>
          </w:p>
          <w:p w14:paraId="2B5997FC" w14:textId="77777777" w:rsidR="00F32D38" w:rsidRPr="00E832D8" w:rsidRDefault="00F32D38" w:rsidP="009851B4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  <w:rPr>
                <w:noProof/>
              </w:rPr>
            </w:pPr>
            <w:r w:rsidRPr="00E832D8">
              <w:rPr>
                <w:noProof/>
              </w:rPr>
              <w:t>Internet</w:t>
            </w:r>
          </w:p>
          <w:p w14:paraId="27287504" w14:textId="77777777" w:rsidR="00F32D38" w:rsidRPr="00E832D8" w:rsidRDefault="00F32D38" w:rsidP="009851B4">
            <w:pPr>
              <w:pStyle w:val="FP"/>
              <w:ind w:left="2835" w:right="2835"/>
              <w:jc w:val="center"/>
              <w:rPr>
                <w:rFonts w:ascii="Arial" w:hAnsi="Arial"/>
                <w:noProof/>
                <w:sz w:val="18"/>
              </w:rPr>
            </w:pPr>
            <w:r w:rsidRPr="00E832D8">
              <w:rPr>
                <w:rFonts w:ascii="Arial" w:hAnsi="Arial"/>
                <w:noProof/>
                <w:sz w:val="18"/>
              </w:rPr>
              <w:t>http://www.3gpp.org</w:t>
            </w:r>
            <w:bookmarkEnd w:id="3"/>
          </w:p>
          <w:p w14:paraId="561DE575" w14:textId="77777777" w:rsidR="00F32D38" w:rsidRPr="00E832D8" w:rsidRDefault="00F32D38" w:rsidP="009851B4">
            <w:pPr>
              <w:rPr>
                <w:noProof/>
              </w:rPr>
            </w:pPr>
          </w:p>
        </w:tc>
      </w:tr>
      <w:tr w:rsidR="00F32D38" w:rsidRPr="00E832D8" w14:paraId="6AA7149E" w14:textId="77777777" w:rsidTr="009851B4">
        <w:trPr>
          <w:cantSplit/>
        </w:trPr>
        <w:tc>
          <w:tcPr>
            <w:tcW w:w="10423" w:type="dxa"/>
            <w:shd w:val="clear" w:color="auto" w:fill="auto"/>
            <w:vAlign w:val="bottom"/>
          </w:tcPr>
          <w:p w14:paraId="0133D46A" w14:textId="77777777" w:rsidR="00F32D38" w:rsidRPr="00E832D8" w:rsidRDefault="00F32D38" w:rsidP="009851B4">
            <w:pPr>
              <w:pStyle w:val="FP"/>
              <w:pBdr>
                <w:bottom w:val="single" w:sz="6" w:space="1" w:color="auto"/>
              </w:pBdr>
              <w:spacing w:after="240"/>
              <w:jc w:val="center"/>
              <w:rPr>
                <w:rFonts w:ascii="Arial" w:hAnsi="Arial"/>
                <w:b/>
                <w:i/>
                <w:noProof/>
              </w:rPr>
            </w:pPr>
            <w:bookmarkStart w:id="4" w:name="copyrightNotification"/>
            <w:r w:rsidRPr="00E832D8">
              <w:rPr>
                <w:rFonts w:ascii="Arial" w:hAnsi="Arial"/>
                <w:b/>
                <w:i/>
                <w:noProof/>
              </w:rPr>
              <w:t>Copyright Notification</w:t>
            </w:r>
          </w:p>
          <w:p w14:paraId="3C6890EB" w14:textId="77777777" w:rsidR="00F32D38" w:rsidRPr="00E832D8" w:rsidRDefault="00F32D38" w:rsidP="009851B4">
            <w:pPr>
              <w:pStyle w:val="FP"/>
              <w:jc w:val="center"/>
              <w:rPr>
                <w:noProof/>
              </w:rPr>
            </w:pPr>
            <w:r w:rsidRPr="00E832D8">
              <w:rPr>
                <w:noProof/>
              </w:rPr>
              <w:t>No part may be reproduced except as authorized by written permission.</w:t>
            </w:r>
            <w:r w:rsidRPr="00E832D8">
              <w:rPr>
                <w:noProof/>
              </w:rPr>
              <w:br/>
              <w:t>The copyright and the foregoing restriction extend to reproduction in all media.</w:t>
            </w:r>
          </w:p>
          <w:p w14:paraId="128C59DF" w14:textId="77777777" w:rsidR="00F32D38" w:rsidRPr="00E832D8" w:rsidRDefault="00F32D38" w:rsidP="009851B4">
            <w:pPr>
              <w:pStyle w:val="FP"/>
              <w:jc w:val="center"/>
              <w:rPr>
                <w:noProof/>
              </w:rPr>
            </w:pPr>
          </w:p>
          <w:p w14:paraId="2D607E6E" w14:textId="28A61F5A" w:rsidR="00F32D38" w:rsidRPr="00E832D8" w:rsidRDefault="00F32D38" w:rsidP="009851B4">
            <w:pPr>
              <w:pStyle w:val="FP"/>
              <w:jc w:val="center"/>
              <w:rPr>
                <w:noProof/>
                <w:sz w:val="18"/>
              </w:rPr>
            </w:pPr>
            <w:r w:rsidRPr="00E832D8">
              <w:rPr>
                <w:noProof/>
                <w:sz w:val="18"/>
              </w:rPr>
              <w:t xml:space="preserve">© </w:t>
            </w:r>
            <w:r>
              <w:rPr>
                <w:noProof/>
                <w:sz w:val="18"/>
              </w:rPr>
              <w:t>202</w:t>
            </w:r>
            <w:r w:rsidR="00CE18EB">
              <w:rPr>
                <w:noProof/>
                <w:sz w:val="18"/>
              </w:rPr>
              <w:t>2</w:t>
            </w:r>
            <w:r w:rsidRPr="00E832D8">
              <w:rPr>
                <w:noProof/>
                <w:sz w:val="18"/>
              </w:rPr>
              <w:t>, 3GPP Organizational Partners (ARIB, ATIS, CCSA, ETSI, TSDSI, TTA, TTC).</w:t>
            </w:r>
            <w:bookmarkStart w:id="5" w:name="copyrightaddon"/>
            <w:bookmarkEnd w:id="5"/>
          </w:p>
          <w:p w14:paraId="69DF0133" w14:textId="77777777" w:rsidR="00F32D38" w:rsidRPr="00E832D8" w:rsidRDefault="00F32D38" w:rsidP="009851B4">
            <w:pPr>
              <w:pStyle w:val="FP"/>
              <w:jc w:val="center"/>
              <w:rPr>
                <w:noProof/>
                <w:sz w:val="18"/>
              </w:rPr>
            </w:pPr>
            <w:r w:rsidRPr="00E832D8">
              <w:rPr>
                <w:noProof/>
                <w:sz w:val="18"/>
              </w:rPr>
              <w:t>All rights reserved.</w:t>
            </w:r>
          </w:p>
          <w:p w14:paraId="2B3DE70F" w14:textId="77777777" w:rsidR="00F32D38" w:rsidRPr="00E832D8" w:rsidRDefault="00F32D38" w:rsidP="009851B4">
            <w:pPr>
              <w:pStyle w:val="FP"/>
              <w:rPr>
                <w:noProof/>
                <w:sz w:val="18"/>
              </w:rPr>
            </w:pPr>
          </w:p>
          <w:p w14:paraId="00D5E2A6" w14:textId="77777777" w:rsidR="00F32D38" w:rsidRPr="00E832D8" w:rsidRDefault="00F32D38" w:rsidP="009851B4">
            <w:pPr>
              <w:pStyle w:val="FP"/>
              <w:rPr>
                <w:noProof/>
                <w:sz w:val="18"/>
              </w:rPr>
            </w:pPr>
            <w:r w:rsidRPr="00E832D8">
              <w:rPr>
                <w:noProof/>
                <w:sz w:val="18"/>
              </w:rPr>
              <w:t>UMTS™ is a Trade Mark of ETSI registered for the benefit of its members</w:t>
            </w:r>
          </w:p>
          <w:p w14:paraId="2864B6A0" w14:textId="77777777" w:rsidR="00F32D38" w:rsidRPr="00E832D8" w:rsidRDefault="00F32D38" w:rsidP="009851B4">
            <w:pPr>
              <w:pStyle w:val="FP"/>
              <w:rPr>
                <w:noProof/>
                <w:sz w:val="18"/>
              </w:rPr>
            </w:pPr>
            <w:r w:rsidRPr="00E832D8">
              <w:rPr>
                <w:noProof/>
                <w:sz w:val="18"/>
              </w:rPr>
              <w:t>3GPP™ is a Trade Mark of ETSI registered for the benefit of its Members and of the 3GPP Organizational Partners</w:t>
            </w:r>
            <w:r w:rsidRPr="00E832D8">
              <w:rPr>
                <w:noProof/>
                <w:sz w:val="18"/>
              </w:rPr>
              <w:br/>
              <w:t>LTE™ is a Trade Mark of ETSI registered for the benefit of its Members and of the 3GPP Organizational Partners</w:t>
            </w:r>
          </w:p>
          <w:p w14:paraId="3ABED412" w14:textId="77777777" w:rsidR="00F32D38" w:rsidRPr="00E832D8" w:rsidRDefault="00F32D38" w:rsidP="009851B4">
            <w:pPr>
              <w:pStyle w:val="FP"/>
              <w:rPr>
                <w:noProof/>
                <w:sz w:val="18"/>
              </w:rPr>
            </w:pPr>
            <w:r w:rsidRPr="00E832D8">
              <w:rPr>
                <w:noProof/>
                <w:sz w:val="18"/>
              </w:rPr>
              <w:t>GSM® and the GSM logo are registered and owned by the GSM Association</w:t>
            </w:r>
            <w:bookmarkEnd w:id="4"/>
          </w:p>
          <w:p w14:paraId="45DA8181" w14:textId="77777777" w:rsidR="00F32D38" w:rsidRPr="00E832D8" w:rsidRDefault="00F32D38" w:rsidP="009851B4"/>
        </w:tc>
      </w:tr>
      <w:bookmarkEnd w:id="2"/>
    </w:tbl>
    <w:p w14:paraId="53C87455" w14:textId="26CEDAAD" w:rsidR="00080512" w:rsidRPr="00090772" w:rsidRDefault="00F32D38">
      <w:pPr>
        <w:pStyle w:val="TT"/>
      </w:pPr>
      <w:r w:rsidRPr="00E832D8">
        <w:br w:type="page"/>
      </w:r>
      <w:r w:rsidR="00080512" w:rsidRPr="00090772">
        <w:lastRenderedPageBreak/>
        <w:t>Contents</w:t>
      </w:r>
    </w:p>
    <w:p w14:paraId="5B929194" w14:textId="77777777" w:rsidR="00CF4C86" w:rsidRDefault="00CF4C86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fldChar w:fldCharType="begin" w:fldLock="1"/>
      </w:r>
      <w:r>
        <w:instrText xml:space="preserve"> TOC \o "1-9" </w:instrText>
      </w:r>
      <w:r>
        <w:fldChar w:fldCharType="separate"/>
      </w:r>
      <w:r>
        <w:t>Foreword</w:t>
      </w:r>
      <w:r>
        <w:tab/>
        <w:t>24</w:t>
      </w:r>
    </w:p>
    <w:p w14:paraId="20E7BA9A" w14:textId="77777777" w:rsidR="00CF4C86" w:rsidRDefault="00CF4C86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1</w:t>
      </w:r>
      <w:r>
        <w:rPr>
          <w:rFonts w:asciiTheme="minorHAnsi" w:eastAsiaTheme="minorEastAsia" w:hAnsiTheme="minorHAnsi" w:cstheme="minorBidi"/>
          <w:szCs w:val="22"/>
        </w:rPr>
        <w:tab/>
      </w:r>
      <w:r>
        <w:t>Scope</w:t>
      </w:r>
      <w:r>
        <w:tab/>
        <w:t>25</w:t>
      </w:r>
    </w:p>
    <w:p w14:paraId="74EE65A2" w14:textId="77777777" w:rsidR="00CF4C86" w:rsidRDefault="00CF4C86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2</w:t>
      </w:r>
      <w:r>
        <w:rPr>
          <w:rFonts w:asciiTheme="minorHAnsi" w:eastAsiaTheme="minorEastAsia" w:hAnsiTheme="minorHAnsi" w:cstheme="minorBidi"/>
          <w:szCs w:val="22"/>
        </w:rPr>
        <w:tab/>
      </w:r>
      <w:r>
        <w:t>References</w:t>
      </w:r>
      <w:r>
        <w:tab/>
        <w:t>25</w:t>
      </w:r>
    </w:p>
    <w:p w14:paraId="78BDE0D3" w14:textId="77777777" w:rsidR="00CF4C86" w:rsidRDefault="00CF4C86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3</w:t>
      </w:r>
      <w:r>
        <w:rPr>
          <w:rFonts w:asciiTheme="minorHAnsi" w:eastAsiaTheme="minorEastAsia" w:hAnsiTheme="minorHAnsi" w:cstheme="minorBidi"/>
          <w:szCs w:val="22"/>
        </w:rPr>
        <w:tab/>
      </w:r>
      <w:r>
        <w:t>Definitions, symbols and abbreviations</w:t>
      </w:r>
      <w:r>
        <w:tab/>
        <w:t>26</w:t>
      </w:r>
    </w:p>
    <w:p w14:paraId="2766EAED" w14:textId="77777777" w:rsidR="00CF4C86" w:rsidRDefault="00CF4C86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Definitions</w:t>
      </w:r>
      <w:r>
        <w:tab/>
        <w:t>26</w:t>
      </w:r>
    </w:p>
    <w:p w14:paraId="324F4BB5" w14:textId="77777777" w:rsidR="00CF4C86" w:rsidRDefault="00CF4C86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Symbols</w:t>
      </w:r>
      <w:r>
        <w:tab/>
        <w:t>27</w:t>
      </w:r>
    </w:p>
    <w:p w14:paraId="27182EC7" w14:textId="77777777" w:rsidR="00CF4C86" w:rsidRDefault="00CF4C86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Abbreviations</w:t>
      </w:r>
      <w:r>
        <w:tab/>
        <w:t>28</w:t>
      </w:r>
    </w:p>
    <w:p w14:paraId="65C761D5" w14:textId="77777777" w:rsidR="00CF4C86" w:rsidRDefault="00CF4C86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3A</w:t>
      </w:r>
      <w:r>
        <w:rPr>
          <w:rFonts w:asciiTheme="minorHAnsi" w:eastAsiaTheme="minorEastAsia" w:hAnsiTheme="minorHAnsi" w:cstheme="minorBidi"/>
          <w:szCs w:val="22"/>
        </w:rPr>
        <w:tab/>
      </w:r>
      <w:r>
        <w:t>Requirements for the support of RRM</w:t>
      </w:r>
      <w:r>
        <w:tab/>
        <w:t>30</w:t>
      </w:r>
    </w:p>
    <w:p w14:paraId="2D01048B" w14:textId="77777777" w:rsidR="00CF4C86" w:rsidRDefault="00CF4C86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3A.1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General</w:t>
      </w:r>
      <w:r>
        <w:tab/>
        <w:t>30</w:t>
      </w:r>
    </w:p>
    <w:p w14:paraId="1B180C02" w14:textId="77777777" w:rsidR="00CF4C86" w:rsidRDefault="00CF4C86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3A.1.0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Overview of RRM requirements</w:t>
      </w:r>
      <w:r>
        <w:tab/>
        <w:t>30</w:t>
      </w:r>
    </w:p>
    <w:p w14:paraId="04917575" w14:textId="77777777" w:rsidR="00CF4C86" w:rsidRDefault="00CF4C86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3A.1.1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coverage across 5G NR connectivity options</w:t>
      </w:r>
      <w:r>
        <w:tab/>
        <w:t>31</w:t>
      </w:r>
    </w:p>
    <w:p w14:paraId="5B53BCFA" w14:textId="77777777" w:rsidR="00CF4C86" w:rsidRDefault="00CF4C86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3A.2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Requirements Classification for Statistical Testing</w:t>
      </w:r>
      <w:r>
        <w:tab/>
        <w:t>31</w:t>
      </w:r>
    </w:p>
    <w:p w14:paraId="3685BADB" w14:textId="77777777" w:rsidR="00CF4C86" w:rsidRDefault="00CF4C86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3A.3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Antenna Configuration</w:t>
      </w:r>
      <w:r>
        <w:tab/>
        <w:t>31</w:t>
      </w:r>
    </w:p>
    <w:p w14:paraId="435E3CF3" w14:textId="77777777" w:rsidR="00CF4C86" w:rsidRDefault="00CF4C86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3A.4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band groups</w:t>
      </w:r>
      <w:r>
        <w:tab/>
        <w:t>31</w:t>
      </w:r>
    </w:p>
    <w:p w14:paraId="11550481" w14:textId="77777777" w:rsidR="00CF4C86" w:rsidRDefault="00CF4C86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3A.4.0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General</w:t>
      </w:r>
      <w:r>
        <w:tab/>
        <w:t>31</w:t>
      </w:r>
    </w:p>
    <w:p w14:paraId="059A949F" w14:textId="77777777" w:rsidR="00CF4C86" w:rsidRDefault="00CF4C86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3A.4.1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operating bands in FR1</w:t>
      </w:r>
      <w:r>
        <w:tab/>
        <w:t>32</w:t>
      </w:r>
    </w:p>
    <w:p w14:paraId="16443D61" w14:textId="77777777" w:rsidR="00CF4C86" w:rsidRDefault="00CF4C86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3A.4.2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operating bands in FR2</w:t>
      </w:r>
      <w:r>
        <w:tab/>
        <w:t>32</w:t>
      </w:r>
    </w:p>
    <w:p w14:paraId="52F36CC2" w14:textId="77777777" w:rsidR="00CF4C86" w:rsidRDefault="00CF4C86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3A.5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operating band configuration</w:t>
      </w:r>
      <w:r>
        <w:tab/>
        <w:t>33</w:t>
      </w:r>
    </w:p>
    <w:p w14:paraId="5FA022FE" w14:textId="77777777" w:rsidR="00CF4C86" w:rsidRDefault="00CF4C86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 w:rsidRPr="008623EB">
        <w:rPr>
          <w:rFonts w:eastAsia="PMingLiU"/>
        </w:rPr>
        <w:t>3A.6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623EB">
        <w:rPr>
          <w:rFonts w:eastAsia="PMingLiU"/>
        </w:rPr>
        <w:t>UE with Multiband Capability</w:t>
      </w:r>
      <w:r>
        <w:tab/>
        <w:t>34</w:t>
      </w:r>
    </w:p>
    <w:p w14:paraId="1D6B6648" w14:textId="77777777" w:rsidR="00CF4C86" w:rsidRDefault="00CF4C86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4</w:t>
      </w:r>
      <w:r>
        <w:rPr>
          <w:rFonts w:asciiTheme="minorHAnsi" w:eastAsiaTheme="minorEastAsia" w:hAnsiTheme="minorHAnsi" w:cstheme="minorBidi"/>
          <w:szCs w:val="22"/>
        </w:rPr>
        <w:tab/>
      </w:r>
      <w:r>
        <w:t>EN-DC with all NR cells in FR1</w:t>
      </w:r>
      <w:r>
        <w:tab/>
        <w:t>34</w:t>
      </w:r>
    </w:p>
    <w:p w14:paraId="3C3FA33C" w14:textId="77777777" w:rsidR="00CF4C86" w:rsidRDefault="00CF4C86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4.0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General</w:t>
      </w:r>
      <w:r>
        <w:tab/>
        <w:t>34</w:t>
      </w:r>
    </w:p>
    <w:p w14:paraId="70660EC8" w14:textId="77777777" w:rsidR="00CF4C86" w:rsidRDefault="00CF4C86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35</w:t>
      </w:r>
    </w:p>
    <w:p w14:paraId="165214A2" w14:textId="77777777" w:rsidR="00CF4C86" w:rsidRDefault="00CF4C86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35</w:t>
      </w:r>
    </w:p>
    <w:p w14:paraId="65EE35A2" w14:textId="77777777" w:rsidR="00CF4C86" w:rsidRDefault="00CF4C86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4.3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RRC_CONNECTED state mobility</w:t>
      </w:r>
      <w:r>
        <w:tab/>
        <w:t>35</w:t>
      </w:r>
    </w:p>
    <w:p w14:paraId="7E8C7D30" w14:textId="77777777" w:rsidR="00CF4C86" w:rsidRDefault="00CF4C86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4.3.1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35</w:t>
      </w:r>
    </w:p>
    <w:p w14:paraId="6EAB8582" w14:textId="77777777" w:rsidR="00CF4C86" w:rsidRDefault="00CF4C86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4.3.2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RRC connection mobility control</w:t>
      </w:r>
      <w:r>
        <w:tab/>
        <w:t>35</w:t>
      </w:r>
    </w:p>
    <w:p w14:paraId="452DBBCB" w14:textId="77777777" w:rsidR="00CF4C86" w:rsidRDefault="00CF4C86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4.3.2.1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Void</w:t>
      </w:r>
      <w:r>
        <w:tab/>
        <w:t>35</w:t>
      </w:r>
    </w:p>
    <w:p w14:paraId="068A466C" w14:textId="77777777" w:rsidR="00CF4C86" w:rsidRDefault="00CF4C86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4.3.2.2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Random access</w:t>
      </w:r>
      <w:r>
        <w:tab/>
        <w:t>35</w:t>
      </w:r>
    </w:p>
    <w:p w14:paraId="01BC5163" w14:textId="77777777" w:rsidR="00CF4C86" w:rsidRDefault="00CF4C86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4.3.2.2.1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FR1 contention based random access</w:t>
      </w:r>
      <w:r>
        <w:tab/>
        <w:t>35</w:t>
      </w:r>
    </w:p>
    <w:p w14:paraId="308B06A0" w14:textId="77777777" w:rsidR="00CF4C86" w:rsidRDefault="00CF4C86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4.3.2.2.2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EN-DC FR1 non-contention based random access</w:t>
      </w:r>
      <w:r>
        <w:tab/>
        <w:t>41</w:t>
      </w:r>
    </w:p>
    <w:p w14:paraId="608A02CA" w14:textId="77777777" w:rsidR="00CF4C86" w:rsidRDefault="00CF4C86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4.3.2.2.3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FR1 2-step contention based random access</w:t>
      </w:r>
      <w:r>
        <w:tab/>
        <w:t>48</w:t>
      </w:r>
    </w:p>
    <w:p w14:paraId="2999E7FC" w14:textId="77777777" w:rsidR="00CF4C86" w:rsidRDefault="00CF4C86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4.3.2.2.4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FR1 2-step non-contention based random access</w:t>
      </w:r>
      <w:r>
        <w:tab/>
        <w:t>53</w:t>
      </w:r>
    </w:p>
    <w:p w14:paraId="106577E8" w14:textId="77777777" w:rsidR="00CF4C86" w:rsidRDefault="00CF4C86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4.3.2.3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Void</w:t>
      </w:r>
      <w:r>
        <w:tab/>
        <w:t>59</w:t>
      </w:r>
    </w:p>
    <w:p w14:paraId="1FB5AC17" w14:textId="77777777" w:rsidR="00CF4C86" w:rsidRDefault="00CF4C86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4.4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Timing</w:t>
      </w:r>
      <w:r>
        <w:tab/>
        <w:t>59</w:t>
      </w:r>
    </w:p>
    <w:p w14:paraId="1797B9A9" w14:textId="77777777" w:rsidR="00CF4C86" w:rsidRDefault="00CF4C86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4.4.1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UE transmit timing</w:t>
      </w:r>
      <w:r>
        <w:tab/>
        <w:t>59</w:t>
      </w:r>
    </w:p>
    <w:p w14:paraId="32BA50ED" w14:textId="77777777" w:rsidR="00CF4C86" w:rsidRDefault="00CF4C86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4.4.1.0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</w:t>
      </w:r>
      <w:r>
        <w:tab/>
        <w:t>59</w:t>
      </w:r>
    </w:p>
    <w:p w14:paraId="30BF6758" w14:textId="77777777" w:rsidR="00CF4C86" w:rsidRDefault="00CF4C86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4.4.1.0.1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UE transmit timing accuracy</w:t>
      </w:r>
      <w:r>
        <w:tab/>
        <w:t>59</w:t>
      </w:r>
    </w:p>
    <w:p w14:paraId="39EC6D3E" w14:textId="77777777" w:rsidR="00CF4C86" w:rsidRDefault="00CF4C86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4.4.1.1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FR1 UE transmit timing accuracy</w:t>
      </w:r>
      <w:r>
        <w:tab/>
        <w:t>60</w:t>
      </w:r>
    </w:p>
    <w:p w14:paraId="3E27A7EF" w14:textId="77777777" w:rsidR="00CF4C86" w:rsidRDefault="00CF4C86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4.4.2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UE timer accuracy</w:t>
      </w:r>
      <w:r>
        <w:tab/>
        <w:t>66</w:t>
      </w:r>
    </w:p>
    <w:p w14:paraId="12624F73" w14:textId="77777777" w:rsidR="00CF4C86" w:rsidRDefault="00CF4C86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4.4.3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Timing advance</w:t>
      </w:r>
      <w:r>
        <w:tab/>
        <w:t>66</w:t>
      </w:r>
    </w:p>
    <w:p w14:paraId="608E9729" w14:textId="77777777" w:rsidR="00CF4C86" w:rsidRDefault="00CF4C86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4.4.3.0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</w:t>
      </w:r>
      <w:r>
        <w:tab/>
        <w:t>66</w:t>
      </w:r>
    </w:p>
    <w:p w14:paraId="5949FC6D" w14:textId="77777777" w:rsidR="00CF4C86" w:rsidRDefault="00CF4C86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4.4.3.0.1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timing advance adjustment accuracy</w:t>
      </w:r>
      <w:r>
        <w:tab/>
        <w:t>66</w:t>
      </w:r>
    </w:p>
    <w:p w14:paraId="0665B718" w14:textId="77777777" w:rsidR="00CF4C86" w:rsidRDefault="00CF4C86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4.4.3.0.2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timing advance adjustment delay</w:t>
      </w:r>
      <w:r>
        <w:tab/>
        <w:t>66</w:t>
      </w:r>
    </w:p>
    <w:p w14:paraId="072DD0DD" w14:textId="77777777" w:rsidR="00CF4C86" w:rsidRDefault="00CF4C86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4.4.3.1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FR1 timing advance adjustment accuracy</w:t>
      </w:r>
      <w:r>
        <w:tab/>
        <w:t>67</w:t>
      </w:r>
    </w:p>
    <w:p w14:paraId="03B26A28" w14:textId="77777777" w:rsidR="00CF4C86" w:rsidRDefault="00CF4C86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4.5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Signaling characteristics</w:t>
      </w:r>
      <w:r>
        <w:tab/>
        <w:t>72</w:t>
      </w:r>
    </w:p>
    <w:p w14:paraId="6E9F3906" w14:textId="77777777" w:rsidR="00CF4C86" w:rsidRDefault="00CF4C86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4.5.1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Radio link monitoring</w:t>
      </w:r>
      <w:r>
        <w:tab/>
        <w:t>72</w:t>
      </w:r>
    </w:p>
    <w:p w14:paraId="6D5B99BB" w14:textId="77777777" w:rsidR="00CF4C86" w:rsidRDefault="00CF4C86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623EB">
        <w:rPr>
          <w:rFonts w:cs="Arial"/>
        </w:rPr>
        <w:t>4.5.1.00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623EB">
        <w:rPr>
          <w:rFonts w:cs="Arial"/>
        </w:rPr>
        <w:t>General</w:t>
      </w:r>
      <w:r>
        <w:tab/>
        <w:t>72</w:t>
      </w:r>
    </w:p>
    <w:p w14:paraId="6E259331" w14:textId="77777777" w:rsidR="00CF4C86" w:rsidRDefault="00CF4C86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623EB">
        <w:rPr>
          <w:rFonts w:cs="Arial"/>
        </w:rPr>
        <w:t>4.5.1.0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623EB">
        <w:rPr>
          <w:rFonts w:cs="Arial"/>
        </w:rPr>
        <w:t>Minimum conformance requirements</w:t>
      </w:r>
      <w:r>
        <w:tab/>
        <w:t>72</w:t>
      </w:r>
    </w:p>
    <w:p w14:paraId="328CAD2C" w14:textId="77777777" w:rsidR="00CF4C86" w:rsidRDefault="00CF4C86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4.5.1.0.1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out-of-sync SSB-based RLM</w:t>
      </w:r>
      <w:r>
        <w:tab/>
        <w:t>72</w:t>
      </w:r>
    </w:p>
    <w:p w14:paraId="59DC39E3" w14:textId="77777777" w:rsidR="00CF4C86" w:rsidRDefault="00CF4C86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4.5.1.0.2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73</w:t>
      </w:r>
    </w:p>
    <w:p w14:paraId="70A5AF8D" w14:textId="77777777" w:rsidR="00CF4C86" w:rsidRDefault="00CF4C86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4.5.1.0.3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out-of-sync CSI-RS based RLM</w:t>
      </w:r>
      <w:r>
        <w:tab/>
        <w:t>73</w:t>
      </w:r>
    </w:p>
    <w:p w14:paraId="1F4C9841" w14:textId="77777777" w:rsidR="00CF4C86" w:rsidRDefault="00CF4C86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4.5.1.0.4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in-sync CSI-RS based RLM</w:t>
      </w:r>
      <w:r>
        <w:tab/>
        <w:t>74</w:t>
      </w:r>
    </w:p>
    <w:p w14:paraId="5879BBF8" w14:textId="77777777" w:rsidR="00CF4C86" w:rsidRDefault="00CF4C86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623EB">
        <w:rPr>
          <w:rFonts w:cs="Arial"/>
        </w:rPr>
        <w:t>4.5.1.1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623EB">
        <w:rPr>
          <w:rFonts w:cs="Arial"/>
        </w:rPr>
        <w:t>EN-DC FR1 radio link monitoring out-of-sync test for PSCell configured with SSB-based RLM RS in non-DRX mode</w:t>
      </w:r>
      <w:r>
        <w:tab/>
        <w:t>76</w:t>
      </w:r>
    </w:p>
    <w:p w14:paraId="512D0870" w14:textId="77777777" w:rsidR="00CF4C86" w:rsidRDefault="00CF4C86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lastRenderedPageBreak/>
        <w:t>4.5.1.2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FR1 radio link monitoring in-sync test for PSCell configured with SSB-based RLM RS in non-DRX mode</w:t>
      </w:r>
      <w:r>
        <w:tab/>
        <w:t>81</w:t>
      </w:r>
    </w:p>
    <w:p w14:paraId="47A98761" w14:textId="77777777" w:rsidR="00CF4C86" w:rsidRDefault="00CF4C86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623EB">
        <w:rPr>
          <w:rFonts w:cs="Arial"/>
        </w:rPr>
        <w:t>4.5.1.3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623EB">
        <w:rPr>
          <w:rFonts w:cs="Arial"/>
        </w:rPr>
        <w:t>EN-DC FR1 radio link monitoring out-of-sync test for PSCell configured with SSB-based RLM RS in DRX mode</w:t>
      </w:r>
      <w:r>
        <w:tab/>
        <w:t>86</w:t>
      </w:r>
    </w:p>
    <w:p w14:paraId="4DBB7425" w14:textId="77777777" w:rsidR="00CF4C86" w:rsidRDefault="00CF4C86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4.5.1.4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FR1 radio link monitoring in-sync test for PSCell configured with SSB</w:t>
      </w:r>
      <w:r>
        <w:noBreakHyphen/>
        <w:t>based RLM RS in DRX mode</w:t>
      </w:r>
      <w:r>
        <w:tab/>
        <w:t>91</w:t>
      </w:r>
    </w:p>
    <w:p w14:paraId="2B639C77" w14:textId="77777777" w:rsidR="00CF4C86" w:rsidRDefault="00CF4C86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4.5.1.5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FR1 radio link monitoring out-of-sync test for PSCell configured with CSI-RS-based RLM RS in non-DRX mode</w:t>
      </w:r>
      <w:r>
        <w:tab/>
        <w:t>96</w:t>
      </w:r>
    </w:p>
    <w:p w14:paraId="27763FB9" w14:textId="77777777" w:rsidR="00CF4C86" w:rsidRDefault="00CF4C86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4.5.1.6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FR1 radio link monitoring in-sync test for PSCell configured with CSI-RS-based RLM RS in non-DRX mode</w:t>
      </w:r>
      <w:r>
        <w:tab/>
        <w:t>101</w:t>
      </w:r>
    </w:p>
    <w:p w14:paraId="7E776269" w14:textId="77777777" w:rsidR="00CF4C86" w:rsidRDefault="00CF4C86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4.5.1.7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FR1 radio link monitoring out-of-sync test for PSCell configured with CSI-RS-based RLM RS in DRX mode</w:t>
      </w:r>
      <w:r>
        <w:tab/>
        <w:t>106</w:t>
      </w:r>
    </w:p>
    <w:p w14:paraId="45075DEA" w14:textId="77777777" w:rsidR="00CF4C86" w:rsidRDefault="00CF4C86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4.5.2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Interruption</w:t>
      </w:r>
      <w:r>
        <w:tab/>
        <w:t>117</w:t>
      </w:r>
    </w:p>
    <w:p w14:paraId="46AAB8F1" w14:textId="77777777" w:rsidR="00CF4C86" w:rsidRDefault="00CF4C86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4.5.2.0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</w:t>
      </w:r>
      <w:r>
        <w:tab/>
        <w:t>117</w:t>
      </w:r>
    </w:p>
    <w:p w14:paraId="1E85D4B6" w14:textId="77777777" w:rsidR="00CF4C86" w:rsidRDefault="00CF4C86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4.5.2.0.1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interruptions at transitions between active and non-active during DRX.</w:t>
      </w:r>
      <w:r>
        <w:tab/>
        <w:t>117</w:t>
      </w:r>
    </w:p>
    <w:p w14:paraId="0F3E17D2" w14:textId="77777777" w:rsidR="00CF4C86" w:rsidRDefault="00CF4C86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4.5.2.0.2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interruptions during measurements on deactivated NR SCC</w:t>
      </w:r>
      <w:r>
        <w:tab/>
        <w:t>117</w:t>
      </w:r>
    </w:p>
    <w:p w14:paraId="5C2494A0" w14:textId="77777777" w:rsidR="00CF4C86" w:rsidRDefault="00CF4C86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4.5.2.0.3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interruptions during measurements on deactivated E-UTRAN SCC</w:t>
      </w:r>
      <w:r>
        <w:tab/>
        <w:t>118</w:t>
      </w:r>
    </w:p>
    <w:p w14:paraId="0266A6F4" w14:textId="77777777" w:rsidR="00CF4C86" w:rsidRDefault="00CF4C86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4.5.2.1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FR1 interruptions at transitions between active and non-active during DRX in synchronous EN-DC</w:t>
      </w:r>
      <w:r>
        <w:tab/>
        <w:t>119</w:t>
      </w:r>
    </w:p>
    <w:p w14:paraId="371F968A" w14:textId="77777777" w:rsidR="00CF4C86" w:rsidRDefault="00CF4C86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4.5.2.2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FR1 interruptions at transitions between active and non-active during DRX in asynchronous EN-DC</w:t>
      </w:r>
      <w:r>
        <w:tab/>
        <w:t>122</w:t>
      </w:r>
    </w:p>
    <w:p w14:paraId="51DEF2F1" w14:textId="77777777" w:rsidR="00CF4C86" w:rsidRDefault="00CF4C86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4.5.2.3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EN-DC FR1 interruptions during measurements on deactivated NR SCC in synchronous EN-DC</w:t>
      </w:r>
      <w:r>
        <w:tab/>
        <w:t>126</w:t>
      </w:r>
    </w:p>
    <w:p w14:paraId="711AEAFA" w14:textId="77777777" w:rsidR="00CF4C86" w:rsidRDefault="00CF4C86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4.5.2.4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EN-DC FR1 interruptions during measurements on deactivated NR SCC in asynchronous EN-DC</w:t>
      </w:r>
      <w:r>
        <w:tab/>
        <w:t>133</w:t>
      </w:r>
    </w:p>
    <w:p w14:paraId="30B57A73" w14:textId="77777777" w:rsidR="00CF4C86" w:rsidRDefault="00CF4C86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4.5.2.5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FR1 interruptions during measurements on deactivated E-UTRAN SCC in synchronous EN-DC</w:t>
      </w:r>
      <w:r>
        <w:tab/>
        <w:t>139</w:t>
      </w:r>
    </w:p>
    <w:p w14:paraId="3D274A8B" w14:textId="77777777" w:rsidR="00CF4C86" w:rsidRDefault="00CF4C86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4.5.2.6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FR1 interruptions during measurements on deactivated E-UTRAN SCC in asynchronous EN-DC</w:t>
      </w:r>
      <w:r>
        <w:tab/>
        <w:t>144</w:t>
      </w:r>
    </w:p>
    <w:p w14:paraId="27639C40" w14:textId="77777777" w:rsidR="00CF4C86" w:rsidRDefault="00CF4C86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4.5.3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SCell activation and deactivation delay</w:t>
      </w:r>
      <w:r>
        <w:tab/>
        <w:t>149</w:t>
      </w:r>
    </w:p>
    <w:p w14:paraId="336E105A" w14:textId="77777777" w:rsidR="00CF4C86" w:rsidRDefault="00CF4C86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4.5.3.0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Minimum conformance requirements</w:t>
      </w:r>
      <w:r>
        <w:tab/>
        <w:t>149</w:t>
      </w:r>
    </w:p>
    <w:p w14:paraId="20762304" w14:textId="77777777" w:rsidR="00CF4C86" w:rsidRDefault="00CF4C86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4.5.3.1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TW"/>
        </w:rPr>
        <w:t>EN-DC FR1 SCell activation and deactivation of known SCell in non-DRX for 160ms SCell measurement cycle</w:t>
      </w:r>
      <w:r>
        <w:tab/>
        <w:t>152</w:t>
      </w:r>
    </w:p>
    <w:p w14:paraId="6F2A0D84" w14:textId="77777777" w:rsidR="00CF4C86" w:rsidRDefault="00CF4C86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4.5.3.2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TW"/>
        </w:rPr>
        <w:t>EN-DC FR1 SCell activation and deactivation of known SCell in non-DRX for 640ms SCell measurement cycle</w:t>
      </w:r>
      <w:r>
        <w:tab/>
        <w:t>165</w:t>
      </w:r>
    </w:p>
    <w:p w14:paraId="3B558294" w14:textId="77777777" w:rsidR="00CF4C86" w:rsidRDefault="00CF4C86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4.5.3.3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EN-DC FR1 SCell activation and deactivation of unknown SCell in non-DRX</w:t>
      </w:r>
      <w:r>
        <w:tab/>
        <w:t>166</w:t>
      </w:r>
    </w:p>
    <w:p w14:paraId="5A7F4AE5" w14:textId="77777777" w:rsidR="00CF4C86" w:rsidRDefault="00CF4C86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4.5.4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UE UL carrier RRC reconfiguration delay</w:t>
      </w:r>
      <w:r>
        <w:tab/>
        <w:t>168</w:t>
      </w:r>
    </w:p>
    <w:p w14:paraId="606918F1" w14:textId="77777777" w:rsidR="00CF4C86" w:rsidRDefault="00CF4C86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4.5.4.1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FR1 UE UL carrier RRC reconfiguration delay</w:t>
      </w:r>
      <w:r>
        <w:tab/>
        <w:t>168</w:t>
      </w:r>
    </w:p>
    <w:p w14:paraId="3AEEC904" w14:textId="77777777" w:rsidR="00CF4C86" w:rsidRDefault="00CF4C86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4.5.5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Link recovery procedures</w:t>
      </w:r>
      <w:r>
        <w:tab/>
        <w:t>176</w:t>
      </w:r>
    </w:p>
    <w:p w14:paraId="75A274C4" w14:textId="77777777" w:rsidR="00CF4C86" w:rsidRDefault="00CF4C86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623EB">
        <w:rPr>
          <w:rFonts w:cs="Arial"/>
        </w:rPr>
        <w:t>4.5.5.0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623EB">
        <w:rPr>
          <w:rFonts w:cs="Arial"/>
        </w:rPr>
        <w:t>Minimum conformance requirements</w:t>
      </w:r>
      <w:r>
        <w:tab/>
        <w:t>176</w:t>
      </w:r>
    </w:p>
    <w:p w14:paraId="74668CFE" w14:textId="77777777" w:rsidR="00CF4C86" w:rsidRDefault="00CF4C86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4.5.5.0.3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Scheduling availability of UE during beam failure detection and candidate beam detection</w:t>
      </w:r>
      <w:r>
        <w:tab/>
        <w:t>179</w:t>
      </w:r>
    </w:p>
    <w:p w14:paraId="1D3BEDFA" w14:textId="77777777" w:rsidR="00CF4C86" w:rsidRDefault="00CF4C86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4.5.5.0.4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Requirements for Beam Failure Recovery in SCell</w:t>
      </w:r>
      <w:r>
        <w:tab/>
        <w:t>179</w:t>
      </w:r>
    </w:p>
    <w:p w14:paraId="1F25537C" w14:textId="77777777" w:rsidR="00CF4C86" w:rsidRDefault="00CF4C86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4.5.5.1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FR1 SSB-based beam failure detection and link recovery in non-DRX</w:t>
      </w:r>
      <w:r>
        <w:tab/>
        <w:t>179</w:t>
      </w:r>
    </w:p>
    <w:p w14:paraId="76007058" w14:textId="77777777" w:rsidR="00CF4C86" w:rsidRDefault="00CF4C86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4.5.5.2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FR1 SSB-based beam failure detection and link recovery in DRX</w:t>
      </w:r>
      <w:r>
        <w:tab/>
        <w:t>186</w:t>
      </w:r>
    </w:p>
    <w:p w14:paraId="09E2D7EF" w14:textId="77777777" w:rsidR="00CF4C86" w:rsidRDefault="00CF4C86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4.5.5.3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FR1 CSI-RS-based beam failure detection and link recovery in non-DRX</w:t>
      </w:r>
      <w:r>
        <w:tab/>
        <w:t>192</w:t>
      </w:r>
    </w:p>
    <w:p w14:paraId="5E8297F5" w14:textId="77777777" w:rsidR="00CF4C86" w:rsidRDefault="00CF4C86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4.5.5.4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FR1 CSI-RS-based beam failure detection and link recovery in DRX</w:t>
      </w:r>
      <w:r>
        <w:tab/>
        <w:t>198</w:t>
      </w:r>
    </w:p>
    <w:p w14:paraId="530C6B51" w14:textId="77777777" w:rsidR="00CF4C86" w:rsidRDefault="00CF4C86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623EB">
        <w:rPr>
          <w:rFonts w:eastAsiaTheme="minorEastAsia"/>
        </w:rPr>
        <w:t>4.5.5.</w:t>
      </w:r>
      <w:r w:rsidRPr="008623EB">
        <w:rPr>
          <w:rFonts w:eastAsiaTheme="minorEastAsia"/>
          <w:lang w:eastAsia="zh-TW"/>
        </w:rPr>
        <w:t>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623EB">
        <w:rPr>
          <w:rFonts w:eastAsiaTheme="minorEastAsia"/>
        </w:rPr>
        <w:t>EN-DC FR1 Scell CSI-RS-based beam failure detection and SSB-based link recovery in non-DRX</w:t>
      </w:r>
      <w:r>
        <w:tab/>
        <w:t>202</w:t>
      </w:r>
    </w:p>
    <w:p w14:paraId="1E7DF00C" w14:textId="77777777" w:rsidR="00CF4C86" w:rsidRDefault="00CF4C86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4.5.5.</w:t>
      </w:r>
      <w:r>
        <w:rPr>
          <w:lang w:eastAsia="zh-TW"/>
        </w:rPr>
        <w:t>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TW"/>
        </w:rPr>
        <w:t>EN-DC FR1 Scell CSI-RS-based beam failure detection and SSB-based link recovery in DRX</w:t>
      </w:r>
      <w:r>
        <w:tab/>
        <w:t>208</w:t>
      </w:r>
    </w:p>
    <w:p w14:paraId="606ECC3B" w14:textId="77777777" w:rsidR="00CF4C86" w:rsidRDefault="00CF4C86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4.5.6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Active BWP switch delay</w:t>
      </w:r>
      <w:r>
        <w:tab/>
        <w:t>216</w:t>
      </w:r>
    </w:p>
    <w:p w14:paraId="159DE567" w14:textId="77777777" w:rsidR="00CF4C86" w:rsidRDefault="00CF4C86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4.5.6.1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DCI-based and time-based active BWP switch</w:t>
      </w:r>
      <w:r>
        <w:tab/>
        <w:t>216</w:t>
      </w:r>
    </w:p>
    <w:p w14:paraId="65765E75" w14:textId="77777777" w:rsidR="00CF4C86" w:rsidRDefault="00CF4C86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4.5.6.1.0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</w:t>
      </w:r>
      <w:r>
        <w:tab/>
        <w:t>216</w:t>
      </w:r>
    </w:p>
    <w:p w14:paraId="091297A2" w14:textId="77777777" w:rsidR="00CF4C86" w:rsidRDefault="00CF4C86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4.5.6.1.1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FR1 DCI-based DL active BWP switch in non-DRX in synchronous EN-DC</w:t>
      </w:r>
      <w:r>
        <w:tab/>
        <w:t>218</w:t>
      </w:r>
    </w:p>
    <w:p w14:paraId="294FCF43" w14:textId="77777777" w:rsidR="00CF4C86" w:rsidRDefault="00CF4C86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4.5.6.1.2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FR1 DCI-based DL active BWP switch with SCell in non-DRX in synchronous EN-DC</w:t>
      </w:r>
      <w:r>
        <w:tab/>
        <w:t>226</w:t>
      </w:r>
    </w:p>
    <w:p w14:paraId="75CEF3A9" w14:textId="77777777" w:rsidR="00CF4C86" w:rsidRDefault="00CF4C86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623EB">
        <w:rPr>
          <w:rFonts w:eastAsiaTheme="minorEastAsia"/>
          <w:color w:val="FF0000"/>
          <w:lang w:eastAsia="zh-CN"/>
        </w:rPr>
        <w:t>Editor</w:t>
      </w:r>
      <w:r w:rsidRPr="008623EB">
        <w:rPr>
          <w:rFonts w:eastAsiaTheme="minorEastAsia"/>
          <w:color w:val="FF0000"/>
        </w:rPr>
        <w:t>’s Note: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623EB">
        <w:rPr>
          <w:rFonts w:eastAsiaTheme="minorEastAsia"/>
          <w:color w:val="FF0000"/>
        </w:rPr>
        <w:t>TT analysis for test configuration with SpCC SCS = 15kHz + SCC SCS = 30kHz or SpCC SCS = 30kHz + SCC SCS = 15kHz are still missing.</w:t>
      </w:r>
      <w:r>
        <w:tab/>
        <w:t>226</w:t>
      </w:r>
    </w:p>
    <w:p w14:paraId="1F668EB0" w14:textId="77777777" w:rsidR="00CF4C86" w:rsidRDefault="00CF4C86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4.5.6.2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RRC-based active BWP switch</w:t>
      </w:r>
      <w:r>
        <w:tab/>
        <w:t>235</w:t>
      </w:r>
    </w:p>
    <w:p w14:paraId="3C7CA5D1" w14:textId="77777777" w:rsidR="00CF4C86" w:rsidRDefault="00CF4C86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4.5.6.2.0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</w:t>
      </w:r>
      <w:r>
        <w:tab/>
        <w:t>235</w:t>
      </w:r>
    </w:p>
    <w:p w14:paraId="14F21F64" w14:textId="77777777" w:rsidR="00CF4C86" w:rsidRDefault="00CF4C86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4.5.6.2.1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FR1 RRC-based DL active BWP switch in non-DRX in synchronous EN-DC</w:t>
      </w:r>
      <w:r>
        <w:tab/>
        <w:t>235</w:t>
      </w:r>
    </w:p>
    <w:p w14:paraId="27AAF85A" w14:textId="77777777" w:rsidR="00CF4C86" w:rsidRDefault="00CF4C86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lastRenderedPageBreak/>
        <w:t>4.5.7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PSCell addition and release delay</w:t>
      </w:r>
      <w:r>
        <w:tab/>
        <w:t>241</w:t>
      </w:r>
    </w:p>
    <w:p w14:paraId="650650F0" w14:textId="77777777" w:rsidR="00CF4C86" w:rsidRDefault="00CF4C86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4.5.7.0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</w:t>
      </w:r>
      <w:r>
        <w:tab/>
        <w:t>241</w:t>
      </w:r>
    </w:p>
    <w:p w14:paraId="3E5BE287" w14:textId="77777777" w:rsidR="00CF4C86" w:rsidRDefault="00CF4C86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4.5.7.0.1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NR </w:t>
      </w:r>
      <w:r>
        <w:rPr>
          <w:lang w:eastAsia="zh-CN"/>
        </w:rPr>
        <w:t>P</w:t>
      </w:r>
      <w:r>
        <w:t>SCell Addition Delay Requirement</w:t>
      </w:r>
      <w:r>
        <w:tab/>
        <w:t>241</w:t>
      </w:r>
    </w:p>
    <w:p w14:paraId="660E18A0" w14:textId="77777777" w:rsidR="00CF4C86" w:rsidRDefault="00CF4C86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4.5.7.0.2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NR </w:t>
      </w:r>
      <w:r>
        <w:rPr>
          <w:lang w:eastAsia="zh-CN"/>
        </w:rPr>
        <w:t>P</w:t>
      </w:r>
      <w:r>
        <w:t>SCell Release Delay Requirement</w:t>
      </w:r>
      <w:r>
        <w:tab/>
        <w:t>242</w:t>
      </w:r>
    </w:p>
    <w:p w14:paraId="45D3AC2F" w14:textId="77777777" w:rsidR="00CF4C86" w:rsidRDefault="00CF4C86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4.5.7.1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FR1 addition and release delay of known PSCell</w:t>
      </w:r>
      <w:r>
        <w:tab/>
        <w:t>242</w:t>
      </w:r>
    </w:p>
    <w:p w14:paraId="64815CCA" w14:textId="77777777" w:rsidR="00CF4C86" w:rsidRDefault="00CF4C86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4.5.8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UL switching</w:t>
      </w:r>
      <w:r>
        <w:tab/>
        <w:t>248</w:t>
      </w:r>
    </w:p>
    <w:p w14:paraId="51D1A9CB" w14:textId="77777777" w:rsidR="00CF4C86" w:rsidRDefault="00CF4C86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4.5.8.0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Minimum conformance requirements</w:t>
      </w:r>
      <w:r>
        <w:tab/>
        <w:t>248</w:t>
      </w:r>
    </w:p>
    <w:p w14:paraId="736BA69C" w14:textId="77777777" w:rsidR="00CF4C86" w:rsidRDefault="00CF4C86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4.5.8.1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FR1 interruptions at switching between two uplink carriers</w:t>
      </w:r>
      <w:r>
        <w:tab/>
        <w:t>248</w:t>
      </w:r>
    </w:p>
    <w:p w14:paraId="03E3B506" w14:textId="77777777" w:rsidR="00CF4C86" w:rsidRDefault="00CF4C86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4.6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Measurement procedures</w:t>
      </w:r>
      <w:r>
        <w:tab/>
        <w:t>258</w:t>
      </w:r>
    </w:p>
    <w:p w14:paraId="51A44E84" w14:textId="77777777" w:rsidR="00CF4C86" w:rsidRDefault="00CF4C86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4.6.1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Intra-frequency measurements</w:t>
      </w:r>
      <w:r>
        <w:tab/>
        <w:t>258</w:t>
      </w:r>
    </w:p>
    <w:p w14:paraId="276505A8" w14:textId="77777777" w:rsidR="00CF4C86" w:rsidRDefault="00CF4C86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4.6.1.0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Minimum conformance requirements</w:t>
      </w:r>
      <w:r>
        <w:tab/>
        <w:t>258</w:t>
      </w:r>
    </w:p>
    <w:p w14:paraId="6996C07E" w14:textId="77777777" w:rsidR="00CF4C86" w:rsidRDefault="00CF4C86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4.6.1.0.1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Minimum conformance requirements for event-triggered reporting without gap</w:t>
      </w:r>
      <w:r>
        <w:tab/>
        <w:t>258</w:t>
      </w:r>
    </w:p>
    <w:p w14:paraId="57638008" w14:textId="77777777" w:rsidR="00CF4C86" w:rsidRDefault="00CF4C86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4.6.1.0.2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Minimum conformance requirements for event-triggered measurements with gap</w:t>
      </w:r>
      <w:r>
        <w:tab/>
        <w:t>262</w:t>
      </w:r>
    </w:p>
    <w:p w14:paraId="1F33A014" w14:textId="77777777" w:rsidR="00CF4C86" w:rsidRDefault="00CF4C86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4.6.1.1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EN-DC FR1 event-triggered reporting without gap in non-DRX</w:t>
      </w:r>
      <w:r>
        <w:tab/>
        <w:t>265</w:t>
      </w:r>
    </w:p>
    <w:p w14:paraId="1A90EBB2" w14:textId="77777777" w:rsidR="00CF4C86" w:rsidRDefault="00CF4C86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4.6.1.</w:t>
      </w:r>
      <w:r>
        <w:rPr>
          <w:lang w:eastAsia="zh-TW"/>
        </w:rPr>
        <w:t>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EN-DC FR1 event-triggered reporting without gap in DRX</w:t>
      </w:r>
      <w:r>
        <w:tab/>
        <w:t>269</w:t>
      </w:r>
    </w:p>
    <w:p w14:paraId="44AEC9A1" w14:textId="77777777" w:rsidR="00CF4C86" w:rsidRDefault="00CF4C86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4.6.1.3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FR1 event-triggered reporting with gap in non-DRX</w:t>
      </w:r>
      <w:r>
        <w:tab/>
        <w:t>272</w:t>
      </w:r>
    </w:p>
    <w:p w14:paraId="007A07A6" w14:textId="77777777" w:rsidR="00CF4C86" w:rsidRDefault="00CF4C86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4.6.1.4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FR1 event-triggered reporting with gap in DRX</w:t>
      </w:r>
      <w:r>
        <w:tab/>
        <w:t>278</w:t>
      </w:r>
    </w:p>
    <w:p w14:paraId="64841CD5" w14:textId="77777777" w:rsidR="00CF4C86" w:rsidRDefault="00CF4C86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4.6.1.5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FR1 event-triggered reporting without gap in non-DRX with SSB time index detection</w:t>
      </w:r>
      <w:r>
        <w:tab/>
        <w:t>283</w:t>
      </w:r>
    </w:p>
    <w:p w14:paraId="3B52F3B1" w14:textId="77777777" w:rsidR="00CF4C86" w:rsidRDefault="00CF4C86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4.6.1.6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FR1 event-triggered reporting with gap in non-DRX with SSB time index detection</w:t>
      </w:r>
      <w:r>
        <w:tab/>
        <w:t>287</w:t>
      </w:r>
    </w:p>
    <w:p w14:paraId="785BAA35" w14:textId="77777777" w:rsidR="00CF4C86" w:rsidRDefault="00CF4C86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4.6.1.7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EN-DC FR1 event-triggered reporting without gap in DRX for UE configured with highSpeedMeasFlag-r16</w:t>
      </w:r>
      <w:r>
        <w:tab/>
        <w:t>291</w:t>
      </w:r>
    </w:p>
    <w:p w14:paraId="6F9DBC72" w14:textId="77777777" w:rsidR="00CF4C86" w:rsidRDefault="00CF4C86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4.6.2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Inter-frequency measurements</w:t>
      </w:r>
      <w:r>
        <w:tab/>
        <w:t>296</w:t>
      </w:r>
    </w:p>
    <w:p w14:paraId="115351BC" w14:textId="77777777" w:rsidR="00CF4C86" w:rsidRDefault="00CF4C86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4.6.2.0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 xml:space="preserve">Minimum conformance requirements for </w:t>
      </w:r>
      <w:r>
        <w:t>Inter-frequency measurements</w:t>
      </w:r>
      <w:r>
        <w:tab/>
        <w:t>296</w:t>
      </w:r>
    </w:p>
    <w:p w14:paraId="44735790" w14:textId="77777777" w:rsidR="00CF4C86" w:rsidRDefault="00CF4C86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4.6.2.1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EN-DC FR1-FR1 event-triggered reporting in non-DRX</w:t>
      </w:r>
      <w:r>
        <w:tab/>
        <w:t>297</w:t>
      </w:r>
    </w:p>
    <w:p w14:paraId="17F306FB" w14:textId="77777777" w:rsidR="00CF4C86" w:rsidRDefault="00CF4C86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4.6.2.2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EN-DC FR1-FR1 event-triggered reporting in DRX</w:t>
      </w:r>
      <w:r>
        <w:tab/>
        <w:t>302</w:t>
      </w:r>
    </w:p>
    <w:p w14:paraId="615F9297" w14:textId="77777777" w:rsidR="00CF4C86" w:rsidRDefault="00CF4C86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4.6.2.3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Void</w:t>
      </w:r>
      <w:r>
        <w:tab/>
        <w:t>308</w:t>
      </w:r>
    </w:p>
    <w:p w14:paraId="2A8788AB" w14:textId="77777777" w:rsidR="00CF4C86" w:rsidRDefault="00CF4C86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4.6.2.4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Void</w:t>
      </w:r>
      <w:r>
        <w:tab/>
        <w:t>308</w:t>
      </w:r>
    </w:p>
    <w:p w14:paraId="2C92CB7C" w14:textId="77777777" w:rsidR="00CF4C86" w:rsidRDefault="00CF4C86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4.6.2.5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EN-DC FR1-FR1 event-triggered reporting in non-DRX with SSB time index detection</w:t>
      </w:r>
      <w:r>
        <w:tab/>
        <w:t>308</w:t>
      </w:r>
    </w:p>
    <w:p w14:paraId="169512D7" w14:textId="77777777" w:rsidR="00CF4C86" w:rsidRDefault="00CF4C86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4.6.2.6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EN-DC FR1-FR1 event-triggered reporting in DRX with SSB time index detection</w:t>
      </w:r>
      <w:r>
        <w:tab/>
        <w:t>313</w:t>
      </w:r>
    </w:p>
    <w:p w14:paraId="70007DD2" w14:textId="77777777" w:rsidR="00CF4C86" w:rsidRDefault="00CF4C86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4.6.2.7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Void</w:t>
      </w:r>
      <w:r>
        <w:tab/>
        <w:t>318</w:t>
      </w:r>
    </w:p>
    <w:p w14:paraId="5DE7D893" w14:textId="77777777" w:rsidR="00CF4C86" w:rsidRDefault="00CF4C86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4.6.2.8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Void</w:t>
      </w:r>
      <w:r>
        <w:tab/>
        <w:t>318</w:t>
      </w:r>
    </w:p>
    <w:p w14:paraId="226C5FD6" w14:textId="77777777" w:rsidR="00CF4C86" w:rsidRDefault="00CF4C86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4.6.3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318</w:t>
      </w:r>
    </w:p>
    <w:p w14:paraId="32A565D1" w14:textId="77777777" w:rsidR="00CF4C86" w:rsidRDefault="00CF4C86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4.6.4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L1-RSRP measurement for beam reporting</w:t>
      </w:r>
      <w:r>
        <w:tab/>
        <w:t>318</w:t>
      </w:r>
    </w:p>
    <w:p w14:paraId="0E3FCAEF" w14:textId="77777777" w:rsidR="00CF4C86" w:rsidRDefault="00CF4C86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4.6.4.0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Minimum conformance requirements</w:t>
      </w:r>
      <w:r>
        <w:tab/>
        <w:t>318</w:t>
      </w:r>
    </w:p>
    <w:p w14:paraId="4058FBA8" w14:textId="77777777" w:rsidR="00CF4C86" w:rsidRDefault="00CF4C86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4.6.4.0.1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Minimum conformance requirements for </w:t>
      </w:r>
      <w:r>
        <w:rPr>
          <w:lang w:eastAsia="sv-SE"/>
        </w:rPr>
        <w:t xml:space="preserve">SSB-based </w:t>
      </w:r>
      <w:r>
        <w:t>L1-RSRP measurement for beam reporting</w:t>
      </w:r>
      <w:r>
        <w:tab/>
        <w:t>319</w:t>
      </w:r>
    </w:p>
    <w:p w14:paraId="30BB24CA" w14:textId="77777777" w:rsidR="00CF4C86" w:rsidRDefault="00CF4C86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4.6.4.1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623EB">
        <w:rPr>
          <w:snapToGrid w:val="0"/>
        </w:rPr>
        <w:t>EN-DC FR1 SSB-based L1-RSRP measurement in non-DRX</w:t>
      </w:r>
      <w:r>
        <w:tab/>
        <w:t>322</w:t>
      </w:r>
    </w:p>
    <w:p w14:paraId="167F1B2C" w14:textId="77777777" w:rsidR="00CF4C86" w:rsidRDefault="00CF4C86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4.6.4.1.5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Test requirement</w:t>
      </w:r>
      <w:r>
        <w:tab/>
        <w:t>326</w:t>
      </w:r>
    </w:p>
    <w:p w14:paraId="25422CE5" w14:textId="77777777" w:rsidR="00CF4C86" w:rsidRDefault="00CF4C86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4.6.4.2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623EB">
        <w:rPr>
          <w:snapToGrid w:val="0"/>
        </w:rPr>
        <w:t>EN-DC FR1 SSB-based L1-RSRP measurement in DRX</w:t>
      </w:r>
      <w:r>
        <w:tab/>
        <w:t>326</w:t>
      </w:r>
    </w:p>
    <w:p w14:paraId="76C112B9" w14:textId="77777777" w:rsidR="00CF4C86" w:rsidRDefault="00CF4C86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4.6.4.2.3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Minimum conformance requirements</w:t>
      </w:r>
      <w:r>
        <w:tab/>
        <w:t>327</w:t>
      </w:r>
    </w:p>
    <w:p w14:paraId="67F832A0" w14:textId="77777777" w:rsidR="00CF4C86" w:rsidRDefault="00CF4C86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4.6.4.3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623EB">
        <w:rPr>
          <w:snapToGrid w:val="0"/>
        </w:rPr>
        <w:t>EN-DC FR1 CSI-RS-based L1-RSRP measurement in non-DRX</w:t>
      </w:r>
      <w:r>
        <w:tab/>
        <w:t>330</w:t>
      </w:r>
    </w:p>
    <w:p w14:paraId="37BB01DC" w14:textId="77777777" w:rsidR="00CF4C86" w:rsidRDefault="00CF4C86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4.6.4.4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623EB">
        <w:rPr>
          <w:snapToGrid w:val="0"/>
        </w:rPr>
        <w:t>EN-DC FR1 CSI-RS-based L1-RSRP measurement in DRX</w:t>
      </w:r>
      <w:r>
        <w:tab/>
        <w:t>334</w:t>
      </w:r>
    </w:p>
    <w:p w14:paraId="1C4337AE" w14:textId="77777777" w:rsidR="00CF4C86" w:rsidRDefault="00CF4C86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4.6.4.5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623EB">
        <w:rPr>
          <w:snapToGrid w:val="0"/>
        </w:rPr>
        <w:t>EN-DC FR1 SSB-based L1-RSRP measurement in DRX for UE configured with highSpeedMeasFlag-r16</w:t>
      </w:r>
      <w:r>
        <w:tab/>
        <w:t>337</w:t>
      </w:r>
    </w:p>
    <w:p w14:paraId="59BBD11F" w14:textId="77777777" w:rsidR="00CF4C86" w:rsidRDefault="00CF4C86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4.6.5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CLI measurements</w:t>
      </w:r>
      <w:r>
        <w:tab/>
        <w:t>341</w:t>
      </w:r>
    </w:p>
    <w:p w14:paraId="155273F9" w14:textId="77777777" w:rsidR="00CF4C86" w:rsidRDefault="00CF4C86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4.6.5.0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Minimum conformance requirements</w:t>
      </w:r>
      <w:r>
        <w:tab/>
        <w:t>341</w:t>
      </w:r>
    </w:p>
    <w:p w14:paraId="1737C58A" w14:textId="77777777" w:rsidR="00CF4C86" w:rsidRDefault="00CF4C86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4.6.5.0.2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CLI-RSSI measurement with non-DRX</w:t>
      </w:r>
      <w:r>
        <w:tab/>
        <w:t>342</w:t>
      </w:r>
    </w:p>
    <w:p w14:paraId="51A20DCF" w14:textId="77777777" w:rsidR="00CF4C86" w:rsidRDefault="00CF4C86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4.6.5.1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623EB">
        <w:rPr>
          <w:snapToGrid w:val="0"/>
        </w:rPr>
        <w:t>EN-DC FR1 SRS-RSRP measurement with non-DRX</w:t>
      </w:r>
      <w:r>
        <w:tab/>
        <w:t>343</w:t>
      </w:r>
    </w:p>
    <w:p w14:paraId="50F88D66" w14:textId="77777777" w:rsidR="00CF4C86" w:rsidRDefault="00CF4C86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4.6.5.1.3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Minimum conformance requirements</w:t>
      </w:r>
      <w:r>
        <w:tab/>
        <w:t>343</w:t>
      </w:r>
    </w:p>
    <w:p w14:paraId="6A555BAB" w14:textId="77777777" w:rsidR="00CF4C86" w:rsidRDefault="00CF4C86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4.6.5.2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623EB">
        <w:rPr>
          <w:snapToGrid w:val="0"/>
        </w:rPr>
        <w:t>EN-DC FR1 CLI-RSSI measurement with non-DRX</w:t>
      </w:r>
      <w:r>
        <w:tab/>
        <w:t>346</w:t>
      </w:r>
    </w:p>
    <w:p w14:paraId="67AA9240" w14:textId="77777777" w:rsidR="00CF4C86" w:rsidRDefault="00CF4C86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4.6.6</w:t>
      </w:r>
      <w:r>
        <w:tab/>
        <w:t>349</w:t>
      </w:r>
    </w:p>
    <w:p w14:paraId="15B98701" w14:textId="77777777" w:rsidR="00CF4C86" w:rsidRDefault="00CF4C86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4.6.7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L1-SINR measurement for beam reporting</w:t>
      </w:r>
      <w:r>
        <w:tab/>
        <w:t>349</w:t>
      </w:r>
    </w:p>
    <w:p w14:paraId="097CFE78" w14:textId="77777777" w:rsidR="00CF4C86" w:rsidRDefault="00CF4C86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4.6.7.0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Minimum conformance requirements</w:t>
      </w:r>
      <w:r>
        <w:tab/>
        <w:t>349</w:t>
      </w:r>
    </w:p>
    <w:p w14:paraId="1B3AF18D" w14:textId="77777777" w:rsidR="00CF4C86" w:rsidRDefault="00CF4C86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4.6.7.1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623EB">
        <w:rPr>
          <w:snapToGrid w:val="0"/>
        </w:rPr>
        <w:t>EN-DC FR1 CSI-RS based CMR and no dedicated IMR L1-SINR measurement in non-DRX</w:t>
      </w:r>
      <w:r>
        <w:tab/>
        <w:t>354</w:t>
      </w:r>
    </w:p>
    <w:p w14:paraId="3F516B4A" w14:textId="77777777" w:rsidR="00CF4C86" w:rsidRDefault="00CF4C86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4.6.7.2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623EB">
        <w:rPr>
          <w:snapToGrid w:val="0"/>
        </w:rPr>
        <w:t>EN-DC FR1 SSB based CMR and dedicated IMR L1-SINR measurement in DRX</w:t>
      </w:r>
      <w:r>
        <w:tab/>
        <w:t>359</w:t>
      </w:r>
    </w:p>
    <w:p w14:paraId="318DD126" w14:textId="77777777" w:rsidR="00CF4C86" w:rsidRDefault="00CF4C86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4.6.7.3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623EB">
        <w:rPr>
          <w:snapToGrid w:val="0"/>
        </w:rPr>
        <w:t>EN-DC FR1 CSI-RS based CMR and dedicated IMR L1-SINR measurement in DRX</w:t>
      </w:r>
      <w:r>
        <w:tab/>
        <w:t>365</w:t>
      </w:r>
    </w:p>
    <w:p w14:paraId="289D5B6C" w14:textId="77777777" w:rsidR="00CF4C86" w:rsidRDefault="00CF4C86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4.7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Measurement performance requirements</w:t>
      </w:r>
      <w:r>
        <w:tab/>
        <w:t>370</w:t>
      </w:r>
    </w:p>
    <w:p w14:paraId="37C9160D" w14:textId="77777777" w:rsidR="00CF4C86" w:rsidRDefault="00CF4C86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4.7.1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SS-RSRP</w:t>
      </w:r>
      <w:r>
        <w:tab/>
        <w:t>370</w:t>
      </w:r>
    </w:p>
    <w:p w14:paraId="385FC611" w14:textId="77777777" w:rsidR="00CF4C86" w:rsidRDefault="00CF4C86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4.7.1.0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Minimum conformance requirements</w:t>
      </w:r>
      <w:r>
        <w:tab/>
        <w:t>370</w:t>
      </w:r>
    </w:p>
    <w:p w14:paraId="4D3E4FBE" w14:textId="77777777" w:rsidR="00CF4C86" w:rsidRDefault="00CF4C86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4.7.1.1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Intra-frequency measurements</w:t>
      </w:r>
      <w:r>
        <w:tab/>
        <w:t>375</w:t>
      </w:r>
    </w:p>
    <w:p w14:paraId="6A86167F" w14:textId="77777777" w:rsidR="00CF4C86" w:rsidRDefault="00CF4C86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4.7.1.2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Inter-frequency measurements</w:t>
      </w:r>
      <w:r>
        <w:tab/>
        <w:t>384</w:t>
      </w:r>
    </w:p>
    <w:p w14:paraId="3519E43F" w14:textId="77777777" w:rsidR="00CF4C86" w:rsidRDefault="00CF4C86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4.7.2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SS-RSRQ</w:t>
      </w:r>
      <w:r>
        <w:tab/>
        <w:t>391</w:t>
      </w:r>
    </w:p>
    <w:p w14:paraId="3D56241F" w14:textId="77777777" w:rsidR="00CF4C86" w:rsidRDefault="00CF4C86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lastRenderedPageBreak/>
        <w:t>4.7.2.0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Minimum conformance requirements</w:t>
      </w:r>
      <w:r>
        <w:tab/>
        <w:t>391</w:t>
      </w:r>
    </w:p>
    <w:p w14:paraId="2CB48DEF" w14:textId="77777777" w:rsidR="00CF4C86" w:rsidRDefault="00CF4C86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4.7.2.1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EN-DC FR1 SS-RSRQ measurement accuracy</w:t>
      </w:r>
      <w:r>
        <w:tab/>
        <w:t>393</w:t>
      </w:r>
    </w:p>
    <w:p w14:paraId="25B5C70B" w14:textId="77777777" w:rsidR="00CF4C86" w:rsidRDefault="00CF4C86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4.7.2.2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Inter-Frequency SS-RSRQ measurement accuracy</w:t>
      </w:r>
      <w:r>
        <w:tab/>
        <w:t>397</w:t>
      </w:r>
    </w:p>
    <w:p w14:paraId="49A1B3D5" w14:textId="77777777" w:rsidR="00CF4C86" w:rsidRDefault="00CF4C86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4.7.2.2.1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EN-DC FR1-FR1 SS-RSRQ absolute measurement accuracy</w:t>
      </w:r>
      <w:r>
        <w:tab/>
        <w:t>397</w:t>
      </w:r>
    </w:p>
    <w:p w14:paraId="5B7CCD1E" w14:textId="77777777" w:rsidR="00CF4C86" w:rsidRDefault="00CF4C86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4.7.2.2.2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EN-DC FR1-FR1 SS-RSRQ relative measurement accuracy</w:t>
      </w:r>
      <w:r>
        <w:tab/>
        <w:t>401</w:t>
      </w:r>
    </w:p>
    <w:p w14:paraId="5DD5D076" w14:textId="77777777" w:rsidR="00CF4C86" w:rsidRDefault="00CF4C86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4.7.3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SS-SINR</w:t>
      </w:r>
      <w:r>
        <w:tab/>
        <w:t>403</w:t>
      </w:r>
    </w:p>
    <w:p w14:paraId="6EAB3387" w14:textId="77777777" w:rsidR="00CF4C86" w:rsidRDefault="00CF4C86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4.7.3.0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Minimum conformance requirements</w:t>
      </w:r>
      <w:r>
        <w:tab/>
        <w:t>403</w:t>
      </w:r>
    </w:p>
    <w:p w14:paraId="38E4BB21" w14:textId="77777777" w:rsidR="00CF4C86" w:rsidRDefault="00CF4C86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4.7.3.0.1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Intra-frequency SS-SINR measurement accuracy requirements</w:t>
      </w:r>
      <w:r>
        <w:tab/>
        <w:t>403</w:t>
      </w:r>
    </w:p>
    <w:p w14:paraId="39EBA8D8" w14:textId="77777777" w:rsidR="00CF4C86" w:rsidRDefault="00CF4C86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4.7.3.0.2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Inter-frequency absolute SS-SINR measurement accuracy requirements</w:t>
      </w:r>
      <w:r>
        <w:tab/>
        <w:t>404</w:t>
      </w:r>
    </w:p>
    <w:p w14:paraId="20B947BA" w14:textId="77777777" w:rsidR="00CF4C86" w:rsidRDefault="00CF4C86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4.7.3.0.3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Inter-frequency relative SS-SINR measurement accuracy requirements</w:t>
      </w:r>
      <w:r>
        <w:tab/>
        <w:t>405</w:t>
      </w:r>
    </w:p>
    <w:p w14:paraId="7F017B90" w14:textId="77777777" w:rsidR="00CF4C86" w:rsidRDefault="00CF4C86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4.7.3.1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FR1 SS-SINR measurement accuracy</w:t>
      </w:r>
      <w:r>
        <w:tab/>
        <w:t>406</w:t>
      </w:r>
    </w:p>
    <w:p w14:paraId="76EE5113" w14:textId="77777777" w:rsidR="00CF4C86" w:rsidRDefault="00CF4C86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4.7.3.2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Inter-Frequency SS-SINR measurement accuracy</w:t>
      </w:r>
      <w:r>
        <w:tab/>
        <w:t>410</w:t>
      </w:r>
    </w:p>
    <w:p w14:paraId="2FA93938" w14:textId="77777777" w:rsidR="00CF4C86" w:rsidRDefault="00CF4C86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4.7.3.2.1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FR1-FR1 SS-SINR absolute measurement accuracy</w:t>
      </w:r>
      <w:r>
        <w:tab/>
        <w:t>410</w:t>
      </w:r>
    </w:p>
    <w:p w14:paraId="0A04E1CE" w14:textId="77777777" w:rsidR="00CF4C86" w:rsidRDefault="00CF4C86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4.7.3.2.2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FR1-FR1 SS-SINR relative measurement accuracy</w:t>
      </w:r>
      <w:r>
        <w:tab/>
        <w:t>413</w:t>
      </w:r>
    </w:p>
    <w:p w14:paraId="785741BF" w14:textId="77777777" w:rsidR="00CF4C86" w:rsidRDefault="00CF4C86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4.7.4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L1-RSRP</w:t>
      </w:r>
      <w:r>
        <w:tab/>
        <w:t>415</w:t>
      </w:r>
    </w:p>
    <w:p w14:paraId="46823924" w14:textId="77777777" w:rsidR="00CF4C86" w:rsidRDefault="00CF4C86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4.7.4.0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Minimum conformance requirements</w:t>
      </w:r>
      <w:r>
        <w:tab/>
        <w:t>415</w:t>
      </w:r>
    </w:p>
    <w:p w14:paraId="0CD7048E" w14:textId="77777777" w:rsidR="00CF4C86" w:rsidRDefault="00CF4C86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4.7.4.0.1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SSB based absolute L1-RSRP measurement accuracy requirements</w:t>
      </w:r>
      <w:r>
        <w:tab/>
        <w:t>415</w:t>
      </w:r>
    </w:p>
    <w:p w14:paraId="2FD67355" w14:textId="77777777" w:rsidR="00CF4C86" w:rsidRDefault="00CF4C86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4.7.4.0.3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CSI-RS based absolute L1-RSRP measurement accuracy requirements</w:t>
      </w:r>
      <w:r>
        <w:tab/>
        <w:t>418</w:t>
      </w:r>
    </w:p>
    <w:p w14:paraId="5113631D" w14:textId="77777777" w:rsidR="00CF4C86" w:rsidRDefault="00CF4C86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4.7.4.0.4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CSI-RS based relative L1-RSRP measurement accuracy requirements</w:t>
      </w:r>
      <w:r>
        <w:tab/>
        <w:t>419</w:t>
      </w:r>
    </w:p>
    <w:p w14:paraId="6FCE2434" w14:textId="77777777" w:rsidR="00CF4C86" w:rsidRDefault="00CF4C86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4.7.4.1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SSB based L1-RSRP measurements</w:t>
      </w:r>
      <w:r>
        <w:tab/>
        <w:t>420</w:t>
      </w:r>
    </w:p>
    <w:p w14:paraId="524FC278" w14:textId="77777777" w:rsidR="00CF4C86" w:rsidRDefault="00CF4C86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4.7.4.1.1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EN-DC FR1 SSB-based L1-RSRP absolute measurement accuracy</w:t>
      </w:r>
      <w:r>
        <w:tab/>
        <w:t>420</w:t>
      </w:r>
    </w:p>
    <w:p w14:paraId="58E45EDE" w14:textId="77777777" w:rsidR="00CF4C86" w:rsidRDefault="00CF4C86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4.7.4.1.2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EN-DC FR1 SSB-based L1-RSRP relative measurement accuracy</w:t>
      </w:r>
      <w:r>
        <w:tab/>
        <w:t>425</w:t>
      </w:r>
    </w:p>
    <w:p w14:paraId="4C184C5B" w14:textId="77777777" w:rsidR="00CF4C86" w:rsidRDefault="00CF4C86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4.7.4.2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CSI-RS based L1-RSRP measurements</w:t>
      </w:r>
      <w:r>
        <w:tab/>
        <w:t>427</w:t>
      </w:r>
    </w:p>
    <w:p w14:paraId="5B361380" w14:textId="77777777" w:rsidR="00CF4C86" w:rsidRDefault="00CF4C86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4.7.4.2.1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EN-DC FR1 CSI-RS-based L1-RSRP absolute measurement accuracy</w:t>
      </w:r>
      <w:r>
        <w:tab/>
        <w:t>427</w:t>
      </w:r>
    </w:p>
    <w:p w14:paraId="44970A8A" w14:textId="77777777" w:rsidR="00CF4C86" w:rsidRDefault="00CF4C86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4.7.4.2.2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EN-DC FR1 CSI-RS-based L1-RSRP relative measurement accuracy</w:t>
      </w:r>
      <w:r>
        <w:tab/>
        <w:t>431</w:t>
      </w:r>
    </w:p>
    <w:p w14:paraId="717C1F54" w14:textId="77777777" w:rsidR="00CF4C86" w:rsidRDefault="00CF4C86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4.7.5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SFTD</w:t>
      </w:r>
      <w:r>
        <w:tab/>
        <w:t>433</w:t>
      </w:r>
    </w:p>
    <w:p w14:paraId="41CAD97E" w14:textId="77777777" w:rsidR="00CF4C86" w:rsidRDefault="00CF4C86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4.7.5.0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Minimum conformance requirements</w:t>
      </w:r>
      <w:r>
        <w:tab/>
        <w:t>433</w:t>
      </w:r>
    </w:p>
    <w:p w14:paraId="1E0699E8" w14:textId="77777777" w:rsidR="00CF4C86" w:rsidRDefault="00CF4C86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4.7.5.0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SFTD</w:t>
      </w:r>
      <w:r>
        <w:t xml:space="preserve"> Accuracy </w:t>
      </w:r>
      <w:r>
        <w:rPr>
          <w:lang w:eastAsia="zh-CN"/>
        </w:rPr>
        <w:t>Requirement</w:t>
      </w:r>
      <w:r>
        <w:tab/>
        <w:t>433</w:t>
      </w:r>
    </w:p>
    <w:p w14:paraId="7E4B18AB" w14:textId="77777777" w:rsidR="00CF4C86" w:rsidRDefault="00CF4C86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4.7.5.1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EN-DC FR1 SFTD measurement accuracy</w:t>
      </w:r>
      <w:r>
        <w:tab/>
        <w:t>434</w:t>
      </w:r>
    </w:p>
    <w:p w14:paraId="21FE4B96" w14:textId="77777777" w:rsidR="00CF4C86" w:rsidRDefault="00CF4C86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4.7.6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CLI measurements</w:t>
      </w:r>
      <w:r>
        <w:tab/>
        <w:t>438</w:t>
      </w:r>
    </w:p>
    <w:p w14:paraId="33A68FE3" w14:textId="77777777" w:rsidR="00CF4C86" w:rsidRDefault="00CF4C86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4.7.6.0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Minimum conformance requirements</w:t>
      </w:r>
      <w:r>
        <w:tab/>
        <w:t>438</w:t>
      </w:r>
    </w:p>
    <w:p w14:paraId="17EABB81" w14:textId="77777777" w:rsidR="00CF4C86" w:rsidRDefault="00CF4C86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4.7.6.0.1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SRS-RSRP accuracy</w:t>
      </w:r>
      <w:r>
        <w:tab/>
        <w:t>438</w:t>
      </w:r>
    </w:p>
    <w:p w14:paraId="2327F4A5" w14:textId="77777777" w:rsidR="00CF4C86" w:rsidRDefault="00CF4C86">
      <w:pPr>
        <w:pStyle w:val="TOC6"/>
        <w:rPr>
          <w:rFonts w:asciiTheme="minorHAnsi" w:eastAsiaTheme="minorEastAsia" w:hAnsiTheme="minorHAnsi" w:cstheme="minorBidi"/>
          <w:sz w:val="22"/>
          <w:szCs w:val="22"/>
        </w:rPr>
      </w:pPr>
      <w:r>
        <w:t>4.7.6.0.1.1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SRS-RSRP report mapping</w:t>
      </w:r>
      <w:r>
        <w:tab/>
        <w:t>439</w:t>
      </w:r>
    </w:p>
    <w:p w14:paraId="4EE11AEF" w14:textId="77777777" w:rsidR="00CF4C86" w:rsidRDefault="00CF4C86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4.7.6.0.2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CLI-RSSI measurement accuracy with FR1 serving cell</w:t>
      </w:r>
      <w:r>
        <w:tab/>
        <w:t>440</w:t>
      </w:r>
    </w:p>
    <w:p w14:paraId="2CD3171F" w14:textId="77777777" w:rsidR="00CF4C86" w:rsidRDefault="00CF4C86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4.7.6.1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623EB">
        <w:rPr>
          <w:snapToGrid w:val="0"/>
        </w:rPr>
        <w:t>EN-DC SRS-RSRP measurement accuracy with FR1 serving cell</w:t>
      </w:r>
      <w:r>
        <w:tab/>
        <w:t>441</w:t>
      </w:r>
    </w:p>
    <w:p w14:paraId="392AC100" w14:textId="77777777" w:rsidR="00CF4C86" w:rsidRDefault="00CF4C86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4.7.6.2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EN-DC CLI-RSSI measurement accuracy with FR1 serving cell</w:t>
      </w:r>
      <w:r>
        <w:tab/>
        <w:t>446</w:t>
      </w:r>
    </w:p>
    <w:p w14:paraId="383AF471" w14:textId="77777777" w:rsidR="00CF4C86" w:rsidRDefault="00CF4C86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4.7.</w:t>
      </w:r>
      <w:r>
        <w:rPr>
          <w:lang w:eastAsia="zh-TW"/>
        </w:rPr>
        <w:t>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L1-SINR measurement for beam reporting</w:t>
      </w:r>
      <w:r>
        <w:tab/>
        <w:t>450</w:t>
      </w:r>
    </w:p>
    <w:p w14:paraId="48C06BEA" w14:textId="77777777" w:rsidR="00CF4C86" w:rsidRDefault="00CF4C86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4.7.</w:t>
      </w:r>
      <w:r>
        <w:rPr>
          <w:lang w:eastAsia="zh-TW"/>
        </w:rPr>
        <w:t>7</w:t>
      </w:r>
      <w:r>
        <w:rPr>
          <w:lang w:eastAsia="sv-SE"/>
        </w:rPr>
        <w:t>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Minimum conformance requirements</w:t>
      </w:r>
      <w:r>
        <w:tab/>
        <w:t>450</w:t>
      </w:r>
    </w:p>
    <w:p w14:paraId="18F8DA2F" w14:textId="77777777" w:rsidR="00CF4C86" w:rsidRDefault="00CF4C86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4.7.</w:t>
      </w:r>
      <w:r>
        <w:rPr>
          <w:lang w:eastAsia="zh-TW"/>
        </w:rPr>
        <w:t>7</w:t>
      </w:r>
      <w:r>
        <w:rPr>
          <w:lang w:eastAsia="sv-SE"/>
        </w:rPr>
        <w:t>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TW"/>
        </w:rPr>
        <w:t xml:space="preserve">Minimum conformance requirements for </w:t>
      </w:r>
      <w:r w:rsidRPr="008623EB">
        <w:rPr>
          <w:snapToGrid w:val="0"/>
        </w:rPr>
        <w:t>CSI-RS based CMR and no dedicated IMR configured and CSI-RS resource set with repetition off</w:t>
      </w:r>
      <w:r>
        <w:tab/>
        <w:t>450</w:t>
      </w:r>
    </w:p>
    <w:p w14:paraId="1DD6FF50" w14:textId="77777777" w:rsidR="00CF4C86" w:rsidRDefault="00CF4C86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4.7.</w:t>
      </w:r>
      <w:r>
        <w:rPr>
          <w:lang w:eastAsia="zh-TW"/>
        </w:rPr>
        <w:t>7</w:t>
      </w:r>
      <w:r>
        <w:rPr>
          <w:lang w:eastAsia="sv-SE"/>
        </w:rPr>
        <w:t>.0.</w:t>
      </w:r>
      <w:r>
        <w:rPr>
          <w:lang w:eastAsia="zh-TW"/>
        </w:rPr>
        <w:t>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TW"/>
        </w:rPr>
        <w:t xml:space="preserve">Minimum conformance requirements for </w:t>
      </w:r>
      <w:r w:rsidRPr="008623EB">
        <w:rPr>
          <w:snapToGrid w:val="0"/>
        </w:rPr>
        <w:t>SSB based CMR and dedicated IMR</w:t>
      </w:r>
      <w:r>
        <w:tab/>
        <w:t>453</w:t>
      </w:r>
    </w:p>
    <w:p w14:paraId="5C0D696A" w14:textId="77777777" w:rsidR="00CF4C86" w:rsidRDefault="00CF4C86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4.7.</w:t>
      </w:r>
      <w:r>
        <w:rPr>
          <w:lang w:eastAsia="zh-TW"/>
        </w:rPr>
        <w:t>7</w:t>
      </w:r>
      <w:r>
        <w:rPr>
          <w:lang w:eastAsia="sv-SE"/>
        </w:rPr>
        <w:t>.0.</w:t>
      </w:r>
      <w:r>
        <w:rPr>
          <w:lang w:eastAsia="zh-TW"/>
        </w:rPr>
        <w:t>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TW"/>
        </w:rPr>
        <w:t xml:space="preserve">Minimum conformance requirements for </w:t>
      </w:r>
      <w:r w:rsidRPr="008623EB">
        <w:rPr>
          <w:snapToGrid w:val="0"/>
        </w:rPr>
        <w:t>CSI-RS based CMR and dedicated IMR</w:t>
      </w:r>
      <w:r>
        <w:tab/>
        <w:t>455</w:t>
      </w:r>
    </w:p>
    <w:p w14:paraId="0992010C" w14:textId="77777777" w:rsidR="00CF4C86" w:rsidRDefault="00CF4C86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4.7.</w:t>
      </w:r>
      <w:r>
        <w:rPr>
          <w:lang w:eastAsia="zh-TW"/>
        </w:rPr>
        <w:t>7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FR1 CSI-RS based CMR and no dedicated IMR configured and CSI-RS resource set with repetition off L1-SINR measurement</w:t>
      </w:r>
      <w:r>
        <w:tab/>
        <w:t>459</w:t>
      </w:r>
    </w:p>
    <w:p w14:paraId="413ECE4D" w14:textId="77777777" w:rsidR="00CF4C86" w:rsidRDefault="00CF4C86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4.7.7.1.1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FR1 CSI-RS based CMR and no dedicated IMR configured and CSI-RS resource set with repetition off L1-SINR absolute measurement accuracy</w:t>
      </w:r>
      <w:r>
        <w:tab/>
        <w:t>459</w:t>
      </w:r>
    </w:p>
    <w:p w14:paraId="217D2881" w14:textId="77777777" w:rsidR="00CF4C86" w:rsidRDefault="00CF4C86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4.7.7.1.2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FR1 CSI-RS based CMR and no dedicated IMR configured and CSI-RS resource set with repetition off L1-SINR relative measurement accuracy</w:t>
      </w:r>
      <w:r>
        <w:tab/>
        <w:t>464</w:t>
      </w:r>
    </w:p>
    <w:p w14:paraId="5987B01B" w14:textId="77777777" w:rsidR="00CF4C86" w:rsidRDefault="00CF4C86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4.7.</w:t>
      </w:r>
      <w:r>
        <w:rPr>
          <w:lang w:eastAsia="zh-TW"/>
        </w:rPr>
        <w:t>7</w:t>
      </w:r>
      <w:r>
        <w:rPr>
          <w:lang w:eastAsia="sv-SE"/>
        </w:rPr>
        <w:t>.</w:t>
      </w:r>
      <w:r>
        <w:rPr>
          <w:lang w:eastAsia="zh-TW"/>
        </w:rPr>
        <w:t>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EN-DC FR1 SSB based CMR and dedicated IMR L1-SINR absolute measurement accuracy</w:t>
      </w:r>
      <w:r>
        <w:tab/>
        <w:t>466</w:t>
      </w:r>
    </w:p>
    <w:p w14:paraId="457BF471" w14:textId="77777777" w:rsidR="00CF4C86" w:rsidRDefault="00CF4C86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TW"/>
        </w:rPr>
        <w:t>4</w:t>
      </w:r>
      <w:r>
        <w:t>.7.</w:t>
      </w:r>
      <w:r>
        <w:rPr>
          <w:lang w:eastAsia="zh-TW"/>
        </w:rPr>
        <w:t>7</w:t>
      </w:r>
      <w:r>
        <w:t>.</w:t>
      </w:r>
      <w:r>
        <w:rPr>
          <w:lang w:eastAsia="zh-TW"/>
        </w:rPr>
        <w:t>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FR1 CSI-RS based CMR and dedicated IMR L1-SINR measurement</w:t>
      </w:r>
      <w:r>
        <w:tab/>
        <w:t>471</w:t>
      </w:r>
    </w:p>
    <w:p w14:paraId="3F5D7DD3" w14:textId="77777777" w:rsidR="00CF4C86" w:rsidRDefault="00CF4C86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4.7.7.3.1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EN-DC FR1 CSI-RS based CMR and dedicated IMR L1-SINR absolute measurement accuracy</w:t>
      </w:r>
      <w:r>
        <w:tab/>
        <w:t>471</w:t>
      </w:r>
    </w:p>
    <w:p w14:paraId="00B0DB47" w14:textId="77777777" w:rsidR="00CF4C86" w:rsidRDefault="00CF4C86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4.7.7.3.2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FR1 CSI-RS based CMR and dedicated IMR L1-SINR relative measurement accuracy</w:t>
      </w:r>
      <w:r>
        <w:tab/>
        <w:t>477</w:t>
      </w:r>
    </w:p>
    <w:p w14:paraId="1BD8DB2F" w14:textId="77777777" w:rsidR="00CF4C86" w:rsidRDefault="00CF4C86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4A</w:t>
      </w:r>
      <w:r>
        <w:rPr>
          <w:rFonts w:asciiTheme="minorHAnsi" w:eastAsiaTheme="minorEastAsia" w:hAnsiTheme="minorHAnsi" w:cstheme="minorBidi"/>
          <w:szCs w:val="22"/>
        </w:rPr>
        <w:tab/>
      </w:r>
      <w:r>
        <w:t>NE-DC with all NR cells in FR1</w:t>
      </w:r>
      <w:r>
        <w:tab/>
        <w:t>479</w:t>
      </w:r>
    </w:p>
    <w:p w14:paraId="695D49E1" w14:textId="77777777" w:rsidR="00CF4C86" w:rsidRDefault="00CF4C86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4A.0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General</w:t>
      </w:r>
      <w:r>
        <w:tab/>
        <w:t>479</w:t>
      </w:r>
    </w:p>
    <w:p w14:paraId="3AE81DBC" w14:textId="77777777" w:rsidR="00CF4C86" w:rsidRDefault="00CF4C86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4A.1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Signalling characteristics</w:t>
      </w:r>
      <w:r>
        <w:tab/>
        <w:t>479</w:t>
      </w:r>
    </w:p>
    <w:p w14:paraId="75C9811F" w14:textId="77777777" w:rsidR="00CF4C86" w:rsidRDefault="00CF4C86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4A.1.1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E-UTRAN PSCell addition</w:t>
      </w:r>
      <w:r>
        <w:tab/>
        <w:t>479</w:t>
      </w:r>
    </w:p>
    <w:p w14:paraId="4E6B7B92" w14:textId="77777777" w:rsidR="00CF4C86" w:rsidRDefault="00CF4C86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4A.1.1.0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</w:t>
      </w:r>
      <w:r>
        <w:tab/>
        <w:t>479</w:t>
      </w:r>
    </w:p>
    <w:p w14:paraId="0C706CE1" w14:textId="77777777" w:rsidR="00CF4C86" w:rsidRDefault="00CF4C86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4A.1.1.0.1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E-UTRA </w:t>
      </w:r>
      <w:r>
        <w:rPr>
          <w:lang w:eastAsia="zh-CN"/>
        </w:rPr>
        <w:t>P</w:t>
      </w:r>
      <w:r>
        <w:t>SCell Addition Delay Requirement</w:t>
      </w:r>
      <w:r>
        <w:tab/>
        <w:t>479</w:t>
      </w:r>
    </w:p>
    <w:p w14:paraId="500DA93D" w14:textId="77777777" w:rsidR="00CF4C86" w:rsidRDefault="00CF4C86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lastRenderedPageBreak/>
        <w:t>4A.1.1.0.2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E-UTRA </w:t>
      </w:r>
      <w:r>
        <w:rPr>
          <w:lang w:eastAsia="zh-CN"/>
        </w:rPr>
        <w:t>P</w:t>
      </w:r>
      <w:r>
        <w:t>SCell Release Delay Requirement</w:t>
      </w:r>
      <w:r>
        <w:tab/>
        <w:t>480</w:t>
      </w:r>
    </w:p>
    <w:p w14:paraId="37225729" w14:textId="77777777" w:rsidR="00CF4C86" w:rsidRDefault="00CF4C86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4A.1.1.1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NE-DC FR1 addition and release delay of known PSCell</w:t>
      </w:r>
      <w:r>
        <w:tab/>
        <w:t>480</w:t>
      </w:r>
    </w:p>
    <w:p w14:paraId="3B769D1B" w14:textId="77777777" w:rsidR="00CF4C86" w:rsidRDefault="00CF4C86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4A.1.1.1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</w:t>
      </w:r>
      <w:r>
        <w:tab/>
        <w:t>480</w:t>
      </w:r>
    </w:p>
    <w:p w14:paraId="5075ED26" w14:textId="77777777" w:rsidR="00CF4C86" w:rsidRDefault="00CF4C86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4A.1.1.2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applicability</w:t>
      </w:r>
      <w:r>
        <w:tab/>
        <w:t>480</w:t>
      </w:r>
    </w:p>
    <w:p w14:paraId="5717AA90" w14:textId="77777777" w:rsidR="00CF4C86" w:rsidRDefault="00CF4C86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4A.1.1.3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</w:t>
      </w:r>
      <w:r>
        <w:tab/>
        <w:t>480</w:t>
      </w:r>
    </w:p>
    <w:p w14:paraId="41F73566" w14:textId="77777777" w:rsidR="00CF4C86" w:rsidRDefault="00CF4C86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4A.1.1.4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description</w:t>
      </w:r>
      <w:r>
        <w:tab/>
        <w:t>481</w:t>
      </w:r>
    </w:p>
    <w:p w14:paraId="43C850C9" w14:textId="77777777" w:rsidR="00CF4C86" w:rsidRDefault="00CF4C86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4A.1.1.5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481</w:t>
      </w:r>
    </w:p>
    <w:p w14:paraId="76D01AD7" w14:textId="77777777" w:rsidR="00CF4C86" w:rsidRDefault="00CF4C86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4A.1.2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Active BWP switch delay</w:t>
      </w:r>
      <w:r>
        <w:tab/>
        <w:t>481</w:t>
      </w:r>
    </w:p>
    <w:p w14:paraId="28A2928F" w14:textId="77777777" w:rsidR="00CF4C86" w:rsidRDefault="00CF4C86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4A.2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Measurement performance requirements</w:t>
      </w:r>
      <w:r>
        <w:tab/>
        <w:t>481</w:t>
      </w:r>
    </w:p>
    <w:p w14:paraId="7FDD3383" w14:textId="77777777" w:rsidR="00CF4C86" w:rsidRDefault="00CF4C86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4A.2.1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SFTD accuracy</w:t>
      </w:r>
      <w:r>
        <w:tab/>
        <w:t>481</w:t>
      </w:r>
    </w:p>
    <w:p w14:paraId="640E384D" w14:textId="77777777" w:rsidR="00CF4C86" w:rsidRDefault="00CF4C86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5</w:t>
      </w:r>
      <w:r>
        <w:rPr>
          <w:rFonts w:asciiTheme="minorHAnsi" w:eastAsiaTheme="minorEastAsia" w:hAnsiTheme="minorHAnsi" w:cstheme="minorBidi"/>
          <w:szCs w:val="22"/>
        </w:rPr>
        <w:tab/>
      </w:r>
      <w:r>
        <w:t>EN-DC with at least one NR cell in FR2</w:t>
      </w:r>
      <w:r>
        <w:tab/>
        <w:t>484</w:t>
      </w:r>
    </w:p>
    <w:p w14:paraId="1092CACD" w14:textId="77777777" w:rsidR="00CF4C86" w:rsidRDefault="00CF4C86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5.0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General</w:t>
      </w:r>
      <w:r>
        <w:tab/>
        <w:t>484</w:t>
      </w:r>
    </w:p>
    <w:p w14:paraId="6A7AD25E" w14:textId="77777777" w:rsidR="00CF4C86" w:rsidRDefault="00CF4C86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484</w:t>
      </w:r>
    </w:p>
    <w:p w14:paraId="04E54D53" w14:textId="77777777" w:rsidR="00CF4C86" w:rsidRDefault="00CF4C86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5.2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484</w:t>
      </w:r>
    </w:p>
    <w:p w14:paraId="6BD40F37" w14:textId="77777777" w:rsidR="00CF4C86" w:rsidRDefault="00CF4C86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5.3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RRC_CONNECTED state mobility</w:t>
      </w:r>
      <w:r>
        <w:tab/>
        <w:t>484</w:t>
      </w:r>
    </w:p>
    <w:p w14:paraId="4158954F" w14:textId="77777777" w:rsidR="00CF4C86" w:rsidRDefault="00CF4C86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5.3.1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484</w:t>
      </w:r>
    </w:p>
    <w:p w14:paraId="7E64D9ED" w14:textId="77777777" w:rsidR="00CF4C86" w:rsidRDefault="00CF4C86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5.3.2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RRC connection mobility control</w:t>
      </w:r>
      <w:r>
        <w:tab/>
        <w:t>484</w:t>
      </w:r>
    </w:p>
    <w:p w14:paraId="7E095E51" w14:textId="77777777" w:rsidR="00CF4C86" w:rsidRDefault="00CF4C86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5.3.2.1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Void</w:t>
      </w:r>
      <w:r>
        <w:tab/>
        <w:t>484</w:t>
      </w:r>
    </w:p>
    <w:p w14:paraId="48744821" w14:textId="77777777" w:rsidR="00CF4C86" w:rsidRDefault="00CF4C86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5.3.2.2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Random access</w:t>
      </w:r>
      <w:r>
        <w:tab/>
        <w:t>484</w:t>
      </w:r>
    </w:p>
    <w:p w14:paraId="2FFFF9D3" w14:textId="77777777" w:rsidR="00CF4C86" w:rsidRDefault="00CF4C86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5.3.2.2.1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FR2 contention based random access</w:t>
      </w:r>
      <w:r>
        <w:tab/>
        <w:t>484</w:t>
      </w:r>
    </w:p>
    <w:p w14:paraId="0A1FD358" w14:textId="77777777" w:rsidR="00CF4C86" w:rsidRDefault="00CF4C86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5.3.2.2.2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FR2 non-contention based random access</w:t>
      </w:r>
      <w:r>
        <w:tab/>
        <w:t>492</w:t>
      </w:r>
    </w:p>
    <w:p w14:paraId="01FB9996" w14:textId="77777777" w:rsidR="00CF4C86" w:rsidRDefault="00CF4C86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5.3.2.2.3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FR2 2-step contention based random access</w:t>
      </w:r>
      <w:r>
        <w:tab/>
        <w:t>500</w:t>
      </w:r>
    </w:p>
    <w:p w14:paraId="2C3FAEF7" w14:textId="77777777" w:rsidR="00CF4C86" w:rsidRDefault="00CF4C86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5.3.2.2.4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FR2 2-step non-contention based random access</w:t>
      </w:r>
      <w:r>
        <w:tab/>
        <w:t>504</w:t>
      </w:r>
    </w:p>
    <w:p w14:paraId="2227F84D" w14:textId="77777777" w:rsidR="00CF4C86" w:rsidRDefault="00CF4C86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5.3.2.3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Void</w:t>
      </w:r>
      <w:r>
        <w:tab/>
        <w:t>508</w:t>
      </w:r>
    </w:p>
    <w:p w14:paraId="726D5FC9" w14:textId="77777777" w:rsidR="00CF4C86" w:rsidRDefault="00CF4C86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5.4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Timing</w:t>
      </w:r>
      <w:r>
        <w:tab/>
        <w:t>508</w:t>
      </w:r>
    </w:p>
    <w:p w14:paraId="69009C9A" w14:textId="77777777" w:rsidR="00CF4C86" w:rsidRDefault="00CF4C86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5.4.1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UE transmit timing</w:t>
      </w:r>
      <w:r>
        <w:tab/>
        <w:t>508</w:t>
      </w:r>
    </w:p>
    <w:p w14:paraId="5784A014" w14:textId="77777777" w:rsidR="00CF4C86" w:rsidRDefault="00CF4C86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5.4.1.0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</w:t>
      </w:r>
      <w:r>
        <w:tab/>
        <w:t>508</w:t>
      </w:r>
    </w:p>
    <w:p w14:paraId="15FDFAD5" w14:textId="77777777" w:rsidR="00CF4C86" w:rsidRDefault="00CF4C86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5.4.1.0.1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UE transmit timing accuracy</w:t>
      </w:r>
      <w:r>
        <w:tab/>
        <w:t>508</w:t>
      </w:r>
    </w:p>
    <w:p w14:paraId="4B8C6F81" w14:textId="77777777" w:rsidR="00CF4C86" w:rsidRDefault="00CF4C86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5.4.1.1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FR2 UE transmit timing accuracy</w:t>
      </w:r>
      <w:r>
        <w:tab/>
        <w:t>510</w:t>
      </w:r>
    </w:p>
    <w:p w14:paraId="659E958E" w14:textId="77777777" w:rsidR="00CF4C86" w:rsidRDefault="00CF4C86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5.4.2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UE timer accuracy</w:t>
      </w:r>
      <w:r>
        <w:tab/>
        <w:t>516</w:t>
      </w:r>
    </w:p>
    <w:p w14:paraId="0FDC65CB" w14:textId="77777777" w:rsidR="00CF4C86" w:rsidRDefault="00CF4C86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5.4.3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Timing advance</w:t>
      </w:r>
      <w:r>
        <w:tab/>
        <w:t>516</w:t>
      </w:r>
    </w:p>
    <w:p w14:paraId="1539E43B" w14:textId="77777777" w:rsidR="00CF4C86" w:rsidRDefault="00CF4C86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5.4.3.0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</w:t>
      </w:r>
      <w:r>
        <w:tab/>
        <w:t>516</w:t>
      </w:r>
    </w:p>
    <w:p w14:paraId="68F569D9" w14:textId="77777777" w:rsidR="00CF4C86" w:rsidRDefault="00CF4C86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5.4.3.0.1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timing advance adjustment accuracy</w:t>
      </w:r>
      <w:r>
        <w:tab/>
        <w:t>516</w:t>
      </w:r>
    </w:p>
    <w:p w14:paraId="29EA8F70" w14:textId="77777777" w:rsidR="00CF4C86" w:rsidRDefault="00CF4C86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5.4.3.1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FR2 timing advance adjustment accuracy</w:t>
      </w:r>
      <w:r>
        <w:tab/>
        <w:t>516</w:t>
      </w:r>
    </w:p>
    <w:p w14:paraId="268D7ADB" w14:textId="77777777" w:rsidR="00CF4C86" w:rsidRDefault="00CF4C86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5.5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Signaling characteristics</w:t>
      </w:r>
      <w:r>
        <w:tab/>
        <w:t>521</w:t>
      </w:r>
    </w:p>
    <w:p w14:paraId="1CAEDBC2" w14:textId="77777777" w:rsidR="00CF4C86" w:rsidRDefault="00CF4C86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5.5.1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Radio link monitoring</w:t>
      </w:r>
      <w:r>
        <w:tab/>
        <w:t>521</w:t>
      </w:r>
    </w:p>
    <w:p w14:paraId="7B315DCA" w14:textId="77777777" w:rsidR="00CF4C86" w:rsidRDefault="00CF4C86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623EB">
        <w:rPr>
          <w:rFonts w:cs="Arial"/>
        </w:rPr>
        <w:t>5.5.1.0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623EB">
        <w:rPr>
          <w:rFonts w:cs="Arial"/>
        </w:rPr>
        <w:t>Minimum conformance requirements</w:t>
      </w:r>
      <w:r>
        <w:tab/>
        <w:t>521</w:t>
      </w:r>
    </w:p>
    <w:p w14:paraId="2FE8170E" w14:textId="77777777" w:rsidR="00CF4C86" w:rsidRDefault="00CF4C86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5.5.1.0.1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out-of-sync SSB-based RLM</w:t>
      </w:r>
      <w:r>
        <w:tab/>
        <w:t>521</w:t>
      </w:r>
    </w:p>
    <w:p w14:paraId="75C9338C" w14:textId="77777777" w:rsidR="00CF4C86" w:rsidRDefault="00CF4C86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5.5.1.0.2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in-sync SSB-based RLM</w:t>
      </w:r>
      <w:r>
        <w:tab/>
        <w:t>522</w:t>
      </w:r>
    </w:p>
    <w:p w14:paraId="42CB7C4B" w14:textId="77777777" w:rsidR="00CF4C86" w:rsidRDefault="00CF4C86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5.5.1.0.3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out-of-sync CSI-RS based RLM</w:t>
      </w:r>
      <w:r>
        <w:tab/>
        <w:t>523</w:t>
      </w:r>
    </w:p>
    <w:p w14:paraId="136C1B98" w14:textId="77777777" w:rsidR="00CF4C86" w:rsidRDefault="00CF4C86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5.5.1.0.4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in-sync CSI-RS based RLM</w:t>
      </w:r>
      <w:r>
        <w:tab/>
        <w:t>526</w:t>
      </w:r>
    </w:p>
    <w:p w14:paraId="356B6199" w14:textId="77777777" w:rsidR="00CF4C86" w:rsidRDefault="00CF4C86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5.5.1.0.5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UE scheduling restrictions during radio link monitoring</w:t>
      </w:r>
      <w:r>
        <w:tab/>
        <w:t>529</w:t>
      </w:r>
    </w:p>
    <w:p w14:paraId="738BFA14" w14:textId="77777777" w:rsidR="00CF4C86" w:rsidRDefault="00CF4C86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623EB">
        <w:rPr>
          <w:rFonts w:cs="Arial"/>
        </w:rPr>
        <w:t>5.5.1.1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623EB">
        <w:rPr>
          <w:rFonts w:cs="Arial"/>
        </w:rPr>
        <w:t>EN-DC FR2 radio link monitoring out-of-sync test for PSCell configured with SSB-based RLM RS in non-DRX mode</w:t>
      </w:r>
      <w:r>
        <w:tab/>
        <w:t>530</w:t>
      </w:r>
    </w:p>
    <w:p w14:paraId="5C05C6C0" w14:textId="77777777" w:rsidR="00CF4C86" w:rsidRDefault="00CF4C86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623EB">
        <w:rPr>
          <w:rFonts w:cs="Arial"/>
        </w:rPr>
        <w:t>5.5.1.2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FR2 radio link monitoring in-sync test for PSCell configured with SSB-based RLM RS in non-DRX mode</w:t>
      </w:r>
      <w:r>
        <w:tab/>
        <w:t>536</w:t>
      </w:r>
    </w:p>
    <w:p w14:paraId="64A6ACC2" w14:textId="77777777" w:rsidR="00CF4C86" w:rsidRDefault="00CF4C86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623EB">
        <w:rPr>
          <w:rFonts w:cs="Arial"/>
        </w:rPr>
        <w:t>5.5.1.3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623EB">
        <w:rPr>
          <w:rFonts w:cs="Arial"/>
        </w:rPr>
        <w:t>EN-DC FR2 radio link monitoring out-of-sync test for PSCell configured with SSB-based RLM RS in DRX mode</w:t>
      </w:r>
      <w:r>
        <w:tab/>
        <w:t>542</w:t>
      </w:r>
    </w:p>
    <w:p w14:paraId="693E75BA" w14:textId="77777777" w:rsidR="00CF4C86" w:rsidRDefault="00CF4C86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5.5.1.4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FR2 radio link monitoring in-sync test for PSCell configured with SSB-based RLM RS in DRX mode</w:t>
      </w:r>
      <w:r>
        <w:tab/>
        <w:t>548</w:t>
      </w:r>
    </w:p>
    <w:p w14:paraId="1C3745F3" w14:textId="77777777" w:rsidR="00CF4C86" w:rsidRDefault="00CF4C86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5.5.1.5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FR2 radio link monitoring out-of-sync test for PSCell configured with CSI-RS-based RLM RS in non-DRX mode</w:t>
      </w:r>
      <w:r>
        <w:tab/>
        <w:t>553</w:t>
      </w:r>
    </w:p>
    <w:p w14:paraId="0F834BE7" w14:textId="77777777" w:rsidR="00CF4C86" w:rsidRDefault="00CF4C86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5.5.1.6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FR2 radio link monitoring in-sync test for PSCell configured with CSI-RS-based RLM RS in non-DRX mode</w:t>
      </w:r>
      <w:r>
        <w:tab/>
        <w:t>558</w:t>
      </w:r>
    </w:p>
    <w:p w14:paraId="3B03A17A" w14:textId="77777777" w:rsidR="00CF4C86" w:rsidRDefault="00CF4C86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5.5.1.7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FR2 radio link monitoring out-of-sync test for PSCell configured with CSI-RS-based RLM RS in DRX mode</w:t>
      </w:r>
      <w:r>
        <w:tab/>
        <w:t>563</w:t>
      </w:r>
    </w:p>
    <w:p w14:paraId="1556A6E1" w14:textId="77777777" w:rsidR="00CF4C86" w:rsidRDefault="00CF4C86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623EB">
        <w:rPr>
          <w:rFonts w:cs="Arial"/>
        </w:rPr>
        <w:t>5.5.1.9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623EB">
        <w:rPr>
          <w:rFonts w:cs="Arial"/>
        </w:rPr>
        <w:t>EN-DC FR2 radio link monitoring UE scheduling restrictions</w:t>
      </w:r>
      <w:r>
        <w:tab/>
        <w:t>574</w:t>
      </w:r>
    </w:p>
    <w:p w14:paraId="384CCC3F" w14:textId="77777777" w:rsidR="00CF4C86" w:rsidRDefault="00CF4C86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5.5.2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Interruption</w:t>
      </w:r>
      <w:r>
        <w:tab/>
        <w:t>579</w:t>
      </w:r>
    </w:p>
    <w:p w14:paraId="754463CD" w14:textId="77777777" w:rsidR="00CF4C86" w:rsidRDefault="00CF4C86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5.5.2.0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</w:t>
      </w:r>
      <w:r>
        <w:tab/>
        <w:t>579</w:t>
      </w:r>
    </w:p>
    <w:p w14:paraId="5BB5A449" w14:textId="77777777" w:rsidR="00CF4C86" w:rsidRDefault="00CF4C86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lastRenderedPageBreak/>
        <w:t>5.5.2.0.1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interruptions at transitions between active and non-active during DRX</w:t>
      </w:r>
      <w:r>
        <w:tab/>
        <w:t>579</w:t>
      </w:r>
    </w:p>
    <w:p w14:paraId="626C6540" w14:textId="77777777" w:rsidR="00CF4C86" w:rsidRDefault="00CF4C86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5.5.2.0.2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interruptions during measurements on deactivated NR SCC</w:t>
      </w:r>
      <w:r>
        <w:tab/>
        <w:t>579</w:t>
      </w:r>
    </w:p>
    <w:p w14:paraId="73753531" w14:textId="77777777" w:rsidR="00CF4C86" w:rsidRDefault="00CF4C86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5.5.2.0.3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interruptions during measurements on deactivated E-UTRAN SCC</w:t>
      </w:r>
      <w:r>
        <w:tab/>
        <w:t>580</w:t>
      </w:r>
    </w:p>
    <w:p w14:paraId="72869D0C" w14:textId="77777777" w:rsidR="00CF4C86" w:rsidRDefault="00CF4C86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5.5.2.1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FR2 interruptions at transitions between active and non-active during DRX in synchronous EN-DC</w:t>
      </w:r>
      <w:r>
        <w:tab/>
        <w:t>581</w:t>
      </w:r>
    </w:p>
    <w:p w14:paraId="3143C621" w14:textId="77777777" w:rsidR="00CF4C86" w:rsidRDefault="00CF4C86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5.5.2.2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FR2 interruptions at transitions between active and non-active during DRX in asynchronous EN-DC</w:t>
      </w:r>
      <w:r>
        <w:tab/>
        <w:t>585</w:t>
      </w:r>
    </w:p>
    <w:p w14:paraId="1014A1B4" w14:textId="77777777" w:rsidR="00CF4C86" w:rsidRDefault="00CF4C86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5.5.2.3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EN-DC FR2 interruptions during measurements on deactivated NR SCC in synchronous EN-DC</w:t>
      </w:r>
      <w:r>
        <w:tab/>
        <w:t>589</w:t>
      </w:r>
    </w:p>
    <w:p w14:paraId="028C3556" w14:textId="77777777" w:rsidR="00CF4C86" w:rsidRDefault="00CF4C86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5.5.2.4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FR2 interruptions during measurements on deactivated NR SCC in asynchronous EN-DC</w:t>
      </w:r>
      <w:r>
        <w:tab/>
        <w:t>594</w:t>
      </w:r>
    </w:p>
    <w:p w14:paraId="57E6C788" w14:textId="77777777" w:rsidR="00CF4C86" w:rsidRDefault="00CF4C86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5.5.2.5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FR2 interruptions during measurements on deactivated E-UTRAN SCC in synchronous EN-DC</w:t>
      </w:r>
      <w:r>
        <w:tab/>
        <w:t>598</w:t>
      </w:r>
    </w:p>
    <w:p w14:paraId="4B819B74" w14:textId="77777777" w:rsidR="00CF4C86" w:rsidRDefault="00CF4C86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5.5.2.6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FR2 interruptions during measurements on deactivated E-UTRAN SCC in asynchronous EN-DC</w:t>
      </w:r>
      <w:r>
        <w:tab/>
        <w:t>603</w:t>
      </w:r>
    </w:p>
    <w:p w14:paraId="463582F6" w14:textId="77777777" w:rsidR="00CF4C86" w:rsidRDefault="00CF4C86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5.5.3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SCell activation and deactivation delay</w:t>
      </w:r>
      <w:r>
        <w:tab/>
        <w:t>607</w:t>
      </w:r>
    </w:p>
    <w:p w14:paraId="0DEDFEB2" w14:textId="77777777" w:rsidR="00CF4C86" w:rsidRDefault="00CF4C86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5.5.3.1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TW"/>
        </w:rPr>
        <w:t>EN-DC FR2 SCell activation and deactivation intra-band in non-DRX</w:t>
      </w:r>
      <w:r>
        <w:tab/>
        <w:t>607</w:t>
      </w:r>
    </w:p>
    <w:p w14:paraId="7E50B8A5" w14:textId="77777777" w:rsidR="00CF4C86" w:rsidRDefault="00CF4C86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5.5.4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UE UL carrier RRC reconfiguration delay</w:t>
      </w:r>
      <w:r>
        <w:tab/>
        <w:t>611</w:t>
      </w:r>
    </w:p>
    <w:p w14:paraId="79C884CE" w14:textId="77777777" w:rsidR="00CF4C86" w:rsidRDefault="00CF4C86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5.5.5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Link recovery procedures</w:t>
      </w:r>
      <w:r>
        <w:tab/>
        <w:t>611</w:t>
      </w:r>
    </w:p>
    <w:p w14:paraId="1C9BBE36" w14:textId="77777777" w:rsidR="00CF4C86" w:rsidRDefault="00CF4C86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5.5.5.0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</w:t>
      </w:r>
      <w:r>
        <w:tab/>
        <w:t>611</w:t>
      </w:r>
    </w:p>
    <w:p w14:paraId="1DDCDC56" w14:textId="77777777" w:rsidR="00CF4C86" w:rsidRDefault="00CF4C86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5.5.5.0.1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SSB-based BFD and link recovery procedures</w:t>
      </w:r>
      <w:r>
        <w:tab/>
        <w:t>611</w:t>
      </w:r>
    </w:p>
    <w:p w14:paraId="3CFD83FE" w14:textId="77777777" w:rsidR="00CF4C86" w:rsidRDefault="00CF4C86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5.5.5.0.2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CSI-RS-based BFD and link recovery procedures</w:t>
      </w:r>
      <w:r>
        <w:tab/>
        <w:t>615</w:t>
      </w:r>
    </w:p>
    <w:p w14:paraId="64BD7C51" w14:textId="77777777" w:rsidR="00CF4C86" w:rsidRDefault="00CF4C86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623EB">
        <w:rPr>
          <w:rFonts w:eastAsia="SimSun"/>
        </w:rPr>
        <w:t>5.5.5.0.3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623EB">
        <w:rPr>
          <w:rFonts w:eastAsia="SimSun"/>
        </w:rPr>
        <w:t xml:space="preserve">Scheduling availability of UE during beam failure detection and </w:t>
      </w:r>
      <w:r>
        <w:t>candidate beam detection</w:t>
      </w:r>
      <w:r>
        <w:tab/>
        <w:t>621</w:t>
      </w:r>
    </w:p>
    <w:p w14:paraId="54570F7C" w14:textId="77777777" w:rsidR="00CF4C86" w:rsidRDefault="00CF4C86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623EB">
        <w:rPr>
          <w:rFonts w:eastAsia="SimSun"/>
        </w:rPr>
        <w:t>5.5.5.0.4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623EB">
        <w:rPr>
          <w:rFonts w:eastAsia="SimSun"/>
        </w:rPr>
        <w:t>Requirements for Beam Failure Recovery in SCell</w:t>
      </w:r>
      <w:r>
        <w:tab/>
        <w:t>622</w:t>
      </w:r>
    </w:p>
    <w:p w14:paraId="2AF9DCA4" w14:textId="77777777" w:rsidR="00CF4C86" w:rsidRDefault="00CF4C86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5.5.5.1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FR2 SSB-based beam failure detection and link recovery in non-DRX</w:t>
      </w:r>
      <w:r>
        <w:tab/>
        <w:t>622</w:t>
      </w:r>
    </w:p>
    <w:p w14:paraId="4E925C30" w14:textId="77777777" w:rsidR="00CF4C86" w:rsidRDefault="00CF4C86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5.5.5.2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623EB">
        <w:rPr>
          <w:rFonts w:eastAsia="SimSun"/>
        </w:rPr>
        <w:t>EN-DC FR2 SSB-based beam failure detection and link recovery in DRX</w:t>
      </w:r>
      <w:r>
        <w:tab/>
        <w:t>629</w:t>
      </w:r>
    </w:p>
    <w:p w14:paraId="5FE78AC2" w14:textId="77777777" w:rsidR="00CF4C86" w:rsidRDefault="00CF4C86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5.5.5.3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FR2 CSI-RS-based beam failure detection and link recovery in non-DRX</w:t>
      </w:r>
      <w:r>
        <w:tab/>
        <w:t>635</w:t>
      </w:r>
    </w:p>
    <w:p w14:paraId="50C30ED7" w14:textId="77777777" w:rsidR="00CF4C86" w:rsidRDefault="00CF4C86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5.5.5.4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FR2 CSI-RS-based beam failure detection and link recovery in DRX</w:t>
      </w:r>
      <w:r>
        <w:tab/>
        <w:t>641</w:t>
      </w:r>
    </w:p>
    <w:p w14:paraId="661D2A31" w14:textId="77777777" w:rsidR="00CF4C86" w:rsidRDefault="00CF4C86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5.5.5.5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FR2 scheduling available restriction during SSB-based beam failure detection and link recovery in non-DRX</w:t>
      </w:r>
      <w:r>
        <w:tab/>
        <w:t>647</w:t>
      </w:r>
    </w:p>
    <w:p w14:paraId="07E87CB6" w14:textId="77777777" w:rsidR="00CF4C86" w:rsidRDefault="00CF4C86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623EB">
        <w:rPr>
          <w:rFonts w:eastAsiaTheme="minorEastAsia"/>
        </w:rPr>
        <w:t>5.5.5.6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623EB">
        <w:rPr>
          <w:rFonts w:eastAsiaTheme="minorEastAsia"/>
        </w:rPr>
        <w:t>EN-DC FR2 CSI-RS-based BFD and LR for SCell in non-DRX</w:t>
      </w:r>
      <w:r>
        <w:tab/>
        <w:t>652</w:t>
      </w:r>
    </w:p>
    <w:p w14:paraId="7D04FC99" w14:textId="77777777" w:rsidR="00CF4C86" w:rsidRDefault="00CF4C86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5.5.5.7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FR2 SCell CSI-RS-based beam failure detection and link recovery in DRX</w:t>
      </w:r>
      <w:r>
        <w:tab/>
        <w:t>658</w:t>
      </w:r>
    </w:p>
    <w:p w14:paraId="435B7969" w14:textId="77777777" w:rsidR="00CF4C86" w:rsidRDefault="00CF4C86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5.5.6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Active BWP switch delay</w:t>
      </w:r>
      <w:r>
        <w:tab/>
        <w:t>664</w:t>
      </w:r>
    </w:p>
    <w:p w14:paraId="274D867D" w14:textId="77777777" w:rsidR="00CF4C86" w:rsidRDefault="00CF4C86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5.5.6.1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DCI-based and time-based active BWP switch</w:t>
      </w:r>
      <w:r>
        <w:tab/>
        <w:t>664</w:t>
      </w:r>
    </w:p>
    <w:p w14:paraId="642D3EFA" w14:textId="77777777" w:rsidR="00CF4C86" w:rsidRDefault="00CF4C86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5.5.6.1.0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</w:t>
      </w:r>
      <w:r>
        <w:tab/>
        <w:t>664</w:t>
      </w:r>
    </w:p>
    <w:p w14:paraId="36D5E74B" w14:textId="77777777" w:rsidR="00CF4C86" w:rsidRDefault="00CF4C86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5.5.6.1.1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FR2 DCI-based DL active BWP switch in non-DRX in synchronous EN-DC</w:t>
      </w:r>
      <w:r>
        <w:tab/>
        <w:t>664</w:t>
      </w:r>
    </w:p>
    <w:p w14:paraId="4717065B" w14:textId="77777777" w:rsidR="00CF4C86" w:rsidRDefault="00CF4C86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5.5.6.1.2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FR2 DCI-based DL active BWP switch with SCell in non-DRX in synchronous EN-DC</w:t>
      </w:r>
      <w:r>
        <w:tab/>
        <w:t>665</w:t>
      </w:r>
    </w:p>
    <w:p w14:paraId="595BB04B" w14:textId="77777777" w:rsidR="00CF4C86" w:rsidRDefault="00CF4C86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5.5.6.2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RRC-based active BWP switch</w:t>
      </w:r>
      <w:r>
        <w:tab/>
        <w:t>665</w:t>
      </w:r>
    </w:p>
    <w:p w14:paraId="2D8701EB" w14:textId="77777777" w:rsidR="00CF4C86" w:rsidRDefault="00CF4C86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5.5.6.2.0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</w:t>
      </w:r>
      <w:r>
        <w:tab/>
        <w:t>665</w:t>
      </w:r>
    </w:p>
    <w:p w14:paraId="2F615197" w14:textId="77777777" w:rsidR="00CF4C86" w:rsidRDefault="00CF4C86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5.5.6.2.1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FR2 RRC-based DL active BWP switch in non-DRX in synchronous EN-DC</w:t>
      </w:r>
      <w:r>
        <w:tab/>
        <w:t>666</w:t>
      </w:r>
    </w:p>
    <w:p w14:paraId="4383D0B1" w14:textId="77777777" w:rsidR="00CF4C86" w:rsidRDefault="00CF4C86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5.5.7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670</w:t>
      </w:r>
    </w:p>
    <w:p w14:paraId="32E9F10A" w14:textId="77777777" w:rsidR="00CF4C86" w:rsidRDefault="00CF4C86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5.5.8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Active TCI state switch delay</w:t>
      </w:r>
      <w:r>
        <w:tab/>
        <w:t>670</w:t>
      </w:r>
    </w:p>
    <w:p w14:paraId="53D0E532" w14:textId="77777777" w:rsidR="00CF4C86" w:rsidRDefault="00CF4C86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5.5.8.0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</w:t>
      </w:r>
      <w:r>
        <w:tab/>
        <w:t>670</w:t>
      </w:r>
    </w:p>
    <w:p w14:paraId="0FF5A3D5" w14:textId="77777777" w:rsidR="00CF4C86" w:rsidRDefault="00CF4C86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5.5.8.0.1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MAC-CE based active TCI state switch</w:t>
      </w:r>
      <w:r>
        <w:tab/>
        <w:t>670</w:t>
      </w:r>
    </w:p>
    <w:p w14:paraId="5D9ACEBC" w14:textId="77777777" w:rsidR="00CF4C86" w:rsidRDefault="00CF4C86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5.5.8.0.2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RRC based active TCI state switch</w:t>
      </w:r>
      <w:r>
        <w:tab/>
        <w:t>671</w:t>
      </w:r>
    </w:p>
    <w:p w14:paraId="16F9F085" w14:textId="77777777" w:rsidR="00CF4C86" w:rsidRDefault="00CF4C86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5.5.8.1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FR2 MAC-CE based active TCI state switch</w:t>
      </w:r>
      <w:r>
        <w:tab/>
        <w:t>672</w:t>
      </w:r>
    </w:p>
    <w:p w14:paraId="0D8CD937" w14:textId="77777777" w:rsidR="00CF4C86" w:rsidRDefault="00CF4C86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5.5.8.2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FR2 RRC based active TCI state switch</w:t>
      </w:r>
      <w:r>
        <w:tab/>
        <w:t>676</w:t>
      </w:r>
    </w:p>
    <w:p w14:paraId="6F75BD9D" w14:textId="77777777" w:rsidR="00CF4C86" w:rsidRDefault="00CF4C86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5.6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Measurement procedures</w:t>
      </w:r>
      <w:r>
        <w:tab/>
        <w:t>680</w:t>
      </w:r>
    </w:p>
    <w:p w14:paraId="12F81770" w14:textId="77777777" w:rsidR="00CF4C86" w:rsidRDefault="00CF4C86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5.6.1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Intra-frequency measurements</w:t>
      </w:r>
      <w:r>
        <w:tab/>
        <w:t>680</w:t>
      </w:r>
    </w:p>
    <w:p w14:paraId="52A7F0A3" w14:textId="77777777" w:rsidR="00CF4C86" w:rsidRDefault="00CF4C86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5.6.1.0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Minimum conformance requirements</w:t>
      </w:r>
      <w:r>
        <w:tab/>
        <w:t>680</w:t>
      </w:r>
    </w:p>
    <w:p w14:paraId="0FC78BF6" w14:textId="77777777" w:rsidR="00CF4C86" w:rsidRDefault="00CF4C86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5.6.1.0.1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event-triggered measurement without gap</w:t>
      </w:r>
      <w:r>
        <w:tab/>
        <w:t>680</w:t>
      </w:r>
    </w:p>
    <w:p w14:paraId="755121AC" w14:textId="77777777" w:rsidR="00CF4C86" w:rsidRDefault="00CF4C86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5.6.1.0.2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event-triggered measurement with gap</w:t>
      </w:r>
      <w:r>
        <w:tab/>
        <w:t>682</w:t>
      </w:r>
    </w:p>
    <w:p w14:paraId="4485C45C" w14:textId="77777777" w:rsidR="00CF4C86" w:rsidRDefault="00CF4C86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5.6.1.1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EN-DC FR2 event-triggered reporting without gap in non-DRX</w:t>
      </w:r>
      <w:r>
        <w:tab/>
        <w:t>684</w:t>
      </w:r>
    </w:p>
    <w:p w14:paraId="5ACAE772" w14:textId="77777777" w:rsidR="00CF4C86" w:rsidRDefault="00CF4C86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5.6.1.2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EN-DC FR2 event-triggered reporting without gap in DRX</w:t>
      </w:r>
      <w:r>
        <w:tab/>
        <w:t>689</w:t>
      </w:r>
    </w:p>
    <w:p w14:paraId="351DDB14" w14:textId="77777777" w:rsidR="00CF4C86" w:rsidRDefault="00CF4C86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5.6.1.3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EN-DC FR2 event-triggered reporting with gap in non-DRX</w:t>
      </w:r>
      <w:r>
        <w:tab/>
        <w:t>693</w:t>
      </w:r>
    </w:p>
    <w:p w14:paraId="556A5FDD" w14:textId="77777777" w:rsidR="00CF4C86" w:rsidRDefault="00CF4C86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5.6.1.4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EN-DC FR2 event-triggered reporting with gap in DRX</w:t>
      </w:r>
      <w:r>
        <w:tab/>
        <w:t>699</w:t>
      </w:r>
    </w:p>
    <w:p w14:paraId="6CEC73B4" w14:textId="77777777" w:rsidR="00CF4C86" w:rsidRDefault="00CF4C86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5.6.2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Inter-frequency measurements</w:t>
      </w:r>
      <w:r>
        <w:tab/>
        <w:t>703</w:t>
      </w:r>
    </w:p>
    <w:p w14:paraId="461FB91A" w14:textId="77777777" w:rsidR="00CF4C86" w:rsidRDefault="00CF4C86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5.6.2.0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 xml:space="preserve">Minimum conformance requirements for </w:t>
      </w:r>
      <w:r>
        <w:t>Inter-frequency measurements</w:t>
      </w:r>
      <w:r>
        <w:tab/>
        <w:t>703</w:t>
      </w:r>
    </w:p>
    <w:p w14:paraId="4A0CE5E6" w14:textId="77777777" w:rsidR="00CF4C86" w:rsidRDefault="00CF4C86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5.6.2.1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EN-DC FR2-FR2 event-triggered reporting in non-DRX</w:t>
      </w:r>
      <w:r>
        <w:tab/>
        <w:t>705</w:t>
      </w:r>
    </w:p>
    <w:p w14:paraId="6BDC7F05" w14:textId="77777777" w:rsidR="00CF4C86" w:rsidRDefault="00CF4C86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lastRenderedPageBreak/>
        <w:t>5.6.2.2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EN-DC FR2-FR2 event-triggered reporting in DRX</w:t>
      </w:r>
      <w:r>
        <w:tab/>
        <w:t>710</w:t>
      </w:r>
    </w:p>
    <w:p w14:paraId="0501D430" w14:textId="77777777" w:rsidR="00CF4C86" w:rsidRDefault="00CF4C86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5.6.2.3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EN-DC FR2-FR2 event-triggered reporting in non-DRX with SSB time index detection</w:t>
      </w:r>
      <w:r>
        <w:tab/>
        <w:t>715</w:t>
      </w:r>
    </w:p>
    <w:p w14:paraId="3235E22C" w14:textId="77777777" w:rsidR="00CF4C86" w:rsidRDefault="00CF4C86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5.6.2.4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EN-DC FR2-FR2 event-triggered reporting in DRX with SSB time index detection</w:t>
      </w:r>
      <w:r>
        <w:tab/>
        <w:t>719</w:t>
      </w:r>
    </w:p>
    <w:p w14:paraId="58327651" w14:textId="77777777" w:rsidR="00CF4C86" w:rsidRDefault="00CF4C86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5.6.2.5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EN-DC FR1-FR2 event-triggered reporting in non-DRX</w:t>
      </w:r>
      <w:r>
        <w:tab/>
        <w:t>724</w:t>
      </w:r>
    </w:p>
    <w:p w14:paraId="22F1F471" w14:textId="77777777" w:rsidR="00CF4C86" w:rsidRDefault="00CF4C86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5.6.2.6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EN-DC FR1-FR2 event-triggered reporting in DRX</w:t>
      </w:r>
      <w:r>
        <w:tab/>
        <w:t>729</w:t>
      </w:r>
    </w:p>
    <w:p w14:paraId="373B65EC" w14:textId="77777777" w:rsidR="00CF4C86" w:rsidRDefault="00CF4C86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5.6.2.7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EN-DC FR1-FR2 event-triggered reporting in non-DRX with SSB time index detection</w:t>
      </w:r>
      <w:r>
        <w:tab/>
        <w:t>735</w:t>
      </w:r>
    </w:p>
    <w:p w14:paraId="7CC1E486" w14:textId="77777777" w:rsidR="00CF4C86" w:rsidRDefault="00CF4C86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5.6.2.8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EN-DC FR1-FR2 event-triggered reporting in DRX with SSB time index detection</w:t>
      </w:r>
      <w:r>
        <w:tab/>
        <w:t>740</w:t>
      </w:r>
    </w:p>
    <w:p w14:paraId="3568E80F" w14:textId="77777777" w:rsidR="00CF4C86" w:rsidRDefault="00CF4C86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5.6.3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L1-RSRP measurement for beam reporting</w:t>
      </w:r>
      <w:r>
        <w:tab/>
        <w:t>746</w:t>
      </w:r>
    </w:p>
    <w:p w14:paraId="149B5933" w14:textId="77777777" w:rsidR="00CF4C86" w:rsidRDefault="00CF4C86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5.6.3.0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Minimum conformance requirements</w:t>
      </w:r>
      <w:r>
        <w:tab/>
        <w:t>746</w:t>
      </w:r>
    </w:p>
    <w:p w14:paraId="26B9B386" w14:textId="77777777" w:rsidR="00CF4C86" w:rsidRDefault="00CF4C86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5.6.3.0.1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Minimum conformance requirements for </w:t>
      </w:r>
      <w:r>
        <w:rPr>
          <w:lang w:eastAsia="sv-SE"/>
        </w:rPr>
        <w:t xml:space="preserve">SSB-based </w:t>
      </w:r>
      <w:r>
        <w:t>L1-RSRP measurement for beam reporting</w:t>
      </w:r>
      <w:r>
        <w:tab/>
        <w:t>746</w:t>
      </w:r>
    </w:p>
    <w:p w14:paraId="3D28E5C9" w14:textId="77777777" w:rsidR="00CF4C86" w:rsidRDefault="00CF4C86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5.6.3.0.2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Minimum conformance requirements for </w:t>
      </w:r>
      <w:r>
        <w:rPr>
          <w:lang w:eastAsia="sv-SE"/>
        </w:rPr>
        <w:t xml:space="preserve">CSI-RS-based </w:t>
      </w:r>
      <w:r>
        <w:t>L1-RSRP measurement for beam reporting</w:t>
      </w:r>
      <w:r>
        <w:tab/>
        <w:t>747</w:t>
      </w:r>
    </w:p>
    <w:p w14:paraId="65041C25" w14:textId="77777777" w:rsidR="00CF4C86" w:rsidRDefault="00CF4C86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5.6.3.1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623EB">
        <w:rPr>
          <w:snapToGrid w:val="0"/>
        </w:rPr>
        <w:t>EN-DC FR2 SSB-based L1-RSRP measurement in non-DRX</w:t>
      </w:r>
      <w:r>
        <w:tab/>
        <w:t>750</w:t>
      </w:r>
    </w:p>
    <w:p w14:paraId="69B8A642" w14:textId="77777777" w:rsidR="00CF4C86" w:rsidRDefault="00CF4C86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5.6.3.2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623EB">
        <w:rPr>
          <w:snapToGrid w:val="0"/>
        </w:rPr>
        <w:t>EN-DC FR2 SSB-based L1-RSRP measurement in DRX</w:t>
      </w:r>
      <w:r>
        <w:tab/>
        <w:t>754</w:t>
      </w:r>
    </w:p>
    <w:p w14:paraId="6BCF249D" w14:textId="77777777" w:rsidR="00CF4C86" w:rsidRDefault="00CF4C86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5.6.3.3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623EB">
        <w:rPr>
          <w:snapToGrid w:val="0"/>
        </w:rPr>
        <w:t>EN-DC FR2 CSI-RS-based L1-RSRP measurement in non-DRX</w:t>
      </w:r>
      <w:r>
        <w:tab/>
        <w:t>758</w:t>
      </w:r>
    </w:p>
    <w:p w14:paraId="04BC97CB" w14:textId="77777777" w:rsidR="00CF4C86" w:rsidRDefault="00CF4C86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5.6.3.4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623EB">
        <w:rPr>
          <w:snapToGrid w:val="0"/>
        </w:rPr>
        <w:t>EN-DC FR2 CSI-RS-based L1-RSRP measurement in DRX</w:t>
      </w:r>
      <w:r>
        <w:tab/>
        <w:t>762</w:t>
      </w:r>
    </w:p>
    <w:p w14:paraId="52180ADB" w14:textId="77777777" w:rsidR="00CF4C86" w:rsidRDefault="00CF4C86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5.6.4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CLI measurements</w:t>
      </w:r>
      <w:r>
        <w:tab/>
        <w:t>765</w:t>
      </w:r>
    </w:p>
    <w:p w14:paraId="7F6551AA" w14:textId="77777777" w:rsidR="00CF4C86" w:rsidRDefault="00CF4C86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5.6.4.0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Minimum conformance requirements</w:t>
      </w:r>
      <w:r>
        <w:tab/>
        <w:t>765</w:t>
      </w:r>
    </w:p>
    <w:p w14:paraId="6CFAEC5A" w14:textId="77777777" w:rsidR="00CF4C86" w:rsidRDefault="00CF4C86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5.6.4.0.1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SRS-RSRP measurement period</w:t>
      </w:r>
      <w:r>
        <w:tab/>
        <w:t>766</w:t>
      </w:r>
    </w:p>
    <w:p w14:paraId="714A33CD" w14:textId="77777777" w:rsidR="00CF4C86" w:rsidRDefault="00CF4C86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5.6.4.1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FR2 SRS-RSRP measurement in non-DRX</w:t>
      </w:r>
      <w:r>
        <w:tab/>
        <w:t>767</w:t>
      </w:r>
    </w:p>
    <w:p w14:paraId="46B22A18" w14:textId="77777777" w:rsidR="00CF4C86" w:rsidRDefault="00CF4C86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623EB">
        <w:rPr>
          <w:rFonts w:eastAsiaTheme="minorEastAsia"/>
          <w:lang w:eastAsia="sv-SE"/>
        </w:rPr>
        <w:t>5.6.5</w:t>
      </w:r>
      <w:r>
        <w:tab/>
        <w:t>770</w:t>
      </w:r>
    </w:p>
    <w:p w14:paraId="3C05C6D7" w14:textId="77777777" w:rsidR="00CF4C86" w:rsidRDefault="00CF4C86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623EB">
        <w:rPr>
          <w:rFonts w:eastAsiaTheme="minorEastAsia"/>
        </w:rPr>
        <w:t>5.6.6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623EB">
        <w:rPr>
          <w:rFonts w:eastAsiaTheme="minorEastAsia"/>
        </w:rPr>
        <w:t>L1-SINR measurement for beam reporting</w:t>
      </w:r>
      <w:r>
        <w:tab/>
        <w:t>770</w:t>
      </w:r>
    </w:p>
    <w:p w14:paraId="44AA0411" w14:textId="77777777" w:rsidR="00CF4C86" w:rsidRDefault="00CF4C86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5.6.6.0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Minimum conformance requirements</w:t>
      </w:r>
      <w:r>
        <w:tab/>
        <w:t>770</w:t>
      </w:r>
    </w:p>
    <w:p w14:paraId="496AD179" w14:textId="77777777" w:rsidR="00CF4C86" w:rsidRDefault="00CF4C86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5.6.6.0.1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L1-SINR reporting with CSI-RS based CMR and no dedicated IMR configured</w:t>
      </w:r>
      <w:r>
        <w:tab/>
        <w:t>770</w:t>
      </w:r>
    </w:p>
    <w:p w14:paraId="21F2EBDF" w14:textId="77777777" w:rsidR="00CF4C86" w:rsidRDefault="00CF4C86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5.6.6.0.2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L1-SINR reporting with SSB based CMR and dedicated IMR configured</w:t>
      </w:r>
      <w:r>
        <w:tab/>
        <w:t>773</w:t>
      </w:r>
    </w:p>
    <w:p w14:paraId="7F4F867A" w14:textId="77777777" w:rsidR="00CF4C86" w:rsidRDefault="00CF4C86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5.6.6.0.3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L1-SINR reporting with CSI-RS based CMR and dedicated IMR configured</w:t>
      </w:r>
      <w:r>
        <w:tab/>
        <w:t>775</w:t>
      </w:r>
    </w:p>
    <w:p w14:paraId="28E6E691" w14:textId="77777777" w:rsidR="00CF4C86" w:rsidRDefault="00CF4C86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623EB">
        <w:rPr>
          <w:rFonts w:eastAsiaTheme="minorEastAsia"/>
          <w:lang w:eastAsia="sv-SE"/>
        </w:rPr>
        <w:t>5.6.6.1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623EB">
        <w:rPr>
          <w:rFonts w:eastAsiaTheme="minorEastAsia"/>
          <w:snapToGrid w:val="0"/>
        </w:rPr>
        <w:t>EN-DC FR2 CSI-RS based CMR and no dedicated IMR L1-SINR measurement in DRX</w:t>
      </w:r>
      <w:r>
        <w:tab/>
        <w:t>778</w:t>
      </w:r>
    </w:p>
    <w:p w14:paraId="3D28000C" w14:textId="77777777" w:rsidR="00CF4C86" w:rsidRDefault="00CF4C86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623EB">
        <w:rPr>
          <w:rFonts w:eastAsiaTheme="minorEastAsia"/>
          <w:lang w:eastAsia="sv-SE"/>
        </w:rPr>
        <w:t>5.6.6.2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623EB">
        <w:rPr>
          <w:rFonts w:eastAsiaTheme="minorEastAsia"/>
          <w:snapToGrid w:val="0"/>
        </w:rPr>
        <w:t>EN-DC FR2 SSB based CMR and dedicated IMR L1-SINR measurement in non-DRX</w:t>
      </w:r>
      <w:r>
        <w:tab/>
        <w:t>782</w:t>
      </w:r>
    </w:p>
    <w:p w14:paraId="4296AF1D" w14:textId="77777777" w:rsidR="00CF4C86" w:rsidRDefault="00CF4C86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623EB">
        <w:rPr>
          <w:rFonts w:eastAsiaTheme="minorEastAsia"/>
          <w:lang w:eastAsia="sv-SE"/>
        </w:rPr>
        <w:t>5.6.6.3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623EB">
        <w:rPr>
          <w:rFonts w:eastAsiaTheme="minorEastAsia"/>
          <w:snapToGrid w:val="0"/>
        </w:rPr>
        <w:t>EN-DC FR2 CSI-RS based CMR and dedicated IMR L1-SINR measurement in non-DRX</w:t>
      </w:r>
      <w:r>
        <w:tab/>
        <w:t>788</w:t>
      </w:r>
    </w:p>
    <w:p w14:paraId="29C8D4D0" w14:textId="77777777" w:rsidR="00CF4C86" w:rsidRDefault="00CF4C86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5.7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Measurement performance requirements</w:t>
      </w:r>
      <w:r>
        <w:tab/>
        <w:t>793</w:t>
      </w:r>
    </w:p>
    <w:p w14:paraId="1898EAE9" w14:textId="77777777" w:rsidR="00CF4C86" w:rsidRDefault="00CF4C86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5.7.1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SS-RSRP</w:t>
      </w:r>
      <w:r>
        <w:tab/>
        <w:t>793</w:t>
      </w:r>
    </w:p>
    <w:p w14:paraId="3D789ABA" w14:textId="77777777" w:rsidR="00CF4C86" w:rsidRDefault="00CF4C86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5.7.1.0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</w:t>
      </w:r>
      <w:r>
        <w:tab/>
        <w:t>793</w:t>
      </w:r>
    </w:p>
    <w:p w14:paraId="56D4A03E" w14:textId="77777777" w:rsidR="00CF4C86" w:rsidRDefault="00CF4C86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5.7.1.0.1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Intra-frequency SS-RSRP measurement accuracy requirements</w:t>
      </w:r>
      <w:r>
        <w:tab/>
        <w:t>793</w:t>
      </w:r>
    </w:p>
    <w:p w14:paraId="36146016" w14:textId="77777777" w:rsidR="00CF4C86" w:rsidRDefault="00CF4C86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5.7.1.0.2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Inter-frequency SS-RSRP measurement accuracy requirements</w:t>
      </w:r>
      <w:r>
        <w:tab/>
        <w:t>794</w:t>
      </w:r>
    </w:p>
    <w:p w14:paraId="46B7059B" w14:textId="77777777" w:rsidR="00CF4C86" w:rsidRDefault="00CF4C86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5.7.1.1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EN-DC FR2 SS-RSRP measurement accuracy</w:t>
      </w:r>
      <w:r>
        <w:tab/>
        <w:t>796</w:t>
      </w:r>
    </w:p>
    <w:p w14:paraId="765EEE70" w14:textId="77777777" w:rsidR="00CF4C86" w:rsidRDefault="00CF4C86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5.7.1.2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EN-DC FR2-FR2 SS-RSRP measurement accuracy</w:t>
      </w:r>
      <w:r>
        <w:tab/>
        <w:t>803</w:t>
      </w:r>
    </w:p>
    <w:p w14:paraId="32EE2471" w14:textId="77777777" w:rsidR="00CF4C86" w:rsidRDefault="00CF4C86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5.7.1.3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EN-DC FR1-FR2 SS-RSRP measurement accuracy</w:t>
      </w:r>
      <w:r>
        <w:tab/>
        <w:t>809</w:t>
      </w:r>
    </w:p>
    <w:p w14:paraId="74F8D04D" w14:textId="77777777" w:rsidR="00CF4C86" w:rsidRDefault="00CF4C86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5.7.2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SS-RSRQ</w:t>
      </w:r>
      <w:r>
        <w:tab/>
        <w:t>815</w:t>
      </w:r>
    </w:p>
    <w:p w14:paraId="085BFE3B" w14:textId="77777777" w:rsidR="00CF4C86" w:rsidRDefault="00CF4C86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5.7.2.0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</w:t>
      </w:r>
      <w:r>
        <w:tab/>
        <w:t>815</w:t>
      </w:r>
    </w:p>
    <w:p w14:paraId="4C34D268" w14:textId="77777777" w:rsidR="00CF4C86" w:rsidRDefault="00CF4C86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5.7.2.0.1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Intra-frequency SS-RSRQ measurement accuracy requirements</w:t>
      </w:r>
      <w:r>
        <w:tab/>
        <w:t>815</w:t>
      </w:r>
    </w:p>
    <w:p w14:paraId="2178C9BB" w14:textId="77777777" w:rsidR="00CF4C86" w:rsidRDefault="00CF4C86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5.7.2.0.2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Inter-frequency SS-RSRQ measurement accuracy requirements</w:t>
      </w:r>
      <w:r>
        <w:tab/>
        <w:t>815</w:t>
      </w:r>
    </w:p>
    <w:p w14:paraId="31DFDEA1" w14:textId="77777777" w:rsidR="00CF4C86" w:rsidRDefault="00CF4C86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5.7.2.1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EN-DC FR2 SS-RSRQ measurement accuracy</w:t>
      </w:r>
      <w:r>
        <w:tab/>
        <w:t>817</w:t>
      </w:r>
    </w:p>
    <w:p w14:paraId="746C9C34" w14:textId="77777777" w:rsidR="00CF4C86" w:rsidRDefault="00CF4C86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5.7.2.2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EN-DC FR2-FR2 SS-RSRQ measurement accuracy</w:t>
      </w:r>
      <w:r>
        <w:tab/>
        <w:t>821</w:t>
      </w:r>
    </w:p>
    <w:p w14:paraId="05B16F4E" w14:textId="77777777" w:rsidR="00CF4C86" w:rsidRDefault="00CF4C86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5.7.3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SS-SINR</w:t>
      </w:r>
      <w:r>
        <w:tab/>
        <w:t>826</w:t>
      </w:r>
    </w:p>
    <w:p w14:paraId="0307B2EB" w14:textId="77777777" w:rsidR="00CF4C86" w:rsidRDefault="00CF4C86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5.7.3.0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</w:t>
      </w:r>
      <w:r>
        <w:tab/>
        <w:t>826</w:t>
      </w:r>
    </w:p>
    <w:p w14:paraId="5967A1F5" w14:textId="77777777" w:rsidR="00CF4C86" w:rsidRDefault="00CF4C86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5.7.3.0.1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Intra-frequency SS-SINR measurement accuracy requirements</w:t>
      </w:r>
      <w:r>
        <w:tab/>
        <w:t>826</w:t>
      </w:r>
    </w:p>
    <w:p w14:paraId="77BD23DF" w14:textId="77777777" w:rsidR="00CF4C86" w:rsidRDefault="00CF4C86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5.7.3.0.2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Inter-frequency SS-SINR measurement accuracy requirements</w:t>
      </w:r>
      <w:r>
        <w:tab/>
        <w:t>826</w:t>
      </w:r>
    </w:p>
    <w:p w14:paraId="2E161A20" w14:textId="77777777" w:rsidR="00CF4C86" w:rsidRDefault="00CF4C86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5.7.3.1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EN-DC FR2 SS-SINR measurement accuracy</w:t>
      </w:r>
      <w:r>
        <w:tab/>
        <w:t>828</w:t>
      </w:r>
    </w:p>
    <w:p w14:paraId="20F4F7B2" w14:textId="77777777" w:rsidR="00CF4C86" w:rsidRDefault="00CF4C86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5.7.3.2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EN-DC FR2-FR2 SS-SINR measurement accuracy</w:t>
      </w:r>
      <w:r>
        <w:tab/>
        <w:t>832</w:t>
      </w:r>
    </w:p>
    <w:p w14:paraId="70CF38BC" w14:textId="77777777" w:rsidR="00CF4C86" w:rsidRDefault="00CF4C86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5.7.4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L1-RSRP</w:t>
      </w:r>
      <w:r>
        <w:tab/>
        <w:t>837</w:t>
      </w:r>
    </w:p>
    <w:p w14:paraId="58C072AA" w14:textId="77777777" w:rsidR="00CF4C86" w:rsidRDefault="00CF4C86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5.7.4.0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</w:t>
      </w:r>
      <w:r>
        <w:tab/>
        <w:t>837</w:t>
      </w:r>
    </w:p>
    <w:p w14:paraId="69FBD306" w14:textId="77777777" w:rsidR="00CF4C86" w:rsidRDefault="00CF4C86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5.7.4.0.1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SSB-based L1-RSRP absolute measurement accuracy requirements</w:t>
      </w:r>
      <w:r>
        <w:tab/>
        <w:t>838</w:t>
      </w:r>
    </w:p>
    <w:p w14:paraId="7CDB8343" w14:textId="77777777" w:rsidR="00CF4C86" w:rsidRDefault="00CF4C86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5.7.4.0.2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SSB-based L1-RSRP relative measurement accuracy requirements</w:t>
      </w:r>
      <w:r>
        <w:tab/>
        <w:t>838</w:t>
      </w:r>
    </w:p>
    <w:p w14:paraId="0C47ABBC" w14:textId="77777777" w:rsidR="00CF4C86" w:rsidRDefault="00CF4C86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5.7.4.0.3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CSI-RS-based L1-RSRP absolute measurement accuracy requirements</w:t>
      </w:r>
      <w:r>
        <w:tab/>
        <w:t>839</w:t>
      </w:r>
    </w:p>
    <w:p w14:paraId="349411A8" w14:textId="77777777" w:rsidR="00CF4C86" w:rsidRDefault="00CF4C86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5.7.4.0.4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CSI-RS-based L1-RSRP relative measurement accuracy requirements</w:t>
      </w:r>
      <w:r>
        <w:tab/>
        <w:t>840</w:t>
      </w:r>
    </w:p>
    <w:p w14:paraId="2F762303" w14:textId="77777777" w:rsidR="00CF4C86" w:rsidRDefault="00CF4C86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5.7.4.1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EN-DC FR2 SSB based L1-RSRP measurement accuracy</w:t>
      </w:r>
      <w:r>
        <w:tab/>
        <w:t>841</w:t>
      </w:r>
    </w:p>
    <w:p w14:paraId="622A00C8" w14:textId="77777777" w:rsidR="00CF4C86" w:rsidRDefault="00CF4C86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5.7.4.2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EN-DC FR2 CSI-RS based L1-RSRP measurement accuracy</w:t>
      </w:r>
      <w:r>
        <w:tab/>
        <w:t>847</w:t>
      </w:r>
    </w:p>
    <w:p w14:paraId="006CD892" w14:textId="77777777" w:rsidR="00CF4C86" w:rsidRDefault="00CF4C86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5.7.5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SRS-RSRP</w:t>
      </w:r>
      <w:r>
        <w:tab/>
        <w:t>853</w:t>
      </w:r>
    </w:p>
    <w:p w14:paraId="6ABCF955" w14:textId="77777777" w:rsidR="00CF4C86" w:rsidRDefault="00CF4C86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5.7.5.0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Minimum conformance requirements</w:t>
      </w:r>
      <w:r>
        <w:tab/>
        <w:t>853</w:t>
      </w:r>
    </w:p>
    <w:p w14:paraId="6EB616BB" w14:textId="77777777" w:rsidR="00CF4C86" w:rsidRDefault="00CF4C86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5.7.5.0.1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SRS-RSRP measurement accuracy</w:t>
      </w:r>
      <w:r>
        <w:tab/>
        <w:t>853</w:t>
      </w:r>
    </w:p>
    <w:p w14:paraId="5A92FBF8" w14:textId="77777777" w:rsidR="00CF4C86" w:rsidRDefault="00CF4C86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5.7.5.1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FR2 SRS-RSRP measurement accuracy</w:t>
      </w:r>
      <w:r>
        <w:tab/>
        <w:t>855</w:t>
      </w:r>
    </w:p>
    <w:p w14:paraId="53D932A2" w14:textId="77777777" w:rsidR="00CF4C86" w:rsidRDefault="00CF4C86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623EB">
        <w:rPr>
          <w:lang w:val="en-US"/>
        </w:rPr>
        <w:lastRenderedPageBreak/>
        <w:t>5.7.6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623EB">
        <w:rPr>
          <w:lang w:val="en-US"/>
        </w:rPr>
        <w:t>L1-SINR measurement for beam reporting</w:t>
      </w:r>
      <w:r>
        <w:tab/>
        <w:t>859</w:t>
      </w:r>
    </w:p>
    <w:p w14:paraId="4E784D03" w14:textId="77777777" w:rsidR="00CF4C86" w:rsidRDefault="00CF4C86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5.7.6.0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Minimum conformance requirements</w:t>
      </w:r>
      <w:r>
        <w:tab/>
        <w:t>859</w:t>
      </w:r>
    </w:p>
    <w:p w14:paraId="782F55F6" w14:textId="77777777" w:rsidR="00CF4C86" w:rsidRDefault="00CF4C86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623EB">
        <w:rPr>
          <w:lang w:val="en-US"/>
        </w:rPr>
        <w:t>5.7.6.0.1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623EB">
        <w:rPr>
          <w:lang w:val="en-US"/>
        </w:rPr>
        <w:t>L1-SINR accuracy requirements with CSI-RS based CMR and no dedicated IMR configured</w:t>
      </w:r>
      <w:r>
        <w:tab/>
        <w:t>860</w:t>
      </w:r>
    </w:p>
    <w:p w14:paraId="4B01B175" w14:textId="77777777" w:rsidR="00CF4C86" w:rsidRDefault="00CF4C86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623EB">
        <w:rPr>
          <w:lang w:val="en-US"/>
        </w:rPr>
        <w:t>5.7.6.0.2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623EB">
        <w:rPr>
          <w:lang w:val="en-US"/>
        </w:rPr>
        <w:t>L1-SINR accuracy requirements with SSB based CMR and dedicated IMR configured</w:t>
      </w:r>
      <w:r>
        <w:tab/>
        <w:t>861</w:t>
      </w:r>
    </w:p>
    <w:p w14:paraId="1B01AF58" w14:textId="77777777" w:rsidR="00CF4C86" w:rsidRDefault="00CF4C86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623EB">
        <w:rPr>
          <w:lang w:val="en-US"/>
        </w:rPr>
        <w:t>5.7.6.0.3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623EB">
        <w:rPr>
          <w:lang w:val="en-US"/>
        </w:rPr>
        <w:t>L1-SINR accuracy requirements with CSI-RS based CMR and dedicated IMR configured</w:t>
      </w:r>
      <w:r>
        <w:tab/>
        <w:t>863</w:t>
      </w:r>
    </w:p>
    <w:p w14:paraId="2AB094A4" w14:textId="77777777" w:rsidR="00CF4C86" w:rsidRDefault="00CF4C86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5.7.6.1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EN-DC FR2 CSI-RS based CMR and no dedicated IMR configured and CSI-RS resource set with repetition off L1-SINR measurement accuracy</w:t>
      </w:r>
      <w:r>
        <w:tab/>
        <w:t>866</w:t>
      </w:r>
    </w:p>
    <w:p w14:paraId="534330F7" w14:textId="77777777" w:rsidR="00CF4C86" w:rsidRDefault="00CF4C86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623EB">
        <w:rPr>
          <w:rFonts w:eastAsiaTheme="minorEastAsia"/>
          <w:lang w:eastAsia="sv-SE"/>
        </w:rPr>
        <w:t>5.7.6.2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623EB">
        <w:rPr>
          <w:rFonts w:eastAsiaTheme="minorEastAsia"/>
          <w:lang w:eastAsia="sv-SE"/>
        </w:rPr>
        <w:t>EN-DC FR2 SSB based CMR and dedicated IMR L1-SINR absolute measurement accuracy</w:t>
      </w:r>
      <w:r>
        <w:tab/>
        <w:t>872</w:t>
      </w:r>
    </w:p>
    <w:p w14:paraId="53BA6851" w14:textId="77777777" w:rsidR="00CF4C86" w:rsidRDefault="00CF4C86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5.7.6.3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EN-DC FR2 CSI-RS based CMR and dedicated IMR L1-SINR measurement accuracy</w:t>
      </w:r>
      <w:r>
        <w:tab/>
        <w:t>877</w:t>
      </w:r>
    </w:p>
    <w:p w14:paraId="3140DD8B" w14:textId="77777777" w:rsidR="00CF4C86" w:rsidRDefault="00CF4C86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rPr>
          <w:lang w:eastAsia="ko-KR"/>
        </w:rPr>
        <w:t>6</w:t>
      </w:r>
      <w:r>
        <w:rPr>
          <w:rFonts w:asciiTheme="minorHAnsi" w:eastAsiaTheme="minorEastAsia" w:hAnsiTheme="minorHAnsi" w:cstheme="minorBidi"/>
          <w:szCs w:val="22"/>
        </w:rPr>
        <w:tab/>
      </w:r>
      <w:r>
        <w:rPr>
          <w:lang w:eastAsia="ko-KR"/>
        </w:rPr>
        <w:t>NR standalone in FR1</w:t>
      </w:r>
      <w:r>
        <w:tab/>
        <w:t>883</w:t>
      </w:r>
    </w:p>
    <w:p w14:paraId="207FE97A" w14:textId="77777777" w:rsidR="00CF4C86" w:rsidRDefault="00CF4C86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6.0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General</w:t>
      </w:r>
      <w:r>
        <w:tab/>
        <w:t>883</w:t>
      </w:r>
    </w:p>
    <w:p w14:paraId="662CA7D6" w14:textId="77777777" w:rsidR="00CF4C86" w:rsidRDefault="00CF4C86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6.1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RRC_IDLE state mobility</w:t>
      </w:r>
      <w:r>
        <w:tab/>
        <w:t>883</w:t>
      </w:r>
    </w:p>
    <w:p w14:paraId="5A2FB7A0" w14:textId="77777777" w:rsidR="00CF4C86" w:rsidRDefault="00CF4C86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cell re-selection</w:t>
      </w:r>
      <w:r>
        <w:tab/>
        <w:t>883</w:t>
      </w:r>
    </w:p>
    <w:p w14:paraId="73A44AC4" w14:textId="77777777" w:rsidR="00CF4C86" w:rsidRDefault="00CF4C86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6.1.1.0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</w:t>
      </w:r>
      <w:r>
        <w:tab/>
        <w:t>883</w:t>
      </w:r>
    </w:p>
    <w:p w14:paraId="00D532A6" w14:textId="77777777" w:rsidR="00CF4C86" w:rsidRDefault="00CF4C86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6.1.1.0.1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intra-frequency cell re-selection</w:t>
      </w:r>
      <w:r>
        <w:tab/>
        <w:t>883</w:t>
      </w:r>
    </w:p>
    <w:p w14:paraId="0E04BE15" w14:textId="77777777" w:rsidR="00CF4C86" w:rsidRDefault="00CF4C86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6.1.1.0.2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inter-frequency cell re-selection</w:t>
      </w:r>
      <w:r>
        <w:tab/>
        <w:t>883</w:t>
      </w:r>
    </w:p>
    <w:p w14:paraId="66FCF2CF" w14:textId="77777777" w:rsidR="00CF4C86" w:rsidRDefault="00CF4C86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6.1.1.0.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intra-frequency cell re-selection</w:t>
      </w:r>
      <w:r>
        <w:rPr>
          <w:lang w:eastAsia="zh-CN"/>
        </w:rPr>
        <w:t xml:space="preserve"> </w:t>
      </w:r>
      <w:r>
        <w:t>for UE configured with highSpeedMeasFlag-r16</w:t>
      </w:r>
      <w:r>
        <w:tab/>
        <w:t>885</w:t>
      </w:r>
    </w:p>
    <w:p w14:paraId="10FBE9F9" w14:textId="77777777" w:rsidR="00CF4C86" w:rsidRDefault="00CF4C86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6.1.1.0.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intra-frequency cell re-selection</w:t>
      </w:r>
      <w:r>
        <w:rPr>
          <w:lang w:eastAsia="zh-CN"/>
        </w:rPr>
        <w:t xml:space="preserve"> </w:t>
      </w:r>
      <w:r>
        <w:t>when UE configured with relaxed measurement criterion</w:t>
      </w:r>
      <w:r>
        <w:tab/>
        <w:t>885</w:t>
      </w:r>
    </w:p>
    <w:p w14:paraId="2B4BAD81" w14:textId="77777777" w:rsidR="00CF4C86" w:rsidRDefault="00CF4C86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6.1.1.0.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inter-frequency cell re-selection</w:t>
      </w:r>
      <w:r>
        <w:rPr>
          <w:lang w:eastAsia="zh-CN"/>
        </w:rPr>
        <w:t xml:space="preserve"> </w:t>
      </w:r>
      <w:r>
        <w:t>when UE configured with relaxed measurement criterion</w:t>
      </w:r>
      <w:r>
        <w:tab/>
        <w:t>887</w:t>
      </w:r>
    </w:p>
    <w:p w14:paraId="114C029C" w14:textId="77777777" w:rsidR="00CF4C86" w:rsidRDefault="00CF4C86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623EB">
        <w:rPr>
          <w:lang w:val="fr-FR"/>
        </w:rPr>
        <w:t>6.1.1.1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623EB">
        <w:rPr>
          <w:lang w:val="fr-FR"/>
        </w:rPr>
        <w:t>NR SA FR1 cell re-selection</w:t>
      </w:r>
      <w:r>
        <w:tab/>
        <w:t>889</w:t>
      </w:r>
    </w:p>
    <w:p w14:paraId="2C0CDEDC" w14:textId="77777777" w:rsidR="00CF4C86" w:rsidRDefault="00CF4C86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623EB">
        <w:rPr>
          <w:lang w:val="fr-FR"/>
        </w:rPr>
        <w:t>6.1.1.2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623EB">
        <w:rPr>
          <w:lang w:val="fr-FR"/>
        </w:rPr>
        <w:t>NR SA FR1-FR1 cell re-selection</w:t>
      </w:r>
      <w:r>
        <w:tab/>
        <w:t>895</w:t>
      </w:r>
    </w:p>
    <w:p w14:paraId="04CE5CA4" w14:textId="77777777" w:rsidR="00CF4C86" w:rsidRDefault="00CF4C86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6.1.1.3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cell re-selection for UE fulfilling low mobility relaxed measurement criterion</w:t>
      </w:r>
      <w:r>
        <w:tab/>
        <w:t>899</w:t>
      </w:r>
    </w:p>
    <w:p w14:paraId="7BC4B453" w14:textId="77777777" w:rsidR="00CF4C86" w:rsidRDefault="00CF4C86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6.1.1.4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cell re-selection for UE fulfilling not-at-cell edge relaxed measurement criterion</w:t>
      </w:r>
      <w:r>
        <w:tab/>
        <w:t>906</w:t>
      </w:r>
    </w:p>
    <w:p w14:paraId="4446CF8F" w14:textId="77777777" w:rsidR="00CF4C86" w:rsidRDefault="00CF4C86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6.1.1.5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FR1-FR1 cell re-selection for UE fulfilling low mobility relaxed measurement criterion</w:t>
      </w:r>
      <w:r>
        <w:tab/>
        <w:t>912</w:t>
      </w:r>
    </w:p>
    <w:p w14:paraId="6B958114" w14:textId="77777777" w:rsidR="00CF4C86" w:rsidRDefault="00CF4C86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6.1.1.6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FR1-FR1 cell re-selection for UE fulfilling not-at-cell edge relaxed measurement criterion</w:t>
      </w:r>
      <w:r>
        <w:tab/>
        <w:t>918</w:t>
      </w:r>
    </w:p>
    <w:p w14:paraId="6185DE31" w14:textId="77777777" w:rsidR="00CF4C86" w:rsidRDefault="00CF4C86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6.1.1.</w:t>
      </w:r>
      <w:r>
        <w:rPr>
          <w:lang w:eastAsia="zh-CN"/>
        </w:rPr>
        <w:t>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cell re-selection for UE configured with highSpeedMeasFlag-r16</w:t>
      </w:r>
      <w:r>
        <w:tab/>
        <w:t>924</w:t>
      </w:r>
    </w:p>
    <w:p w14:paraId="67A9D670" w14:textId="77777777" w:rsidR="00CF4C86" w:rsidRDefault="00CF4C86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– E-UTRA cell re-selection</w:t>
      </w:r>
      <w:r>
        <w:tab/>
        <w:t>929</w:t>
      </w:r>
    </w:p>
    <w:p w14:paraId="79948251" w14:textId="77777777" w:rsidR="00CF4C86" w:rsidRDefault="00CF4C86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6.1.2.0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</w:t>
      </w:r>
      <w:r>
        <w:tab/>
        <w:t>929</w:t>
      </w:r>
    </w:p>
    <w:p w14:paraId="51585263" w14:textId="77777777" w:rsidR="00CF4C86" w:rsidRDefault="00CF4C86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6.1.2.0.1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NR – E-UTRA cell re-selection</w:t>
      </w:r>
      <w:r>
        <w:tab/>
        <w:t>929</w:t>
      </w:r>
    </w:p>
    <w:p w14:paraId="445D8EA2" w14:textId="77777777" w:rsidR="00CF4C86" w:rsidRDefault="00CF4C86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6.1.2.0.2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 for inter-RAT E-UTRAN cells for UE configured with relaxed measurement criterion</w:t>
      </w:r>
      <w:r>
        <w:tab/>
        <w:t>931</w:t>
      </w:r>
    </w:p>
    <w:p w14:paraId="5435C18E" w14:textId="77777777" w:rsidR="00CF4C86" w:rsidRDefault="00CF4C86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6.1.2.1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– E-UTRA cell re-selection to higher priority E-UTRA</w:t>
      </w:r>
      <w:r>
        <w:tab/>
        <w:t>933</w:t>
      </w:r>
    </w:p>
    <w:p w14:paraId="2D4F4339" w14:textId="77777777" w:rsidR="00CF4C86" w:rsidRDefault="00CF4C86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6.1.2.2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– E-UTRA cell re-selection to lower priority E-UTRA</w:t>
      </w:r>
      <w:r>
        <w:tab/>
        <w:t>938</w:t>
      </w:r>
    </w:p>
    <w:p w14:paraId="54D2A4FE" w14:textId="77777777" w:rsidR="00CF4C86" w:rsidRDefault="00CF4C86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6.1.2.3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– E-UTRA cell re-selection to lower priority E-UTRAN for UE fulfilling low mobility relaxed measurement criterion</w:t>
      </w:r>
      <w:r>
        <w:tab/>
        <w:t>944</w:t>
      </w:r>
    </w:p>
    <w:p w14:paraId="30108276" w14:textId="77777777" w:rsidR="00CF4C86" w:rsidRDefault="00CF4C86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6.1.2.4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– E-UTRA cell re-selection to lower priority E-UTRAN for UE fulfilling not-at-cell edge relaxed measurement criterion</w:t>
      </w:r>
      <w:r>
        <w:tab/>
        <w:t>950</w:t>
      </w:r>
    </w:p>
    <w:p w14:paraId="0469A8B6" w14:textId="77777777" w:rsidR="00CF4C86" w:rsidRDefault="00CF4C86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6.1.2.5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NR SA FR1 – E-UTRA cell re-selection to lower priority E-UTRA for UE configured with highSpeedMeasFlag-r16</w:t>
      </w:r>
      <w:r>
        <w:tab/>
        <w:t>955</w:t>
      </w:r>
    </w:p>
    <w:p w14:paraId="6479F84D" w14:textId="77777777" w:rsidR="00CF4C86" w:rsidRDefault="00CF4C86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6.2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RRC_INACTIVE state mobility</w:t>
      </w:r>
      <w:r>
        <w:tab/>
        <w:t>961</w:t>
      </w:r>
    </w:p>
    <w:p w14:paraId="363785EE" w14:textId="77777777" w:rsidR="00CF4C86" w:rsidRDefault="00CF4C86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6.3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RRC_CONNECTED state mobility</w:t>
      </w:r>
      <w:r>
        <w:tab/>
        <w:t>961</w:t>
      </w:r>
    </w:p>
    <w:p w14:paraId="0B19BAC7" w14:textId="77777777" w:rsidR="00CF4C86" w:rsidRDefault="00CF4C86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Handover</w:t>
      </w:r>
      <w:r>
        <w:tab/>
        <w:t>961</w:t>
      </w:r>
    </w:p>
    <w:p w14:paraId="751F2A6C" w14:textId="77777777" w:rsidR="00CF4C86" w:rsidRDefault="00CF4C86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6.3.1.0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</w:t>
      </w:r>
      <w:r>
        <w:tab/>
        <w:t>961</w:t>
      </w:r>
    </w:p>
    <w:p w14:paraId="47AB7209" w14:textId="77777777" w:rsidR="00CF4C86" w:rsidRDefault="00CF4C86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6.3.1.0.1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NR – E-UTRAN handover</w:t>
      </w:r>
      <w:r>
        <w:tab/>
        <w:t>961</w:t>
      </w:r>
    </w:p>
    <w:p w14:paraId="1742A667" w14:textId="77777777" w:rsidR="00CF4C86" w:rsidRDefault="00CF4C86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6.3.1.0.2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NR FR1 – NR FR1 handover</w:t>
      </w:r>
      <w:r>
        <w:tab/>
        <w:t>961</w:t>
      </w:r>
    </w:p>
    <w:p w14:paraId="72F67CCE" w14:textId="77777777" w:rsidR="00CF4C86" w:rsidRDefault="00CF4C86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6.3.1.0.3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NR – UTRAN handover</w:t>
      </w:r>
      <w:r>
        <w:tab/>
        <w:t>962</w:t>
      </w:r>
    </w:p>
    <w:p w14:paraId="751EDE4C" w14:textId="77777777" w:rsidR="00CF4C86" w:rsidRDefault="00CF4C86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6.3.1.0.4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NR FR1- NR FR1 DAPS handover</w:t>
      </w:r>
      <w:r>
        <w:tab/>
        <w:t>963</w:t>
      </w:r>
    </w:p>
    <w:p w14:paraId="3C43065E" w14:textId="77777777" w:rsidR="00CF4C86" w:rsidRDefault="00CF4C86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6.3.1.1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handover with known target cell</w:t>
      </w:r>
      <w:r>
        <w:tab/>
        <w:t>965</w:t>
      </w:r>
    </w:p>
    <w:p w14:paraId="72580841" w14:textId="77777777" w:rsidR="00CF4C86" w:rsidRDefault="00CF4C86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6.3.1.2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handover with unknown target cell</w:t>
      </w:r>
      <w:r>
        <w:tab/>
        <w:t>969</w:t>
      </w:r>
    </w:p>
    <w:p w14:paraId="3641AA16" w14:textId="77777777" w:rsidR="00CF4C86" w:rsidRDefault="00CF4C86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6.3.1.3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FR1-FR1 handover with unknown target cell</w:t>
      </w:r>
      <w:r>
        <w:tab/>
        <w:t>972</w:t>
      </w:r>
    </w:p>
    <w:p w14:paraId="1026ED3B" w14:textId="77777777" w:rsidR="00CF4C86" w:rsidRDefault="00CF4C86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6.3.1.4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623EB">
        <w:rPr>
          <w:rFonts w:cs="Malgun Gothic"/>
        </w:rPr>
        <w:t>NR SA FR1 – E-UTRA handover with known target cell</w:t>
      </w:r>
      <w:r>
        <w:tab/>
        <w:t>975</w:t>
      </w:r>
    </w:p>
    <w:p w14:paraId="40679EBD" w14:textId="77777777" w:rsidR="00CF4C86" w:rsidRDefault="00CF4C86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6.3.1.5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623EB">
        <w:rPr>
          <w:rFonts w:cs="v4.2.0"/>
        </w:rPr>
        <w:t>NR SA FR1 – E-UTRA handover with unknown target cell</w:t>
      </w:r>
      <w:r>
        <w:tab/>
        <w:t>982</w:t>
      </w:r>
    </w:p>
    <w:p w14:paraId="62419C3D" w14:textId="77777777" w:rsidR="00CF4C86" w:rsidRDefault="00CF4C86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6.3.1.6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– UTRAN FDD handover with known target cell</w:t>
      </w:r>
      <w:r>
        <w:tab/>
        <w:t>987</w:t>
      </w:r>
    </w:p>
    <w:p w14:paraId="0A13B95D" w14:textId="77777777" w:rsidR="00CF4C86" w:rsidRDefault="00CF4C86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6.3.1.7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synchronous DAPS handover</w:t>
      </w:r>
      <w:r>
        <w:tab/>
        <w:t>993</w:t>
      </w:r>
    </w:p>
    <w:p w14:paraId="31BAD929" w14:textId="77777777" w:rsidR="00CF4C86" w:rsidRDefault="00CF4C86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623EB">
        <w:rPr>
          <w:lang w:val="fr-FR"/>
        </w:rPr>
        <w:t>6.3.1.8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623EB">
        <w:rPr>
          <w:lang w:val="fr-FR"/>
        </w:rPr>
        <w:t>NR SA FR1 asynchronous DAPS handover</w:t>
      </w:r>
      <w:r>
        <w:tab/>
        <w:t>1001</w:t>
      </w:r>
    </w:p>
    <w:p w14:paraId="6829D275" w14:textId="77777777" w:rsidR="00CF4C86" w:rsidRDefault="00CF4C86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6.3.1.9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Intra-band inter-frequency synchronous DAPS handover</w:t>
      </w:r>
      <w:r>
        <w:tab/>
        <w:t>1006</w:t>
      </w:r>
    </w:p>
    <w:p w14:paraId="277BC72B" w14:textId="77777777" w:rsidR="00CF4C86" w:rsidRDefault="00CF4C86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6.3.1.10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Intra-band inter-frequency asynchronous DAPS handover</w:t>
      </w:r>
      <w:r>
        <w:tab/>
        <w:t>1015</w:t>
      </w:r>
    </w:p>
    <w:p w14:paraId="52948F57" w14:textId="77777777" w:rsidR="00CF4C86" w:rsidRDefault="00CF4C86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lastRenderedPageBreak/>
        <w:t>6.3.1.11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Inter-band inter-frequency synchronous DAPS handover</w:t>
      </w:r>
      <w:r>
        <w:tab/>
        <w:t>1021</w:t>
      </w:r>
    </w:p>
    <w:p w14:paraId="284BEAD4" w14:textId="77777777" w:rsidR="00CF4C86" w:rsidRDefault="00CF4C86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6.3.1.12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Inter-band inter-frequency asynchronous DAPS handover</w:t>
      </w:r>
      <w:r>
        <w:tab/>
        <w:t>1030</w:t>
      </w:r>
    </w:p>
    <w:p w14:paraId="037C81EA" w14:textId="77777777" w:rsidR="00CF4C86" w:rsidRDefault="00CF4C86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RRC connection mobility control</w:t>
      </w:r>
      <w:r>
        <w:tab/>
        <w:t>1038</w:t>
      </w:r>
    </w:p>
    <w:p w14:paraId="5A9098A4" w14:textId="77777777" w:rsidR="00CF4C86" w:rsidRDefault="00CF4C86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6.3.2.1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RRC re-establishment</w:t>
      </w:r>
      <w:r>
        <w:tab/>
        <w:t>1038</w:t>
      </w:r>
    </w:p>
    <w:p w14:paraId="783CB2FA" w14:textId="77777777" w:rsidR="00CF4C86" w:rsidRDefault="00CF4C86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6.3.2.1.0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</w:t>
      </w:r>
      <w:r>
        <w:tab/>
        <w:t>1038</w:t>
      </w:r>
    </w:p>
    <w:p w14:paraId="4BAB1422" w14:textId="77777777" w:rsidR="00CF4C86" w:rsidRDefault="00CF4C86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623EB">
        <w:rPr>
          <w:lang w:val="fr-FR"/>
        </w:rPr>
        <w:t>6.3.2.1.1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623EB">
        <w:rPr>
          <w:lang w:val="fr-FR"/>
        </w:rPr>
        <w:t>NR SA FR1 RRC re-establishment</w:t>
      </w:r>
      <w:r>
        <w:tab/>
        <w:t>1040</w:t>
      </w:r>
    </w:p>
    <w:p w14:paraId="7D304B2B" w14:textId="77777777" w:rsidR="00CF4C86" w:rsidRDefault="00CF4C86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623EB">
        <w:rPr>
          <w:lang w:val="fr-FR"/>
        </w:rPr>
        <w:t>6.3.2.1.2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623EB">
        <w:rPr>
          <w:lang w:val="fr-FR"/>
        </w:rPr>
        <w:t>NR SA FR1 - FR1 RRC re-establishment</w:t>
      </w:r>
      <w:r>
        <w:tab/>
        <w:t>1044</w:t>
      </w:r>
    </w:p>
    <w:p w14:paraId="40C0A343" w14:textId="77777777" w:rsidR="00CF4C86" w:rsidRDefault="00CF4C86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6.3.2.1.3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RRC re-establishment without serving cell timing</w:t>
      </w:r>
      <w:r>
        <w:tab/>
        <w:t>1048</w:t>
      </w:r>
    </w:p>
    <w:p w14:paraId="394417E2" w14:textId="77777777" w:rsidR="00CF4C86" w:rsidRDefault="00CF4C86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6.3.2.2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Random access</w:t>
      </w:r>
      <w:r>
        <w:tab/>
        <w:t>1052</w:t>
      </w:r>
    </w:p>
    <w:p w14:paraId="04550B14" w14:textId="77777777" w:rsidR="00CF4C86" w:rsidRDefault="00CF4C86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6.3.2.2.0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</w:t>
      </w:r>
      <w:r>
        <w:tab/>
        <w:t>1052</w:t>
      </w:r>
    </w:p>
    <w:p w14:paraId="4D96A6CD" w14:textId="77777777" w:rsidR="00CF4C86" w:rsidRDefault="00CF4C86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6.3.2.2.1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contention based random access</w:t>
      </w:r>
      <w:r>
        <w:tab/>
        <w:t>1054</w:t>
      </w:r>
    </w:p>
    <w:p w14:paraId="2789EA94" w14:textId="77777777" w:rsidR="00CF4C86" w:rsidRDefault="00CF4C86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623EB">
        <w:rPr>
          <w:lang w:val="fr-FR" w:eastAsia="sv-SE"/>
        </w:rPr>
        <w:t>6.3.2.2.2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623EB">
        <w:rPr>
          <w:lang w:val="fr-FR" w:eastAsia="sv-SE"/>
        </w:rPr>
        <w:t>NR SA FR1 non-contention based random access</w:t>
      </w:r>
      <w:r>
        <w:tab/>
        <w:t>1060</w:t>
      </w:r>
    </w:p>
    <w:p w14:paraId="70F8FD04" w14:textId="77777777" w:rsidR="00CF4C86" w:rsidRDefault="00CF4C86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6.3.2.2.3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2-step contention based random access</w:t>
      </w:r>
      <w:r>
        <w:tab/>
        <w:t>1067</w:t>
      </w:r>
    </w:p>
    <w:p w14:paraId="1B0F66B6" w14:textId="77777777" w:rsidR="00CF4C86" w:rsidRDefault="00CF4C86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6.3.2.2.4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2-step non-contention based random access</w:t>
      </w:r>
      <w:r>
        <w:tab/>
        <w:t>1071</w:t>
      </w:r>
    </w:p>
    <w:p w14:paraId="38E40918" w14:textId="77777777" w:rsidR="00CF4C86" w:rsidRDefault="00CF4C86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6.3.2.3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RRC connection release with redirection</w:t>
      </w:r>
      <w:r>
        <w:tab/>
        <w:t>1075</w:t>
      </w:r>
    </w:p>
    <w:p w14:paraId="1F3DA14E" w14:textId="77777777" w:rsidR="00CF4C86" w:rsidRDefault="00CF4C86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6.3.2.3.0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</w:t>
      </w:r>
      <w:r>
        <w:tab/>
        <w:t>1075</w:t>
      </w:r>
    </w:p>
    <w:p w14:paraId="1A620109" w14:textId="77777777" w:rsidR="00CF4C86" w:rsidRDefault="00CF4C86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6.3.2.3.1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RRC connection release with redirection</w:t>
      </w:r>
      <w:r>
        <w:tab/>
        <w:t>1077</w:t>
      </w:r>
    </w:p>
    <w:p w14:paraId="3CCE65A0" w14:textId="77777777" w:rsidR="00CF4C86" w:rsidRDefault="00CF4C86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6.3.2.3.2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– E-UTRA RRC connection release with redirection</w:t>
      </w:r>
      <w:r>
        <w:tab/>
        <w:t>1080</w:t>
      </w:r>
    </w:p>
    <w:p w14:paraId="551D7D2C" w14:textId="77777777" w:rsidR="00CF4C86" w:rsidRDefault="00CF4C86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Conditional handover</w:t>
      </w:r>
      <w:r>
        <w:tab/>
        <w:t>1085</w:t>
      </w:r>
    </w:p>
    <w:p w14:paraId="6757D6DA" w14:textId="77777777" w:rsidR="00CF4C86" w:rsidRDefault="00CF4C86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6.3.3.0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</w:t>
      </w:r>
      <w:r>
        <w:tab/>
        <w:t>1085</w:t>
      </w:r>
    </w:p>
    <w:p w14:paraId="2FDA492E" w14:textId="77777777" w:rsidR="00CF4C86" w:rsidRDefault="00CF4C86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6.3.3.0.1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NR FR1 intra-frequency conditional handover</w:t>
      </w:r>
      <w:r>
        <w:tab/>
        <w:t>1085</w:t>
      </w:r>
    </w:p>
    <w:p w14:paraId="64363756" w14:textId="77777777" w:rsidR="00CF4C86" w:rsidRDefault="00CF4C86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6.3.3.0.2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NR FR1 inter-frequency conditional handover</w:t>
      </w:r>
      <w:r>
        <w:tab/>
        <w:t>1088</w:t>
      </w:r>
    </w:p>
    <w:p w14:paraId="0EF5BEFA" w14:textId="77777777" w:rsidR="00CF4C86" w:rsidRDefault="00CF4C86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6.3.3.1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conditional handover</w:t>
      </w:r>
      <w:r>
        <w:tab/>
        <w:t>1091</w:t>
      </w:r>
    </w:p>
    <w:p w14:paraId="04AC4368" w14:textId="77777777" w:rsidR="00CF4C86" w:rsidRDefault="00CF4C86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6.3.3.2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FR1-FR1 conditional handover</w:t>
      </w:r>
      <w:r>
        <w:tab/>
        <w:t>1098</w:t>
      </w:r>
    </w:p>
    <w:p w14:paraId="5FA2A44D" w14:textId="77777777" w:rsidR="00CF4C86" w:rsidRDefault="00CF4C86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6.4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Timing</w:t>
      </w:r>
      <w:r>
        <w:tab/>
        <w:t>1108</w:t>
      </w:r>
    </w:p>
    <w:p w14:paraId="7D860EA9" w14:textId="77777777" w:rsidR="00CF4C86" w:rsidRDefault="00CF4C86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UE transmit timing</w:t>
      </w:r>
      <w:r>
        <w:tab/>
        <w:t>1108</w:t>
      </w:r>
    </w:p>
    <w:p w14:paraId="1AED70CB" w14:textId="77777777" w:rsidR="00CF4C86" w:rsidRDefault="00CF4C86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6.4.1.0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</w:t>
      </w:r>
      <w:r>
        <w:tab/>
        <w:t>1108</w:t>
      </w:r>
    </w:p>
    <w:p w14:paraId="220CD7EA" w14:textId="77777777" w:rsidR="00CF4C86" w:rsidRDefault="00CF4C86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6.4.1.1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UE transmit timing accuracy</w:t>
      </w:r>
      <w:r>
        <w:tab/>
        <w:t>1109</w:t>
      </w:r>
    </w:p>
    <w:p w14:paraId="61C40060" w14:textId="77777777" w:rsidR="00CF4C86" w:rsidRDefault="00CF4C86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UE timer accuracy</w:t>
      </w:r>
      <w:r>
        <w:tab/>
        <w:t>1115</w:t>
      </w:r>
    </w:p>
    <w:p w14:paraId="374F50F2" w14:textId="77777777" w:rsidR="00CF4C86" w:rsidRDefault="00CF4C86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6.4.3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Timing advance</w:t>
      </w:r>
      <w:r>
        <w:tab/>
        <w:t>1115</w:t>
      </w:r>
    </w:p>
    <w:p w14:paraId="78E1273B" w14:textId="77777777" w:rsidR="00CF4C86" w:rsidRDefault="00CF4C86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623EB">
        <w:rPr>
          <w:rFonts w:cs="Arial"/>
        </w:rPr>
        <w:t>6.4.3.0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623EB">
        <w:rPr>
          <w:rFonts w:cs="Arial"/>
        </w:rPr>
        <w:t>Minimum conformance requirement</w:t>
      </w:r>
      <w:r>
        <w:tab/>
        <w:t>1115</w:t>
      </w:r>
    </w:p>
    <w:p w14:paraId="70AB0209" w14:textId="77777777" w:rsidR="00CF4C86" w:rsidRDefault="00CF4C86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6.4.3.0.1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 for timing advance adjustment</w:t>
      </w:r>
      <w:r>
        <w:tab/>
        <w:t>1115</w:t>
      </w:r>
    </w:p>
    <w:p w14:paraId="6B79F9FE" w14:textId="77777777" w:rsidR="00CF4C86" w:rsidRDefault="00CF4C86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623EB">
        <w:rPr>
          <w:rFonts w:cs="Arial"/>
        </w:rPr>
        <w:t>6.4.3.1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623EB">
        <w:rPr>
          <w:rFonts w:cs="Arial"/>
        </w:rPr>
        <w:t>NR SA FR1 timing advance adjustment accuracy</w:t>
      </w:r>
      <w:r>
        <w:tab/>
        <w:t>1115</w:t>
      </w:r>
    </w:p>
    <w:p w14:paraId="417886AD" w14:textId="77777777" w:rsidR="00CF4C86" w:rsidRDefault="00CF4C86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6.5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Signaling characteristics</w:t>
      </w:r>
      <w:r>
        <w:tab/>
        <w:t>1120</w:t>
      </w:r>
    </w:p>
    <w:p w14:paraId="47D368FF" w14:textId="77777777" w:rsidR="00CF4C86" w:rsidRDefault="00CF4C86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Radio link monitoring</w:t>
      </w:r>
      <w:r>
        <w:tab/>
        <w:t>1120</w:t>
      </w:r>
    </w:p>
    <w:p w14:paraId="146FE9CA" w14:textId="77777777" w:rsidR="00CF4C86" w:rsidRDefault="00CF4C86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623EB">
        <w:rPr>
          <w:rFonts w:cs="Arial"/>
        </w:rPr>
        <w:t>6.5.1.00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623EB">
        <w:rPr>
          <w:rFonts w:cs="Arial"/>
        </w:rPr>
        <w:t>General</w:t>
      </w:r>
      <w:r>
        <w:tab/>
        <w:t>1120</w:t>
      </w:r>
    </w:p>
    <w:p w14:paraId="2468941F" w14:textId="77777777" w:rsidR="00CF4C86" w:rsidRDefault="00CF4C86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623EB">
        <w:rPr>
          <w:rFonts w:cs="Arial"/>
        </w:rPr>
        <w:t>6.5.1.0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623EB">
        <w:rPr>
          <w:rFonts w:cs="Arial"/>
        </w:rPr>
        <w:t>Minimum conformance requirements</w:t>
      </w:r>
      <w:r>
        <w:tab/>
        <w:t>1121</w:t>
      </w:r>
    </w:p>
    <w:p w14:paraId="5B072368" w14:textId="77777777" w:rsidR="00CF4C86" w:rsidRDefault="00CF4C86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6.5.1.0.1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out-of-sync SSB-based RLM</w:t>
      </w:r>
      <w:r>
        <w:tab/>
        <w:t>1121</w:t>
      </w:r>
    </w:p>
    <w:p w14:paraId="3BE624D3" w14:textId="77777777" w:rsidR="00CF4C86" w:rsidRDefault="00CF4C86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6.5.1.0.2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in-sync SSB-based RLM</w:t>
      </w:r>
      <w:r>
        <w:tab/>
        <w:t>1123</w:t>
      </w:r>
    </w:p>
    <w:p w14:paraId="071F768B" w14:textId="77777777" w:rsidR="00CF4C86" w:rsidRDefault="00CF4C86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6.5.1.0.3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out-of-sync and in-sync CSI-RS based RLM</w:t>
      </w:r>
      <w:r>
        <w:tab/>
        <w:t>1124</w:t>
      </w:r>
    </w:p>
    <w:p w14:paraId="5D135556" w14:textId="77777777" w:rsidR="00CF4C86" w:rsidRDefault="00CF4C86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623EB">
        <w:rPr>
          <w:rFonts w:cs="Arial"/>
        </w:rPr>
        <w:t>6.5.1.1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623EB">
        <w:rPr>
          <w:rFonts w:cs="Arial"/>
        </w:rPr>
        <w:t>NR SA FR1 radio link monitoring out-of-sync test for PCell configured with SSB-based RLM RS in non-DRX mode</w:t>
      </w:r>
      <w:r>
        <w:tab/>
        <w:t>1125</w:t>
      </w:r>
    </w:p>
    <w:p w14:paraId="49BDAFD7" w14:textId="77777777" w:rsidR="00CF4C86" w:rsidRDefault="00CF4C86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6.5.1.2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radio link monitoring in-sync test for PCell configured with SSB-based RLM RS in non-DRX mode</w:t>
      </w:r>
      <w:r>
        <w:tab/>
        <w:t>1130</w:t>
      </w:r>
    </w:p>
    <w:p w14:paraId="0D0F9EA7" w14:textId="77777777" w:rsidR="00CF4C86" w:rsidRDefault="00CF4C86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623EB">
        <w:rPr>
          <w:rFonts w:cs="Arial"/>
        </w:rPr>
        <w:t>6.5.1.3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623EB">
        <w:rPr>
          <w:rFonts w:cs="Arial"/>
        </w:rPr>
        <w:t>NR SA FR1 radio link monitoring out-of-sync test for PCell configured with SSB-based RLM RS in DRX mode</w:t>
      </w:r>
      <w:r>
        <w:tab/>
        <w:t>1137</w:t>
      </w:r>
    </w:p>
    <w:p w14:paraId="2B463473" w14:textId="77777777" w:rsidR="00CF4C86" w:rsidRDefault="00CF4C86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6.5.1.4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radio link monitoring in-sync test for PCell configured with SSB-based RLM RS in DRX mode</w:t>
      </w:r>
      <w:r>
        <w:tab/>
        <w:t>1142</w:t>
      </w:r>
    </w:p>
    <w:p w14:paraId="3F56FA11" w14:textId="77777777" w:rsidR="00CF4C86" w:rsidRDefault="00CF4C86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6.5.1.5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radio link monitoring out-of-sync test for PCell configured with CSI-RS-based RLM RS in non-DRX mode</w:t>
      </w:r>
      <w:r>
        <w:tab/>
        <w:t>1149</w:t>
      </w:r>
    </w:p>
    <w:p w14:paraId="06C4334C" w14:textId="77777777" w:rsidR="00CF4C86" w:rsidRDefault="00CF4C86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6.5.1.6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radio link monitoring in-sync test for PCell configured with CSI-RS-based RLM RS in non-DRX mode</w:t>
      </w:r>
      <w:r>
        <w:tab/>
        <w:t>1156</w:t>
      </w:r>
    </w:p>
    <w:p w14:paraId="2FF0AB46" w14:textId="77777777" w:rsidR="00CF4C86" w:rsidRDefault="00CF4C86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6.5.1.7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radio link monitoring out-of-sync test for PCell configured with CSI-RS-based RLM RS in DRX mode</w:t>
      </w:r>
      <w:r>
        <w:tab/>
        <w:t>1162</w:t>
      </w:r>
    </w:p>
    <w:p w14:paraId="3EE76CE7" w14:textId="77777777" w:rsidR="00CF4C86" w:rsidRDefault="00CF4C86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6.5.1.8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radio link monitoring in-sync test for PCell configured with CSI-RS-based RLM RS in DRX mode</w:t>
      </w:r>
      <w:r>
        <w:tab/>
        <w:t>1169</w:t>
      </w:r>
    </w:p>
    <w:p w14:paraId="4F49B6E7" w14:textId="77777777" w:rsidR="00CF4C86" w:rsidRDefault="00CF4C86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6.5.2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Interruption</w:t>
      </w:r>
      <w:r>
        <w:tab/>
        <w:t>1175</w:t>
      </w:r>
    </w:p>
    <w:p w14:paraId="59FAA5B7" w14:textId="77777777" w:rsidR="00CF4C86" w:rsidRDefault="00CF4C86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6.5.2.0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</w:t>
      </w:r>
      <w:r>
        <w:tab/>
        <w:t>1175</w:t>
      </w:r>
    </w:p>
    <w:p w14:paraId="7FB44999" w14:textId="77777777" w:rsidR="00CF4C86" w:rsidRDefault="00CF4C86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6.5.2.0.1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interruptions during measurements on deactivated NR SCC</w:t>
      </w:r>
      <w:r>
        <w:tab/>
        <w:t>1175</w:t>
      </w:r>
    </w:p>
    <w:p w14:paraId="427876E8" w14:textId="77777777" w:rsidR="00CF4C86" w:rsidRDefault="00CF4C86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6.5.2.1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interruptions during measurements on deactivated NR SCC</w:t>
      </w:r>
      <w:r>
        <w:tab/>
        <w:t>1177</w:t>
      </w:r>
    </w:p>
    <w:p w14:paraId="227673BB" w14:textId="77777777" w:rsidR="00CF4C86" w:rsidRDefault="00CF4C86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6.5.3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SCell activation and deactivation delay</w:t>
      </w:r>
      <w:r>
        <w:tab/>
        <w:t>1183</w:t>
      </w:r>
    </w:p>
    <w:p w14:paraId="3542916B" w14:textId="77777777" w:rsidR="00CF4C86" w:rsidRDefault="00CF4C86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lastRenderedPageBreak/>
        <w:t>6.5.3.0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</w:t>
      </w:r>
      <w:r>
        <w:tab/>
        <w:t>1183</w:t>
      </w:r>
    </w:p>
    <w:p w14:paraId="55D19075" w14:textId="77777777" w:rsidR="00CF4C86" w:rsidRDefault="00CF4C86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6.5.3.0.1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SCell activation and deactivation delay</w:t>
      </w:r>
      <w:r>
        <w:tab/>
        <w:t>1183</w:t>
      </w:r>
    </w:p>
    <w:p w14:paraId="639FC97E" w14:textId="77777777" w:rsidR="00CF4C86" w:rsidRDefault="00CF4C86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6.5.3.1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TW"/>
        </w:rPr>
        <w:t>NR SA FR1 SCell activation and deactivation of known SCell in non-DRX for 160ms SCell measurement cycle</w:t>
      </w:r>
      <w:r>
        <w:tab/>
        <w:t>1183</w:t>
      </w:r>
    </w:p>
    <w:p w14:paraId="0401E3AF" w14:textId="77777777" w:rsidR="00CF4C86" w:rsidRDefault="00CF4C86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6.5.3.2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TW"/>
        </w:rPr>
        <w:t>NR SA FR1 SCell activation and deactivation of known SCell in non-DRX for 640ms SCell measurement cycle</w:t>
      </w:r>
      <w:r>
        <w:tab/>
        <w:t>1196</w:t>
      </w:r>
    </w:p>
    <w:p w14:paraId="57885C2E" w14:textId="77777777" w:rsidR="00CF4C86" w:rsidRDefault="00CF4C86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6.5.3.3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NR SA FR1 SCell activation and deactivation of unknown SCell in non-DRX</w:t>
      </w:r>
      <w:r>
        <w:tab/>
        <w:t>1197</w:t>
      </w:r>
    </w:p>
    <w:p w14:paraId="254545FA" w14:textId="77777777" w:rsidR="00CF4C86" w:rsidRDefault="00CF4C86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6.5.4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UE UL carrier RRC reconfiguration delay</w:t>
      </w:r>
      <w:r>
        <w:tab/>
        <w:t>1199</w:t>
      </w:r>
    </w:p>
    <w:p w14:paraId="6D9A458F" w14:textId="77777777" w:rsidR="00CF4C86" w:rsidRDefault="00CF4C86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6.5.4.0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</w:t>
      </w:r>
      <w:r>
        <w:tab/>
        <w:t>1199</w:t>
      </w:r>
    </w:p>
    <w:p w14:paraId="526B7290" w14:textId="77777777" w:rsidR="00CF4C86" w:rsidRDefault="00CF4C86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6.5.4.0.1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UL carrier RRC reconfiguration delay</w:t>
      </w:r>
      <w:r>
        <w:tab/>
        <w:t>1199</w:t>
      </w:r>
    </w:p>
    <w:p w14:paraId="7F16E2A3" w14:textId="77777777" w:rsidR="00CF4C86" w:rsidRDefault="00CF4C86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623EB">
        <w:rPr>
          <w:lang w:val="fr-FR"/>
        </w:rPr>
        <w:t>6.5.4.1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623EB">
        <w:rPr>
          <w:lang w:val="fr-FR"/>
        </w:rPr>
        <w:t>NR SA FR1 UE UL carrier RRC reconfiguration delay</w:t>
      </w:r>
      <w:r>
        <w:tab/>
        <w:t>1200</w:t>
      </w:r>
    </w:p>
    <w:p w14:paraId="2C018FBC" w14:textId="77777777" w:rsidR="00CF4C86" w:rsidRDefault="00CF4C86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6.5.5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Link recovery procedures</w:t>
      </w:r>
      <w:r>
        <w:tab/>
        <w:t>1208</w:t>
      </w:r>
    </w:p>
    <w:p w14:paraId="52F3F756" w14:textId="77777777" w:rsidR="00CF4C86" w:rsidRDefault="00CF4C86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6.5.5.0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</w:t>
      </w:r>
      <w:r>
        <w:tab/>
        <w:t>1208</w:t>
      </w:r>
    </w:p>
    <w:p w14:paraId="7464887D" w14:textId="77777777" w:rsidR="00CF4C86" w:rsidRDefault="00CF4C86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6.5.5.0.1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SSB-based BFD and link recovery procedures</w:t>
      </w:r>
      <w:r>
        <w:tab/>
        <w:t>1208</w:t>
      </w:r>
    </w:p>
    <w:p w14:paraId="4FD512FA" w14:textId="77777777" w:rsidR="00CF4C86" w:rsidRDefault="00CF4C86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6.5.5.0.3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Scheduling availability of UE during beam failure detection and candidate beam detection</w:t>
      </w:r>
      <w:r>
        <w:tab/>
        <w:t>1208</w:t>
      </w:r>
    </w:p>
    <w:p w14:paraId="3C45EC7E" w14:textId="77777777" w:rsidR="00CF4C86" w:rsidRDefault="00CF4C86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6.5.5.0.4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Requirements for Beam Failure Recovery in SCell</w:t>
      </w:r>
      <w:r>
        <w:tab/>
        <w:t>1208</w:t>
      </w:r>
    </w:p>
    <w:p w14:paraId="618E7849" w14:textId="77777777" w:rsidR="00CF4C86" w:rsidRDefault="00CF4C86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6.5.5.0.2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CSI-RS-based BFD and link recovery procedures</w:t>
      </w:r>
      <w:r>
        <w:tab/>
        <w:t>1208</w:t>
      </w:r>
    </w:p>
    <w:p w14:paraId="31A9728B" w14:textId="77777777" w:rsidR="00CF4C86" w:rsidRDefault="00CF4C86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6.5.5.1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SSB-based beam failure detection and link recovery in non-DRX</w:t>
      </w:r>
      <w:r>
        <w:tab/>
        <w:t>1210</w:t>
      </w:r>
    </w:p>
    <w:p w14:paraId="4C9C1929" w14:textId="77777777" w:rsidR="00CF4C86" w:rsidRDefault="00CF4C86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6.5.5.2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SSB-based beam failure detection and link recovery in DRX</w:t>
      </w:r>
      <w:r>
        <w:tab/>
        <w:t>1218</w:t>
      </w:r>
    </w:p>
    <w:p w14:paraId="1B7E0B7E" w14:textId="77777777" w:rsidR="00CF4C86" w:rsidRDefault="00CF4C86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6.5.5.3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CSI-RS-based beam failure detection and link recovery in non-DRX</w:t>
      </w:r>
      <w:r>
        <w:tab/>
        <w:t>1225</w:t>
      </w:r>
    </w:p>
    <w:p w14:paraId="4D8BB332" w14:textId="77777777" w:rsidR="00CF4C86" w:rsidRDefault="00CF4C86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6.5.5.4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CSI-RS-based beam failure detection and link recovery in DRX</w:t>
      </w:r>
      <w:r>
        <w:tab/>
        <w:t>1233</w:t>
      </w:r>
    </w:p>
    <w:p w14:paraId="03665784" w14:textId="77777777" w:rsidR="00CF4C86" w:rsidRDefault="00CF4C86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6.5.5.5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Scell CSI-RS-based beam failure detection and SSB-based link recovery in non-DRX</w:t>
      </w:r>
      <w:r>
        <w:tab/>
        <w:t>1240</w:t>
      </w:r>
    </w:p>
    <w:p w14:paraId="083807F9" w14:textId="77777777" w:rsidR="00CF4C86" w:rsidRDefault="00CF4C86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6.5.5.6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Scell CSI-RS-based beam failure detection and SSB-based link recovery in DRX</w:t>
      </w:r>
      <w:r>
        <w:tab/>
        <w:t>1247</w:t>
      </w:r>
    </w:p>
    <w:p w14:paraId="68968497" w14:textId="77777777" w:rsidR="00CF4C86" w:rsidRDefault="00CF4C86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6.5.6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Active BWP switch delay</w:t>
      </w:r>
      <w:r>
        <w:tab/>
        <w:t>1254</w:t>
      </w:r>
    </w:p>
    <w:p w14:paraId="71698A57" w14:textId="77777777" w:rsidR="00CF4C86" w:rsidRDefault="00CF4C86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6.5.6.1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DCI-based and time-based active BWP switch</w:t>
      </w:r>
      <w:r>
        <w:tab/>
        <w:t>1254</w:t>
      </w:r>
    </w:p>
    <w:p w14:paraId="78ED249D" w14:textId="77777777" w:rsidR="00CF4C86" w:rsidRDefault="00CF4C86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6.5.6.1.0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</w:t>
      </w:r>
      <w:r>
        <w:tab/>
        <w:t>1254</w:t>
      </w:r>
    </w:p>
    <w:p w14:paraId="3CA2825D" w14:textId="77777777" w:rsidR="00CF4C86" w:rsidRDefault="00CF4C86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6.5.6.1.1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</w:t>
      </w:r>
      <w:r>
        <w:rPr>
          <w:lang w:eastAsia="zh-CN"/>
        </w:rPr>
        <w:t>-</w:t>
      </w:r>
      <w:r>
        <w:t>FR1 DCI-based DL active BWP switch in non-DRX</w:t>
      </w:r>
      <w:r>
        <w:tab/>
        <w:t>1255</w:t>
      </w:r>
    </w:p>
    <w:p w14:paraId="416FEFD8" w14:textId="77777777" w:rsidR="00CF4C86" w:rsidRDefault="00CF4C86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6.5.6.1.2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DCI-based DL active BWP switch in non-DRX</w:t>
      </w:r>
      <w:r>
        <w:tab/>
        <w:t>1265</w:t>
      </w:r>
    </w:p>
    <w:p w14:paraId="7E5104EF" w14:textId="77777777" w:rsidR="00CF4C86" w:rsidRDefault="00CF4C86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6.5.6.2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RRC-based active BWP switch</w:t>
      </w:r>
      <w:r>
        <w:tab/>
        <w:t>1274</w:t>
      </w:r>
    </w:p>
    <w:p w14:paraId="0537525E" w14:textId="77777777" w:rsidR="00CF4C86" w:rsidRDefault="00CF4C86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6.5.6.2.0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</w:t>
      </w:r>
      <w:r>
        <w:tab/>
        <w:t>1274</w:t>
      </w:r>
    </w:p>
    <w:p w14:paraId="365F9845" w14:textId="77777777" w:rsidR="00CF4C86" w:rsidRDefault="00CF4C86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6.5.6.2.1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RRC-based DL active BWP switch in non-DRX</w:t>
      </w:r>
      <w:r>
        <w:tab/>
        <w:t>1274</w:t>
      </w:r>
    </w:p>
    <w:p w14:paraId="0C616AC8" w14:textId="77777777" w:rsidR="00CF4C86" w:rsidRDefault="00CF4C86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6.5.7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DL </w:t>
      </w:r>
      <w:r>
        <w:rPr>
          <w:lang w:eastAsia="zh-CN"/>
        </w:rPr>
        <w:t>i</w:t>
      </w:r>
      <w:r>
        <w:t>nterruptions at switching between two uplink carriers</w:t>
      </w:r>
      <w:r>
        <w:tab/>
        <w:t>1282</w:t>
      </w:r>
    </w:p>
    <w:p w14:paraId="104A3AB9" w14:textId="77777777" w:rsidR="00CF4C86" w:rsidRDefault="00CF4C86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6.5.7.0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</w:t>
      </w:r>
      <w:r>
        <w:tab/>
        <w:t>1282</w:t>
      </w:r>
    </w:p>
    <w:p w14:paraId="0ABB8A4D" w14:textId="77777777" w:rsidR="00CF4C86" w:rsidRDefault="00CF4C86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6.5.7.1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DL Interruptions at switching between two uplink carriers in FDD-TDD CA</w:t>
      </w:r>
      <w:r>
        <w:tab/>
        <w:t>1283</w:t>
      </w:r>
    </w:p>
    <w:p w14:paraId="57B55D33" w14:textId="77777777" w:rsidR="00CF4C86" w:rsidRDefault="00CF4C86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6.5.7.2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DL Interruptions at switching between two uplink carriers in TDD-TDD CA</w:t>
      </w:r>
      <w:r>
        <w:tab/>
        <w:t>1295</w:t>
      </w:r>
    </w:p>
    <w:p w14:paraId="63C55454" w14:textId="77777777" w:rsidR="00CF4C86" w:rsidRDefault="00CF4C86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6.6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Measurement procedures</w:t>
      </w:r>
      <w:r>
        <w:tab/>
        <w:t>1304</w:t>
      </w:r>
    </w:p>
    <w:p w14:paraId="2440FC73" w14:textId="77777777" w:rsidR="00CF4C86" w:rsidRDefault="00CF4C86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6.6.1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Intra-frequency measurements</w:t>
      </w:r>
      <w:r>
        <w:tab/>
        <w:t>1304</w:t>
      </w:r>
    </w:p>
    <w:p w14:paraId="6C218AC3" w14:textId="77777777" w:rsidR="00CF4C86" w:rsidRDefault="00CF4C86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6.6.1.0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</w:t>
      </w:r>
      <w:r>
        <w:tab/>
        <w:t>1304</w:t>
      </w:r>
    </w:p>
    <w:p w14:paraId="5DD54383" w14:textId="77777777" w:rsidR="00CF4C86" w:rsidRDefault="00CF4C86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6.6.1.0.1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event-triggered measurement without gap</w:t>
      </w:r>
      <w:r>
        <w:tab/>
        <w:t>1304</w:t>
      </w:r>
    </w:p>
    <w:p w14:paraId="598BEF5A" w14:textId="77777777" w:rsidR="00CF4C86" w:rsidRDefault="00CF4C86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6.6.1.0.2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event-triggered measurement with gap</w:t>
      </w:r>
      <w:r>
        <w:tab/>
        <w:t>1305</w:t>
      </w:r>
    </w:p>
    <w:p w14:paraId="686A25B6" w14:textId="77777777" w:rsidR="00CF4C86" w:rsidRDefault="00CF4C86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6.6.1.0.3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event-triggered measurement without gap with SSB index reading</w:t>
      </w:r>
      <w:r>
        <w:tab/>
        <w:t>1306</w:t>
      </w:r>
    </w:p>
    <w:p w14:paraId="4B35A509" w14:textId="77777777" w:rsidR="00CF4C86" w:rsidRDefault="00CF4C86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6.6.1.0.4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event-triggered measurement with gap with SSB index reading</w:t>
      </w:r>
      <w:r>
        <w:tab/>
        <w:t>1308</w:t>
      </w:r>
    </w:p>
    <w:p w14:paraId="64093604" w14:textId="77777777" w:rsidR="00CF4C86" w:rsidRDefault="00CF4C86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6.6.1.0.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event-triggered measurement without gap</w:t>
      </w:r>
      <w:r>
        <w:rPr>
          <w:lang w:eastAsia="zh-CN"/>
        </w:rPr>
        <w:t xml:space="preserve"> </w:t>
      </w:r>
      <w:r>
        <w:t>for UE configured with highSpeedMeasFlag-r16</w:t>
      </w:r>
      <w:r>
        <w:tab/>
        <w:t>1309</w:t>
      </w:r>
    </w:p>
    <w:p w14:paraId="506A18EF" w14:textId="77777777" w:rsidR="00CF4C86" w:rsidRDefault="00CF4C86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6.6.1.1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event-triggered reporting without gap in non-DRX</w:t>
      </w:r>
      <w:r>
        <w:tab/>
        <w:t>1311</w:t>
      </w:r>
    </w:p>
    <w:p w14:paraId="114B6EBB" w14:textId="77777777" w:rsidR="00CF4C86" w:rsidRDefault="00CF4C86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6.6.1.2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NR SA FR1 event-triggered reporting without gap in DRX</w:t>
      </w:r>
      <w:r>
        <w:tab/>
        <w:t>1315</w:t>
      </w:r>
    </w:p>
    <w:p w14:paraId="15E3B09C" w14:textId="77777777" w:rsidR="00CF4C86" w:rsidRDefault="00CF4C86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6.6.1.3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event-triggered reporting with gap in non-DRX</w:t>
      </w:r>
      <w:r>
        <w:tab/>
        <w:t>1320</w:t>
      </w:r>
    </w:p>
    <w:p w14:paraId="5AFB1EBF" w14:textId="77777777" w:rsidR="00CF4C86" w:rsidRDefault="00CF4C86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6.6.1.4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event-triggered reporting with gap in DRX</w:t>
      </w:r>
      <w:r>
        <w:tab/>
        <w:t>1326</w:t>
      </w:r>
    </w:p>
    <w:p w14:paraId="6ED76990" w14:textId="77777777" w:rsidR="00CF4C86" w:rsidRDefault="00CF4C86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6.6.1.5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event-triggered reporting without gap in non-DRX with SSB index reading</w:t>
      </w:r>
      <w:r>
        <w:tab/>
        <w:t>1331</w:t>
      </w:r>
    </w:p>
    <w:p w14:paraId="58F9B3E5" w14:textId="77777777" w:rsidR="00CF4C86" w:rsidRDefault="00CF4C86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6.6.1.6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event-triggered reporting with gap in non-DRX with SSB index reading</w:t>
      </w:r>
      <w:r>
        <w:tab/>
        <w:t>1335</w:t>
      </w:r>
    </w:p>
    <w:p w14:paraId="7E773852" w14:textId="77777777" w:rsidR="00CF4C86" w:rsidRDefault="00CF4C86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6.6.1.</w:t>
      </w:r>
      <w:r>
        <w:rPr>
          <w:lang w:eastAsia="zh-CN"/>
        </w:rPr>
        <w:t>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NR SA FR1 event-triggered reporting without gap in DRX</w:t>
      </w:r>
      <w:r>
        <w:rPr>
          <w:lang w:eastAsia="zh-CN"/>
        </w:rPr>
        <w:t xml:space="preserve"> </w:t>
      </w:r>
      <w:r>
        <w:t>for UE configured with highSpeedMeasFlag-r16</w:t>
      </w:r>
      <w:r>
        <w:tab/>
        <w:t>1339</w:t>
      </w:r>
    </w:p>
    <w:p w14:paraId="3EB8A3B7" w14:textId="77777777" w:rsidR="00CF4C86" w:rsidRDefault="00CF4C86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6.6.2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Inter-frequency measurements</w:t>
      </w:r>
      <w:r>
        <w:tab/>
        <w:t>1344</w:t>
      </w:r>
    </w:p>
    <w:p w14:paraId="4C6D7C1F" w14:textId="77777777" w:rsidR="00CF4C86" w:rsidRDefault="00CF4C86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6.6.2.0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 xml:space="preserve">Minimum conformance requirements for </w:t>
      </w:r>
      <w:r>
        <w:t>Inter-frequency measurements</w:t>
      </w:r>
      <w:r>
        <w:tab/>
        <w:t>1344</w:t>
      </w:r>
    </w:p>
    <w:p w14:paraId="1F3F8688" w14:textId="77777777" w:rsidR="00CF4C86" w:rsidRDefault="00CF4C86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6.6.2.1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NR SA FR1-FR1 event-triggered reporting in non-DRX</w:t>
      </w:r>
      <w:r>
        <w:tab/>
        <w:t>1344</w:t>
      </w:r>
    </w:p>
    <w:p w14:paraId="6318DE01" w14:textId="77777777" w:rsidR="00CF4C86" w:rsidRDefault="00CF4C86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6.6.2.2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NR SA FR1-FR1 event-triggered reporting in DRX</w:t>
      </w:r>
      <w:r>
        <w:tab/>
        <w:t>1350</w:t>
      </w:r>
    </w:p>
    <w:p w14:paraId="4C09BAF5" w14:textId="77777777" w:rsidR="00CF4C86" w:rsidRDefault="00CF4C86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6.6.2.3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Void</w:t>
      </w:r>
      <w:r>
        <w:tab/>
        <w:t>1356</w:t>
      </w:r>
    </w:p>
    <w:p w14:paraId="2C5626BE" w14:textId="77777777" w:rsidR="00CF4C86" w:rsidRDefault="00CF4C86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6.6.2.4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Void</w:t>
      </w:r>
      <w:r>
        <w:tab/>
        <w:t>1356</w:t>
      </w:r>
    </w:p>
    <w:p w14:paraId="0019036B" w14:textId="77777777" w:rsidR="00CF4C86" w:rsidRDefault="00CF4C86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6.6.2.5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NR SA FR1-FR1 event-triggered reporting in non-DRX with SSB time index detection</w:t>
      </w:r>
      <w:r>
        <w:tab/>
        <w:t>1356</w:t>
      </w:r>
    </w:p>
    <w:p w14:paraId="5AA4E2C8" w14:textId="77777777" w:rsidR="00CF4C86" w:rsidRDefault="00CF4C86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lastRenderedPageBreak/>
        <w:t>6.6.2.6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NR SA FR1-FR1 event-triggered reporting in DRX with SSB time index detection</w:t>
      </w:r>
      <w:r>
        <w:tab/>
        <w:t>1363</w:t>
      </w:r>
    </w:p>
    <w:p w14:paraId="029CF45E" w14:textId="77777777" w:rsidR="00CF4C86" w:rsidRDefault="00CF4C86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6.6.2.7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Void</w:t>
      </w:r>
      <w:r>
        <w:tab/>
        <w:t>1369</w:t>
      </w:r>
    </w:p>
    <w:p w14:paraId="5A5775DD" w14:textId="77777777" w:rsidR="00CF4C86" w:rsidRDefault="00CF4C86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6.6.2.8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Void</w:t>
      </w:r>
      <w:r>
        <w:tab/>
        <w:t>1369</w:t>
      </w:r>
    </w:p>
    <w:p w14:paraId="68519692" w14:textId="77777777" w:rsidR="00CF4C86" w:rsidRDefault="00CF4C86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6.6.3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Inter-RAT Measurements</w:t>
      </w:r>
      <w:r>
        <w:tab/>
        <w:t>1369</w:t>
      </w:r>
    </w:p>
    <w:p w14:paraId="1D0A567A" w14:textId="77777777" w:rsidR="00CF4C86" w:rsidRDefault="00CF4C86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6.6.3.0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Minimum conformance requirements</w:t>
      </w:r>
      <w:r>
        <w:tab/>
        <w:t>1369</w:t>
      </w:r>
    </w:p>
    <w:p w14:paraId="30A44E54" w14:textId="77777777" w:rsidR="00CF4C86" w:rsidRDefault="00CF4C86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6.6.3.0.1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Minimum conformance requirements for inter-RAT event triggered reporting to E-UTRAN FDD</w:t>
      </w:r>
      <w:r>
        <w:tab/>
        <w:t>1369</w:t>
      </w:r>
    </w:p>
    <w:p w14:paraId="2A5DB559" w14:textId="77777777" w:rsidR="00CF4C86" w:rsidRDefault="00CF4C86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6.6.3.0.2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Minimum conformance requirements for inter-RAT event triggered reporting to E-UTRAN TDD</w:t>
      </w:r>
      <w:r>
        <w:tab/>
        <w:t>1372</w:t>
      </w:r>
    </w:p>
    <w:p w14:paraId="6802E016" w14:textId="77777777" w:rsidR="00CF4C86" w:rsidRDefault="00CF4C86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6.6.3.1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NR SA FR1 – E-UTRAN event-triggered reporting in non-DRX</w:t>
      </w:r>
      <w:r>
        <w:tab/>
        <w:t>1374</w:t>
      </w:r>
    </w:p>
    <w:p w14:paraId="515B9424" w14:textId="77777777" w:rsidR="00CF4C86" w:rsidRDefault="00CF4C86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6.6.3.2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NR SA FR1 – E-UTRAN event-triggered reporting in DRX</w:t>
      </w:r>
      <w:r>
        <w:tab/>
        <w:t>1382</w:t>
      </w:r>
    </w:p>
    <w:p w14:paraId="414F155A" w14:textId="77777777" w:rsidR="00CF4C86" w:rsidRDefault="00CF4C86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6.6.3.3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 xml:space="preserve">NR SA FR1 – E-UTRAN </w:t>
      </w:r>
      <w:r>
        <w:t xml:space="preserve">event-triggered reporting in DRX </w:t>
      </w:r>
      <w:r w:rsidRPr="008623EB">
        <w:rPr>
          <w:snapToGrid w:val="0"/>
        </w:rPr>
        <w:t>for UE configured with highSpeedMeasFlag-r16</w:t>
      </w:r>
      <w:r>
        <w:tab/>
        <w:t>1388</w:t>
      </w:r>
    </w:p>
    <w:p w14:paraId="11F2E33B" w14:textId="77777777" w:rsidR="00CF4C86" w:rsidRDefault="00CF4C86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6.6.4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L1-RSRP measurement for beam reporting</w:t>
      </w:r>
      <w:r>
        <w:tab/>
        <w:t>1393</w:t>
      </w:r>
    </w:p>
    <w:p w14:paraId="2E04177D" w14:textId="77777777" w:rsidR="00CF4C86" w:rsidRDefault="00CF4C86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6.6.4.0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Minimum conformance requirements</w:t>
      </w:r>
      <w:r>
        <w:tab/>
        <w:t>1393</w:t>
      </w:r>
    </w:p>
    <w:p w14:paraId="6E05F411" w14:textId="77777777" w:rsidR="00CF4C86" w:rsidRDefault="00CF4C86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6.6.4.0.1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Minimum conformance requirements for </w:t>
      </w:r>
      <w:r>
        <w:rPr>
          <w:lang w:eastAsia="sv-SE"/>
        </w:rPr>
        <w:t xml:space="preserve">SSB-based </w:t>
      </w:r>
      <w:r>
        <w:t>L1-RSRP measurement for beam reporting</w:t>
      </w:r>
      <w:r>
        <w:tab/>
        <w:t>1393</w:t>
      </w:r>
    </w:p>
    <w:p w14:paraId="75713253" w14:textId="77777777" w:rsidR="00CF4C86" w:rsidRDefault="00CF4C86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6.6.4.0.2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Minimum conformance requirements for </w:t>
      </w:r>
      <w:r>
        <w:rPr>
          <w:lang w:eastAsia="sv-SE"/>
        </w:rPr>
        <w:t xml:space="preserve">CSI-RS-based </w:t>
      </w:r>
      <w:r>
        <w:t>L1-RSRP measurement for beam reporting</w:t>
      </w:r>
      <w:r>
        <w:tab/>
        <w:t>1393</w:t>
      </w:r>
    </w:p>
    <w:p w14:paraId="12A487A0" w14:textId="77777777" w:rsidR="00CF4C86" w:rsidRDefault="00CF4C86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6.6.4.1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623EB">
        <w:rPr>
          <w:snapToGrid w:val="0"/>
        </w:rPr>
        <w:t>NR SA FR1 SSB-based L1-RSRP measurement in non-DRX</w:t>
      </w:r>
      <w:r>
        <w:tab/>
        <w:t>1393</w:t>
      </w:r>
    </w:p>
    <w:p w14:paraId="4CF3C723" w14:textId="77777777" w:rsidR="00CF4C86" w:rsidRDefault="00CF4C86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6.6.4.2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623EB">
        <w:rPr>
          <w:snapToGrid w:val="0"/>
        </w:rPr>
        <w:t>NR SA FR1 SSB-based L1-RSRP measurement in DRX</w:t>
      </w:r>
      <w:r>
        <w:tab/>
        <w:t>1397</w:t>
      </w:r>
    </w:p>
    <w:p w14:paraId="3F2B6487" w14:textId="77777777" w:rsidR="00CF4C86" w:rsidRDefault="00CF4C86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6.6.4.3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623EB">
        <w:rPr>
          <w:snapToGrid w:val="0"/>
        </w:rPr>
        <w:t>NR SA FR1 CSI-RS-based L1-RSRP measurement in non-DRX</w:t>
      </w:r>
      <w:r>
        <w:tab/>
        <w:t>1401</w:t>
      </w:r>
    </w:p>
    <w:p w14:paraId="7EBC6E93" w14:textId="77777777" w:rsidR="00CF4C86" w:rsidRDefault="00CF4C86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6.6.4.4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623EB">
        <w:rPr>
          <w:snapToGrid w:val="0"/>
        </w:rPr>
        <w:t>NR SA FR1 CSI-RS-based L1-RSRP measurement in DRX</w:t>
      </w:r>
      <w:r>
        <w:tab/>
        <w:t>1405</w:t>
      </w:r>
    </w:p>
    <w:p w14:paraId="1DEAEDF2" w14:textId="77777777" w:rsidR="00CF4C86" w:rsidRDefault="00CF4C86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6.6.4.5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623EB">
        <w:rPr>
          <w:snapToGrid w:val="0"/>
          <w:lang w:eastAsia="zh-CN"/>
        </w:rPr>
        <w:t>NR SA FR1 SSB-based L1-RSRP measurement in DRX for UE configured with highSpeedMeasFlag-r16</w:t>
      </w:r>
      <w:r>
        <w:tab/>
        <w:t>1408</w:t>
      </w:r>
    </w:p>
    <w:p w14:paraId="58B73029" w14:textId="77777777" w:rsidR="00CF4C86" w:rsidRDefault="00CF4C86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6.6.5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UTRAN inter-RAT measurement</w:t>
      </w:r>
      <w:r>
        <w:tab/>
        <w:t>1413</w:t>
      </w:r>
    </w:p>
    <w:p w14:paraId="06BF672B" w14:textId="77777777" w:rsidR="00CF4C86" w:rsidRDefault="00CF4C86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6.6.5.1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– UTRAN event-triggered reporting in non-DRX</w:t>
      </w:r>
      <w:r>
        <w:tab/>
        <w:t>1413</w:t>
      </w:r>
    </w:p>
    <w:p w14:paraId="77E5A107" w14:textId="77777777" w:rsidR="00CF4C86" w:rsidRDefault="00CF4C86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6.6.6 to 6.6.7</w:t>
      </w:r>
      <w:r>
        <w:tab/>
        <w:t>1420</w:t>
      </w:r>
    </w:p>
    <w:p w14:paraId="3F5F8387" w14:textId="77777777" w:rsidR="00CF4C86" w:rsidRDefault="00CF4C86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6.6.8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L1-SINR measurement for beam reporting</w:t>
      </w:r>
      <w:r>
        <w:tab/>
        <w:t>1420</w:t>
      </w:r>
    </w:p>
    <w:p w14:paraId="4E45A0CB" w14:textId="77777777" w:rsidR="00CF4C86" w:rsidRDefault="00CF4C86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6.6.8.0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Minimum conformance requirements</w:t>
      </w:r>
      <w:r>
        <w:tab/>
        <w:t>1420</w:t>
      </w:r>
    </w:p>
    <w:p w14:paraId="603661E9" w14:textId="77777777" w:rsidR="00CF4C86" w:rsidRDefault="00CF4C86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6.6.8.0.1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L1-SINR reporting with CSI-RS based CMR and no dedicated IMR configured</w:t>
      </w:r>
      <w:r>
        <w:tab/>
        <w:t>1420</w:t>
      </w:r>
    </w:p>
    <w:p w14:paraId="21572381" w14:textId="77777777" w:rsidR="00CF4C86" w:rsidRDefault="00CF4C86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6.6.8.0.2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L1-SINR reporting with SSB based CMR and dedicated IMR configured</w:t>
      </w:r>
      <w:r>
        <w:tab/>
        <w:t>1420</w:t>
      </w:r>
    </w:p>
    <w:p w14:paraId="26F9C902" w14:textId="77777777" w:rsidR="00CF4C86" w:rsidRDefault="00CF4C86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6.6.8.0.3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L1-SINR reporting with CSI-RS based CMR and dedicated IMR configured</w:t>
      </w:r>
      <w:r>
        <w:tab/>
        <w:t>1420</w:t>
      </w:r>
    </w:p>
    <w:p w14:paraId="57A10D98" w14:textId="77777777" w:rsidR="00CF4C86" w:rsidRDefault="00CF4C86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6.6.8.1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623EB">
        <w:rPr>
          <w:snapToGrid w:val="0"/>
        </w:rPr>
        <w:t xml:space="preserve">NR SA FR1 CSI-RS based CMR </w:t>
      </w:r>
      <w:r>
        <w:t>and no dedicated IMR</w:t>
      </w:r>
      <w:r w:rsidRPr="008623EB">
        <w:rPr>
          <w:snapToGrid w:val="0"/>
        </w:rPr>
        <w:t xml:space="preserve"> L1-SINR measurement in DRX</w:t>
      </w:r>
      <w:r>
        <w:tab/>
        <w:t>1420</w:t>
      </w:r>
    </w:p>
    <w:p w14:paraId="58935F14" w14:textId="77777777" w:rsidR="00CF4C86" w:rsidRDefault="00CF4C86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6.6.8.2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623EB">
        <w:rPr>
          <w:snapToGrid w:val="0"/>
        </w:rPr>
        <w:t>NR SA FR1 SSB based CMR and dedicated IMR L1-SINR measurement in non-DRX</w:t>
      </w:r>
      <w:r>
        <w:tab/>
        <w:t>1426</w:t>
      </w:r>
    </w:p>
    <w:p w14:paraId="28B35A75" w14:textId="77777777" w:rsidR="00CF4C86" w:rsidRDefault="00CF4C86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6.6.8.3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623EB">
        <w:rPr>
          <w:snapToGrid w:val="0"/>
        </w:rPr>
        <w:t xml:space="preserve">NR SA FR1 CSI-RS based CMR </w:t>
      </w:r>
      <w:r>
        <w:t>and dedicated IMR</w:t>
      </w:r>
      <w:r w:rsidRPr="008623EB">
        <w:rPr>
          <w:snapToGrid w:val="0"/>
        </w:rPr>
        <w:t xml:space="preserve"> L1-SINR measurement in non-DRX</w:t>
      </w:r>
      <w:r>
        <w:tab/>
        <w:t>1432</w:t>
      </w:r>
    </w:p>
    <w:p w14:paraId="03A20C54" w14:textId="77777777" w:rsidR="00CF4C86" w:rsidRDefault="00CF4C86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6.6.9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Idle Mode CA/DC Measurements</w:t>
      </w:r>
      <w:r>
        <w:tab/>
        <w:t>1438</w:t>
      </w:r>
    </w:p>
    <w:p w14:paraId="7ABFB37A" w14:textId="77777777" w:rsidR="00CF4C86" w:rsidRDefault="00CF4C86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6.6.9.0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Minimum conformance requirements</w:t>
      </w:r>
      <w:r>
        <w:tab/>
        <w:t>1438</w:t>
      </w:r>
    </w:p>
    <w:p w14:paraId="27553BAB" w14:textId="77777777" w:rsidR="00CF4C86" w:rsidRDefault="00CF4C86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623EB">
        <w:rPr>
          <w:lang w:val="fr-FR"/>
        </w:rPr>
        <w:t>6.6.9.1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623EB">
        <w:rPr>
          <w:lang w:val="fr-FR"/>
        </w:rPr>
        <w:t xml:space="preserve">NR SA FR1 </w:t>
      </w:r>
      <w:r w:rsidRPr="008623EB">
        <w:rPr>
          <w:rFonts w:eastAsia="SimSun"/>
          <w:lang w:val="fr-FR"/>
        </w:rPr>
        <w:t>SA Idle mode CA/DC measurement for FR1</w:t>
      </w:r>
      <w:r>
        <w:tab/>
        <w:t>1440</w:t>
      </w:r>
    </w:p>
    <w:p w14:paraId="0BDEDBC7" w14:textId="77777777" w:rsidR="00CF4C86" w:rsidRDefault="00CF4C86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6.6.10 to 6.6.14</w:t>
      </w:r>
      <w:r>
        <w:tab/>
        <w:t>1447</w:t>
      </w:r>
    </w:p>
    <w:p w14:paraId="7FA20DCC" w14:textId="77777777" w:rsidR="00CF4C86" w:rsidRDefault="00CF4C86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6.6.15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Idle Mode </w:t>
      </w:r>
      <w:r w:rsidRPr="008623EB">
        <w:rPr>
          <w:rFonts w:eastAsia="MS Mincho"/>
        </w:rPr>
        <w:t xml:space="preserve">inter-RAT </w:t>
      </w:r>
      <w:r>
        <w:t>CA/DC Measurements</w:t>
      </w:r>
      <w:r>
        <w:tab/>
        <w:t>1447</w:t>
      </w:r>
    </w:p>
    <w:p w14:paraId="06F84745" w14:textId="77777777" w:rsidR="00CF4C86" w:rsidRDefault="00CF4C86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6.6.15.0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Minimum conformance requirements</w:t>
      </w:r>
      <w:r>
        <w:tab/>
        <w:t>1447</w:t>
      </w:r>
    </w:p>
    <w:p w14:paraId="7DD2D4CA" w14:textId="77777777" w:rsidR="00CF4C86" w:rsidRDefault="00CF4C86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6.6.15.1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NR SA FR1 </w:t>
      </w:r>
      <w:r w:rsidRPr="008623EB">
        <w:rPr>
          <w:rFonts w:eastAsia="MS Mincho"/>
        </w:rPr>
        <w:t>Idle Mode measurements of inter-RAT CA candidate cells for early reporting</w:t>
      </w:r>
      <w:r>
        <w:tab/>
        <w:t>1448</w:t>
      </w:r>
    </w:p>
    <w:p w14:paraId="1C3A4877" w14:textId="77777777" w:rsidR="00CF4C86" w:rsidRDefault="00CF4C86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6.7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Measurement performance requirements</w:t>
      </w:r>
      <w:r>
        <w:tab/>
        <w:t>1456</w:t>
      </w:r>
    </w:p>
    <w:p w14:paraId="02FAB31C" w14:textId="77777777" w:rsidR="00CF4C86" w:rsidRDefault="00CF4C86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6.7.1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SS-RSRP</w:t>
      </w:r>
      <w:r>
        <w:tab/>
        <w:t>1456</w:t>
      </w:r>
    </w:p>
    <w:p w14:paraId="66B5DD49" w14:textId="77777777" w:rsidR="00CF4C86" w:rsidRDefault="00CF4C86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6.7.1.0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Minimum conformance requirements</w:t>
      </w:r>
      <w:r>
        <w:tab/>
        <w:t>1456</w:t>
      </w:r>
    </w:p>
    <w:p w14:paraId="69F7287D" w14:textId="77777777" w:rsidR="00CF4C86" w:rsidRDefault="00CF4C86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6.7.1.0.1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Intra-frequency absolute SS-RSRP measurement accuracy requirements</w:t>
      </w:r>
      <w:r>
        <w:tab/>
        <w:t>1456</w:t>
      </w:r>
    </w:p>
    <w:p w14:paraId="49D934A0" w14:textId="77777777" w:rsidR="00CF4C86" w:rsidRDefault="00CF4C86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6.7.1.0.2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Intra-frequency relative SS-RSRP measurement accuracy requirements</w:t>
      </w:r>
      <w:r>
        <w:tab/>
        <w:t>1456</w:t>
      </w:r>
    </w:p>
    <w:p w14:paraId="2CC4C993" w14:textId="77777777" w:rsidR="00CF4C86" w:rsidRDefault="00CF4C86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6.7.1.0.3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Inter-frequency absolute SS-RSRP measurement accuracy requirements</w:t>
      </w:r>
      <w:r>
        <w:tab/>
        <w:t>1456</w:t>
      </w:r>
    </w:p>
    <w:p w14:paraId="1475D204" w14:textId="77777777" w:rsidR="00CF4C86" w:rsidRDefault="00CF4C86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6.7.1.0.4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Inter-frequency relative SS-RSRP measurement accuracy requirements</w:t>
      </w:r>
      <w:r>
        <w:tab/>
        <w:t>1456</w:t>
      </w:r>
    </w:p>
    <w:p w14:paraId="07068D1E" w14:textId="77777777" w:rsidR="00CF4C86" w:rsidRDefault="00CF4C86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6.7.1.1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Intra-frequency measurements</w:t>
      </w:r>
      <w:r>
        <w:tab/>
        <w:t>1456</w:t>
      </w:r>
    </w:p>
    <w:p w14:paraId="21606B14" w14:textId="77777777" w:rsidR="00CF4C86" w:rsidRDefault="00CF4C86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6.7.1.1.1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NR SA FR1 SS-RSRP absolute measurement accuracy</w:t>
      </w:r>
      <w:r>
        <w:tab/>
        <w:t>1456</w:t>
      </w:r>
    </w:p>
    <w:p w14:paraId="0AF89411" w14:textId="77777777" w:rsidR="00CF4C86" w:rsidRDefault="00CF4C86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6.7.1.1.2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NR SA FR1 SS-RSRP relative measurement accuracy</w:t>
      </w:r>
      <w:r>
        <w:tab/>
        <w:t>1463</w:t>
      </w:r>
    </w:p>
    <w:p w14:paraId="7D5513AF" w14:textId="77777777" w:rsidR="00CF4C86" w:rsidRDefault="00CF4C86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6.7.1.2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Inter-frequency measurements</w:t>
      </w:r>
      <w:r>
        <w:tab/>
        <w:t>1465</w:t>
      </w:r>
    </w:p>
    <w:p w14:paraId="43E113AA" w14:textId="77777777" w:rsidR="00CF4C86" w:rsidRDefault="00CF4C86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6.7.1.2.1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NR SA FR1-FR1 SS-RSRP absolute measurement accuracy</w:t>
      </w:r>
      <w:r>
        <w:tab/>
        <w:t>1465</w:t>
      </w:r>
    </w:p>
    <w:p w14:paraId="2CBC3A99" w14:textId="77777777" w:rsidR="00CF4C86" w:rsidRDefault="00CF4C86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6.7.1.2.2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NR SA FR1-FR1 SS-RSRP relative measurement accuracy</w:t>
      </w:r>
      <w:r>
        <w:tab/>
        <w:t>1472</w:t>
      </w:r>
    </w:p>
    <w:p w14:paraId="4C20D141" w14:textId="77777777" w:rsidR="00CF4C86" w:rsidRDefault="00CF4C86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6.7.2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SS-RSRQ</w:t>
      </w:r>
      <w:r>
        <w:tab/>
        <w:t>1474</w:t>
      </w:r>
    </w:p>
    <w:p w14:paraId="22088401" w14:textId="77777777" w:rsidR="00CF4C86" w:rsidRDefault="00CF4C86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6.7.2.0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Minimum conformance requirements</w:t>
      </w:r>
      <w:r>
        <w:tab/>
        <w:t>1474</w:t>
      </w:r>
    </w:p>
    <w:p w14:paraId="3BBCE897" w14:textId="77777777" w:rsidR="00CF4C86" w:rsidRDefault="00CF4C86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6.7.2.0.1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Intra-frequency SS-RSRQ measurement accuracy requirements</w:t>
      </w:r>
      <w:r>
        <w:tab/>
        <w:t>1474</w:t>
      </w:r>
    </w:p>
    <w:p w14:paraId="5933B49B" w14:textId="77777777" w:rsidR="00CF4C86" w:rsidRDefault="00CF4C86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6.7.2.0.2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Inter-frequency SS-RSRQ absolute measurement accuracy requirements</w:t>
      </w:r>
      <w:r>
        <w:tab/>
        <w:t>1474</w:t>
      </w:r>
    </w:p>
    <w:p w14:paraId="2FA490A7" w14:textId="77777777" w:rsidR="00CF4C86" w:rsidRDefault="00CF4C86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6.7.2.0.3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Inter-frequency SS-RSRQ relative measurement accuracy requirements</w:t>
      </w:r>
      <w:r>
        <w:tab/>
        <w:t>1474</w:t>
      </w:r>
    </w:p>
    <w:p w14:paraId="574E1130" w14:textId="77777777" w:rsidR="00CF4C86" w:rsidRDefault="00CF4C86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6.7.2.1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NR SA FR1 SS-RSRQ measurement accuracy</w:t>
      </w:r>
      <w:r>
        <w:tab/>
        <w:t>1474</w:t>
      </w:r>
    </w:p>
    <w:p w14:paraId="68F632F4" w14:textId="77777777" w:rsidR="00CF4C86" w:rsidRDefault="00CF4C86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lastRenderedPageBreak/>
        <w:t>6.7.2.2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Inter-Frequency SS-RSRQ measurement accuracy</w:t>
      </w:r>
      <w:r>
        <w:tab/>
        <w:t>1478</w:t>
      </w:r>
    </w:p>
    <w:p w14:paraId="480DB6A6" w14:textId="77777777" w:rsidR="00CF4C86" w:rsidRDefault="00CF4C86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6.7.2.2.1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NR SA FR1-FR1 SS-RSRQ absolute measurement accuracy</w:t>
      </w:r>
      <w:r>
        <w:tab/>
        <w:t>1478</w:t>
      </w:r>
    </w:p>
    <w:p w14:paraId="5124C962" w14:textId="77777777" w:rsidR="00CF4C86" w:rsidRDefault="00CF4C86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6.7.2.2.2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NR SA FR1-FR1 SS-RSRQ relative measurement accuracy</w:t>
      </w:r>
      <w:r>
        <w:tab/>
        <w:t>1483</w:t>
      </w:r>
    </w:p>
    <w:p w14:paraId="0B4E8E98" w14:textId="77777777" w:rsidR="00CF4C86" w:rsidRDefault="00CF4C86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6.7.3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SS-SINR</w:t>
      </w:r>
      <w:r>
        <w:tab/>
        <w:t>1485</w:t>
      </w:r>
    </w:p>
    <w:p w14:paraId="5FC11676" w14:textId="77777777" w:rsidR="00CF4C86" w:rsidRDefault="00CF4C86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6.7.3.0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Minimum conformance requirements</w:t>
      </w:r>
      <w:r>
        <w:tab/>
        <w:t>1485</w:t>
      </w:r>
    </w:p>
    <w:p w14:paraId="0D87A462" w14:textId="77777777" w:rsidR="00CF4C86" w:rsidRDefault="00CF4C86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6.7.3.0.1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Intra-frequency SS-SINR measurement accuracy requirements</w:t>
      </w:r>
      <w:r>
        <w:tab/>
        <w:t>1485</w:t>
      </w:r>
    </w:p>
    <w:p w14:paraId="27B9EC37" w14:textId="77777777" w:rsidR="00CF4C86" w:rsidRDefault="00CF4C86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6.7.3.0.2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Inter-frequency absolute SS-SINR measurement accuracy requirements</w:t>
      </w:r>
      <w:r>
        <w:tab/>
        <w:t>1485</w:t>
      </w:r>
    </w:p>
    <w:p w14:paraId="22A7BEB1" w14:textId="77777777" w:rsidR="00CF4C86" w:rsidRDefault="00CF4C86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6.7.3.0.3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Inter-frequency relative SS-SINR measurement accuracy requirements</w:t>
      </w:r>
      <w:r>
        <w:tab/>
        <w:t>1485</w:t>
      </w:r>
    </w:p>
    <w:p w14:paraId="184B556F" w14:textId="77777777" w:rsidR="00CF4C86" w:rsidRDefault="00CF4C86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6.7.3.1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SS-SINR measurement accuracy</w:t>
      </w:r>
      <w:r>
        <w:tab/>
        <w:t>1485</w:t>
      </w:r>
    </w:p>
    <w:p w14:paraId="1D194198" w14:textId="77777777" w:rsidR="00CF4C86" w:rsidRDefault="00CF4C86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6.7.3.2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Inter-Frequency SS-SINR measurement accuracy</w:t>
      </w:r>
      <w:r>
        <w:tab/>
        <w:t>1489</w:t>
      </w:r>
    </w:p>
    <w:p w14:paraId="6CF61585" w14:textId="77777777" w:rsidR="00CF4C86" w:rsidRDefault="00CF4C86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6.7.3.2.1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FR1-FR1 SS-SINR absolute measurement accuracy</w:t>
      </w:r>
      <w:r>
        <w:tab/>
        <w:t>1489</w:t>
      </w:r>
    </w:p>
    <w:p w14:paraId="37A47D16" w14:textId="77777777" w:rsidR="00CF4C86" w:rsidRDefault="00CF4C86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6.7.3.2.2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FR1-FR1 SS-SINR relative measurement accuracy</w:t>
      </w:r>
      <w:r>
        <w:tab/>
        <w:t>1493</w:t>
      </w:r>
    </w:p>
    <w:p w14:paraId="3C5F92E1" w14:textId="77777777" w:rsidR="00CF4C86" w:rsidRDefault="00CF4C86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6.7.4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L1-RSRP</w:t>
      </w:r>
      <w:r>
        <w:tab/>
        <w:t>1495</w:t>
      </w:r>
    </w:p>
    <w:p w14:paraId="39928C11" w14:textId="77777777" w:rsidR="00CF4C86" w:rsidRDefault="00CF4C86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6.7.4.0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Minimum conformance requirements</w:t>
      </w:r>
      <w:r>
        <w:tab/>
        <w:t>1495</w:t>
      </w:r>
    </w:p>
    <w:p w14:paraId="46144935" w14:textId="77777777" w:rsidR="00CF4C86" w:rsidRDefault="00CF4C86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6.7.4.0.1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SSB based absolute L1-RSRP measurement accuracy requirements</w:t>
      </w:r>
      <w:r>
        <w:tab/>
        <w:t>1495</w:t>
      </w:r>
    </w:p>
    <w:p w14:paraId="134958B6" w14:textId="77777777" w:rsidR="00CF4C86" w:rsidRDefault="00CF4C86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6.7.4.0.2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SSB based relative L1-RSRP measurement accuracy requirements</w:t>
      </w:r>
      <w:r>
        <w:tab/>
        <w:t>1495</w:t>
      </w:r>
    </w:p>
    <w:p w14:paraId="7FDD0B84" w14:textId="77777777" w:rsidR="00CF4C86" w:rsidRDefault="00CF4C86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6.7.4.0.3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CSI-RS based absolute L1-RSRP measurement accuracy requirements</w:t>
      </w:r>
      <w:r>
        <w:tab/>
        <w:t>1495</w:t>
      </w:r>
    </w:p>
    <w:p w14:paraId="5E0FB924" w14:textId="77777777" w:rsidR="00CF4C86" w:rsidRDefault="00CF4C86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6.7.4.0.4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CSI-RS based relative L1-RSRP measurement accuracy requirements</w:t>
      </w:r>
      <w:r>
        <w:tab/>
        <w:t>1495</w:t>
      </w:r>
    </w:p>
    <w:p w14:paraId="1C3E9364" w14:textId="77777777" w:rsidR="00CF4C86" w:rsidRDefault="00CF4C86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6.7.4.1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SSB based L1-RSRP measurements</w:t>
      </w:r>
      <w:r>
        <w:tab/>
        <w:t>1495</w:t>
      </w:r>
    </w:p>
    <w:p w14:paraId="27A919BA" w14:textId="77777777" w:rsidR="00CF4C86" w:rsidRDefault="00CF4C86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6.7.4.1.1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NR SA FR1 SSB based L1-RSRP absolute measurement accuracy</w:t>
      </w:r>
      <w:r>
        <w:tab/>
        <w:t>1495</w:t>
      </w:r>
    </w:p>
    <w:p w14:paraId="1D4CC977" w14:textId="77777777" w:rsidR="00CF4C86" w:rsidRDefault="00CF4C86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6.7.4.1.2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NR SA FR1 SSB based L1-RSRP relative measurement accuracy</w:t>
      </w:r>
      <w:r>
        <w:tab/>
        <w:t>1500</w:t>
      </w:r>
    </w:p>
    <w:p w14:paraId="25D9AC5B" w14:textId="77777777" w:rsidR="00CF4C86" w:rsidRDefault="00CF4C86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6.7.4.2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CSI-RS based L1-RSRP measurements</w:t>
      </w:r>
      <w:r>
        <w:tab/>
        <w:t>1502</w:t>
      </w:r>
    </w:p>
    <w:p w14:paraId="2AB5D588" w14:textId="77777777" w:rsidR="00CF4C86" w:rsidRDefault="00CF4C86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6.7.4.2.1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NR SA FR1 CSI-RS based L1-RSRP absolute measurement accuracy</w:t>
      </w:r>
      <w:r>
        <w:tab/>
        <w:t>1502</w:t>
      </w:r>
    </w:p>
    <w:p w14:paraId="1CCD9E45" w14:textId="77777777" w:rsidR="00CF4C86" w:rsidRDefault="00CF4C86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6.7.4.2.2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NR SA FR1 CSI-RS based L1-RSRP relative measurement accuracy</w:t>
      </w:r>
      <w:r>
        <w:tab/>
        <w:t>1506</w:t>
      </w:r>
    </w:p>
    <w:p w14:paraId="173D8B12" w14:textId="77777777" w:rsidR="00CF4C86" w:rsidRDefault="00CF4C86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6.7.5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E-UTRAN RSRP</w:t>
      </w:r>
      <w:r>
        <w:tab/>
        <w:t>1508</w:t>
      </w:r>
    </w:p>
    <w:p w14:paraId="2F0CE863" w14:textId="77777777" w:rsidR="00CF4C86" w:rsidRDefault="00CF4C86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6.7.5.0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Minimum conformance requirements</w:t>
      </w:r>
      <w:r>
        <w:tab/>
        <w:t>1508</w:t>
      </w:r>
    </w:p>
    <w:p w14:paraId="1D3BF64F" w14:textId="77777777" w:rsidR="00CF4C86" w:rsidRDefault="00CF4C86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6.7.5.0.1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E-UTRAN RSRP absolute accuracy</w:t>
      </w:r>
      <w:r>
        <w:tab/>
        <w:t>1508</w:t>
      </w:r>
    </w:p>
    <w:p w14:paraId="2064EE19" w14:textId="77777777" w:rsidR="00CF4C86" w:rsidRDefault="00CF4C86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6.7.5.1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NR SA FR1 – E-UTRAN RSRP absolute measurement accuracy</w:t>
      </w:r>
      <w:r>
        <w:tab/>
        <w:t>1509</w:t>
      </w:r>
    </w:p>
    <w:p w14:paraId="5B0EEDCD" w14:textId="77777777" w:rsidR="00CF4C86" w:rsidRDefault="00CF4C86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6.7.6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E-UTRAN RSRQ</w:t>
      </w:r>
      <w:r>
        <w:tab/>
        <w:t>1516</w:t>
      </w:r>
    </w:p>
    <w:p w14:paraId="66C5BE91" w14:textId="77777777" w:rsidR="00CF4C86" w:rsidRDefault="00CF4C86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6.7.6.0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Minimum conformance requirements</w:t>
      </w:r>
      <w:r>
        <w:tab/>
        <w:t>1516</w:t>
      </w:r>
    </w:p>
    <w:p w14:paraId="4B2CAC7F" w14:textId="77777777" w:rsidR="00CF4C86" w:rsidRDefault="00CF4C86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6.7.6.0.1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E-UTRAN RSRQ absolute accuracy</w:t>
      </w:r>
      <w:r>
        <w:tab/>
        <w:t>1516</w:t>
      </w:r>
    </w:p>
    <w:p w14:paraId="0BE26C97" w14:textId="77777777" w:rsidR="00CF4C86" w:rsidRDefault="00CF4C86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6.7.6.1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NR SA FR1 – E-UTRAN RSRQ absolute measurement accuracy</w:t>
      </w:r>
      <w:r>
        <w:tab/>
        <w:t>1517</w:t>
      </w:r>
    </w:p>
    <w:p w14:paraId="086C9847" w14:textId="77777777" w:rsidR="00CF4C86" w:rsidRDefault="00CF4C86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6.7.7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E-UTRAN RS-SINR</w:t>
      </w:r>
      <w:r>
        <w:tab/>
        <w:t>1524</w:t>
      </w:r>
    </w:p>
    <w:p w14:paraId="491A90D8" w14:textId="77777777" w:rsidR="00CF4C86" w:rsidRDefault="00CF4C86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6.7.7.0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Minimum conformance requirements</w:t>
      </w:r>
      <w:r>
        <w:tab/>
        <w:t>1524</w:t>
      </w:r>
    </w:p>
    <w:p w14:paraId="1B337906" w14:textId="77777777" w:rsidR="00CF4C86" w:rsidRDefault="00CF4C86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6.7.7.0.1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E-UTRAN RS-SINR absolute accuracy</w:t>
      </w:r>
      <w:r>
        <w:tab/>
        <w:t>1524</w:t>
      </w:r>
    </w:p>
    <w:p w14:paraId="20B6AAC1" w14:textId="77777777" w:rsidR="00CF4C86" w:rsidRDefault="00CF4C86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6.7.7.1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NR SA FR1 – E-UTRAN RS-SINR absolute measurement accuracy</w:t>
      </w:r>
      <w:r>
        <w:tab/>
        <w:t>1525</w:t>
      </w:r>
    </w:p>
    <w:p w14:paraId="1AC18435" w14:textId="77777777" w:rsidR="00CF4C86" w:rsidRDefault="00CF4C86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TW"/>
        </w:rPr>
        <w:t>6</w:t>
      </w:r>
      <w:r>
        <w:t>.7.</w:t>
      </w:r>
      <w:r>
        <w:rPr>
          <w:lang w:eastAsia="zh-TW"/>
        </w:rPr>
        <w:t>8</w:t>
      </w:r>
      <w:r>
        <w:tab/>
        <w:t>1532</w:t>
      </w:r>
    </w:p>
    <w:p w14:paraId="0CF9B3C8" w14:textId="77777777" w:rsidR="00CF4C86" w:rsidRDefault="00CF4C86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TW"/>
        </w:rPr>
        <w:t>6</w:t>
      </w:r>
      <w:r>
        <w:t>.7.</w:t>
      </w:r>
      <w:r>
        <w:rPr>
          <w:lang w:eastAsia="zh-TW"/>
        </w:rPr>
        <w:t>9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L1-SINR measurement for beam reporting</w:t>
      </w:r>
      <w:r>
        <w:tab/>
        <w:t>1532</w:t>
      </w:r>
    </w:p>
    <w:p w14:paraId="6272C0EB" w14:textId="77777777" w:rsidR="00CF4C86" w:rsidRDefault="00CF4C86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TW"/>
        </w:rPr>
        <w:t>6</w:t>
      </w:r>
      <w:r>
        <w:rPr>
          <w:lang w:eastAsia="sv-SE"/>
        </w:rPr>
        <w:t>.7.</w:t>
      </w:r>
      <w:r>
        <w:rPr>
          <w:lang w:eastAsia="zh-TW"/>
        </w:rPr>
        <w:t>9</w:t>
      </w:r>
      <w:r>
        <w:rPr>
          <w:lang w:eastAsia="sv-SE"/>
        </w:rPr>
        <w:t>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Minimum conformance requirements</w:t>
      </w:r>
      <w:r>
        <w:tab/>
        <w:t>1532</w:t>
      </w:r>
    </w:p>
    <w:p w14:paraId="675FD93A" w14:textId="77777777" w:rsidR="00CF4C86" w:rsidRDefault="00CF4C86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TW"/>
        </w:rPr>
        <w:t>6</w:t>
      </w:r>
      <w:r>
        <w:rPr>
          <w:lang w:eastAsia="sv-SE"/>
        </w:rPr>
        <w:t>.7.</w:t>
      </w:r>
      <w:r>
        <w:rPr>
          <w:lang w:eastAsia="zh-TW"/>
        </w:rPr>
        <w:t>9</w:t>
      </w:r>
      <w:r>
        <w:rPr>
          <w:lang w:eastAsia="sv-SE"/>
        </w:rPr>
        <w:t>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TW"/>
        </w:rPr>
        <w:t xml:space="preserve">Minimum conformance requirements for </w:t>
      </w:r>
      <w:r w:rsidRPr="008623EB">
        <w:rPr>
          <w:snapToGrid w:val="0"/>
        </w:rPr>
        <w:t>CSI-RS based CMR and no dedicated IMR configured and CSI-RS resource set with repetition off</w:t>
      </w:r>
      <w:r>
        <w:tab/>
        <w:t>1532</w:t>
      </w:r>
    </w:p>
    <w:p w14:paraId="631D6873" w14:textId="77777777" w:rsidR="00CF4C86" w:rsidRDefault="00CF4C86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TW"/>
        </w:rPr>
        <w:t>6</w:t>
      </w:r>
      <w:r>
        <w:rPr>
          <w:lang w:eastAsia="sv-SE"/>
        </w:rPr>
        <w:t>.7.</w:t>
      </w:r>
      <w:r>
        <w:rPr>
          <w:lang w:eastAsia="zh-TW"/>
        </w:rPr>
        <w:t>9</w:t>
      </w:r>
      <w:r>
        <w:rPr>
          <w:lang w:eastAsia="sv-SE"/>
        </w:rPr>
        <w:t>.0.</w:t>
      </w:r>
      <w:r>
        <w:rPr>
          <w:lang w:eastAsia="zh-TW"/>
        </w:rPr>
        <w:t>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TW"/>
        </w:rPr>
        <w:t xml:space="preserve">Minimum conformance requirements for </w:t>
      </w:r>
      <w:r w:rsidRPr="008623EB">
        <w:rPr>
          <w:snapToGrid w:val="0"/>
        </w:rPr>
        <w:t>SSB based CMR and dedicated IMR</w:t>
      </w:r>
      <w:r>
        <w:tab/>
        <w:t>1535</w:t>
      </w:r>
    </w:p>
    <w:p w14:paraId="7A3CF092" w14:textId="77777777" w:rsidR="00CF4C86" w:rsidRDefault="00CF4C86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TW"/>
        </w:rPr>
        <w:t>6</w:t>
      </w:r>
      <w:r>
        <w:rPr>
          <w:lang w:eastAsia="sv-SE"/>
        </w:rPr>
        <w:t>.7.</w:t>
      </w:r>
      <w:r>
        <w:rPr>
          <w:lang w:eastAsia="zh-TW"/>
        </w:rPr>
        <w:t>9</w:t>
      </w:r>
      <w:r>
        <w:rPr>
          <w:lang w:eastAsia="sv-SE"/>
        </w:rPr>
        <w:t>.0.</w:t>
      </w:r>
      <w:r>
        <w:rPr>
          <w:lang w:eastAsia="zh-TW"/>
        </w:rPr>
        <w:t>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TW"/>
        </w:rPr>
        <w:t xml:space="preserve">Minimum conformance requirements for </w:t>
      </w:r>
      <w:r w:rsidRPr="008623EB">
        <w:rPr>
          <w:snapToGrid w:val="0"/>
        </w:rPr>
        <w:t>CSI-RS based CMR and dedicated IMR</w:t>
      </w:r>
      <w:r>
        <w:tab/>
        <w:t>1537</w:t>
      </w:r>
    </w:p>
    <w:p w14:paraId="0EE6075B" w14:textId="77777777" w:rsidR="00CF4C86" w:rsidRDefault="00CF4C86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TW"/>
        </w:rPr>
        <w:t>6</w:t>
      </w:r>
      <w:r>
        <w:t>.7.</w:t>
      </w:r>
      <w:r>
        <w:rPr>
          <w:lang w:eastAsia="zh-TW"/>
        </w:rPr>
        <w:t>9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CSI-RS based CMR and no dedicated IMR configured and CSI-RS resource set with repetition off L1-SINR measurement</w:t>
      </w:r>
      <w:r>
        <w:tab/>
        <w:t>1541</w:t>
      </w:r>
    </w:p>
    <w:p w14:paraId="29B4DA58" w14:textId="77777777" w:rsidR="00CF4C86" w:rsidRDefault="00CF4C86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6.7.9.1.1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CSI-RS based CMR and no dedicated IMR configured and CSI-RS resource set with repetition off L1-SINR absolute measurement accuracy</w:t>
      </w:r>
      <w:r>
        <w:tab/>
        <w:t>1541</w:t>
      </w:r>
    </w:p>
    <w:p w14:paraId="1A2922DC" w14:textId="77777777" w:rsidR="00CF4C86" w:rsidRDefault="00CF4C86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6.7.9.1.2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CSI-RS based CMR and no dedicated IMR configured and CSI-RS resource set with repetition off L1-SINR relative measurement accuracy</w:t>
      </w:r>
      <w:r>
        <w:tab/>
        <w:t>1544</w:t>
      </w:r>
    </w:p>
    <w:p w14:paraId="372B10F0" w14:textId="77777777" w:rsidR="00CF4C86" w:rsidRDefault="00CF4C86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TW"/>
        </w:rPr>
        <w:t>6</w:t>
      </w:r>
      <w:r>
        <w:t>.7.</w:t>
      </w:r>
      <w:r>
        <w:rPr>
          <w:lang w:eastAsia="zh-TW"/>
        </w:rPr>
        <w:t>9</w:t>
      </w:r>
      <w:r>
        <w:t>.</w:t>
      </w:r>
      <w:r>
        <w:rPr>
          <w:lang w:eastAsia="zh-TW"/>
        </w:rPr>
        <w:t>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SSB based CMR and dedicated IMR L1-SINR absolute measurement accuracy</w:t>
      </w:r>
      <w:r>
        <w:tab/>
        <w:t>1546</w:t>
      </w:r>
    </w:p>
    <w:p w14:paraId="0A3597D0" w14:textId="77777777" w:rsidR="00CF4C86" w:rsidRDefault="00CF4C86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TW"/>
        </w:rPr>
        <w:t>6</w:t>
      </w:r>
      <w:r>
        <w:t>.7.</w:t>
      </w:r>
      <w:r>
        <w:rPr>
          <w:lang w:eastAsia="zh-TW"/>
        </w:rPr>
        <w:t>9</w:t>
      </w:r>
      <w:r>
        <w:t>.</w:t>
      </w:r>
      <w:r>
        <w:rPr>
          <w:lang w:eastAsia="zh-TW"/>
        </w:rPr>
        <w:t>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CSI-RS based CMR and dedicated IMR L1-SINR measurement accuracy</w:t>
      </w:r>
      <w:r>
        <w:tab/>
        <w:t>1549</w:t>
      </w:r>
    </w:p>
    <w:p w14:paraId="450DCB1F" w14:textId="77777777" w:rsidR="00CF4C86" w:rsidRDefault="00CF4C86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6.7.9.3.1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NR SA FR1 CSI-RS based CMR and dedicated IMR L1-SINR absolute measurement accuracy</w:t>
      </w:r>
      <w:r>
        <w:tab/>
        <w:t>1550</w:t>
      </w:r>
    </w:p>
    <w:p w14:paraId="3D3645D2" w14:textId="77777777" w:rsidR="00CF4C86" w:rsidRDefault="00CF4C86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6.7.9.3.2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CSI-RS based CMR and dedicated IMR L1-SINR relative measurement accuracy</w:t>
      </w:r>
      <w:r>
        <w:tab/>
        <w:t>1553</w:t>
      </w:r>
    </w:p>
    <w:p w14:paraId="66214FCB" w14:textId="77777777" w:rsidR="00CF4C86" w:rsidRDefault="00CF4C86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rPr>
          <w:lang w:eastAsia="ko-KR"/>
        </w:rPr>
        <w:t>7</w:t>
      </w:r>
      <w:r>
        <w:rPr>
          <w:rFonts w:asciiTheme="minorHAnsi" w:eastAsiaTheme="minorEastAsia" w:hAnsiTheme="minorHAnsi" w:cstheme="minorBidi"/>
          <w:szCs w:val="22"/>
        </w:rPr>
        <w:tab/>
      </w:r>
      <w:r>
        <w:rPr>
          <w:lang w:eastAsia="ko-KR"/>
        </w:rPr>
        <w:t>NR standalone with at least one NR cell in FR2</w:t>
      </w:r>
      <w:r>
        <w:tab/>
        <w:t>1556</w:t>
      </w:r>
    </w:p>
    <w:p w14:paraId="26FF1C07" w14:textId="77777777" w:rsidR="00CF4C86" w:rsidRDefault="00CF4C86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7.0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General</w:t>
      </w:r>
      <w:r>
        <w:tab/>
        <w:t>1556</w:t>
      </w:r>
    </w:p>
    <w:p w14:paraId="23E306FF" w14:textId="77777777" w:rsidR="00CF4C86" w:rsidRDefault="00CF4C86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7.1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RRC_IDLE state mobility</w:t>
      </w:r>
      <w:r>
        <w:tab/>
        <w:t>1556</w:t>
      </w:r>
    </w:p>
    <w:p w14:paraId="57901EEE" w14:textId="77777777" w:rsidR="00CF4C86" w:rsidRDefault="00CF4C86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cell re-selection</w:t>
      </w:r>
      <w:r>
        <w:tab/>
        <w:t>1556</w:t>
      </w:r>
    </w:p>
    <w:p w14:paraId="4EFF7670" w14:textId="77777777" w:rsidR="00CF4C86" w:rsidRDefault="00CF4C86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7.1.1.0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</w:t>
      </w:r>
      <w:r>
        <w:tab/>
        <w:t>1556</w:t>
      </w:r>
    </w:p>
    <w:p w14:paraId="396F88B2" w14:textId="77777777" w:rsidR="00CF4C86" w:rsidRDefault="00CF4C86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7.1.1.0.1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intra-frequency cell re-selection</w:t>
      </w:r>
      <w:r>
        <w:tab/>
        <w:t>1556</w:t>
      </w:r>
    </w:p>
    <w:p w14:paraId="06DBDE9F" w14:textId="77777777" w:rsidR="00CF4C86" w:rsidRDefault="00CF4C86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lastRenderedPageBreak/>
        <w:t>7.1.1.0.2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inter-frequency cell re-selection</w:t>
      </w:r>
      <w:r>
        <w:tab/>
        <w:t>1556</w:t>
      </w:r>
    </w:p>
    <w:p w14:paraId="3BF837F4" w14:textId="77777777" w:rsidR="00CF4C86" w:rsidRDefault="00CF4C86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7.1.1.0.3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intra-frequency cell re-selection for UE configured with relaxed measurement criterion</w:t>
      </w:r>
      <w:r>
        <w:tab/>
        <w:t>1558</w:t>
      </w:r>
    </w:p>
    <w:p w14:paraId="3C875C57" w14:textId="77777777" w:rsidR="00CF4C86" w:rsidRDefault="00CF4C86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7.1.1.0.4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inter-frequency cell re-selection for UE configured with relaxed measurement criterion</w:t>
      </w:r>
      <w:r>
        <w:tab/>
        <w:t>1559</w:t>
      </w:r>
    </w:p>
    <w:p w14:paraId="2FEE4122" w14:textId="77777777" w:rsidR="00CF4C86" w:rsidRDefault="00CF4C86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7.1.1.1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FR2 cell re-selection</w:t>
      </w:r>
      <w:r>
        <w:tab/>
        <w:t>1560</w:t>
      </w:r>
    </w:p>
    <w:p w14:paraId="624592C9" w14:textId="77777777" w:rsidR="00CF4C86" w:rsidRDefault="00CF4C86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7.1.1.2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FR2-FR2 cell re-selection</w:t>
      </w:r>
      <w:r>
        <w:tab/>
        <w:t>1565</w:t>
      </w:r>
    </w:p>
    <w:p w14:paraId="221D1644" w14:textId="77777777" w:rsidR="00CF4C86" w:rsidRDefault="00CF4C86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7.1.1.</w:t>
      </w:r>
      <w:r w:rsidRPr="008623EB">
        <w:rPr>
          <w:rFonts w:eastAsiaTheme="minorEastAsia"/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FR2 cell re-selection for UE fulfilling low mobility relaxed measurement criterion</w:t>
      </w:r>
      <w:r>
        <w:tab/>
        <w:t>1573</w:t>
      </w:r>
    </w:p>
    <w:p w14:paraId="50EC0219" w14:textId="77777777" w:rsidR="00CF4C86" w:rsidRDefault="00CF4C86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7.1.1.4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FR2 cell re-selection for UE fulfilling not-at-cell edge relaxed measurement criterion</w:t>
      </w:r>
      <w:r>
        <w:tab/>
        <w:t>1578</w:t>
      </w:r>
    </w:p>
    <w:p w14:paraId="0919594B" w14:textId="77777777" w:rsidR="00CF4C86" w:rsidRDefault="00CF4C86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7.1.1.5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FR2-FR2 cell re-selection for UE fulfilling low mobility relaxed measurement criterion</w:t>
      </w:r>
      <w:r>
        <w:tab/>
        <w:t>1583</w:t>
      </w:r>
    </w:p>
    <w:p w14:paraId="2C834E6A" w14:textId="77777777" w:rsidR="00CF4C86" w:rsidRDefault="00CF4C86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7.1.1.6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FR2-FR2 cell re-selection for UE fulfilling not-at-cell edge relaxed measurement criterion</w:t>
      </w:r>
      <w:r>
        <w:tab/>
        <w:t>1590</w:t>
      </w:r>
    </w:p>
    <w:p w14:paraId="44640CE1" w14:textId="77777777" w:rsidR="00CF4C86" w:rsidRDefault="00CF4C86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7.2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RRC_INACTIVE state mobility</w:t>
      </w:r>
      <w:r>
        <w:tab/>
        <w:t>1596</w:t>
      </w:r>
    </w:p>
    <w:p w14:paraId="4D4EDB72" w14:textId="77777777" w:rsidR="00CF4C86" w:rsidRDefault="00CF4C86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7.3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RRC_CONNECTED state mobility</w:t>
      </w:r>
      <w:r>
        <w:tab/>
        <w:t>1596</w:t>
      </w:r>
    </w:p>
    <w:p w14:paraId="654577BB" w14:textId="77777777" w:rsidR="00CF4C86" w:rsidRDefault="00CF4C86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Handover</w:t>
      </w:r>
      <w:r>
        <w:tab/>
        <w:t>1596</w:t>
      </w:r>
    </w:p>
    <w:p w14:paraId="350F408A" w14:textId="77777777" w:rsidR="00CF4C86" w:rsidRDefault="00CF4C86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7.3.1.4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FR1-FR2 synchronous DAPS handover</w:t>
      </w:r>
      <w:r>
        <w:tab/>
        <w:t>1596</w:t>
      </w:r>
    </w:p>
    <w:p w14:paraId="252BAE6C" w14:textId="77777777" w:rsidR="00CF4C86" w:rsidRDefault="00CF4C86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623EB">
        <w:rPr>
          <w:rFonts w:eastAsia="SimSun"/>
        </w:rPr>
        <w:t>7.3.1.5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623EB">
        <w:rPr>
          <w:rFonts w:eastAsia="SimSun"/>
        </w:rPr>
        <w:t>NR SA FR1-FR2 asynchronous DAPS handover</w:t>
      </w:r>
      <w:r>
        <w:tab/>
        <w:t>1607</w:t>
      </w:r>
    </w:p>
    <w:p w14:paraId="17CF393B" w14:textId="77777777" w:rsidR="00CF4C86" w:rsidRDefault="00CF4C86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RRC connection mobility control</w:t>
      </w:r>
      <w:r>
        <w:tab/>
        <w:t>1614</w:t>
      </w:r>
    </w:p>
    <w:p w14:paraId="03D357AA" w14:textId="77777777" w:rsidR="00CF4C86" w:rsidRDefault="00CF4C86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7.3.2.1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RRC re-establishment</w:t>
      </w:r>
      <w:r>
        <w:tab/>
        <w:t>1614</w:t>
      </w:r>
    </w:p>
    <w:p w14:paraId="5DD6D652" w14:textId="77777777" w:rsidR="00CF4C86" w:rsidRDefault="00CF4C86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7.3.2.1.0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</w:t>
      </w:r>
      <w:r>
        <w:tab/>
        <w:t>1614</w:t>
      </w:r>
    </w:p>
    <w:p w14:paraId="15E8DF29" w14:textId="77777777" w:rsidR="00CF4C86" w:rsidRDefault="00CF4C86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7.3.2.1.1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623EB">
        <w:rPr>
          <w:snapToGrid w:val="0"/>
        </w:rPr>
        <w:t>NR SA FR2 RRC re-establishment</w:t>
      </w:r>
      <w:r>
        <w:tab/>
        <w:t>1615</w:t>
      </w:r>
    </w:p>
    <w:p w14:paraId="21C5D36E" w14:textId="77777777" w:rsidR="00CF4C86" w:rsidRDefault="00CF4C86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7.3.2.1.2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623EB">
        <w:rPr>
          <w:snapToGrid w:val="0"/>
        </w:rPr>
        <w:t>NR SA FR2 - FR2 RRC re-establishment</w:t>
      </w:r>
      <w:r>
        <w:tab/>
        <w:t>1619</w:t>
      </w:r>
    </w:p>
    <w:p w14:paraId="3D4CEAE5" w14:textId="77777777" w:rsidR="00CF4C86" w:rsidRDefault="00CF4C86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7.3.2.1.3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623EB">
        <w:rPr>
          <w:snapToGrid w:val="0"/>
        </w:rPr>
        <w:t>NR SA FR2 RRC re-establishment without serving cell timing</w:t>
      </w:r>
      <w:r>
        <w:tab/>
        <w:t>1622</w:t>
      </w:r>
    </w:p>
    <w:p w14:paraId="4ADC150E" w14:textId="77777777" w:rsidR="00CF4C86" w:rsidRDefault="00CF4C86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7.3.2.2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Random access</w:t>
      </w:r>
      <w:r>
        <w:tab/>
        <w:t>1627</w:t>
      </w:r>
    </w:p>
    <w:p w14:paraId="782086F6" w14:textId="77777777" w:rsidR="00CF4C86" w:rsidRDefault="00CF4C86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7.3.2.2.0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Minimum conformance requirements</w:t>
      </w:r>
      <w:r>
        <w:tab/>
        <w:t>1627</w:t>
      </w:r>
    </w:p>
    <w:p w14:paraId="12E67325" w14:textId="77777777" w:rsidR="00CF4C86" w:rsidRDefault="00CF4C86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7.3.2.2.1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FR2 contention based random access</w:t>
      </w:r>
      <w:r>
        <w:tab/>
        <w:t>1628</w:t>
      </w:r>
    </w:p>
    <w:p w14:paraId="2DDC1BF3" w14:textId="77777777" w:rsidR="00CF4C86" w:rsidRDefault="00CF4C86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7.3.2.2.2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NR SA FR2 non-contention based random access</w:t>
      </w:r>
      <w:r>
        <w:tab/>
        <w:t>1636</w:t>
      </w:r>
    </w:p>
    <w:p w14:paraId="7028F405" w14:textId="77777777" w:rsidR="00CF4C86" w:rsidRDefault="00CF4C86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7.3.2.2.3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FR2 2-step contention based random access</w:t>
      </w:r>
      <w:r>
        <w:tab/>
        <w:t>1643</w:t>
      </w:r>
    </w:p>
    <w:p w14:paraId="6E264D3D" w14:textId="77777777" w:rsidR="00CF4C86" w:rsidRDefault="00CF4C86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7.3.2.2.4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FR2 2-step non-contention based random access</w:t>
      </w:r>
      <w:r>
        <w:tab/>
        <w:t>1650</w:t>
      </w:r>
    </w:p>
    <w:p w14:paraId="4E6E0CE1" w14:textId="77777777" w:rsidR="00CF4C86" w:rsidRDefault="00CF4C86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7.3.2.3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RRC connection release with redirection</w:t>
      </w:r>
      <w:r>
        <w:tab/>
        <w:t>1657</w:t>
      </w:r>
    </w:p>
    <w:p w14:paraId="6EF0E6FB" w14:textId="77777777" w:rsidR="00CF4C86" w:rsidRDefault="00CF4C86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Conditional handover</w:t>
      </w:r>
      <w:r>
        <w:tab/>
        <w:t>1657</w:t>
      </w:r>
    </w:p>
    <w:p w14:paraId="2ADA23D2" w14:textId="77777777" w:rsidR="00CF4C86" w:rsidRDefault="00CF4C86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7.3.3.0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</w:t>
      </w:r>
      <w:r>
        <w:tab/>
        <w:t>1657</w:t>
      </w:r>
    </w:p>
    <w:p w14:paraId="0D9CF3DA" w14:textId="77777777" w:rsidR="00CF4C86" w:rsidRDefault="00CF4C86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7.3.3.0.1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NR FR2 intra-frequency conditional handover</w:t>
      </w:r>
      <w:r>
        <w:tab/>
        <w:t>1657</w:t>
      </w:r>
    </w:p>
    <w:p w14:paraId="5943AD63" w14:textId="77777777" w:rsidR="00CF4C86" w:rsidRDefault="00CF4C86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7.3.3.0.2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NR FR2 inter-frequency conditional handover</w:t>
      </w:r>
      <w:r>
        <w:tab/>
        <w:t>1661</w:t>
      </w:r>
    </w:p>
    <w:p w14:paraId="145F9BD7" w14:textId="77777777" w:rsidR="00CF4C86" w:rsidRDefault="00CF4C86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7.3.3.1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FR2 conditional handover</w:t>
      </w:r>
      <w:r>
        <w:tab/>
        <w:t>1665</w:t>
      </w:r>
    </w:p>
    <w:p w14:paraId="32EA37A9" w14:textId="77777777" w:rsidR="00CF4C86" w:rsidRDefault="00CF4C86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7.3.3.2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FR2-FR2 conditional handover</w:t>
      </w:r>
      <w:r>
        <w:tab/>
        <w:t>1672</w:t>
      </w:r>
    </w:p>
    <w:p w14:paraId="5E661CD8" w14:textId="77777777" w:rsidR="00CF4C86" w:rsidRDefault="00CF4C86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7.4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Timing</w:t>
      </w:r>
      <w:r>
        <w:tab/>
        <w:t>1679</w:t>
      </w:r>
    </w:p>
    <w:p w14:paraId="0E6D6B21" w14:textId="77777777" w:rsidR="00CF4C86" w:rsidRDefault="00CF4C86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UE transmit timing</w:t>
      </w:r>
      <w:r>
        <w:tab/>
        <w:t>1679</w:t>
      </w:r>
    </w:p>
    <w:p w14:paraId="16B3909B" w14:textId="77777777" w:rsidR="00CF4C86" w:rsidRDefault="00CF4C86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UE timer accuracy</w:t>
      </w:r>
      <w:r>
        <w:tab/>
        <w:t>1679</w:t>
      </w:r>
    </w:p>
    <w:p w14:paraId="01BF45F5" w14:textId="77777777" w:rsidR="00CF4C86" w:rsidRDefault="00CF4C86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7.4.3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Timing advance</w:t>
      </w:r>
      <w:r>
        <w:tab/>
        <w:t>1679</w:t>
      </w:r>
    </w:p>
    <w:p w14:paraId="21EB6B99" w14:textId="77777777" w:rsidR="00CF4C86" w:rsidRDefault="00CF4C86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7.5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Signalling characteristics</w:t>
      </w:r>
      <w:r>
        <w:tab/>
        <w:t>1679</w:t>
      </w:r>
    </w:p>
    <w:p w14:paraId="5F8B8AC6" w14:textId="77777777" w:rsidR="00CF4C86" w:rsidRDefault="00CF4C86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Radio link monitoring</w:t>
      </w:r>
      <w:r>
        <w:tab/>
        <w:t>1679</w:t>
      </w:r>
    </w:p>
    <w:p w14:paraId="0757B5A2" w14:textId="77777777" w:rsidR="00CF4C86" w:rsidRDefault="00CF4C86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7.5.1.0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</w:t>
      </w:r>
      <w:r>
        <w:tab/>
        <w:t>1679</w:t>
      </w:r>
    </w:p>
    <w:p w14:paraId="4ADFCA50" w14:textId="77777777" w:rsidR="00CF4C86" w:rsidRDefault="00CF4C86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7.5.1.0.1</w:t>
      </w:r>
      <w:r>
        <w:tab/>
        <w:t>1679</w:t>
      </w:r>
    </w:p>
    <w:p w14:paraId="06613D53" w14:textId="77777777" w:rsidR="00CF4C86" w:rsidRDefault="00CF4C86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7.5.1.0.2</w:t>
      </w:r>
      <w:r>
        <w:tab/>
        <w:t>1679</w:t>
      </w:r>
    </w:p>
    <w:p w14:paraId="5B7A5FF5" w14:textId="77777777" w:rsidR="00CF4C86" w:rsidRDefault="00CF4C86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7.5.1.0.3</w:t>
      </w:r>
      <w:r>
        <w:tab/>
        <w:t>1679</w:t>
      </w:r>
    </w:p>
    <w:p w14:paraId="00C02CCC" w14:textId="77777777" w:rsidR="00CF4C86" w:rsidRDefault="00CF4C86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7.5.1.0.4</w:t>
      </w:r>
      <w:r>
        <w:tab/>
        <w:t>1679</w:t>
      </w:r>
    </w:p>
    <w:p w14:paraId="67834C13" w14:textId="77777777" w:rsidR="00CF4C86" w:rsidRDefault="00CF4C86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7.5.1.0.5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UE scheduling restrictions during radio link monitoring</w:t>
      </w:r>
      <w:r>
        <w:tab/>
        <w:t>1679</w:t>
      </w:r>
    </w:p>
    <w:p w14:paraId="330A5710" w14:textId="77777777" w:rsidR="00CF4C86" w:rsidRDefault="00CF4C86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623EB">
        <w:rPr>
          <w:rFonts w:cs="Arial"/>
        </w:rPr>
        <w:t>7.5.1.1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623EB">
        <w:rPr>
          <w:rFonts w:cs="Arial"/>
        </w:rPr>
        <w:t>Radio Link Monitoring Out-of-sync Test for FR2 PCell configured with SSB-based RLM RS in non-DRX mode</w:t>
      </w:r>
      <w:r>
        <w:tab/>
        <w:t>1680</w:t>
      </w:r>
    </w:p>
    <w:p w14:paraId="2EBABDCE" w14:textId="77777777" w:rsidR="00CF4C86" w:rsidRDefault="00CF4C86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623EB">
        <w:rPr>
          <w:rFonts w:cs="Arial"/>
        </w:rPr>
        <w:t>7.5.1.2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623EB">
        <w:rPr>
          <w:rFonts w:cs="Arial"/>
        </w:rPr>
        <w:t>Radio Link Monitoring In-sync Test for FR2 PCell configured with SSB-based RLM RS in non-DRX mode</w:t>
      </w:r>
      <w:r>
        <w:tab/>
        <w:t>1686</w:t>
      </w:r>
    </w:p>
    <w:p w14:paraId="4D105C21" w14:textId="77777777" w:rsidR="00CF4C86" w:rsidRDefault="00CF4C86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623EB">
        <w:rPr>
          <w:rFonts w:cs="Arial"/>
        </w:rPr>
        <w:t>7.5.1.3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623EB">
        <w:rPr>
          <w:rFonts w:cs="Arial"/>
        </w:rPr>
        <w:t>Radio Link Monitoring Out-of-sync Test for FR2 PCell configured with SSB-based RLM RS in DRX mode</w:t>
      </w:r>
      <w:r>
        <w:tab/>
        <w:t>1694</w:t>
      </w:r>
    </w:p>
    <w:p w14:paraId="07AB4518" w14:textId="77777777" w:rsidR="00CF4C86" w:rsidRDefault="00CF4C86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623EB">
        <w:rPr>
          <w:rFonts w:cs="Arial"/>
        </w:rPr>
        <w:t>7.5.1.4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623EB">
        <w:rPr>
          <w:rFonts w:cs="Arial"/>
        </w:rPr>
        <w:t>Radio Link Monitoring In-sync Test for FR2 PCell configured with SSB-based RLM RS in DRX mode</w:t>
      </w:r>
      <w:r>
        <w:tab/>
        <w:t>1700</w:t>
      </w:r>
    </w:p>
    <w:p w14:paraId="50865ACC" w14:textId="77777777" w:rsidR="00CF4C86" w:rsidRDefault="00CF4C86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623EB">
        <w:rPr>
          <w:rFonts w:cs="Arial"/>
        </w:rPr>
        <w:t>7.5.1.5 to 7.5.1.8</w:t>
      </w:r>
      <w:r>
        <w:tab/>
        <w:t>1707</w:t>
      </w:r>
    </w:p>
    <w:p w14:paraId="4D561CF9" w14:textId="77777777" w:rsidR="00CF4C86" w:rsidRDefault="00CF4C86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623EB">
        <w:rPr>
          <w:rFonts w:cs="Arial"/>
        </w:rPr>
        <w:t>7.5.1.9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623EB">
        <w:rPr>
          <w:rFonts w:cs="Arial"/>
        </w:rPr>
        <w:t>NR SA FR2 radio link monitoring UE scheduling restrictions</w:t>
      </w:r>
      <w:r>
        <w:tab/>
        <w:t>1707</w:t>
      </w:r>
    </w:p>
    <w:p w14:paraId="7BA266A1" w14:textId="77777777" w:rsidR="00CF4C86" w:rsidRDefault="00CF4C86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7.5.2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Interruption</w:t>
      </w:r>
      <w:r>
        <w:tab/>
        <w:t>1711</w:t>
      </w:r>
    </w:p>
    <w:p w14:paraId="20481717" w14:textId="77777777" w:rsidR="00CF4C86" w:rsidRDefault="00CF4C86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7.5.3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SCell activation and deactivation delay</w:t>
      </w:r>
      <w:r>
        <w:tab/>
        <w:t>1711</w:t>
      </w:r>
    </w:p>
    <w:p w14:paraId="08AA96B7" w14:textId="77777777" w:rsidR="00CF4C86" w:rsidRDefault="00CF4C86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7.5.3.0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</w:t>
      </w:r>
      <w:r>
        <w:tab/>
        <w:t>1711</w:t>
      </w:r>
    </w:p>
    <w:p w14:paraId="1364974A" w14:textId="77777777" w:rsidR="00CF4C86" w:rsidRDefault="00CF4C86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lastRenderedPageBreak/>
        <w:t>7.5.3.0.1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SCell activation delay for deactivated SCell</w:t>
      </w:r>
      <w:r>
        <w:tab/>
        <w:t>1711</w:t>
      </w:r>
    </w:p>
    <w:p w14:paraId="150CBD30" w14:textId="77777777" w:rsidR="00CF4C86" w:rsidRDefault="00CF4C86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7.5.3.0.2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SCell deactivation delay for activated SCell</w:t>
      </w:r>
      <w:r>
        <w:tab/>
        <w:t>1714</w:t>
      </w:r>
    </w:p>
    <w:p w14:paraId="24C2A2F8" w14:textId="77777777" w:rsidR="00CF4C86" w:rsidRDefault="00CF4C86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7.5.3.1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FR2-FR2 intra-band SCell activation and deactivation delay</w:t>
      </w:r>
      <w:r>
        <w:tab/>
        <w:t>1714</w:t>
      </w:r>
    </w:p>
    <w:p w14:paraId="59F2D756" w14:textId="77777777" w:rsidR="00CF4C86" w:rsidRDefault="00CF4C86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7.5.3.2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FR1-FR2 inter-band SCell activation and deactivation delay</w:t>
      </w:r>
      <w:r>
        <w:tab/>
        <w:t>1716</w:t>
      </w:r>
    </w:p>
    <w:p w14:paraId="543BF6E0" w14:textId="77777777" w:rsidR="00CF4C86" w:rsidRDefault="00CF4C86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7.5.4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UE UL carrier RRC reconfiguration delay</w:t>
      </w:r>
      <w:r>
        <w:tab/>
        <w:t>1719</w:t>
      </w:r>
    </w:p>
    <w:p w14:paraId="1B7ADA26" w14:textId="77777777" w:rsidR="00CF4C86" w:rsidRDefault="00CF4C86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7.5.5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Link recovery procedures</w:t>
      </w:r>
      <w:r>
        <w:tab/>
        <w:t>1719</w:t>
      </w:r>
    </w:p>
    <w:p w14:paraId="530FB76C" w14:textId="77777777" w:rsidR="00CF4C86" w:rsidRDefault="00CF4C86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7.5.5.0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</w:t>
      </w:r>
      <w:r>
        <w:tab/>
        <w:t>1719</w:t>
      </w:r>
    </w:p>
    <w:p w14:paraId="1CFC9F5A" w14:textId="77777777" w:rsidR="00CF4C86" w:rsidRDefault="00CF4C86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7.5.5.0.1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SSB-based BFD and link recovery procedures</w:t>
      </w:r>
      <w:r>
        <w:tab/>
        <w:t>1719</w:t>
      </w:r>
    </w:p>
    <w:p w14:paraId="2279EF80" w14:textId="77777777" w:rsidR="00CF4C86" w:rsidRDefault="00CF4C86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7.5.5.0.2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CSI-RS-based BFD and link recovery procedures</w:t>
      </w:r>
      <w:r>
        <w:tab/>
        <w:t>1719</w:t>
      </w:r>
    </w:p>
    <w:p w14:paraId="3AE5D6FE" w14:textId="77777777" w:rsidR="00CF4C86" w:rsidRDefault="00CF4C86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623EB">
        <w:rPr>
          <w:rFonts w:eastAsia="SimSun"/>
        </w:rPr>
        <w:t>7.5.5.0.3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623EB">
        <w:rPr>
          <w:rFonts w:eastAsia="SimSun"/>
        </w:rPr>
        <w:t xml:space="preserve">Scheduling availability of UE during beam failure detection and </w:t>
      </w:r>
      <w:r>
        <w:t>candidate beam detection</w:t>
      </w:r>
      <w:r>
        <w:tab/>
        <w:t>1719</w:t>
      </w:r>
    </w:p>
    <w:p w14:paraId="1E75B1C8" w14:textId="77777777" w:rsidR="00CF4C86" w:rsidRDefault="00CF4C86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623EB">
        <w:rPr>
          <w:rFonts w:eastAsia="SimSun"/>
        </w:rPr>
        <w:t>7.5.5.0.4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623EB">
        <w:rPr>
          <w:rFonts w:eastAsia="SimSun"/>
        </w:rPr>
        <w:t>Requirements for Beam Failure Recovery in SCell</w:t>
      </w:r>
      <w:r>
        <w:tab/>
        <w:t>1719</w:t>
      </w:r>
    </w:p>
    <w:p w14:paraId="24320187" w14:textId="77777777" w:rsidR="00CF4C86" w:rsidRDefault="00CF4C86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7.5.5.1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FR2 SSB-based beam failure detection and link recovery in non-DRX</w:t>
      </w:r>
      <w:r>
        <w:tab/>
        <w:t>1719</w:t>
      </w:r>
    </w:p>
    <w:p w14:paraId="2D71508A" w14:textId="77777777" w:rsidR="00CF4C86" w:rsidRDefault="00CF4C86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7.5.5.2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FR2 SSB-based beam failure detection and link recovery in DRX</w:t>
      </w:r>
      <w:r>
        <w:tab/>
        <w:t>1724</w:t>
      </w:r>
    </w:p>
    <w:p w14:paraId="6F2B9652" w14:textId="77777777" w:rsidR="00CF4C86" w:rsidRDefault="00CF4C86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7.5.5.3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FR2 CSI-RS-based beam failure detection and link recovery in non-DRX</w:t>
      </w:r>
      <w:r>
        <w:tab/>
        <w:t>1730</w:t>
      </w:r>
    </w:p>
    <w:p w14:paraId="7632BFF9" w14:textId="77777777" w:rsidR="00CF4C86" w:rsidRDefault="00CF4C86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7.5.5.4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FR2 CSI-RS-based beam failure detection and link recovery in DRX</w:t>
      </w:r>
      <w:r>
        <w:tab/>
        <w:t>1735</w:t>
      </w:r>
    </w:p>
    <w:p w14:paraId="13FB9AC9" w14:textId="77777777" w:rsidR="00CF4C86" w:rsidRDefault="00CF4C86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7.5.5.5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FR2 scheduling availability restriction during SSB-based beam failure detection and link recovery in non-DRX</w:t>
      </w:r>
      <w:r>
        <w:tab/>
        <w:t>1742</w:t>
      </w:r>
    </w:p>
    <w:p w14:paraId="366DD714" w14:textId="77777777" w:rsidR="00CF4C86" w:rsidRDefault="00CF4C86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7.5.5.6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FR2 Scell CSI-RS-based beam failure detection and link recovery in non-DRX</w:t>
      </w:r>
      <w:r>
        <w:tab/>
        <w:t>1746</w:t>
      </w:r>
    </w:p>
    <w:p w14:paraId="2EE0EDBD" w14:textId="77777777" w:rsidR="00CF4C86" w:rsidRDefault="00CF4C86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7.5.5.7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FR2 Scell CSI-RS-based beam failure detection and link recovery in DRX</w:t>
      </w:r>
      <w:r>
        <w:tab/>
        <w:t>1752</w:t>
      </w:r>
    </w:p>
    <w:p w14:paraId="060D2C7A" w14:textId="77777777" w:rsidR="00CF4C86" w:rsidRDefault="00CF4C86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7.5.6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Active BWP switch delay</w:t>
      </w:r>
      <w:r>
        <w:tab/>
        <w:t>1758</w:t>
      </w:r>
    </w:p>
    <w:p w14:paraId="426FFC5E" w14:textId="77777777" w:rsidR="00CF4C86" w:rsidRDefault="00CF4C86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7.5.6.1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DCI-based and time-based active BWP switch</w:t>
      </w:r>
      <w:r>
        <w:tab/>
        <w:t>1758</w:t>
      </w:r>
    </w:p>
    <w:p w14:paraId="5D3176E4" w14:textId="77777777" w:rsidR="00CF4C86" w:rsidRDefault="00CF4C86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7.5.6.1.0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</w:t>
      </w:r>
      <w:r>
        <w:tab/>
        <w:t>1758</w:t>
      </w:r>
    </w:p>
    <w:p w14:paraId="4DAAF360" w14:textId="77777777" w:rsidR="00CF4C86" w:rsidRDefault="00CF4C86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7.5.6.1.1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FR2 DCI-based DL active BWP switch in non-DRX</w:t>
      </w:r>
      <w:r>
        <w:tab/>
        <w:t>1758</w:t>
      </w:r>
    </w:p>
    <w:p w14:paraId="32478EF4" w14:textId="77777777" w:rsidR="00CF4C86" w:rsidRDefault="00CF4C86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7.5.6.1.2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FR1-FR2 DCI-based DL active BWP switch in non-DRX</w:t>
      </w:r>
      <w:r>
        <w:tab/>
        <w:t>1759</w:t>
      </w:r>
    </w:p>
    <w:p w14:paraId="7E4401C0" w14:textId="77777777" w:rsidR="00CF4C86" w:rsidRDefault="00CF4C86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7.5.6.1.3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FR2 DCI-based DL active BWP switch in non-DRX</w:t>
      </w:r>
      <w:r>
        <w:tab/>
        <w:t>1760</w:t>
      </w:r>
    </w:p>
    <w:p w14:paraId="12041E29" w14:textId="77777777" w:rsidR="00CF4C86" w:rsidRDefault="00CF4C86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7.5.6.2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RRC-based active BWP switch</w:t>
      </w:r>
      <w:r>
        <w:tab/>
        <w:t>1761</w:t>
      </w:r>
    </w:p>
    <w:p w14:paraId="4305C4AA" w14:textId="77777777" w:rsidR="00CF4C86" w:rsidRDefault="00CF4C86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7.5.6.2.0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</w:t>
      </w:r>
      <w:r>
        <w:tab/>
        <w:t>1761</w:t>
      </w:r>
    </w:p>
    <w:p w14:paraId="4F568952" w14:textId="77777777" w:rsidR="00CF4C86" w:rsidRDefault="00CF4C86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7.5.6.2.1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FR2 RRC-based DL active BWP switch in non-DRX</w:t>
      </w:r>
      <w:r>
        <w:tab/>
        <w:t>1762</w:t>
      </w:r>
    </w:p>
    <w:p w14:paraId="45DEE748" w14:textId="77777777" w:rsidR="00CF4C86" w:rsidRDefault="00CF4C86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7.5.7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PSCell addition and release delay</w:t>
      </w:r>
      <w:r>
        <w:tab/>
        <w:t>1762</w:t>
      </w:r>
    </w:p>
    <w:p w14:paraId="135B7C7E" w14:textId="77777777" w:rsidR="00CF4C86" w:rsidRDefault="00CF4C86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7.5.7.0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</w:t>
      </w:r>
      <w:r>
        <w:tab/>
        <w:t>1762</w:t>
      </w:r>
    </w:p>
    <w:p w14:paraId="37C39E41" w14:textId="77777777" w:rsidR="00CF4C86" w:rsidRDefault="00CF4C86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7.5.7.0.1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PSCell addition delay</w:t>
      </w:r>
      <w:r>
        <w:tab/>
        <w:t>1762</w:t>
      </w:r>
    </w:p>
    <w:p w14:paraId="669AEB18" w14:textId="77777777" w:rsidR="00CF4C86" w:rsidRDefault="00CF4C86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7.5.7.0.2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PSCell release delay</w:t>
      </w:r>
      <w:r>
        <w:tab/>
        <w:t>1763</w:t>
      </w:r>
    </w:p>
    <w:p w14:paraId="6039DC7F" w14:textId="77777777" w:rsidR="00CF4C86" w:rsidRDefault="00CF4C86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7.5.7.1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FR2 addition and release delay of known PSCell</w:t>
      </w:r>
      <w:r>
        <w:tab/>
        <w:t>1763</w:t>
      </w:r>
    </w:p>
    <w:p w14:paraId="26CCD9BE" w14:textId="77777777" w:rsidR="00CF4C86" w:rsidRDefault="00CF4C86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7.5.7.2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FR2 addition and release delay of unknown PSCell</w:t>
      </w:r>
      <w:r>
        <w:tab/>
        <w:t>1765</w:t>
      </w:r>
    </w:p>
    <w:p w14:paraId="1BCA0D31" w14:textId="77777777" w:rsidR="00CF4C86" w:rsidRDefault="00CF4C86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7.6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Measurement procedures</w:t>
      </w:r>
      <w:r>
        <w:tab/>
        <w:t>1767</w:t>
      </w:r>
    </w:p>
    <w:p w14:paraId="3168C900" w14:textId="77777777" w:rsidR="00CF4C86" w:rsidRDefault="00CF4C86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7.6.1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Intra-frequency measurements</w:t>
      </w:r>
      <w:r>
        <w:tab/>
        <w:t>1767</w:t>
      </w:r>
    </w:p>
    <w:p w14:paraId="1BF3C152" w14:textId="77777777" w:rsidR="00CF4C86" w:rsidRDefault="00CF4C86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7.6.1.0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</w:t>
      </w:r>
      <w:r>
        <w:tab/>
        <w:t>1767</w:t>
      </w:r>
    </w:p>
    <w:p w14:paraId="714C22BB" w14:textId="77777777" w:rsidR="00CF4C86" w:rsidRDefault="00CF4C86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7.6.1.0.1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event-triggered measurement without gap</w:t>
      </w:r>
      <w:r>
        <w:tab/>
        <w:t>1767</w:t>
      </w:r>
    </w:p>
    <w:p w14:paraId="10DD45C4" w14:textId="77777777" w:rsidR="00CF4C86" w:rsidRDefault="00CF4C86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7.6.1.0.2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event-triggered measurement with gap</w:t>
      </w:r>
      <w:r>
        <w:tab/>
        <w:t>1769</w:t>
      </w:r>
    </w:p>
    <w:p w14:paraId="13CA1DFD" w14:textId="77777777" w:rsidR="00CF4C86" w:rsidRDefault="00CF4C86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7.6.1.1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FR2 event-triggered reporting without gap in non-DRX</w:t>
      </w:r>
      <w:r>
        <w:tab/>
        <w:t>1770</w:t>
      </w:r>
    </w:p>
    <w:p w14:paraId="4BED25B6" w14:textId="77777777" w:rsidR="00CF4C86" w:rsidRDefault="00CF4C86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7.6.1.2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NR SA FR2 event-triggered reporting without gap in DRX</w:t>
      </w:r>
      <w:r>
        <w:tab/>
        <w:t>1775</w:t>
      </w:r>
    </w:p>
    <w:p w14:paraId="63CC96CC" w14:textId="77777777" w:rsidR="00CF4C86" w:rsidRDefault="00CF4C86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7.6.1.3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FR2 event-triggered reporting with gap in non-DRX</w:t>
      </w:r>
      <w:r>
        <w:tab/>
        <w:t>1780</w:t>
      </w:r>
    </w:p>
    <w:p w14:paraId="3AC20E97" w14:textId="77777777" w:rsidR="00CF4C86" w:rsidRDefault="00CF4C86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623EB">
        <w:rPr>
          <w:rFonts w:eastAsiaTheme="minorEastAsia"/>
        </w:rPr>
        <w:t>7.6.1.4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623EB">
        <w:rPr>
          <w:rFonts w:eastAsiaTheme="minorEastAsia"/>
        </w:rPr>
        <w:t>NR SA FR2 event-triggered reporting with gap in DRX</w:t>
      </w:r>
      <w:r>
        <w:tab/>
        <w:t>1787</w:t>
      </w:r>
    </w:p>
    <w:p w14:paraId="41B681B6" w14:textId="77777777" w:rsidR="00CF4C86" w:rsidRDefault="00CF4C86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7.6.2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Inter-frequency measurements</w:t>
      </w:r>
      <w:r>
        <w:tab/>
        <w:t>1793</w:t>
      </w:r>
    </w:p>
    <w:p w14:paraId="119AE834" w14:textId="77777777" w:rsidR="00CF4C86" w:rsidRDefault="00CF4C86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7.6.2.0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 xml:space="preserve">Minimum conformance requirements for </w:t>
      </w:r>
      <w:r>
        <w:t>Inter-frequency measurements</w:t>
      </w:r>
      <w:r>
        <w:tab/>
        <w:t>1793</w:t>
      </w:r>
    </w:p>
    <w:p w14:paraId="7ECAD87F" w14:textId="77777777" w:rsidR="00CF4C86" w:rsidRDefault="00CF4C86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7.6.2.1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NR SA FR2-FR2 event-triggered reporting in non-DRX</w:t>
      </w:r>
      <w:r>
        <w:tab/>
        <w:t>1793</w:t>
      </w:r>
    </w:p>
    <w:p w14:paraId="46E07686" w14:textId="77777777" w:rsidR="00CF4C86" w:rsidRDefault="00CF4C86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7.6.2.2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NR SA FR2-FR2 event-triggered reporting in DRX</w:t>
      </w:r>
      <w:r>
        <w:tab/>
        <w:t>1798</w:t>
      </w:r>
    </w:p>
    <w:p w14:paraId="2C2FCC38" w14:textId="77777777" w:rsidR="00CF4C86" w:rsidRDefault="00CF4C86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7.6.2.3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NR SA FR2-FR2 event-triggered reporting in non-DRX with SSB time index detection</w:t>
      </w:r>
      <w:r>
        <w:tab/>
        <w:t>1804</w:t>
      </w:r>
    </w:p>
    <w:p w14:paraId="40BA5C81" w14:textId="77777777" w:rsidR="00CF4C86" w:rsidRDefault="00CF4C86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7.6.2.4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NR SA FR2-FR2 event-triggered reporting in DRX with SSB time index detection</w:t>
      </w:r>
      <w:r>
        <w:tab/>
        <w:t>1809</w:t>
      </w:r>
    </w:p>
    <w:p w14:paraId="487BAABD" w14:textId="77777777" w:rsidR="00CF4C86" w:rsidRDefault="00CF4C86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7.6.2.5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NR SA FR1-FR2 event-triggered reporting in non-DRX</w:t>
      </w:r>
      <w:r>
        <w:tab/>
        <w:t>1815</w:t>
      </w:r>
    </w:p>
    <w:p w14:paraId="4B51E163" w14:textId="77777777" w:rsidR="00CF4C86" w:rsidRDefault="00CF4C86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7.6.2.6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NR SA FR1-FR2 event-triggered reporting in DRX</w:t>
      </w:r>
      <w:r>
        <w:tab/>
        <w:t>1821</w:t>
      </w:r>
    </w:p>
    <w:p w14:paraId="1F406CCE" w14:textId="77777777" w:rsidR="00CF4C86" w:rsidRDefault="00CF4C86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7.6.2.7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NR SA FR1-FR2 event-triggered reporting in non-DRX with SSB time index detection</w:t>
      </w:r>
      <w:r>
        <w:tab/>
        <w:t>1827</w:t>
      </w:r>
    </w:p>
    <w:p w14:paraId="059AEC83" w14:textId="77777777" w:rsidR="00CF4C86" w:rsidRDefault="00CF4C86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7.6.2.8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NR SA FR1-FR2 event-triggered reporting in DRX with SSB time index detection</w:t>
      </w:r>
      <w:r>
        <w:tab/>
        <w:t>1833</w:t>
      </w:r>
    </w:p>
    <w:p w14:paraId="2370109E" w14:textId="77777777" w:rsidR="00CF4C86" w:rsidRDefault="00CF4C86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7.6.3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L1-RSRP measurement for beam reporting</w:t>
      </w:r>
      <w:r>
        <w:tab/>
        <w:t>1839</w:t>
      </w:r>
    </w:p>
    <w:p w14:paraId="1D3A4BA0" w14:textId="77777777" w:rsidR="00CF4C86" w:rsidRDefault="00CF4C86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7.6.3.0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 xml:space="preserve">Minimum conformance requirements for </w:t>
      </w:r>
      <w:r>
        <w:t>L1-RSRP measurement for beam reporting</w:t>
      </w:r>
      <w:r>
        <w:tab/>
        <w:t>1839</w:t>
      </w:r>
    </w:p>
    <w:p w14:paraId="607404E0" w14:textId="77777777" w:rsidR="00CF4C86" w:rsidRDefault="00CF4C86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7.6.3.0.1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Minimum conformance requirements for </w:t>
      </w:r>
      <w:r>
        <w:rPr>
          <w:lang w:eastAsia="sv-SE"/>
        </w:rPr>
        <w:t xml:space="preserve">SSB-based </w:t>
      </w:r>
      <w:r>
        <w:t>L1-RSRP measurement for beam reporting</w:t>
      </w:r>
      <w:r>
        <w:tab/>
        <w:t>1839</w:t>
      </w:r>
    </w:p>
    <w:p w14:paraId="5DEBF7B7" w14:textId="77777777" w:rsidR="00CF4C86" w:rsidRDefault="00CF4C86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7.6.3.0.2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Minimum conformance requirements for </w:t>
      </w:r>
      <w:r>
        <w:rPr>
          <w:lang w:eastAsia="sv-SE"/>
        </w:rPr>
        <w:t xml:space="preserve">CSI-RS-based </w:t>
      </w:r>
      <w:r>
        <w:t>L1-RSRP measurement for beam reporting</w:t>
      </w:r>
      <w:r>
        <w:tab/>
        <w:t>1839</w:t>
      </w:r>
    </w:p>
    <w:p w14:paraId="408B085D" w14:textId="77777777" w:rsidR="00CF4C86" w:rsidRDefault="00CF4C86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7.6.3.1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NR SA FR2 SSB-based L1-RSRP measurement in non-DRX</w:t>
      </w:r>
      <w:r>
        <w:tab/>
        <w:t>1839</w:t>
      </w:r>
    </w:p>
    <w:p w14:paraId="30CCAC4E" w14:textId="77777777" w:rsidR="00CF4C86" w:rsidRDefault="00CF4C86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7.6.3.2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NR SA FR2 SSB-based L1-RSRP measurement in DRX</w:t>
      </w:r>
      <w:r>
        <w:tab/>
        <w:t>1845</w:t>
      </w:r>
    </w:p>
    <w:p w14:paraId="36FB01FB" w14:textId="77777777" w:rsidR="00CF4C86" w:rsidRDefault="00CF4C86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7.6.3.3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NR SA FR2 CSI-RS-based L1-RSRP measurement in non-DRX</w:t>
      </w:r>
      <w:r>
        <w:tab/>
        <w:t>1849</w:t>
      </w:r>
    </w:p>
    <w:p w14:paraId="5687C543" w14:textId="77777777" w:rsidR="00CF4C86" w:rsidRDefault="00CF4C86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lastRenderedPageBreak/>
        <w:t>7.6.3.4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NR SA FR2 CSI-RS-based L1-RSRP measurement in DRX</w:t>
      </w:r>
      <w:r>
        <w:tab/>
        <w:t>1853</w:t>
      </w:r>
    </w:p>
    <w:p w14:paraId="31A77554" w14:textId="77777777" w:rsidR="00CF4C86" w:rsidRDefault="00CF4C86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7.6.4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CLI measurements</w:t>
      </w:r>
      <w:r>
        <w:tab/>
        <w:t>1856</w:t>
      </w:r>
    </w:p>
    <w:p w14:paraId="004CF721" w14:textId="77777777" w:rsidR="00CF4C86" w:rsidRDefault="00CF4C86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7.6.4.0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Minimum conformance requirements</w:t>
      </w:r>
      <w:r>
        <w:tab/>
        <w:t>1856</w:t>
      </w:r>
    </w:p>
    <w:p w14:paraId="23B157C6" w14:textId="77777777" w:rsidR="00CF4C86" w:rsidRDefault="00CF4C86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7.6.4.0.1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SRS-RSRP measurement period</w:t>
      </w:r>
      <w:r>
        <w:tab/>
        <w:t>1856</w:t>
      </w:r>
    </w:p>
    <w:p w14:paraId="658115E7" w14:textId="77777777" w:rsidR="00CF4C86" w:rsidRDefault="00CF4C86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7.6.4.1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NR SA</w:t>
      </w:r>
      <w:r>
        <w:t xml:space="preserve"> FR2 SRS-RSRP measurement in non-DRX</w:t>
      </w:r>
      <w:r>
        <w:tab/>
        <w:t>1857</w:t>
      </w:r>
    </w:p>
    <w:p w14:paraId="24323861" w14:textId="77777777" w:rsidR="00CF4C86" w:rsidRDefault="00CF4C86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623EB">
        <w:rPr>
          <w:rFonts w:eastAsiaTheme="minorEastAsia"/>
        </w:rPr>
        <w:t>7.6.5</w:t>
      </w:r>
      <w:r>
        <w:tab/>
        <w:t>1861</w:t>
      </w:r>
    </w:p>
    <w:p w14:paraId="35A9A593" w14:textId="77777777" w:rsidR="00CF4C86" w:rsidRDefault="00CF4C86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623EB">
        <w:rPr>
          <w:rFonts w:eastAsiaTheme="minorEastAsia"/>
        </w:rPr>
        <w:t>7.6.6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623EB">
        <w:rPr>
          <w:rFonts w:eastAsiaTheme="minorEastAsia"/>
        </w:rPr>
        <w:t>L1-SINR measurement for beam reporting</w:t>
      </w:r>
      <w:r>
        <w:tab/>
        <w:t>1861</w:t>
      </w:r>
    </w:p>
    <w:p w14:paraId="4841C50E" w14:textId="77777777" w:rsidR="00CF4C86" w:rsidRDefault="00CF4C86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623EB">
        <w:rPr>
          <w:rFonts w:eastAsiaTheme="minorEastAsia"/>
          <w:lang w:eastAsia="sv-SE"/>
        </w:rPr>
        <w:t>7.6.6.0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623EB">
        <w:rPr>
          <w:rFonts w:eastAsiaTheme="minorEastAsia"/>
          <w:lang w:eastAsia="sv-SE"/>
        </w:rPr>
        <w:t>Minimum conformance requirements</w:t>
      </w:r>
      <w:r>
        <w:tab/>
        <w:t>1861</w:t>
      </w:r>
    </w:p>
    <w:p w14:paraId="1E317CF6" w14:textId="77777777" w:rsidR="00CF4C86" w:rsidRDefault="00CF4C86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623EB">
        <w:rPr>
          <w:rFonts w:eastAsiaTheme="minorEastAsia"/>
        </w:rPr>
        <w:t>7.6.6.0.1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623EB">
        <w:rPr>
          <w:rFonts w:eastAsiaTheme="minorEastAsia"/>
        </w:rPr>
        <w:t>L1-SINR reporting with CSI-RS based CMR and no dedicated IMR configured</w:t>
      </w:r>
      <w:r>
        <w:tab/>
        <w:t>1861</w:t>
      </w:r>
    </w:p>
    <w:p w14:paraId="6B9398CB" w14:textId="77777777" w:rsidR="00CF4C86" w:rsidRDefault="00CF4C86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623EB">
        <w:rPr>
          <w:rFonts w:eastAsiaTheme="minorEastAsia"/>
        </w:rPr>
        <w:t>7.6.6.0.2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623EB">
        <w:rPr>
          <w:rFonts w:eastAsiaTheme="minorEastAsia"/>
        </w:rPr>
        <w:t>L1-SINR reporting with SSB based CMR and dedicated IMR configured</w:t>
      </w:r>
      <w:r>
        <w:tab/>
        <w:t>1861</w:t>
      </w:r>
    </w:p>
    <w:p w14:paraId="1859A320" w14:textId="77777777" w:rsidR="00CF4C86" w:rsidRDefault="00CF4C86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623EB">
        <w:rPr>
          <w:rFonts w:eastAsiaTheme="minorEastAsia"/>
        </w:rPr>
        <w:t>7.6.6.0.3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623EB">
        <w:rPr>
          <w:rFonts w:eastAsiaTheme="minorEastAsia"/>
        </w:rPr>
        <w:t>L1-SINR reporting with CSI-RS based CMR and dedicated IMR configured</w:t>
      </w:r>
      <w:r>
        <w:tab/>
        <w:t>1861</w:t>
      </w:r>
    </w:p>
    <w:p w14:paraId="41D3D45F" w14:textId="77777777" w:rsidR="00CF4C86" w:rsidRDefault="00CF4C86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623EB">
        <w:rPr>
          <w:rFonts w:eastAsiaTheme="minorEastAsia"/>
          <w:lang w:eastAsia="sv-SE"/>
        </w:rPr>
        <w:t>7.6.6.1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623EB">
        <w:rPr>
          <w:rFonts w:eastAsiaTheme="minorEastAsia"/>
          <w:lang w:eastAsia="sv-SE"/>
        </w:rPr>
        <w:t>NR SA FR2 CSI-RS based CMR and no dedicated IMR L1-SINR measurement in non-DRX</w:t>
      </w:r>
      <w:r>
        <w:tab/>
        <w:t>1862</w:t>
      </w:r>
    </w:p>
    <w:p w14:paraId="768720DE" w14:textId="77777777" w:rsidR="00CF4C86" w:rsidRDefault="00CF4C86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623EB">
        <w:rPr>
          <w:rFonts w:eastAsiaTheme="minorEastAsia"/>
          <w:lang w:eastAsia="sv-SE"/>
        </w:rPr>
        <w:t>7.6.6.2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623EB">
        <w:rPr>
          <w:rFonts w:eastAsiaTheme="minorEastAsia"/>
          <w:lang w:eastAsia="sv-SE"/>
        </w:rPr>
        <w:t>NR SA FR2 SSB based CMR and dedicated IMR L1-SINR measurement in DRX</w:t>
      </w:r>
      <w:r>
        <w:tab/>
        <w:t>1866</w:t>
      </w:r>
    </w:p>
    <w:p w14:paraId="3904D51E" w14:textId="77777777" w:rsidR="00CF4C86" w:rsidRDefault="00CF4C86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7.6.6.3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NR SA FR2 CSI-RS based CMR and dedicated IMR L1-SINR measurement in DRX</w:t>
      </w:r>
      <w:r>
        <w:tab/>
        <w:t>1871</w:t>
      </w:r>
    </w:p>
    <w:p w14:paraId="0970AC1B" w14:textId="77777777" w:rsidR="00CF4C86" w:rsidRDefault="00CF4C86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7.7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Measurement performance requirements</w:t>
      </w:r>
      <w:r>
        <w:tab/>
        <w:t>1877</w:t>
      </w:r>
    </w:p>
    <w:p w14:paraId="428730DF" w14:textId="77777777" w:rsidR="00CF4C86" w:rsidRDefault="00CF4C86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7.7.1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SS-RSRP</w:t>
      </w:r>
      <w:r>
        <w:tab/>
        <w:t>1877</w:t>
      </w:r>
    </w:p>
    <w:p w14:paraId="576AA32B" w14:textId="77777777" w:rsidR="00CF4C86" w:rsidRDefault="00CF4C86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7.7.1.0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</w:t>
      </w:r>
      <w:r>
        <w:tab/>
        <w:t>1877</w:t>
      </w:r>
    </w:p>
    <w:p w14:paraId="31027F64" w14:textId="77777777" w:rsidR="00CF4C86" w:rsidRDefault="00CF4C86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7.7.1.0.1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Intra-frequency SS-RSRP measurement accuracy requirements</w:t>
      </w:r>
      <w:r>
        <w:tab/>
        <w:t>1877</w:t>
      </w:r>
    </w:p>
    <w:p w14:paraId="47DDDFD7" w14:textId="77777777" w:rsidR="00CF4C86" w:rsidRDefault="00CF4C86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7.7.1.0.2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Inter-frequency SS-RSRP measurement accuracy requirements</w:t>
      </w:r>
      <w:r>
        <w:tab/>
        <w:t>1877</w:t>
      </w:r>
    </w:p>
    <w:p w14:paraId="25E12402" w14:textId="77777777" w:rsidR="00CF4C86" w:rsidRDefault="00CF4C86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7.7.1.1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NR SA FR2 SS-RSRP measurement accuracy</w:t>
      </w:r>
      <w:r>
        <w:tab/>
        <w:t>1877</w:t>
      </w:r>
    </w:p>
    <w:p w14:paraId="492F1F97" w14:textId="77777777" w:rsidR="00CF4C86" w:rsidRDefault="00CF4C86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7.7.1.2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NR SA FR2-FR2 SS-RSRP measurement accuracy</w:t>
      </w:r>
      <w:r>
        <w:tab/>
        <w:t>1884</w:t>
      </w:r>
    </w:p>
    <w:p w14:paraId="2FDBCCE8" w14:textId="77777777" w:rsidR="00CF4C86" w:rsidRDefault="00CF4C86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7.7.1.3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Inter-frequency measurements between FR1 and FR2</w:t>
      </w:r>
      <w:r>
        <w:tab/>
        <w:t>1892</w:t>
      </w:r>
    </w:p>
    <w:p w14:paraId="1E50AD16" w14:textId="77777777" w:rsidR="00CF4C86" w:rsidRDefault="00CF4C86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7.7.1.3.1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FR1-FR2 SS-RSRP measurement accuracy</w:t>
      </w:r>
      <w:r>
        <w:tab/>
        <w:t>1892</w:t>
      </w:r>
    </w:p>
    <w:p w14:paraId="180CDF70" w14:textId="77777777" w:rsidR="00CF4C86" w:rsidRDefault="00CF4C86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7.7.1.3.2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1899</w:t>
      </w:r>
    </w:p>
    <w:p w14:paraId="40E4993D" w14:textId="77777777" w:rsidR="00CF4C86" w:rsidRDefault="00CF4C86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7.7.2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SS-RSRQ</w:t>
      </w:r>
      <w:r>
        <w:tab/>
        <w:t>1899</w:t>
      </w:r>
    </w:p>
    <w:p w14:paraId="1CD792ED" w14:textId="77777777" w:rsidR="00CF4C86" w:rsidRDefault="00CF4C86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7.7.2.0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</w:t>
      </w:r>
      <w:r>
        <w:tab/>
        <w:t>1899</w:t>
      </w:r>
    </w:p>
    <w:p w14:paraId="152C58CE" w14:textId="77777777" w:rsidR="00CF4C86" w:rsidRDefault="00CF4C86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7.7.2.0.1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Intra-frequency SS-RSRQ measurement accuracy requirements</w:t>
      </w:r>
      <w:r>
        <w:tab/>
        <w:t>1899</w:t>
      </w:r>
    </w:p>
    <w:p w14:paraId="61578DFB" w14:textId="77777777" w:rsidR="00CF4C86" w:rsidRDefault="00CF4C86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7.7.2.0.2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Inter-frequency SS-RSRQ measurement accuracy requirements</w:t>
      </w:r>
      <w:r>
        <w:tab/>
        <w:t>1899</w:t>
      </w:r>
    </w:p>
    <w:p w14:paraId="76EECA65" w14:textId="77777777" w:rsidR="00CF4C86" w:rsidRDefault="00CF4C86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7.7.2.1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NR SA FR2 SS-RSRQ measurement accuracy</w:t>
      </w:r>
      <w:r>
        <w:tab/>
        <w:t>1899</w:t>
      </w:r>
    </w:p>
    <w:p w14:paraId="41D77A54" w14:textId="77777777" w:rsidR="00CF4C86" w:rsidRDefault="00CF4C86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7.7.2.2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NR SA FR2-FR2 SS-RSRQ measurement accuracy</w:t>
      </w:r>
      <w:r>
        <w:tab/>
        <w:t>1903</w:t>
      </w:r>
    </w:p>
    <w:p w14:paraId="027CC941" w14:textId="77777777" w:rsidR="00CF4C86" w:rsidRDefault="00CF4C86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7.7.3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SS-SINR</w:t>
      </w:r>
      <w:r>
        <w:tab/>
        <w:t>1909</w:t>
      </w:r>
    </w:p>
    <w:p w14:paraId="084162D6" w14:textId="77777777" w:rsidR="00CF4C86" w:rsidRDefault="00CF4C86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7.7.3.0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</w:t>
      </w:r>
      <w:r>
        <w:tab/>
        <w:t>1909</w:t>
      </w:r>
    </w:p>
    <w:p w14:paraId="4F796344" w14:textId="77777777" w:rsidR="00CF4C86" w:rsidRDefault="00CF4C86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7.7.3.0.1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Intra-frequency SS-SINR measurement accuracy requirements</w:t>
      </w:r>
      <w:r>
        <w:tab/>
        <w:t>1909</w:t>
      </w:r>
    </w:p>
    <w:p w14:paraId="7EE20906" w14:textId="77777777" w:rsidR="00CF4C86" w:rsidRDefault="00CF4C86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7.7.3.0.2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Inter-frequency SS-SINR measurement accuracy requirements</w:t>
      </w:r>
      <w:r>
        <w:tab/>
        <w:t>1909</w:t>
      </w:r>
    </w:p>
    <w:p w14:paraId="40811A39" w14:textId="77777777" w:rsidR="00CF4C86" w:rsidRDefault="00CF4C86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7.7.3.1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NR SA FR2 SS-SINR measurement accuracy</w:t>
      </w:r>
      <w:r>
        <w:tab/>
        <w:t>1909</w:t>
      </w:r>
    </w:p>
    <w:p w14:paraId="33D7DE0A" w14:textId="77777777" w:rsidR="00CF4C86" w:rsidRDefault="00CF4C86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7.7.3.2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NR SA FR2-FR2 SS-SINR measurement accuracy</w:t>
      </w:r>
      <w:r>
        <w:tab/>
        <w:t>1914</w:t>
      </w:r>
    </w:p>
    <w:p w14:paraId="7B6DFD98" w14:textId="77777777" w:rsidR="00CF4C86" w:rsidRDefault="00CF4C86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TW"/>
        </w:rPr>
        <w:t>7</w:t>
      </w:r>
      <w:r>
        <w:t>.7.</w:t>
      </w:r>
      <w:r>
        <w:rPr>
          <w:lang w:eastAsia="zh-TW"/>
        </w:rPr>
        <w:t>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L1-RSRP</w:t>
      </w:r>
      <w:r>
        <w:tab/>
        <w:t>1921</w:t>
      </w:r>
    </w:p>
    <w:p w14:paraId="45A6B9DD" w14:textId="77777777" w:rsidR="00CF4C86" w:rsidRDefault="00CF4C86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7.7.4.0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</w:t>
      </w:r>
      <w:r>
        <w:tab/>
        <w:t>1921</w:t>
      </w:r>
    </w:p>
    <w:p w14:paraId="283520B0" w14:textId="77777777" w:rsidR="00CF4C86" w:rsidRDefault="00CF4C86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7.7.4.0.1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SSB-based L1-RSRP absolute measurement accuracy requirements</w:t>
      </w:r>
      <w:r>
        <w:tab/>
        <w:t>1921</w:t>
      </w:r>
    </w:p>
    <w:p w14:paraId="1933CBC5" w14:textId="77777777" w:rsidR="00CF4C86" w:rsidRDefault="00CF4C86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7.7.4.0.2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SSB-based L1-RSRP relative measurement accuracy requirements</w:t>
      </w:r>
      <w:r>
        <w:tab/>
        <w:t>1921</w:t>
      </w:r>
    </w:p>
    <w:p w14:paraId="731CF125" w14:textId="77777777" w:rsidR="00CF4C86" w:rsidRDefault="00CF4C86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7.7.4.0.3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CSI-RS-based L1-RSRP absolute measurement accuracy requirements</w:t>
      </w:r>
      <w:r>
        <w:tab/>
        <w:t>1921</w:t>
      </w:r>
    </w:p>
    <w:p w14:paraId="385C1B91" w14:textId="77777777" w:rsidR="00CF4C86" w:rsidRDefault="00CF4C86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7.7.4.0.4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CSI-RS-based L1-RSRP relative measurement accuracy requirements</w:t>
      </w:r>
      <w:r>
        <w:tab/>
        <w:t>1921</w:t>
      </w:r>
    </w:p>
    <w:p w14:paraId="409A5EB8" w14:textId="77777777" w:rsidR="00CF4C86" w:rsidRDefault="00CF4C86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7.7.4.1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NR SA FR2 SSB based L1-RSRP measurement accuracy</w:t>
      </w:r>
      <w:r>
        <w:tab/>
        <w:t>1921</w:t>
      </w:r>
    </w:p>
    <w:p w14:paraId="7D3098E6" w14:textId="77777777" w:rsidR="00CF4C86" w:rsidRDefault="00CF4C86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7.7.4.2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NR SA FR2 CSI-RS based L1-RSRP measurement accuracy</w:t>
      </w:r>
      <w:r>
        <w:tab/>
        <w:t>1926</w:t>
      </w:r>
    </w:p>
    <w:p w14:paraId="4C66AA83" w14:textId="77777777" w:rsidR="00CF4C86" w:rsidRDefault="00CF4C86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7.7.5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SRS-RSRP</w:t>
      </w:r>
      <w:r>
        <w:tab/>
        <w:t>1931</w:t>
      </w:r>
    </w:p>
    <w:p w14:paraId="19A84047" w14:textId="77777777" w:rsidR="00CF4C86" w:rsidRDefault="00CF4C86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7.7.5.0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Minimum conformance requirements</w:t>
      </w:r>
      <w:r>
        <w:tab/>
        <w:t>1931</w:t>
      </w:r>
    </w:p>
    <w:p w14:paraId="66B6B1B7" w14:textId="77777777" w:rsidR="00CF4C86" w:rsidRDefault="00CF4C86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7.7.5.0.1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SRS-RSRP measurement accuracy</w:t>
      </w:r>
      <w:r>
        <w:tab/>
        <w:t>1931</w:t>
      </w:r>
    </w:p>
    <w:p w14:paraId="09CCB617" w14:textId="77777777" w:rsidR="00CF4C86" w:rsidRDefault="00CF4C86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7.7.5.1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NR SA</w:t>
      </w:r>
      <w:r>
        <w:t xml:space="preserve"> FR2 SRS-RSRP measurement accuracy</w:t>
      </w:r>
      <w:r>
        <w:tab/>
        <w:t>1933</w:t>
      </w:r>
    </w:p>
    <w:p w14:paraId="0D724675" w14:textId="77777777" w:rsidR="00CF4C86" w:rsidRDefault="00CF4C86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TW"/>
        </w:rPr>
        <w:t>7</w:t>
      </w:r>
      <w:r>
        <w:t>.7.</w:t>
      </w:r>
      <w:r>
        <w:rPr>
          <w:lang w:eastAsia="zh-TW"/>
        </w:rPr>
        <w:t>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L1-SINR</w:t>
      </w:r>
      <w:r>
        <w:tab/>
        <w:t>1938</w:t>
      </w:r>
    </w:p>
    <w:p w14:paraId="7405AF86" w14:textId="77777777" w:rsidR="00CF4C86" w:rsidRDefault="00CF4C86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TW"/>
        </w:rPr>
        <w:t>7</w:t>
      </w:r>
      <w:r>
        <w:rPr>
          <w:lang w:eastAsia="sv-SE"/>
        </w:rPr>
        <w:t>.7.</w:t>
      </w:r>
      <w:r>
        <w:rPr>
          <w:lang w:eastAsia="zh-TW"/>
        </w:rPr>
        <w:t>6</w:t>
      </w:r>
      <w:r>
        <w:rPr>
          <w:lang w:eastAsia="sv-SE"/>
        </w:rPr>
        <w:t>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Minimum conformance requirements</w:t>
      </w:r>
      <w:r>
        <w:tab/>
        <w:t>1938</w:t>
      </w:r>
    </w:p>
    <w:p w14:paraId="192B8A4A" w14:textId="77777777" w:rsidR="00CF4C86" w:rsidRDefault="00CF4C86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TW"/>
        </w:rPr>
        <w:t>7</w:t>
      </w:r>
      <w:r>
        <w:rPr>
          <w:lang w:eastAsia="sv-SE"/>
        </w:rPr>
        <w:t>.7.</w:t>
      </w:r>
      <w:r>
        <w:rPr>
          <w:lang w:eastAsia="zh-TW"/>
        </w:rPr>
        <w:t>6</w:t>
      </w:r>
      <w:r>
        <w:rPr>
          <w:lang w:eastAsia="sv-SE"/>
        </w:rPr>
        <w:t>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TW"/>
        </w:rPr>
        <w:t xml:space="preserve">Minimum conformance requirements for </w:t>
      </w:r>
      <w:r w:rsidRPr="008623EB">
        <w:rPr>
          <w:snapToGrid w:val="0"/>
        </w:rPr>
        <w:t>CSI-RS based CMR and no dedicated IMR configured and CSI-RS resource set with repetition off</w:t>
      </w:r>
      <w:r>
        <w:tab/>
        <w:t>1938</w:t>
      </w:r>
    </w:p>
    <w:p w14:paraId="3664EDDC" w14:textId="77777777" w:rsidR="00CF4C86" w:rsidRDefault="00CF4C86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TW"/>
        </w:rPr>
        <w:t>7</w:t>
      </w:r>
      <w:r>
        <w:rPr>
          <w:lang w:eastAsia="sv-SE"/>
        </w:rPr>
        <w:t>.7.</w:t>
      </w:r>
      <w:r>
        <w:rPr>
          <w:lang w:eastAsia="zh-TW"/>
        </w:rPr>
        <w:t>6</w:t>
      </w:r>
      <w:r>
        <w:rPr>
          <w:lang w:eastAsia="sv-SE"/>
        </w:rPr>
        <w:t>.0.</w:t>
      </w:r>
      <w:r>
        <w:rPr>
          <w:lang w:eastAsia="zh-TW"/>
        </w:rPr>
        <w:t>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TW"/>
        </w:rPr>
        <w:t xml:space="preserve">Minimum conformance requirements for </w:t>
      </w:r>
      <w:r w:rsidRPr="008623EB">
        <w:rPr>
          <w:snapToGrid w:val="0"/>
        </w:rPr>
        <w:t>SSB based CMR and dedicated IMR L1-SINR measurement accuracy</w:t>
      </w:r>
      <w:r>
        <w:tab/>
        <w:t>1940</w:t>
      </w:r>
    </w:p>
    <w:p w14:paraId="5905D482" w14:textId="77777777" w:rsidR="00CF4C86" w:rsidRDefault="00CF4C86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TW"/>
        </w:rPr>
        <w:t>7</w:t>
      </w:r>
      <w:r>
        <w:rPr>
          <w:lang w:eastAsia="sv-SE"/>
        </w:rPr>
        <w:t>.7.</w:t>
      </w:r>
      <w:r>
        <w:rPr>
          <w:lang w:eastAsia="zh-TW"/>
        </w:rPr>
        <w:t>6</w:t>
      </w:r>
      <w:r>
        <w:rPr>
          <w:lang w:eastAsia="sv-SE"/>
        </w:rPr>
        <w:t>.0.</w:t>
      </w:r>
      <w:r>
        <w:rPr>
          <w:lang w:eastAsia="zh-TW"/>
        </w:rPr>
        <w:t>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TW"/>
        </w:rPr>
        <w:t xml:space="preserve">Minimum conformance requirements for </w:t>
      </w:r>
      <w:r w:rsidRPr="008623EB">
        <w:rPr>
          <w:snapToGrid w:val="0"/>
        </w:rPr>
        <w:t>CSI-RS based CMR and dedicated IMR L1-SINR measurement accuracy</w:t>
      </w:r>
      <w:r>
        <w:tab/>
        <w:t>1942</w:t>
      </w:r>
    </w:p>
    <w:p w14:paraId="4FB652EC" w14:textId="77777777" w:rsidR="00CF4C86" w:rsidRDefault="00CF4C86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TW"/>
        </w:rPr>
        <w:t>7</w:t>
      </w:r>
      <w:r>
        <w:t>.7.</w:t>
      </w:r>
      <w:r>
        <w:rPr>
          <w:lang w:eastAsia="zh-TW"/>
        </w:rPr>
        <w:t>6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FR2 CSI-RS based CMR and no dedicated IMR configured and CSI-RS resource set with repetition off L1-SINR measurement accuracy</w:t>
      </w:r>
      <w:r>
        <w:tab/>
        <w:t>1945</w:t>
      </w:r>
    </w:p>
    <w:p w14:paraId="2097FD74" w14:textId="77777777" w:rsidR="00CF4C86" w:rsidRDefault="00CF4C86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TW"/>
        </w:rPr>
        <w:t>7</w:t>
      </w:r>
      <w:r>
        <w:t>.7.</w:t>
      </w:r>
      <w:r>
        <w:rPr>
          <w:lang w:eastAsia="zh-TW"/>
        </w:rPr>
        <w:t>6</w:t>
      </w:r>
      <w:r>
        <w:t>.</w:t>
      </w:r>
      <w:r>
        <w:rPr>
          <w:lang w:eastAsia="zh-TW"/>
        </w:rPr>
        <w:t>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FR2 SSB based CMR and dedicated IMR L1-SINR measurement accuracy</w:t>
      </w:r>
      <w:r>
        <w:tab/>
        <w:t>1950</w:t>
      </w:r>
    </w:p>
    <w:p w14:paraId="01E31D31" w14:textId="77777777" w:rsidR="00CF4C86" w:rsidRDefault="00CF4C86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623EB">
        <w:rPr>
          <w:rFonts w:eastAsiaTheme="minorEastAsia"/>
          <w:lang w:eastAsia="zh-TW"/>
        </w:rPr>
        <w:t>7</w:t>
      </w:r>
      <w:r w:rsidRPr="008623EB">
        <w:rPr>
          <w:rFonts w:eastAsiaTheme="minorEastAsia"/>
        </w:rPr>
        <w:t>.7.</w:t>
      </w:r>
      <w:r w:rsidRPr="008623EB">
        <w:rPr>
          <w:rFonts w:eastAsiaTheme="minorEastAsia"/>
          <w:lang w:eastAsia="zh-TW"/>
        </w:rPr>
        <w:t>6</w:t>
      </w:r>
      <w:r w:rsidRPr="008623EB">
        <w:rPr>
          <w:rFonts w:eastAsiaTheme="minorEastAsia"/>
        </w:rPr>
        <w:t>.</w:t>
      </w:r>
      <w:r w:rsidRPr="008623EB">
        <w:rPr>
          <w:rFonts w:eastAsiaTheme="minorEastAsia"/>
          <w:lang w:eastAsia="zh-TW"/>
        </w:rPr>
        <w:t>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623EB">
        <w:rPr>
          <w:rFonts w:eastAsiaTheme="minorEastAsia"/>
        </w:rPr>
        <w:t>NR SA FR2 CSI-RS based CMR and dedicated IMR L1-SINR measurement accuracy</w:t>
      </w:r>
      <w:r>
        <w:tab/>
        <w:t>1955</w:t>
      </w:r>
    </w:p>
    <w:p w14:paraId="00E3904F" w14:textId="77777777" w:rsidR="00CF4C86" w:rsidRDefault="00CF4C86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8.0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General</w:t>
      </w:r>
      <w:r>
        <w:tab/>
        <w:t>1961</w:t>
      </w:r>
    </w:p>
    <w:p w14:paraId="3523E053" w14:textId="77777777" w:rsidR="00CF4C86" w:rsidRDefault="00CF4C86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8.1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1961</w:t>
      </w:r>
    </w:p>
    <w:p w14:paraId="3C618E6A" w14:textId="77777777" w:rsidR="00CF4C86" w:rsidRDefault="00CF4C86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lastRenderedPageBreak/>
        <w:t>8.2.1.0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</w:t>
      </w:r>
      <w:r>
        <w:tab/>
        <w:t>1961</w:t>
      </w:r>
    </w:p>
    <w:p w14:paraId="05A13D09" w14:textId="77777777" w:rsidR="00CF4C86" w:rsidRDefault="00CF4C86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8.2.1.0.1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E-UTRA-NR FR1 inter-RAT cell reselection</w:t>
      </w:r>
      <w:r>
        <w:tab/>
        <w:t>1961</w:t>
      </w:r>
    </w:p>
    <w:p w14:paraId="15AF26D6" w14:textId="77777777" w:rsidR="00CF4C86" w:rsidRDefault="00CF4C86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8.2.1.1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E-UTRA - NR FR1 cell re-selection to higher priority NR target cell</w:t>
      </w:r>
      <w:r>
        <w:tab/>
        <w:t>1963</w:t>
      </w:r>
    </w:p>
    <w:p w14:paraId="7B71ABCB" w14:textId="77777777" w:rsidR="00CF4C86" w:rsidRDefault="00CF4C86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8.2.1.2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E-UTRA - NR FR1 Cell reselection to lower priority NR target Cell in FR1 for UE configured with highSpeedInterRAT-NR-r16</w:t>
      </w:r>
      <w:r>
        <w:tab/>
        <w:t>1970</w:t>
      </w:r>
    </w:p>
    <w:p w14:paraId="52D87299" w14:textId="77777777" w:rsidR="00CF4C86" w:rsidRDefault="00CF4C86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8.2.2.0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</w:t>
      </w:r>
      <w:r>
        <w:tab/>
        <w:t>1975</w:t>
      </w:r>
    </w:p>
    <w:p w14:paraId="54B12821" w14:textId="77777777" w:rsidR="00CF4C86" w:rsidRDefault="00CF4C86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8.2.2.1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E-UTRA – NR FR1 Early Measurement Reporting</w:t>
      </w:r>
      <w:r>
        <w:tab/>
        <w:t>1975</w:t>
      </w:r>
    </w:p>
    <w:p w14:paraId="2B5D5DF2" w14:textId="77777777" w:rsidR="00CF4C86" w:rsidRDefault="00CF4C86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8.2.2.2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623EB">
        <w:rPr>
          <w:rFonts w:eastAsia="SimSun"/>
        </w:rPr>
        <w:t>E-UTRA – NR FR2 Early Measurement Reporting</w:t>
      </w:r>
      <w:r>
        <w:tab/>
        <w:t>1980</w:t>
      </w:r>
    </w:p>
    <w:p w14:paraId="37E9CC3B" w14:textId="77777777" w:rsidR="00CF4C86" w:rsidRDefault="00CF4C86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8.3.1.0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</w:t>
      </w:r>
      <w:r>
        <w:tab/>
        <w:t>1984</w:t>
      </w:r>
    </w:p>
    <w:p w14:paraId="1F4CB992" w14:textId="77777777" w:rsidR="00CF4C86" w:rsidRDefault="00CF4C86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8.3.1.0.1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E-UTRA - NR FR1 handover</w:t>
      </w:r>
      <w:r>
        <w:tab/>
        <w:t>1984</w:t>
      </w:r>
    </w:p>
    <w:p w14:paraId="5D77CA1D" w14:textId="77777777" w:rsidR="00CF4C86" w:rsidRDefault="00CF4C86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8.3.1.1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E-UTRA - NR FR1 handover with known target cell</w:t>
      </w:r>
      <w:r>
        <w:tab/>
        <w:t>1984</w:t>
      </w:r>
    </w:p>
    <w:p w14:paraId="57919D97" w14:textId="77777777" w:rsidR="00CF4C86" w:rsidRDefault="00CF4C86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8.3.1.1.3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</w:t>
      </w:r>
      <w:r>
        <w:tab/>
        <w:t>1985</w:t>
      </w:r>
    </w:p>
    <w:p w14:paraId="085788A5" w14:textId="77777777" w:rsidR="00CF4C86" w:rsidRDefault="00CF4C86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8.4.1.0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</w:t>
      </w:r>
      <w:r>
        <w:tab/>
        <w:t>1990</w:t>
      </w:r>
    </w:p>
    <w:p w14:paraId="2121CCCD" w14:textId="77777777" w:rsidR="00CF4C86" w:rsidRDefault="00CF4C86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8.4.1.0.1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E-UTRA - NR FR1 SFTD measurement delay</w:t>
      </w:r>
      <w:r>
        <w:tab/>
        <w:t>1990</w:t>
      </w:r>
    </w:p>
    <w:p w14:paraId="28BAAA6B" w14:textId="77777777" w:rsidR="00CF4C86" w:rsidRDefault="00CF4C86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8.4.1.1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E-UTRA - NR FR1 SFTD measurement delay in non-DRX</w:t>
      </w:r>
      <w:r>
        <w:tab/>
        <w:t>1991</w:t>
      </w:r>
    </w:p>
    <w:p w14:paraId="1C288B76" w14:textId="77777777" w:rsidR="00CF4C86" w:rsidRDefault="00CF4C86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623EB">
        <w:rPr>
          <w:rFonts w:eastAsia="SimSun"/>
        </w:rPr>
        <w:t>8.4.1.2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623EB">
        <w:rPr>
          <w:rFonts w:eastAsia="SimSun"/>
        </w:rPr>
        <w:t>E-UTRA - NR FR1 SFTD measurement delay in DRX</w:t>
      </w:r>
      <w:r>
        <w:tab/>
        <w:t>1996</w:t>
      </w:r>
    </w:p>
    <w:p w14:paraId="5A7AF75F" w14:textId="77777777" w:rsidR="00CF4C86" w:rsidRDefault="00CF4C86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8.4.2.0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</w:t>
      </w:r>
      <w:r>
        <w:tab/>
        <w:t>2001</w:t>
      </w:r>
    </w:p>
    <w:p w14:paraId="3A70D89F" w14:textId="77777777" w:rsidR="00CF4C86" w:rsidRDefault="00CF4C86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8.4.2.0.1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E-UTRA - NR event-triggered measurement</w:t>
      </w:r>
      <w:r>
        <w:tab/>
        <w:t>2001</w:t>
      </w:r>
    </w:p>
    <w:p w14:paraId="16330ED3" w14:textId="77777777" w:rsidR="00CF4C86" w:rsidRDefault="00CF4C86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8.4.2.0.2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2005</w:t>
      </w:r>
    </w:p>
    <w:p w14:paraId="3FCC7DEF" w14:textId="77777777" w:rsidR="00CF4C86" w:rsidRDefault="00CF4C86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8.4.2.1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E-UTRA event-triggered reporting of a NR FR1 neighbour cell without SSB time index detection in non-DRX</w:t>
      </w:r>
      <w:r>
        <w:tab/>
        <w:t>2005</w:t>
      </w:r>
    </w:p>
    <w:p w14:paraId="23080607" w14:textId="77777777" w:rsidR="00CF4C86" w:rsidRDefault="00CF4C86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8.4.2.2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E-UTRA event-triggered reporting of a NR FR1 neighbour cell without SSB time index detection in DRX</w:t>
      </w:r>
      <w:r>
        <w:tab/>
        <w:t>2011</w:t>
      </w:r>
    </w:p>
    <w:p w14:paraId="05DC09F9" w14:textId="77777777" w:rsidR="00CF4C86" w:rsidRDefault="00CF4C86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8.4.2.3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E-UTRA event-triggered reporting of a NR FR1 neighbour cell with SSB time index detection in non-DRX</w:t>
      </w:r>
      <w:r>
        <w:tab/>
        <w:t>2017</w:t>
      </w:r>
    </w:p>
    <w:p w14:paraId="6577373F" w14:textId="77777777" w:rsidR="00CF4C86" w:rsidRDefault="00CF4C86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8.4.2.4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E-UTRA event-triggered reporting of a NR FR1 neighbour cell with SSB time index detection in DRX</w:t>
      </w:r>
      <w:r>
        <w:tab/>
        <w:t>2023</w:t>
      </w:r>
    </w:p>
    <w:p w14:paraId="298F6905" w14:textId="77777777" w:rsidR="00CF4C86" w:rsidRDefault="00CF4C86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8.4.2.5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E-UTRA event-triggered reporting of a NR FR2 neighbour cell without SSB time index detection in non-DRX</w:t>
      </w:r>
      <w:r>
        <w:tab/>
        <w:t>2029</w:t>
      </w:r>
    </w:p>
    <w:p w14:paraId="7DBCA554" w14:textId="77777777" w:rsidR="00CF4C86" w:rsidRDefault="00CF4C86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8.4.2.6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E-UTRA event-triggered reporting of a NR FR2 neighbour cell without SSB time index detection in DRX</w:t>
      </w:r>
      <w:r>
        <w:tab/>
        <w:t>2033</w:t>
      </w:r>
    </w:p>
    <w:p w14:paraId="491F706A" w14:textId="77777777" w:rsidR="00CF4C86" w:rsidRDefault="00CF4C86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8.4.2.7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E-UTRA event-triggered reporting of a NR FR2 neighbour cell with SSB time index detection in non-DRX</w:t>
      </w:r>
      <w:r>
        <w:tab/>
        <w:t>2038</w:t>
      </w:r>
    </w:p>
    <w:p w14:paraId="562877BC" w14:textId="77777777" w:rsidR="00CF4C86" w:rsidRDefault="00CF4C86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8.4.2.8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E-UTRA event-triggered reporting of a NR FR2 neighbour cell with SSB time index detection in DRX</w:t>
      </w:r>
      <w:r>
        <w:tab/>
        <w:t>2042</w:t>
      </w:r>
    </w:p>
    <w:p w14:paraId="69865058" w14:textId="77777777" w:rsidR="00CF4C86" w:rsidRDefault="00CF4C86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8.4.2.9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E-UTRA event triggered reporting of a NR FR1 neighbour cell with SSB time index detection in DRX </w:t>
      </w:r>
      <w:r w:rsidRPr="008623EB">
        <w:rPr>
          <w:rFonts w:cs="v4.2.0"/>
        </w:rPr>
        <w:t xml:space="preserve">for UE configured with </w:t>
      </w:r>
      <w:r>
        <w:t>highSpeedInterRAT-NR-r16</w:t>
      </w:r>
      <w:r>
        <w:tab/>
        <w:t>2047</w:t>
      </w:r>
    </w:p>
    <w:p w14:paraId="60C53322" w14:textId="77777777" w:rsidR="00CF4C86" w:rsidRDefault="00CF4C86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623EB">
        <w:rPr>
          <w:rFonts w:eastAsia="SimSun"/>
        </w:rPr>
        <w:t>8.5.1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623EB">
        <w:rPr>
          <w:rFonts w:eastAsia="SimSun"/>
        </w:rPr>
        <w:t>SFTD measurement accuracy</w:t>
      </w:r>
      <w:r>
        <w:tab/>
        <w:t>2053</w:t>
      </w:r>
    </w:p>
    <w:p w14:paraId="0847802A" w14:textId="77777777" w:rsidR="00CF4C86" w:rsidRDefault="00CF4C86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623EB">
        <w:rPr>
          <w:rFonts w:eastAsia="SimSun"/>
        </w:rPr>
        <w:t>8.5.1.0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623EB">
        <w:rPr>
          <w:rFonts w:eastAsia="SimSun"/>
        </w:rPr>
        <w:t>Minimum conformance requirements</w:t>
      </w:r>
      <w:r>
        <w:tab/>
        <w:t>2053</w:t>
      </w:r>
    </w:p>
    <w:p w14:paraId="3A0C7272" w14:textId="77777777" w:rsidR="00CF4C86" w:rsidRDefault="00CF4C86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623EB">
        <w:rPr>
          <w:rFonts w:eastAsia="SimSun"/>
          <w:lang w:eastAsia="sv-SE"/>
        </w:rPr>
        <w:t>8.5.1.0.1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623EB">
        <w:rPr>
          <w:rFonts w:eastAsia="SimSun"/>
          <w:lang w:eastAsia="sv-SE"/>
        </w:rPr>
        <w:t>Intra-frequency absolute SS-RSRP measurement accuracy requirements</w:t>
      </w:r>
      <w:r>
        <w:tab/>
        <w:t>2053</w:t>
      </w:r>
    </w:p>
    <w:p w14:paraId="0A8F592F" w14:textId="77777777" w:rsidR="00CF4C86" w:rsidRDefault="00CF4C86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8.5.1.1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E-UTRA - NR FR1 SFTD measurement accuracy</w:t>
      </w:r>
      <w:r>
        <w:tab/>
        <w:t>2054</w:t>
      </w:r>
    </w:p>
    <w:p w14:paraId="385D046A" w14:textId="77777777" w:rsidR="00CF4C86" w:rsidRDefault="00CF4C86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623EB">
        <w:rPr>
          <w:rFonts w:eastAsia="SimSun"/>
        </w:rPr>
        <w:t>8.5.2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623EB">
        <w:rPr>
          <w:rFonts w:eastAsia="SimSun"/>
        </w:rPr>
        <w:t>Inter-RAT measurement accuracy</w:t>
      </w:r>
      <w:r>
        <w:tab/>
        <w:t>2060</w:t>
      </w:r>
    </w:p>
    <w:p w14:paraId="637F3404" w14:textId="77777777" w:rsidR="00CF4C86" w:rsidRDefault="00CF4C86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623EB">
        <w:rPr>
          <w:rFonts w:eastAsia="SimSun"/>
        </w:rPr>
        <w:t>8.5.2.1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623EB">
        <w:rPr>
          <w:rFonts w:eastAsia="SimSun"/>
        </w:rPr>
        <w:t>SS-RSRP</w:t>
      </w:r>
      <w:r>
        <w:tab/>
        <w:t>2060</w:t>
      </w:r>
    </w:p>
    <w:p w14:paraId="21FB71AB" w14:textId="77777777" w:rsidR="00CF4C86" w:rsidRDefault="00CF4C86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623EB">
        <w:rPr>
          <w:rFonts w:eastAsia="SimSun"/>
          <w:lang w:eastAsia="sv-SE"/>
        </w:rPr>
        <w:t>8.5.2.1.0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623EB">
        <w:rPr>
          <w:rFonts w:eastAsia="SimSun"/>
          <w:lang w:eastAsia="sv-SE"/>
        </w:rPr>
        <w:t>Minimum conformance requirements</w:t>
      </w:r>
      <w:r>
        <w:tab/>
        <w:t>2060</w:t>
      </w:r>
    </w:p>
    <w:p w14:paraId="46447C65" w14:textId="77777777" w:rsidR="00CF4C86" w:rsidRDefault="00CF4C86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8.5.2.1.1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SS-RSRP with NR FR1 target cell</w:t>
      </w:r>
      <w:r>
        <w:tab/>
        <w:t>2061</w:t>
      </w:r>
    </w:p>
    <w:p w14:paraId="4C650F46" w14:textId="77777777" w:rsidR="00CF4C86" w:rsidRDefault="00CF4C86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8.5.2.1.2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E-UTRA SS-RSRP absolute measurement accuracy of a NR FR2 neighbour cell</w:t>
      </w:r>
      <w:r>
        <w:tab/>
        <w:t>2066</w:t>
      </w:r>
    </w:p>
    <w:p w14:paraId="5C07CF70" w14:textId="77777777" w:rsidR="00CF4C86" w:rsidRDefault="00CF4C86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623EB">
        <w:rPr>
          <w:rFonts w:eastAsia="SimSun"/>
        </w:rPr>
        <w:t>8.5.2.2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623EB">
        <w:rPr>
          <w:rFonts w:eastAsia="SimSun"/>
        </w:rPr>
        <w:t>SS-RSRQ</w:t>
      </w:r>
      <w:r>
        <w:tab/>
        <w:t>2071</w:t>
      </w:r>
    </w:p>
    <w:p w14:paraId="32ADE1D1" w14:textId="77777777" w:rsidR="00CF4C86" w:rsidRDefault="00CF4C86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623EB">
        <w:rPr>
          <w:rFonts w:eastAsia="SimSun"/>
          <w:lang w:eastAsia="sv-SE"/>
        </w:rPr>
        <w:t>8.5.2.2.0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623EB">
        <w:rPr>
          <w:rFonts w:eastAsia="SimSun"/>
          <w:lang w:eastAsia="sv-SE"/>
        </w:rPr>
        <w:t>Minimum conformance requirements</w:t>
      </w:r>
      <w:r>
        <w:tab/>
        <w:t>2071</w:t>
      </w:r>
    </w:p>
    <w:p w14:paraId="53BCD881" w14:textId="77777777" w:rsidR="00CF4C86" w:rsidRDefault="00CF4C86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8.5.2.2.1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E-UTRA SS-RSRQ absolute measurement accuracy of a NR FR1 neighbour cell</w:t>
      </w:r>
      <w:r>
        <w:tab/>
        <w:t>2071</w:t>
      </w:r>
    </w:p>
    <w:p w14:paraId="0ECAB4F1" w14:textId="77777777" w:rsidR="00CF4C86" w:rsidRDefault="00CF4C86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8.5.2.2.2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E-UTRA SS-RSRQ absolute measurement accuracy of a NR FR2 neighbour cell</w:t>
      </w:r>
      <w:r>
        <w:tab/>
        <w:t>2074</w:t>
      </w:r>
    </w:p>
    <w:p w14:paraId="118C407E" w14:textId="77777777" w:rsidR="00CF4C86" w:rsidRDefault="00CF4C86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623EB">
        <w:rPr>
          <w:rFonts w:eastAsia="SimSun"/>
        </w:rPr>
        <w:t>8.5.2.3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623EB">
        <w:rPr>
          <w:rFonts w:eastAsia="SimSun"/>
        </w:rPr>
        <w:t>SS-SINR</w:t>
      </w:r>
      <w:r>
        <w:tab/>
        <w:t>2079</w:t>
      </w:r>
    </w:p>
    <w:p w14:paraId="4C92EB6D" w14:textId="77777777" w:rsidR="00CF4C86" w:rsidRDefault="00CF4C86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623EB">
        <w:rPr>
          <w:rFonts w:eastAsia="SimSun"/>
          <w:lang w:eastAsia="sv-SE"/>
        </w:rPr>
        <w:t>8.5.2.3.0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623EB">
        <w:rPr>
          <w:rFonts w:eastAsia="SimSun"/>
          <w:lang w:eastAsia="sv-SE"/>
        </w:rPr>
        <w:t>Minimum conformance requirements</w:t>
      </w:r>
      <w:r>
        <w:tab/>
        <w:t>2079</w:t>
      </w:r>
    </w:p>
    <w:p w14:paraId="3B5EA3A4" w14:textId="77777777" w:rsidR="00CF4C86" w:rsidRDefault="00CF4C86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8.5.2.3.1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E-UTRA SS-SINR absolute measurement accuracy of a NR FR1 neighbour cell</w:t>
      </w:r>
      <w:r>
        <w:tab/>
        <w:t>2079</w:t>
      </w:r>
    </w:p>
    <w:p w14:paraId="38B8ABC3" w14:textId="77777777" w:rsidR="00CF4C86" w:rsidRDefault="00CF4C86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8.5.2.3.2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E-UTRA SS-SINR absolute measurement accuracy of a NR FR2 neighbour cell</w:t>
      </w:r>
      <w:r>
        <w:tab/>
        <w:t>2082</w:t>
      </w:r>
    </w:p>
    <w:p w14:paraId="1FA221DF" w14:textId="77777777" w:rsidR="00CF4C86" w:rsidRDefault="00CF4C86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rPr>
          <w:lang w:eastAsia="ko-KR"/>
        </w:rPr>
        <w:t>9</w:t>
      </w:r>
      <w:r>
        <w:rPr>
          <w:rFonts w:asciiTheme="minorHAnsi" w:eastAsiaTheme="minorEastAsia" w:hAnsiTheme="minorHAnsi" w:cstheme="minorBidi"/>
          <w:szCs w:val="22"/>
        </w:rPr>
        <w:tab/>
      </w:r>
      <w:r>
        <w:rPr>
          <w:lang w:eastAsia="ko-KR"/>
        </w:rPr>
        <w:t>NR sidelink</w:t>
      </w:r>
      <w:r>
        <w:tab/>
        <w:t>2087</w:t>
      </w:r>
    </w:p>
    <w:p w14:paraId="29FA2D2C" w14:textId="77777777" w:rsidR="00CF4C86" w:rsidRDefault="00CF4C86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9.1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sidelink in FR1</w:t>
      </w:r>
      <w:r>
        <w:tab/>
        <w:t>2087</w:t>
      </w:r>
    </w:p>
    <w:p w14:paraId="7DA3BD8F" w14:textId="77777777" w:rsidR="00CF4C86" w:rsidRDefault="00CF4C86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9.1.1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UE transmit timing</w:t>
      </w:r>
      <w:r>
        <w:tab/>
        <w:t>2087</w:t>
      </w:r>
    </w:p>
    <w:p w14:paraId="0DAC0938" w14:textId="77777777" w:rsidR="00CF4C86" w:rsidRDefault="00CF4C86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9.1.1.0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</w:t>
      </w:r>
      <w:r>
        <w:tab/>
        <w:t>2087</w:t>
      </w:r>
    </w:p>
    <w:p w14:paraId="1BEA5CF9" w14:textId="77777777" w:rsidR="00CF4C86" w:rsidRDefault="00CF4C86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9.1.1.0.1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GNSS as synchronization reference source</w:t>
      </w:r>
      <w:r>
        <w:tab/>
        <w:t>2087</w:t>
      </w:r>
    </w:p>
    <w:p w14:paraId="08FD75B5" w14:textId="77777777" w:rsidR="00CF4C86" w:rsidRDefault="00CF4C86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9.1.1.0.2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SyncRef UE as synchronization reference source</w:t>
      </w:r>
      <w:r>
        <w:tab/>
        <w:t>2087</w:t>
      </w:r>
    </w:p>
    <w:p w14:paraId="7E994B89" w14:textId="77777777" w:rsidR="00CF4C86" w:rsidRDefault="00CF4C86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9.1.1.0.3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FR1 NR Cell as synchronization reference source</w:t>
      </w:r>
      <w:r>
        <w:tab/>
        <w:t>2087</w:t>
      </w:r>
    </w:p>
    <w:p w14:paraId="59F3BC1B" w14:textId="77777777" w:rsidR="00CF4C86" w:rsidRDefault="00CF4C86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623EB">
        <w:rPr>
          <w:rFonts w:eastAsia="SimSun"/>
          <w:lang w:eastAsia="sv-SE"/>
        </w:rPr>
        <w:lastRenderedPageBreak/>
        <w:t>9.1.1.1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623EB">
        <w:rPr>
          <w:rFonts w:eastAsia="SimSun"/>
          <w:lang w:eastAsia="sv-SE"/>
        </w:rPr>
        <w:t>NR SA FR1 UE transmit timing accuracy for GNSS as synchronization reference source</w:t>
      </w:r>
      <w:r>
        <w:tab/>
        <w:t>2088</w:t>
      </w:r>
    </w:p>
    <w:p w14:paraId="76844307" w14:textId="77777777" w:rsidR="00CF4C86" w:rsidRDefault="00CF4C86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623EB">
        <w:rPr>
          <w:rFonts w:eastAsia="SimSun"/>
          <w:lang w:eastAsia="sv-SE"/>
        </w:rPr>
        <w:t>9.1.1.2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623EB">
        <w:rPr>
          <w:rFonts w:eastAsia="SimSun"/>
          <w:lang w:eastAsia="sv-SE"/>
        </w:rPr>
        <w:t>NR SA FR1 UE transmit timing accuracy for SyncRef UE as synchronization reference source</w:t>
      </w:r>
      <w:r>
        <w:tab/>
        <w:t>2090</w:t>
      </w:r>
    </w:p>
    <w:p w14:paraId="4B0C60F9" w14:textId="77777777" w:rsidR="00CF4C86" w:rsidRDefault="00CF4C86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623EB">
        <w:rPr>
          <w:rFonts w:eastAsia="SimSun"/>
          <w:lang w:eastAsia="sv-SE"/>
        </w:rPr>
        <w:t>9.1.1.3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623EB">
        <w:rPr>
          <w:rFonts w:eastAsia="SimSun"/>
          <w:lang w:eastAsia="sv-SE"/>
        </w:rPr>
        <w:t>NR SA FR1 UE transmit timing accuracy for FR1 NR cell as synchronization reference source</w:t>
      </w:r>
      <w:r>
        <w:tab/>
        <w:t>2093</w:t>
      </w:r>
    </w:p>
    <w:p w14:paraId="34F10CFF" w14:textId="77777777" w:rsidR="00CF4C86" w:rsidRDefault="00CF4C86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623EB">
        <w:rPr>
          <w:rFonts w:eastAsia="SimSun"/>
        </w:rPr>
        <w:t>9.1.2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623EB">
        <w:rPr>
          <w:rFonts w:eastAsia="SimSun"/>
        </w:rPr>
        <w:t>Initiation/Cease of S-SSB transmission</w:t>
      </w:r>
      <w:r>
        <w:tab/>
        <w:t>2098</w:t>
      </w:r>
    </w:p>
    <w:p w14:paraId="1E8C52A1" w14:textId="77777777" w:rsidR="00CF4C86" w:rsidRDefault="00CF4C86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623EB">
        <w:rPr>
          <w:rFonts w:eastAsia="SimSun"/>
        </w:rPr>
        <w:t>9.1.2.0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623EB">
        <w:rPr>
          <w:rFonts w:eastAsia="SimSun"/>
        </w:rPr>
        <w:t>Minimum conformance requirements</w:t>
      </w:r>
      <w:r>
        <w:tab/>
        <w:t>2098</w:t>
      </w:r>
    </w:p>
    <w:p w14:paraId="084AA29D" w14:textId="77777777" w:rsidR="00CF4C86" w:rsidRDefault="00CF4C86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623EB">
        <w:rPr>
          <w:rFonts w:eastAsia="SimSun"/>
        </w:rPr>
        <w:t>9.1.2.0.1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623EB">
        <w:rPr>
          <w:rFonts w:eastAsia="SimSun"/>
        </w:rPr>
        <w:t>Minimum conformance requirements for FR1 NR cell as synchronization reference source</w:t>
      </w:r>
      <w:r>
        <w:tab/>
        <w:t>2098</w:t>
      </w:r>
    </w:p>
    <w:p w14:paraId="324D1663" w14:textId="77777777" w:rsidR="00CF4C86" w:rsidRDefault="00CF4C86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623EB">
        <w:rPr>
          <w:rFonts w:eastAsia="SimSun"/>
        </w:rPr>
        <w:t>9.1.1.0.2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623EB">
        <w:rPr>
          <w:rFonts w:eastAsia="SimSun"/>
        </w:rPr>
        <w:t>Minimum conformance requirements for SyncRef UE as synchronization reference source</w:t>
      </w:r>
      <w:r>
        <w:tab/>
        <w:t>2099</w:t>
      </w:r>
    </w:p>
    <w:p w14:paraId="52609407" w14:textId="77777777" w:rsidR="00CF4C86" w:rsidRDefault="00CF4C86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623EB">
        <w:rPr>
          <w:rFonts w:eastAsia="SimSun"/>
          <w:lang w:eastAsia="sv-SE"/>
        </w:rPr>
        <w:t>9.1.2.1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623EB">
        <w:rPr>
          <w:rFonts w:eastAsia="SimSun"/>
          <w:lang w:eastAsia="sv-SE"/>
        </w:rPr>
        <w:t>NR SA FR1 initiation/cease of S-SSB transmission for FR1 NR cell as synchronization reference source</w:t>
      </w:r>
      <w:r>
        <w:tab/>
        <w:t>2100</w:t>
      </w:r>
    </w:p>
    <w:p w14:paraId="5E1BB5FF" w14:textId="77777777" w:rsidR="00CF4C86" w:rsidRDefault="00CF4C86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623EB">
        <w:rPr>
          <w:rFonts w:eastAsia="SimSun"/>
          <w:lang w:eastAsia="sv-SE"/>
        </w:rPr>
        <w:t>9.1.2.2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623EB">
        <w:rPr>
          <w:rFonts w:eastAsia="SimSun"/>
          <w:lang w:eastAsia="sv-SE"/>
        </w:rPr>
        <w:t>NR SA FR1 initiation/cease of S-SSB transmission for SyncRef UE as synchronization reference source</w:t>
      </w:r>
      <w:r>
        <w:tab/>
        <w:t>2105</w:t>
      </w:r>
    </w:p>
    <w:p w14:paraId="6821CF3A" w14:textId="77777777" w:rsidR="00CF4C86" w:rsidRDefault="00CF4C86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623EB">
        <w:rPr>
          <w:rFonts w:eastAsia="SimSun"/>
        </w:rPr>
        <w:t>9.1.3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623EB">
        <w:rPr>
          <w:rFonts w:eastAsia="SimSun"/>
        </w:rPr>
        <w:t>Synchronization reference selection/reselection</w:t>
      </w:r>
      <w:r>
        <w:tab/>
        <w:t>2109</w:t>
      </w:r>
    </w:p>
    <w:p w14:paraId="7417CADE" w14:textId="77777777" w:rsidR="00CF4C86" w:rsidRDefault="00CF4C86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623EB">
        <w:rPr>
          <w:rFonts w:eastAsia="SimSun"/>
        </w:rPr>
        <w:t>9.1.3.0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623EB">
        <w:rPr>
          <w:rFonts w:eastAsia="SimSun"/>
        </w:rPr>
        <w:t>Minimum conformance requirements</w:t>
      </w:r>
      <w:r>
        <w:tab/>
        <w:t>2109</w:t>
      </w:r>
    </w:p>
    <w:p w14:paraId="4FCEAEF1" w14:textId="77777777" w:rsidR="00CF4C86" w:rsidRDefault="00CF4C86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623EB">
        <w:rPr>
          <w:rFonts w:eastAsia="SimSun"/>
        </w:rPr>
        <w:t>9.1.3.0.1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623EB">
        <w:rPr>
          <w:rFonts w:eastAsia="SimSun"/>
        </w:rPr>
        <w:t>Minimum conformance requirements for GNSS configured as the highest priority synchronization reference source</w:t>
      </w:r>
      <w:r>
        <w:tab/>
        <w:t>2109</w:t>
      </w:r>
    </w:p>
    <w:p w14:paraId="471A3CFA" w14:textId="77777777" w:rsidR="00CF4C86" w:rsidRDefault="00CF4C86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623EB">
        <w:rPr>
          <w:rFonts w:eastAsia="SimSun"/>
        </w:rPr>
        <w:t>9.1.3.0.2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623EB">
        <w:rPr>
          <w:rFonts w:eastAsia="SimSun"/>
        </w:rPr>
        <w:t>Minimum conformance requirements for eNB/gNB configured as the highest priority synchronization reference source</w:t>
      </w:r>
      <w:r>
        <w:tab/>
        <w:t>2110</w:t>
      </w:r>
    </w:p>
    <w:p w14:paraId="54A20C19" w14:textId="77777777" w:rsidR="00CF4C86" w:rsidRDefault="00CF4C86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623EB">
        <w:rPr>
          <w:rFonts w:eastAsia="SimSun"/>
          <w:lang w:eastAsia="sv-SE"/>
        </w:rPr>
        <w:t>9.1.3.1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623EB">
        <w:rPr>
          <w:rFonts w:eastAsia="SimSun"/>
          <w:lang w:eastAsia="sv-SE"/>
        </w:rPr>
        <w:t>NR SA FR1 synchronization reference selection/reselection for GNSS configured as the highest priority synchronization reference source</w:t>
      </w:r>
      <w:r>
        <w:tab/>
        <w:t>2112</w:t>
      </w:r>
    </w:p>
    <w:p w14:paraId="67B70DA5" w14:textId="77777777" w:rsidR="00CF4C86" w:rsidRDefault="00CF4C86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623EB">
        <w:rPr>
          <w:rFonts w:eastAsia="SimSun"/>
          <w:lang w:eastAsia="sv-SE"/>
        </w:rPr>
        <w:t>9.1.3.2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623EB">
        <w:rPr>
          <w:rFonts w:eastAsia="SimSun"/>
          <w:lang w:eastAsia="sv-SE"/>
        </w:rPr>
        <w:t>NR SA FR1 synchronization reference selection/reselection for FR1 NR Cell configured as the highest priority synchronization reference source</w:t>
      </w:r>
      <w:r>
        <w:tab/>
        <w:t>2118</w:t>
      </w:r>
    </w:p>
    <w:p w14:paraId="749368BA" w14:textId="77777777" w:rsidR="00CF4C86" w:rsidRDefault="00CF4C86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623EB">
        <w:rPr>
          <w:rFonts w:eastAsia="SimSun"/>
        </w:rPr>
        <w:t>9.1.4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623EB">
        <w:rPr>
          <w:rFonts w:eastAsia="SimSun"/>
        </w:rPr>
        <w:t>L1 SL-RSRP measurements</w:t>
      </w:r>
      <w:r>
        <w:tab/>
        <w:t>2123</w:t>
      </w:r>
    </w:p>
    <w:p w14:paraId="56259617" w14:textId="77777777" w:rsidR="00CF4C86" w:rsidRDefault="00CF4C86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623EB">
        <w:rPr>
          <w:rFonts w:eastAsia="SimSun"/>
        </w:rPr>
        <w:t>9.1.4.0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623EB">
        <w:rPr>
          <w:rFonts w:eastAsia="SimSun"/>
        </w:rPr>
        <w:t>Minimum conformance requirements</w:t>
      </w:r>
      <w:r>
        <w:tab/>
        <w:t>2123</w:t>
      </w:r>
    </w:p>
    <w:p w14:paraId="7AFBC732" w14:textId="77777777" w:rsidR="00CF4C86" w:rsidRDefault="00CF4C86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623EB">
        <w:rPr>
          <w:rFonts w:eastAsia="SimSun"/>
        </w:rPr>
        <w:t>9.1.4.0.1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623EB">
        <w:rPr>
          <w:rFonts w:eastAsia="SimSun"/>
        </w:rPr>
        <w:t>Minimum conformance requirements for resource selection/reselection, re-evaluation and pre-emption</w:t>
      </w:r>
      <w:r>
        <w:tab/>
        <w:t>2123</w:t>
      </w:r>
    </w:p>
    <w:p w14:paraId="2815B703" w14:textId="77777777" w:rsidR="00CF4C86" w:rsidRDefault="00CF4C86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9.1.4.1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NR SA FR1 L1 SL-RSRP measurement for autonomous resource selection/reselection</w:t>
      </w:r>
      <w:r>
        <w:tab/>
        <w:t>2124</w:t>
      </w:r>
    </w:p>
    <w:p w14:paraId="641AACA7" w14:textId="77777777" w:rsidR="00CF4C86" w:rsidRDefault="00CF4C86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623EB">
        <w:rPr>
          <w:rFonts w:eastAsia="SimSun"/>
          <w:lang w:eastAsia="sv-SE"/>
        </w:rPr>
        <w:t>9.1.4.2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623EB">
        <w:rPr>
          <w:rFonts w:eastAsia="SimSun"/>
          <w:lang w:eastAsia="sv-SE"/>
        </w:rPr>
        <w:t>NR SA FR1 L1 SL-RSRP measurement for resource pre-emption</w:t>
      </w:r>
      <w:r>
        <w:tab/>
        <w:t>2130</w:t>
      </w:r>
    </w:p>
    <w:p w14:paraId="6E5E7634" w14:textId="77777777" w:rsidR="00CF4C86" w:rsidRDefault="00CF4C86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623EB">
        <w:rPr>
          <w:rFonts w:eastAsia="SimSun"/>
          <w:lang w:eastAsia="sv-SE"/>
        </w:rPr>
        <w:t>9.1.4.3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623EB">
        <w:rPr>
          <w:rFonts w:eastAsia="SimSun"/>
          <w:lang w:eastAsia="sv-SE"/>
        </w:rPr>
        <w:t>NR SA FR1 L1 SL-RSRP measurement for resource re-evaluation</w:t>
      </w:r>
      <w:r>
        <w:tab/>
        <w:t>2136</w:t>
      </w:r>
    </w:p>
    <w:p w14:paraId="38E9AC8A" w14:textId="77777777" w:rsidR="00CF4C86" w:rsidRDefault="00CF4C86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9.1.5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Congestion control measurement</w:t>
      </w:r>
      <w:r>
        <w:tab/>
        <w:t>2143</w:t>
      </w:r>
    </w:p>
    <w:p w14:paraId="778D0983" w14:textId="77777777" w:rsidR="00CF4C86" w:rsidRDefault="00CF4C86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9.1.5.0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</w:t>
      </w:r>
      <w:r>
        <w:tab/>
        <w:t>2143</w:t>
      </w:r>
    </w:p>
    <w:p w14:paraId="78B2EF8E" w14:textId="77777777" w:rsidR="00CF4C86" w:rsidRDefault="00CF4C86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9.1.5.0.1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congestion control measurements</w:t>
      </w:r>
      <w:r>
        <w:tab/>
        <w:t>2143</w:t>
      </w:r>
    </w:p>
    <w:p w14:paraId="039D1C4A" w14:textId="77777777" w:rsidR="00CF4C86" w:rsidRDefault="00CF4C86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9.1.5.1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NR SA FR1 congestion control measurement for concurrent operation</w:t>
      </w:r>
      <w:r>
        <w:tab/>
        <w:t>2144</w:t>
      </w:r>
    </w:p>
    <w:p w14:paraId="3D53068B" w14:textId="77777777" w:rsidR="00CF4C86" w:rsidRDefault="00CF4C86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623EB">
        <w:rPr>
          <w:rFonts w:eastAsia="SimSun"/>
          <w:lang w:eastAsia="sv-SE"/>
        </w:rPr>
        <w:t>9.1.5.2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623EB">
        <w:rPr>
          <w:rFonts w:eastAsia="SimSun"/>
          <w:lang w:eastAsia="sv-SE"/>
        </w:rPr>
        <w:t>NR SA FR1 congestion control measurement for PC5-only operation</w:t>
      </w:r>
      <w:r>
        <w:tab/>
        <w:t>2152</w:t>
      </w:r>
    </w:p>
    <w:p w14:paraId="352EDD29" w14:textId="77777777" w:rsidR="00CF4C86" w:rsidRDefault="00CF4C86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623EB">
        <w:rPr>
          <w:rFonts w:eastAsia="SimSun"/>
        </w:rPr>
        <w:t>9.1.6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623EB">
        <w:rPr>
          <w:rFonts w:eastAsia="SimSun"/>
        </w:rPr>
        <w:t>Congestion control measurement</w:t>
      </w:r>
      <w:r>
        <w:tab/>
        <w:t>2158</w:t>
      </w:r>
    </w:p>
    <w:p w14:paraId="61E73F7D" w14:textId="77777777" w:rsidR="00CF4C86" w:rsidRDefault="00CF4C86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623EB">
        <w:rPr>
          <w:rFonts w:eastAsia="SimSun"/>
        </w:rPr>
        <w:t>9.1.6.0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623EB">
        <w:rPr>
          <w:rFonts w:eastAsia="SimSun"/>
        </w:rPr>
        <w:t>Minimum conformance requirements</w:t>
      </w:r>
      <w:r>
        <w:tab/>
        <w:t>2158</w:t>
      </w:r>
    </w:p>
    <w:p w14:paraId="7F7B9731" w14:textId="77777777" w:rsidR="00CF4C86" w:rsidRDefault="00CF4C86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623EB">
        <w:rPr>
          <w:rFonts w:eastAsia="SimSun"/>
        </w:rPr>
        <w:t>9.1.6.0.1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623EB">
        <w:rPr>
          <w:rFonts w:eastAsia="SimSun"/>
        </w:rPr>
        <w:t>Minimum conformance requirements for interruption to WAN due to NR sidelink communication</w:t>
      </w:r>
      <w:r>
        <w:tab/>
        <w:t>2158</w:t>
      </w:r>
    </w:p>
    <w:p w14:paraId="43642B83" w14:textId="77777777" w:rsidR="00CF4C86" w:rsidRDefault="00CF4C86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623EB">
        <w:rPr>
          <w:rFonts w:eastAsia="SimSun"/>
          <w:lang w:eastAsia="sv-SE"/>
        </w:rPr>
        <w:t>9.1.6.1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623EB">
        <w:rPr>
          <w:rFonts w:eastAsia="SimSun"/>
          <w:lang w:eastAsia="sv-SE"/>
        </w:rPr>
        <w:t>NR SA FR1 interruption to WAN due to NR sidelink communication</w:t>
      </w:r>
      <w:r>
        <w:tab/>
        <w:t>2158</w:t>
      </w:r>
    </w:p>
    <w:p w14:paraId="74E60C0A" w14:textId="77777777" w:rsidR="00CF4C86" w:rsidRDefault="00CF4C86">
      <w:pPr>
        <w:pStyle w:val="TOC8"/>
        <w:rPr>
          <w:rFonts w:asciiTheme="minorHAnsi" w:eastAsiaTheme="minorEastAsia" w:hAnsiTheme="minorHAnsi" w:cstheme="minorBidi"/>
          <w:b w:val="0"/>
          <w:szCs w:val="22"/>
        </w:rPr>
      </w:pPr>
      <w:r>
        <w:t>Annex A (normative): RRM test configurations</w:t>
      </w:r>
      <w:r>
        <w:tab/>
        <w:t>2163</w:t>
      </w:r>
    </w:p>
    <w:p w14:paraId="3868D877" w14:textId="77777777" w:rsidR="00CF4C86" w:rsidRDefault="00CF4C86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A.1</w:t>
      </w:r>
      <w:r>
        <w:rPr>
          <w:rFonts w:asciiTheme="minorHAnsi" w:eastAsiaTheme="minorEastAsia" w:hAnsiTheme="minorHAnsi" w:cstheme="minorBidi"/>
          <w:szCs w:val="22"/>
        </w:rPr>
        <w:tab/>
      </w:r>
      <w:r>
        <w:t>Reference measurement channels</w:t>
      </w:r>
      <w:r>
        <w:tab/>
        <w:t>2163</w:t>
      </w:r>
    </w:p>
    <w:p w14:paraId="29451863" w14:textId="77777777" w:rsidR="00CF4C86" w:rsidRDefault="00CF4C86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A.1.0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General</w:t>
      </w:r>
      <w:r>
        <w:tab/>
        <w:t>2163</w:t>
      </w:r>
    </w:p>
    <w:p w14:paraId="5AC5488F" w14:textId="77777777" w:rsidR="00CF4C86" w:rsidRDefault="00CF4C86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PDSCH</w:t>
      </w:r>
      <w:r>
        <w:tab/>
        <w:t>2163</w:t>
      </w:r>
    </w:p>
    <w:p w14:paraId="5D7D716F" w14:textId="77777777" w:rsidR="00CF4C86" w:rsidRDefault="00CF4C86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A.1.1.1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FDD</w:t>
      </w:r>
      <w:r>
        <w:tab/>
        <w:t>2163</w:t>
      </w:r>
    </w:p>
    <w:p w14:paraId="3075A736" w14:textId="77777777" w:rsidR="00CF4C86" w:rsidRDefault="00CF4C86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A.1.1.2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TDD</w:t>
      </w:r>
      <w:r>
        <w:tab/>
        <w:t>2164</w:t>
      </w:r>
    </w:p>
    <w:p w14:paraId="2C9C8E12" w14:textId="77777777" w:rsidR="00CF4C86" w:rsidRDefault="00CF4C86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CORESET for RMSI scheduling</w:t>
      </w:r>
      <w:r>
        <w:tab/>
        <w:t>2167</w:t>
      </w:r>
    </w:p>
    <w:p w14:paraId="0D031F02" w14:textId="77777777" w:rsidR="00CF4C86" w:rsidRDefault="00CF4C86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A.1.2.1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FDD</w:t>
      </w:r>
      <w:r>
        <w:tab/>
        <w:t>2167</w:t>
      </w:r>
    </w:p>
    <w:p w14:paraId="4BC95ABB" w14:textId="77777777" w:rsidR="00CF4C86" w:rsidRDefault="00CF4C86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A.1.2.2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TDD</w:t>
      </w:r>
      <w:r>
        <w:tab/>
        <w:t>2168</w:t>
      </w:r>
    </w:p>
    <w:p w14:paraId="06AA8AF5" w14:textId="77777777" w:rsidR="00CF4C86" w:rsidRDefault="00CF4C86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CORESET for RMC scheduling</w:t>
      </w:r>
      <w:r>
        <w:tab/>
        <w:t>2171</w:t>
      </w:r>
    </w:p>
    <w:p w14:paraId="57A1965E" w14:textId="77777777" w:rsidR="00CF4C86" w:rsidRDefault="00CF4C86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A.1.3.1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FDD</w:t>
      </w:r>
      <w:r>
        <w:tab/>
        <w:t>2171</w:t>
      </w:r>
    </w:p>
    <w:p w14:paraId="6D128B48" w14:textId="77777777" w:rsidR="00CF4C86" w:rsidRDefault="00CF4C86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A.1.3.2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TDD</w:t>
      </w:r>
      <w:r>
        <w:tab/>
        <w:t>2171</w:t>
      </w:r>
    </w:p>
    <w:p w14:paraId="7B764203" w14:textId="77777777" w:rsidR="00CF4C86" w:rsidRDefault="00CF4C86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A.1.4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CSI-RS</w:t>
      </w:r>
      <w:r>
        <w:tab/>
        <w:t>2173</w:t>
      </w:r>
    </w:p>
    <w:p w14:paraId="02CF6CD9" w14:textId="77777777" w:rsidR="00CF4C86" w:rsidRDefault="00CF4C86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A.1.4.1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FDD</w:t>
      </w:r>
      <w:r>
        <w:tab/>
        <w:t>2173</w:t>
      </w:r>
    </w:p>
    <w:p w14:paraId="6A8F68C4" w14:textId="77777777" w:rsidR="00CF4C86" w:rsidRDefault="00CF4C86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A.1.4.2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TDD</w:t>
      </w:r>
      <w:r>
        <w:tab/>
        <w:t>2174</w:t>
      </w:r>
    </w:p>
    <w:p w14:paraId="1AB3204B" w14:textId="77777777" w:rsidR="00CF4C86" w:rsidRDefault="00CF4C86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A.1.4A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CSI-RS for tracking</w:t>
      </w:r>
      <w:r>
        <w:tab/>
        <w:t>2178</w:t>
      </w:r>
    </w:p>
    <w:p w14:paraId="64EA95BD" w14:textId="77777777" w:rsidR="00CF4C86" w:rsidRDefault="00CF4C86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A.1.4A.1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FR1</w:t>
      </w:r>
      <w:r>
        <w:tab/>
        <w:t>2178</w:t>
      </w:r>
    </w:p>
    <w:p w14:paraId="167F7238" w14:textId="77777777" w:rsidR="00CF4C86" w:rsidRDefault="00CF4C86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A.1.4A.1.1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FDD</w:t>
      </w:r>
      <w:r>
        <w:tab/>
        <w:t>2178</w:t>
      </w:r>
    </w:p>
    <w:p w14:paraId="324D79CE" w14:textId="77777777" w:rsidR="00CF4C86" w:rsidRDefault="00CF4C86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A.1.4A.1.2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TDD</w:t>
      </w:r>
      <w:r>
        <w:tab/>
        <w:t>2179</w:t>
      </w:r>
    </w:p>
    <w:p w14:paraId="614694CC" w14:textId="77777777" w:rsidR="00CF4C86" w:rsidRDefault="00CF4C86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A.1.4A.2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FR2</w:t>
      </w:r>
      <w:r>
        <w:tab/>
        <w:t>2179</w:t>
      </w:r>
    </w:p>
    <w:p w14:paraId="6BC74274" w14:textId="77777777" w:rsidR="00CF4C86" w:rsidRDefault="00CF4C86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A.1.4A.2.1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TDD</w:t>
      </w:r>
      <w:r>
        <w:tab/>
        <w:t>2179</w:t>
      </w:r>
    </w:p>
    <w:p w14:paraId="564D4F01" w14:textId="77777777" w:rsidR="00CF4C86" w:rsidRDefault="00CF4C86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A.1.4B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CSI-IM configurations</w:t>
      </w:r>
      <w:r>
        <w:tab/>
        <w:t>2179</w:t>
      </w:r>
    </w:p>
    <w:p w14:paraId="6EDCC4BC" w14:textId="77777777" w:rsidR="00CF4C86" w:rsidRDefault="00CF4C86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lastRenderedPageBreak/>
        <w:t>A.1.4B.1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FDD</w:t>
      </w:r>
      <w:r>
        <w:tab/>
        <w:t>2179</w:t>
      </w:r>
    </w:p>
    <w:p w14:paraId="2674454D" w14:textId="77777777" w:rsidR="00CF4C86" w:rsidRDefault="00CF4C86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A.1.4B.2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TDD</w:t>
      </w:r>
      <w:r>
        <w:tab/>
        <w:t>2180</w:t>
      </w:r>
    </w:p>
    <w:p w14:paraId="55936F1E" w14:textId="77777777" w:rsidR="00CF4C86" w:rsidRDefault="00CF4C86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A.1.5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TDD UL/DL configuration</w:t>
      </w:r>
      <w:r>
        <w:tab/>
        <w:t>2182</w:t>
      </w:r>
    </w:p>
    <w:p w14:paraId="141AAB11" w14:textId="77777777" w:rsidR="00CF4C86" w:rsidRDefault="00CF4C86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A.1.6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PUSCH</w:t>
      </w:r>
      <w:r>
        <w:tab/>
        <w:t>2183</w:t>
      </w:r>
    </w:p>
    <w:p w14:paraId="5E21647F" w14:textId="77777777" w:rsidR="00CF4C86" w:rsidRDefault="00CF4C86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A.2</w:t>
      </w:r>
      <w:r>
        <w:rPr>
          <w:rFonts w:asciiTheme="minorHAnsi" w:eastAsiaTheme="minorEastAsia" w:hAnsiTheme="minorHAnsi" w:cstheme="minorBidi"/>
          <w:szCs w:val="22"/>
        </w:rPr>
        <w:tab/>
      </w:r>
      <w:r>
        <w:t>Reference OCGN configuration</w:t>
      </w:r>
      <w:r>
        <w:tab/>
        <w:t>2183</w:t>
      </w:r>
    </w:p>
    <w:p w14:paraId="42193441" w14:textId="77777777" w:rsidR="00CF4C86" w:rsidRDefault="00CF4C86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A.2.1 Generic OFDMA channel noise generator (OCNG)</w:t>
      </w:r>
      <w:r>
        <w:tab/>
        <w:t>2183</w:t>
      </w:r>
    </w:p>
    <w:p w14:paraId="5BF66C77" w14:textId="77777777" w:rsidR="00CF4C86" w:rsidRDefault="00CF4C86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A.3</w:t>
      </w:r>
      <w:r>
        <w:rPr>
          <w:rFonts w:asciiTheme="minorHAnsi" w:eastAsiaTheme="minorEastAsia" w:hAnsiTheme="minorHAnsi" w:cstheme="minorBidi"/>
          <w:szCs w:val="22"/>
        </w:rPr>
        <w:tab/>
      </w:r>
      <w:r>
        <w:t>Reference SSB configuration</w:t>
      </w:r>
      <w:r>
        <w:tab/>
        <w:t>2186</w:t>
      </w:r>
    </w:p>
    <w:p w14:paraId="17ABFCAE" w14:textId="77777777" w:rsidR="00CF4C86" w:rsidRDefault="00CF4C86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SSB configuration for FR1</w:t>
      </w:r>
      <w:r>
        <w:tab/>
        <w:t>2186</w:t>
      </w:r>
    </w:p>
    <w:p w14:paraId="3C0964D2" w14:textId="77777777" w:rsidR="00CF4C86" w:rsidRDefault="00CF4C86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SSB configuration for FR2</w:t>
      </w:r>
      <w:r>
        <w:tab/>
        <w:t>2186</w:t>
      </w:r>
    </w:p>
    <w:p w14:paraId="4F6D9C50" w14:textId="77777777" w:rsidR="00CF4C86" w:rsidRDefault="00CF4C86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A.4</w:t>
      </w:r>
      <w:r>
        <w:rPr>
          <w:rFonts w:asciiTheme="minorHAnsi" w:eastAsiaTheme="minorEastAsia" w:hAnsiTheme="minorHAnsi" w:cstheme="minorBidi"/>
          <w:szCs w:val="22"/>
        </w:rPr>
        <w:tab/>
      </w:r>
      <w:r>
        <w:t>Reference SMTC configuration</w:t>
      </w:r>
      <w:r>
        <w:tab/>
        <w:t>2187</w:t>
      </w:r>
    </w:p>
    <w:p w14:paraId="3B12829A" w14:textId="77777777" w:rsidR="00CF4C86" w:rsidRDefault="00CF4C86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A.5</w:t>
      </w:r>
      <w:r>
        <w:rPr>
          <w:rFonts w:asciiTheme="minorHAnsi" w:eastAsiaTheme="minorEastAsia" w:hAnsiTheme="minorHAnsi" w:cstheme="minorBidi"/>
          <w:szCs w:val="22"/>
        </w:rPr>
        <w:tab/>
      </w:r>
      <w:r>
        <w:t>Reference DRX configurations</w:t>
      </w:r>
      <w:r>
        <w:tab/>
        <w:t>2187</w:t>
      </w:r>
    </w:p>
    <w:p w14:paraId="50292A1B" w14:textId="77777777" w:rsidR="00CF4C86" w:rsidRDefault="00CF4C86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A.6</w:t>
      </w:r>
      <w:r>
        <w:rPr>
          <w:rFonts w:asciiTheme="minorHAnsi" w:eastAsiaTheme="minorEastAsia" w:hAnsiTheme="minorHAnsi" w:cstheme="minorBidi"/>
          <w:szCs w:val="22"/>
        </w:rPr>
        <w:tab/>
      </w:r>
      <w:r>
        <w:t>EN-DC test setup</w:t>
      </w:r>
      <w:r>
        <w:tab/>
        <w:t>2187</w:t>
      </w:r>
    </w:p>
    <w:p w14:paraId="564137AE" w14:textId="77777777" w:rsidR="00CF4C86" w:rsidRDefault="00CF4C86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A.6.1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E-UTRA serving cell parameters</w:t>
      </w:r>
      <w:r>
        <w:tab/>
        <w:t>2187</w:t>
      </w:r>
    </w:p>
    <w:p w14:paraId="1F02014E" w14:textId="77777777" w:rsidR="00CF4C86" w:rsidRDefault="00CF4C86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A.6.1.1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E-UTRA serving cell parameters for EN-DC tests with NR FR1</w:t>
      </w:r>
      <w:r>
        <w:tab/>
        <w:t>2187</w:t>
      </w:r>
    </w:p>
    <w:p w14:paraId="2AF8C0D0" w14:textId="77777777" w:rsidR="00CF4C86" w:rsidRDefault="00CF4C86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A.6.1.2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E-UTRA serving cell parameters for EN-DC tests with NR FR2</w:t>
      </w:r>
      <w:r>
        <w:tab/>
        <w:t>2189</w:t>
      </w:r>
    </w:p>
    <w:p w14:paraId="2409BD3D" w14:textId="77777777" w:rsidR="00CF4C86" w:rsidRDefault="00CF4C86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A.6A</w:t>
      </w:r>
      <w:r>
        <w:rPr>
          <w:rFonts w:asciiTheme="minorHAnsi" w:eastAsiaTheme="minorEastAsia" w:hAnsiTheme="minorHAnsi" w:cstheme="minorBidi"/>
          <w:szCs w:val="22"/>
        </w:rPr>
        <w:tab/>
      </w:r>
      <w:r>
        <w:t>NR FR1-FR2 test setup</w:t>
      </w:r>
      <w:r>
        <w:tab/>
        <w:t>2191</w:t>
      </w:r>
    </w:p>
    <w:p w14:paraId="24AD8030" w14:textId="77777777" w:rsidR="00CF4C86" w:rsidRDefault="00CF4C86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A.7</w:t>
      </w:r>
      <w:r>
        <w:rPr>
          <w:rFonts w:asciiTheme="minorHAnsi" w:eastAsiaTheme="minorEastAsia" w:hAnsiTheme="minorHAnsi" w:cstheme="minorBidi"/>
          <w:szCs w:val="22"/>
        </w:rPr>
        <w:tab/>
      </w:r>
      <w:r>
        <w:t>Reference PRACH configurations</w:t>
      </w:r>
      <w:r>
        <w:tab/>
        <w:t>2191</w:t>
      </w:r>
    </w:p>
    <w:p w14:paraId="2F1B7FAA" w14:textId="77777777" w:rsidR="00CF4C86" w:rsidRDefault="00CF4C86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A.7.1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PRACH configurations for FR1</w:t>
      </w:r>
      <w:r>
        <w:tab/>
        <w:t>2191</w:t>
      </w:r>
    </w:p>
    <w:p w14:paraId="4CFD6883" w14:textId="77777777" w:rsidR="00CF4C86" w:rsidRDefault="00CF4C86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A.7.2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PRACH configurations for FR2</w:t>
      </w:r>
      <w:r>
        <w:tab/>
        <w:t>2192</w:t>
      </w:r>
    </w:p>
    <w:p w14:paraId="309F3592" w14:textId="77777777" w:rsidR="00CF4C86" w:rsidRDefault="00CF4C86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A.7A</w:t>
      </w:r>
      <w:r>
        <w:rPr>
          <w:rFonts w:asciiTheme="minorHAnsi" w:eastAsiaTheme="minorEastAsia" w:hAnsiTheme="minorHAnsi" w:cstheme="minorBidi"/>
          <w:szCs w:val="22"/>
        </w:rPr>
        <w:tab/>
      </w:r>
      <w:r>
        <w:t>Reference MsgA configurations</w:t>
      </w:r>
      <w:r>
        <w:tab/>
        <w:t>2193</w:t>
      </w:r>
    </w:p>
    <w:p w14:paraId="66D6DC8E" w14:textId="77777777" w:rsidR="00CF4C86" w:rsidRDefault="00CF4C86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A.7A.1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MsgA configurations for FR1</w:t>
      </w:r>
      <w:r>
        <w:tab/>
        <w:t>2193</w:t>
      </w:r>
    </w:p>
    <w:p w14:paraId="5BD82E78" w14:textId="77777777" w:rsidR="00CF4C86" w:rsidRDefault="00CF4C86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A.7A.2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MsgA configurations for FR2</w:t>
      </w:r>
      <w:r>
        <w:tab/>
        <w:t>2196</w:t>
      </w:r>
    </w:p>
    <w:p w14:paraId="0F7B873D" w14:textId="77777777" w:rsidR="00CF4C86" w:rsidRDefault="00CF4C86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A.8</w:t>
      </w:r>
      <w:r>
        <w:rPr>
          <w:rFonts w:asciiTheme="minorHAnsi" w:eastAsiaTheme="minorEastAsia" w:hAnsiTheme="minorHAnsi" w:cstheme="minorBidi"/>
          <w:szCs w:val="22"/>
        </w:rPr>
        <w:tab/>
      </w:r>
      <w:r>
        <w:t>Reference BWP configurations</w:t>
      </w:r>
      <w:r>
        <w:tab/>
        <w:t>2198</w:t>
      </w:r>
    </w:p>
    <w:p w14:paraId="10FFFA3E" w14:textId="77777777" w:rsidR="00CF4C86" w:rsidRDefault="00CF4C86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A.8.1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Downlink BWP configurations</w:t>
      </w:r>
      <w:r>
        <w:tab/>
        <w:t>2198</w:t>
      </w:r>
    </w:p>
    <w:p w14:paraId="472FD026" w14:textId="77777777" w:rsidR="00CF4C86" w:rsidRDefault="00CF4C86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A.8.2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Uplink BWP configurations</w:t>
      </w:r>
      <w:r>
        <w:tab/>
        <w:t>2198</w:t>
      </w:r>
    </w:p>
    <w:p w14:paraId="1051216B" w14:textId="77777777" w:rsidR="00CF4C86" w:rsidRDefault="00CF4C86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A.9</w:t>
      </w:r>
      <w:r>
        <w:rPr>
          <w:rFonts w:asciiTheme="minorHAnsi" w:eastAsiaTheme="minorEastAsia" w:hAnsiTheme="minorHAnsi" w:cstheme="minorBidi"/>
          <w:szCs w:val="22"/>
        </w:rPr>
        <w:tab/>
      </w:r>
      <w:r>
        <w:t>Angle of Arrival (AoA) for FR2 RRM test cases</w:t>
      </w:r>
      <w:r>
        <w:tab/>
        <w:t>2199</w:t>
      </w:r>
    </w:p>
    <w:p w14:paraId="137BB0A8" w14:textId="77777777" w:rsidR="00CF4C86" w:rsidRDefault="00CF4C86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A.9.1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Setup 1: Single AoA in Rx beam peak direction</w:t>
      </w:r>
      <w:r>
        <w:tab/>
        <w:t>2199</w:t>
      </w:r>
    </w:p>
    <w:p w14:paraId="0B34EC02" w14:textId="77777777" w:rsidR="00CF4C86" w:rsidRDefault="00CF4C86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A.9.2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Setup 2: Single AoA in non Rx beam peak direction</w:t>
      </w:r>
      <w:r>
        <w:tab/>
        <w:t>2199</w:t>
      </w:r>
    </w:p>
    <w:p w14:paraId="084ECD71" w14:textId="77777777" w:rsidR="00CF4C86" w:rsidRDefault="00CF4C86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A.9.2.1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Setup 2a: Single AoA in non Rx beam peak direction without change in direction</w:t>
      </w:r>
      <w:r>
        <w:tab/>
        <w:t>2199</w:t>
      </w:r>
    </w:p>
    <w:p w14:paraId="522C0AD1" w14:textId="77777777" w:rsidR="00CF4C86" w:rsidRDefault="00CF4C86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A.9.2.2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Setup 2b: Single AoA in non Rx beam peak direction with change in direction</w:t>
      </w:r>
      <w:r>
        <w:tab/>
        <w:t>2199</w:t>
      </w:r>
    </w:p>
    <w:p w14:paraId="7EA7D88D" w14:textId="77777777" w:rsidR="00CF4C86" w:rsidRDefault="00CF4C86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A.9.3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Setup 3: 2 AoAs</w:t>
      </w:r>
      <w:r>
        <w:tab/>
        <w:t>2199</w:t>
      </w:r>
    </w:p>
    <w:p w14:paraId="082B9741" w14:textId="77777777" w:rsidR="00CF4C86" w:rsidRDefault="00CF4C86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A.9.4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Setup 4: 2 AoAs, 1 AoA in Rx beam peak direction, 1 in non Rx beam peak</w:t>
      </w:r>
      <w:r>
        <w:tab/>
        <w:t>2200</w:t>
      </w:r>
    </w:p>
    <w:p w14:paraId="0B56602C" w14:textId="77777777" w:rsidR="00CF4C86" w:rsidRDefault="00CF4C86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A.9.4.1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Setup 4a: 2 AoAs, 1 AoA in Rx beam peak direction, 1 in non Rx beam peak without change in direction</w:t>
      </w:r>
      <w:r>
        <w:tab/>
        <w:t>2200</w:t>
      </w:r>
    </w:p>
    <w:p w14:paraId="0BB43D5F" w14:textId="77777777" w:rsidR="00CF4C86" w:rsidRDefault="00CF4C86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A.9.4.2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Setup 4b: 2 AoAs, 1 AoA in Rx beam peak direction, 1 in non Rx beam peak with change in direction</w:t>
      </w:r>
      <w:r>
        <w:tab/>
        <w:t>2200</w:t>
      </w:r>
    </w:p>
    <w:p w14:paraId="1CA320A2" w14:textId="77777777" w:rsidR="00CF4C86" w:rsidRDefault="00CF4C86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A.10</w:t>
      </w:r>
      <w:r>
        <w:rPr>
          <w:rFonts w:asciiTheme="minorHAnsi" w:eastAsiaTheme="minorEastAsia" w:hAnsiTheme="minorHAnsi" w:cstheme="minorBidi"/>
          <w:szCs w:val="22"/>
        </w:rPr>
        <w:tab/>
      </w:r>
      <w:r>
        <w:t>TCI State Configuration</w:t>
      </w:r>
      <w:r>
        <w:tab/>
        <w:t>2200</w:t>
      </w:r>
    </w:p>
    <w:p w14:paraId="3927A664" w14:textId="77777777" w:rsidR="00CF4C86" w:rsidRDefault="00CF4C86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A.10.1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Introduction</w:t>
      </w:r>
      <w:r>
        <w:tab/>
        <w:t>2200</w:t>
      </w:r>
    </w:p>
    <w:p w14:paraId="4127255E" w14:textId="77777777" w:rsidR="00CF4C86" w:rsidRDefault="00CF4C86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A.10.2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TCI states</w:t>
      </w:r>
      <w:r>
        <w:tab/>
        <w:t>2201</w:t>
      </w:r>
    </w:p>
    <w:p w14:paraId="15D1553A" w14:textId="77777777" w:rsidR="00CF4C86" w:rsidRDefault="00CF4C86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A.11</w:t>
      </w:r>
      <w:r>
        <w:rPr>
          <w:rFonts w:asciiTheme="minorHAnsi" w:eastAsiaTheme="minorEastAsia" w:hAnsiTheme="minorHAnsi" w:cstheme="minorBidi"/>
          <w:szCs w:val="22"/>
        </w:rPr>
        <w:tab/>
      </w:r>
      <w:r>
        <w:t>NR sidelink communication</w:t>
      </w:r>
      <w:r>
        <w:tab/>
        <w:t>2201</w:t>
      </w:r>
    </w:p>
    <w:p w14:paraId="1ABF4FE4" w14:textId="77777777" w:rsidR="00CF4C86" w:rsidRDefault="00CF4C86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A.11.1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Introduction</w:t>
      </w:r>
      <w:r>
        <w:tab/>
        <w:t>2201</w:t>
      </w:r>
    </w:p>
    <w:p w14:paraId="38688BAF" w14:textId="77777777" w:rsidR="00CF4C86" w:rsidRDefault="00CF4C86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A.11.2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Reference resource pool configurations for NR Sidelink Communication</w:t>
      </w:r>
      <w:r>
        <w:tab/>
        <w:t>2201</w:t>
      </w:r>
    </w:p>
    <w:p w14:paraId="1DC398B6" w14:textId="77777777" w:rsidR="00CF4C86" w:rsidRDefault="00CF4C86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A.11.3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Reference measurement channels for NR Sidelink Communication</w:t>
      </w:r>
      <w:r>
        <w:tab/>
        <w:t>2204</w:t>
      </w:r>
    </w:p>
    <w:p w14:paraId="73C63350" w14:textId="77777777" w:rsidR="00CF4C86" w:rsidRDefault="00CF4C86">
      <w:pPr>
        <w:pStyle w:val="TOC8"/>
        <w:rPr>
          <w:rFonts w:asciiTheme="minorHAnsi" w:eastAsiaTheme="minorEastAsia" w:hAnsiTheme="minorHAnsi" w:cstheme="minorBidi"/>
          <w:b w:val="0"/>
          <w:szCs w:val="22"/>
        </w:rPr>
      </w:pPr>
      <w:r>
        <w:t>Annex B (normative): Conditions for RRM requirements applicability for operating bands</w:t>
      </w:r>
      <w:r>
        <w:tab/>
        <w:t>2205</w:t>
      </w:r>
    </w:p>
    <w:p w14:paraId="15AB82EB" w14:textId="77777777" w:rsidR="00CF4C86" w:rsidRDefault="00CF4C86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B.1</w:t>
      </w:r>
      <w:r>
        <w:rPr>
          <w:rFonts w:asciiTheme="minorHAnsi" w:eastAsiaTheme="minorEastAsia" w:hAnsiTheme="minorHAnsi" w:cstheme="minorBidi"/>
          <w:szCs w:val="22"/>
        </w:rPr>
        <w:tab/>
      </w:r>
      <w:r>
        <w:t>Conditions for NR RRC_IDLE state mobility</w:t>
      </w:r>
      <w:r>
        <w:tab/>
        <w:t>2205</w:t>
      </w:r>
    </w:p>
    <w:p w14:paraId="6FCA38C6" w14:textId="77777777" w:rsidR="00CF4C86" w:rsidRDefault="00CF4C86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B.1.1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Introduction</w:t>
      </w:r>
      <w:r>
        <w:tab/>
        <w:t>2205</w:t>
      </w:r>
    </w:p>
    <w:p w14:paraId="3BF1081B" w14:textId="77777777" w:rsidR="00CF4C86" w:rsidRDefault="00CF4C86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B.1.2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Conditions for measurements on NR intra-frequency cells for cell re-selection</w:t>
      </w:r>
      <w:r>
        <w:tab/>
        <w:t>2205</w:t>
      </w:r>
    </w:p>
    <w:p w14:paraId="28D0B72C" w14:textId="77777777" w:rsidR="00CF4C86" w:rsidRDefault="00CF4C86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B.1.3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Conditions for measurements on NR inter-frequency cells for cell re-selection</w:t>
      </w:r>
      <w:r>
        <w:tab/>
        <w:t>2206</w:t>
      </w:r>
    </w:p>
    <w:p w14:paraId="6A0FD1C6" w14:textId="77777777" w:rsidR="00CF4C86" w:rsidRDefault="00CF4C86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B.2</w:t>
      </w:r>
      <w:r>
        <w:rPr>
          <w:rFonts w:asciiTheme="minorHAnsi" w:eastAsiaTheme="minorEastAsia" w:hAnsiTheme="minorHAnsi" w:cstheme="minorBidi"/>
          <w:szCs w:val="22"/>
        </w:rPr>
        <w:tab/>
      </w:r>
      <w:r>
        <w:t>Conditions for NR RRC_CONNECTED state</w:t>
      </w:r>
      <w:r>
        <w:tab/>
        <w:t>2206</w:t>
      </w:r>
    </w:p>
    <w:p w14:paraId="7BEF7B02" w14:textId="77777777" w:rsidR="00CF4C86" w:rsidRDefault="00CF4C86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B.2.1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Introduction</w:t>
      </w:r>
      <w:r>
        <w:tab/>
        <w:t>2206</w:t>
      </w:r>
    </w:p>
    <w:p w14:paraId="2D4EF304" w14:textId="77777777" w:rsidR="00CF4C86" w:rsidRDefault="00CF4C86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B.2.2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Conditions for NR intra-frequency measurements</w:t>
      </w:r>
      <w:r>
        <w:tab/>
        <w:t>2207</w:t>
      </w:r>
    </w:p>
    <w:p w14:paraId="48CD9A86" w14:textId="77777777" w:rsidR="00CF4C86" w:rsidRDefault="00CF4C86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B.2.3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Conditions for NR inter-frequency measurements</w:t>
      </w:r>
      <w:r>
        <w:tab/>
        <w:t>2208</w:t>
      </w:r>
    </w:p>
    <w:p w14:paraId="12ADD7C1" w14:textId="77777777" w:rsidR="00CF4C86" w:rsidRDefault="00CF4C86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lastRenderedPageBreak/>
        <w:t>B.2.4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Conditions for NR L1-RSRP reporting</w:t>
      </w:r>
      <w:r>
        <w:tab/>
        <w:t>2208</w:t>
      </w:r>
    </w:p>
    <w:p w14:paraId="323ACF1F" w14:textId="77777777" w:rsidR="00CF4C86" w:rsidRDefault="00CF4C86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B.2.4.1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Conditions for SSB based L1-RSRP reporting</w:t>
      </w:r>
      <w:r>
        <w:tab/>
        <w:t>2208</w:t>
      </w:r>
    </w:p>
    <w:p w14:paraId="1528A118" w14:textId="77777777" w:rsidR="00CF4C86" w:rsidRDefault="00CF4C86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B.2.4.2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Conditions for CSI-RS based L1-RSRP reporting</w:t>
      </w:r>
      <w:r>
        <w:tab/>
        <w:t>2209</w:t>
      </w:r>
    </w:p>
    <w:p w14:paraId="52B8DE79" w14:textId="77777777" w:rsidR="00CF4C86" w:rsidRDefault="00CF4C86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B.2.5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Conditions for RRC connection release with redirection to NR</w:t>
      </w:r>
      <w:r>
        <w:tab/>
        <w:t>2210</w:t>
      </w:r>
    </w:p>
    <w:p w14:paraId="193BB01C" w14:textId="77777777" w:rsidR="00CF4C86" w:rsidRDefault="00CF4C86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B.2.6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Conditions for UE transmit timing</w:t>
      </w:r>
      <w:r>
        <w:tab/>
        <w:t>2211</w:t>
      </w:r>
    </w:p>
    <w:p w14:paraId="21DFE815" w14:textId="77777777" w:rsidR="00CF4C86" w:rsidRDefault="00CF4C86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B.2.6.1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Conditions for SSB based UE transmit timing</w:t>
      </w:r>
      <w:r>
        <w:tab/>
        <w:t>2211</w:t>
      </w:r>
    </w:p>
    <w:p w14:paraId="25D7332A" w14:textId="77777777" w:rsidR="00CF4C86" w:rsidRDefault="00CF4C86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B.3</w:t>
      </w:r>
      <w:r>
        <w:rPr>
          <w:rFonts w:asciiTheme="minorHAnsi" w:eastAsiaTheme="minorEastAsia" w:hAnsiTheme="minorHAnsi" w:cstheme="minorBidi"/>
          <w:szCs w:val="22"/>
        </w:rPr>
        <w:tab/>
      </w:r>
      <w:r>
        <w:t>RRM requirement exceptions</w:t>
      </w:r>
      <w:r>
        <w:tab/>
        <w:t>2212</w:t>
      </w:r>
    </w:p>
    <w:p w14:paraId="4BD29B50" w14:textId="77777777" w:rsidR="00CF4C86" w:rsidRDefault="00CF4C86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B.3.1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Introduction</w:t>
      </w:r>
      <w:r>
        <w:tab/>
        <w:t>2212</w:t>
      </w:r>
    </w:p>
    <w:p w14:paraId="699D29B8" w14:textId="77777777" w:rsidR="00CF4C86" w:rsidRDefault="00CF4C86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B.3.2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Receiver sensitivity relaxation for CA</w:t>
      </w:r>
      <w:r>
        <w:tab/>
        <w:t>2212</w:t>
      </w:r>
    </w:p>
    <w:p w14:paraId="4D5679FE" w14:textId="77777777" w:rsidR="00CF4C86" w:rsidRDefault="00CF4C86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B.3.2.1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Receiver sensitivity relaxation for UE supporting CA in FR1</w:t>
      </w:r>
      <w:r>
        <w:tab/>
        <w:t>2212</w:t>
      </w:r>
    </w:p>
    <w:p w14:paraId="0992F2AC" w14:textId="77777777" w:rsidR="00CF4C86" w:rsidRDefault="00CF4C86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B.3.2.2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Receiver sensitivity relaxation for UE configured with CA in FR1</w:t>
      </w:r>
      <w:r>
        <w:tab/>
        <w:t>2213</w:t>
      </w:r>
    </w:p>
    <w:p w14:paraId="65746B73" w14:textId="77777777" w:rsidR="00CF4C86" w:rsidRDefault="00CF4C86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623EB">
        <w:rPr>
          <w:rFonts w:eastAsia="MS Mincho"/>
        </w:rPr>
        <w:t>B.3.2.2.1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623EB">
        <w:rPr>
          <w:rFonts w:eastAsia="MS Mincho"/>
        </w:rPr>
        <w:t>Inter-band carrier aggregation</w:t>
      </w:r>
      <w:r>
        <w:tab/>
        <w:t>2213</w:t>
      </w:r>
    </w:p>
    <w:p w14:paraId="3E4B191B" w14:textId="77777777" w:rsidR="00CF4C86" w:rsidRDefault="00CF4C86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B.3.2.2.2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Reference sensitivity exceptions due to UL harmonic interference for CA</w:t>
      </w:r>
      <w:r>
        <w:tab/>
        <w:t>2213</w:t>
      </w:r>
    </w:p>
    <w:p w14:paraId="620F0416" w14:textId="77777777" w:rsidR="00CF4C86" w:rsidRDefault="00CF4C86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B.3.2.2.3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Reference sensitivity exceptions due to intermodulation interference due to 2UL CA</w:t>
      </w:r>
      <w:r>
        <w:tab/>
        <w:t>2213</w:t>
      </w:r>
    </w:p>
    <w:p w14:paraId="751CB3AE" w14:textId="77777777" w:rsidR="00CF4C86" w:rsidRDefault="00CF4C86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B.3.2.3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Receiver sensitivity relaxation for UE supporting CA in FR2</w:t>
      </w:r>
      <w:r>
        <w:tab/>
        <w:t>2213</w:t>
      </w:r>
    </w:p>
    <w:p w14:paraId="6926056E" w14:textId="77777777" w:rsidR="00CF4C86" w:rsidRDefault="00CF4C86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B.3.2.4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Receiver sensitivity relaxation for UE configured with CA in FR2</w:t>
      </w:r>
      <w:r>
        <w:tab/>
        <w:t>2213</w:t>
      </w:r>
    </w:p>
    <w:p w14:paraId="72AB4A77" w14:textId="77777777" w:rsidR="00CF4C86" w:rsidRDefault="00CF4C86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623EB">
        <w:rPr>
          <w:rFonts w:eastAsia="MS Mincho"/>
        </w:rPr>
        <w:t>B.3.2.4.1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623EB">
        <w:rPr>
          <w:rFonts w:eastAsia="MS Mincho"/>
        </w:rPr>
        <w:t>Intra-band contiguous carrier aggregation</w:t>
      </w:r>
      <w:r>
        <w:tab/>
        <w:t>2213</w:t>
      </w:r>
    </w:p>
    <w:p w14:paraId="30549A96" w14:textId="77777777" w:rsidR="00CF4C86" w:rsidRDefault="00CF4C86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623EB">
        <w:rPr>
          <w:rFonts w:eastAsia="MS Mincho"/>
        </w:rPr>
        <w:t>B.3.2.4.2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623EB">
        <w:rPr>
          <w:rFonts w:eastAsia="MS Mincho"/>
        </w:rPr>
        <w:t>Intra-band non-contiguous carrier aggregation</w:t>
      </w:r>
      <w:r>
        <w:tab/>
        <w:t>2214</w:t>
      </w:r>
    </w:p>
    <w:p w14:paraId="38BB40F0" w14:textId="77777777" w:rsidR="00CF4C86" w:rsidRDefault="00CF4C86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B.3.3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Receiver sensitivity relaxation for DC</w:t>
      </w:r>
      <w:r>
        <w:tab/>
        <w:t>2214</w:t>
      </w:r>
    </w:p>
    <w:p w14:paraId="02B705DE" w14:textId="77777777" w:rsidR="00CF4C86" w:rsidRDefault="00CF4C86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B.3.4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Receiver sensitivity relaxation for SUL</w:t>
      </w:r>
      <w:r>
        <w:tab/>
        <w:t>2214</w:t>
      </w:r>
    </w:p>
    <w:p w14:paraId="4268BE7C" w14:textId="77777777" w:rsidR="00CF4C86" w:rsidRDefault="00CF4C86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B.3.4.1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Receiver sensitivity relaxation for UE supporting SUL in FR1</w:t>
      </w:r>
      <w:r>
        <w:tab/>
        <w:t>2214</w:t>
      </w:r>
    </w:p>
    <w:p w14:paraId="476074AA" w14:textId="77777777" w:rsidR="00CF4C86" w:rsidRDefault="00CF4C86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B.3.4.2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Receiver sensitivity relaxation for UE configured with SUL in FR1</w:t>
      </w:r>
      <w:r>
        <w:tab/>
        <w:t>2214</w:t>
      </w:r>
    </w:p>
    <w:p w14:paraId="5A687187" w14:textId="77777777" w:rsidR="00CF4C86" w:rsidRDefault="00CF4C86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B.3.4.2.1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Reference sensitivity exceptions due to UL harmonic interference for SUL</w:t>
      </w:r>
      <w:r>
        <w:tab/>
        <w:t>2214</w:t>
      </w:r>
    </w:p>
    <w:p w14:paraId="73D824BA" w14:textId="77777777" w:rsidR="00CF4C86" w:rsidRDefault="00CF4C86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B.4</w:t>
      </w:r>
      <w:r>
        <w:rPr>
          <w:rFonts w:asciiTheme="minorHAnsi" w:eastAsiaTheme="minorEastAsia" w:hAnsiTheme="minorHAnsi" w:cstheme="minorBidi"/>
          <w:szCs w:val="22"/>
        </w:rPr>
        <w:tab/>
      </w:r>
      <w:r>
        <w:t>Conditions for NR sidelink</w:t>
      </w:r>
      <w:r>
        <w:tab/>
        <w:t>2214</w:t>
      </w:r>
    </w:p>
    <w:p w14:paraId="4605E7DC" w14:textId="77777777" w:rsidR="00CF4C86" w:rsidRDefault="00CF4C86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B.4.1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 for GNSS signals</w:t>
      </w:r>
      <w:r>
        <w:tab/>
        <w:t>2214</w:t>
      </w:r>
    </w:p>
    <w:p w14:paraId="6B9CB929" w14:textId="77777777" w:rsidR="00CF4C86" w:rsidRDefault="00CF4C86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B.4.2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Conditions for PSBCH-RSRP Accuracy Requirements</w:t>
      </w:r>
      <w:r>
        <w:tab/>
        <w:t>2215</w:t>
      </w:r>
    </w:p>
    <w:p w14:paraId="76785CB7" w14:textId="77777777" w:rsidR="00CF4C86" w:rsidRDefault="00CF4C86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B.4.3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Conditions for Selection/Reselection to Intra-frequency SyncRef UE</w:t>
      </w:r>
      <w:r>
        <w:tab/>
        <w:t>2215</w:t>
      </w:r>
    </w:p>
    <w:p w14:paraId="0289DE62" w14:textId="77777777" w:rsidR="00CF4C86" w:rsidRDefault="00CF4C86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B.4.4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Conditions for L1 SL-RSRP Accuracy Requirements</w:t>
      </w:r>
      <w:r>
        <w:tab/>
        <w:t>2215</w:t>
      </w:r>
    </w:p>
    <w:p w14:paraId="7E24F97D" w14:textId="77777777" w:rsidR="00CF4C86" w:rsidRDefault="00CF4C86">
      <w:pPr>
        <w:pStyle w:val="TOC8"/>
        <w:rPr>
          <w:rFonts w:asciiTheme="minorHAnsi" w:eastAsiaTheme="minorEastAsia" w:hAnsiTheme="minorHAnsi" w:cstheme="minorBidi"/>
          <w:b w:val="0"/>
          <w:szCs w:val="22"/>
        </w:rPr>
      </w:pPr>
      <w:r>
        <w:t>Annex C (normative): Downlink physical channels and propagation conditions</w:t>
      </w:r>
      <w:r>
        <w:tab/>
        <w:t>2216</w:t>
      </w:r>
    </w:p>
    <w:p w14:paraId="6B8430D6" w14:textId="77777777" w:rsidR="00CF4C86" w:rsidRDefault="00CF4C86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C.1</w:t>
      </w:r>
      <w:r>
        <w:rPr>
          <w:rFonts w:asciiTheme="minorHAnsi" w:eastAsiaTheme="minorEastAsia" w:hAnsiTheme="minorHAnsi" w:cstheme="minorBidi"/>
          <w:szCs w:val="22"/>
        </w:rPr>
        <w:tab/>
      </w:r>
      <w:r>
        <w:t>Downlink physical channels</w:t>
      </w:r>
      <w:r>
        <w:tab/>
        <w:t>2216</w:t>
      </w:r>
    </w:p>
    <w:p w14:paraId="49527F66" w14:textId="77777777" w:rsidR="00CF4C86" w:rsidRDefault="00CF4C86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C.1.1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General</w:t>
      </w:r>
      <w:r>
        <w:tab/>
        <w:t>2216</w:t>
      </w:r>
    </w:p>
    <w:p w14:paraId="7CEE370E" w14:textId="77777777" w:rsidR="00CF4C86" w:rsidRDefault="00CF4C86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C.1.2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Default downlink signal levels</w:t>
      </w:r>
      <w:r>
        <w:tab/>
        <w:t>2216</w:t>
      </w:r>
    </w:p>
    <w:p w14:paraId="59C30D78" w14:textId="77777777" w:rsidR="00CF4C86" w:rsidRDefault="00CF4C86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C.1.3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Default connection setup</w:t>
      </w:r>
      <w:r>
        <w:tab/>
        <w:t>2217</w:t>
      </w:r>
    </w:p>
    <w:p w14:paraId="2AE89853" w14:textId="77777777" w:rsidR="00CF4C86" w:rsidRDefault="00CF4C86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C.2</w:t>
      </w:r>
      <w:r>
        <w:rPr>
          <w:rFonts w:asciiTheme="minorHAnsi" w:eastAsiaTheme="minorEastAsia" w:hAnsiTheme="minorHAnsi" w:cstheme="minorBidi"/>
          <w:szCs w:val="22"/>
        </w:rPr>
        <w:tab/>
      </w:r>
      <w:r>
        <w:t>Propagation conditions</w:t>
      </w:r>
      <w:r>
        <w:tab/>
        <w:t>2217</w:t>
      </w:r>
    </w:p>
    <w:p w14:paraId="382878ED" w14:textId="77777777" w:rsidR="00CF4C86" w:rsidRDefault="00CF4C86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C.2.0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General</w:t>
      </w:r>
      <w:r>
        <w:tab/>
        <w:t>2217</w:t>
      </w:r>
    </w:p>
    <w:p w14:paraId="03B3EE99" w14:textId="77777777" w:rsidR="00CF4C86" w:rsidRDefault="00CF4C86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C.2.1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No interference</w:t>
      </w:r>
      <w:r>
        <w:tab/>
        <w:t>2218</w:t>
      </w:r>
    </w:p>
    <w:p w14:paraId="28D51689" w14:textId="77777777" w:rsidR="00CF4C86" w:rsidRDefault="00CF4C86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C.2.2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Static propagation conditions</w:t>
      </w:r>
      <w:r>
        <w:tab/>
        <w:t>2218</w:t>
      </w:r>
    </w:p>
    <w:p w14:paraId="11CE4D08" w14:textId="77777777" w:rsidR="00CF4C86" w:rsidRDefault="00CF4C86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C.2.2.0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General</w:t>
      </w:r>
      <w:r>
        <w:tab/>
        <w:t>2218</w:t>
      </w:r>
    </w:p>
    <w:p w14:paraId="326DD56B" w14:textId="77777777" w:rsidR="00CF4C86" w:rsidRDefault="00CF4C86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C.2.2.1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UE receiver with 2Rx antenna connectors</w:t>
      </w:r>
      <w:r>
        <w:tab/>
        <w:t>2218</w:t>
      </w:r>
    </w:p>
    <w:p w14:paraId="3AA13579" w14:textId="77777777" w:rsidR="00CF4C86" w:rsidRDefault="00CF4C86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C.2.2.2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UE receiver with 4Rx antenna connectors</w:t>
      </w:r>
      <w:r>
        <w:tab/>
        <w:t>2218</w:t>
      </w:r>
    </w:p>
    <w:p w14:paraId="558D475C" w14:textId="77777777" w:rsidR="00CF4C86" w:rsidRDefault="00CF4C86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C.2.3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Multi-path fading propagation conditions</w:t>
      </w:r>
      <w:r>
        <w:tab/>
        <w:t>2219</w:t>
      </w:r>
    </w:p>
    <w:p w14:paraId="27F77D8C" w14:textId="77777777" w:rsidR="00CF4C86" w:rsidRDefault="00CF4C86">
      <w:pPr>
        <w:pStyle w:val="TOC8"/>
        <w:rPr>
          <w:rFonts w:asciiTheme="minorHAnsi" w:eastAsiaTheme="minorEastAsia" w:hAnsiTheme="minorHAnsi" w:cstheme="minorBidi"/>
          <w:b w:val="0"/>
          <w:szCs w:val="22"/>
        </w:rPr>
      </w:pPr>
      <w:r>
        <w:t>Annex D (normative): Deviations from standard test configuration</w:t>
      </w:r>
      <w:r>
        <w:tab/>
        <w:t>2220</w:t>
      </w:r>
    </w:p>
    <w:p w14:paraId="5C9837A1" w14:textId="77777777" w:rsidR="00CF4C86" w:rsidRDefault="00CF4C86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D.1</w:t>
      </w:r>
      <w:r>
        <w:rPr>
          <w:rFonts w:asciiTheme="minorHAnsi" w:eastAsiaTheme="minorEastAsia" w:hAnsiTheme="minorHAnsi" w:cstheme="minorBidi"/>
          <w:szCs w:val="22"/>
        </w:rPr>
        <w:tab/>
      </w:r>
      <w:r>
        <w:t>Test cases with different numerologies</w:t>
      </w:r>
      <w:r>
        <w:tab/>
        <w:t>2220</w:t>
      </w:r>
    </w:p>
    <w:p w14:paraId="569AF82C" w14:textId="77777777" w:rsidR="00CF4C86" w:rsidRDefault="00CF4C86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D.2</w:t>
      </w:r>
      <w:r>
        <w:rPr>
          <w:rFonts w:asciiTheme="minorHAnsi" w:eastAsiaTheme="minorEastAsia" w:hAnsiTheme="minorHAnsi" w:cstheme="minorBidi"/>
          <w:szCs w:val="22"/>
        </w:rPr>
        <w:tab/>
      </w:r>
      <w:r>
        <w:t>EN-DC test cases with different EN-DC configurations</w:t>
      </w:r>
      <w:r>
        <w:tab/>
        <w:t>2220</w:t>
      </w:r>
    </w:p>
    <w:p w14:paraId="122FA447" w14:textId="77777777" w:rsidR="00CF4C86" w:rsidRDefault="00CF4C86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D.2.0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General</w:t>
      </w:r>
      <w:r>
        <w:tab/>
        <w:t>2220</w:t>
      </w:r>
    </w:p>
    <w:p w14:paraId="48BDE7AC" w14:textId="77777777" w:rsidR="00CF4C86" w:rsidRDefault="00CF4C86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D.2.1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Principle of testing</w:t>
      </w:r>
      <w:r>
        <w:tab/>
        <w:t>2220</w:t>
      </w:r>
    </w:p>
    <w:p w14:paraId="386D8DF2" w14:textId="77777777" w:rsidR="00CF4C86" w:rsidRDefault="00CF4C86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D.3</w:t>
      </w:r>
      <w:r>
        <w:rPr>
          <w:rFonts w:asciiTheme="minorHAnsi" w:eastAsiaTheme="minorEastAsia" w:hAnsiTheme="minorHAnsi" w:cstheme="minorBidi"/>
          <w:szCs w:val="22"/>
        </w:rPr>
        <w:tab/>
      </w:r>
      <w:r>
        <w:t>Carrier aggregation test cases with different CA configurations</w:t>
      </w:r>
      <w:r>
        <w:tab/>
        <w:t>2220</w:t>
      </w:r>
    </w:p>
    <w:p w14:paraId="5DEB5C4C" w14:textId="77777777" w:rsidR="00CF4C86" w:rsidRDefault="00CF4C86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D.3.0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General</w:t>
      </w:r>
      <w:r>
        <w:tab/>
        <w:t>2220</w:t>
      </w:r>
    </w:p>
    <w:p w14:paraId="2940B237" w14:textId="77777777" w:rsidR="00CF4C86" w:rsidRDefault="00CF4C86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D.3.1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Principle of testing</w:t>
      </w:r>
      <w:r>
        <w:tab/>
        <w:t>2220</w:t>
      </w:r>
    </w:p>
    <w:p w14:paraId="3201C352" w14:textId="77777777" w:rsidR="00CF4C86" w:rsidRDefault="00CF4C86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D.4</w:t>
      </w:r>
      <w:r>
        <w:rPr>
          <w:rFonts w:asciiTheme="minorHAnsi" w:eastAsiaTheme="minorEastAsia" w:hAnsiTheme="minorHAnsi" w:cstheme="minorBidi"/>
          <w:szCs w:val="22"/>
        </w:rPr>
        <w:tab/>
      </w:r>
      <w:r>
        <w:t>Antenna connection for 4Rx capable UEs</w:t>
      </w:r>
      <w:r>
        <w:tab/>
        <w:t>2220</w:t>
      </w:r>
    </w:p>
    <w:p w14:paraId="08AEE461" w14:textId="77777777" w:rsidR="00CF4C86" w:rsidRDefault="00CF4C86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D.4.0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General</w:t>
      </w:r>
      <w:r>
        <w:tab/>
        <w:t>2220</w:t>
      </w:r>
    </w:p>
    <w:p w14:paraId="387C0A92" w14:textId="77777777" w:rsidR="00CF4C86" w:rsidRDefault="00CF4C86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D.4.1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Principle of testing</w:t>
      </w:r>
      <w:r>
        <w:tab/>
        <w:t>2221</w:t>
      </w:r>
    </w:p>
    <w:p w14:paraId="09AE58C3" w14:textId="77777777" w:rsidR="00CF4C86" w:rsidRDefault="00CF4C86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D.4.1.1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Single carrier tests</w:t>
      </w:r>
      <w:r>
        <w:tab/>
        <w:t>2221</w:t>
      </w:r>
    </w:p>
    <w:p w14:paraId="008FDC87" w14:textId="77777777" w:rsidR="00CF4C86" w:rsidRDefault="00CF4C86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D.4.1.2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Carrier aggregation tests</w:t>
      </w:r>
      <w:r>
        <w:tab/>
        <w:t>2222</w:t>
      </w:r>
    </w:p>
    <w:p w14:paraId="2A0BD68D" w14:textId="77777777" w:rsidR="00CF4C86" w:rsidRDefault="00CF4C86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D.4.1.3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tests</w:t>
      </w:r>
      <w:r>
        <w:tab/>
        <w:t>2222</w:t>
      </w:r>
    </w:p>
    <w:p w14:paraId="233298D9" w14:textId="77777777" w:rsidR="00CF4C86" w:rsidRDefault="00CF4C86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lastRenderedPageBreak/>
        <w:t>D.4.2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Antenna connection</w:t>
      </w:r>
      <w:r>
        <w:tab/>
        <w:t>2222</w:t>
      </w:r>
    </w:p>
    <w:p w14:paraId="671E6F98" w14:textId="77777777" w:rsidR="00CF4C86" w:rsidRDefault="00CF4C86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D.4.2.1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Antenna connection for NR bands where 2Rx is supported</w:t>
      </w:r>
      <w:r>
        <w:tab/>
        <w:t>2222</w:t>
      </w:r>
    </w:p>
    <w:p w14:paraId="15AC099A" w14:textId="77777777" w:rsidR="00CF4C86" w:rsidRDefault="00CF4C86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D.4.2.2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Antenna connection for NR bands where only 4Rx is supported</w:t>
      </w:r>
      <w:r>
        <w:tab/>
        <w:t>2222</w:t>
      </w:r>
    </w:p>
    <w:p w14:paraId="03F91FFB" w14:textId="77777777" w:rsidR="00CF4C86" w:rsidRDefault="00CF4C86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D.4.2.3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Antenna connection for E-UTRA bands where 2Rx is supported</w:t>
      </w:r>
      <w:r>
        <w:tab/>
        <w:t>2222</w:t>
      </w:r>
    </w:p>
    <w:p w14:paraId="074C9B28" w14:textId="77777777" w:rsidR="00CF4C86" w:rsidRDefault="00CF4C86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D.4.2.4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Antenna connection for E-UTRA bands where only 4Rx is supported</w:t>
      </w:r>
      <w:r>
        <w:tab/>
        <w:t>2223</w:t>
      </w:r>
    </w:p>
    <w:p w14:paraId="20E8FF23" w14:textId="77777777" w:rsidR="00CF4C86" w:rsidRDefault="00CF4C86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D.5</w:t>
      </w:r>
      <w:r>
        <w:rPr>
          <w:rFonts w:asciiTheme="minorHAnsi" w:eastAsiaTheme="minorEastAsia" w:hAnsiTheme="minorHAnsi" w:cstheme="minorBidi"/>
          <w:szCs w:val="22"/>
        </w:rPr>
        <w:tab/>
      </w:r>
      <w:r>
        <w:t>Test Cases with Different Channel Bandwidths</w:t>
      </w:r>
      <w:r>
        <w:tab/>
        <w:t>2223</w:t>
      </w:r>
    </w:p>
    <w:p w14:paraId="25909EA2" w14:textId="77777777" w:rsidR="00CF4C86" w:rsidRDefault="00CF4C86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D.5.1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Cases with Different E-UTRA Channel Bandwidths</w:t>
      </w:r>
      <w:r>
        <w:tab/>
        <w:t>2223</w:t>
      </w:r>
    </w:p>
    <w:p w14:paraId="38227A2E" w14:textId="77777777" w:rsidR="00CF4C86" w:rsidRDefault="00CF4C86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D.5.1.1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Introduction</w:t>
      </w:r>
      <w:r>
        <w:tab/>
        <w:t>2223</w:t>
      </w:r>
    </w:p>
    <w:p w14:paraId="1DB5FB93" w14:textId="77777777" w:rsidR="00CF4C86" w:rsidRDefault="00CF4C86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D.5.1.2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Principle of testing</w:t>
      </w:r>
      <w:r>
        <w:tab/>
        <w:t>2223</w:t>
      </w:r>
    </w:p>
    <w:p w14:paraId="6980E71B" w14:textId="77777777" w:rsidR="00CF4C86" w:rsidRDefault="00CF4C86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D.6</w:t>
      </w:r>
      <w:r>
        <w:rPr>
          <w:rFonts w:asciiTheme="minorHAnsi" w:eastAsiaTheme="minorEastAsia" w:hAnsiTheme="minorHAnsi" w:cstheme="minorBidi"/>
          <w:szCs w:val="22"/>
        </w:rPr>
        <w:tab/>
      </w:r>
      <w:r>
        <w:t>Test Cases for Synchronous and Asynchronous DC Operations</w:t>
      </w:r>
      <w:r>
        <w:tab/>
        <w:t>2223</w:t>
      </w:r>
    </w:p>
    <w:p w14:paraId="112ED333" w14:textId="77777777" w:rsidR="00CF4C86" w:rsidRDefault="00CF4C86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D.6.1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Test Cases for Synchronous and Asynchronous EN-DC Operations</w:t>
      </w:r>
      <w:r>
        <w:tab/>
        <w:t>2223</w:t>
      </w:r>
    </w:p>
    <w:p w14:paraId="4C68FD94" w14:textId="77777777" w:rsidR="00CF4C86" w:rsidRDefault="00CF4C86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D.6.1.1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Introduction</w:t>
      </w:r>
      <w:r>
        <w:tab/>
        <w:t>2223</w:t>
      </w:r>
    </w:p>
    <w:p w14:paraId="72D4FD7D" w14:textId="77777777" w:rsidR="00CF4C86" w:rsidRDefault="00CF4C86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D.6.1.2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Principle of Testing</w:t>
      </w:r>
      <w:r>
        <w:tab/>
        <w:t>2223</w:t>
      </w:r>
    </w:p>
    <w:p w14:paraId="700DA5BC" w14:textId="77777777" w:rsidR="00CF4C86" w:rsidRDefault="00CF4C86">
      <w:pPr>
        <w:pStyle w:val="TOC8"/>
        <w:rPr>
          <w:rFonts w:asciiTheme="minorHAnsi" w:eastAsiaTheme="minorEastAsia" w:hAnsiTheme="minorHAnsi" w:cstheme="minorBidi"/>
          <w:b w:val="0"/>
          <w:szCs w:val="22"/>
        </w:rPr>
      </w:pPr>
      <w:r>
        <w:t>Annex E (normative): Cell configuration mapping</w:t>
      </w:r>
      <w:r>
        <w:tab/>
        <w:t>2224</w:t>
      </w:r>
    </w:p>
    <w:p w14:paraId="569C0AEA" w14:textId="77777777" w:rsidR="00CF4C86" w:rsidRDefault="00CF4C86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E.0</w:t>
      </w:r>
      <w:r>
        <w:rPr>
          <w:rFonts w:asciiTheme="minorHAnsi" w:eastAsiaTheme="minorEastAsia" w:hAnsiTheme="minorHAnsi" w:cstheme="minorBidi"/>
          <w:szCs w:val="22"/>
        </w:rPr>
        <w:tab/>
      </w:r>
      <w:r>
        <w:t>General</w:t>
      </w:r>
      <w:r>
        <w:tab/>
        <w:t>2224</w:t>
      </w:r>
    </w:p>
    <w:p w14:paraId="3B5BA952" w14:textId="77777777" w:rsidR="00CF4C86" w:rsidRDefault="00CF4C86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E.1</w:t>
      </w:r>
      <w:r>
        <w:rPr>
          <w:rFonts w:asciiTheme="minorHAnsi" w:eastAsiaTheme="minorEastAsia" w:hAnsiTheme="minorHAnsi" w:cstheme="minorBidi"/>
          <w:szCs w:val="22"/>
        </w:rPr>
        <w:tab/>
      </w:r>
      <w:r>
        <w:t>Test frequency selection</w:t>
      </w:r>
      <w:r>
        <w:tab/>
        <w:t>2224</w:t>
      </w:r>
    </w:p>
    <w:p w14:paraId="467B815C" w14:textId="77777777" w:rsidR="00CF4C86" w:rsidRDefault="00CF4C86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E.1.0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General</w:t>
      </w:r>
      <w:r>
        <w:tab/>
        <w:t>2224</w:t>
      </w:r>
    </w:p>
    <w:p w14:paraId="0B1E86B5" w14:textId="77777777" w:rsidR="00CF4C86" w:rsidRDefault="00CF4C86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E.1.1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E-UTRA PCell for EN-DC test cases</w:t>
      </w:r>
      <w:r>
        <w:tab/>
        <w:t>2224</w:t>
      </w:r>
    </w:p>
    <w:p w14:paraId="2D2290E4" w14:textId="77777777" w:rsidR="00CF4C86" w:rsidRDefault="00CF4C86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E.1.2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cases with one NR cell</w:t>
      </w:r>
      <w:r>
        <w:tab/>
        <w:t>2224</w:t>
      </w:r>
    </w:p>
    <w:p w14:paraId="221D4B14" w14:textId="77777777" w:rsidR="00CF4C86" w:rsidRDefault="00CF4C86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E.1.3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cases with more than one NR cell</w:t>
      </w:r>
      <w:r>
        <w:tab/>
        <w:t>2224</w:t>
      </w:r>
    </w:p>
    <w:p w14:paraId="58D60658" w14:textId="77777777" w:rsidR="00CF4C86" w:rsidRDefault="00CF4C86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E.1.3.1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Intra-frequency test cases</w:t>
      </w:r>
      <w:r>
        <w:tab/>
        <w:t>2224</w:t>
      </w:r>
    </w:p>
    <w:p w14:paraId="25BE5422" w14:textId="77777777" w:rsidR="00CF4C86" w:rsidRDefault="00CF4C86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E.1.3.2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Inter-frequency test cases</w:t>
      </w:r>
      <w:r>
        <w:tab/>
        <w:t>2224</w:t>
      </w:r>
    </w:p>
    <w:p w14:paraId="11AE60FD" w14:textId="77777777" w:rsidR="00CF4C86" w:rsidRDefault="00CF4C86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E.1.4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Carrier aggregation test cases</w:t>
      </w:r>
      <w:r>
        <w:tab/>
        <w:t>2225</w:t>
      </w:r>
    </w:p>
    <w:p w14:paraId="69CB8C12" w14:textId="77777777" w:rsidR="00CF4C86" w:rsidRDefault="00CF4C86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E.1.4.1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Inter-band carrier aggregation</w:t>
      </w:r>
      <w:r>
        <w:tab/>
        <w:t>2225</w:t>
      </w:r>
    </w:p>
    <w:p w14:paraId="40C9774A" w14:textId="77777777" w:rsidR="00CF4C86" w:rsidRDefault="00CF4C86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E.1.4.2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Intra-band contiguous carrier aggregation</w:t>
      </w:r>
      <w:r>
        <w:tab/>
        <w:t>2225</w:t>
      </w:r>
    </w:p>
    <w:p w14:paraId="0BF2292E" w14:textId="77777777" w:rsidR="00CF4C86" w:rsidRDefault="00CF4C86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E.1.4.3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Intra-band non-contiguous carrier aggregation</w:t>
      </w:r>
      <w:r>
        <w:tab/>
        <w:t>2225</w:t>
      </w:r>
    </w:p>
    <w:p w14:paraId="64226E46" w14:textId="77777777" w:rsidR="00CF4C86" w:rsidRDefault="00CF4C86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E.1.</w:t>
      </w:r>
      <w:r>
        <w:rPr>
          <w:lang w:eastAsia="ja-JP"/>
        </w:rPr>
        <w:t>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E-UTRA </w:t>
      </w:r>
      <w:r>
        <w:rPr>
          <w:lang w:eastAsia="ja-JP"/>
        </w:rPr>
        <w:t>– NR inter RAT test cases</w:t>
      </w:r>
      <w:r>
        <w:tab/>
        <w:t>2225</w:t>
      </w:r>
    </w:p>
    <w:p w14:paraId="17ED65D9" w14:textId="77777777" w:rsidR="00CF4C86" w:rsidRDefault="00CF4C86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E.1.6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Intra-band EN-DC test cases</w:t>
      </w:r>
      <w:r>
        <w:tab/>
        <w:t>2225</w:t>
      </w:r>
    </w:p>
    <w:p w14:paraId="0968F753" w14:textId="77777777" w:rsidR="00CF4C86" w:rsidRDefault="00CF4C86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623EB">
        <w:rPr>
          <w:lang w:val="fr-FR"/>
        </w:rPr>
        <w:t>E.1.6.1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623EB">
        <w:rPr>
          <w:lang w:val="fr-FR"/>
        </w:rPr>
        <w:t>Intra-band non-contiguous EN-DC</w:t>
      </w:r>
      <w:r>
        <w:tab/>
        <w:t>2225</w:t>
      </w:r>
    </w:p>
    <w:p w14:paraId="1AE4D531" w14:textId="77777777" w:rsidR="00CF4C86" w:rsidRDefault="00CF4C86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E.1.6.1.1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 frequency neighbour cell</w:t>
      </w:r>
      <w:r>
        <w:tab/>
        <w:t>2225</w:t>
      </w:r>
    </w:p>
    <w:p w14:paraId="57D36874" w14:textId="77777777" w:rsidR="00CF4C86" w:rsidRDefault="00CF4C86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623EB">
        <w:rPr>
          <w:lang w:val="fr-FR"/>
        </w:rPr>
        <w:t>E.1.6.2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623EB">
        <w:rPr>
          <w:lang w:val="fr-FR"/>
        </w:rPr>
        <w:t>Intra-band contiguous EN-DC</w:t>
      </w:r>
      <w:r>
        <w:tab/>
        <w:t>2225</w:t>
      </w:r>
    </w:p>
    <w:p w14:paraId="645B180F" w14:textId="77777777" w:rsidR="00CF4C86" w:rsidRDefault="00CF4C86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623EB">
        <w:rPr>
          <w:lang w:val="fr-FR"/>
        </w:rPr>
        <w:t>E.1.6.1.1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623EB">
        <w:rPr>
          <w:lang w:val="fr-FR"/>
        </w:rPr>
        <w:t>E-UTRA PCell</w:t>
      </w:r>
      <w:r>
        <w:tab/>
        <w:t>2225</w:t>
      </w:r>
    </w:p>
    <w:p w14:paraId="15B6E333" w14:textId="77777777" w:rsidR="00CF4C86" w:rsidRDefault="00CF4C86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E.1.7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sidelink test cases</w:t>
      </w:r>
      <w:r>
        <w:tab/>
        <w:t>2226</w:t>
      </w:r>
    </w:p>
    <w:p w14:paraId="2436D6A6" w14:textId="77777777" w:rsidR="00CF4C86" w:rsidRDefault="00CF4C86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E.2</w:t>
      </w:r>
      <w:r>
        <w:rPr>
          <w:rFonts w:asciiTheme="minorHAnsi" w:eastAsiaTheme="minorEastAsia" w:hAnsiTheme="minorHAnsi" w:cstheme="minorBidi"/>
          <w:szCs w:val="22"/>
        </w:rPr>
        <w:tab/>
      </w:r>
      <w:r>
        <w:t>Cell configuration mapping for EN-DC FR1 test cases in Chapter 4</w:t>
      </w:r>
      <w:r>
        <w:tab/>
        <w:t>2226</w:t>
      </w:r>
    </w:p>
    <w:p w14:paraId="66D55DD8" w14:textId="77777777" w:rsidR="00CF4C86" w:rsidRDefault="00CF4C86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E.3</w:t>
      </w:r>
      <w:r>
        <w:rPr>
          <w:rFonts w:asciiTheme="minorHAnsi" w:eastAsiaTheme="minorEastAsia" w:hAnsiTheme="minorHAnsi" w:cstheme="minorBidi"/>
          <w:szCs w:val="22"/>
        </w:rPr>
        <w:tab/>
      </w:r>
      <w:r>
        <w:t>Cell configuration mapping for EN-DC FR2 test cases in Chapter 5</w:t>
      </w:r>
      <w:r>
        <w:tab/>
        <w:t>2229</w:t>
      </w:r>
    </w:p>
    <w:p w14:paraId="227E0282" w14:textId="77777777" w:rsidR="00CF4C86" w:rsidRDefault="00CF4C86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E.4</w:t>
      </w:r>
      <w:r>
        <w:rPr>
          <w:rFonts w:asciiTheme="minorHAnsi" w:eastAsiaTheme="minorEastAsia" w:hAnsiTheme="minorHAnsi" w:cstheme="minorBidi"/>
          <w:szCs w:val="22"/>
        </w:rPr>
        <w:tab/>
      </w:r>
      <w:r>
        <w:t>Cell configuration mapping for SA FR1 test cases in Chapter 6</w:t>
      </w:r>
      <w:r>
        <w:tab/>
        <w:t>2232</w:t>
      </w:r>
    </w:p>
    <w:p w14:paraId="5733034D" w14:textId="77777777" w:rsidR="00CF4C86" w:rsidRDefault="00CF4C86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E.5</w:t>
      </w:r>
      <w:r>
        <w:rPr>
          <w:rFonts w:asciiTheme="minorHAnsi" w:eastAsiaTheme="minorEastAsia" w:hAnsiTheme="minorHAnsi" w:cstheme="minorBidi"/>
          <w:szCs w:val="22"/>
        </w:rPr>
        <w:tab/>
      </w:r>
      <w:r>
        <w:t>Cell configuration mapping for SA FR2 test cases in Chapter 7</w:t>
      </w:r>
      <w:r>
        <w:tab/>
        <w:t>2236</w:t>
      </w:r>
    </w:p>
    <w:p w14:paraId="5B128527" w14:textId="77777777" w:rsidR="00CF4C86" w:rsidRDefault="00CF4C86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E.6</w:t>
      </w:r>
      <w:r>
        <w:rPr>
          <w:rFonts w:asciiTheme="minorHAnsi" w:eastAsiaTheme="minorEastAsia" w:hAnsiTheme="minorHAnsi" w:cstheme="minorBidi"/>
          <w:szCs w:val="22"/>
        </w:rPr>
        <w:tab/>
      </w:r>
      <w:r>
        <w:t>Cell configuration mapping for E-UTRAN – SA test cases in Chapter 8</w:t>
      </w:r>
      <w:r>
        <w:tab/>
        <w:t>2238</w:t>
      </w:r>
    </w:p>
    <w:p w14:paraId="708AFD62" w14:textId="77777777" w:rsidR="00CF4C86" w:rsidRDefault="00CF4C86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E.7</w:t>
      </w:r>
      <w:r>
        <w:rPr>
          <w:rFonts w:asciiTheme="minorHAnsi" w:eastAsiaTheme="minorEastAsia" w:hAnsiTheme="minorHAnsi" w:cstheme="minorBidi"/>
          <w:szCs w:val="22"/>
        </w:rPr>
        <w:tab/>
      </w:r>
      <w:r>
        <w:t>Cell configuration mapping for NR sidelink test cases in Chapter 9</w:t>
      </w:r>
      <w:r>
        <w:tab/>
        <w:t>2239</w:t>
      </w:r>
    </w:p>
    <w:p w14:paraId="1F279F1A" w14:textId="77777777" w:rsidR="00CF4C86" w:rsidRDefault="00CF4C86">
      <w:pPr>
        <w:pStyle w:val="TOC8"/>
        <w:rPr>
          <w:rFonts w:asciiTheme="minorHAnsi" w:eastAsiaTheme="minorEastAsia" w:hAnsiTheme="minorHAnsi" w:cstheme="minorBidi"/>
          <w:b w:val="0"/>
          <w:szCs w:val="22"/>
        </w:rPr>
      </w:pPr>
      <w:r>
        <w:t>Annex F (normative): Measurement uncertainties and test tolerances</w:t>
      </w:r>
      <w:r>
        <w:tab/>
        <w:t>2240</w:t>
      </w:r>
    </w:p>
    <w:p w14:paraId="4E0F5DB8" w14:textId="77777777" w:rsidR="00CF4C86" w:rsidRDefault="00CF4C86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F.1</w:t>
      </w:r>
      <w:r>
        <w:rPr>
          <w:rFonts w:asciiTheme="minorHAnsi" w:eastAsiaTheme="minorEastAsia" w:hAnsiTheme="minorHAnsi" w:cstheme="minorBidi"/>
          <w:szCs w:val="22"/>
        </w:rPr>
        <w:tab/>
      </w:r>
      <w:r>
        <w:t>Measurement uncertainties and test tolerances for FR1 and FR2</w:t>
      </w:r>
      <w:r>
        <w:tab/>
        <w:t>2240</w:t>
      </w:r>
    </w:p>
    <w:p w14:paraId="3E8B3B4E" w14:textId="77777777" w:rsidR="00CF4C86" w:rsidRDefault="00CF4C86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F.1.1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Acceptable uncertainty of test system (normative)</w:t>
      </w:r>
      <w:r>
        <w:tab/>
        <w:t>2240</w:t>
      </w:r>
    </w:p>
    <w:p w14:paraId="7E6EE28B" w14:textId="77777777" w:rsidR="00CF4C86" w:rsidRDefault="00CF4C86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F.1.1.1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Measurement of test environments</w:t>
      </w:r>
      <w:r>
        <w:tab/>
        <w:t>2240</w:t>
      </w:r>
    </w:p>
    <w:p w14:paraId="7EF5EC13" w14:textId="77777777" w:rsidR="00CF4C86" w:rsidRDefault="00CF4C86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F.1.1.2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Measurement of RRM requirements</w:t>
      </w:r>
      <w:r>
        <w:tab/>
        <w:t>2240</w:t>
      </w:r>
    </w:p>
    <w:p w14:paraId="3B6E7F3A" w14:textId="77777777" w:rsidR="00CF4C86" w:rsidRDefault="00CF4C86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F.1.2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Interpretation of measurement results (normative)</w:t>
      </w:r>
      <w:r>
        <w:tab/>
        <w:t>2277</w:t>
      </w:r>
    </w:p>
    <w:p w14:paraId="1913A452" w14:textId="77777777" w:rsidR="00CF4C86" w:rsidRDefault="00CF4C86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F.1.3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Tolerance and Derivation of Test Requirements (informative)</w:t>
      </w:r>
      <w:r>
        <w:tab/>
        <w:t>2277</w:t>
      </w:r>
    </w:p>
    <w:p w14:paraId="2193A5DF" w14:textId="77777777" w:rsidR="00CF4C86" w:rsidRDefault="00CF4C86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F.1.3.1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Measurement of test environments</w:t>
      </w:r>
      <w:r>
        <w:tab/>
        <w:t>2277</w:t>
      </w:r>
    </w:p>
    <w:p w14:paraId="384F2BD0" w14:textId="77777777" w:rsidR="00CF4C86" w:rsidRDefault="00CF4C86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F.1.3.2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 xml:space="preserve">Measurement of RRM </w:t>
      </w:r>
      <w:r>
        <w:t>requirements</w:t>
      </w:r>
      <w:r>
        <w:tab/>
        <w:t>2278</w:t>
      </w:r>
    </w:p>
    <w:p w14:paraId="50508F32" w14:textId="77777777" w:rsidR="00CF4C86" w:rsidRDefault="00CF4C86">
      <w:pPr>
        <w:pStyle w:val="TOC8"/>
        <w:rPr>
          <w:rFonts w:asciiTheme="minorHAnsi" w:eastAsiaTheme="minorEastAsia" w:hAnsiTheme="minorHAnsi" w:cstheme="minorBidi"/>
          <w:b w:val="0"/>
          <w:szCs w:val="22"/>
        </w:rPr>
      </w:pPr>
      <w:r>
        <w:lastRenderedPageBreak/>
        <w:t>Annex G (normative): Statistical testing</w:t>
      </w:r>
      <w:r>
        <w:tab/>
        <w:t>2363</w:t>
      </w:r>
    </w:p>
    <w:p w14:paraId="3D9259B1" w14:textId="77777777" w:rsidR="00CF4C86" w:rsidRDefault="00CF4C86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G.1</w:t>
      </w:r>
      <w:r>
        <w:rPr>
          <w:rFonts w:asciiTheme="minorHAnsi" w:eastAsiaTheme="minorEastAsia" w:hAnsiTheme="minorHAnsi" w:cstheme="minorBidi"/>
          <w:szCs w:val="22"/>
        </w:rPr>
        <w:tab/>
      </w:r>
      <w:r>
        <w:t>General</w:t>
      </w:r>
      <w:r>
        <w:tab/>
        <w:t>2363</w:t>
      </w:r>
    </w:p>
    <w:p w14:paraId="32879DB0" w14:textId="77777777" w:rsidR="00CF4C86" w:rsidRDefault="00CF4C86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G.2</w:t>
      </w:r>
      <w:r>
        <w:rPr>
          <w:rFonts w:asciiTheme="minorHAnsi" w:eastAsiaTheme="minorEastAsia" w:hAnsiTheme="minorHAnsi" w:cstheme="minorBidi"/>
          <w:szCs w:val="22"/>
        </w:rPr>
        <w:tab/>
      </w:r>
      <w:r>
        <w:t>Statistical testing of delay and UE measurement performance in RRM tests</w:t>
      </w:r>
      <w:r>
        <w:tab/>
        <w:t>2363</w:t>
      </w:r>
    </w:p>
    <w:p w14:paraId="17B9403B" w14:textId="77777777" w:rsidR="00CF4C86" w:rsidRDefault="00CF4C86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G.2.1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General</w:t>
      </w:r>
      <w:r>
        <w:tab/>
        <w:t>2363</w:t>
      </w:r>
    </w:p>
    <w:p w14:paraId="38E1E25D" w14:textId="77777777" w:rsidR="00CF4C86" w:rsidRDefault="00CF4C86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G.2.2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Design of the test</w:t>
      </w:r>
      <w:r>
        <w:tab/>
        <w:t>2363</w:t>
      </w:r>
    </w:p>
    <w:p w14:paraId="4CB5D5D6" w14:textId="77777777" w:rsidR="00CF4C86" w:rsidRDefault="00CF4C86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G.2.3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Numerical definition of the pass fail limits</w:t>
      </w:r>
      <w:r>
        <w:tab/>
        <w:t>2363</w:t>
      </w:r>
    </w:p>
    <w:p w14:paraId="76D95A97" w14:textId="77777777" w:rsidR="00CF4C86" w:rsidRDefault="00CF4C86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G.2.4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Pass fail decision rules</w:t>
      </w:r>
      <w:r>
        <w:tab/>
        <w:t>2364</w:t>
      </w:r>
    </w:p>
    <w:p w14:paraId="0B75499F" w14:textId="77777777" w:rsidR="00CF4C86" w:rsidRDefault="00CF4C86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G.2.5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2365</w:t>
      </w:r>
    </w:p>
    <w:p w14:paraId="2D96087E" w14:textId="77777777" w:rsidR="00CF4C86" w:rsidRDefault="00CF4C86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G.2.6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conditions for delay tests and UE measurement performance</w:t>
      </w:r>
      <w:r>
        <w:tab/>
        <w:t>2365</w:t>
      </w:r>
    </w:p>
    <w:p w14:paraId="6FD0984C" w14:textId="77777777" w:rsidR="00CF4C86" w:rsidRDefault="00CF4C86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G.3</w:t>
      </w:r>
      <w:r>
        <w:rPr>
          <w:rFonts w:asciiTheme="minorHAnsi" w:eastAsiaTheme="minorEastAsia" w:hAnsiTheme="minorHAnsi" w:cstheme="minorBidi"/>
          <w:szCs w:val="22"/>
        </w:rPr>
        <w:tab/>
      </w:r>
      <w:r>
        <w:t>Statistical testing of NR sidelink CBR measurement tests</w:t>
      </w:r>
      <w:r>
        <w:tab/>
        <w:t>2365</w:t>
      </w:r>
    </w:p>
    <w:p w14:paraId="306F833D" w14:textId="77777777" w:rsidR="00CF4C86" w:rsidRDefault="00CF4C86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G.3.1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General</w:t>
      </w:r>
      <w:r>
        <w:tab/>
        <w:t>2365</w:t>
      </w:r>
    </w:p>
    <w:p w14:paraId="410A76BA" w14:textId="77777777" w:rsidR="00CF4C86" w:rsidRDefault="00CF4C86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G.3.2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Design of the test</w:t>
      </w:r>
      <w:r>
        <w:tab/>
        <w:t>2365</w:t>
      </w:r>
    </w:p>
    <w:p w14:paraId="4979A6EB" w14:textId="77777777" w:rsidR="00CF4C86" w:rsidRDefault="00CF4C86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G.3.3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Numerical definition of the pass fail limits</w:t>
      </w:r>
      <w:r>
        <w:tab/>
        <w:t>2366</w:t>
      </w:r>
    </w:p>
    <w:p w14:paraId="5B056E0B" w14:textId="77777777" w:rsidR="00CF4C86" w:rsidRDefault="00CF4C86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G.3.4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Pass fail decision rules</w:t>
      </w:r>
      <w:r>
        <w:tab/>
        <w:t>2366</w:t>
      </w:r>
    </w:p>
    <w:p w14:paraId="7A5B92AE" w14:textId="77777777" w:rsidR="00CF4C86" w:rsidRDefault="00CF4C86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G.X</w:t>
      </w:r>
      <w:r>
        <w:rPr>
          <w:rFonts w:asciiTheme="minorHAnsi" w:eastAsiaTheme="minorEastAsia" w:hAnsiTheme="minorHAnsi" w:cstheme="minorBidi"/>
          <w:szCs w:val="22"/>
        </w:rPr>
        <w:tab/>
      </w:r>
      <w:r>
        <w:t>Theory to derive the numbers in Table G.2.3-1 (informative)</w:t>
      </w:r>
      <w:r>
        <w:tab/>
        <w:t>2366</w:t>
      </w:r>
    </w:p>
    <w:p w14:paraId="261712A0" w14:textId="77777777" w:rsidR="00CF4C86" w:rsidRDefault="00CF4C86">
      <w:pPr>
        <w:pStyle w:val="TOC8"/>
        <w:rPr>
          <w:rFonts w:asciiTheme="minorHAnsi" w:eastAsiaTheme="minorEastAsia" w:hAnsiTheme="minorHAnsi" w:cstheme="minorBidi"/>
          <w:b w:val="0"/>
          <w:szCs w:val="22"/>
        </w:rPr>
      </w:pPr>
      <w:r>
        <w:t>Annex H (normative): Default message contents for RRM</w:t>
      </w:r>
      <w:r>
        <w:tab/>
        <w:t>2367</w:t>
      </w:r>
    </w:p>
    <w:p w14:paraId="5E324FE0" w14:textId="77777777" w:rsidR="00CF4C86" w:rsidRDefault="00CF4C86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H.1</w:t>
      </w:r>
      <w:r>
        <w:rPr>
          <w:rFonts w:asciiTheme="minorHAnsi" w:eastAsiaTheme="minorEastAsia" w:hAnsiTheme="minorHAnsi" w:cstheme="minorBidi"/>
          <w:szCs w:val="22"/>
        </w:rPr>
        <w:tab/>
      </w:r>
      <w:r>
        <w:t>Void</w:t>
      </w:r>
      <w:r>
        <w:tab/>
        <w:t>2367</w:t>
      </w:r>
    </w:p>
    <w:p w14:paraId="4B2F36B7" w14:textId="77777777" w:rsidR="00CF4C86" w:rsidRDefault="00CF4C86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H.2</w:t>
      </w:r>
      <w:r>
        <w:rPr>
          <w:rFonts w:asciiTheme="minorHAnsi" w:eastAsiaTheme="minorEastAsia" w:hAnsiTheme="minorHAnsi" w:cstheme="minorBidi"/>
          <w:szCs w:val="22"/>
        </w:rPr>
        <w:tab/>
      </w:r>
      <w:r>
        <w:t>System information blocks message content exceptions</w:t>
      </w:r>
      <w:r>
        <w:tab/>
        <w:t>2367</w:t>
      </w:r>
    </w:p>
    <w:p w14:paraId="6D52EB5C" w14:textId="77777777" w:rsidR="00CF4C86" w:rsidRDefault="00CF4C86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H.2.1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System information blocks message contents exceptions for NR intra frequency cell re-selection</w:t>
      </w:r>
      <w:r>
        <w:tab/>
        <w:t>2367</w:t>
      </w:r>
    </w:p>
    <w:p w14:paraId="211C234E" w14:textId="77777777" w:rsidR="00CF4C86" w:rsidRDefault="00CF4C86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H.2.2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System information blocks message contents exceptions for NR inter frequency cell re-selection</w:t>
      </w:r>
      <w:r>
        <w:tab/>
        <w:t>2369</w:t>
      </w:r>
    </w:p>
    <w:p w14:paraId="4F833CFA" w14:textId="77777777" w:rsidR="00CF4C86" w:rsidRDefault="00CF4C86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H.2.3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System information blocks message contents exceptions for NR inter-RAT cell re-selection</w:t>
      </w:r>
      <w:r>
        <w:tab/>
        <w:t>2370</w:t>
      </w:r>
    </w:p>
    <w:p w14:paraId="78C73442" w14:textId="77777777" w:rsidR="00CF4C86" w:rsidRDefault="00CF4C86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H.3</w:t>
      </w:r>
      <w:r>
        <w:rPr>
          <w:rFonts w:asciiTheme="minorHAnsi" w:eastAsiaTheme="minorEastAsia" w:hAnsiTheme="minorHAnsi" w:cstheme="minorBidi"/>
          <w:szCs w:val="22"/>
        </w:rPr>
        <w:tab/>
      </w:r>
      <w:r>
        <w:t>RRC message content exceptions</w:t>
      </w:r>
      <w:r>
        <w:tab/>
        <w:t>2371</w:t>
      </w:r>
    </w:p>
    <w:p w14:paraId="0D2CC855" w14:textId="77777777" w:rsidR="00CF4C86" w:rsidRDefault="00CF4C86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H.3.1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RRC messages and information elements contents exceptions for NR measurement configuration</w:t>
      </w:r>
      <w:r>
        <w:tab/>
        <w:t>2371</w:t>
      </w:r>
    </w:p>
    <w:p w14:paraId="0A0E1E34" w14:textId="77777777" w:rsidR="00CF4C86" w:rsidRDefault="00CF4C86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H.3.2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RRC messages and information elements contents exceptions for and handover</w:t>
      </w:r>
      <w:r>
        <w:tab/>
        <w:t>2387</w:t>
      </w:r>
    </w:p>
    <w:p w14:paraId="5AA962A4" w14:textId="77777777" w:rsidR="00CF4C86" w:rsidRDefault="00CF4C86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H.3.3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RRC messages and information elements contents exceptions for NR inter-RAT handover</w:t>
      </w:r>
      <w:r>
        <w:tab/>
        <w:t>2388</w:t>
      </w:r>
    </w:p>
    <w:p w14:paraId="2F3A1ECC" w14:textId="77777777" w:rsidR="00CF4C86" w:rsidRDefault="00CF4C86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H.3.4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E-UTRA RRC messages and information elements contents exceptions for NR measurement configuration</w:t>
      </w:r>
      <w:r>
        <w:tab/>
        <w:t>2389</w:t>
      </w:r>
    </w:p>
    <w:p w14:paraId="63BC3D31" w14:textId="77777777" w:rsidR="00CF4C86" w:rsidRDefault="00CF4C86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H.3.6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RRC messages and IE content exceptions for L1-RSRP measurement for beam reporting</w:t>
      </w:r>
      <w:r>
        <w:tab/>
        <w:t>2398</w:t>
      </w:r>
    </w:p>
    <w:p w14:paraId="47846CC6" w14:textId="77777777" w:rsidR="00CF4C86" w:rsidRDefault="00CF4C86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H.3.6A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RRC messages and IE content exceptions for L1-SINR measurement for beam reporting</w:t>
      </w:r>
      <w:r>
        <w:tab/>
        <w:t>2401</w:t>
      </w:r>
    </w:p>
    <w:p w14:paraId="3E4DB7F4" w14:textId="77777777" w:rsidR="00CF4C86" w:rsidRDefault="00CF4C86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H.3.7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RRC messages and information elements contents exceptions for NR cell search when DRX is used</w:t>
      </w:r>
      <w:r>
        <w:tab/>
        <w:t>2407</w:t>
      </w:r>
    </w:p>
    <w:p w14:paraId="4696E52E" w14:textId="77777777" w:rsidR="00CF4C86" w:rsidRDefault="00CF4C86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H.3.8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RRC messages and information elements contents exceptions for NR RRC reconfiguration delay</w:t>
      </w:r>
      <w:r>
        <w:tab/>
        <w:t>2410</w:t>
      </w:r>
    </w:p>
    <w:p w14:paraId="25E2F1E0" w14:textId="77777777" w:rsidR="00CF4C86" w:rsidRDefault="00CF4C86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H.3.9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RRC messages and information elements contents exceptions for UL timing</w:t>
      </w:r>
      <w:r>
        <w:tab/>
        <w:t>2411</w:t>
      </w:r>
    </w:p>
    <w:p w14:paraId="0E65E1E4" w14:textId="77777777" w:rsidR="00CF4C86" w:rsidRDefault="00CF4C86">
      <w:pPr>
        <w:pStyle w:val="TOC8"/>
        <w:rPr>
          <w:rFonts w:asciiTheme="minorHAnsi" w:eastAsiaTheme="minorEastAsia" w:hAnsiTheme="minorHAnsi" w:cstheme="minorBidi"/>
          <w:b w:val="0"/>
          <w:szCs w:val="22"/>
        </w:rPr>
      </w:pPr>
      <w:r>
        <w:t xml:space="preserve">Annex I (normative): </w:t>
      </w:r>
      <w:r>
        <w:rPr>
          <w:lang w:eastAsia="ja-JP"/>
        </w:rPr>
        <w:t>RRM OTA procedures</w:t>
      </w:r>
      <w:r>
        <w:tab/>
        <w:t>2412</w:t>
      </w:r>
    </w:p>
    <w:p w14:paraId="75978E30" w14:textId="77777777" w:rsidR="00CF4C86" w:rsidRDefault="00CF4C86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I.0</w:t>
      </w:r>
      <w:r>
        <w:rPr>
          <w:rFonts w:asciiTheme="minorHAnsi" w:eastAsiaTheme="minorEastAsia" w:hAnsiTheme="minorHAnsi" w:cstheme="minorBidi"/>
          <w:szCs w:val="22"/>
        </w:rPr>
        <w:tab/>
      </w:r>
      <w:r>
        <w:t>Test applicability per permitted test method</w:t>
      </w:r>
      <w:r>
        <w:tab/>
        <w:t>2412</w:t>
      </w:r>
    </w:p>
    <w:p w14:paraId="5236C7A4" w14:textId="77777777" w:rsidR="00CF4C86" w:rsidRDefault="00CF4C86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I.1</w:t>
      </w:r>
      <w:r>
        <w:rPr>
          <w:rFonts w:asciiTheme="minorHAnsi" w:eastAsiaTheme="minorEastAsia" w:hAnsiTheme="minorHAnsi" w:cstheme="minorBidi"/>
          <w:szCs w:val="22"/>
        </w:rPr>
        <w:tab/>
      </w:r>
      <w:r>
        <w:t>Direct far field (DFF)</w:t>
      </w:r>
      <w:r>
        <w:tab/>
        <w:t>2412</w:t>
      </w:r>
    </w:p>
    <w:p w14:paraId="1A95B054" w14:textId="77777777" w:rsidR="00CF4C86" w:rsidRDefault="00CF4C86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I.1.1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RX beam peak direction search</w:t>
      </w:r>
      <w:r>
        <w:tab/>
        <w:t>2412</w:t>
      </w:r>
    </w:p>
    <w:p w14:paraId="7B9A4082" w14:textId="77777777" w:rsidR="00CF4C86" w:rsidRDefault="00CF4C86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I.1.2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Search for directions corresponding to the EIS spherical coverage percentile</w:t>
      </w:r>
      <w:r>
        <w:tab/>
        <w:t>2412</w:t>
      </w:r>
    </w:p>
    <w:p w14:paraId="67A9ABB1" w14:textId="77777777" w:rsidR="00CF4C86" w:rsidRDefault="00CF4C86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I.2</w:t>
      </w:r>
      <w:r>
        <w:rPr>
          <w:rFonts w:asciiTheme="minorHAnsi" w:eastAsiaTheme="minorEastAsia" w:hAnsiTheme="minorHAnsi" w:cstheme="minorBidi"/>
          <w:szCs w:val="22"/>
        </w:rPr>
        <w:tab/>
      </w:r>
      <w:r>
        <w:t>Direct far field (DFF) simplification</w:t>
      </w:r>
      <w:r>
        <w:tab/>
        <w:t>2412</w:t>
      </w:r>
    </w:p>
    <w:p w14:paraId="732C97DD" w14:textId="77777777" w:rsidR="00CF4C86" w:rsidRDefault="00CF4C86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I.2.1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RX beam peak direction search</w:t>
      </w:r>
      <w:r>
        <w:tab/>
        <w:t>2412</w:t>
      </w:r>
    </w:p>
    <w:p w14:paraId="10CAEF13" w14:textId="77777777" w:rsidR="00CF4C86" w:rsidRDefault="00CF4C86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I.2.2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Search for directions corresponding to the EIS spherical coverage percentile</w:t>
      </w:r>
      <w:r>
        <w:tab/>
        <w:t>2413</w:t>
      </w:r>
    </w:p>
    <w:p w14:paraId="5442740F" w14:textId="77777777" w:rsidR="00CF4C86" w:rsidRDefault="00CF4C86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I.3</w:t>
      </w:r>
      <w:r>
        <w:rPr>
          <w:rFonts w:asciiTheme="minorHAnsi" w:eastAsiaTheme="minorEastAsia" w:hAnsiTheme="minorHAnsi" w:cstheme="minorBidi"/>
          <w:szCs w:val="22"/>
        </w:rPr>
        <w:tab/>
      </w:r>
      <w:r>
        <w:t>Indirect far field (IFF)</w:t>
      </w:r>
      <w:r>
        <w:tab/>
        <w:t>2413</w:t>
      </w:r>
    </w:p>
    <w:p w14:paraId="146B3A38" w14:textId="77777777" w:rsidR="00CF4C86" w:rsidRDefault="00CF4C86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I.3.1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RX beam peak direction search</w:t>
      </w:r>
      <w:r>
        <w:tab/>
        <w:t>2413</w:t>
      </w:r>
    </w:p>
    <w:p w14:paraId="70A536DB" w14:textId="77777777" w:rsidR="00CF4C86" w:rsidRDefault="00CF4C86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I.3.2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Search for directions corresponding to the EIS spherical coverage percentile</w:t>
      </w:r>
      <w:r>
        <w:tab/>
        <w:t>2413</w:t>
      </w:r>
    </w:p>
    <w:p w14:paraId="0D365876" w14:textId="77777777" w:rsidR="00CF4C86" w:rsidRDefault="00CF4C86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I.3A</w:t>
      </w:r>
      <w:r>
        <w:rPr>
          <w:rFonts w:asciiTheme="minorHAnsi" w:eastAsiaTheme="minorEastAsia" w:hAnsiTheme="minorHAnsi" w:cstheme="minorBidi"/>
          <w:szCs w:val="22"/>
        </w:rPr>
        <w:tab/>
      </w:r>
      <w:r>
        <w:t>Enhanced indirect far field (Enhanced IFF)</w:t>
      </w:r>
      <w:r>
        <w:tab/>
        <w:t>2413</w:t>
      </w:r>
    </w:p>
    <w:p w14:paraId="78EC65BB" w14:textId="77777777" w:rsidR="00CF4C86" w:rsidRDefault="00CF4C86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I.3A.1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RX beam peak direction search</w:t>
      </w:r>
      <w:r>
        <w:tab/>
        <w:t>2413</w:t>
      </w:r>
    </w:p>
    <w:p w14:paraId="20079FFC" w14:textId="77777777" w:rsidR="00CF4C86" w:rsidRDefault="00CF4C86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I.3A.2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Search for directions corresponding to the EIS spherical coverage percentile</w:t>
      </w:r>
      <w:r>
        <w:tab/>
        <w:t>2413</w:t>
      </w:r>
    </w:p>
    <w:p w14:paraId="5F91537F" w14:textId="77777777" w:rsidR="00CF4C86" w:rsidRDefault="00CF4C86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I.4</w:t>
      </w:r>
      <w:r>
        <w:rPr>
          <w:rFonts w:asciiTheme="minorHAnsi" w:eastAsiaTheme="minorEastAsia" w:hAnsiTheme="minorHAnsi" w:cstheme="minorBidi"/>
          <w:szCs w:val="22"/>
        </w:rPr>
        <w:tab/>
      </w:r>
      <w:r>
        <w:t>Procedures to search test directions for RRM FR2</w:t>
      </w:r>
      <w:r>
        <w:tab/>
        <w:t>2413</w:t>
      </w:r>
    </w:p>
    <w:p w14:paraId="653D1DE1" w14:textId="77777777" w:rsidR="00CF4C86" w:rsidRDefault="00CF4C86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I.4.1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RSRPB-based scan with fallback option to Rx beam peak direction search</w:t>
      </w:r>
      <w:r>
        <w:tab/>
        <w:t>2413</w:t>
      </w:r>
    </w:p>
    <w:p w14:paraId="74B02C68" w14:textId="77777777" w:rsidR="00CF4C86" w:rsidRDefault="00CF4C86">
      <w:pPr>
        <w:pStyle w:val="TOC8"/>
        <w:rPr>
          <w:rFonts w:asciiTheme="minorHAnsi" w:eastAsiaTheme="minorEastAsia" w:hAnsiTheme="minorHAnsi" w:cstheme="minorBidi"/>
          <w:b w:val="0"/>
          <w:szCs w:val="22"/>
        </w:rPr>
      </w:pPr>
      <w:r>
        <w:t>Annex J (informative): Change history</w:t>
      </w:r>
      <w:r>
        <w:tab/>
        <w:t>2415</w:t>
      </w:r>
    </w:p>
    <w:p w14:paraId="1BDEEDF3" w14:textId="25A492A9" w:rsidR="00080512" w:rsidRPr="00090772" w:rsidRDefault="00CF4C86">
      <w:r>
        <w:rPr>
          <w:noProof/>
          <w:sz w:val="22"/>
        </w:rPr>
        <w:fldChar w:fldCharType="end"/>
      </w:r>
    </w:p>
    <w:p w14:paraId="3F6C021A" w14:textId="1BA69FCC" w:rsidR="00673C61" w:rsidRPr="00824FCB" w:rsidRDefault="00673C61" w:rsidP="00995F83">
      <w:r w:rsidRPr="00090772">
        <w:lastRenderedPageBreak/>
        <w:fldChar w:fldCharType="begin"/>
      </w:r>
      <w:r w:rsidRPr="00090772">
        <w:instrText xml:space="preserve"> RD "</w:instrText>
      </w:r>
      <w:r w:rsidR="00F32D38">
        <w:instrText>38533-</w:instrText>
      </w:r>
      <w:r w:rsidR="002D58AA">
        <w:instrText>h40</w:instrText>
      </w:r>
      <w:r w:rsidR="00F32D38">
        <w:instrText>_s00-s0</w:instrText>
      </w:r>
      <w:r w:rsidR="00E516C0">
        <w:instrText>4</w:instrText>
      </w:r>
      <w:r w:rsidR="00F32D38">
        <w:instrText>.docx</w:instrText>
      </w:r>
      <w:r w:rsidRPr="00090772">
        <w:instrText xml:space="preserve">" \f  </w:instrText>
      </w:r>
      <w:r w:rsidRPr="00090772">
        <w:fldChar w:fldCharType="end"/>
      </w:r>
      <w:r w:rsidRPr="00090772">
        <w:fldChar w:fldCharType="begin"/>
      </w:r>
      <w:r w:rsidRPr="00090772">
        <w:instrText xml:space="preserve"> RD "38533-</w:instrText>
      </w:r>
      <w:r w:rsidR="002D58AA">
        <w:instrText>h40</w:instrText>
      </w:r>
      <w:r w:rsidRPr="00090772">
        <w:instrText xml:space="preserve">_s05.docx" \f  </w:instrText>
      </w:r>
      <w:r w:rsidRPr="00090772">
        <w:fldChar w:fldCharType="end"/>
      </w:r>
      <w:r w:rsidRPr="00090772">
        <w:fldChar w:fldCharType="begin"/>
      </w:r>
      <w:r w:rsidRPr="00090772">
        <w:instrText xml:space="preserve"> RD "</w:instrText>
      </w:r>
      <w:r w:rsidR="00A94F51" w:rsidRPr="00090772">
        <w:instrText>38533-</w:instrText>
      </w:r>
      <w:r w:rsidR="002D58AA">
        <w:instrText>h40</w:instrText>
      </w:r>
      <w:r w:rsidR="00A94F51" w:rsidRPr="00090772">
        <w:instrText>_s</w:instrText>
      </w:r>
      <w:r w:rsidR="00247925">
        <w:instrText>0</w:instrText>
      </w:r>
      <w:r w:rsidR="00A94F51" w:rsidRPr="00090772">
        <w:instrText>6</w:instrText>
      </w:r>
      <w:r w:rsidR="00247925">
        <w:instrText>0</w:instrText>
      </w:r>
      <w:r w:rsidR="00A94F51" w:rsidRPr="00090772">
        <w:instrText>1_s</w:instrText>
      </w:r>
      <w:r w:rsidR="00247925">
        <w:instrText>0</w:instrText>
      </w:r>
      <w:r w:rsidR="00A94F51" w:rsidRPr="00090772">
        <w:instrText>6</w:instrText>
      </w:r>
      <w:r w:rsidR="00247925">
        <w:instrText>0</w:instrText>
      </w:r>
      <w:r w:rsidR="00A94F51" w:rsidRPr="00090772">
        <w:instrText>3.docx</w:instrText>
      </w:r>
      <w:r w:rsidRPr="00090772">
        <w:instrText xml:space="preserve">" \f  </w:instrText>
      </w:r>
      <w:r w:rsidRPr="00090772">
        <w:fldChar w:fldCharType="end"/>
      </w:r>
      <w:r w:rsidR="00A94F51" w:rsidRPr="00090772">
        <w:fldChar w:fldCharType="begin"/>
      </w:r>
      <w:r w:rsidR="00A94F51" w:rsidRPr="00090772">
        <w:instrText xml:space="preserve"> RD "38533-</w:instrText>
      </w:r>
      <w:r w:rsidR="002D58AA">
        <w:instrText>h40</w:instrText>
      </w:r>
      <w:r w:rsidR="00A94F51" w:rsidRPr="00090772">
        <w:instrText>_s</w:instrText>
      </w:r>
      <w:r w:rsidR="00247925">
        <w:instrText>0</w:instrText>
      </w:r>
      <w:r w:rsidR="00A94F51" w:rsidRPr="00090772">
        <w:instrText>6</w:instrText>
      </w:r>
      <w:r w:rsidR="00247925">
        <w:instrText>0</w:instrText>
      </w:r>
      <w:r w:rsidR="00A94F51" w:rsidRPr="00090772">
        <w:instrText>4_s</w:instrText>
      </w:r>
      <w:r w:rsidR="00247925">
        <w:instrText>0</w:instrText>
      </w:r>
      <w:r w:rsidR="00A94F51" w:rsidRPr="00090772">
        <w:instrText>6</w:instrText>
      </w:r>
      <w:r w:rsidR="00247925">
        <w:instrText>0</w:instrText>
      </w:r>
      <w:r w:rsidR="00A94F51" w:rsidRPr="00090772">
        <w:instrText xml:space="preserve">5.docx" \f  </w:instrText>
      </w:r>
      <w:r w:rsidR="00A94F51" w:rsidRPr="00090772">
        <w:fldChar w:fldCharType="end"/>
      </w:r>
      <w:r w:rsidR="00A94F51" w:rsidRPr="00090772">
        <w:fldChar w:fldCharType="begin"/>
      </w:r>
      <w:r w:rsidR="00A94F51" w:rsidRPr="00090772">
        <w:instrText xml:space="preserve"> RD "38533-</w:instrText>
      </w:r>
      <w:r w:rsidR="002D58AA">
        <w:instrText>h40</w:instrText>
      </w:r>
      <w:r w:rsidR="00A94F51" w:rsidRPr="00090772">
        <w:instrText>_s</w:instrText>
      </w:r>
      <w:r w:rsidR="00247925">
        <w:instrText>0</w:instrText>
      </w:r>
      <w:r w:rsidR="00A94F51" w:rsidRPr="00090772">
        <w:instrText>6</w:instrText>
      </w:r>
      <w:r w:rsidR="00247925">
        <w:instrText>0</w:instrText>
      </w:r>
      <w:r w:rsidR="00A94F51" w:rsidRPr="00090772">
        <w:instrText>6_s</w:instrText>
      </w:r>
      <w:r w:rsidR="00247925">
        <w:instrText>0</w:instrText>
      </w:r>
      <w:r w:rsidR="00A94F51" w:rsidRPr="00090772">
        <w:instrText>6</w:instrText>
      </w:r>
      <w:r w:rsidR="00247925">
        <w:instrText>0</w:instrText>
      </w:r>
      <w:r w:rsidR="00A94F51" w:rsidRPr="00090772">
        <w:instrText xml:space="preserve">7.docx" \f  </w:instrText>
      </w:r>
      <w:r w:rsidR="00A94F51" w:rsidRPr="00090772">
        <w:fldChar w:fldCharType="end"/>
      </w:r>
      <w:r w:rsidRPr="00090772">
        <w:fldChar w:fldCharType="begin"/>
      </w:r>
      <w:r w:rsidRPr="00090772">
        <w:instrText xml:space="preserve"> RD "38533-</w:instrText>
      </w:r>
      <w:r w:rsidR="002D58AA">
        <w:instrText>h40</w:instrText>
      </w:r>
      <w:r w:rsidRPr="00090772">
        <w:instrText xml:space="preserve">_s07.docx" \f  </w:instrText>
      </w:r>
      <w:r w:rsidRPr="00090772">
        <w:fldChar w:fldCharType="end"/>
      </w:r>
      <w:r w:rsidRPr="00090772">
        <w:fldChar w:fldCharType="begin"/>
      </w:r>
      <w:r w:rsidRPr="00090772">
        <w:instrText xml:space="preserve"> RD "38533-</w:instrText>
      </w:r>
      <w:r w:rsidR="002D58AA">
        <w:instrText>h40</w:instrText>
      </w:r>
      <w:r w:rsidRPr="00090772">
        <w:instrText>_s08</w:instrText>
      </w:r>
      <w:r w:rsidR="00E516C0">
        <w:instrText>-s09</w:instrText>
      </w:r>
      <w:r w:rsidRPr="00090772">
        <w:instrText xml:space="preserve">.docx" \f  </w:instrText>
      </w:r>
      <w:r w:rsidRPr="00090772">
        <w:fldChar w:fldCharType="end"/>
      </w:r>
      <w:r w:rsidRPr="00090772">
        <w:fldChar w:fldCharType="begin"/>
      </w:r>
      <w:r w:rsidRPr="00090772">
        <w:instrText xml:space="preserve"> RD "38533-</w:instrText>
      </w:r>
      <w:r w:rsidR="002D58AA">
        <w:instrText>h40</w:instrText>
      </w:r>
      <w:r w:rsidRPr="00090772">
        <w:instrText xml:space="preserve">_sAnnexes.docx" \f  </w:instrText>
      </w:r>
      <w:r w:rsidRPr="00090772">
        <w:fldChar w:fldCharType="end"/>
      </w:r>
    </w:p>
    <w:sectPr w:rsidR="00673C61" w:rsidRPr="00824FCB">
      <w:headerReference w:type="default" r:id="rId10"/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44A96D" w14:textId="77777777" w:rsidR="00B3187F" w:rsidRDefault="00B3187F">
      <w:r>
        <w:separator/>
      </w:r>
    </w:p>
  </w:endnote>
  <w:endnote w:type="continuationSeparator" w:id="0">
    <w:p w14:paraId="7483B7C4" w14:textId="77777777" w:rsidR="00B3187F" w:rsidRDefault="00B318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-Roman">
    <w:altName w:val="Times New Roman"/>
    <w:charset w:val="00"/>
    <w:family w:val="auto"/>
    <w:pitch w:val="variable"/>
    <w:sig w:usb0="E00002FF" w:usb1="5000205A" w:usb2="00000000" w:usb3="00000000" w:csb0="0000019F" w:csb1="00000000"/>
  </w:font>
  <w:font w:name="????">
    <w:altName w:val="Malgun Gothic Semilight"/>
    <w:panose1 w:val="00000000000000000000"/>
    <w:charset w:val="88"/>
    <w:family w:val="auto"/>
    <w:notTrueType/>
    <w:pitch w:val="variable"/>
    <w:sig w:usb0="00000001" w:usb1="08080000" w:usb2="00000010" w:usb3="00000000" w:csb0="00100000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Osaka">
    <w:altName w:val="Yu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ingLiU">
    <w:altName w:val="細明體"/>
    <w:panose1 w:val="02010609000101010101"/>
    <w:charset w:val="88"/>
    <w:family w:val="modern"/>
    <w:pitch w:val="fixed"/>
    <w:sig w:usb0="A00002FF" w:usb1="28CFFCFA" w:usb2="00000016" w:usb3="00000000" w:csb0="001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v4.2.0">
    <w:altName w:val="Calibri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43481C" w14:textId="77777777" w:rsidR="00080512" w:rsidRDefault="0008051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BBECD6" w14:textId="77777777" w:rsidR="00B3187F" w:rsidRDefault="00B3187F">
      <w:r>
        <w:separator/>
      </w:r>
    </w:p>
  </w:footnote>
  <w:footnote w:type="continuationSeparator" w:id="0">
    <w:p w14:paraId="033CC015" w14:textId="77777777" w:rsidR="00B3187F" w:rsidRDefault="00B318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456811" w14:textId="29667532" w:rsidR="00080512" w:rsidRDefault="0008051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CF4C86">
      <w:rPr>
        <w:rFonts w:ascii="Arial" w:hAnsi="Arial" w:cs="Arial"/>
        <w:b/>
        <w:noProof/>
        <w:sz w:val="18"/>
        <w:szCs w:val="18"/>
      </w:rPr>
      <w:t>3GPP TS 38.533 V17.4.0 (2022-09)</w:t>
    </w:r>
    <w:r>
      <w:rPr>
        <w:rFonts w:ascii="Arial" w:hAnsi="Arial" w:cs="Arial"/>
        <w:b/>
        <w:sz w:val="18"/>
        <w:szCs w:val="18"/>
      </w:rPr>
      <w:fldChar w:fldCharType="end"/>
    </w:r>
  </w:p>
  <w:p w14:paraId="57B64085" w14:textId="77777777" w:rsidR="00080512" w:rsidRDefault="0008051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917CCB"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05D6212F" w14:textId="626E856B" w:rsidR="00080512" w:rsidRDefault="0008051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CF4C86">
      <w:rPr>
        <w:rFonts w:ascii="Arial" w:hAnsi="Arial" w:cs="Arial"/>
        <w:b/>
        <w:noProof/>
        <w:sz w:val="18"/>
        <w:szCs w:val="18"/>
      </w:rPr>
      <w:t>Release 17</w:t>
    </w:r>
    <w:r>
      <w:rPr>
        <w:rFonts w:ascii="Arial" w:hAnsi="Arial" w:cs="Arial"/>
        <w:b/>
        <w:sz w:val="18"/>
        <w:szCs w:val="18"/>
      </w:rPr>
      <w:fldChar w:fldCharType="end"/>
    </w:r>
  </w:p>
  <w:p w14:paraId="02C3CD03" w14:textId="77777777" w:rsidR="00080512" w:rsidRDefault="0008051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39B04BDB"/>
    <w:multiLevelType w:val="hybridMultilevel"/>
    <w:tmpl w:val="B70C0060"/>
    <w:lvl w:ilvl="0" w:tplc="0409000F">
      <w:start w:val="1"/>
      <w:numFmt w:val="decimal"/>
      <w:pStyle w:val="ListNumber3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 w15:restartNumberingAfterBreak="0">
    <w:nsid w:val="769801EC"/>
    <w:multiLevelType w:val="hybridMultilevel"/>
    <w:tmpl w:val="BE5AFCDC"/>
    <w:lvl w:ilvl="0" w:tplc="83EC6854">
      <w:start w:val="1"/>
      <w:numFmt w:val="bullet"/>
      <w:pStyle w:val="ListNumber4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01948150">
    <w:abstractNumId w:val="9"/>
  </w:num>
  <w:num w:numId="2" w16cid:durableId="1951544588">
    <w:abstractNumId w:val="7"/>
  </w:num>
  <w:num w:numId="3" w16cid:durableId="660936717">
    <w:abstractNumId w:val="6"/>
  </w:num>
  <w:num w:numId="4" w16cid:durableId="2021201407">
    <w:abstractNumId w:val="4"/>
  </w:num>
  <w:num w:numId="5" w16cid:durableId="1747415339">
    <w:abstractNumId w:val="3"/>
  </w:num>
  <w:num w:numId="6" w16cid:durableId="1836149239">
    <w:abstractNumId w:val="2"/>
  </w:num>
  <w:num w:numId="7" w16cid:durableId="2026397227">
    <w:abstractNumId w:val="1"/>
  </w:num>
  <w:num w:numId="8" w16cid:durableId="1599488823">
    <w:abstractNumId w:val="5"/>
  </w:num>
  <w:num w:numId="9" w16cid:durableId="1070273544">
    <w:abstractNumId w:val="0"/>
  </w:num>
  <w:num w:numId="10" w16cid:durableId="1589459329">
    <w:abstractNumId w:val="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10"/>
  <w:printFractionalCharacterWidth/>
  <w:embedSystemFonts/>
  <w:hideSpellingErrors/>
  <w:hideGrammaticalError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1E02"/>
    <w:rsid w:val="00026D85"/>
    <w:rsid w:val="00033397"/>
    <w:rsid w:val="00040095"/>
    <w:rsid w:val="00051834"/>
    <w:rsid w:val="00054A22"/>
    <w:rsid w:val="000655A6"/>
    <w:rsid w:val="00080512"/>
    <w:rsid w:val="00090772"/>
    <w:rsid w:val="000D58AB"/>
    <w:rsid w:val="001D02C2"/>
    <w:rsid w:val="001F168B"/>
    <w:rsid w:val="002107C9"/>
    <w:rsid w:val="002347A2"/>
    <w:rsid w:val="00241F1A"/>
    <w:rsid w:val="00247925"/>
    <w:rsid w:val="002D1F77"/>
    <w:rsid w:val="002D58AA"/>
    <w:rsid w:val="002F18A3"/>
    <w:rsid w:val="0031677D"/>
    <w:rsid w:val="003172DC"/>
    <w:rsid w:val="00344313"/>
    <w:rsid w:val="0035462D"/>
    <w:rsid w:val="003B2C5A"/>
    <w:rsid w:val="003C3971"/>
    <w:rsid w:val="00452D6E"/>
    <w:rsid w:val="004C4AAD"/>
    <w:rsid w:val="004D3578"/>
    <w:rsid w:val="004D449A"/>
    <w:rsid w:val="004E213A"/>
    <w:rsid w:val="00543E6C"/>
    <w:rsid w:val="00563F3E"/>
    <w:rsid w:val="00565087"/>
    <w:rsid w:val="00567EB7"/>
    <w:rsid w:val="005C3A48"/>
    <w:rsid w:val="005D2E01"/>
    <w:rsid w:val="00614FDF"/>
    <w:rsid w:val="00673C61"/>
    <w:rsid w:val="006834BF"/>
    <w:rsid w:val="00684499"/>
    <w:rsid w:val="006E5C86"/>
    <w:rsid w:val="00734A5B"/>
    <w:rsid w:val="00744E76"/>
    <w:rsid w:val="00781F0F"/>
    <w:rsid w:val="008028A4"/>
    <w:rsid w:val="00823ACA"/>
    <w:rsid w:val="00824FCB"/>
    <w:rsid w:val="00864F3A"/>
    <w:rsid w:val="008768CA"/>
    <w:rsid w:val="0090006A"/>
    <w:rsid w:val="0090271F"/>
    <w:rsid w:val="00902E23"/>
    <w:rsid w:val="0091348E"/>
    <w:rsid w:val="00917CCB"/>
    <w:rsid w:val="00942EC2"/>
    <w:rsid w:val="00955C0F"/>
    <w:rsid w:val="00995F83"/>
    <w:rsid w:val="009A444B"/>
    <w:rsid w:val="009C7CC7"/>
    <w:rsid w:val="009F37B7"/>
    <w:rsid w:val="00A10F02"/>
    <w:rsid w:val="00A164B4"/>
    <w:rsid w:val="00A511DB"/>
    <w:rsid w:val="00A53724"/>
    <w:rsid w:val="00A80F77"/>
    <w:rsid w:val="00A82346"/>
    <w:rsid w:val="00A94F51"/>
    <w:rsid w:val="00B15449"/>
    <w:rsid w:val="00B3187F"/>
    <w:rsid w:val="00B63A75"/>
    <w:rsid w:val="00B83695"/>
    <w:rsid w:val="00B95057"/>
    <w:rsid w:val="00BC0F7D"/>
    <w:rsid w:val="00BC7387"/>
    <w:rsid w:val="00BE00B4"/>
    <w:rsid w:val="00BF66C1"/>
    <w:rsid w:val="00C066A0"/>
    <w:rsid w:val="00C33079"/>
    <w:rsid w:val="00C45231"/>
    <w:rsid w:val="00C5168B"/>
    <w:rsid w:val="00C64460"/>
    <w:rsid w:val="00C72833"/>
    <w:rsid w:val="00C93F40"/>
    <w:rsid w:val="00CA3D0C"/>
    <w:rsid w:val="00CA7516"/>
    <w:rsid w:val="00CB28A2"/>
    <w:rsid w:val="00CE18EB"/>
    <w:rsid w:val="00CF4C86"/>
    <w:rsid w:val="00D2149F"/>
    <w:rsid w:val="00D6256D"/>
    <w:rsid w:val="00D738D6"/>
    <w:rsid w:val="00D755EB"/>
    <w:rsid w:val="00D87E00"/>
    <w:rsid w:val="00D9134D"/>
    <w:rsid w:val="00DA7A03"/>
    <w:rsid w:val="00DB1818"/>
    <w:rsid w:val="00DC309B"/>
    <w:rsid w:val="00DC4DA2"/>
    <w:rsid w:val="00DD2754"/>
    <w:rsid w:val="00DF0B1B"/>
    <w:rsid w:val="00DF2B1F"/>
    <w:rsid w:val="00DF62CD"/>
    <w:rsid w:val="00E2150D"/>
    <w:rsid w:val="00E36D91"/>
    <w:rsid w:val="00E516C0"/>
    <w:rsid w:val="00E77645"/>
    <w:rsid w:val="00E85DDB"/>
    <w:rsid w:val="00EA414D"/>
    <w:rsid w:val="00EB4AD7"/>
    <w:rsid w:val="00EC4A25"/>
    <w:rsid w:val="00F025A2"/>
    <w:rsid w:val="00F04712"/>
    <w:rsid w:val="00F172DC"/>
    <w:rsid w:val="00F22EC7"/>
    <w:rsid w:val="00F32D38"/>
    <w:rsid w:val="00F653B8"/>
    <w:rsid w:val="00FA1266"/>
    <w:rsid w:val="00FB0AC0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FFB09A4"/>
  <w15:chartTrackingRefBased/>
  <w15:docId w15:val="{C2FA24BD-B00D-4F55-B5FD-A04D3AE009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HTML Acronym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3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F4C8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link w:val="Heading1Char"/>
    <w:qFormat/>
    <w:rsid w:val="00CF4C8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CF4C8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CF4C8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CF4C8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CF4C8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3"/>
    <w:qFormat/>
    <w:rsid w:val="00CF4C86"/>
    <w:pPr>
      <w:outlineLvl w:val="5"/>
    </w:pPr>
  </w:style>
  <w:style w:type="paragraph" w:styleId="Heading7">
    <w:name w:val="heading 7"/>
    <w:basedOn w:val="H6"/>
    <w:next w:val="Normal"/>
    <w:link w:val="Heading7Char4"/>
    <w:qFormat/>
    <w:rsid w:val="00CF4C86"/>
    <w:pPr>
      <w:outlineLvl w:val="6"/>
    </w:pPr>
  </w:style>
  <w:style w:type="paragraph" w:styleId="Heading8">
    <w:name w:val="heading 8"/>
    <w:basedOn w:val="Heading1"/>
    <w:next w:val="Normal"/>
    <w:link w:val="Heading8Char4"/>
    <w:qFormat/>
    <w:rsid w:val="00CF4C8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3"/>
    <w:qFormat/>
    <w:rsid w:val="00CF4C86"/>
    <w:pPr>
      <w:outlineLvl w:val="8"/>
    </w:pPr>
  </w:style>
  <w:style w:type="character" w:default="1" w:styleId="DefaultParagraphFont">
    <w:name w:val="Default Paragraph Font"/>
    <w:semiHidden/>
    <w:rsid w:val="00CF4C86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CF4C86"/>
  </w:style>
  <w:style w:type="paragraph" w:customStyle="1" w:styleId="H6">
    <w:name w:val="H6"/>
    <w:basedOn w:val="Heading5"/>
    <w:next w:val="Normal"/>
    <w:link w:val="H6Char"/>
    <w:rsid w:val="00CF4C86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CF4C86"/>
    <w:pPr>
      <w:ind w:left="1418" w:hanging="1418"/>
    </w:pPr>
  </w:style>
  <w:style w:type="paragraph" w:styleId="TOC8">
    <w:name w:val="toc 8"/>
    <w:basedOn w:val="TOC1"/>
    <w:uiPriority w:val="39"/>
    <w:rsid w:val="00CF4C86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CF4C8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EQ">
    <w:name w:val="EQ"/>
    <w:basedOn w:val="Normal"/>
    <w:next w:val="Normal"/>
    <w:link w:val="EQChar"/>
    <w:rsid w:val="00CF4C86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CF4C86"/>
  </w:style>
  <w:style w:type="paragraph" w:styleId="Header">
    <w:name w:val="header"/>
    <w:link w:val="HeaderChar1"/>
    <w:rsid w:val="00CF4C8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ZD">
    <w:name w:val="ZD"/>
    <w:rsid w:val="00CF4C8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styleId="TOC5">
    <w:name w:val="toc 5"/>
    <w:basedOn w:val="TOC4"/>
    <w:uiPriority w:val="39"/>
    <w:rsid w:val="00CF4C86"/>
    <w:pPr>
      <w:ind w:left="1701" w:hanging="1701"/>
    </w:pPr>
  </w:style>
  <w:style w:type="paragraph" w:styleId="TOC4">
    <w:name w:val="toc 4"/>
    <w:basedOn w:val="TOC3"/>
    <w:uiPriority w:val="39"/>
    <w:rsid w:val="00CF4C86"/>
    <w:pPr>
      <w:ind w:left="1418" w:hanging="1418"/>
    </w:pPr>
  </w:style>
  <w:style w:type="paragraph" w:styleId="TOC3">
    <w:name w:val="toc 3"/>
    <w:basedOn w:val="TOC2"/>
    <w:uiPriority w:val="39"/>
    <w:rsid w:val="00CF4C86"/>
    <w:pPr>
      <w:ind w:left="1134" w:hanging="1134"/>
    </w:pPr>
  </w:style>
  <w:style w:type="paragraph" w:styleId="TOC2">
    <w:name w:val="toc 2"/>
    <w:basedOn w:val="TOC1"/>
    <w:uiPriority w:val="39"/>
    <w:rsid w:val="00CF4C86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3"/>
    <w:rsid w:val="00CF4C86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CF4C86"/>
    <w:pPr>
      <w:outlineLvl w:val="9"/>
    </w:pPr>
  </w:style>
  <w:style w:type="paragraph" w:customStyle="1" w:styleId="NF">
    <w:name w:val="NF"/>
    <w:basedOn w:val="NO"/>
    <w:rsid w:val="00CF4C86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CF4C86"/>
    <w:pPr>
      <w:keepLines/>
      <w:ind w:left="1135" w:hanging="851"/>
    </w:pPr>
  </w:style>
  <w:style w:type="paragraph" w:customStyle="1" w:styleId="PL">
    <w:name w:val="PL"/>
    <w:link w:val="PLChar"/>
    <w:rsid w:val="00CF4C8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4C86"/>
    <w:pPr>
      <w:jc w:val="right"/>
    </w:pPr>
  </w:style>
  <w:style w:type="paragraph" w:customStyle="1" w:styleId="TAL">
    <w:name w:val="TAL"/>
    <w:basedOn w:val="Normal"/>
    <w:link w:val="TALCar"/>
    <w:rsid w:val="00CF4C86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CF4C86"/>
    <w:rPr>
      <w:b/>
    </w:rPr>
  </w:style>
  <w:style w:type="paragraph" w:customStyle="1" w:styleId="TAC">
    <w:name w:val="TAC"/>
    <w:basedOn w:val="TAL"/>
    <w:link w:val="TACChar"/>
    <w:rsid w:val="00CF4C86"/>
    <w:pPr>
      <w:jc w:val="center"/>
    </w:pPr>
  </w:style>
  <w:style w:type="paragraph" w:customStyle="1" w:styleId="LD">
    <w:name w:val="LD"/>
    <w:rsid w:val="00CF4C8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EX">
    <w:name w:val="EX"/>
    <w:basedOn w:val="Normal"/>
    <w:link w:val="EXChar"/>
    <w:rsid w:val="00CF4C86"/>
    <w:pPr>
      <w:keepLines/>
      <w:ind w:left="1702" w:hanging="1418"/>
    </w:pPr>
  </w:style>
  <w:style w:type="paragraph" w:customStyle="1" w:styleId="FP">
    <w:name w:val="FP"/>
    <w:basedOn w:val="Normal"/>
    <w:rsid w:val="00CF4C86"/>
    <w:pPr>
      <w:spacing w:after="0"/>
    </w:pPr>
  </w:style>
  <w:style w:type="paragraph" w:customStyle="1" w:styleId="NW">
    <w:name w:val="NW"/>
    <w:basedOn w:val="NO"/>
    <w:rsid w:val="00CF4C86"/>
    <w:pPr>
      <w:spacing w:after="0"/>
    </w:pPr>
  </w:style>
  <w:style w:type="paragraph" w:customStyle="1" w:styleId="EW">
    <w:name w:val="EW"/>
    <w:basedOn w:val="EX"/>
    <w:rsid w:val="00CF4C86"/>
    <w:pPr>
      <w:spacing w:after="0"/>
    </w:pPr>
  </w:style>
  <w:style w:type="paragraph" w:customStyle="1" w:styleId="B1">
    <w:name w:val="B1"/>
    <w:basedOn w:val="List"/>
    <w:link w:val="B1Char"/>
    <w:rsid w:val="00CF4C86"/>
  </w:style>
  <w:style w:type="paragraph" w:styleId="TOC6">
    <w:name w:val="toc 6"/>
    <w:basedOn w:val="TOC5"/>
    <w:next w:val="Normal"/>
    <w:uiPriority w:val="39"/>
    <w:rsid w:val="00CF4C86"/>
    <w:pPr>
      <w:ind w:left="1985" w:hanging="1985"/>
    </w:pPr>
  </w:style>
  <w:style w:type="paragraph" w:styleId="TOC7">
    <w:name w:val="toc 7"/>
    <w:basedOn w:val="TOC6"/>
    <w:next w:val="Normal"/>
    <w:uiPriority w:val="39"/>
    <w:rsid w:val="00CF4C86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CF4C86"/>
    <w:rPr>
      <w:color w:val="FF0000"/>
    </w:rPr>
  </w:style>
  <w:style w:type="paragraph" w:customStyle="1" w:styleId="TH">
    <w:name w:val="TH"/>
    <w:basedOn w:val="Normal"/>
    <w:link w:val="THChar"/>
    <w:rsid w:val="00CF4C8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CF4C8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4C8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CF4C8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CF4C8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link w:val="TANChar"/>
    <w:rsid w:val="00CF4C86"/>
    <w:pPr>
      <w:ind w:left="851" w:hanging="851"/>
    </w:pPr>
  </w:style>
  <w:style w:type="paragraph" w:customStyle="1" w:styleId="ZH">
    <w:name w:val="ZH"/>
    <w:rsid w:val="00CF4C8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F">
    <w:name w:val="TF"/>
    <w:basedOn w:val="TH"/>
    <w:link w:val="TFChar"/>
    <w:rsid w:val="00CF4C86"/>
    <w:pPr>
      <w:keepNext w:val="0"/>
      <w:spacing w:before="0" w:after="240"/>
    </w:pPr>
  </w:style>
  <w:style w:type="paragraph" w:customStyle="1" w:styleId="ZG">
    <w:name w:val="ZG"/>
    <w:rsid w:val="00CF4C8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B2">
    <w:name w:val="B2"/>
    <w:basedOn w:val="List2"/>
    <w:link w:val="B2Char"/>
    <w:rsid w:val="00CF4C86"/>
  </w:style>
  <w:style w:type="paragraph" w:customStyle="1" w:styleId="B3">
    <w:name w:val="B3"/>
    <w:basedOn w:val="List3"/>
    <w:link w:val="B3Char"/>
    <w:rsid w:val="00CF4C86"/>
  </w:style>
  <w:style w:type="paragraph" w:customStyle="1" w:styleId="B4">
    <w:name w:val="B4"/>
    <w:basedOn w:val="List4"/>
    <w:link w:val="B4Char"/>
    <w:rsid w:val="00CF4C86"/>
  </w:style>
  <w:style w:type="paragraph" w:customStyle="1" w:styleId="B5">
    <w:name w:val="B5"/>
    <w:basedOn w:val="List5"/>
    <w:link w:val="B5Char"/>
    <w:rsid w:val="00CF4C86"/>
  </w:style>
  <w:style w:type="paragraph" w:customStyle="1" w:styleId="ZTD">
    <w:name w:val="ZTD"/>
    <w:basedOn w:val="ZB"/>
    <w:rsid w:val="00CF4C86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CF4C86"/>
    <w:pPr>
      <w:framePr w:wrap="notBeside" w:y="16161"/>
    </w:pPr>
  </w:style>
  <w:style w:type="paragraph" w:styleId="List">
    <w:name w:val="List"/>
    <w:basedOn w:val="Normal"/>
    <w:link w:val="ListChar4"/>
    <w:rsid w:val="00CF4C86"/>
    <w:pPr>
      <w:ind w:left="568" w:hanging="284"/>
    </w:pPr>
  </w:style>
  <w:style w:type="paragraph" w:styleId="List2">
    <w:name w:val="List 2"/>
    <w:basedOn w:val="List"/>
    <w:link w:val="List2Char"/>
    <w:rsid w:val="00CF4C86"/>
    <w:pPr>
      <w:ind w:left="851"/>
    </w:pPr>
  </w:style>
  <w:style w:type="paragraph" w:styleId="List3">
    <w:name w:val="List 3"/>
    <w:basedOn w:val="List2"/>
    <w:link w:val="List3Char"/>
    <w:rsid w:val="00CF4C86"/>
    <w:pPr>
      <w:ind w:left="1135"/>
    </w:pPr>
  </w:style>
  <w:style w:type="paragraph" w:styleId="List4">
    <w:name w:val="List 4"/>
    <w:basedOn w:val="List3"/>
    <w:rsid w:val="00CF4C86"/>
    <w:pPr>
      <w:ind w:left="1418"/>
    </w:pPr>
  </w:style>
  <w:style w:type="paragraph" w:styleId="List5">
    <w:name w:val="List 5"/>
    <w:basedOn w:val="List4"/>
    <w:rsid w:val="00CF4C86"/>
    <w:pPr>
      <w:ind w:left="1702"/>
    </w:pPr>
  </w:style>
  <w:style w:type="character" w:styleId="FootnoteReference">
    <w:name w:val="footnote reference"/>
    <w:basedOn w:val="DefaultParagraphFont"/>
    <w:rsid w:val="00CF4C8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CF4C8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684499"/>
    <w:rPr>
      <w:sz w:val="16"/>
    </w:rPr>
  </w:style>
  <w:style w:type="paragraph" w:styleId="Index1">
    <w:name w:val="index 1"/>
    <w:basedOn w:val="Normal"/>
    <w:rsid w:val="00CF4C86"/>
    <w:pPr>
      <w:keepLines/>
      <w:spacing w:after="0"/>
    </w:pPr>
  </w:style>
  <w:style w:type="paragraph" w:styleId="Index2">
    <w:name w:val="index 2"/>
    <w:basedOn w:val="Index1"/>
    <w:rsid w:val="00CF4C86"/>
    <w:pPr>
      <w:ind w:left="284"/>
    </w:pPr>
  </w:style>
  <w:style w:type="paragraph" w:styleId="ListBullet">
    <w:name w:val="List Bullet"/>
    <w:basedOn w:val="List"/>
    <w:link w:val="ListBulletChar"/>
    <w:rsid w:val="00CF4C86"/>
  </w:style>
  <w:style w:type="paragraph" w:styleId="ListBullet2">
    <w:name w:val="List Bullet 2"/>
    <w:basedOn w:val="ListBullet"/>
    <w:link w:val="ListBullet2Char"/>
    <w:rsid w:val="00CF4C86"/>
    <w:pPr>
      <w:ind w:left="851"/>
    </w:pPr>
  </w:style>
  <w:style w:type="paragraph" w:styleId="ListBullet3">
    <w:name w:val="List Bullet 3"/>
    <w:basedOn w:val="ListBullet2"/>
    <w:link w:val="ListBullet3Char"/>
    <w:rsid w:val="00CF4C86"/>
    <w:pPr>
      <w:ind w:left="1135"/>
    </w:pPr>
  </w:style>
  <w:style w:type="paragraph" w:styleId="ListBullet4">
    <w:name w:val="List Bullet 4"/>
    <w:basedOn w:val="ListBullet3"/>
    <w:rsid w:val="00CF4C86"/>
    <w:pPr>
      <w:ind w:left="1418"/>
    </w:pPr>
  </w:style>
  <w:style w:type="paragraph" w:styleId="ListBullet5">
    <w:name w:val="List Bullet 5"/>
    <w:basedOn w:val="ListBullet4"/>
    <w:rsid w:val="00CF4C86"/>
    <w:pPr>
      <w:ind w:left="1702"/>
    </w:pPr>
  </w:style>
  <w:style w:type="paragraph" w:styleId="ListNumber">
    <w:name w:val="List Number"/>
    <w:basedOn w:val="List"/>
    <w:rsid w:val="00CF4C86"/>
  </w:style>
  <w:style w:type="paragraph" w:styleId="ListNumber2">
    <w:name w:val="List Number 2"/>
    <w:basedOn w:val="ListNumber"/>
    <w:rsid w:val="00CF4C86"/>
    <w:pPr>
      <w:ind w:left="851"/>
    </w:pPr>
  </w:style>
  <w:style w:type="paragraph" w:customStyle="1" w:styleId="FL">
    <w:name w:val="FL"/>
    <w:basedOn w:val="Normal"/>
    <w:rsid w:val="00BE00B4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B1Char">
    <w:name w:val="B1 Char"/>
    <w:link w:val="B1"/>
    <w:qFormat/>
    <w:rsid w:val="00995F83"/>
  </w:style>
  <w:style w:type="character" w:customStyle="1" w:styleId="EXChar">
    <w:name w:val="EX Char"/>
    <w:link w:val="EX"/>
    <w:rsid w:val="00995F83"/>
  </w:style>
  <w:style w:type="character" w:customStyle="1" w:styleId="Heading1Char">
    <w:name w:val="Heading 1 Char"/>
    <w:link w:val="Heading1"/>
    <w:rsid w:val="00995F83"/>
    <w:rPr>
      <w:rFonts w:ascii="Arial" w:hAnsi="Arial"/>
      <w:sz w:val="36"/>
    </w:rPr>
  </w:style>
  <w:style w:type="character" w:customStyle="1" w:styleId="Heading2Char">
    <w:name w:val="Heading 2 Char"/>
    <w:link w:val="Heading2"/>
    <w:rsid w:val="00995F83"/>
    <w:rPr>
      <w:rFonts w:ascii="Arial" w:hAnsi="Arial"/>
      <w:sz w:val="32"/>
    </w:rPr>
  </w:style>
  <w:style w:type="character" w:customStyle="1" w:styleId="TACChar">
    <w:name w:val="TAC Char"/>
    <w:link w:val="TAC"/>
    <w:qFormat/>
    <w:rsid w:val="00995F83"/>
    <w:rPr>
      <w:rFonts w:ascii="Arial" w:hAnsi="Arial"/>
      <w:sz w:val="18"/>
    </w:rPr>
  </w:style>
  <w:style w:type="character" w:customStyle="1" w:styleId="TAHCar">
    <w:name w:val="TAH Car"/>
    <w:link w:val="TAH"/>
    <w:qFormat/>
    <w:rsid w:val="00995F83"/>
    <w:rPr>
      <w:rFonts w:ascii="Arial" w:hAnsi="Arial"/>
      <w:b/>
      <w:sz w:val="18"/>
    </w:rPr>
  </w:style>
  <w:style w:type="character" w:customStyle="1" w:styleId="THChar">
    <w:name w:val="TH Char"/>
    <w:link w:val="TH"/>
    <w:rsid w:val="00247925"/>
    <w:rPr>
      <w:rFonts w:ascii="Arial" w:hAnsi="Arial"/>
      <w:b/>
    </w:rPr>
  </w:style>
  <w:style w:type="character" w:customStyle="1" w:styleId="TANChar">
    <w:name w:val="TAN Char"/>
    <w:link w:val="TAN"/>
    <w:qFormat/>
    <w:rsid w:val="00995F83"/>
    <w:rPr>
      <w:rFonts w:ascii="Arial" w:hAnsi="Arial"/>
      <w:sz w:val="18"/>
    </w:rPr>
  </w:style>
  <w:style w:type="character" w:customStyle="1" w:styleId="TALCar">
    <w:name w:val="TAL Car"/>
    <w:link w:val="TAL"/>
    <w:qFormat/>
    <w:rsid w:val="00995F83"/>
    <w:rPr>
      <w:rFonts w:ascii="Arial" w:hAnsi="Arial"/>
      <w:sz w:val="18"/>
    </w:rPr>
  </w:style>
  <w:style w:type="character" w:customStyle="1" w:styleId="EditorsNoteChar">
    <w:name w:val="Editor's Note Char"/>
    <w:link w:val="EditorsNote"/>
    <w:rsid w:val="00995F83"/>
    <w:rPr>
      <w:color w:val="FF0000"/>
    </w:rPr>
  </w:style>
  <w:style w:type="character" w:customStyle="1" w:styleId="Heading3Char">
    <w:name w:val="Heading 3 Char"/>
    <w:link w:val="Heading3"/>
    <w:rsid w:val="00995F83"/>
    <w:rPr>
      <w:rFonts w:ascii="Arial" w:hAnsi="Arial"/>
      <w:sz w:val="28"/>
    </w:rPr>
  </w:style>
  <w:style w:type="character" w:customStyle="1" w:styleId="B2Char">
    <w:name w:val="B2 Char"/>
    <w:link w:val="B2"/>
    <w:qFormat/>
    <w:rsid w:val="00995F83"/>
  </w:style>
  <w:style w:type="character" w:customStyle="1" w:styleId="B3Char">
    <w:name w:val="B3 Char"/>
    <w:link w:val="B3"/>
    <w:qFormat/>
    <w:rsid w:val="00995F83"/>
  </w:style>
  <w:style w:type="paragraph" w:styleId="BalloonText">
    <w:name w:val="Balloon Text"/>
    <w:basedOn w:val="Normal"/>
    <w:link w:val="BalloonTextChar"/>
    <w:rsid w:val="00D6256D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D6256D"/>
    <w:rPr>
      <w:rFonts w:ascii="Segoe UI" w:hAnsi="Segoe UI" w:cs="Segoe UI"/>
      <w:sz w:val="18"/>
      <w:szCs w:val="18"/>
      <w:lang w:eastAsia="en-US"/>
    </w:rPr>
  </w:style>
  <w:style w:type="character" w:styleId="Hyperlink">
    <w:name w:val="Hyperlink"/>
    <w:qFormat/>
    <w:rsid w:val="00D6256D"/>
    <w:rPr>
      <w:color w:val="0000FF"/>
      <w:u w:val="single"/>
    </w:rPr>
  </w:style>
  <w:style w:type="character" w:styleId="FollowedHyperlink">
    <w:name w:val="FollowedHyperlink"/>
    <w:qFormat/>
    <w:rsid w:val="00D6256D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D6256D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D6256D"/>
    <w:rPr>
      <w:rFonts w:ascii="Tahoma" w:hAnsi="Tahoma" w:cs="Tahoma"/>
      <w:shd w:val="clear" w:color="auto" w:fill="000080"/>
      <w:lang w:eastAsia="en-US"/>
    </w:rPr>
  </w:style>
  <w:style w:type="character" w:customStyle="1" w:styleId="TALChar">
    <w:name w:val="TAL Char"/>
    <w:qFormat/>
    <w:rsid w:val="00D6256D"/>
    <w:rPr>
      <w:rFonts w:ascii="Arial" w:hAnsi="Arial"/>
      <w:sz w:val="18"/>
      <w:lang w:val="en-GB"/>
    </w:rPr>
  </w:style>
  <w:style w:type="character" w:styleId="Emphasis">
    <w:name w:val="Emphasis"/>
    <w:qFormat/>
    <w:rsid w:val="00D6256D"/>
    <w:rPr>
      <w:i/>
      <w:iCs/>
    </w:rPr>
  </w:style>
  <w:style w:type="character" w:customStyle="1" w:styleId="EQChar">
    <w:name w:val="EQ Char"/>
    <w:link w:val="EQ"/>
    <w:qFormat/>
    <w:rsid w:val="00D6256D"/>
    <w:rPr>
      <w:noProof/>
    </w:rPr>
  </w:style>
  <w:style w:type="character" w:customStyle="1" w:styleId="NOChar">
    <w:name w:val="NO Char"/>
    <w:link w:val="NO"/>
    <w:qFormat/>
    <w:rsid w:val="00D6256D"/>
  </w:style>
  <w:style w:type="character" w:customStyle="1" w:styleId="EditorsNoteCarCar">
    <w:name w:val="Editor's Note Car Car"/>
    <w:rsid w:val="00D6256D"/>
    <w:rPr>
      <w:rFonts w:eastAsia="Times New Roman"/>
      <w:color w:val="FF0000"/>
      <w:lang w:eastAsia="en-US"/>
    </w:rPr>
  </w:style>
  <w:style w:type="character" w:customStyle="1" w:styleId="H6Char">
    <w:name w:val="H6 Char"/>
    <w:link w:val="H6"/>
    <w:qFormat/>
    <w:rsid w:val="00D6256D"/>
    <w:rPr>
      <w:rFonts w:ascii="Arial" w:hAnsi="Arial"/>
    </w:rPr>
  </w:style>
  <w:style w:type="character" w:customStyle="1" w:styleId="B1Zchn">
    <w:name w:val="B1 Zchn"/>
    <w:qFormat/>
    <w:locked/>
    <w:rsid w:val="00D6256D"/>
    <w:rPr>
      <w:rFonts w:ascii="Times New Roman" w:hAnsi="Times New Roman"/>
      <w:lang w:val="en-GB" w:eastAsia="en-US"/>
    </w:rPr>
  </w:style>
  <w:style w:type="paragraph" w:styleId="Revision">
    <w:name w:val="Revision"/>
    <w:hidden/>
    <w:rsid w:val="00D6256D"/>
    <w:rPr>
      <w:rFonts w:eastAsia="SimSun"/>
      <w:lang w:eastAsia="en-US"/>
    </w:rPr>
  </w:style>
  <w:style w:type="character" w:styleId="HTMLAcronym">
    <w:name w:val="HTML Acronym"/>
    <w:uiPriority w:val="99"/>
    <w:unhideWhenUsed/>
    <w:rsid w:val="00D6256D"/>
  </w:style>
  <w:style w:type="character" w:customStyle="1" w:styleId="TAL0">
    <w:name w:val="TAL (文字)"/>
    <w:rsid w:val="00D6256D"/>
    <w:rPr>
      <w:rFonts w:ascii="Arial" w:eastAsia="Times New Roman" w:hAnsi="Arial"/>
      <w:sz w:val="18"/>
      <w:lang w:val="en-GB"/>
    </w:rPr>
  </w:style>
  <w:style w:type="character" w:customStyle="1" w:styleId="TACCar">
    <w:name w:val="TAC Car"/>
    <w:qFormat/>
    <w:rsid w:val="00D6256D"/>
    <w:rPr>
      <w:rFonts w:ascii="Arial" w:eastAsia="Times New Roman" w:hAnsi="Arial"/>
      <w:sz w:val="18"/>
      <w:lang w:val="en-GB"/>
    </w:rPr>
  </w:style>
  <w:style w:type="character" w:customStyle="1" w:styleId="B4Char">
    <w:name w:val="B4 Char"/>
    <w:link w:val="B4"/>
    <w:qFormat/>
    <w:rsid w:val="00D6256D"/>
  </w:style>
  <w:style w:type="paragraph" w:styleId="ListParagraph">
    <w:name w:val="List Paragraph"/>
    <w:basedOn w:val="Normal"/>
    <w:link w:val="ListParagraphChar"/>
    <w:uiPriority w:val="34"/>
    <w:qFormat/>
    <w:rsid w:val="00D6256D"/>
    <w:pPr>
      <w:spacing w:after="0"/>
      <w:ind w:left="720"/>
      <w:contextualSpacing/>
    </w:pPr>
    <w:rPr>
      <w:rFonts w:eastAsia="SimSun"/>
      <w:sz w:val="24"/>
      <w:szCs w:val="24"/>
    </w:rPr>
  </w:style>
  <w:style w:type="character" w:customStyle="1" w:styleId="ListParagraphChar">
    <w:name w:val="List Paragraph Char"/>
    <w:link w:val="ListParagraph"/>
    <w:uiPriority w:val="34"/>
    <w:qFormat/>
    <w:rsid w:val="00D6256D"/>
    <w:rPr>
      <w:rFonts w:eastAsia="SimSun"/>
      <w:sz w:val="24"/>
      <w:szCs w:val="24"/>
      <w:lang w:eastAsia="en-US"/>
    </w:rPr>
  </w:style>
  <w:style w:type="character" w:customStyle="1" w:styleId="Heading4Char">
    <w:name w:val="Heading 4 Char"/>
    <w:link w:val="Heading4"/>
    <w:rsid w:val="00D6256D"/>
    <w:rPr>
      <w:rFonts w:ascii="Arial" w:hAnsi="Arial"/>
      <w:sz w:val="24"/>
    </w:rPr>
  </w:style>
  <w:style w:type="character" w:customStyle="1" w:styleId="TFChar">
    <w:name w:val="TF Char"/>
    <w:link w:val="TF"/>
    <w:qFormat/>
    <w:rsid w:val="00D6256D"/>
    <w:rPr>
      <w:rFonts w:ascii="Arial" w:hAnsi="Arial"/>
      <w:b/>
    </w:rPr>
  </w:style>
  <w:style w:type="character" w:styleId="Strong">
    <w:name w:val="Strong"/>
    <w:qFormat/>
    <w:rsid w:val="00D6256D"/>
    <w:rPr>
      <w:b/>
      <w:bCs/>
    </w:rPr>
  </w:style>
  <w:style w:type="character" w:customStyle="1" w:styleId="PLChar">
    <w:name w:val="PL Char"/>
    <w:link w:val="PL"/>
    <w:qFormat/>
    <w:rsid w:val="00D6256D"/>
    <w:rPr>
      <w:rFonts w:ascii="Courier New" w:hAnsi="Courier New"/>
      <w:noProof/>
      <w:sz w:val="16"/>
    </w:rPr>
  </w:style>
  <w:style w:type="character" w:customStyle="1" w:styleId="Heading5Char">
    <w:name w:val="Heading 5 Char"/>
    <w:link w:val="Heading5"/>
    <w:rsid w:val="00D6256D"/>
    <w:rPr>
      <w:rFonts w:ascii="Arial" w:hAnsi="Arial"/>
      <w:sz w:val="22"/>
    </w:rPr>
  </w:style>
  <w:style w:type="character" w:customStyle="1" w:styleId="4">
    <w:name w:val="标题 4 字符"/>
    <w:rsid w:val="00D6256D"/>
    <w:rPr>
      <w:rFonts w:ascii="Arial" w:hAnsi="Arial"/>
      <w:sz w:val="24"/>
      <w:lang w:val="en-GB"/>
    </w:rPr>
  </w:style>
  <w:style w:type="character" w:customStyle="1" w:styleId="Heading6Char3">
    <w:name w:val="Heading 6 Char3"/>
    <w:link w:val="Heading6"/>
    <w:rsid w:val="00D6256D"/>
    <w:rPr>
      <w:rFonts w:ascii="Arial" w:hAnsi="Arial"/>
    </w:rPr>
  </w:style>
  <w:style w:type="character" w:styleId="PageNumber">
    <w:name w:val="page number"/>
    <w:rsid w:val="00D6256D"/>
  </w:style>
  <w:style w:type="paragraph" w:styleId="NormalWeb">
    <w:name w:val="Normal (Web)"/>
    <w:basedOn w:val="Normal"/>
    <w:rsid w:val="00D6256D"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character" w:customStyle="1" w:styleId="THC">
    <w:name w:val="TH C"/>
    <w:rsid w:val="00D6256D"/>
    <w:rPr>
      <w:rFonts w:ascii="Arial" w:eastAsia="MS Mincho" w:hAnsi="Arial" w:cs="Arial"/>
      <w:b/>
      <w:bCs/>
      <w:lang w:val="en-GB" w:eastAsia="ja-JP"/>
    </w:rPr>
  </w:style>
  <w:style w:type="character" w:customStyle="1" w:styleId="NOZchn">
    <w:name w:val="NO Zchn"/>
    <w:rsid w:val="00D6256D"/>
    <w:rPr>
      <w:lang w:val="en-GB" w:eastAsia="en-US" w:bidi="ar-SA"/>
    </w:rPr>
  </w:style>
  <w:style w:type="character" w:customStyle="1" w:styleId="TALZchn">
    <w:name w:val="TAL Zchn"/>
    <w:rsid w:val="00D6256D"/>
    <w:rPr>
      <w:rFonts w:ascii="Arial" w:hAnsi="Arial"/>
      <w:sz w:val="18"/>
      <w:lang w:val="en-GB" w:eastAsia="en-US" w:bidi="ar-SA"/>
    </w:rPr>
  </w:style>
  <w:style w:type="character" w:customStyle="1" w:styleId="Heading4C">
    <w:name w:val="Heading 4 C"/>
    <w:rsid w:val="00D6256D"/>
    <w:rPr>
      <w:rFonts w:ascii="Arial" w:hAnsi="Arial"/>
      <w:sz w:val="24"/>
      <w:szCs w:val="28"/>
      <w:lang w:val="en-GB" w:eastAsia="en-US" w:bidi="ar-SA"/>
    </w:rPr>
  </w:style>
  <w:style w:type="character" w:customStyle="1" w:styleId="H6C">
    <w:name w:val="H6 C"/>
    <w:rsid w:val="00D6256D"/>
    <w:rPr>
      <w:rFonts w:ascii="Arial" w:hAnsi="Arial"/>
      <w:sz w:val="22"/>
      <w:lang w:val="en-GB" w:eastAsia="ja-JP" w:bidi="ar-SA"/>
    </w:rPr>
  </w:style>
  <w:style w:type="character" w:customStyle="1" w:styleId="h51">
    <w:name w:val="h5 1"/>
    <w:rsid w:val="00D6256D"/>
    <w:rPr>
      <w:rFonts w:ascii="Arial" w:eastAsia="MS Mincho" w:hAnsi="Arial"/>
      <w:sz w:val="22"/>
      <w:lang w:val="en-GB" w:eastAsia="en-US" w:bidi="ar-SA"/>
    </w:rPr>
  </w:style>
  <w:style w:type="character" w:customStyle="1" w:styleId="h4Char">
    <w:name w:val="h4 Char"/>
    <w:rsid w:val="00D6256D"/>
    <w:rPr>
      <w:rFonts w:ascii="Arial" w:hAnsi="Arial"/>
      <w:sz w:val="24"/>
      <w:lang w:val="en-GB" w:eastAsia="en-US" w:bidi="ar-SA"/>
    </w:rPr>
  </w:style>
  <w:style w:type="character" w:customStyle="1" w:styleId="Underrubrik2Char">
    <w:name w:val="Underrubrik2 Char"/>
    <w:rsid w:val="00D6256D"/>
    <w:rPr>
      <w:rFonts w:ascii="Arial" w:hAnsi="Arial"/>
      <w:sz w:val="28"/>
      <w:lang w:val="en-GB" w:eastAsia="en-US" w:bidi="ar-SA"/>
    </w:rPr>
  </w:style>
  <w:style w:type="character" w:customStyle="1" w:styleId="h5Char2">
    <w:name w:val="h5 Char2"/>
    <w:rsid w:val="00D6256D"/>
    <w:rPr>
      <w:rFonts w:ascii="Arial" w:hAnsi="Arial"/>
      <w:sz w:val="22"/>
      <w:lang w:val="en-GB" w:eastAsia="en-US" w:bidi="ar-SA"/>
    </w:rPr>
  </w:style>
  <w:style w:type="character" w:customStyle="1" w:styleId="Heading6Char4">
    <w:name w:val="Heading 6 Char4"/>
    <w:rsid w:val="00344313"/>
    <w:rPr>
      <w:rFonts w:ascii="Arial" w:eastAsia="Times New Roman" w:hAnsi="Arial"/>
      <w:lang w:eastAsia="en-US"/>
    </w:rPr>
  </w:style>
  <w:style w:type="paragraph" w:styleId="ListNumber5">
    <w:name w:val="List Number 5"/>
    <w:basedOn w:val="Normal"/>
    <w:rsid w:val="00D6256D"/>
    <w:pPr>
      <w:tabs>
        <w:tab w:val="num" w:pos="1492"/>
        <w:tab w:val="num" w:pos="1800"/>
      </w:tabs>
      <w:ind w:left="1800" w:hanging="360"/>
    </w:pPr>
    <w:rPr>
      <w:rFonts w:eastAsia="MS Mincho"/>
    </w:rPr>
  </w:style>
  <w:style w:type="paragraph" w:styleId="ListNumber3">
    <w:name w:val="List Number 3"/>
    <w:basedOn w:val="Normal"/>
    <w:rsid w:val="00D6256D"/>
    <w:pPr>
      <w:numPr>
        <w:numId w:val="2"/>
      </w:numPr>
      <w:tabs>
        <w:tab w:val="num" w:pos="926"/>
      </w:tabs>
      <w:ind w:left="926"/>
    </w:pPr>
    <w:rPr>
      <w:rFonts w:eastAsia="MS Mincho"/>
    </w:rPr>
  </w:style>
  <w:style w:type="paragraph" w:styleId="ListNumber4">
    <w:name w:val="List Number 4"/>
    <w:basedOn w:val="Normal"/>
    <w:rsid w:val="00D6256D"/>
    <w:pPr>
      <w:numPr>
        <w:numId w:val="1"/>
      </w:numPr>
      <w:tabs>
        <w:tab w:val="num" w:pos="1209"/>
      </w:tabs>
      <w:ind w:left="1209"/>
    </w:pPr>
    <w:rPr>
      <w:rFonts w:eastAsia="MS Mincho"/>
    </w:rPr>
  </w:style>
  <w:style w:type="character" w:customStyle="1" w:styleId="h5Char1">
    <w:name w:val="h5 Char1"/>
    <w:rsid w:val="00D6256D"/>
    <w:rPr>
      <w:rFonts w:ascii="Arial" w:eastAsia="MS Mincho" w:hAnsi="Arial"/>
      <w:sz w:val="22"/>
      <w:lang w:val="en-GB" w:eastAsia="en-US" w:bidi="ar-SA"/>
    </w:rPr>
  </w:style>
  <w:style w:type="character" w:customStyle="1" w:styleId="h4Char1">
    <w:name w:val="h4 Char1"/>
    <w:rsid w:val="00D6256D"/>
    <w:rPr>
      <w:rFonts w:ascii="Arial" w:eastAsia="MS Mincho" w:hAnsi="Arial"/>
      <w:sz w:val="24"/>
      <w:lang w:val="en-GB" w:eastAsia="en-US" w:bidi="ar-SA"/>
    </w:rPr>
  </w:style>
  <w:style w:type="character" w:customStyle="1" w:styleId="h4Char2">
    <w:name w:val="h4 Char2"/>
    <w:rsid w:val="00D6256D"/>
    <w:rPr>
      <w:rFonts w:ascii="Arial" w:hAnsi="Arial"/>
      <w:sz w:val="24"/>
      <w:lang w:val="x-none" w:eastAsia="en-US" w:bidi="ar-SA"/>
    </w:rPr>
  </w:style>
  <w:style w:type="character" w:customStyle="1" w:styleId="h4Char5">
    <w:name w:val="h4 Char5"/>
    <w:rsid w:val="00D6256D"/>
    <w:rPr>
      <w:rFonts w:ascii="Arial" w:hAnsi="Arial"/>
      <w:sz w:val="24"/>
      <w:szCs w:val="28"/>
      <w:lang w:val="en-GB" w:eastAsia="en-GB" w:bidi="ar-SA"/>
    </w:rPr>
  </w:style>
  <w:style w:type="character" w:customStyle="1" w:styleId="EXCar">
    <w:name w:val="EX Car"/>
    <w:rsid w:val="00D6256D"/>
    <w:rPr>
      <w:lang w:val="en-GB" w:eastAsia="en-GB" w:bidi="ar-SA"/>
    </w:rPr>
  </w:style>
  <w:style w:type="character" w:customStyle="1" w:styleId="h4Char4">
    <w:name w:val="h4 Char4"/>
    <w:rsid w:val="00D6256D"/>
    <w:rPr>
      <w:rFonts w:ascii="Arial" w:hAnsi="Arial"/>
      <w:sz w:val="24"/>
      <w:lang w:val="en-GB" w:eastAsia="en-US" w:bidi="ar-SA"/>
    </w:rPr>
  </w:style>
  <w:style w:type="character" w:customStyle="1" w:styleId="h4Char3">
    <w:name w:val="h4 Char3"/>
    <w:qFormat/>
    <w:rsid w:val="00D6256D"/>
    <w:rPr>
      <w:rFonts w:ascii="Arial" w:hAnsi="Arial"/>
      <w:sz w:val="24"/>
      <w:lang w:val="en-GB" w:eastAsia="ja-JP" w:bidi="ar-SA"/>
    </w:rPr>
  </w:style>
  <w:style w:type="character" w:customStyle="1" w:styleId="h4Char6">
    <w:name w:val="h4 Char6"/>
    <w:rsid w:val="00D6256D"/>
    <w:rPr>
      <w:rFonts w:ascii="Arial" w:hAnsi="Arial"/>
      <w:sz w:val="24"/>
      <w:lang w:val="en-GB" w:eastAsia="ja-JP" w:bidi="ar-SA"/>
    </w:rPr>
  </w:style>
  <w:style w:type="character" w:customStyle="1" w:styleId="FootnoteTextChar2">
    <w:name w:val="Footnote Text Char2"/>
    <w:rsid w:val="00D6256D"/>
    <w:rPr>
      <w:rFonts w:eastAsia="Times New Roman"/>
      <w:sz w:val="16"/>
      <w:lang w:val="en-GB"/>
    </w:rPr>
  </w:style>
  <w:style w:type="character" w:customStyle="1" w:styleId="Heading3Char1">
    <w:name w:val="Heading 3 Char1"/>
    <w:rsid w:val="00D6256D"/>
    <w:rPr>
      <w:rFonts w:ascii="Arial" w:eastAsia="Times New Roman" w:hAnsi="Arial"/>
      <w:sz w:val="28"/>
      <w:lang w:val="en-GB"/>
    </w:rPr>
  </w:style>
  <w:style w:type="character" w:customStyle="1" w:styleId="ENChar">
    <w:name w:val="EN Char"/>
    <w:rsid w:val="00D6256D"/>
    <w:rPr>
      <w:rFonts w:ascii="Times New Roman" w:hAnsi="Times New Roman"/>
      <w:color w:val="FF0000"/>
      <w:lang w:val="en-US" w:eastAsia="en-US"/>
    </w:rPr>
  </w:style>
  <w:style w:type="character" w:customStyle="1" w:styleId="Heading5Char2">
    <w:name w:val="Heading 5 Char2"/>
    <w:rsid w:val="00D6256D"/>
    <w:rPr>
      <w:rFonts w:ascii="Arial" w:eastAsia="Times New Roman" w:hAnsi="Arial"/>
      <w:sz w:val="22"/>
      <w:lang w:val="en-GB"/>
    </w:rPr>
  </w:style>
  <w:style w:type="character" w:customStyle="1" w:styleId="Heading7Char4">
    <w:name w:val="Heading 7 Char4"/>
    <w:link w:val="Heading7"/>
    <w:rsid w:val="00D6256D"/>
    <w:rPr>
      <w:rFonts w:ascii="Arial" w:hAnsi="Arial"/>
    </w:rPr>
  </w:style>
  <w:style w:type="character" w:customStyle="1" w:styleId="Heading8Char4">
    <w:name w:val="Heading 8 Char4"/>
    <w:link w:val="Heading8"/>
    <w:rsid w:val="00D6256D"/>
    <w:rPr>
      <w:rFonts w:ascii="Arial" w:hAnsi="Arial"/>
      <w:sz w:val="36"/>
    </w:rPr>
  </w:style>
  <w:style w:type="character" w:customStyle="1" w:styleId="Heading9Char3">
    <w:name w:val="Heading 9 Char3"/>
    <w:link w:val="Heading9"/>
    <w:rsid w:val="00D6256D"/>
    <w:rPr>
      <w:rFonts w:ascii="Arial" w:hAnsi="Arial"/>
      <w:sz w:val="36"/>
    </w:rPr>
  </w:style>
  <w:style w:type="character" w:customStyle="1" w:styleId="HeaderChar1">
    <w:name w:val="Header Char1"/>
    <w:link w:val="Header"/>
    <w:rsid w:val="00D6256D"/>
    <w:rPr>
      <w:rFonts w:ascii="Arial" w:hAnsi="Arial"/>
      <w:b/>
      <w:noProof/>
      <w:sz w:val="18"/>
    </w:rPr>
  </w:style>
  <w:style w:type="character" w:customStyle="1" w:styleId="FooterChar3">
    <w:name w:val="Footer Char3"/>
    <w:link w:val="Footer"/>
    <w:rsid w:val="00D6256D"/>
    <w:rPr>
      <w:rFonts w:ascii="Arial" w:hAnsi="Arial"/>
      <w:b/>
      <w:i/>
      <w:noProof/>
      <w:sz w:val="18"/>
    </w:rPr>
  </w:style>
  <w:style w:type="character" w:customStyle="1" w:styleId="FooterChar1">
    <w:name w:val="Footer Char1"/>
    <w:rsid w:val="00D6256D"/>
    <w:rPr>
      <w:rFonts w:ascii="Arial" w:hAnsi="Arial"/>
      <w:b/>
      <w:i/>
      <w:noProof/>
      <w:sz w:val="18"/>
    </w:rPr>
  </w:style>
  <w:style w:type="character" w:customStyle="1" w:styleId="B5Char">
    <w:name w:val="B5 Char"/>
    <w:link w:val="B5"/>
    <w:qFormat/>
    <w:rsid w:val="00D6256D"/>
  </w:style>
  <w:style w:type="character" w:customStyle="1" w:styleId="DocumentMapChar2">
    <w:name w:val="Document Map Char2"/>
    <w:uiPriority w:val="99"/>
    <w:rsid w:val="00D6256D"/>
    <w:rPr>
      <w:rFonts w:ascii="Tahoma" w:eastAsia="Times New Roman" w:hAnsi="Tahoma" w:cs="Tahoma"/>
      <w:shd w:val="clear" w:color="auto" w:fill="000080"/>
      <w:lang w:val="en-GB"/>
    </w:rPr>
  </w:style>
  <w:style w:type="paragraph" w:customStyle="1" w:styleId="2">
    <w:name w:val="修订2"/>
    <w:hidden/>
    <w:semiHidden/>
    <w:rsid w:val="00D6256D"/>
    <w:rPr>
      <w:rFonts w:eastAsia="Batang"/>
      <w:lang w:eastAsia="en-US"/>
    </w:rPr>
  </w:style>
  <w:style w:type="paragraph" w:customStyle="1" w:styleId="a">
    <w:name w:val="変更箇所"/>
    <w:hidden/>
    <w:semiHidden/>
    <w:rsid w:val="00D6256D"/>
    <w:rPr>
      <w:rFonts w:eastAsia="MS Mincho"/>
      <w:lang w:eastAsia="en-US"/>
    </w:rPr>
  </w:style>
  <w:style w:type="paragraph" w:styleId="NoteHeading">
    <w:name w:val="Note Heading"/>
    <w:basedOn w:val="Normal"/>
    <w:next w:val="Normal"/>
    <w:link w:val="NoteHeadingChar2"/>
    <w:rsid w:val="00D6256D"/>
    <w:rPr>
      <w:rFonts w:eastAsia="MS Mincho"/>
      <w:lang w:val="x-none" w:eastAsia="x-none"/>
    </w:rPr>
  </w:style>
  <w:style w:type="character" w:customStyle="1" w:styleId="NoteHeadingChar">
    <w:name w:val="Note Heading Char"/>
    <w:basedOn w:val="DefaultParagraphFont"/>
    <w:rsid w:val="00D6256D"/>
    <w:rPr>
      <w:lang w:eastAsia="en-US"/>
    </w:rPr>
  </w:style>
  <w:style w:type="character" w:customStyle="1" w:styleId="NoteHeadingChar2">
    <w:name w:val="Note Heading Char2"/>
    <w:link w:val="NoteHeading"/>
    <w:rsid w:val="00D6256D"/>
    <w:rPr>
      <w:rFonts w:eastAsia="MS Mincho"/>
      <w:lang w:val="x-none" w:eastAsia="x-none"/>
    </w:rPr>
  </w:style>
  <w:style w:type="character" w:customStyle="1" w:styleId="Head2AChar1">
    <w:name w:val="Head2A Char1"/>
    <w:rsid w:val="00D6256D"/>
    <w:rPr>
      <w:rFonts w:ascii="Arial" w:hAnsi="Arial"/>
      <w:sz w:val="32"/>
      <w:lang w:val="en-GB" w:eastAsia="en-US"/>
    </w:rPr>
  </w:style>
  <w:style w:type="character" w:customStyle="1" w:styleId="headeroddChar1">
    <w:name w:val="header odd Char1"/>
    <w:rsid w:val="00D6256D"/>
    <w:rPr>
      <w:rFonts w:ascii="Arial" w:hAnsi="Arial"/>
      <w:b/>
      <w:noProof/>
      <w:sz w:val="18"/>
      <w:lang w:val="en-GB" w:eastAsia="en-US" w:bidi="ar-SA"/>
    </w:rPr>
  </w:style>
  <w:style w:type="paragraph" w:styleId="PlainText">
    <w:name w:val="Plain Text"/>
    <w:basedOn w:val="Normal"/>
    <w:link w:val="PlainTextChar4"/>
    <w:rsid w:val="00D6256D"/>
    <w:rPr>
      <w:rFonts w:ascii="Courier New" w:eastAsia="SimSun" w:hAnsi="Courier New"/>
      <w:lang w:val="nb-NO"/>
    </w:rPr>
  </w:style>
  <w:style w:type="character" w:customStyle="1" w:styleId="PlainTextChar">
    <w:name w:val="Plain Text Char"/>
    <w:basedOn w:val="DefaultParagraphFont"/>
    <w:rsid w:val="00D6256D"/>
    <w:rPr>
      <w:rFonts w:ascii="Consolas" w:hAnsi="Consolas"/>
      <w:sz w:val="21"/>
      <w:szCs w:val="21"/>
      <w:lang w:eastAsia="en-US"/>
    </w:rPr>
  </w:style>
  <w:style w:type="character" w:customStyle="1" w:styleId="PlainTextChar4">
    <w:name w:val="Plain Text Char4"/>
    <w:link w:val="PlainText"/>
    <w:rsid w:val="00D6256D"/>
    <w:rPr>
      <w:rFonts w:ascii="Courier New" w:eastAsia="SimSun" w:hAnsi="Courier New"/>
      <w:lang w:val="nb-NO" w:eastAsia="en-US"/>
    </w:rPr>
  </w:style>
  <w:style w:type="paragraph" w:customStyle="1" w:styleId="a0">
    <w:name w:val="수정"/>
    <w:hidden/>
    <w:semiHidden/>
    <w:rsid w:val="00D6256D"/>
    <w:rPr>
      <w:rFonts w:eastAsia="Batang"/>
      <w:lang w:eastAsia="en-US"/>
    </w:rPr>
  </w:style>
  <w:style w:type="character" w:customStyle="1" w:styleId="BalloonTextChar2">
    <w:name w:val="Balloon Text Char2"/>
    <w:uiPriority w:val="99"/>
    <w:rsid w:val="00D6256D"/>
    <w:rPr>
      <w:rFonts w:ascii="Tahoma" w:eastAsia="Times New Roman" w:hAnsi="Tahoma" w:cs="Tahoma"/>
      <w:sz w:val="16"/>
      <w:szCs w:val="16"/>
      <w:lang w:val="en-GB"/>
    </w:rPr>
  </w:style>
  <w:style w:type="character" w:customStyle="1" w:styleId="Heading6Char1">
    <w:name w:val="Heading 6 Char1"/>
    <w:rsid w:val="00D6256D"/>
    <w:rPr>
      <w:rFonts w:ascii="Cambria" w:eastAsia="MS Gothic" w:hAnsi="Cambria" w:cs="Times New Roman"/>
      <w:i/>
      <w:iCs/>
      <w:color w:val="243F60"/>
      <w:lang w:eastAsia="en-US"/>
    </w:rPr>
  </w:style>
  <w:style w:type="character" w:customStyle="1" w:styleId="B2Char1">
    <w:name w:val="B2 Char1"/>
    <w:rsid w:val="00D6256D"/>
    <w:rPr>
      <w:color w:val="000000"/>
      <w:lang w:val="en-GB" w:eastAsia="ja-JP" w:bidi="ar-SA"/>
    </w:rPr>
  </w:style>
  <w:style w:type="paragraph" w:styleId="IndexHeading">
    <w:name w:val="index heading"/>
    <w:basedOn w:val="Normal"/>
    <w:next w:val="Normal"/>
    <w:rsid w:val="00D6256D"/>
    <w:pPr>
      <w:pBdr>
        <w:top w:val="single" w:sz="12" w:space="0" w:color="auto"/>
      </w:pBdr>
      <w:spacing w:before="360" w:after="240"/>
    </w:pPr>
    <w:rPr>
      <w:rFonts w:eastAsia="Batang"/>
      <w:b/>
      <w:i/>
      <w:sz w:val="26"/>
    </w:rPr>
  </w:style>
  <w:style w:type="paragraph" w:customStyle="1" w:styleId="Revision1">
    <w:name w:val="Revision1"/>
    <w:hidden/>
    <w:semiHidden/>
    <w:rsid w:val="00D6256D"/>
    <w:rPr>
      <w:rFonts w:eastAsia="Batang"/>
      <w:lang w:eastAsia="en-US"/>
    </w:rPr>
  </w:style>
  <w:style w:type="character" w:customStyle="1" w:styleId="T1Char3">
    <w:name w:val="T1 Char3"/>
    <w:rsid w:val="00D6256D"/>
    <w:rPr>
      <w:rFonts w:ascii="Arial" w:eastAsia="Times New Roman" w:hAnsi="Arial" w:cs="Times New Roman"/>
      <w:sz w:val="20"/>
      <w:szCs w:val="20"/>
      <w:lang w:val="en-GB" w:eastAsia="ja-JP"/>
    </w:rPr>
  </w:style>
  <w:style w:type="character" w:customStyle="1" w:styleId="Head2AChar4">
    <w:name w:val="Head2A Char4"/>
    <w:rsid w:val="00D6256D"/>
    <w:rPr>
      <w:rFonts w:ascii="Arial" w:hAnsi="Arial"/>
      <w:sz w:val="32"/>
      <w:lang w:val="en-GB" w:eastAsia="ja-JP" w:bidi="ar-SA"/>
    </w:rPr>
  </w:style>
  <w:style w:type="character" w:customStyle="1" w:styleId="NOCharChar">
    <w:name w:val="NO Char Char"/>
    <w:rsid w:val="00D6256D"/>
    <w:rPr>
      <w:lang w:val="en-GB" w:eastAsia="en-US" w:bidi="ar-SA"/>
    </w:rPr>
  </w:style>
  <w:style w:type="character" w:customStyle="1" w:styleId="Head2AChar3">
    <w:name w:val="Head2A Char3"/>
    <w:rsid w:val="00D6256D"/>
    <w:rPr>
      <w:rFonts w:ascii="Arial" w:hAnsi="Arial"/>
      <w:sz w:val="32"/>
      <w:lang w:val="en-GB" w:eastAsia="en-US" w:bidi="ar-SA"/>
    </w:rPr>
  </w:style>
  <w:style w:type="character" w:customStyle="1" w:styleId="T1Char2">
    <w:name w:val="T1 Char2"/>
    <w:rsid w:val="00D6256D"/>
    <w:rPr>
      <w:rFonts w:ascii="Arial" w:hAnsi="Arial"/>
      <w:lang w:val="en-GB" w:eastAsia="en-US"/>
    </w:rPr>
  </w:style>
  <w:style w:type="paragraph" w:styleId="EndnoteText">
    <w:name w:val="endnote text"/>
    <w:basedOn w:val="Normal"/>
    <w:link w:val="EndnoteTextChar"/>
    <w:rsid w:val="00D6256D"/>
    <w:pPr>
      <w:snapToGrid w:val="0"/>
    </w:pPr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D6256D"/>
    <w:rPr>
      <w:rFonts w:eastAsia="SimSun"/>
      <w:lang w:eastAsia="en-US"/>
    </w:rPr>
  </w:style>
  <w:style w:type="character" w:styleId="EndnoteReference">
    <w:name w:val="endnote reference"/>
    <w:rsid w:val="00D6256D"/>
    <w:rPr>
      <w:vertAlign w:val="superscript"/>
    </w:rPr>
  </w:style>
  <w:style w:type="paragraph" w:customStyle="1" w:styleId="1">
    <w:name w:val="修订1"/>
    <w:hidden/>
    <w:semiHidden/>
    <w:rsid w:val="00D6256D"/>
    <w:rPr>
      <w:rFonts w:eastAsia="Batang"/>
      <w:lang w:eastAsia="en-US"/>
    </w:rPr>
  </w:style>
  <w:style w:type="character" w:customStyle="1" w:styleId="Heading1Char2">
    <w:name w:val="Heading 1 Char2"/>
    <w:rsid w:val="00D6256D"/>
    <w:rPr>
      <w:rFonts w:ascii="Arial" w:hAnsi="Arial"/>
      <w:sz w:val="36"/>
      <w:lang w:val="en-GB" w:eastAsia="en-US"/>
    </w:rPr>
  </w:style>
  <w:style w:type="table" w:styleId="TableGrid">
    <w:name w:val="Table Grid"/>
    <w:basedOn w:val="TableNormal"/>
    <w:rsid w:val="00D6256D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1">
    <w:name w:val="B1 Char1"/>
    <w:qFormat/>
    <w:rsid w:val="00D6256D"/>
    <w:rPr>
      <w:rFonts w:ascii="Times New Roman" w:hAnsi="Times New Roman"/>
      <w:lang w:val="en-GB"/>
    </w:rPr>
  </w:style>
  <w:style w:type="character" w:customStyle="1" w:styleId="msoins0">
    <w:name w:val="msoins0"/>
    <w:rsid w:val="00D6256D"/>
  </w:style>
  <w:style w:type="paragraph" w:customStyle="1" w:styleId="10">
    <w:name w:val="수정1"/>
    <w:hidden/>
    <w:semiHidden/>
    <w:rsid w:val="00D6256D"/>
    <w:rPr>
      <w:rFonts w:eastAsia="Batang"/>
      <w:lang w:eastAsia="en-US"/>
    </w:rPr>
  </w:style>
  <w:style w:type="paragraph" w:customStyle="1" w:styleId="11">
    <w:name w:val="変更箇所1"/>
    <w:hidden/>
    <w:semiHidden/>
    <w:rsid w:val="00D6256D"/>
    <w:rPr>
      <w:rFonts w:eastAsia="MS Mincho"/>
      <w:lang w:eastAsia="en-US"/>
    </w:rPr>
  </w:style>
  <w:style w:type="character" w:customStyle="1" w:styleId="hps">
    <w:name w:val="hps"/>
    <w:rsid w:val="00D6256D"/>
  </w:style>
  <w:style w:type="character" w:styleId="HTMLTypewriter">
    <w:name w:val="HTML Typewriter"/>
    <w:rsid w:val="00D6256D"/>
    <w:rPr>
      <w:rFonts w:ascii="Courier New" w:eastAsia="Times New Roman" w:hAnsi="Courier New" w:cs="Courier New"/>
      <w:sz w:val="20"/>
      <w:szCs w:val="20"/>
    </w:rPr>
  </w:style>
  <w:style w:type="character" w:customStyle="1" w:styleId="msoins1">
    <w:name w:val="msoins"/>
    <w:rsid w:val="00D6256D"/>
  </w:style>
  <w:style w:type="paragraph" w:styleId="NormalIndent">
    <w:name w:val="Normal Indent"/>
    <w:basedOn w:val="Normal"/>
    <w:rsid w:val="00D6256D"/>
    <w:pPr>
      <w:spacing w:after="0"/>
      <w:ind w:left="851"/>
    </w:pPr>
    <w:rPr>
      <w:rFonts w:eastAsia="MS Mincho"/>
      <w:lang w:val="it-IT"/>
    </w:rPr>
  </w:style>
  <w:style w:type="paragraph" w:styleId="HTMLPreformatted">
    <w:name w:val="HTML Preformatted"/>
    <w:basedOn w:val="Normal"/>
    <w:link w:val="HTMLPreformattedChar2"/>
    <w:rsid w:val="00D6256D"/>
    <w:rPr>
      <w:rFonts w:ascii="Courier New" w:eastAsia="MS Mincho" w:hAnsi="Courier New"/>
      <w:lang w:eastAsia="x-none"/>
    </w:rPr>
  </w:style>
  <w:style w:type="character" w:customStyle="1" w:styleId="HTMLPreformattedChar">
    <w:name w:val="HTML Preformatted Char"/>
    <w:basedOn w:val="DefaultParagraphFont"/>
    <w:rsid w:val="00D6256D"/>
    <w:rPr>
      <w:rFonts w:ascii="Consolas" w:hAnsi="Consolas"/>
      <w:lang w:eastAsia="en-US"/>
    </w:rPr>
  </w:style>
  <w:style w:type="character" w:customStyle="1" w:styleId="HTMLPreformattedChar2">
    <w:name w:val="HTML Preformatted Char2"/>
    <w:link w:val="HTMLPreformatted"/>
    <w:rsid w:val="00D6256D"/>
    <w:rPr>
      <w:rFonts w:ascii="Courier New" w:eastAsia="MS Mincho" w:hAnsi="Courier New"/>
      <w:lang w:eastAsia="x-none"/>
    </w:rPr>
  </w:style>
  <w:style w:type="character" w:customStyle="1" w:styleId="Char">
    <w:name w:val="批注主题 Char"/>
    <w:rsid w:val="00D6256D"/>
    <w:rPr>
      <w:b/>
      <w:bCs/>
      <w:lang w:val="en-GB" w:eastAsia="en-US" w:bidi="ar-SA"/>
    </w:rPr>
  </w:style>
  <w:style w:type="character" w:customStyle="1" w:styleId="im-content1">
    <w:name w:val="im-content1"/>
    <w:rsid w:val="00D6256D"/>
    <w:rPr>
      <w:color w:val="333333"/>
    </w:rPr>
  </w:style>
  <w:style w:type="character" w:customStyle="1" w:styleId="FootnoteTextChar1">
    <w:name w:val="Footnote Text Char1"/>
    <w:rsid w:val="00D6256D"/>
  </w:style>
  <w:style w:type="character" w:customStyle="1" w:styleId="B3Char2">
    <w:name w:val="B3 Char2"/>
    <w:qFormat/>
    <w:rsid w:val="00D6256D"/>
    <w:rPr>
      <w:rFonts w:ascii="Times New Roman" w:hAnsi="Times New Roman"/>
      <w:lang w:val="en-GB" w:eastAsia="en-US"/>
    </w:rPr>
  </w:style>
  <w:style w:type="character" w:customStyle="1" w:styleId="EditorsNoteChar1">
    <w:name w:val="Editor's Note Char1"/>
    <w:locked/>
    <w:rsid w:val="00D6256D"/>
    <w:rPr>
      <w:color w:val="FF0000"/>
      <w:lang w:eastAsia="en-US"/>
    </w:rPr>
  </w:style>
  <w:style w:type="character" w:customStyle="1" w:styleId="PlainTextChar1">
    <w:name w:val="Plain Text Char1"/>
    <w:locked/>
    <w:rsid w:val="00D6256D"/>
    <w:rPr>
      <w:rFonts w:ascii="Courier New" w:hAnsi="Courier New"/>
      <w:lang w:val="nb-NO"/>
    </w:rPr>
  </w:style>
  <w:style w:type="character" w:customStyle="1" w:styleId="12">
    <w:name w:val="書式なし (文字)1"/>
    <w:rsid w:val="00D6256D"/>
    <w:rPr>
      <w:rFonts w:ascii="MS Mincho" w:eastAsia="MS Mincho" w:hAnsi="Courier New" w:cs="Courier New" w:hint="eastAsia"/>
      <w:sz w:val="21"/>
      <w:szCs w:val="21"/>
      <w:lang w:val="en-GB" w:eastAsia="en-US"/>
    </w:rPr>
  </w:style>
  <w:style w:type="character" w:customStyle="1" w:styleId="EndnoteTextChar1">
    <w:name w:val="Endnote Text Char1"/>
    <w:uiPriority w:val="99"/>
    <w:locked/>
    <w:rsid w:val="00D6256D"/>
    <w:rPr>
      <w:rFonts w:eastAsia="SimSun"/>
    </w:rPr>
  </w:style>
  <w:style w:type="character" w:customStyle="1" w:styleId="13">
    <w:name w:val="文末脚注文字列 (文字)1"/>
    <w:rsid w:val="00D6256D"/>
    <w:rPr>
      <w:rFonts w:ascii="Times New Roman" w:hAnsi="Times New Roman" w:cs="Times New Roman" w:hint="default"/>
      <w:lang w:val="en-GB" w:eastAsia="en-US"/>
    </w:rPr>
  </w:style>
  <w:style w:type="character" w:customStyle="1" w:styleId="B2Car">
    <w:name w:val="B2 Car"/>
    <w:rsid w:val="00D6256D"/>
    <w:rPr>
      <w:rFonts w:eastAsia="Batang"/>
      <w:lang w:val="en-GB" w:eastAsia="en-US" w:bidi="ar-SA"/>
    </w:rPr>
  </w:style>
  <w:style w:type="character" w:customStyle="1" w:styleId="Heading4Char2">
    <w:name w:val="Heading 4 Char2"/>
    <w:rsid w:val="00D6256D"/>
    <w:rPr>
      <w:rFonts w:ascii="Arial" w:hAnsi="Arial"/>
      <w:sz w:val="24"/>
      <w:szCs w:val="28"/>
      <w:lang w:val="en-GB" w:eastAsia="en-GB"/>
    </w:rPr>
  </w:style>
  <w:style w:type="character" w:customStyle="1" w:styleId="Heading7Char1">
    <w:name w:val="Heading 7 Char1"/>
    <w:rsid w:val="00D6256D"/>
    <w:rPr>
      <w:rFonts w:ascii="Arial" w:hAnsi="Arial"/>
      <w:lang w:val="en-GB"/>
    </w:rPr>
  </w:style>
  <w:style w:type="character" w:customStyle="1" w:styleId="Heading8Char1">
    <w:name w:val="Heading 8 Char1"/>
    <w:rsid w:val="00D6256D"/>
    <w:rPr>
      <w:rFonts w:ascii="Arial" w:hAnsi="Arial"/>
      <w:sz w:val="36"/>
      <w:lang w:val="en-GB"/>
    </w:rPr>
  </w:style>
  <w:style w:type="character" w:customStyle="1" w:styleId="Heading9Char1">
    <w:name w:val="Heading 9 Char1"/>
    <w:rsid w:val="00D6256D"/>
    <w:rPr>
      <w:rFonts w:ascii="Arial" w:hAnsi="Arial"/>
      <w:sz w:val="36"/>
      <w:lang w:val="en-GB"/>
    </w:rPr>
  </w:style>
  <w:style w:type="character" w:customStyle="1" w:styleId="ListChar4">
    <w:name w:val="List Char4"/>
    <w:link w:val="List"/>
    <w:rsid w:val="00D6256D"/>
  </w:style>
  <w:style w:type="character" w:customStyle="1" w:styleId="DocumentMapChar1">
    <w:name w:val="Document Map Char1"/>
    <w:uiPriority w:val="99"/>
    <w:semiHidden/>
    <w:rsid w:val="00D6256D"/>
    <w:rPr>
      <w:rFonts w:ascii="Tahoma" w:hAnsi="Tahoma"/>
      <w:lang w:val="en-GB" w:eastAsia="en-US"/>
    </w:rPr>
  </w:style>
  <w:style w:type="character" w:customStyle="1" w:styleId="BalloonTextChar1">
    <w:name w:val="Balloon Text Char1"/>
    <w:uiPriority w:val="99"/>
    <w:rsid w:val="00D6256D"/>
    <w:rPr>
      <w:rFonts w:ascii="Tahoma" w:hAnsi="Tahoma" w:cs="Tahoma"/>
      <w:sz w:val="16"/>
      <w:szCs w:val="16"/>
      <w:lang w:val="en-GB" w:eastAsia="en-GB" w:bidi="ar-SA"/>
    </w:rPr>
  </w:style>
  <w:style w:type="paragraph" w:styleId="Date">
    <w:name w:val="Date"/>
    <w:basedOn w:val="Normal"/>
    <w:next w:val="Normal"/>
    <w:link w:val="DateChar"/>
    <w:rsid w:val="00D6256D"/>
    <w:pPr>
      <w:spacing w:after="0"/>
      <w:jc w:val="both"/>
    </w:pPr>
    <w:rPr>
      <w:lang w:eastAsia="x-none"/>
    </w:rPr>
  </w:style>
  <w:style w:type="character" w:customStyle="1" w:styleId="DateChar">
    <w:name w:val="Date Char"/>
    <w:basedOn w:val="DefaultParagraphFont"/>
    <w:link w:val="Date"/>
    <w:rsid w:val="00D6256D"/>
    <w:rPr>
      <w:lang w:eastAsia="x-none"/>
    </w:rPr>
  </w:style>
  <w:style w:type="paragraph" w:customStyle="1" w:styleId="Revision2">
    <w:name w:val="Revision2"/>
    <w:hidden/>
    <w:semiHidden/>
    <w:rsid w:val="00D6256D"/>
    <w:rPr>
      <w:rFonts w:eastAsia="MS Mincho"/>
      <w:lang w:eastAsia="en-US"/>
    </w:rPr>
  </w:style>
  <w:style w:type="character" w:customStyle="1" w:styleId="B3c">
    <w:name w:val="B3 c"/>
    <w:rsid w:val="00D6256D"/>
    <w:rPr>
      <w:lang w:val="en-GB" w:eastAsia="en-GB"/>
    </w:rPr>
  </w:style>
  <w:style w:type="paragraph" w:customStyle="1" w:styleId="6">
    <w:name w:val="修订6"/>
    <w:hidden/>
    <w:semiHidden/>
    <w:rsid w:val="00D6256D"/>
    <w:rPr>
      <w:rFonts w:eastAsia="Batang"/>
      <w:lang w:eastAsia="en-US"/>
    </w:rPr>
  </w:style>
  <w:style w:type="character" w:customStyle="1" w:styleId="fontstyle01">
    <w:name w:val="fontstyle01"/>
    <w:rsid w:val="00D6256D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paragraph" w:customStyle="1" w:styleId="3">
    <w:name w:val="修订3"/>
    <w:hidden/>
    <w:semiHidden/>
    <w:rsid w:val="00D6256D"/>
    <w:rPr>
      <w:rFonts w:eastAsia="Batang"/>
      <w:lang w:eastAsia="en-US"/>
    </w:rPr>
  </w:style>
  <w:style w:type="paragraph" w:customStyle="1" w:styleId="20">
    <w:name w:val="수정2"/>
    <w:hidden/>
    <w:semiHidden/>
    <w:rsid w:val="00D6256D"/>
    <w:rPr>
      <w:rFonts w:eastAsia="Batang"/>
      <w:lang w:eastAsia="en-US"/>
    </w:rPr>
  </w:style>
  <w:style w:type="character" w:customStyle="1" w:styleId="Titre3Car">
    <w:name w:val="Titre 3 Car"/>
    <w:rsid w:val="00D6256D"/>
    <w:rPr>
      <w:rFonts w:ascii="Arial" w:hAnsi="Arial"/>
      <w:sz w:val="28"/>
      <w:szCs w:val="28"/>
      <w:lang w:val="en-GB" w:eastAsia="en-GB"/>
    </w:rPr>
  </w:style>
  <w:style w:type="character" w:customStyle="1" w:styleId="H6Car">
    <w:name w:val="H6 Car"/>
    <w:rsid w:val="00D6256D"/>
    <w:rPr>
      <w:rFonts w:ascii="Arial" w:eastAsia="Times New Roman" w:hAnsi="Arial" w:cs="Times New Roman"/>
      <w:szCs w:val="20"/>
      <w:lang w:val="en-GB"/>
    </w:rPr>
  </w:style>
  <w:style w:type="character" w:customStyle="1" w:styleId="NOChar1">
    <w:name w:val="NO Char1"/>
    <w:rsid w:val="00D6256D"/>
    <w:rPr>
      <w:rFonts w:eastAsia="MS Mincho"/>
      <w:lang w:val="en-GB" w:eastAsia="en-US" w:bidi="ar-SA"/>
    </w:rPr>
  </w:style>
  <w:style w:type="character" w:customStyle="1" w:styleId="Underrubrik2Char2">
    <w:name w:val="Underrubrik2 Char2"/>
    <w:rsid w:val="00D6256D"/>
    <w:rPr>
      <w:rFonts w:ascii="Arial" w:hAnsi="Arial"/>
      <w:sz w:val="28"/>
      <w:lang w:val="en-GB" w:eastAsia="en-US" w:bidi="ar-SA"/>
    </w:rPr>
  </w:style>
  <w:style w:type="character" w:customStyle="1" w:styleId="Underrubrik2Char3">
    <w:name w:val="Underrubrik2 Char3"/>
    <w:rsid w:val="00D6256D"/>
    <w:rPr>
      <w:sz w:val="28"/>
      <w:lang w:val="en-GB" w:eastAsia="en-US"/>
    </w:rPr>
  </w:style>
  <w:style w:type="character" w:customStyle="1" w:styleId="Underrubrik2Char4">
    <w:name w:val="Underrubrik2 Char4"/>
    <w:rsid w:val="00D6256D"/>
    <w:rPr>
      <w:sz w:val="28"/>
      <w:lang w:val="en-GB" w:eastAsia="en-US"/>
    </w:rPr>
  </w:style>
  <w:style w:type="character" w:customStyle="1" w:styleId="mediumtext1">
    <w:name w:val="medium_text1"/>
    <w:rsid w:val="00D6256D"/>
    <w:rPr>
      <w:sz w:val="18"/>
      <w:szCs w:val="18"/>
    </w:rPr>
  </w:style>
  <w:style w:type="character" w:customStyle="1" w:styleId="shorttext1">
    <w:name w:val="short_text1"/>
    <w:rsid w:val="00D6256D"/>
    <w:rPr>
      <w:sz w:val="29"/>
      <w:szCs w:val="29"/>
    </w:rPr>
  </w:style>
  <w:style w:type="character" w:customStyle="1" w:styleId="EditorsNoteCharCharChar">
    <w:name w:val="Editor's Note Char Char Char"/>
    <w:rsid w:val="00D6256D"/>
    <w:rPr>
      <w:color w:val="FF0000"/>
      <w:lang w:val="en-GB" w:eastAsia="en-US" w:bidi="ar-SA"/>
    </w:rPr>
  </w:style>
  <w:style w:type="character" w:customStyle="1" w:styleId="Head2AChar5">
    <w:name w:val="Head2A Char5"/>
    <w:rsid w:val="00D6256D"/>
    <w:rPr>
      <w:sz w:val="32"/>
      <w:lang w:val="en-GB" w:eastAsia="en-US"/>
    </w:rPr>
  </w:style>
  <w:style w:type="character" w:customStyle="1" w:styleId="Underrubrik2Char5">
    <w:name w:val="Underrubrik2 Char5"/>
    <w:rsid w:val="00D6256D"/>
    <w:rPr>
      <w:sz w:val="28"/>
      <w:lang w:val="en-GB" w:eastAsia="en-US"/>
    </w:rPr>
  </w:style>
  <w:style w:type="character" w:customStyle="1" w:styleId="Head2AChar6">
    <w:name w:val="Head2A Char6"/>
    <w:rsid w:val="00D6256D"/>
    <w:rPr>
      <w:rFonts w:ascii="Arial" w:hAnsi="Arial"/>
      <w:sz w:val="32"/>
      <w:lang w:val="en-GB"/>
    </w:rPr>
  </w:style>
  <w:style w:type="character" w:customStyle="1" w:styleId="Underrubrik2Char6">
    <w:name w:val="Underrubrik2 Char6"/>
    <w:rsid w:val="00D6256D"/>
    <w:rPr>
      <w:rFonts w:ascii="Arial" w:hAnsi="Arial"/>
      <w:sz w:val="28"/>
      <w:lang w:val="en-GB"/>
    </w:rPr>
  </w:style>
  <w:style w:type="character" w:customStyle="1" w:styleId="GuidanceChar">
    <w:name w:val="Guidance Char"/>
    <w:rsid w:val="00D6256D"/>
    <w:rPr>
      <w:i/>
      <w:color w:val="0000FF"/>
      <w:lang w:val="en-GB" w:eastAsia="ja-JP" w:bidi="ar-SA"/>
    </w:rPr>
  </w:style>
  <w:style w:type="character" w:customStyle="1" w:styleId="h4CharChar">
    <w:name w:val="h4 Char Char"/>
    <w:rsid w:val="00D6256D"/>
    <w:rPr>
      <w:rFonts w:ascii="Arial" w:hAnsi="Arial"/>
      <w:sz w:val="24"/>
      <w:lang w:val="en-GB" w:eastAsia="ja-JP" w:bidi="ar-SA"/>
    </w:rPr>
  </w:style>
  <w:style w:type="character" w:customStyle="1" w:styleId="FigureCaption1">
    <w:name w:val="Figure Caption1"/>
    <w:rsid w:val="00D6256D"/>
    <w:rPr>
      <w:rFonts w:ascii="Arial" w:eastAsia="????" w:hAnsi="Arial" w:cs="Arial"/>
      <w:color w:val="0000FF"/>
      <w:kern w:val="2"/>
      <w:lang w:val="en-US" w:eastAsia="en-US" w:bidi="ar-SA"/>
    </w:rPr>
  </w:style>
  <w:style w:type="character" w:customStyle="1" w:styleId="H1">
    <w:name w:val="H1_"/>
    <w:rsid w:val="00D6256D"/>
    <w:rPr>
      <w:rFonts w:ascii="Arial" w:eastAsia="MS Mincho" w:hAnsi="Arial"/>
      <w:sz w:val="36"/>
      <w:lang w:val="en-GB" w:eastAsia="en-US" w:bidi="ar-SA"/>
    </w:rPr>
  </w:style>
  <w:style w:type="character" w:customStyle="1" w:styleId="Head2ACar">
    <w:name w:val="Head2A Car"/>
    <w:rsid w:val="00D6256D"/>
    <w:rPr>
      <w:rFonts w:ascii="Arial" w:eastAsia="MS Mincho" w:hAnsi="Arial"/>
      <w:sz w:val="32"/>
      <w:lang w:val="en-GB" w:eastAsia="en-US" w:bidi="ar-SA"/>
    </w:rPr>
  </w:style>
  <w:style w:type="character" w:customStyle="1" w:styleId="Underrubrik2Car">
    <w:name w:val="Underrubrik2 Car"/>
    <w:rsid w:val="00D6256D"/>
    <w:rPr>
      <w:rFonts w:ascii="Arial" w:eastAsia="MS Mincho" w:hAnsi="Arial"/>
      <w:sz w:val="28"/>
      <w:lang w:val="en-GB" w:eastAsia="en-US" w:bidi="ar-SA"/>
    </w:rPr>
  </w:style>
  <w:style w:type="character" w:customStyle="1" w:styleId="h4Car">
    <w:name w:val="h4 Car"/>
    <w:rsid w:val="00D6256D"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M5Car">
    <w:name w:val="M5 Car"/>
    <w:rsid w:val="00D6256D"/>
    <w:rPr>
      <w:rFonts w:ascii="Arial" w:eastAsia="MS Mincho" w:hAnsi="Arial"/>
      <w:sz w:val="22"/>
      <w:lang w:val="en-GB" w:eastAsia="en-US" w:bidi="ar-SA"/>
    </w:rPr>
  </w:style>
  <w:style w:type="character" w:customStyle="1" w:styleId="T1Car">
    <w:name w:val="T1 Car"/>
    <w:rsid w:val="00D6256D"/>
    <w:rPr>
      <w:rFonts w:ascii="Arial" w:eastAsia="MS Mincho" w:hAnsi="Arial"/>
      <w:lang w:val="en-GB" w:eastAsia="en-US" w:bidi="ar-SA"/>
    </w:rPr>
  </w:style>
  <w:style w:type="character" w:customStyle="1" w:styleId="headeroddCar">
    <w:name w:val="header odd Car"/>
    <w:rsid w:val="00D6256D"/>
    <w:rPr>
      <w:rFonts w:ascii="Arial" w:eastAsia="MS Mincho" w:hAnsi="Arial"/>
      <w:b/>
      <w:noProof/>
      <w:sz w:val="18"/>
      <w:lang w:val="en-GB" w:eastAsia="en-US" w:bidi="ar-SA"/>
    </w:rPr>
  </w:style>
  <w:style w:type="character" w:customStyle="1" w:styleId="Head2AChar7">
    <w:name w:val="Head2A Char7"/>
    <w:rsid w:val="00D6256D"/>
    <w:rPr>
      <w:rFonts w:ascii="Arial" w:hAnsi="Arial"/>
      <w:sz w:val="32"/>
      <w:lang w:val="en-GB" w:eastAsia="ja-JP" w:bidi="ar-SA"/>
    </w:rPr>
  </w:style>
  <w:style w:type="character" w:customStyle="1" w:styleId="Underrubrik2Char7">
    <w:name w:val="Underrubrik2 Char7"/>
    <w:rsid w:val="00D6256D"/>
    <w:rPr>
      <w:rFonts w:ascii="Arial" w:hAnsi="Arial"/>
      <w:sz w:val="28"/>
      <w:lang w:val="en-GB" w:eastAsia="ja-JP" w:bidi="ar-SA"/>
    </w:rPr>
  </w:style>
  <w:style w:type="character" w:customStyle="1" w:styleId="WW-Absatz-Standardschriftart">
    <w:name w:val="WW-Absatz-Standardschriftart"/>
    <w:rsid w:val="00D6256D"/>
  </w:style>
  <w:style w:type="character" w:customStyle="1" w:styleId="WW8Num1z0">
    <w:name w:val="WW8Num1z0"/>
    <w:rsid w:val="00D6256D"/>
    <w:rPr>
      <w:rFonts w:ascii="Symbol" w:hAnsi="Symbol"/>
    </w:rPr>
  </w:style>
  <w:style w:type="character" w:customStyle="1" w:styleId="WW8Num5z0">
    <w:name w:val="WW8Num5z0"/>
    <w:rsid w:val="00D6256D"/>
    <w:rPr>
      <w:rFonts w:ascii="Times New Roman" w:eastAsia="MS Mincho" w:hAnsi="Times New Roman" w:cs="Times New Roman"/>
    </w:rPr>
  </w:style>
  <w:style w:type="character" w:customStyle="1" w:styleId="WW8Num5z1">
    <w:name w:val="WW8Num5z1"/>
    <w:rsid w:val="00D6256D"/>
    <w:rPr>
      <w:rFonts w:ascii="Courier New" w:hAnsi="Courier New" w:cs="Courier New"/>
    </w:rPr>
  </w:style>
  <w:style w:type="character" w:customStyle="1" w:styleId="WW8Num5z2">
    <w:name w:val="WW8Num5z2"/>
    <w:rsid w:val="00D6256D"/>
    <w:rPr>
      <w:rFonts w:ascii="Wingdings" w:hAnsi="Wingdings"/>
    </w:rPr>
  </w:style>
  <w:style w:type="character" w:customStyle="1" w:styleId="WW8Num5z3">
    <w:name w:val="WW8Num5z3"/>
    <w:rsid w:val="00D6256D"/>
    <w:rPr>
      <w:rFonts w:ascii="Symbol" w:hAnsi="Symbol"/>
    </w:rPr>
  </w:style>
  <w:style w:type="character" w:customStyle="1" w:styleId="WW8Num6z0">
    <w:name w:val="WW8Num6z0"/>
    <w:rsid w:val="00D6256D"/>
    <w:rPr>
      <w:rFonts w:ascii="Arial" w:eastAsia="MS Mincho" w:hAnsi="Arial" w:cs="Arial"/>
    </w:rPr>
  </w:style>
  <w:style w:type="character" w:customStyle="1" w:styleId="WW8Num6z1">
    <w:name w:val="WW8Num6z1"/>
    <w:rsid w:val="00D6256D"/>
    <w:rPr>
      <w:rFonts w:ascii="Courier New" w:hAnsi="Courier New" w:cs="Courier New"/>
    </w:rPr>
  </w:style>
  <w:style w:type="character" w:customStyle="1" w:styleId="WW8Num6z2">
    <w:name w:val="WW8Num6z2"/>
    <w:rsid w:val="00D6256D"/>
    <w:rPr>
      <w:rFonts w:ascii="Wingdings" w:hAnsi="Wingdings"/>
    </w:rPr>
  </w:style>
  <w:style w:type="character" w:customStyle="1" w:styleId="WW8Num6z3">
    <w:name w:val="WW8Num6z3"/>
    <w:rsid w:val="00D6256D"/>
    <w:rPr>
      <w:rFonts w:ascii="Symbol" w:hAnsi="Symbol"/>
    </w:rPr>
  </w:style>
  <w:style w:type="character" w:customStyle="1" w:styleId="WW8Num9z0">
    <w:name w:val="WW8Num9z0"/>
    <w:rsid w:val="00D6256D"/>
    <w:rPr>
      <w:rFonts w:ascii="Times New Roman" w:eastAsia="MS Mincho" w:hAnsi="Times New Roman" w:cs="Times New Roman"/>
    </w:rPr>
  </w:style>
  <w:style w:type="character" w:customStyle="1" w:styleId="WW8Num9z1">
    <w:name w:val="WW8Num9z1"/>
    <w:rsid w:val="00D6256D"/>
    <w:rPr>
      <w:rFonts w:ascii="Courier New" w:hAnsi="Courier New" w:cs="Courier New"/>
    </w:rPr>
  </w:style>
  <w:style w:type="character" w:customStyle="1" w:styleId="WW8Num9z2">
    <w:name w:val="WW8Num9z2"/>
    <w:rsid w:val="00D6256D"/>
    <w:rPr>
      <w:rFonts w:ascii="Wingdings" w:hAnsi="Wingdings"/>
    </w:rPr>
  </w:style>
  <w:style w:type="character" w:customStyle="1" w:styleId="WW8Num9z3">
    <w:name w:val="WW8Num9z3"/>
    <w:rsid w:val="00D6256D"/>
    <w:rPr>
      <w:rFonts w:ascii="Symbol" w:hAnsi="Symbol"/>
    </w:rPr>
  </w:style>
  <w:style w:type="character" w:customStyle="1" w:styleId="WW8Num11z0">
    <w:name w:val="WW8Num11z0"/>
    <w:rsid w:val="00D6256D"/>
    <w:rPr>
      <w:rFonts w:ascii="Times New Roman" w:eastAsia="MS Mincho" w:hAnsi="Times New Roman" w:cs="Times New Roman"/>
    </w:rPr>
  </w:style>
  <w:style w:type="character" w:customStyle="1" w:styleId="WW8Num11z1">
    <w:name w:val="WW8Num11z1"/>
    <w:rsid w:val="00D6256D"/>
    <w:rPr>
      <w:rFonts w:ascii="Courier New" w:hAnsi="Courier New" w:cs="Courier New"/>
    </w:rPr>
  </w:style>
  <w:style w:type="character" w:customStyle="1" w:styleId="WW8Num11z2">
    <w:name w:val="WW8Num11z2"/>
    <w:rsid w:val="00D6256D"/>
    <w:rPr>
      <w:rFonts w:ascii="Wingdings" w:hAnsi="Wingdings"/>
    </w:rPr>
  </w:style>
  <w:style w:type="character" w:customStyle="1" w:styleId="WW8Num11z3">
    <w:name w:val="WW8Num11z3"/>
    <w:rsid w:val="00D6256D"/>
    <w:rPr>
      <w:rFonts w:ascii="Symbol" w:hAnsi="Symbol"/>
    </w:rPr>
  </w:style>
  <w:style w:type="character" w:customStyle="1" w:styleId="WW8Num15z0">
    <w:name w:val="WW8Num15z0"/>
    <w:rsid w:val="00D6256D"/>
    <w:rPr>
      <w:rFonts w:ascii="Times New Roman" w:eastAsia="Times New Roman" w:hAnsi="Times New Roman" w:cs="Times New Roman"/>
    </w:rPr>
  </w:style>
  <w:style w:type="character" w:customStyle="1" w:styleId="WW8Num15z1">
    <w:name w:val="WW8Num15z1"/>
    <w:rsid w:val="00D6256D"/>
    <w:rPr>
      <w:rFonts w:ascii="Courier New" w:hAnsi="Courier New" w:cs="Courier New"/>
    </w:rPr>
  </w:style>
  <w:style w:type="character" w:customStyle="1" w:styleId="WW8Num15z2">
    <w:name w:val="WW8Num15z2"/>
    <w:rsid w:val="00D6256D"/>
    <w:rPr>
      <w:rFonts w:ascii="Wingdings" w:hAnsi="Wingdings"/>
    </w:rPr>
  </w:style>
  <w:style w:type="character" w:customStyle="1" w:styleId="WW8Num15z3">
    <w:name w:val="WW8Num15z3"/>
    <w:rsid w:val="00D6256D"/>
    <w:rPr>
      <w:rFonts w:ascii="Symbol" w:hAnsi="Symbol"/>
    </w:rPr>
  </w:style>
  <w:style w:type="character" w:customStyle="1" w:styleId="WW8Num16z0">
    <w:name w:val="WW8Num16z0"/>
    <w:rsid w:val="00D6256D"/>
    <w:rPr>
      <w:rFonts w:ascii="Times New Roman" w:eastAsia="MS Mincho" w:hAnsi="Times New Roman" w:cs="Times New Roman"/>
    </w:rPr>
  </w:style>
  <w:style w:type="character" w:customStyle="1" w:styleId="WW8Num16z1">
    <w:name w:val="WW8Num16z1"/>
    <w:rsid w:val="00D6256D"/>
    <w:rPr>
      <w:rFonts w:ascii="Courier New" w:hAnsi="Courier New" w:cs="Courier New"/>
    </w:rPr>
  </w:style>
  <w:style w:type="character" w:customStyle="1" w:styleId="WW8Num16z2">
    <w:name w:val="WW8Num16z2"/>
    <w:rsid w:val="00D6256D"/>
    <w:rPr>
      <w:rFonts w:ascii="Wingdings" w:hAnsi="Wingdings"/>
    </w:rPr>
  </w:style>
  <w:style w:type="character" w:customStyle="1" w:styleId="WW8Num16z3">
    <w:name w:val="WW8Num16z3"/>
    <w:rsid w:val="00D6256D"/>
    <w:rPr>
      <w:rFonts w:ascii="Symbol" w:hAnsi="Symbol"/>
    </w:rPr>
  </w:style>
  <w:style w:type="character" w:customStyle="1" w:styleId="WW8Num18z0">
    <w:name w:val="WW8Num18z0"/>
    <w:rsid w:val="00D6256D"/>
    <w:rPr>
      <w:rFonts w:ascii="Times New Roman" w:eastAsia="Times New Roman" w:hAnsi="Times New Roman" w:cs="Times New Roman"/>
    </w:rPr>
  </w:style>
  <w:style w:type="character" w:customStyle="1" w:styleId="WW8Num18z1">
    <w:name w:val="WW8Num18z1"/>
    <w:rsid w:val="00D6256D"/>
    <w:rPr>
      <w:rFonts w:ascii="Courier New" w:hAnsi="Courier New" w:cs="Courier New"/>
    </w:rPr>
  </w:style>
  <w:style w:type="character" w:customStyle="1" w:styleId="WW8Num18z2">
    <w:name w:val="WW8Num18z2"/>
    <w:rsid w:val="00D6256D"/>
    <w:rPr>
      <w:rFonts w:ascii="Wingdings" w:hAnsi="Wingdings"/>
    </w:rPr>
  </w:style>
  <w:style w:type="character" w:customStyle="1" w:styleId="WW8Num18z3">
    <w:name w:val="WW8Num18z3"/>
    <w:rsid w:val="00D6256D"/>
    <w:rPr>
      <w:rFonts w:ascii="Symbol" w:hAnsi="Symbol"/>
    </w:rPr>
  </w:style>
  <w:style w:type="character" w:customStyle="1" w:styleId="WW8Num19z0">
    <w:name w:val="WW8Num19z0"/>
    <w:rsid w:val="00D6256D"/>
    <w:rPr>
      <w:rFonts w:ascii="Times New Roman" w:eastAsia="MS Mincho" w:hAnsi="Times New Roman" w:cs="Times New Roman"/>
    </w:rPr>
  </w:style>
  <w:style w:type="character" w:customStyle="1" w:styleId="WW8Num19z1">
    <w:name w:val="WW8Num19z1"/>
    <w:rsid w:val="00D6256D"/>
    <w:rPr>
      <w:rFonts w:ascii="Wingdings" w:hAnsi="Wingdings"/>
    </w:rPr>
  </w:style>
  <w:style w:type="character" w:customStyle="1" w:styleId="WW8Num25z0">
    <w:name w:val="WW8Num25z0"/>
    <w:rsid w:val="00D6256D"/>
    <w:rPr>
      <w:rFonts w:ascii="Arial" w:eastAsia="SimSun" w:hAnsi="Arial" w:cs="Arial"/>
    </w:rPr>
  </w:style>
  <w:style w:type="character" w:customStyle="1" w:styleId="WW8Num25z1">
    <w:name w:val="WW8Num25z1"/>
    <w:rsid w:val="00D6256D"/>
    <w:rPr>
      <w:rFonts w:ascii="Wingdings" w:hAnsi="Wingdings"/>
    </w:rPr>
  </w:style>
  <w:style w:type="character" w:customStyle="1" w:styleId="WW8Num28z0">
    <w:name w:val="WW8Num28z0"/>
    <w:rsid w:val="00D6256D"/>
    <w:rPr>
      <w:rFonts w:ascii="Times New Roman" w:eastAsia="MS Mincho" w:hAnsi="Times New Roman" w:cs="Times New Roman"/>
    </w:rPr>
  </w:style>
  <w:style w:type="character" w:customStyle="1" w:styleId="WW8Num28z1">
    <w:name w:val="WW8Num28z1"/>
    <w:rsid w:val="00D6256D"/>
    <w:rPr>
      <w:rFonts w:ascii="Courier New" w:hAnsi="Courier New" w:cs="Courier New"/>
    </w:rPr>
  </w:style>
  <w:style w:type="character" w:customStyle="1" w:styleId="WW8Num28z2">
    <w:name w:val="WW8Num28z2"/>
    <w:rsid w:val="00D6256D"/>
    <w:rPr>
      <w:rFonts w:ascii="Wingdings" w:hAnsi="Wingdings"/>
    </w:rPr>
  </w:style>
  <w:style w:type="character" w:customStyle="1" w:styleId="WW8Num28z3">
    <w:name w:val="WW8Num28z3"/>
    <w:rsid w:val="00D6256D"/>
    <w:rPr>
      <w:rFonts w:ascii="Symbol" w:hAnsi="Symbol"/>
    </w:rPr>
  </w:style>
  <w:style w:type="character" w:customStyle="1" w:styleId="WW8Num32z0">
    <w:name w:val="WW8Num32z0"/>
    <w:rsid w:val="00D6256D"/>
    <w:rPr>
      <w:rFonts w:ascii="Times New Roman" w:eastAsia="Times New Roman" w:hAnsi="Times New Roman" w:cs="Times New Roman"/>
    </w:rPr>
  </w:style>
  <w:style w:type="character" w:customStyle="1" w:styleId="WW8Num32z1">
    <w:name w:val="WW8Num32z1"/>
    <w:rsid w:val="00D6256D"/>
    <w:rPr>
      <w:rFonts w:ascii="Courier New" w:hAnsi="Courier New" w:cs="Courier New"/>
    </w:rPr>
  </w:style>
  <w:style w:type="character" w:customStyle="1" w:styleId="WW8Num32z2">
    <w:name w:val="WW8Num32z2"/>
    <w:rsid w:val="00D6256D"/>
    <w:rPr>
      <w:rFonts w:ascii="Wingdings" w:hAnsi="Wingdings"/>
    </w:rPr>
  </w:style>
  <w:style w:type="character" w:customStyle="1" w:styleId="WW8Num32z3">
    <w:name w:val="WW8Num32z3"/>
    <w:rsid w:val="00D6256D"/>
    <w:rPr>
      <w:rFonts w:ascii="Symbol" w:hAnsi="Symbol"/>
    </w:rPr>
  </w:style>
  <w:style w:type="character" w:customStyle="1" w:styleId="WW8Num34z0">
    <w:name w:val="WW8Num34z0"/>
    <w:rsid w:val="00D6256D"/>
    <w:rPr>
      <w:rFonts w:ascii="Times New Roman" w:eastAsia="SimSun" w:hAnsi="Times New Roman" w:cs="Times New Roman"/>
    </w:rPr>
  </w:style>
  <w:style w:type="character" w:customStyle="1" w:styleId="WW8Num34z1">
    <w:name w:val="WW8Num34z1"/>
    <w:rsid w:val="00D6256D"/>
    <w:rPr>
      <w:rFonts w:ascii="Wingdings" w:hAnsi="Wingdings"/>
    </w:rPr>
  </w:style>
  <w:style w:type="character" w:customStyle="1" w:styleId="WW8Num35z0">
    <w:name w:val="WW8Num35z0"/>
    <w:rsid w:val="00D6256D"/>
    <w:rPr>
      <w:rFonts w:ascii="Times New Roman" w:eastAsia="SimSun" w:hAnsi="Times New Roman" w:cs="Times New Roman"/>
    </w:rPr>
  </w:style>
  <w:style w:type="character" w:customStyle="1" w:styleId="WW8Num35z1">
    <w:name w:val="WW8Num35z1"/>
    <w:rsid w:val="00D6256D"/>
    <w:rPr>
      <w:rFonts w:ascii="Wingdings" w:hAnsi="Wingdings"/>
    </w:rPr>
  </w:style>
  <w:style w:type="character" w:customStyle="1" w:styleId="WW8Num36z0">
    <w:name w:val="WW8Num36z0"/>
    <w:rsid w:val="00D6256D"/>
    <w:rPr>
      <w:rFonts w:ascii="Times New Roman" w:eastAsia="SimSun" w:hAnsi="Times New Roman" w:cs="Times New Roman"/>
    </w:rPr>
  </w:style>
  <w:style w:type="character" w:customStyle="1" w:styleId="WW8Num36z1">
    <w:name w:val="WW8Num36z1"/>
    <w:rsid w:val="00D6256D"/>
    <w:rPr>
      <w:rFonts w:ascii="Wingdings" w:hAnsi="Wingdings"/>
    </w:rPr>
  </w:style>
  <w:style w:type="character" w:customStyle="1" w:styleId="WW8Num39z0">
    <w:name w:val="WW8Num39z0"/>
    <w:rsid w:val="00D6256D"/>
    <w:rPr>
      <w:rFonts w:ascii="Times New Roman" w:eastAsia="SimSun" w:hAnsi="Times New Roman" w:cs="Times New Roman"/>
    </w:rPr>
  </w:style>
  <w:style w:type="character" w:customStyle="1" w:styleId="WW8Num39z1">
    <w:name w:val="WW8Num39z1"/>
    <w:rsid w:val="00D6256D"/>
    <w:rPr>
      <w:rFonts w:ascii="Wingdings" w:hAnsi="Wingdings"/>
    </w:rPr>
  </w:style>
  <w:style w:type="character" w:customStyle="1" w:styleId="WW8NumSt1z0">
    <w:name w:val="WW8NumSt1z0"/>
    <w:rsid w:val="00D6256D"/>
    <w:rPr>
      <w:rFonts w:ascii="Symbol" w:hAnsi="Symbol"/>
    </w:rPr>
  </w:style>
  <w:style w:type="character" w:customStyle="1" w:styleId="WW8NumSt18z0">
    <w:name w:val="WW8NumSt18z0"/>
    <w:rsid w:val="00D6256D"/>
    <w:rPr>
      <w:rFonts w:ascii="Geneva" w:hAnsi="Geneva"/>
    </w:rPr>
  </w:style>
  <w:style w:type="character" w:customStyle="1" w:styleId="a1">
    <w:name w:val="段落フォント"/>
    <w:rsid w:val="00D6256D"/>
  </w:style>
  <w:style w:type="character" w:customStyle="1" w:styleId="a2">
    <w:name w:val="脚注番号"/>
    <w:rsid w:val="00D6256D"/>
    <w:rPr>
      <w:b/>
      <w:position w:val="3"/>
      <w:sz w:val="16"/>
    </w:rPr>
  </w:style>
  <w:style w:type="character" w:customStyle="1" w:styleId="a3">
    <w:name w:val="コメント参照"/>
    <w:rsid w:val="00D6256D"/>
    <w:rPr>
      <w:sz w:val="16"/>
    </w:rPr>
  </w:style>
  <w:style w:type="character" w:customStyle="1" w:styleId="Head2A">
    <w:name w:val="Head2A (文字)"/>
    <w:rsid w:val="00D6256D"/>
    <w:rPr>
      <w:rFonts w:ascii="Arial" w:eastAsia="MS Mincho" w:hAnsi="Arial"/>
      <w:sz w:val="32"/>
      <w:lang w:val="en-GB" w:eastAsia="ar-SA" w:bidi="ar-SA"/>
    </w:rPr>
  </w:style>
  <w:style w:type="character" w:customStyle="1" w:styleId="Underrubrik2">
    <w:name w:val="Underrubrik2 (文字)"/>
    <w:rsid w:val="00D6256D"/>
    <w:rPr>
      <w:rFonts w:ascii="Arial" w:eastAsia="MS Mincho" w:hAnsi="Arial"/>
      <w:sz w:val="28"/>
      <w:lang w:val="en-GB" w:eastAsia="ar-SA" w:bidi="ar-SA"/>
    </w:rPr>
  </w:style>
  <w:style w:type="character" w:customStyle="1" w:styleId="h4">
    <w:name w:val="h4 (文字)"/>
    <w:rsid w:val="00D6256D"/>
    <w:rPr>
      <w:rFonts w:ascii="Arial" w:eastAsia="MS Mincho" w:hAnsi="Arial" w:cs="Arial"/>
      <w:color w:val="0000FF"/>
      <w:kern w:val="2"/>
      <w:sz w:val="24"/>
      <w:szCs w:val="28"/>
      <w:lang w:val="en-GB" w:eastAsia="ar-SA" w:bidi="ar-SA"/>
    </w:rPr>
  </w:style>
  <w:style w:type="character" w:customStyle="1" w:styleId="M5">
    <w:name w:val="M5 (文字)"/>
    <w:rsid w:val="00D6256D"/>
    <w:rPr>
      <w:rFonts w:ascii="Arial" w:eastAsia="MS Mincho" w:hAnsi="Arial"/>
      <w:sz w:val="22"/>
      <w:lang w:val="en-GB" w:eastAsia="ar-SA" w:bidi="ar-SA"/>
    </w:rPr>
  </w:style>
  <w:style w:type="character" w:customStyle="1" w:styleId="T1">
    <w:name w:val="T1 (文字)"/>
    <w:rsid w:val="00D6256D"/>
    <w:rPr>
      <w:rFonts w:ascii="Arial" w:eastAsia="MS Mincho" w:hAnsi="Arial"/>
      <w:lang w:val="en-GB" w:eastAsia="ar-SA" w:bidi="ar-SA"/>
    </w:rPr>
  </w:style>
  <w:style w:type="character" w:customStyle="1" w:styleId="headerodd">
    <w:name w:val="header odd (文字)"/>
    <w:rsid w:val="00D6256D"/>
    <w:rPr>
      <w:rFonts w:ascii="Arial" w:eastAsia="MS Mincho" w:hAnsi="Arial"/>
      <w:b/>
      <w:sz w:val="18"/>
      <w:lang w:val="en-GB" w:eastAsia="ar-SA" w:bidi="ar-SA"/>
    </w:rPr>
  </w:style>
  <w:style w:type="character" w:customStyle="1" w:styleId="footnotetext1">
    <w:name w:val="footnote text1 (文字)"/>
    <w:rsid w:val="00D6256D"/>
    <w:rPr>
      <w:rFonts w:eastAsia="MS Mincho"/>
      <w:sz w:val="16"/>
      <w:lang w:val="en-GB" w:eastAsia="ar-SA" w:bidi="ar-SA"/>
    </w:rPr>
  </w:style>
  <w:style w:type="character" w:customStyle="1" w:styleId="a4">
    <w:name w:val="番号付け記号"/>
    <w:rsid w:val="00D6256D"/>
  </w:style>
  <w:style w:type="character" w:customStyle="1" w:styleId="WW8Num27z0">
    <w:name w:val="WW8Num27z0"/>
    <w:rsid w:val="00D6256D"/>
    <w:rPr>
      <w:rFonts w:ascii="Arial" w:eastAsia="Times New Roman" w:hAnsi="Arial" w:cs="Arial"/>
    </w:rPr>
  </w:style>
  <w:style w:type="character" w:customStyle="1" w:styleId="WW8Num27z1">
    <w:name w:val="WW8Num27z1"/>
    <w:rsid w:val="00D6256D"/>
    <w:rPr>
      <w:rFonts w:ascii="Courier New" w:hAnsi="Courier New" w:cs="Courier New"/>
    </w:rPr>
  </w:style>
  <w:style w:type="character" w:customStyle="1" w:styleId="WW8Num27z2">
    <w:name w:val="WW8Num27z2"/>
    <w:rsid w:val="00D6256D"/>
    <w:rPr>
      <w:rFonts w:ascii="Wingdings" w:hAnsi="Wingdings"/>
    </w:rPr>
  </w:style>
  <w:style w:type="character" w:customStyle="1" w:styleId="WW8Num27z3">
    <w:name w:val="WW8Num27z3"/>
    <w:rsid w:val="00D6256D"/>
    <w:rPr>
      <w:rFonts w:ascii="Symbol" w:hAnsi="Symbol"/>
    </w:rPr>
  </w:style>
  <w:style w:type="character" w:customStyle="1" w:styleId="WW8Num29z0">
    <w:name w:val="WW8Num29z0"/>
    <w:rsid w:val="00D6256D"/>
    <w:rPr>
      <w:rFonts w:ascii="Times New Roman" w:eastAsia="MS Mincho" w:hAnsi="Times New Roman" w:cs="Times New Roman"/>
    </w:rPr>
  </w:style>
  <w:style w:type="character" w:customStyle="1" w:styleId="WW8Num29z1">
    <w:name w:val="WW8Num29z1"/>
    <w:rsid w:val="00D6256D"/>
    <w:rPr>
      <w:rFonts w:ascii="Courier New" w:hAnsi="Courier New" w:cs="Courier New"/>
    </w:rPr>
  </w:style>
  <w:style w:type="character" w:customStyle="1" w:styleId="WW8Num29z2">
    <w:name w:val="WW8Num29z2"/>
    <w:rsid w:val="00D6256D"/>
    <w:rPr>
      <w:rFonts w:ascii="Wingdings" w:hAnsi="Wingdings"/>
    </w:rPr>
  </w:style>
  <w:style w:type="character" w:customStyle="1" w:styleId="WW8Num29z3">
    <w:name w:val="WW8Num29z3"/>
    <w:rsid w:val="00D6256D"/>
    <w:rPr>
      <w:rFonts w:ascii="Symbol" w:hAnsi="Symbol"/>
    </w:rPr>
  </w:style>
  <w:style w:type="character" w:customStyle="1" w:styleId="WW8Num31z0">
    <w:name w:val="WW8Num31z0"/>
    <w:rsid w:val="00D6256D"/>
    <w:rPr>
      <w:rFonts w:ascii="Symbol" w:hAnsi="Symbol"/>
    </w:rPr>
  </w:style>
  <w:style w:type="character" w:customStyle="1" w:styleId="WW8Num31z1">
    <w:name w:val="WW8Num31z1"/>
    <w:rsid w:val="00D6256D"/>
    <w:rPr>
      <w:rFonts w:ascii="Courier New" w:hAnsi="Courier New" w:cs="Courier New"/>
    </w:rPr>
  </w:style>
  <w:style w:type="character" w:customStyle="1" w:styleId="WW8Num31z2">
    <w:name w:val="WW8Num31z2"/>
    <w:rsid w:val="00D6256D"/>
    <w:rPr>
      <w:rFonts w:ascii="Wingdings" w:hAnsi="Wingdings"/>
    </w:rPr>
  </w:style>
  <w:style w:type="character" w:customStyle="1" w:styleId="WW8Num34z2">
    <w:name w:val="WW8Num34z2"/>
    <w:rsid w:val="00D6256D"/>
    <w:rPr>
      <w:rFonts w:ascii="Wingdings" w:hAnsi="Wingdings"/>
    </w:rPr>
  </w:style>
  <w:style w:type="character" w:customStyle="1" w:styleId="WW8Num34z3">
    <w:name w:val="WW8Num34z3"/>
    <w:rsid w:val="00D6256D"/>
    <w:rPr>
      <w:rFonts w:ascii="Symbol" w:hAnsi="Symbol"/>
    </w:rPr>
  </w:style>
  <w:style w:type="character" w:customStyle="1" w:styleId="WW8Num37z0">
    <w:name w:val="WW8Num37z0"/>
    <w:rsid w:val="00D6256D"/>
    <w:rPr>
      <w:rFonts w:ascii="Times New Roman" w:eastAsia="SimSun" w:hAnsi="Times New Roman" w:cs="Times New Roman"/>
    </w:rPr>
  </w:style>
  <w:style w:type="character" w:customStyle="1" w:styleId="WW8Num37z1">
    <w:name w:val="WW8Num37z1"/>
    <w:rsid w:val="00D6256D"/>
    <w:rPr>
      <w:rFonts w:ascii="Wingdings" w:hAnsi="Wingdings"/>
    </w:rPr>
  </w:style>
  <w:style w:type="character" w:customStyle="1" w:styleId="WW8Num38z0">
    <w:name w:val="WW8Num38z0"/>
    <w:rsid w:val="00D6256D"/>
    <w:rPr>
      <w:rFonts w:ascii="Times New Roman" w:eastAsia="SimSun" w:hAnsi="Times New Roman" w:cs="Times New Roman"/>
    </w:rPr>
  </w:style>
  <w:style w:type="character" w:customStyle="1" w:styleId="WW8Num38z1">
    <w:name w:val="WW8Num38z1"/>
    <w:rsid w:val="00D6256D"/>
    <w:rPr>
      <w:rFonts w:ascii="Wingdings" w:hAnsi="Wingdings"/>
    </w:rPr>
  </w:style>
  <w:style w:type="character" w:customStyle="1" w:styleId="WW8Num41z0">
    <w:name w:val="WW8Num41z0"/>
    <w:rsid w:val="00D6256D"/>
    <w:rPr>
      <w:rFonts w:ascii="Times New Roman" w:eastAsia="SimSun" w:hAnsi="Times New Roman" w:cs="Times New Roman"/>
    </w:rPr>
  </w:style>
  <w:style w:type="character" w:customStyle="1" w:styleId="WW8Num41z1">
    <w:name w:val="WW8Num41z1"/>
    <w:rsid w:val="00D6256D"/>
    <w:rPr>
      <w:rFonts w:ascii="Wingdings" w:hAnsi="Wingdings"/>
    </w:rPr>
  </w:style>
  <w:style w:type="character" w:customStyle="1" w:styleId="WW8NumSt20z0">
    <w:name w:val="WW8NumSt20z0"/>
    <w:rsid w:val="00D6256D"/>
    <w:rPr>
      <w:rFonts w:ascii="Geneva" w:hAnsi="Geneva"/>
    </w:rPr>
  </w:style>
  <w:style w:type="character" w:customStyle="1" w:styleId="DefaultParagraphFont1">
    <w:name w:val="Default Paragraph Font1"/>
    <w:rsid w:val="00D6256D"/>
  </w:style>
  <w:style w:type="character" w:customStyle="1" w:styleId="Heading1Char1">
    <w:name w:val="Heading 1 Char1"/>
    <w:rsid w:val="00D6256D"/>
    <w:rPr>
      <w:rFonts w:ascii="Arial" w:hAnsi="Arial"/>
      <w:sz w:val="36"/>
      <w:lang w:val="en-GB"/>
    </w:rPr>
  </w:style>
  <w:style w:type="character" w:customStyle="1" w:styleId="Heading2-">
    <w:name w:val="Heading 2-"/>
    <w:rsid w:val="00D6256D"/>
    <w:rPr>
      <w:rFonts w:ascii="Arial" w:hAnsi="Arial"/>
      <w:sz w:val="32"/>
      <w:lang w:val="en-GB"/>
    </w:rPr>
  </w:style>
  <w:style w:type="character" w:customStyle="1" w:styleId="Heading4Char1">
    <w:name w:val="Heading 4 Char1"/>
    <w:rsid w:val="00D6256D"/>
    <w:rPr>
      <w:rFonts w:ascii="Arial" w:hAnsi="Arial"/>
      <w:sz w:val="24"/>
      <w:szCs w:val="28"/>
      <w:lang w:val="en-GB"/>
    </w:rPr>
  </w:style>
  <w:style w:type="character" w:customStyle="1" w:styleId="ListChar">
    <w:name w:val="List Char"/>
    <w:rsid w:val="00D6256D"/>
    <w:rPr>
      <w:lang w:val="en-GB" w:eastAsia="ar-SA" w:bidi="ar-SA"/>
    </w:rPr>
  </w:style>
  <w:style w:type="character" w:customStyle="1" w:styleId="T1Char6">
    <w:name w:val="T1 Char6"/>
    <w:rsid w:val="00D6256D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2AZchn">
    <w:name w:val="Head2A Zchn"/>
    <w:rsid w:val="00D6256D"/>
    <w:rPr>
      <w:rFonts w:ascii="Arial" w:hAnsi="Arial"/>
      <w:sz w:val="32"/>
      <w:lang w:val="en-GB" w:eastAsia="en-GB" w:bidi="ar-SA"/>
    </w:rPr>
  </w:style>
  <w:style w:type="character" w:customStyle="1" w:styleId="Underrubrik2Zchn">
    <w:name w:val="Underrubrik2 Zchn"/>
    <w:rsid w:val="00D6256D"/>
    <w:rPr>
      <w:rFonts w:ascii="Arial" w:hAnsi="Arial"/>
      <w:sz w:val="28"/>
      <w:lang w:val="en-GB" w:eastAsia="en-GB" w:bidi="ar-SA"/>
    </w:rPr>
  </w:style>
  <w:style w:type="character" w:customStyle="1" w:styleId="h4Zchn">
    <w:name w:val="h4 Zchn"/>
    <w:rsid w:val="00D6256D"/>
    <w:rPr>
      <w:rFonts w:ascii="Arial" w:hAnsi="Arial"/>
      <w:sz w:val="24"/>
      <w:lang w:val="en-GB" w:eastAsia="en-GB" w:bidi="ar-SA"/>
    </w:rPr>
  </w:style>
  <w:style w:type="character" w:customStyle="1" w:styleId="h5Zchn">
    <w:name w:val="h5 Zchn"/>
    <w:rsid w:val="00D6256D"/>
    <w:rPr>
      <w:rFonts w:ascii="Arial" w:hAnsi="Arial"/>
      <w:sz w:val="22"/>
      <w:lang w:val="en-GB" w:eastAsia="en-GB" w:bidi="ar-SA"/>
    </w:rPr>
  </w:style>
  <w:style w:type="character" w:customStyle="1" w:styleId="T1Zchn">
    <w:name w:val="T1 Zchn"/>
    <w:rsid w:val="00D6256D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NMPHeading1Char2">
    <w:name w:val="NMP Heading 1 Char2"/>
    <w:rsid w:val="00D6256D"/>
    <w:rPr>
      <w:rFonts w:ascii="Arial" w:hAnsi="Arial"/>
      <w:sz w:val="36"/>
      <w:lang w:val="en-GB" w:eastAsia="en-US" w:bidi="ar-SA"/>
    </w:rPr>
  </w:style>
  <w:style w:type="character" w:customStyle="1" w:styleId="T1Char4">
    <w:name w:val="T1 Char4"/>
    <w:rsid w:val="00D6256D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6Char2">
    <w:name w:val="Heading 6 Char2"/>
    <w:rsid w:val="00D6256D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T1Char5">
    <w:name w:val="T1 Char5"/>
    <w:rsid w:val="00D6256D"/>
  </w:style>
  <w:style w:type="character" w:customStyle="1" w:styleId="h4Char9">
    <w:name w:val="h4 Char9"/>
    <w:rsid w:val="00D6256D"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Underrubrik2Char8">
    <w:name w:val="Underrubrik2 Char8"/>
    <w:rsid w:val="00D6256D"/>
    <w:rPr>
      <w:rFonts w:ascii="Arial" w:hAnsi="Arial"/>
      <w:sz w:val="28"/>
      <w:lang w:val="en-GB" w:eastAsia="en-US"/>
    </w:rPr>
  </w:style>
  <w:style w:type="character" w:customStyle="1" w:styleId="h4Char10">
    <w:name w:val="h4 Char10"/>
    <w:rsid w:val="00D6256D"/>
    <w:rPr>
      <w:rFonts w:ascii="Arial" w:hAnsi="Arial"/>
      <w:sz w:val="24"/>
      <w:lang w:val="en-GB" w:eastAsia="en-GB" w:bidi="ar-SA"/>
    </w:rPr>
  </w:style>
  <w:style w:type="character" w:customStyle="1" w:styleId="Head2AChar9">
    <w:name w:val="Head2A Char9"/>
    <w:rsid w:val="00D6256D"/>
    <w:rPr>
      <w:rFonts w:ascii="Arial" w:hAnsi="Arial"/>
      <w:sz w:val="32"/>
      <w:lang w:val="en-GB"/>
    </w:rPr>
  </w:style>
  <w:style w:type="character" w:customStyle="1" w:styleId="T1Char8">
    <w:name w:val="T1 Char8"/>
    <w:rsid w:val="00D6256D"/>
    <w:rPr>
      <w:rFonts w:ascii="Arial" w:hAnsi="Arial"/>
      <w:lang w:val="en-GB" w:eastAsia="en-US" w:bidi="ar-SA"/>
    </w:rPr>
  </w:style>
  <w:style w:type="character" w:customStyle="1" w:styleId="Head2AChar8">
    <w:name w:val="Head2A Char8"/>
    <w:rsid w:val="00D6256D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Underrubrik2Char9">
    <w:name w:val="Underrubrik2 Char9"/>
    <w:rsid w:val="00D6256D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1">
    <w:name w:val="h4 Char11"/>
    <w:rsid w:val="00D6256D"/>
    <w:rPr>
      <w:rFonts w:ascii="Arial" w:hAnsi="Arial" w:cs="Arial"/>
      <w:sz w:val="24"/>
      <w:szCs w:val="24"/>
      <w:lang w:val="en-GB" w:eastAsia="en-US" w:bidi="he-IL"/>
    </w:rPr>
  </w:style>
  <w:style w:type="character" w:customStyle="1" w:styleId="Underrubrik2Char10">
    <w:name w:val="Underrubrik2 Char10"/>
    <w:rsid w:val="00D6256D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2">
    <w:name w:val="h4 Char12"/>
    <w:rsid w:val="00D6256D"/>
    <w:rPr>
      <w:rFonts w:ascii="Arial" w:hAnsi="Arial"/>
      <w:sz w:val="24"/>
      <w:szCs w:val="28"/>
      <w:lang w:val="en-GB" w:eastAsia="en-US"/>
    </w:rPr>
  </w:style>
  <w:style w:type="character" w:customStyle="1" w:styleId="Head2AChar10">
    <w:name w:val="Head2A Char10"/>
    <w:rsid w:val="00D6256D"/>
    <w:rPr>
      <w:rFonts w:ascii="Arial" w:hAnsi="Arial"/>
      <w:sz w:val="32"/>
      <w:lang w:val="en-GB" w:eastAsia="en-US"/>
    </w:rPr>
  </w:style>
  <w:style w:type="character" w:customStyle="1" w:styleId="T1Char7">
    <w:name w:val="T1 Char7"/>
    <w:rsid w:val="00D6256D"/>
    <w:rPr>
      <w:rFonts w:ascii="Arial" w:hAnsi="Arial"/>
      <w:lang w:val="en-GB" w:eastAsia="en-US"/>
    </w:rPr>
  </w:style>
  <w:style w:type="character" w:customStyle="1" w:styleId="Underrubrik2Char11">
    <w:name w:val="Underrubrik2 Char11"/>
    <w:rsid w:val="00D6256D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ead2AChar11">
    <w:name w:val="Head2A Char11"/>
    <w:rsid w:val="00D6256D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h4Char13">
    <w:name w:val="h4 Char13"/>
    <w:rsid w:val="00D6256D"/>
    <w:rPr>
      <w:rFonts w:ascii="Arial" w:hAnsi="Arial" w:cs="Arial"/>
      <w:sz w:val="24"/>
      <w:szCs w:val="24"/>
      <w:lang w:val="en-GB" w:eastAsia="en-US" w:bidi="he-IL"/>
    </w:rPr>
  </w:style>
  <w:style w:type="character" w:customStyle="1" w:styleId="T1Char9">
    <w:name w:val="T1 Char9"/>
    <w:rsid w:val="00D6256D"/>
    <w:rPr>
      <w:rFonts w:ascii="Arial" w:hAnsi="Arial" w:cs="Arial"/>
      <w:lang w:val="en-GB" w:eastAsia="en-US" w:bidi="he-IL"/>
    </w:rPr>
  </w:style>
  <w:style w:type="character" w:customStyle="1" w:styleId="TF0">
    <w:name w:val="TF (文字)"/>
    <w:rsid w:val="00D6256D"/>
    <w:rPr>
      <w:rFonts w:ascii="Arial" w:hAnsi="Arial"/>
      <w:b/>
      <w:lang w:val="en-US" w:eastAsia="en-US"/>
    </w:rPr>
  </w:style>
  <w:style w:type="character" w:customStyle="1" w:styleId="NoteHeadingChar1">
    <w:name w:val="Note Heading Char1"/>
    <w:rsid w:val="00D6256D"/>
    <w:rPr>
      <w:rFonts w:eastAsia="MS Mincho"/>
      <w:lang w:val="en-GB" w:eastAsia="x-none"/>
    </w:rPr>
  </w:style>
  <w:style w:type="character" w:customStyle="1" w:styleId="HTMLPreformattedChar1">
    <w:name w:val="HTML Preformatted Char1"/>
    <w:uiPriority w:val="99"/>
    <w:rsid w:val="00D6256D"/>
    <w:rPr>
      <w:rFonts w:ascii="Courier New" w:eastAsia="MS Mincho" w:hAnsi="Courier New"/>
      <w:lang w:val="en-GB" w:eastAsia="x-none"/>
    </w:rPr>
  </w:style>
  <w:style w:type="character" w:customStyle="1" w:styleId="Heading7Char3">
    <w:name w:val="Heading 7 Char3"/>
    <w:rsid w:val="00D6256D"/>
    <w:rPr>
      <w:rFonts w:ascii="Arial" w:eastAsia="Times New Roman" w:hAnsi="Arial"/>
      <w:lang w:val="en-GB"/>
    </w:rPr>
  </w:style>
  <w:style w:type="character" w:customStyle="1" w:styleId="Heading8Char3">
    <w:name w:val="Heading 8 Char3"/>
    <w:rsid w:val="00D6256D"/>
    <w:rPr>
      <w:rFonts w:ascii="Arial" w:eastAsia="Times New Roman" w:hAnsi="Arial"/>
      <w:sz w:val="36"/>
      <w:lang w:val="en-GB"/>
    </w:rPr>
  </w:style>
  <w:style w:type="character" w:customStyle="1" w:styleId="Heading9Char2">
    <w:name w:val="Heading 9 Char2"/>
    <w:rsid w:val="00D6256D"/>
    <w:rPr>
      <w:rFonts w:ascii="Arial" w:eastAsia="Times New Roman" w:hAnsi="Arial"/>
      <w:sz w:val="36"/>
      <w:lang w:val="en-GB"/>
    </w:rPr>
  </w:style>
  <w:style w:type="character" w:customStyle="1" w:styleId="FooterChar2">
    <w:name w:val="Footer Char2"/>
    <w:rsid w:val="00D6256D"/>
    <w:rPr>
      <w:rFonts w:ascii="Arial" w:eastAsia="Times New Roman" w:hAnsi="Arial"/>
      <w:b/>
      <w:i/>
      <w:noProof/>
      <w:sz w:val="18"/>
    </w:rPr>
  </w:style>
  <w:style w:type="character" w:customStyle="1" w:styleId="PlainTextChar3">
    <w:name w:val="Plain Text Char3"/>
    <w:rsid w:val="00D6256D"/>
    <w:rPr>
      <w:rFonts w:ascii="Courier New" w:hAnsi="Courier New"/>
      <w:lang w:val="nb-NO" w:eastAsia="ja-JP"/>
    </w:rPr>
  </w:style>
  <w:style w:type="character" w:customStyle="1" w:styleId="ListChar3">
    <w:name w:val="List Char3"/>
    <w:rsid w:val="00D6256D"/>
    <w:rPr>
      <w:rFonts w:ascii="Times New Roman" w:eastAsia="Times New Roman" w:hAnsi="Times New Roman"/>
      <w:lang w:val="en-GB"/>
    </w:rPr>
  </w:style>
  <w:style w:type="character" w:customStyle="1" w:styleId="Heading7Char2">
    <w:name w:val="Heading 7 Char2"/>
    <w:rsid w:val="00D6256D"/>
    <w:rPr>
      <w:rFonts w:ascii="Arial" w:hAnsi="Arial"/>
      <w:lang w:val="en-GB" w:eastAsia="en-GB" w:bidi="ar-SA"/>
    </w:rPr>
  </w:style>
  <w:style w:type="character" w:customStyle="1" w:styleId="Heading8Char2">
    <w:name w:val="Heading 8 Char2"/>
    <w:rsid w:val="00D6256D"/>
    <w:rPr>
      <w:rFonts w:ascii="Arial" w:hAnsi="Arial"/>
      <w:sz w:val="36"/>
      <w:lang w:val="en-GB" w:eastAsia="en-GB" w:bidi="ar-SA"/>
    </w:rPr>
  </w:style>
  <w:style w:type="character" w:customStyle="1" w:styleId="ListChar2">
    <w:name w:val="List Char2"/>
    <w:rsid w:val="00D6256D"/>
    <w:rPr>
      <w:lang w:val="en-GB" w:eastAsia="en-GB" w:bidi="ar-SA"/>
    </w:rPr>
  </w:style>
  <w:style w:type="character" w:customStyle="1" w:styleId="PlainTextChar2">
    <w:name w:val="Plain Text Char2"/>
    <w:rsid w:val="00D6256D"/>
    <w:rPr>
      <w:rFonts w:ascii="Courier New" w:hAnsi="Courier New"/>
      <w:lang w:val="nb-NO" w:eastAsia="en-US" w:bidi="ar-SA"/>
    </w:rPr>
  </w:style>
  <w:style w:type="character" w:customStyle="1" w:styleId="14">
    <w:name w:val="段落フォント1"/>
    <w:rsid w:val="00D6256D"/>
  </w:style>
  <w:style w:type="character" w:customStyle="1" w:styleId="15">
    <w:name w:val="コメント参照1"/>
    <w:rsid w:val="00D6256D"/>
    <w:rPr>
      <w:sz w:val="16"/>
    </w:rPr>
  </w:style>
  <w:style w:type="character" w:customStyle="1" w:styleId="EmailStyle97">
    <w:name w:val="EmailStyle97"/>
    <w:semiHidden/>
    <w:rsid w:val="00D6256D"/>
    <w:rPr>
      <w:rFonts w:ascii="Arial" w:hAnsi="Arial" w:cs="Arial"/>
      <w:color w:val="auto"/>
      <w:sz w:val="20"/>
      <w:szCs w:val="20"/>
    </w:rPr>
  </w:style>
  <w:style w:type="character" w:customStyle="1" w:styleId="B1C">
    <w:name w:val="B1 C"/>
    <w:rsid w:val="00D6256D"/>
    <w:rPr>
      <w:lang w:val="en-GB" w:eastAsia="en-US" w:bidi="ar-SA"/>
    </w:rPr>
  </w:style>
  <w:style w:type="character" w:customStyle="1" w:styleId="Titre3">
    <w:name w:val="Titre 3"/>
    <w:rsid w:val="00D6256D"/>
    <w:rPr>
      <w:rFonts w:ascii="Arial" w:hAnsi="Arial"/>
      <w:sz w:val="28"/>
      <w:szCs w:val="28"/>
      <w:lang w:val="en-GB" w:eastAsia="en-GB"/>
    </w:rPr>
  </w:style>
  <w:style w:type="character" w:customStyle="1" w:styleId="B2C">
    <w:name w:val="B2 C"/>
    <w:rsid w:val="00D6256D"/>
    <w:rPr>
      <w:lang w:val="en-GB" w:eastAsia="en-GB"/>
    </w:rPr>
  </w:style>
  <w:style w:type="character" w:customStyle="1" w:styleId="st1">
    <w:name w:val="st1"/>
    <w:rsid w:val="00D6256D"/>
  </w:style>
  <w:style w:type="character" w:customStyle="1" w:styleId="NMPHeading1Char3">
    <w:name w:val="NMP Heading 1 Char3"/>
    <w:rsid w:val="00D6256D"/>
    <w:rPr>
      <w:rFonts w:ascii="Arial" w:hAnsi="Arial"/>
      <w:sz w:val="36"/>
      <w:lang w:val="en-GB" w:eastAsia="en-US" w:bidi="ar-SA"/>
    </w:rPr>
  </w:style>
  <w:style w:type="character" w:customStyle="1" w:styleId="ZchnZchn5">
    <w:name w:val="Zchn Zchn5"/>
    <w:rsid w:val="00D6256D"/>
    <w:rPr>
      <w:rFonts w:ascii="Courier New" w:eastAsia="Batang" w:hAnsi="Courier New"/>
      <w:lang w:val="nb-NO" w:eastAsia="en-US" w:bidi="ar-SA"/>
    </w:rPr>
  </w:style>
  <w:style w:type="paragraph" w:styleId="Title">
    <w:name w:val="Title"/>
    <w:basedOn w:val="Normal"/>
    <w:next w:val="Normal"/>
    <w:link w:val="TitleChar"/>
    <w:qFormat/>
    <w:rsid w:val="00D6256D"/>
    <w:pPr>
      <w:spacing w:before="240" w:after="60"/>
      <w:outlineLvl w:val="0"/>
    </w:pPr>
    <w:rPr>
      <w:rFonts w:ascii="Courier New" w:hAnsi="Courier New"/>
      <w:lang w:val="nb-NO"/>
    </w:rPr>
  </w:style>
  <w:style w:type="character" w:customStyle="1" w:styleId="TitleChar">
    <w:name w:val="Title Char"/>
    <w:basedOn w:val="DefaultParagraphFont"/>
    <w:link w:val="Title"/>
    <w:rsid w:val="00D6256D"/>
    <w:rPr>
      <w:rFonts w:ascii="Courier New" w:hAnsi="Courier New"/>
      <w:lang w:val="nb-NO" w:eastAsia="en-US"/>
    </w:rPr>
  </w:style>
  <w:style w:type="character" w:customStyle="1" w:styleId="List2Char">
    <w:name w:val="List 2 Char"/>
    <w:link w:val="List2"/>
    <w:rsid w:val="00D6256D"/>
  </w:style>
  <w:style w:type="character" w:customStyle="1" w:styleId="List3Char">
    <w:name w:val="List 3 Char"/>
    <w:link w:val="List3"/>
    <w:rsid w:val="00D6256D"/>
  </w:style>
  <w:style w:type="character" w:customStyle="1" w:styleId="Heading2Char1">
    <w:name w:val="Heading 2 Char1"/>
    <w:rsid w:val="00D6256D"/>
    <w:rPr>
      <w:rFonts w:ascii="Arial" w:hAnsi="Arial"/>
      <w:sz w:val="32"/>
      <w:lang w:val="en-GB"/>
    </w:rPr>
  </w:style>
  <w:style w:type="character" w:customStyle="1" w:styleId="H1Car">
    <w:name w:val="H1 Car"/>
    <w:rsid w:val="00D6256D"/>
    <w:rPr>
      <w:rFonts w:ascii="Arial" w:eastAsia="MS Mincho" w:hAnsi="Arial"/>
      <w:sz w:val="36"/>
      <w:lang w:val="en-GB" w:eastAsia="en-US" w:bidi="ar-SA"/>
    </w:rPr>
  </w:style>
  <w:style w:type="character" w:customStyle="1" w:styleId="30">
    <w:name w:val="标题 3 字符"/>
    <w:rsid w:val="00D6256D"/>
    <w:rPr>
      <w:rFonts w:ascii="Arial" w:hAnsi="Arial"/>
      <w:sz w:val="28"/>
      <w:lang w:val="en-GB"/>
    </w:rPr>
  </w:style>
  <w:style w:type="character" w:customStyle="1" w:styleId="1Char">
    <w:name w:val="标题 1 Char"/>
    <w:uiPriority w:val="9"/>
    <w:rsid w:val="00D6256D"/>
    <w:rPr>
      <w:rFonts w:ascii="Arial" w:hAnsi="Arial"/>
      <w:sz w:val="36"/>
      <w:lang w:val="en-GB" w:eastAsia="en-US" w:bidi="ar-SA"/>
    </w:rPr>
  </w:style>
  <w:style w:type="character" w:customStyle="1" w:styleId="2Char">
    <w:name w:val="标题 2 Char"/>
    <w:uiPriority w:val="9"/>
    <w:rsid w:val="00D6256D"/>
    <w:rPr>
      <w:rFonts w:ascii="Arial" w:hAnsi="Arial"/>
      <w:sz w:val="32"/>
      <w:lang w:val="en-GB"/>
    </w:rPr>
  </w:style>
  <w:style w:type="character" w:customStyle="1" w:styleId="3Char">
    <w:name w:val="标题 3 Char"/>
    <w:uiPriority w:val="9"/>
    <w:rsid w:val="00D6256D"/>
    <w:rPr>
      <w:rFonts w:ascii="Arial" w:hAnsi="Arial"/>
      <w:sz w:val="28"/>
      <w:lang w:val="en-GB"/>
    </w:rPr>
  </w:style>
  <w:style w:type="character" w:customStyle="1" w:styleId="4Char">
    <w:name w:val="标题 4 Char"/>
    <w:rsid w:val="00D6256D"/>
    <w:rPr>
      <w:rFonts w:ascii="Arial" w:hAnsi="Arial"/>
      <w:sz w:val="24"/>
      <w:szCs w:val="28"/>
      <w:lang w:val="en-GB" w:eastAsia="en-GB"/>
    </w:rPr>
  </w:style>
  <w:style w:type="character" w:customStyle="1" w:styleId="6Char">
    <w:name w:val="标题 6 Char"/>
    <w:uiPriority w:val="9"/>
    <w:rsid w:val="00D6256D"/>
    <w:rPr>
      <w:rFonts w:ascii="Arial" w:hAnsi="Arial"/>
      <w:lang w:val="en-GB"/>
    </w:rPr>
  </w:style>
  <w:style w:type="character" w:customStyle="1" w:styleId="7Char">
    <w:name w:val="标题 7 Char"/>
    <w:uiPriority w:val="9"/>
    <w:rsid w:val="00D6256D"/>
    <w:rPr>
      <w:rFonts w:ascii="Arial" w:hAnsi="Arial"/>
      <w:lang w:val="en-GB"/>
    </w:rPr>
  </w:style>
  <w:style w:type="character" w:customStyle="1" w:styleId="8Char">
    <w:name w:val="标题 8 Char"/>
    <w:uiPriority w:val="9"/>
    <w:rsid w:val="00D6256D"/>
    <w:rPr>
      <w:rFonts w:ascii="Arial" w:hAnsi="Arial"/>
      <w:sz w:val="36"/>
      <w:lang w:val="en-GB"/>
    </w:rPr>
  </w:style>
  <w:style w:type="character" w:customStyle="1" w:styleId="9Char">
    <w:name w:val="标题 9 Char"/>
    <w:uiPriority w:val="9"/>
    <w:rsid w:val="00D6256D"/>
    <w:rPr>
      <w:rFonts w:ascii="Arial" w:hAnsi="Arial"/>
      <w:sz w:val="36"/>
      <w:lang w:val="en-GB"/>
    </w:rPr>
  </w:style>
  <w:style w:type="character" w:customStyle="1" w:styleId="Char0">
    <w:name w:val="页脚 Char"/>
    <w:uiPriority w:val="99"/>
    <w:rsid w:val="00D6256D"/>
    <w:rPr>
      <w:rFonts w:ascii="Arial" w:hAnsi="Arial"/>
      <w:b/>
      <w:i/>
      <w:noProof/>
      <w:sz w:val="18"/>
    </w:rPr>
  </w:style>
  <w:style w:type="character" w:customStyle="1" w:styleId="Char1">
    <w:name w:val="列表 Char"/>
    <w:rsid w:val="00D6256D"/>
    <w:rPr>
      <w:lang w:val="en-GB"/>
    </w:rPr>
  </w:style>
  <w:style w:type="character" w:customStyle="1" w:styleId="Char2">
    <w:name w:val="文档结构图 Char"/>
    <w:uiPriority w:val="99"/>
    <w:rsid w:val="00D6256D"/>
    <w:rPr>
      <w:rFonts w:ascii="Tahoma" w:hAnsi="Tahoma"/>
      <w:lang w:val="en-GB" w:eastAsia="en-US"/>
    </w:rPr>
  </w:style>
  <w:style w:type="character" w:customStyle="1" w:styleId="Char3">
    <w:name w:val="纯文本 Char"/>
    <w:rsid w:val="00D6256D"/>
    <w:rPr>
      <w:rFonts w:ascii="Courier New" w:hAnsi="Courier New"/>
      <w:lang w:val="nb-NO"/>
    </w:rPr>
  </w:style>
  <w:style w:type="character" w:customStyle="1" w:styleId="Char4">
    <w:name w:val="批注框文本 Char"/>
    <w:uiPriority w:val="99"/>
    <w:rsid w:val="00D6256D"/>
    <w:rPr>
      <w:rFonts w:ascii="Tahoma" w:hAnsi="Tahoma" w:cs="Tahoma"/>
      <w:sz w:val="16"/>
      <w:szCs w:val="16"/>
      <w:lang w:val="en-GB" w:eastAsia="en-GB" w:bidi="ar-SA"/>
    </w:rPr>
  </w:style>
  <w:style w:type="character" w:customStyle="1" w:styleId="Char5">
    <w:name w:val="日期 Char"/>
    <w:rsid w:val="00D6256D"/>
    <w:rPr>
      <w:lang w:val="en-GB"/>
    </w:rPr>
  </w:style>
  <w:style w:type="paragraph" w:customStyle="1" w:styleId="40">
    <w:name w:val="修订4"/>
    <w:hidden/>
    <w:semiHidden/>
    <w:rsid w:val="00D6256D"/>
    <w:rPr>
      <w:rFonts w:eastAsia="Batang"/>
      <w:lang w:eastAsia="en-US"/>
    </w:rPr>
  </w:style>
  <w:style w:type="paragraph" w:customStyle="1" w:styleId="5">
    <w:name w:val="修订5"/>
    <w:hidden/>
    <w:semiHidden/>
    <w:rsid w:val="00D6256D"/>
    <w:rPr>
      <w:rFonts w:eastAsia="Batang"/>
      <w:lang w:eastAsia="en-US"/>
    </w:rPr>
  </w:style>
  <w:style w:type="character" w:customStyle="1" w:styleId="Char6">
    <w:name w:val="批注文字 Char"/>
    <w:uiPriority w:val="99"/>
    <w:qFormat/>
    <w:rsid w:val="00D6256D"/>
    <w:rPr>
      <w:lang w:val="en-GB" w:eastAsia="x-none"/>
    </w:rPr>
  </w:style>
  <w:style w:type="character" w:customStyle="1" w:styleId="Char10">
    <w:name w:val="批注主题 Char1"/>
    <w:rsid w:val="00D6256D"/>
    <w:rPr>
      <w:b/>
      <w:bCs/>
      <w:lang w:val="en-GB" w:eastAsia="x-none"/>
    </w:rPr>
  </w:style>
  <w:style w:type="character" w:customStyle="1" w:styleId="Titre32">
    <w:name w:val="Titre 32"/>
    <w:rsid w:val="00D6256D"/>
    <w:rPr>
      <w:rFonts w:ascii="Arial" w:hAnsi="Arial"/>
      <w:sz w:val="28"/>
      <w:szCs w:val="28"/>
      <w:lang w:val="en-GB" w:eastAsia="en-GB"/>
    </w:rPr>
  </w:style>
  <w:style w:type="character" w:customStyle="1" w:styleId="Titre31">
    <w:name w:val="Titre 31"/>
    <w:rsid w:val="00D6256D"/>
    <w:rPr>
      <w:rFonts w:ascii="Arial" w:hAnsi="Arial"/>
      <w:sz w:val="28"/>
      <w:szCs w:val="28"/>
      <w:lang w:val="en-GB" w:eastAsia="en-GB"/>
    </w:rPr>
  </w:style>
  <w:style w:type="character" w:customStyle="1" w:styleId="trans">
    <w:name w:val="trans"/>
    <w:rsid w:val="00D6256D"/>
  </w:style>
  <w:style w:type="character" w:customStyle="1" w:styleId="Char11">
    <w:name w:val="批注文字 Char1"/>
    <w:rsid w:val="00D6256D"/>
    <w:rPr>
      <w:rFonts w:ascii="Times New Roman" w:hAnsi="Times New Roman"/>
      <w:lang w:val="en-GB" w:eastAsia="en-US"/>
    </w:rPr>
  </w:style>
  <w:style w:type="character" w:customStyle="1" w:styleId="h48">
    <w:name w:val="h48"/>
    <w:rsid w:val="00D6256D"/>
    <w:rPr>
      <w:rFonts w:ascii="Arial" w:hAnsi="Arial" w:cs="Arial" w:hint="default"/>
      <w:sz w:val="24"/>
      <w:lang w:val="en-GB"/>
    </w:rPr>
  </w:style>
  <w:style w:type="character" w:customStyle="1" w:styleId="h510">
    <w:name w:val="h51"/>
    <w:rsid w:val="00D6256D"/>
    <w:rPr>
      <w:rFonts w:ascii="Arial" w:eastAsia="SimSun" w:hAnsi="Arial" w:cs="Arial" w:hint="default"/>
      <w:sz w:val="22"/>
      <w:lang w:val="en-GB" w:eastAsia="en-US" w:bidi="ar-SA"/>
    </w:rPr>
  </w:style>
  <w:style w:type="character" w:customStyle="1" w:styleId="Head2A1">
    <w:name w:val="Head2A1"/>
    <w:rsid w:val="00D6256D"/>
    <w:rPr>
      <w:rFonts w:ascii="Arial" w:eastAsia="MS Mincho" w:hAnsi="Arial" w:cs="Arial" w:hint="default"/>
      <w:sz w:val="32"/>
      <w:lang w:val="en-GB" w:eastAsia="en-US" w:bidi="ar-SA"/>
    </w:rPr>
  </w:style>
  <w:style w:type="character" w:customStyle="1" w:styleId="ListChar1">
    <w:name w:val="List Char1"/>
    <w:rsid w:val="00D6256D"/>
    <w:rPr>
      <w:lang w:val="en-GB" w:eastAsia="ja-JP" w:bidi="ar-SA"/>
    </w:rPr>
  </w:style>
  <w:style w:type="character" w:customStyle="1" w:styleId="Heading6Char">
    <w:name w:val="Heading 6 Char"/>
    <w:rsid w:val="00D6256D"/>
    <w:rPr>
      <w:rFonts w:ascii="Arial" w:hAnsi="Arial"/>
      <w:lang w:val="en-GB"/>
    </w:rPr>
  </w:style>
  <w:style w:type="character" w:customStyle="1" w:styleId="Heading7Char">
    <w:name w:val="Heading 7 Char"/>
    <w:rsid w:val="00D6256D"/>
    <w:rPr>
      <w:rFonts w:ascii="Arial" w:hAnsi="Arial"/>
      <w:lang w:val="en-GB"/>
    </w:rPr>
  </w:style>
  <w:style w:type="character" w:customStyle="1" w:styleId="Heading8Char">
    <w:name w:val="Heading 8 Char"/>
    <w:rsid w:val="00D6256D"/>
    <w:rPr>
      <w:rFonts w:ascii="Arial" w:hAnsi="Arial"/>
      <w:sz w:val="36"/>
      <w:lang w:val="en-GB"/>
    </w:rPr>
  </w:style>
  <w:style w:type="character" w:customStyle="1" w:styleId="Heading9Char">
    <w:name w:val="Heading 9 Char"/>
    <w:uiPriority w:val="9"/>
    <w:rsid w:val="00D6256D"/>
    <w:rPr>
      <w:rFonts w:ascii="Arial" w:hAnsi="Arial"/>
      <w:sz w:val="36"/>
      <w:lang w:val="en-GB"/>
    </w:rPr>
  </w:style>
  <w:style w:type="character" w:customStyle="1" w:styleId="HeaderChar">
    <w:name w:val="Header Char"/>
    <w:rsid w:val="00D6256D"/>
    <w:rPr>
      <w:rFonts w:ascii="Arial" w:hAnsi="Arial"/>
      <w:b/>
      <w:sz w:val="18"/>
      <w:lang w:val="en-GB"/>
    </w:rPr>
  </w:style>
  <w:style w:type="character" w:customStyle="1" w:styleId="FooterChar">
    <w:name w:val="Footer Char"/>
    <w:rsid w:val="00D6256D"/>
    <w:rPr>
      <w:rFonts w:ascii="Arial" w:hAnsi="Arial"/>
      <w:b/>
      <w:i/>
      <w:sz w:val="18"/>
      <w:lang w:val="en-GB"/>
    </w:rPr>
  </w:style>
  <w:style w:type="character" w:customStyle="1" w:styleId="a5">
    <w:name w:val="標準太字"/>
    <w:autoRedefine/>
    <w:rsid w:val="00D6256D"/>
    <w:rPr>
      <w:b/>
    </w:rPr>
  </w:style>
  <w:style w:type="character" w:styleId="HTMLCode">
    <w:name w:val="HTML Code"/>
    <w:rsid w:val="00D6256D"/>
    <w:rPr>
      <w:rFonts w:ascii="Arial Unicode MS" w:eastAsia="Arial Unicode MS" w:hAnsi="Arial Unicode MS" w:cs="Arial Unicode MS"/>
      <w:sz w:val="20"/>
      <w:szCs w:val="20"/>
    </w:rPr>
  </w:style>
  <w:style w:type="character" w:customStyle="1" w:styleId="PTK">
    <w:name w:val="PTK"/>
    <w:semiHidden/>
    <w:rsid w:val="00D6256D"/>
    <w:rPr>
      <w:rFonts w:ascii="Arial" w:hAnsi="Arial" w:cs="Arial"/>
      <w:color w:val="000080"/>
      <w:sz w:val="20"/>
      <w:szCs w:val="20"/>
    </w:rPr>
  </w:style>
  <w:style w:type="character" w:customStyle="1" w:styleId="ListBulletChar">
    <w:name w:val="List Bullet Char"/>
    <w:link w:val="ListBullet"/>
    <w:rsid w:val="00D6256D"/>
  </w:style>
  <w:style w:type="character" w:customStyle="1" w:styleId="ListBullet2Char">
    <w:name w:val="List Bullet 2 Char"/>
    <w:link w:val="ListBullet2"/>
    <w:rsid w:val="00D6256D"/>
  </w:style>
  <w:style w:type="character" w:customStyle="1" w:styleId="ListBullet3Char">
    <w:name w:val="List Bullet 3 Char"/>
    <w:link w:val="ListBullet3"/>
    <w:rsid w:val="00D6256D"/>
  </w:style>
  <w:style w:type="character" w:customStyle="1" w:styleId="MTEquationSection">
    <w:name w:val="MTEquationSection"/>
    <w:rsid w:val="00D6256D"/>
    <w:rPr>
      <w:noProof w:val="0"/>
      <w:vanish w:val="0"/>
      <w:color w:val="FF0000"/>
      <w:lang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D6256D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SimSun" w:hAnsi="Calibri Light"/>
      <w:color w:val="2E74B5"/>
      <w:sz w:val="32"/>
      <w:szCs w:val="32"/>
      <w:lang w:val="en-US"/>
    </w:rPr>
  </w:style>
  <w:style w:type="character" w:styleId="PlaceholderText">
    <w:name w:val="Placeholder Text"/>
    <w:uiPriority w:val="99"/>
    <w:rsid w:val="00D6256D"/>
    <w:rPr>
      <w:color w:val="808080"/>
    </w:rPr>
  </w:style>
  <w:style w:type="paragraph" w:styleId="Subtitle">
    <w:name w:val="Subtitle"/>
    <w:basedOn w:val="Normal"/>
    <w:next w:val="Normal"/>
    <w:link w:val="SubtitleChar"/>
    <w:qFormat/>
    <w:rsid w:val="00D6256D"/>
    <w:pPr>
      <w:spacing w:before="240" w:after="60" w:line="312" w:lineRule="auto"/>
      <w:jc w:val="center"/>
      <w:outlineLvl w:val="1"/>
    </w:pPr>
    <w:rPr>
      <w:rFonts w:ascii="Calibri Light" w:eastAsia="SimSun" w:hAnsi="Calibri Light"/>
      <w:b/>
      <w:bCs/>
      <w:kern w:val="28"/>
      <w:sz w:val="32"/>
      <w:szCs w:val="32"/>
      <w:lang w:eastAsia="ko-KR"/>
    </w:rPr>
  </w:style>
  <w:style w:type="character" w:customStyle="1" w:styleId="SubtitleChar">
    <w:name w:val="Subtitle Char"/>
    <w:basedOn w:val="DefaultParagraphFont"/>
    <w:link w:val="Subtitle"/>
    <w:rsid w:val="00D6256D"/>
    <w:rPr>
      <w:rFonts w:ascii="Calibri Light" w:eastAsia="SimSun" w:hAnsi="Calibri Light"/>
      <w:b/>
      <w:bCs/>
      <w:kern w:val="28"/>
      <w:sz w:val="32"/>
      <w:szCs w:val="32"/>
      <w:lang w:eastAsia="ko-KR"/>
    </w:rPr>
  </w:style>
  <w:style w:type="paragraph" w:styleId="TableofFigures">
    <w:name w:val="table of figures"/>
    <w:basedOn w:val="Normal"/>
    <w:next w:val="Normal"/>
    <w:rsid w:val="00D6256D"/>
    <w:pPr>
      <w:ind w:left="400" w:hanging="400"/>
      <w:jc w:val="center"/>
    </w:pPr>
    <w:rPr>
      <w:rFonts w:eastAsia="Malgun Gothic"/>
      <w:b/>
    </w:rPr>
  </w:style>
  <w:style w:type="character" w:customStyle="1" w:styleId="Titre33">
    <w:name w:val="Titre 33"/>
    <w:rsid w:val="00D6256D"/>
    <w:rPr>
      <w:rFonts w:ascii="Arial" w:hAnsi="Arial"/>
      <w:sz w:val="28"/>
      <w:lang w:val="en-GB" w:eastAsia="en-GB"/>
    </w:rPr>
  </w:style>
  <w:style w:type="character" w:customStyle="1" w:styleId="ZchnZchn51">
    <w:name w:val="Zchn Zchn51"/>
    <w:rsid w:val="00D6256D"/>
    <w:rPr>
      <w:rFonts w:ascii="Times-Roman" w:eastAsia="Malgun Gothic" w:hAnsi="Times-Roman"/>
      <w:lang w:val="nb-NO" w:eastAsia="en-US"/>
    </w:rPr>
  </w:style>
  <w:style w:type="character" w:customStyle="1" w:styleId="Lgende-figureChar1">
    <w:name w:val="Légende-figure Char1"/>
    <w:uiPriority w:val="99"/>
    <w:rsid w:val="00D6256D"/>
    <w:rPr>
      <w:rFonts w:ascii="Times New Roman" w:eastAsia="Times New Roman" w:hAnsi="Times New Roman" w:cs="Times New Roman"/>
      <w:b/>
      <w:sz w:val="20"/>
      <w:szCs w:val="20"/>
      <w:lang w:val="en-GB" w:eastAsia="x-none"/>
    </w:rPr>
  </w:style>
  <w:style w:type="table" w:styleId="TableGrid1">
    <w:name w:val="Table Grid 1"/>
    <w:basedOn w:val="TableNormal"/>
    <w:rsid w:val="00D6256D"/>
    <w:pPr>
      <w:overflowPunct w:val="0"/>
      <w:autoSpaceDE w:val="0"/>
      <w:autoSpaceDN w:val="0"/>
      <w:adjustRightInd w:val="0"/>
      <w:spacing w:after="180"/>
      <w:textAlignment w:val="baseline"/>
    </w:pPr>
    <w:rPr>
      <w:rFonts w:ascii="CG Times (WN)" w:hAnsi="CG Times (WN)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EnvelopeReturn">
    <w:name w:val="envelope return"/>
    <w:basedOn w:val="Normal"/>
    <w:rsid w:val="00D6256D"/>
    <w:rPr>
      <w:rFonts w:ascii="Arial" w:hAnsi="Arial" w:cs="Arial"/>
    </w:rPr>
  </w:style>
  <w:style w:type="character" w:styleId="UnresolvedMention">
    <w:name w:val="Unresolved Mention"/>
    <w:uiPriority w:val="99"/>
    <w:semiHidden/>
    <w:unhideWhenUsed/>
    <w:rsid w:val="00D6256D"/>
    <w:rPr>
      <w:color w:val="808080"/>
      <w:shd w:val="clear" w:color="auto" w:fill="E6E6E6"/>
    </w:rPr>
  </w:style>
  <w:style w:type="character" w:styleId="SubtleReference">
    <w:name w:val="Subtle Reference"/>
    <w:uiPriority w:val="31"/>
    <w:qFormat/>
    <w:rsid w:val="00D6256D"/>
    <w:rPr>
      <w:smallCaps/>
      <w:color w:val="5A5A5A"/>
    </w:rPr>
  </w:style>
  <w:style w:type="character" w:customStyle="1" w:styleId="salin1c">
    <w:name w:val="salin1c"/>
    <w:semiHidden/>
    <w:rsid w:val="00D6256D"/>
    <w:rPr>
      <w:rFonts w:ascii="Arial" w:hAnsi="Arial" w:cs="Arial"/>
      <w:color w:val="auto"/>
      <w:sz w:val="20"/>
      <w:szCs w:val="20"/>
    </w:rPr>
  </w:style>
  <w:style w:type="character" w:customStyle="1" w:styleId="TF1">
    <w:name w:val="TF字符"/>
    <w:rsid w:val="00D6256D"/>
    <w:rPr>
      <w:rFonts w:ascii="Arial" w:hAnsi="Arial"/>
      <w:b/>
      <w:lang w:val="en-GB" w:eastAsia="en-US"/>
    </w:rPr>
  </w:style>
  <w:style w:type="paragraph" w:customStyle="1" w:styleId="a6">
    <w:name w:val="修订"/>
    <w:hidden/>
    <w:semiHidden/>
    <w:rsid w:val="00D6256D"/>
    <w:rPr>
      <w:rFonts w:eastAsia="Batang"/>
      <w:lang w:eastAsia="en-US"/>
    </w:rPr>
  </w:style>
  <w:style w:type="paragraph" w:customStyle="1" w:styleId="-31">
    <w:name w:val="深色列表 - 着色 31"/>
    <w:hidden/>
    <w:uiPriority w:val="99"/>
    <w:semiHidden/>
    <w:rsid w:val="00D6256D"/>
    <w:rPr>
      <w:rFonts w:eastAsia="MS Mincho"/>
      <w:lang w:eastAsia="en-US"/>
    </w:rPr>
  </w:style>
  <w:style w:type="character" w:customStyle="1" w:styleId="1-11">
    <w:name w:val="网格表 1 浅色 - 着色 11"/>
    <w:uiPriority w:val="31"/>
    <w:qFormat/>
    <w:rsid w:val="00D6256D"/>
    <w:rPr>
      <w:smallCaps/>
      <w:color w:val="5A5A5A"/>
    </w:rPr>
  </w:style>
  <w:style w:type="character" w:customStyle="1" w:styleId="textbodybold1">
    <w:name w:val="textbodybold1"/>
    <w:rsid w:val="00D6256D"/>
    <w:rPr>
      <w:rFonts w:ascii="Arial" w:hAnsi="Arial" w:cs="Arial" w:hint="default"/>
      <w:b/>
      <w:bCs/>
      <w:color w:val="902630"/>
      <w:sz w:val="18"/>
      <w:szCs w:val="18"/>
      <w:bdr w:val="none" w:sz="0" w:space="0" w:color="auto" w:frame="1"/>
    </w:rPr>
  </w:style>
  <w:style w:type="character" w:customStyle="1" w:styleId="TitleChar1">
    <w:name w:val="Title Char1"/>
    <w:rsid w:val="00D6256D"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table" w:styleId="TableClassic2">
    <w:name w:val="Table Classic 2"/>
    <w:basedOn w:val="TableNormal"/>
    <w:rsid w:val="00D6256D"/>
    <w:pPr>
      <w:spacing w:after="180"/>
    </w:pPr>
    <w:rPr>
      <w:rFonts w:eastAsia="SimSu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121">
    <w:name w:val="表 (青) 121"/>
    <w:hidden/>
    <w:uiPriority w:val="71"/>
    <w:rsid w:val="00D6256D"/>
    <w:rPr>
      <w:rFonts w:eastAsia="SimSun"/>
      <w:lang w:eastAsia="en-US"/>
    </w:rPr>
  </w:style>
  <w:style w:type="character" w:customStyle="1" w:styleId="-21">
    <w:name w:val="浅色网格 - 着色 21"/>
    <w:uiPriority w:val="99"/>
    <w:unhideWhenUsed/>
    <w:rsid w:val="00D6256D"/>
    <w:rPr>
      <w:color w:val="808080"/>
    </w:rPr>
  </w:style>
  <w:style w:type="character" w:customStyle="1" w:styleId="nowrap1">
    <w:name w:val="nowrap1"/>
    <w:rsid w:val="00D6256D"/>
  </w:style>
  <w:style w:type="character" w:customStyle="1" w:styleId="shorttext">
    <w:name w:val="short_text"/>
    <w:rsid w:val="00D6256D"/>
  </w:style>
  <w:style w:type="character" w:customStyle="1" w:styleId="UnresolvedMention1">
    <w:name w:val="Unresolved Mention1"/>
    <w:uiPriority w:val="99"/>
    <w:semiHidden/>
    <w:unhideWhenUsed/>
    <w:rsid w:val="00D6256D"/>
    <w:rPr>
      <w:color w:val="808080"/>
      <w:shd w:val="clear" w:color="auto" w:fill="E6E6E6"/>
    </w:rPr>
  </w:style>
  <w:style w:type="character" w:customStyle="1" w:styleId="Char12">
    <w:name w:val="页脚 Char1"/>
    <w:rsid w:val="00D6256D"/>
    <w:rPr>
      <w:sz w:val="18"/>
      <w:szCs w:val="18"/>
      <w:lang w:val="en-GB" w:eastAsia="en-US"/>
    </w:rPr>
  </w:style>
  <w:style w:type="character" w:customStyle="1" w:styleId="-11">
    <w:name w:val="浅色网格 - 着色 11"/>
    <w:uiPriority w:val="99"/>
    <w:rsid w:val="00D6256D"/>
    <w:rPr>
      <w:color w:val="808080"/>
    </w:rPr>
  </w:style>
  <w:style w:type="character" w:customStyle="1" w:styleId="UnresolvedMention2">
    <w:name w:val="Unresolved Mention2"/>
    <w:uiPriority w:val="99"/>
    <w:semiHidden/>
    <w:rsid w:val="00D6256D"/>
    <w:rPr>
      <w:color w:val="808080"/>
      <w:shd w:val="clear" w:color="auto" w:fill="E6E6E6"/>
    </w:rPr>
  </w:style>
  <w:style w:type="paragraph" w:customStyle="1" w:styleId="-110">
    <w:name w:val="彩色底纹 - 着色 11"/>
    <w:hidden/>
    <w:uiPriority w:val="99"/>
    <w:semiHidden/>
    <w:rsid w:val="00D6256D"/>
    <w:rPr>
      <w:rFonts w:eastAsia="SimSun"/>
      <w:lang w:eastAsia="en-US"/>
    </w:rPr>
  </w:style>
  <w:style w:type="character" w:customStyle="1" w:styleId="UnresolvedMention3">
    <w:name w:val="Unresolved Mention3"/>
    <w:uiPriority w:val="99"/>
    <w:semiHidden/>
    <w:unhideWhenUsed/>
    <w:rsid w:val="00D6256D"/>
    <w:rPr>
      <w:color w:val="808080"/>
      <w:shd w:val="clear" w:color="auto" w:fill="E6E6E6"/>
    </w:rPr>
  </w:style>
  <w:style w:type="character" w:customStyle="1" w:styleId="a7">
    <w:name w:val="未处理的提及"/>
    <w:uiPriority w:val="52"/>
    <w:rsid w:val="00D6256D"/>
    <w:rPr>
      <w:color w:val="808080"/>
      <w:shd w:val="clear" w:color="auto" w:fill="E6E6E6"/>
    </w:rPr>
  </w:style>
  <w:style w:type="character" w:customStyle="1" w:styleId="Char13">
    <w:name w:val="标题 Char1"/>
    <w:rsid w:val="00D6256D"/>
    <w:rPr>
      <w:rFonts w:ascii="Cambria" w:hAnsi="Cambria" w:cs="Times New Roman"/>
      <w:b/>
      <w:bCs/>
      <w:sz w:val="32"/>
      <w:szCs w:val="32"/>
      <w:lang w:val="en-GB" w:eastAsia="en-US"/>
    </w:rPr>
  </w:style>
  <w:style w:type="character" w:customStyle="1" w:styleId="NoSpacingChar">
    <w:name w:val="No Spacing Char"/>
    <w:link w:val="NoSpacing"/>
    <w:uiPriority w:val="1"/>
    <w:locked/>
    <w:rsid w:val="00D6256D"/>
    <w:rPr>
      <w:rFonts w:ascii="Arial" w:eastAsia="PMingLiU" w:hAnsi="Arial" w:cs="Arial"/>
    </w:rPr>
  </w:style>
  <w:style w:type="paragraph" w:styleId="NoSpacing">
    <w:name w:val="No Spacing"/>
    <w:basedOn w:val="Normal"/>
    <w:link w:val="NoSpacingChar"/>
    <w:uiPriority w:val="1"/>
    <w:qFormat/>
    <w:rsid w:val="00D6256D"/>
    <w:pPr>
      <w:overflowPunct/>
      <w:autoSpaceDE/>
      <w:autoSpaceDN/>
      <w:adjustRightInd/>
      <w:spacing w:after="0"/>
      <w:jc w:val="both"/>
      <w:textAlignment w:val="auto"/>
    </w:pPr>
    <w:rPr>
      <w:rFonts w:ascii="Arial" w:eastAsia="PMingLiU" w:hAnsi="Arial" w:cs="Arial"/>
    </w:rPr>
  </w:style>
  <w:style w:type="paragraph" w:styleId="Quote">
    <w:name w:val="Quote"/>
    <w:basedOn w:val="Normal"/>
    <w:next w:val="Normal"/>
    <w:link w:val="QuoteChar"/>
    <w:uiPriority w:val="29"/>
    <w:qFormat/>
    <w:rsid w:val="00D6256D"/>
    <w:pPr>
      <w:overflowPunct/>
      <w:autoSpaceDE/>
      <w:autoSpaceDN/>
      <w:adjustRightInd/>
      <w:jc w:val="both"/>
      <w:textAlignment w:val="auto"/>
    </w:pPr>
    <w:rPr>
      <w:rFonts w:ascii="Arial" w:eastAsia="PMingLiU" w:hAnsi="Arial"/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D6256D"/>
    <w:rPr>
      <w:rFonts w:ascii="Arial" w:eastAsia="PMingLiU" w:hAnsi="Arial"/>
      <w:i/>
      <w:iCs/>
      <w:color w:val="000000"/>
      <w:lang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6256D"/>
    <w:pPr>
      <w:pBdr>
        <w:bottom w:val="single" w:sz="4" w:space="4" w:color="4F81BD"/>
      </w:pBdr>
      <w:overflowPunct/>
      <w:autoSpaceDE/>
      <w:autoSpaceDN/>
      <w:adjustRightInd/>
      <w:spacing w:before="200" w:after="280"/>
      <w:ind w:left="936" w:right="936"/>
      <w:jc w:val="both"/>
      <w:textAlignment w:val="auto"/>
    </w:pPr>
    <w:rPr>
      <w:rFonts w:ascii="Arial" w:eastAsia="PMingLiU" w:hAnsi="Arial"/>
      <w:b/>
      <w:bCs/>
      <w:i/>
      <w:iCs/>
      <w:color w:val="4F81BD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6256D"/>
    <w:rPr>
      <w:rFonts w:ascii="Arial" w:eastAsia="PMingLiU" w:hAnsi="Arial"/>
      <w:b/>
      <w:bCs/>
      <w:i/>
      <w:iCs/>
      <w:color w:val="4F81BD"/>
      <w:lang w:eastAsia="en-US"/>
    </w:rPr>
  </w:style>
  <w:style w:type="character" w:styleId="SubtleEmphasis">
    <w:name w:val="Subtle Emphasis"/>
    <w:uiPriority w:val="19"/>
    <w:qFormat/>
    <w:rsid w:val="00D6256D"/>
    <w:rPr>
      <w:i/>
      <w:iCs/>
      <w:color w:val="808080"/>
    </w:rPr>
  </w:style>
  <w:style w:type="character" w:styleId="IntenseEmphasis">
    <w:name w:val="Intense Emphasis"/>
    <w:uiPriority w:val="21"/>
    <w:qFormat/>
    <w:rsid w:val="00D6256D"/>
    <w:rPr>
      <w:b/>
      <w:bCs/>
      <w:i/>
      <w:iCs/>
      <w:color w:val="4F81BD"/>
    </w:rPr>
  </w:style>
  <w:style w:type="character" w:styleId="IntenseReference">
    <w:name w:val="Intense Reference"/>
    <w:uiPriority w:val="32"/>
    <w:qFormat/>
    <w:rsid w:val="00D6256D"/>
    <w:rPr>
      <w:b/>
      <w:bCs/>
      <w:smallCaps/>
      <w:color w:val="C0504D"/>
      <w:spacing w:val="5"/>
      <w:u w:val="single"/>
    </w:rPr>
  </w:style>
  <w:style w:type="character" w:customStyle="1" w:styleId="Char30">
    <w:name w:val="批注主题 Char3"/>
    <w:locked/>
    <w:rsid w:val="00D6256D"/>
    <w:rPr>
      <w:rFonts w:ascii="Times New Roman" w:eastAsia="MS Mincho" w:hAnsi="Times New Roman"/>
      <w:b/>
      <w:bCs/>
      <w:lang w:eastAsia="en-US"/>
    </w:rPr>
  </w:style>
  <w:style w:type="character" w:customStyle="1" w:styleId="Char14">
    <w:name w:val="日期 Char1"/>
    <w:rsid w:val="00D6256D"/>
    <w:rPr>
      <w:rFonts w:ascii="MS Mincho" w:eastAsia="MS Mincho" w:hAnsi="MS Mincho" w:hint="eastAsia"/>
      <w:lang w:val="en-GB"/>
    </w:rPr>
  </w:style>
  <w:style w:type="character" w:customStyle="1" w:styleId="8Char1">
    <w:name w:val="标题 8 Char1"/>
    <w:rsid w:val="00D6256D"/>
    <w:rPr>
      <w:rFonts w:ascii="Arial" w:hAnsi="Arial" w:cs="Arial" w:hint="default"/>
      <w:sz w:val="36"/>
      <w:lang w:val="en-GB" w:eastAsia="en-US" w:bidi="ar-SA"/>
    </w:rPr>
  </w:style>
  <w:style w:type="character" w:customStyle="1" w:styleId="Char20">
    <w:name w:val="批注主题 Char2"/>
    <w:rsid w:val="00D6256D"/>
    <w:rPr>
      <w:rFonts w:ascii="SimSun" w:eastAsia="SimSun" w:hAnsi="SimSun" w:hint="eastAsia"/>
      <w:b/>
      <w:bCs/>
      <w:lang w:eastAsia="en-US"/>
    </w:rPr>
  </w:style>
  <w:style w:type="character" w:customStyle="1" w:styleId="Char15">
    <w:name w:val="注释标题 Char1"/>
    <w:rsid w:val="00D6256D"/>
    <w:rPr>
      <w:rFonts w:ascii="MS Mincho" w:eastAsia="MS Mincho" w:hAnsi="MS Mincho" w:hint="eastAsia"/>
      <w:lang w:eastAsia="en-US"/>
    </w:rPr>
  </w:style>
  <w:style w:type="character" w:customStyle="1" w:styleId="9Char1">
    <w:name w:val="标题 9 Char1"/>
    <w:rsid w:val="00D6256D"/>
    <w:rPr>
      <w:rFonts w:ascii="Arial" w:hAnsi="Arial" w:cs="Arial" w:hint="default"/>
      <w:sz w:val="36"/>
      <w:lang w:val="en-GB"/>
    </w:rPr>
  </w:style>
  <w:style w:type="character" w:customStyle="1" w:styleId="Char16">
    <w:name w:val="文档结构图 Char1"/>
    <w:semiHidden/>
    <w:rsid w:val="00D6256D"/>
    <w:rPr>
      <w:rFonts w:ascii="Tahoma" w:hAnsi="Tahoma" w:cs="Tahoma" w:hint="default"/>
      <w:shd w:val="clear" w:color="auto" w:fill="000080"/>
      <w:lang w:val="en-GB"/>
    </w:rPr>
  </w:style>
  <w:style w:type="character" w:customStyle="1" w:styleId="Char17">
    <w:name w:val="纯文本 Char1"/>
    <w:rsid w:val="00D6256D"/>
    <w:rPr>
      <w:rFonts w:ascii="Courier New" w:eastAsia="SimSun" w:hAnsi="Courier New" w:cs="Courier New" w:hint="default"/>
      <w:lang w:val="nb-NO"/>
    </w:rPr>
  </w:style>
  <w:style w:type="character" w:customStyle="1" w:styleId="Char18">
    <w:name w:val="批注框文本 Char1"/>
    <w:uiPriority w:val="99"/>
    <w:rsid w:val="00D6256D"/>
    <w:rPr>
      <w:rFonts w:ascii="Tahoma" w:hAnsi="Tahoma" w:cs="Tahoma" w:hint="default"/>
      <w:sz w:val="16"/>
      <w:szCs w:val="16"/>
      <w:lang w:val="en-GB"/>
    </w:rPr>
  </w:style>
  <w:style w:type="character" w:customStyle="1" w:styleId="Char19">
    <w:name w:val="尾注文本 Char1"/>
    <w:rsid w:val="00D6256D"/>
    <w:rPr>
      <w:rFonts w:ascii="SimSun" w:eastAsia="SimSun" w:hAnsi="SimSun" w:hint="eastAsia"/>
      <w:lang w:val="en-GB"/>
    </w:rPr>
  </w:style>
  <w:style w:type="character" w:customStyle="1" w:styleId="Char1a">
    <w:name w:val="正文文本缩进 Char1"/>
    <w:rsid w:val="00D6256D"/>
    <w:rPr>
      <w:rFonts w:ascii="Batang" w:eastAsia="Batang" w:hAnsi="Batang" w:hint="eastAsia"/>
      <w:lang w:val="en-GB"/>
    </w:rPr>
  </w:style>
  <w:style w:type="character" w:customStyle="1" w:styleId="2Char1">
    <w:name w:val="正文文本 2 Char1"/>
    <w:rsid w:val="00D6256D"/>
    <w:rPr>
      <w:rFonts w:ascii="CG Times (WN)" w:eastAsia="Malgun Gothic" w:hAnsi="CG Times (WN)" w:hint="default"/>
      <w:i/>
      <w:iCs w:val="0"/>
      <w:lang w:val="en-GB" w:eastAsia="ko-KR"/>
    </w:rPr>
  </w:style>
  <w:style w:type="character" w:customStyle="1" w:styleId="3Char1">
    <w:name w:val="正文文本 3 Char1"/>
    <w:rsid w:val="00D6256D"/>
    <w:rPr>
      <w:rFonts w:ascii="CG Times (WN)" w:eastAsia="Osaka" w:hAnsi="CG Times (WN)" w:hint="default"/>
      <w:color w:val="000000"/>
      <w:lang w:val="en-GB" w:eastAsia="ko-KR"/>
    </w:rPr>
  </w:style>
  <w:style w:type="character" w:customStyle="1" w:styleId="2Char10">
    <w:name w:val="正文文本缩进 2 Char1"/>
    <w:rsid w:val="00D6256D"/>
    <w:rPr>
      <w:rFonts w:ascii="CG Times (WN)" w:eastAsia="MS Mincho" w:hAnsi="CG Times (WN)" w:hint="default"/>
      <w:lang w:val="en-GB"/>
    </w:rPr>
  </w:style>
  <w:style w:type="character" w:customStyle="1" w:styleId="gt-baf-word-clickable1">
    <w:name w:val="gt-baf-word-clickable1"/>
    <w:rsid w:val="00D6256D"/>
    <w:rPr>
      <w:color w:val="000000"/>
    </w:rPr>
  </w:style>
  <w:style w:type="character" w:customStyle="1" w:styleId="a8">
    <w:name w:val="页眉 字符"/>
    <w:rsid w:val="00D6256D"/>
    <w:rPr>
      <w:rFonts w:ascii="Arial" w:hAnsi="Arial" w:cs="Arial" w:hint="default"/>
      <w:b/>
      <w:bCs w:val="0"/>
      <w:sz w:val="18"/>
      <w:lang w:val="en-GB" w:eastAsia="en-US"/>
    </w:rPr>
  </w:style>
  <w:style w:type="character" w:customStyle="1" w:styleId="Char21">
    <w:name w:val="메모 주제 Char2"/>
    <w:rsid w:val="00D6256D"/>
    <w:rPr>
      <w:rFonts w:ascii="Times New Roman" w:eastAsia="Times New Roman" w:hAnsi="Times New Roman" w:cs="Times New Roman" w:hint="default"/>
      <w:b/>
      <w:bCs/>
      <w:lang w:val="en-GB" w:eastAsia="en-US"/>
    </w:rPr>
  </w:style>
  <w:style w:type="character" w:customStyle="1" w:styleId="searchcontent1">
    <w:name w:val="search_content1"/>
    <w:rsid w:val="00D6256D"/>
    <w:rPr>
      <w:sz w:val="13"/>
      <w:szCs w:val="13"/>
    </w:rPr>
  </w:style>
  <w:style w:type="character" w:customStyle="1" w:styleId="16">
    <w:name w:val="純文字 字元1"/>
    <w:rsid w:val="00D6256D"/>
    <w:rPr>
      <w:rFonts w:ascii="MingLiU" w:eastAsia="MingLiU" w:hAnsi="Courier New" w:cs="Courier New" w:hint="eastAsia"/>
      <w:sz w:val="24"/>
      <w:szCs w:val="24"/>
      <w:lang w:val="en-GB" w:eastAsia="en-US"/>
    </w:rPr>
  </w:style>
  <w:style w:type="character" w:customStyle="1" w:styleId="17">
    <w:name w:val="章節附註文字 字元1"/>
    <w:rsid w:val="00D6256D"/>
    <w:rPr>
      <w:lang w:val="en-GB" w:eastAsia="en-US"/>
    </w:rPr>
  </w:style>
  <w:style w:type="character" w:customStyle="1" w:styleId="21">
    <w:name w:val="段落フォント2"/>
    <w:rsid w:val="00D6256D"/>
  </w:style>
  <w:style w:type="character" w:customStyle="1" w:styleId="22">
    <w:name w:val="コメント参照2"/>
    <w:rsid w:val="00D6256D"/>
    <w:rPr>
      <w:sz w:val="16"/>
    </w:rPr>
  </w:style>
  <w:style w:type="character" w:customStyle="1" w:styleId="Heading1Char5">
    <w:name w:val="Heading 1 Char5"/>
    <w:rsid w:val="00D6256D"/>
    <w:rPr>
      <w:rFonts w:ascii="Arial" w:hAnsi="Arial" w:cs="Arial" w:hint="default"/>
      <w:sz w:val="36"/>
      <w:lang w:val="en-GB" w:eastAsia="en-US"/>
    </w:rPr>
  </w:style>
  <w:style w:type="character" w:customStyle="1" w:styleId="31">
    <w:name w:val="段落フォント3"/>
    <w:rsid w:val="00D6256D"/>
  </w:style>
  <w:style w:type="character" w:customStyle="1" w:styleId="32">
    <w:name w:val="コメント参照3"/>
    <w:rsid w:val="00D6256D"/>
    <w:rPr>
      <w:sz w:val="16"/>
    </w:rPr>
  </w:style>
  <w:style w:type="character" w:customStyle="1" w:styleId="18">
    <w:name w:val="吹き出し (文字)1"/>
    <w:uiPriority w:val="99"/>
    <w:semiHidden/>
    <w:rsid w:val="00D6256D"/>
    <w:rPr>
      <w:rFonts w:ascii="MS Mincho" w:eastAsia="MS Mincho" w:hAnsi="Times New Roman" w:hint="eastAsia"/>
      <w:sz w:val="18"/>
      <w:szCs w:val="18"/>
      <w:lang w:val="en-GB" w:eastAsia="en-US"/>
    </w:rPr>
  </w:style>
  <w:style w:type="character" w:customStyle="1" w:styleId="19">
    <w:name w:val="見出しマップ (文字)1"/>
    <w:uiPriority w:val="99"/>
    <w:semiHidden/>
    <w:rsid w:val="00D6256D"/>
    <w:rPr>
      <w:rFonts w:ascii="MS Mincho" w:eastAsia="MS Mincho" w:hAnsi="Times New Roman" w:hint="eastAsia"/>
      <w:sz w:val="24"/>
      <w:szCs w:val="24"/>
      <w:lang w:val="en-GB" w:eastAsia="en-US"/>
    </w:rPr>
  </w:style>
  <w:style w:type="character" w:customStyle="1" w:styleId="1a">
    <w:name w:val="脚注文字列 (文字)1"/>
    <w:uiPriority w:val="99"/>
    <w:semiHidden/>
    <w:rsid w:val="00D6256D"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1b">
    <w:name w:val="コメント文字列 (文字)1"/>
    <w:uiPriority w:val="99"/>
    <w:semiHidden/>
    <w:rsid w:val="00D6256D"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1c">
    <w:name w:val="コメント内容 (文字)1"/>
    <w:uiPriority w:val="99"/>
    <w:semiHidden/>
    <w:rsid w:val="00D6256D"/>
    <w:rPr>
      <w:rFonts w:ascii="Times New Roman" w:eastAsia="Times New Roman" w:hAnsi="Times New Roman" w:cs="Times New Roman" w:hint="default"/>
      <w:b/>
      <w:bCs/>
      <w:lang w:val="en-GB" w:eastAsia="en-US"/>
    </w:rPr>
  </w:style>
  <w:style w:type="table" w:styleId="LightShading-Accent2">
    <w:name w:val="Light Shading Accent 2"/>
    <w:basedOn w:val="TableNormal"/>
    <w:link w:val="LightShading-Accent2Char"/>
    <w:uiPriority w:val="30"/>
    <w:rsid w:val="00D6256D"/>
    <w:rPr>
      <w:rFonts w:ascii="Arial" w:eastAsia="PMingLiU" w:hAnsi="Arial" w:cs="Arial"/>
      <w:b/>
      <w:bCs/>
      <w:i/>
      <w:iCs/>
      <w:color w:val="4F81BD"/>
      <w:lang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customStyle="1" w:styleId="LightShading-Accent2Char">
    <w:name w:val="Light Shading - Accent 2 Char"/>
    <w:link w:val="LightShading-Accent2"/>
    <w:uiPriority w:val="30"/>
    <w:locked/>
    <w:rsid w:val="00D6256D"/>
    <w:rPr>
      <w:rFonts w:ascii="Arial" w:eastAsia="PMingLiU" w:hAnsi="Arial" w:cs="Arial" w:hint="default"/>
      <w:b/>
      <w:bCs/>
      <w:i/>
      <w:iCs/>
      <w:color w:val="4F81BD"/>
      <w:lang w:val="en-GB" w:eastAsia="en-US"/>
    </w:rPr>
  </w:style>
  <w:style w:type="character" w:customStyle="1" w:styleId="PlainTable35">
    <w:name w:val="Plain Table 35"/>
    <w:uiPriority w:val="19"/>
    <w:qFormat/>
    <w:rsid w:val="00D6256D"/>
    <w:rPr>
      <w:i/>
      <w:iCs/>
      <w:color w:val="808080"/>
    </w:rPr>
  </w:style>
  <w:style w:type="character" w:customStyle="1" w:styleId="PlainTable45">
    <w:name w:val="Plain Table 45"/>
    <w:uiPriority w:val="21"/>
    <w:qFormat/>
    <w:rsid w:val="00D6256D"/>
    <w:rPr>
      <w:b/>
      <w:bCs/>
      <w:i/>
      <w:iCs/>
      <w:color w:val="4F81BD"/>
    </w:rPr>
  </w:style>
  <w:style w:type="character" w:customStyle="1" w:styleId="PlainTable55">
    <w:name w:val="Plain Table 55"/>
    <w:uiPriority w:val="31"/>
    <w:qFormat/>
    <w:rsid w:val="00D6256D"/>
    <w:rPr>
      <w:smallCaps/>
      <w:color w:val="C0504D"/>
      <w:u w:val="single"/>
    </w:rPr>
  </w:style>
  <w:style w:type="character" w:customStyle="1" w:styleId="TableGridLight5">
    <w:name w:val="Table Grid Light5"/>
    <w:uiPriority w:val="32"/>
    <w:qFormat/>
    <w:rsid w:val="00D6256D"/>
    <w:rPr>
      <w:b/>
      <w:bCs/>
      <w:smallCaps/>
      <w:color w:val="C0504D"/>
      <w:spacing w:val="5"/>
      <w:u w:val="single"/>
    </w:rPr>
  </w:style>
  <w:style w:type="character" w:customStyle="1" w:styleId="GridTable1Light5">
    <w:name w:val="Grid Table 1 Light5"/>
    <w:uiPriority w:val="33"/>
    <w:qFormat/>
    <w:rsid w:val="00D6256D"/>
    <w:rPr>
      <w:b/>
      <w:bCs/>
      <w:smallCaps/>
      <w:spacing w:val="5"/>
    </w:rPr>
  </w:style>
  <w:style w:type="character" w:customStyle="1" w:styleId="a9">
    <w:name w:val="註解文字 字元"/>
    <w:rsid w:val="00D6256D"/>
    <w:rPr>
      <w:rFonts w:ascii="Times New Roman" w:eastAsia="Times New Roman" w:hAnsi="Times New Roman" w:cs="Times New Roman" w:hint="default"/>
      <w:lang w:val="en-GB"/>
    </w:rPr>
  </w:style>
  <w:style w:type="character" w:customStyle="1" w:styleId="1d">
    <w:name w:val="註解主旨 字元1"/>
    <w:rsid w:val="00D6256D"/>
    <w:rPr>
      <w:b/>
      <w:bCs/>
      <w:lang w:val="en-GB" w:eastAsia="sv-SE"/>
    </w:rPr>
  </w:style>
  <w:style w:type="character" w:customStyle="1" w:styleId="NurTextZchn1">
    <w:name w:val="Nur Text Zchn1"/>
    <w:rsid w:val="00D6256D"/>
    <w:rPr>
      <w:rFonts w:ascii="Courier New" w:hAnsi="Courier New" w:cs="Courier New" w:hint="default"/>
      <w:lang w:val="en-GB" w:eastAsia="en-US"/>
    </w:rPr>
  </w:style>
  <w:style w:type="character" w:customStyle="1" w:styleId="EndnotentextZchn1">
    <w:name w:val="Endnotentext Zchn1"/>
    <w:rsid w:val="00D6256D"/>
    <w:rPr>
      <w:rFonts w:ascii="Times New Roman" w:hAnsi="Times New Roman" w:cs="Times New Roman" w:hint="default"/>
      <w:lang w:val="en-GB" w:eastAsia="en-US"/>
    </w:rPr>
  </w:style>
  <w:style w:type="character" w:customStyle="1" w:styleId="41">
    <w:name w:val="段落フォント4"/>
    <w:rsid w:val="00D6256D"/>
  </w:style>
  <w:style w:type="character" w:customStyle="1" w:styleId="42">
    <w:name w:val="コメント参照4"/>
    <w:rsid w:val="00D6256D"/>
    <w:rPr>
      <w:sz w:val="16"/>
    </w:rPr>
  </w:style>
  <w:style w:type="character" w:customStyle="1" w:styleId="Char1b">
    <w:name w:val="글자만 Char1"/>
    <w:uiPriority w:val="99"/>
    <w:semiHidden/>
    <w:rsid w:val="00D6256D"/>
    <w:rPr>
      <w:rFonts w:ascii="Malgun Gothic" w:eastAsia="Malgun Gothic" w:hAnsi="Courier New" w:cs="Courier New" w:hint="eastAsia"/>
      <w:lang w:val="en-GB" w:eastAsia="en-US"/>
    </w:rPr>
  </w:style>
  <w:style w:type="character" w:customStyle="1" w:styleId="Char1c">
    <w:name w:val="미주 텍스트 Char1"/>
    <w:uiPriority w:val="99"/>
    <w:semiHidden/>
    <w:rsid w:val="00D6256D"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Char1d">
    <w:name w:val="풍선 도움말 텍스트 Char1"/>
    <w:uiPriority w:val="99"/>
    <w:semiHidden/>
    <w:rsid w:val="00D6256D"/>
    <w:rPr>
      <w:rFonts w:ascii="Malgun Gothic" w:eastAsia="Malgun Gothic" w:hAnsi="Malgun Gothic" w:cs="Times New Roman" w:hint="eastAsia"/>
      <w:sz w:val="18"/>
      <w:szCs w:val="18"/>
      <w:lang w:val="en-GB" w:eastAsia="en-US"/>
    </w:rPr>
  </w:style>
  <w:style w:type="character" w:customStyle="1" w:styleId="Char1e">
    <w:name w:val="문서 구조 Char1"/>
    <w:uiPriority w:val="99"/>
    <w:semiHidden/>
    <w:rsid w:val="00D6256D"/>
    <w:rPr>
      <w:rFonts w:ascii="Malgun Gothic" w:eastAsia="Malgun Gothic" w:hAnsi="Times New Roman" w:hint="eastAsia"/>
      <w:sz w:val="18"/>
      <w:szCs w:val="18"/>
      <w:lang w:val="en-GB" w:eastAsia="en-US"/>
    </w:rPr>
  </w:style>
  <w:style w:type="character" w:customStyle="1" w:styleId="Char1f">
    <w:name w:val="각주 텍스트 Char1"/>
    <w:uiPriority w:val="99"/>
    <w:semiHidden/>
    <w:rsid w:val="00D6256D"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Char1f0">
    <w:name w:val="메모 텍스트 Char1"/>
    <w:uiPriority w:val="99"/>
    <w:semiHidden/>
    <w:rsid w:val="00D6256D"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Char1f1">
    <w:name w:val="메모 주제 Char1"/>
    <w:uiPriority w:val="99"/>
    <w:semiHidden/>
    <w:rsid w:val="00D6256D"/>
    <w:rPr>
      <w:rFonts w:ascii="Times New Roman" w:eastAsia="Times New Roman" w:hAnsi="Times New Roman" w:cs="Times New Roman" w:hint="default"/>
      <w:b/>
      <w:bCs/>
      <w:lang w:val="en-GB" w:eastAsia="en-US"/>
    </w:rPr>
  </w:style>
  <w:style w:type="character" w:customStyle="1" w:styleId="Char7">
    <w:name w:val="메모 주제 Char"/>
    <w:rsid w:val="00D6256D"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PlainTable31">
    <w:name w:val="Plain Table 31"/>
    <w:uiPriority w:val="19"/>
    <w:qFormat/>
    <w:rsid w:val="00D6256D"/>
    <w:rPr>
      <w:i/>
      <w:iCs/>
      <w:color w:val="808080"/>
    </w:rPr>
  </w:style>
  <w:style w:type="character" w:customStyle="1" w:styleId="PlainTable41">
    <w:name w:val="Plain Table 41"/>
    <w:uiPriority w:val="21"/>
    <w:qFormat/>
    <w:rsid w:val="00D6256D"/>
    <w:rPr>
      <w:b/>
      <w:bCs/>
      <w:i/>
      <w:iCs/>
      <w:color w:val="4F81BD"/>
    </w:rPr>
  </w:style>
  <w:style w:type="character" w:customStyle="1" w:styleId="PlainTable51">
    <w:name w:val="Plain Table 51"/>
    <w:uiPriority w:val="31"/>
    <w:qFormat/>
    <w:rsid w:val="00D6256D"/>
    <w:rPr>
      <w:smallCaps/>
      <w:color w:val="C0504D"/>
      <w:u w:val="single"/>
    </w:rPr>
  </w:style>
  <w:style w:type="character" w:customStyle="1" w:styleId="TableGridLight1">
    <w:name w:val="Table Grid Light1"/>
    <w:uiPriority w:val="32"/>
    <w:qFormat/>
    <w:rsid w:val="00D6256D"/>
    <w:rPr>
      <w:b/>
      <w:bCs/>
      <w:smallCaps/>
      <w:color w:val="C0504D"/>
      <w:spacing w:val="5"/>
      <w:u w:val="single"/>
    </w:rPr>
  </w:style>
  <w:style w:type="character" w:customStyle="1" w:styleId="GridTable1Light1">
    <w:name w:val="Grid Table 1 Light1"/>
    <w:uiPriority w:val="33"/>
    <w:qFormat/>
    <w:rsid w:val="00D6256D"/>
    <w:rPr>
      <w:b/>
      <w:bCs/>
      <w:smallCaps/>
      <w:spacing w:val="5"/>
    </w:rPr>
  </w:style>
  <w:style w:type="character" w:customStyle="1" w:styleId="51">
    <w:name w:val="見出し 5 (文字)1"/>
    <w:semiHidden/>
    <w:rsid w:val="00D6256D"/>
    <w:rPr>
      <w:rFonts w:ascii="Arial" w:eastAsia="MS Gothic" w:hAnsi="Arial" w:cs="Times New Roman" w:hint="default"/>
      <w:lang w:val="en-GB" w:eastAsia="en-US"/>
    </w:rPr>
  </w:style>
  <w:style w:type="character" w:customStyle="1" w:styleId="PlainTable32">
    <w:name w:val="Plain Table 32"/>
    <w:uiPriority w:val="19"/>
    <w:qFormat/>
    <w:rsid w:val="00D6256D"/>
    <w:rPr>
      <w:i/>
      <w:iCs/>
      <w:color w:val="808080"/>
    </w:rPr>
  </w:style>
  <w:style w:type="character" w:customStyle="1" w:styleId="PlainTable42">
    <w:name w:val="Plain Table 42"/>
    <w:uiPriority w:val="21"/>
    <w:qFormat/>
    <w:rsid w:val="00D6256D"/>
    <w:rPr>
      <w:b/>
      <w:bCs/>
      <w:i/>
      <w:iCs/>
      <w:color w:val="4F81BD"/>
    </w:rPr>
  </w:style>
  <w:style w:type="character" w:customStyle="1" w:styleId="PlainTable52">
    <w:name w:val="Plain Table 52"/>
    <w:uiPriority w:val="31"/>
    <w:qFormat/>
    <w:rsid w:val="00D6256D"/>
    <w:rPr>
      <w:smallCaps/>
      <w:color w:val="C0504D"/>
      <w:u w:val="single"/>
    </w:rPr>
  </w:style>
  <w:style w:type="character" w:customStyle="1" w:styleId="TableGridLight2">
    <w:name w:val="Table Grid Light2"/>
    <w:uiPriority w:val="32"/>
    <w:qFormat/>
    <w:rsid w:val="00D6256D"/>
    <w:rPr>
      <w:b/>
      <w:bCs/>
      <w:smallCaps/>
      <w:color w:val="C0504D"/>
      <w:spacing w:val="5"/>
      <w:u w:val="single"/>
    </w:rPr>
  </w:style>
  <w:style w:type="character" w:customStyle="1" w:styleId="GridTable1Light2">
    <w:name w:val="Grid Table 1 Light2"/>
    <w:uiPriority w:val="33"/>
    <w:qFormat/>
    <w:rsid w:val="00D6256D"/>
    <w:rPr>
      <w:b/>
      <w:bCs/>
      <w:smallCaps/>
      <w:spacing w:val="5"/>
    </w:rPr>
  </w:style>
  <w:style w:type="character" w:customStyle="1" w:styleId="PlainTable33">
    <w:name w:val="Plain Table 33"/>
    <w:uiPriority w:val="19"/>
    <w:qFormat/>
    <w:rsid w:val="00D6256D"/>
    <w:rPr>
      <w:i/>
      <w:iCs/>
      <w:color w:val="808080"/>
    </w:rPr>
  </w:style>
  <w:style w:type="character" w:customStyle="1" w:styleId="PlainTable43">
    <w:name w:val="Plain Table 43"/>
    <w:uiPriority w:val="21"/>
    <w:qFormat/>
    <w:rsid w:val="00D6256D"/>
    <w:rPr>
      <w:b/>
      <w:bCs/>
      <w:i/>
      <w:iCs/>
      <w:color w:val="4F81BD"/>
    </w:rPr>
  </w:style>
  <w:style w:type="character" w:customStyle="1" w:styleId="PlainTable53">
    <w:name w:val="Plain Table 53"/>
    <w:uiPriority w:val="31"/>
    <w:qFormat/>
    <w:rsid w:val="00D6256D"/>
    <w:rPr>
      <w:smallCaps/>
      <w:color w:val="C0504D"/>
      <w:u w:val="single"/>
    </w:rPr>
  </w:style>
  <w:style w:type="character" w:customStyle="1" w:styleId="TableGridLight3">
    <w:name w:val="Table Grid Light3"/>
    <w:uiPriority w:val="32"/>
    <w:qFormat/>
    <w:rsid w:val="00D6256D"/>
    <w:rPr>
      <w:b/>
      <w:bCs/>
      <w:smallCaps/>
      <w:color w:val="C0504D"/>
      <w:spacing w:val="5"/>
      <w:u w:val="single"/>
    </w:rPr>
  </w:style>
  <w:style w:type="character" w:customStyle="1" w:styleId="GridTable1Light3">
    <w:name w:val="Grid Table 1 Light3"/>
    <w:uiPriority w:val="33"/>
    <w:qFormat/>
    <w:rsid w:val="00D6256D"/>
    <w:rPr>
      <w:b/>
      <w:bCs/>
      <w:smallCaps/>
      <w:spacing w:val="5"/>
    </w:rPr>
  </w:style>
  <w:style w:type="character" w:customStyle="1" w:styleId="KommentarthemaZchn">
    <w:name w:val="Kommentarthema Zchn"/>
    <w:rsid w:val="00D6256D"/>
    <w:rPr>
      <w:b/>
      <w:bCs/>
      <w:lang w:val="en-GB" w:eastAsia="en-US" w:bidi="ar-SA"/>
    </w:rPr>
  </w:style>
  <w:style w:type="table" w:styleId="TableClassic3">
    <w:name w:val="Table Classic 3"/>
    <w:basedOn w:val="TableNormal"/>
    <w:unhideWhenUsed/>
    <w:rsid w:val="00D6256D"/>
    <w:rPr>
      <w:rFonts w:eastAsia="PMingLi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unhideWhenUsed/>
    <w:rsid w:val="00D6256D"/>
    <w:rPr>
      <w:rFonts w:eastAsia="PMingLiU"/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styleId="TableList8">
    <w:name w:val="Table List 8"/>
    <w:basedOn w:val="TableNormal"/>
    <w:unhideWhenUsed/>
    <w:rsid w:val="00D6256D"/>
    <w:rPr>
      <w:rFonts w:eastAsia="PMingLiU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character" w:customStyle="1" w:styleId="PlainTable34">
    <w:name w:val="Plain Table 34"/>
    <w:uiPriority w:val="19"/>
    <w:qFormat/>
    <w:rsid w:val="00D6256D"/>
    <w:rPr>
      <w:i/>
      <w:iCs/>
      <w:color w:val="808080"/>
    </w:rPr>
  </w:style>
  <w:style w:type="character" w:customStyle="1" w:styleId="PlainTable44">
    <w:name w:val="Plain Table 44"/>
    <w:uiPriority w:val="21"/>
    <w:qFormat/>
    <w:rsid w:val="00D6256D"/>
    <w:rPr>
      <w:b/>
      <w:bCs/>
      <w:i/>
      <w:iCs/>
      <w:color w:val="4F81BD"/>
    </w:rPr>
  </w:style>
  <w:style w:type="character" w:customStyle="1" w:styleId="PlainTable54">
    <w:name w:val="Plain Table 54"/>
    <w:uiPriority w:val="31"/>
    <w:qFormat/>
    <w:rsid w:val="00D6256D"/>
    <w:rPr>
      <w:smallCaps/>
      <w:color w:val="C0504D"/>
      <w:u w:val="single"/>
    </w:rPr>
  </w:style>
  <w:style w:type="character" w:customStyle="1" w:styleId="TableGridLight4">
    <w:name w:val="Table Grid Light4"/>
    <w:uiPriority w:val="32"/>
    <w:qFormat/>
    <w:rsid w:val="00D6256D"/>
    <w:rPr>
      <w:b/>
      <w:bCs/>
      <w:smallCaps/>
      <w:color w:val="C0504D"/>
      <w:spacing w:val="5"/>
      <w:u w:val="single"/>
    </w:rPr>
  </w:style>
  <w:style w:type="character" w:customStyle="1" w:styleId="GridTable1Light4">
    <w:name w:val="Grid Table 1 Light4"/>
    <w:uiPriority w:val="33"/>
    <w:qFormat/>
    <w:rsid w:val="00D6256D"/>
    <w:rPr>
      <w:b/>
      <w:bCs/>
      <w:smallCaps/>
      <w:spacing w:val="5"/>
    </w:rPr>
  </w:style>
  <w:style w:type="paragraph" w:customStyle="1" w:styleId="8">
    <w:name w:val="修订8"/>
    <w:hidden/>
    <w:semiHidden/>
    <w:rsid w:val="00D6256D"/>
    <w:rPr>
      <w:rFonts w:eastAsia="Batang"/>
      <w:lang w:eastAsia="en-US"/>
    </w:rPr>
  </w:style>
  <w:style w:type="character" w:customStyle="1" w:styleId="aa">
    <w:name w:val="コメント内容 (文字)"/>
    <w:rsid w:val="00D6256D"/>
    <w:rPr>
      <w:b/>
      <w:bCs/>
      <w:lang w:val="en-GB" w:eastAsia="en-US" w:bidi="ar-SA"/>
    </w:rPr>
  </w:style>
  <w:style w:type="character" w:customStyle="1" w:styleId="Heading1Char6">
    <w:name w:val="Heading 1 Char6"/>
    <w:rsid w:val="00D6256D"/>
    <w:rPr>
      <w:rFonts w:ascii="Arial" w:hAnsi="Arial"/>
      <w:sz w:val="36"/>
      <w:lang w:val="en-GB" w:eastAsia="en-US"/>
    </w:rPr>
  </w:style>
  <w:style w:type="character" w:customStyle="1" w:styleId="110">
    <w:name w:val="見出し 1 (文字)1"/>
    <w:rsid w:val="00D6256D"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0">
    <w:name w:val="見出し 2 (文字)1"/>
    <w:semiHidden/>
    <w:rsid w:val="00D6256D"/>
    <w:rPr>
      <w:rFonts w:ascii="Yu Gothic Light" w:eastAsia="Yu Gothic Light" w:hAnsi="Yu Gothic Light" w:cs="Times New Roman"/>
      <w:lang w:val="en-GB" w:eastAsia="en-US"/>
    </w:rPr>
  </w:style>
  <w:style w:type="character" w:customStyle="1" w:styleId="310">
    <w:name w:val="見出し 3 (文字)1"/>
    <w:semiHidden/>
    <w:rsid w:val="00D6256D"/>
    <w:rPr>
      <w:rFonts w:ascii="Yu Gothic Light" w:eastAsia="Yu Gothic Light" w:hAnsi="Yu Gothic Light" w:cs="Times New Roman"/>
      <w:lang w:val="en-GB" w:eastAsia="en-US"/>
    </w:rPr>
  </w:style>
  <w:style w:type="character" w:customStyle="1" w:styleId="410">
    <w:name w:val="見出し 4 (文字)1"/>
    <w:semiHidden/>
    <w:rsid w:val="00D6256D"/>
    <w:rPr>
      <w:rFonts w:ascii="Times New Roman" w:eastAsia="Yu Mincho" w:hAnsi="Times New Roman"/>
      <w:b/>
      <w:bCs/>
      <w:lang w:val="en-GB" w:eastAsia="en-US"/>
    </w:rPr>
  </w:style>
  <w:style w:type="character" w:customStyle="1" w:styleId="1e">
    <w:name w:val="ヘッダー (文字)1"/>
    <w:semiHidden/>
    <w:rsid w:val="00D6256D"/>
    <w:rPr>
      <w:rFonts w:ascii="Times New Roman" w:eastAsia="Yu Mincho" w:hAnsi="Times New Roman"/>
      <w:lang w:val="en-GB" w:eastAsia="en-US"/>
    </w:rPr>
  </w:style>
  <w:style w:type="character" w:customStyle="1" w:styleId="1f">
    <w:name w:val="本文 (文字)1"/>
    <w:semiHidden/>
    <w:rsid w:val="00D6256D"/>
    <w:rPr>
      <w:rFonts w:ascii="Times New Roman" w:eastAsia="Yu Mincho" w:hAnsi="Times New Roman"/>
      <w:lang w:val="en-GB" w:eastAsia="en-US"/>
    </w:rPr>
  </w:style>
  <w:style w:type="character" w:customStyle="1" w:styleId="1f0">
    <w:name w:val="註解文字 字元1"/>
    <w:uiPriority w:val="99"/>
    <w:rsid w:val="00D6256D"/>
    <w:rPr>
      <w:lang w:eastAsia="en-US"/>
    </w:rPr>
  </w:style>
  <w:style w:type="paragraph" w:customStyle="1" w:styleId="50">
    <w:name w:val="変更箇所5"/>
    <w:hidden/>
    <w:semiHidden/>
    <w:rsid w:val="00D6256D"/>
    <w:rPr>
      <w:rFonts w:eastAsia="MS Mincho"/>
      <w:lang w:eastAsia="en-US"/>
    </w:rPr>
  </w:style>
  <w:style w:type="character" w:customStyle="1" w:styleId="52">
    <w:name w:val="段落フォント5"/>
    <w:rsid w:val="00D6256D"/>
  </w:style>
  <w:style w:type="character" w:customStyle="1" w:styleId="53">
    <w:name w:val="コメント参照5"/>
    <w:rsid w:val="00D6256D"/>
    <w:rPr>
      <w:sz w:val="16"/>
    </w:rPr>
  </w:style>
  <w:style w:type="paragraph" w:customStyle="1" w:styleId="9">
    <w:name w:val="修订9"/>
    <w:hidden/>
    <w:semiHidden/>
    <w:rsid w:val="00D6256D"/>
    <w:rPr>
      <w:rFonts w:eastAsia="Batang"/>
      <w:lang w:eastAsia="en-US"/>
    </w:rPr>
  </w:style>
  <w:style w:type="character" w:customStyle="1" w:styleId="Char40">
    <w:name w:val="批注主题 Char4"/>
    <w:rsid w:val="00D6256D"/>
    <w:rPr>
      <w:b/>
      <w:bCs/>
      <w:lang w:eastAsia="en-US"/>
    </w:rPr>
  </w:style>
  <w:style w:type="character" w:customStyle="1" w:styleId="Char22">
    <w:name w:val="日期 Char2"/>
    <w:rsid w:val="00D6256D"/>
    <w:rPr>
      <w:rFonts w:eastAsia="Times New Roman"/>
      <w:lang w:val="en-GB" w:eastAsia="en-US"/>
    </w:rPr>
  </w:style>
  <w:style w:type="paragraph" w:customStyle="1" w:styleId="100">
    <w:name w:val="修订10"/>
    <w:hidden/>
    <w:semiHidden/>
    <w:rsid w:val="00D6256D"/>
    <w:rPr>
      <w:rFonts w:eastAsia="Batang"/>
      <w:lang w:eastAsia="en-US"/>
    </w:rPr>
  </w:style>
  <w:style w:type="character" w:customStyle="1" w:styleId="EditorsNoteChar2">
    <w:name w:val="Editor's Note Char2"/>
    <w:rsid w:val="00D6256D"/>
    <w:rPr>
      <w:rFonts w:ascii="Times New Roman" w:hAnsi="Times New Roman"/>
      <w:color w:val="FF0000"/>
      <w:lang w:val="en-GB" w:eastAsia="en-US"/>
    </w:rPr>
  </w:style>
  <w:style w:type="character" w:styleId="CommentReference">
    <w:name w:val="annotation reference"/>
    <w:basedOn w:val="DefaultParagraphFont"/>
    <w:rsid w:val="002107C9"/>
    <w:rPr>
      <w:sz w:val="16"/>
      <w:szCs w:val="16"/>
    </w:rPr>
  </w:style>
  <w:style w:type="paragraph" w:styleId="CommentText">
    <w:name w:val="annotation text"/>
    <w:basedOn w:val="Normal"/>
    <w:link w:val="CommentTextChar"/>
    <w:rsid w:val="002107C9"/>
  </w:style>
  <w:style w:type="character" w:customStyle="1" w:styleId="CommentTextChar">
    <w:name w:val="Comment Text Char"/>
    <w:basedOn w:val="DefaultParagraphFont"/>
    <w:link w:val="CommentText"/>
    <w:rsid w:val="002107C9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2107C9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107C9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574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146</TotalTime>
  <Pages>24</Pages>
  <Words>10680</Words>
  <Characters>60882</Characters>
  <Application>Microsoft Office Word</Application>
  <DocSecurity>0</DocSecurity>
  <Lines>507</Lines>
  <Paragraphs>142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38.533</vt:lpstr>
    </vt:vector>
  </TitlesOfParts>
  <Company>ETSI</Company>
  <LinksUpToDate>false</LinksUpToDate>
  <CharactersWithSpaces>71420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38.533</dc:title>
  <dc:subject>NR; User Equipment (UE) conformance specification; Radio Resource Management (RRM) (Release 17)</dc:subject>
  <dc:creator>MCC Support</dc:creator>
  <cp:keywords/>
  <dc:description/>
  <cp:lastModifiedBy>5017</cp:lastModifiedBy>
  <cp:revision>14</cp:revision>
  <dcterms:created xsi:type="dcterms:W3CDTF">2022-02-15T16:21:00Z</dcterms:created>
  <dcterms:modified xsi:type="dcterms:W3CDTF">2022-10-05T17:36:00Z</dcterms:modified>
</cp:coreProperties>
</file>