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5F1051FD" w:rsidR="00080512" w:rsidRPr="00985976" w:rsidRDefault="00080512">
      <w:pPr>
        <w:pStyle w:val="ZA"/>
        <w:framePr w:wrap="notBeside"/>
        <w:rPr>
          <w:noProof w:val="0"/>
        </w:rPr>
      </w:pPr>
      <w:bookmarkStart w:id="0" w:name="page1"/>
      <w:r w:rsidRPr="00985976">
        <w:rPr>
          <w:noProof w:val="0"/>
          <w:sz w:val="64"/>
        </w:rPr>
        <w:t xml:space="preserve">3GPP TS </w:t>
      </w:r>
      <w:r w:rsidR="00ED2A65" w:rsidRPr="00985976">
        <w:rPr>
          <w:noProof w:val="0"/>
          <w:sz w:val="64"/>
        </w:rPr>
        <w:t>38</w:t>
      </w:r>
      <w:r w:rsidRPr="00985976">
        <w:rPr>
          <w:noProof w:val="0"/>
          <w:sz w:val="64"/>
        </w:rPr>
        <w:t>.</w:t>
      </w:r>
      <w:r w:rsidR="00ED2A65" w:rsidRPr="00985976">
        <w:rPr>
          <w:noProof w:val="0"/>
          <w:sz w:val="64"/>
        </w:rPr>
        <w:t>300</w:t>
      </w:r>
      <w:r w:rsidRPr="00985976">
        <w:rPr>
          <w:noProof w:val="0"/>
          <w:sz w:val="64"/>
        </w:rPr>
        <w:t xml:space="preserve"> </w:t>
      </w:r>
      <w:r w:rsidRPr="00985976">
        <w:rPr>
          <w:noProof w:val="0"/>
        </w:rPr>
        <w:t>V</w:t>
      </w:r>
      <w:r w:rsidR="006D0C5A" w:rsidRPr="00985976">
        <w:rPr>
          <w:noProof w:val="0"/>
        </w:rPr>
        <w:t>1</w:t>
      </w:r>
      <w:r w:rsidR="003E701D" w:rsidRPr="00985976">
        <w:rPr>
          <w:noProof w:val="0"/>
        </w:rPr>
        <w:t>6</w:t>
      </w:r>
      <w:r w:rsidRPr="00985976">
        <w:rPr>
          <w:noProof w:val="0"/>
        </w:rPr>
        <w:t>.</w:t>
      </w:r>
      <w:r w:rsidR="00A02BE7" w:rsidRPr="00985976">
        <w:rPr>
          <w:rFonts w:eastAsiaTheme="minorEastAsia"/>
          <w:noProof w:val="0"/>
        </w:rPr>
        <w:t>2</w:t>
      </w:r>
      <w:r w:rsidR="00EF248C" w:rsidRPr="00985976">
        <w:rPr>
          <w:rFonts w:eastAsiaTheme="minorEastAsia"/>
          <w:noProof w:val="0"/>
        </w:rPr>
        <w:t>1</w:t>
      </w:r>
      <w:r w:rsidRPr="00985976">
        <w:rPr>
          <w:noProof w:val="0"/>
        </w:rPr>
        <w:t>.</w:t>
      </w:r>
      <w:r w:rsidR="00F07B30" w:rsidRPr="00985976">
        <w:rPr>
          <w:noProof w:val="0"/>
        </w:rPr>
        <w:t>0</w:t>
      </w:r>
      <w:r w:rsidR="00266662" w:rsidRPr="00985976">
        <w:rPr>
          <w:noProof w:val="0"/>
        </w:rPr>
        <w:t xml:space="preserve"> </w:t>
      </w:r>
      <w:r w:rsidRPr="00985976">
        <w:rPr>
          <w:noProof w:val="0"/>
          <w:sz w:val="32"/>
        </w:rPr>
        <w:t>(</w:t>
      </w:r>
      <w:r w:rsidR="00ED2A65" w:rsidRPr="00985976">
        <w:rPr>
          <w:noProof w:val="0"/>
          <w:sz w:val="32"/>
        </w:rPr>
        <w:t>20</w:t>
      </w:r>
      <w:r w:rsidR="003B0F0F" w:rsidRPr="00985976">
        <w:rPr>
          <w:noProof w:val="0"/>
          <w:sz w:val="32"/>
        </w:rPr>
        <w:t>2</w:t>
      </w:r>
      <w:r w:rsidR="00022F02" w:rsidRPr="00985976">
        <w:rPr>
          <w:noProof w:val="0"/>
          <w:sz w:val="32"/>
        </w:rPr>
        <w:t>5</w:t>
      </w:r>
      <w:r w:rsidRPr="00985976">
        <w:rPr>
          <w:noProof w:val="0"/>
          <w:sz w:val="32"/>
        </w:rPr>
        <w:t>-</w:t>
      </w:r>
      <w:r w:rsidR="00EF248C" w:rsidRPr="00985976">
        <w:rPr>
          <w:rFonts w:eastAsiaTheme="minorEastAsia"/>
          <w:noProof w:val="0"/>
          <w:sz w:val="32"/>
        </w:rPr>
        <w:t>12</w:t>
      </w:r>
      <w:r w:rsidRPr="00985976">
        <w:rPr>
          <w:noProof w:val="0"/>
          <w:sz w:val="32"/>
        </w:rPr>
        <w:t>)</w:t>
      </w:r>
    </w:p>
    <w:p w14:paraId="612A334D" w14:textId="77777777" w:rsidR="00080512" w:rsidRPr="00985976" w:rsidRDefault="00080512">
      <w:pPr>
        <w:pStyle w:val="ZB"/>
        <w:framePr w:wrap="notBeside"/>
        <w:rPr>
          <w:noProof w:val="0"/>
        </w:rPr>
      </w:pPr>
      <w:r w:rsidRPr="00985976">
        <w:rPr>
          <w:noProof w:val="0"/>
        </w:rPr>
        <w:t>Technical Specification</w:t>
      </w:r>
    </w:p>
    <w:p w14:paraId="2AFF0809" w14:textId="77777777" w:rsidR="00080512" w:rsidRPr="00985976" w:rsidRDefault="00080512">
      <w:pPr>
        <w:pStyle w:val="ZT"/>
        <w:framePr w:wrap="notBeside"/>
      </w:pPr>
      <w:r w:rsidRPr="00985976">
        <w:t>3rd Generation Partnership Project;</w:t>
      </w:r>
    </w:p>
    <w:p w14:paraId="14E40CCD" w14:textId="77777777" w:rsidR="00080512" w:rsidRPr="00985976" w:rsidRDefault="00080512">
      <w:pPr>
        <w:pStyle w:val="ZT"/>
        <w:framePr w:wrap="notBeside"/>
      </w:pPr>
      <w:r w:rsidRPr="00985976">
        <w:t xml:space="preserve">Technical Specification Group </w:t>
      </w:r>
      <w:r w:rsidR="00ED2A65" w:rsidRPr="00985976">
        <w:rPr>
          <w:lang w:eastAsia="ko-KR"/>
        </w:rPr>
        <w:t>Radio Access Network</w:t>
      </w:r>
      <w:r w:rsidRPr="00985976">
        <w:t>;</w:t>
      </w:r>
    </w:p>
    <w:p w14:paraId="0BCBCB8C" w14:textId="77777777" w:rsidR="00080512" w:rsidRPr="00985976" w:rsidRDefault="00756B8F" w:rsidP="00756B8F">
      <w:pPr>
        <w:pStyle w:val="ZT"/>
        <w:framePr w:wrap="notBeside"/>
      </w:pPr>
      <w:r w:rsidRPr="00985976">
        <w:t>NR</w:t>
      </w:r>
      <w:r w:rsidR="009D6085" w:rsidRPr="00985976">
        <w:t xml:space="preserve">; </w:t>
      </w:r>
      <w:r w:rsidRPr="00985976">
        <w:t xml:space="preserve">NR and NG-RAN </w:t>
      </w:r>
      <w:r w:rsidR="00ED2A65" w:rsidRPr="00985976">
        <w:t>Overall Description</w:t>
      </w:r>
      <w:r w:rsidR="00080512" w:rsidRPr="00985976">
        <w:t>;</w:t>
      </w:r>
    </w:p>
    <w:p w14:paraId="244C80BE" w14:textId="77777777" w:rsidR="00080512" w:rsidRPr="00985976" w:rsidRDefault="00ED2A65">
      <w:pPr>
        <w:pStyle w:val="ZT"/>
        <w:framePr w:wrap="notBeside"/>
      </w:pPr>
      <w:r w:rsidRPr="00985976">
        <w:t>Stage 2</w:t>
      </w:r>
    </w:p>
    <w:p w14:paraId="25F3CC6C" w14:textId="77777777" w:rsidR="00080512" w:rsidRPr="00985976" w:rsidRDefault="00FC1192">
      <w:pPr>
        <w:pStyle w:val="ZT"/>
        <w:framePr w:wrap="notBeside"/>
        <w:rPr>
          <w:i/>
          <w:sz w:val="28"/>
        </w:rPr>
      </w:pPr>
      <w:r w:rsidRPr="00985976">
        <w:t>(</w:t>
      </w:r>
      <w:r w:rsidRPr="00985976">
        <w:rPr>
          <w:rStyle w:val="ZGSM"/>
        </w:rPr>
        <w:t xml:space="preserve">Release </w:t>
      </w:r>
      <w:r w:rsidR="00054A22" w:rsidRPr="00985976">
        <w:rPr>
          <w:rStyle w:val="ZGSM"/>
        </w:rPr>
        <w:t>1</w:t>
      </w:r>
      <w:r w:rsidR="003E701D" w:rsidRPr="00985976">
        <w:rPr>
          <w:rStyle w:val="ZGSM"/>
        </w:rPr>
        <w:t>6</w:t>
      </w:r>
      <w:r w:rsidRPr="00985976">
        <w:t>)</w:t>
      </w:r>
    </w:p>
    <w:p w14:paraId="14F60515" w14:textId="77777777" w:rsidR="00054A22" w:rsidRPr="00985976" w:rsidRDefault="00574E22" w:rsidP="00054A22">
      <w:pPr>
        <w:pStyle w:val="ZU"/>
        <w:framePr w:h="4929" w:hRule="exact" w:wrap="notBeside"/>
        <w:tabs>
          <w:tab w:val="right" w:pos="10206"/>
        </w:tabs>
        <w:jc w:val="left"/>
        <w:rPr>
          <w:noProof w:val="0"/>
        </w:rPr>
      </w:pPr>
      <w:r w:rsidRPr="00985976">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30251544" r:id="rId10"/>
        </w:object>
      </w:r>
      <w:r w:rsidR="00054A22" w:rsidRPr="00985976">
        <w:rPr>
          <w:noProof w:val="0"/>
        </w:rPr>
        <w:tab/>
      </w:r>
      <w:r w:rsidRPr="00985976">
        <w:object w:dxaOrig="1756" w:dyaOrig="1051" w14:anchorId="10F2E541">
          <v:shape id="_x0000_i1026" type="#_x0000_t75" style="width:115.5pt;height:69pt" o:ole="">
            <v:imagedata r:id="rId11" o:title=""/>
          </v:shape>
          <o:OLEObject Type="Embed" ProgID="Visio.Drawing.15" ShapeID="_x0000_i1026" DrawAspect="Content" ObjectID="_1830251545" r:id="rId12"/>
        </w:object>
      </w:r>
    </w:p>
    <w:p w14:paraId="3D2DB2CC" w14:textId="77777777" w:rsidR="00080512" w:rsidRPr="00985976" w:rsidRDefault="00080512">
      <w:pPr>
        <w:pStyle w:val="ZU"/>
        <w:framePr w:h="4929" w:hRule="exact" w:wrap="notBeside"/>
        <w:tabs>
          <w:tab w:val="right" w:pos="10206"/>
        </w:tabs>
        <w:jc w:val="left"/>
        <w:rPr>
          <w:noProof w:val="0"/>
        </w:rPr>
      </w:pPr>
    </w:p>
    <w:p w14:paraId="1D31107B" w14:textId="77777777" w:rsidR="00080512" w:rsidRPr="00985976" w:rsidRDefault="00080512" w:rsidP="00734A5B">
      <w:pPr>
        <w:framePr w:h="1377" w:hRule="exact" w:wrap="notBeside" w:vAnchor="page" w:hAnchor="margin" w:y="15305"/>
        <w:rPr>
          <w:sz w:val="16"/>
        </w:rPr>
      </w:pPr>
      <w:r w:rsidRPr="00985976">
        <w:rPr>
          <w:sz w:val="16"/>
        </w:rPr>
        <w:t>The present document has been developed within the 3</w:t>
      </w:r>
      <w:r w:rsidR="00F04712" w:rsidRPr="00985976">
        <w:rPr>
          <w:sz w:val="16"/>
        </w:rPr>
        <w:t>rd</w:t>
      </w:r>
      <w:r w:rsidRPr="00985976">
        <w:rPr>
          <w:sz w:val="16"/>
        </w:rPr>
        <w:t xml:space="preserve"> Generation Partnership Project (3GPP</w:t>
      </w:r>
      <w:r w:rsidRPr="00985976">
        <w:rPr>
          <w:sz w:val="16"/>
          <w:vertAlign w:val="superscript"/>
        </w:rPr>
        <w:t xml:space="preserve"> TM</w:t>
      </w:r>
      <w:r w:rsidRPr="00985976">
        <w:rPr>
          <w:sz w:val="16"/>
        </w:rPr>
        <w:t>) and may be further elaborated for the purposes of 3GPP.</w:t>
      </w:r>
      <w:r w:rsidRPr="00985976">
        <w:rPr>
          <w:sz w:val="16"/>
        </w:rPr>
        <w:br/>
        <w:t>The present document has not been subject to any approval process by the 3GPP</w:t>
      </w:r>
      <w:r w:rsidRPr="00985976">
        <w:rPr>
          <w:sz w:val="16"/>
          <w:vertAlign w:val="superscript"/>
        </w:rPr>
        <w:t xml:space="preserve"> </w:t>
      </w:r>
      <w:r w:rsidRPr="00985976">
        <w:rPr>
          <w:sz w:val="16"/>
        </w:rPr>
        <w:t>Organizational Partners and shall not be implemented.</w:t>
      </w:r>
      <w:r w:rsidRPr="00985976">
        <w:rPr>
          <w:sz w:val="16"/>
        </w:rPr>
        <w:br/>
        <w:t>This Specification is provided for future development work within 3GPP</w:t>
      </w:r>
      <w:r w:rsidRPr="00985976">
        <w:rPr>
          <w:sz w:val="16"/>
          <w:vertAlign w:val="superscript"/>
        </w:rPr>
        <w:t xml:space="preserve"> </w:t>
      </w:r>
      <w:r w:rsidRPr="00985976">
        <w:rPr>
          <w:sz w:val="16"/>
        </w:rPr>
        <w:t>only. The Organizational Partners accept no liability for any use of this Specification.</w:t>
      </w:r>
      <w:r w:rsidRPr="00985976">
        <w:rPr>
          <w:sz w:val="16"/>
        </w:rPr>
        <w:br/>
        <w:t xml:space="preserve">Specifications and </w:t>
      </w:r>
      <w:r w:rsidR="00F653B8" w:rsidRPr="00985976">
        <w:rPr>
          <w:sz w:val="16"/>
        </w:rPr>
        <w:t>Reports</w:t>
      </w:r>
      <w:r w:rsidRPr="00985976">
        <w:rPr>
          <w:sz w:val="16"/>
        </w:rPr>
        <w:t xml:space="preserve"> for implementation of the 3GPP</w:t>
      </w:r>
      <w:r w:rsidRPr="00985976">
        <w:rPr>
          <w:sz w:val="16"/>
          <w:vertAlign w:val="superscript"/>
        </w:rPr>
        <w:t xml:space="preserve"> TM</w:t>
      </w:r>
      <w:r w:rsidRPr="00985976">
        <w:rPr>
          <w:sz w:val="16"/>
        </w:rPr>
        <w:t xml:space="preserve"> system should be obtained via the 3GPP Organizational Partners' Publications Offices.</w:t>
      </w:r>
    </w:p>
    <w:p w14:paraId="7E520663" w14:textId="77777777" w:rsidR="00080512" w:rsidRPr="00985976" w:rsidRDefault="00080512">
      <w:pPr>
        <w:pStyle w:val="ZV"/>
        <w:framePr w:wrap="notBeside"/>
        <w:rPr>
          <w:noProof w:val="0"/>
        </w:rPr>
      </w:pPr>
    </w:p>
    <w:p w14:paraId="2BCBFDA6" w14:textId="77777777" w:rsidR="00080512" w:rsidRPr="00985976" w:rsidRDefault="00080512"/>
    <w:bookmarkEnd w:id="0"/>
    <w:p w14:paraId="4BCEA28B" w14:textId="77777777" w:rsidR="00080512" w:rsidRPr="00985976" w:rsidRDefault="00080512">
      <w:pPr>
        <w:sectPr w:rsidR="00080512" w:rsidRPr="00985976">
          <w:footerReference w:type="even" r:id="rId13"/>
          <w:footerReference w:type="first" r:id="rId14"/>
          <w:footnotePr>
            <w:numRestart w:val="eachSect"/>
          </w:footnotePr>
          <w:pgSz w:w="11907" w:h="16840"/>
          <w:pgMar w:top="2268" w:right="851" w:bottom="10773" w:left="851" w:header="0" w:footer="0" w:gutter="0"/>
          <w:cols w:space="720"/>
        </w:sectPr>
      </w:pPr>
    </w:p>
    <w:p w14:paraId="513E9526" w14:textId="77777777" w:rsidR="00414E96" w:rsidRPr="00985976" w:rsidRDefault="00414E96" w:rsidP="00414E96">
      <w:bookmarkStart w:id="1" w:name="page2"/>
    </w:p>
    <w:p w14:paraId="68ECA6CC" w14:textId="77777777" w:rsidR="00414E96" w:rsidRPr="00985976" w:rsidRDefault="00414E96" w:rsidP="00414E96"/>
    <w:p w14:paraId="59C7D1B3" w14:textId="77777777" w:rsidR="00080512" w:rsidRPr="00985976" w:rsidRDefault="00080512">
      <w:pPr>
        <w:pStyle w:val="FP"/>
        <w:framePr w:wrap="notBeside" w:hAnchor="margin" w:yAlign="center"/>
        <w:spacing w:after="240"/>
        <w:ind w:left="2835" w:right="2835"/>
        <w:jc w:val="center"/>
        <w:rPr>
          <w:rFonts w:ascii="Arial" w:hAnsi="Arial"/>
          <w:b/>
          <w:i/>
        </w:rPr>
      </w:pPr>
      <w:r w:rsidRPr="00985976">
        <w:rPr>
          <w:rFonts w:ascii="Arial" w:hAnsi="Arial"/>
          <w:b/>
          <w:i/>
        </w:rPr>
        <w:t>3GPP</w:t>
      </w:r>
    </w:p>
    <w:p w14:paraId="61C4A7F3" w14:textId="77777777" w:rsidR="00080512" w:rsidRPr="00985976" w:rsidRDefault="00080512">
      <w:pPr>
        <w:pStyle w:val="FP"/>
        <w:framePr w:wrap="notBeside" w:hAnchor="margin" w:yAlign="center"/>
        <w:pBdr>
          <w:bottom w:val="single" w:sz="6" w:space="1" w:color="auto"/>
        </w:pBdr>
        <w:ind w:left="2835" w:right="2835"/>
        <w:jc w:val="center"/>
      </w:pPr>
      <w:r w:rsidRPr="00985976">
        <w:t>Postal address</w:t>
      </w:r>
    </w:p>
    <w:p w14:paraId="506C1302" w14:textId="77777777" w:rsidR="00080512" w:rsidRPr="00985976" w:rsidRDefault="00080512">
      <w:pPr>
        <w:pStyle w:val="FP"/>
        <w:framePr w:wrap="notBeside" w:hAnchor="margin" w:yAlign="center"/>
        <w:ind w:left="2835" w:right="2835"/>
        <w:jc w:val="center"/>
        <w:rPr>
          <w:rFonts w:ascii="Arial" w:hAnsi="Arial"/>
          <w:sz w:val="18"/>
        </w:rPr>
      </w:pPr>
    </w:p>
    <w:p w14:paraId="5D22059F" w14:textId="77777777" w:rsidR="00080512" w:rsidRPr="00985976" w:rsidRDefault="00080512">
      <w:pPr>
        <w:pStyle w:val="FP"/>
        <w:framePr w:wrap="notBeside" w:hAnchor="margin" w:yAlign="center"/>
        <w:pBdr>
          <w:bottom w:val="single" w:sz="6" w:space="1" w:color="auto"/>
        </w:pBdr>
        <w:spacing w:before="240"/>
        <w:ind w:left="2835" w:right="2835"/>
        <w:jc w:val="center"/>
      </w:pPr>
      <w:r w:rsidRPr="00985976">
        <w:t>3GPP support office address</w:t>
      </w:r>
    </w:p>
    <w:p w14:paraId="7D3E930E" w14:textId="77777777" w:rsidR="00080512" w:rsidRPr="00985976" w:rsidRDefault="00080512">
      <w:pPr>
        <w:pStyle w:val="FP"/>
        <w:framePr w:wrap="notBeside" w:hAnchor="margin" w:yAlign="center"/>
        <w:ind w:left="2835" w:right="2835"/>
        <w:jc w:val="center"/>
        <w:rPr>
          <w:rFonts w:ascii="Arial" w:hAnsi="Arial"/>
          <w:sz w:val="18"/>
        </w:rPr>
      </w:pPr>
      <w:r w:rsidRPr="00985976">
        <w:rPr>
          <w:rFonts w:ascii="Arial" w:hAnsi="Arial"/>
          <w:sz w:val="18"/>
        </w:rPr>
        <w:t>650 Route des Lucioles - Sophia Antipolis</w:t>
      </w:r>
    </w:p>
    <w:p w14:paraId="649C684F" w14:textId="77777777" w:rsidR="00080512" w:rsidRPr="00985976" w:rsidRDefault="00080512">
      <w:pPr>
        <w:pStyle w:val="FP"/>
        <w:framePr w:wrap="notBeside" w:hAnchor="margin" w:yAlign="center"/>
        <w:ind w:left="2835" w:right="2835"/>
        <w:jc w:val="center"/>
        <w:rPr>
          <w:rFonts w:ascii="Arial" w:hAnsi="Arial"/>
          <w:sz w:val="18"/>
        </w:rPr>
      </w:pPr>
      <w:r w:rsidRPr="00985976">
        <w:rPr>
          <w:rFonts w:ascii="Arial" w:hAnsi="Arial"/>
          <w:sz w:val="18"/>
        </w:rPr>
        <w:t>Valbonne - FRANCE</w:t>
      </w:r>
    </w:p>
    <w:p w14:paraId="5F5A9203" w14:textId="77777777" w:rsidR="00080512" w:rsidRPr="00985976" w:rsidRDefault="00080512">
      <w:pPr>
        <w:pStyle w:val="FP"/>
        <w:framePr w:wrap="notBeside" w:hAnchor="margin" w:yAlign="center"/>
        <w:spacing w:after="20"/>
        <w:ind w:left="2835" w:right="2835"/>
        <w:jc w:val="center"/>
        <w:rPr>
          <w:rFonts w:ascii="Arial" w:hAnsi="Arial"/>
          <w:sz w:val="18"/>
        </w:rPr>
      </w:pPr>
      <w:r w:rsidRPr="00985976">
        <w:rPr>
          <w:rFonts w:ascii="Arial" w:hAnsi="Arial"/>
          <w:sz w:val="18"/>
        </w:rPr>
        <w:t>Tel.: +33 4 92 94 42 00 Fax: +33 4 93 65 47 16</w:t>
      </w:r>
    </w:p>
    <w:p w14:paraId="30A06BD6" w14:textId="77777777" w:rsidR="00080512" w:rsidRPr="00985976" w:rsidRDefault="00080512">
      <w:pPr>
        <w:pStyle w:val="FP"/>
        <w:framePr w:wrap="notBeside" w:hAnchor="margin" w:yAlign="center"/>
        <w:pBdr>
          <w:bottom w:val="single" w:sz="6" w:space="1" w:color="auto"/>
        </w:pBdr>
        <w:spacing w:before="240"/>
        <w:ind w:left="2835" w:right="2835"/>
        <w:jc w:val="center"/>
      </w:pPr>
      <w:r w:rsidRPr="00985976">
        <w:t>Internet</w:t>
      </w:r>
    </w:p>
    <w:p w14:paraId="1555B60E" w14:textId="77777777" w:rsidR="00080512" w:rsidRPr="00985976" w:rsidRDefault="00080512">
      <w:pPr>
        <w:pStyle w:val="FP"/>
        <w:framePr w:wrap="notBeside" w:hAnchor="margin" w:yAlign="center"/>
        <w:ind w:left="2835" w:right="2835"/>
        <w:jc w:val="center"/>
        <w:rPr>
          <w:rFonts w:ascii="Arial" w:hAnsi="Arial"/>
          <w:sz w:val="18"/>
        </w:rPr>
      </w:pPr>
      <w:r w:rsidRPr="00985976">
        <w:rPr>
          <w:rFonts w:ascii="Arial" w:hAnsi="Arial"/>
          <w:sz w:val="18"/>
        </w:rPr>
        <w:t>http://www.3gpp.org</w:t>
      </w:r>
    </w:p>
    <w:p w14:paraId="1435EB3D" w14:textId="77777777" w:rsidR="00080512" w:rsidRPr="00985976" w:rsidRDefault="00080512"/>
    <w:p w14:paraId="738E46D1" w14:textId="77777777" w:rsidR="00080512" w:rsidRPr="00985976"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985976">
        <w:rPr>
          <w:rFonts w:ascii="Arial" w:hAnsi="Arial"/>
          <w:b/>
          <w:i/>
        </w:rPr>
        <w:t>Copyright Notification</w:t>
      </w:r>
    </w:p>
    <w:p w14:paraId="343FC0F4" w14:textId="77777777" w:rsidR="00080512" w:rsidRPr="00985976" w:rsidRDefault="00080512" w:rsidP="00FA1266">
      <w:pPr>
        <w:pStyle w:val="FP"/>
        <w:framePr w:h="3057" w:hRule="exact" w:wrap="notBeside" w:vAnchor="page" w:hAnchor="margin" w:y="12605"/>
        <w:jc w:val="center"/>
      </w:pPr>
      <w:r w:rsidRPr="00985976">
        <w:t>No part may be reproduced except as authorized by written permission.</w:t>
      </w:r>
      <w:r w:rsidRPr="00985976">
        <w:br/>
        <w:t>The copyright and the foregoing restriction extend to reproduction in all media.</w:t>
      </w:r>
    </w:p>
    <w:p w14:paraId="0CDA2264" w14:textId="77777777" w:rsidR="00080512" w:rsidRPr="00985976" w:rsidRDefault="00080512" w:rsidP="00FA1266">
      <w:pPr>
        <w:pStyle w:val="FP"/>
        <w:framePr w:h="3057" w:hRule="exact" w:wrap="notBeside" w:vAnchor="page" w:hAnchor="margin" w:y="12605"/>
        <w:jc w:val="center"/>
      </w:pPr>
    </w:p>
    <w:p w14:paraId="27661053" w14:textId="1A22B022" w:rsidR="00080512" w:rsidRPr="00985976" w:rsidRDefault="00DC309B" w:rsidP="00FA1266">
      <w:pPr>
        <w:pStyle w:val="FP"/>
        <w:framePr w:h="3057" w:hRule="exact" w:wrap="notBeside" w:vAnchor="page" w:hAnchor="margin" w:y="12605"/>
        <w:jc w:val="center"/>
        <w:rPr>
          <w:sz w:val="18"/>
        </w:rPr>
      </w:pPr>
      <w:r w:rsidRPr="00985976">
        <w:rPr>
          <w:sz w:val="18"/>
        </w:rPr>
        <w:t>© 20</w:t>
      </w:r>
      <w:r w:rsidR="00036E1A" w:rsidRPr="00985976">
        <w:rPr>
          <w:sz w:val="18"/>
        </w:rPr>
        <w:t>2</w:t>
      </w:r>
      <w:r w:rsidR="00022F02" w:rsidRPr="00985976">
        <w:rPr>
          <w:sz w:val="18"/>
        </w:rPr>
        <w:t>5</w:t>
      </w:r>
      <w:r w:rsidR="00080512" w:rsidRPr="00985976">
        <w:rPr>
          <w:sz w:val="18"/>
        </w:rPr>
        <w:t>, 3GPP Organizational Partners (ARIB, ATIS, CCSA, ETSI,</w:t>
      </w:r>
      <w:r w:rsidR="00F22EC7" w:rsidRPr="00985976">
        <w:rPr>
          <w:sz w:val="18"/>
        </w:rPr>
        <w:t xml:space="preserve"> TSDSI, </w:t>
      </w:r>
      <w:r w:rsidR="00080512" w:rsidRPr="00985976">
        <w:rPr>
          <w:sz w:val="18"/>
        </w:rPr>
        <w:t>TTA, TTC).</w:t>
      </w:r>
      <w:bookmarkStart w:id="2" w:name="copyrightaddon"/>
      <w:bookmarkEnd w:id="2"/>
    </w:p>
    <w:p w14:paraId="118D0A42" w14:textId="77777777" w:rsidR="00734A5B" w:rsidRPr="00985976" w:rsidRDefault="00080512" w:rsidP="00FA1266">
      <w:pPr>
        <w:pStyle w:val="FP"/>
        <w:framePr w:h="3057" w:hRule="exact" w:wrap="notBeside" w:vAnchor="page" w:hAnchor="margin" w:y="12605"/>
        <w:jc w:val="center"/>
        <w:rPr>
          <w:sz w:val="18"/>
        </w:rPr>
      </w:pPr>
      <w:r w:rsidRPr="00985976">
        <w:rPr>
          <w:sz w:val="18"/>
        </w:rPr>
        <w:t>All rights reserved.</w:t>
      </w:r>
    </w:p>
    <w:p w14:paraId="6ACF521A" w14:textId="77777777" w:rsidR="00FC1192" w:rsidRPr="00985976" w:rsidRDefault="00FC1192" w:rsidP="00FA1266">
      <w:pPr>
        <w:pStyle w:val="FP"/>
        <w:framePr w:h="3057" w:hRule="exact" w:wrap="notBeside" w:vAnchor="page" w:hAnchor="margin" w:y="12605"/>
        <w:rPr>
          <w:sz w:val="18"/>
        </w:rPr>
      </w:pPr>
    </w:p>
    <w:p w14:paraId="2E8D9E44" w14:textId="77777777" w:rsidR="00734A5B" w:rsidRPr="00985976" w:rsidRDefault="00734A5B" w:rsidP="00FA1266">
      <w:pPr>
        <w:pStyle w:val="FP"/>
        <w:framePr w:h="3057" w:hRule="exact" w:wrap="notBeside" w:vAnchor="page" w:hAnchor="margin" w:y="12605"/>
        <w:rPr>
          <w:sz w:val="18"/>
        </w:rPr>
      </w:pPr>
      <w:r w:rsidRPr="00985976">
        <w:rPr>
          <w:sz w:val="18"/>
        </w:rPr>
        <w:t>UMTS™ is a Trade Mark of ETSI registered for the benefit of its members</w:t>
      </w:r>
    </w:p>
    <w:p w14:paraId="09FD630F" w14:textId="77777777" w:rsidR="009B5237" w:rsidRPr="00985976" w:rsidRDefault="00734A5B" w:rsidP="00FA1266">
      <w:pPr>
        <w:pStyle w:val="FP"/>
        <w:framePr w:h="3057" w:hRule="exact" w:wrap="notBeside" w:vAnchor="page" w:hAnchor="margin" w:y="12605"/>
        <w:rPr>
          <w:sz w:val="18"/>
        </w:rPr>
      </w:pPr>
      <w:r w:rsidRPr="00985976">
        <w:rPr>
          <w:sz w:val="18"/>
        </w:rPr>
        <w:t>3GPP™ is a Trade Mark of ETSI registered for the benefit of its Members and of the 3GPP Organizational Partners</w:t>
      </w:r>
    </w:p>
    <w:p w14:paraId="58CDED72" w14:textId="77777777" w:rsidR="00080512" w:rsidRPr="00985976" w:rsidRDefault="00FA1266" w:rsidP="00FA1266">
      <w:pPr>
        <w:pStyle w:val="FP"/>
        <w:framePr w:h="3057" w:hRule="exact" w:wrap="notBeside" w:vAnchor="page" w:hAnchor="margin" w:y="12605"/>
        <w:rPr>
          <w:sz w:val="18"/>
        </w:rPr>
      </w:pPr>
      <w:r w:rsidRPr="00985976">
        <w:rPr>
          <w:sz w:val="18"/>
        </w:rPr>
        <w:t>LTE™ is a Trade Mark of ETSI registered for the benefit of its Members and of the 3GPP Organizational Partners</w:t>
      </w:r>
    </w:p>
    <w:p w14:paraId="6F1B14B0" w14:textId="77777777" w:rsidR="00FA1266" w:rsidRPr="00985976" w:rsidRDefault="00FA1266" w:rsidP="00FA1266">
      <w:pPr>
        <w:pStyle w:val="FP"/>
        <w:framePr w:h="3057" w:hRule="exact" w:wrap="notBeside" w:vAnchor="page" w:hAnchor="margin" w:y="12605"/>
        <w:rPr>
          <w:sz w:val="18"/>
        </w:rPr>
      </w:pPr>
      <w:r w:rsidRPr="00985976">
        <w:rPr>
          <w:sz w:val="18"/>
        </w:rPr>
        <w:t>GSM® and the GSM logo are registered and owned by the GSM Association</w:t>
      </w:r>
    </w:p>
    <w:p w14:paraId="7CF5A1D0" w14:textId="77777777" w:rsidR="00494D64" w:rsidRPr="00985976" w:rsidRDefault="00494D64" w:rsidP="00494D64"/>
    <w:bookmarkEnd w:id="1"/>
    <w:p w14:paraId="764DAEC2" w14:textId="77777777" w:rsidR="00080512" w:rsidRDefault="00080512" w:rsidP="00ED448A">
      <w:pPr>
        <w:pStyle w:val="TT"/>
      </w:pPr>
      <w:r w:rsidRPr="00985976">
        <w:br w:type="page"/>
        <w:t>Contents</w:t>
      </w:r>
    </w:p>
    <w:p w14:paraId="0077CF7E" w14:textId="18E8B06B" w:rsidR="00AC495B" w:rsidRDefault="00AC495B">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_Toc219638461 \h </w:instrText>
      </w:r>
      <w:r>
        <w:fldChar w:fldCharType="separate"/>
      </w:r>
      <w:r>
        <w:t>9</w:t>
      </w:r>
      <w:r>
        <w:fldChar w:fldCharType="end"/>
      </w:r>
    </w:p>
    <w:p w14:paraId="0F5FCA47" w14:textId="28C0011A" w:rsidR="00AC495B" w:rsidRDefault="00AC495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_Toc219638462 \h </w:instrText>
      </w:r>
      <w:r>
        <w:fldChar w:fldCharType="separate"/>
      </w:r>
      <w:r>
        <w:t>10</w:t>
      </w:r>
      <w:r>
        <w:fldChar w:fldCharType="end"/>
      </w:r>
    </w:p>
    <w:p w14:paraId="68DFAD6E" w14:textId="0205E4DE" w:rsidR="00AC495B" w:rsidRDefault="00AC495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_Toc219638463 \h </w:instrText>
      </w:r>
      <w:r>
        <w:fldChar w:fldCharType="separate"/>
      </w:r>
      <w:r>
        <w:t>10</w:t>
      </w:r>
      <w:r>
        <w:fldChar w:fldCharType="end"/>
      </w:r>
    </w:p>
    <w:p w14:paraId="680D3DAC" w14:textId="1EB7A050" w:rsidR="00AC495B" w:rsidRDefault="00AC495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_Toc219638464 \h </w:instrText>
      </w:r>
      <w:r>
        <w:fldChar w:fldCharType="separate"/>
      </w:r>
      <w:r>
        <w:t>12</w:t>
      </w:r>
      <w:r>
        <w:fldChar w:fldCharType="end"/>
      </w:r>
    </w:p>
    <w:p w14:paraId="5F03D66F" w14:textId="5B4D05FA" w:rsidR="00AC495B" w:rsidRDefault="00AC495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_Toc219638465 \h </w:instrText>
      </w:r>
      <w:r>
        <w:fldChar w:fldCharType="separate"/>
      </w:r>
      <w:r>
        <w:t>12</w:t>
      </w:r>
      <w:r>
        <w:fldChar w:fldCharType="end"/>
      </w:r>
    </w:p>
    <w:p w14:paraId="31465032" w14:textId="01C3E847" w:rsidR="00AC495B" w:rsidRDefault="00AC495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_Toc219638466 \h </w:instrText>
      </w:r>
      <w:r>
        <w:fldChar w:fldCharType="separate"/>
      </w:r>
      <w:r>
        <w:t>14</w:t>
      </w:r>
      <w:r>
        <w:fldChar w:fldCharType="end"/>
      </w:r>
    </w:p>
    <w:p w14:paraId="717F48E8" w14:textId="5B948883" w:rsidR="00AC495B" w:rsidRDefault="00AC495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_Toc219638467 \h </w:instrText>
      </w:r>
      <w:r>
        <w:fldChar w:fldCharType="separate"/>
      </w:r>
      <w:r>
        <w:t>16</w:t>
      </w:r>
      <w:r>
        <w:fldChar w:fldCharType="end"/>
      </w:r>
    </w:p>
    <w:p w14:paraId="3B1CD5B5" w14:textId="506F02C6" w:rsidR="00AC495B" w:rsidRDefault="00AC495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_Toc219638468 \h </w:instrText>
      </w:r>
      <w:r>
        <w:fldChar w:fldCharType="separate"/>
      </w:r>
      <w:r>
        <w:t>16</w:t>
      </w:r>
      <w:r>
        <w:fldChar w:fldCharType="end"/>
      </w:r>
    </w:p>
    <w:p w14:paraId="5C3F4A1B" w14:textId="13D15B2A" w:rsidR="00AC495B" w:rsidRDefault="00AC495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_Toc219638469 \h </w:instrText>
      </w:r>
      <w:r>
        <w:fldChar w:fldCharType="separate"/>
      </w:r>
      <w:r>
        <w:t>16</w:t>
      </w:r>
      <w:r>
        <w:fldChar w:fldCharType="end"/>
      </w:r>
    </w:p>
    <w:p w14:paraId="030AE759" w14:textId="23467E7F" w:rsidR="00AC495B" w:rsidRDefault="00AC495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_Toc219638470 \h </w:instrText>
      </w:r>
      <w:r>
        <w:fldChar w:fldCharType="separate"/>
      </w:r>
      <w:r>
        <w:t>19</w:t>
      </w:r>
      <w:r>
        <w:fldChar w:fldCharType="end"/>
      </w:r>
    </w:p>
    <w:p w14:paraId="5459E645" w14:textId="11015E1E" w:rsidR="00AC495B" w:rsidRDefault="00AC495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_Toc219638471 \h </w:instrText>
      </w:r>
      <w:r>
        <w:fldChar w:fldCharType="separate"/>
      </w:r>
      <w:r>
        <w:t>19</w:t>
      </w:r>
      <w:r>
        <w:fldChar w:fldCharType="end"/>
      </w:r>
    </w:p>
    <w:p w14:paraId="17E3D3F7" w14:textId="44351AE5" w:rsidR="00AC495B" w:rsidRDefault="00AC495B">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_Toc219638472 \h </w:instrText>
      </w:r>
      <w:r>
        <w:fldChar w:fldCharType="separate"/>
      </w:r>
      <w:r>
        <w:t>19</w:t>
      </w:r>
      <w:r>
        <w:fldChar w:fldCharType="end"/>
      </w:r>
    </w:p>
    <w:p w14:paraId="1A476E9E" w14:textId="148E3929" w:rsidR="00AC495B" w:rsidRDefault="00AC495B">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_Toc219638473 \h </w:instrText>
      </w:r>
      <w:r>
        <w:fldChar w:fldCharType="separate"/>
      </w:r>
      <w:r>
        <w:t>19</w:t>
      </w:r>
      <w:r>
        <w:fldChar w:fldCharType="end"/>
      </w:r>
    </w:p>
    <w:p w14:paraId="416B6C9B" w14:textId="5CF0EF6C" w:rsidR="00AC495B" w:rsidRDefault="00AC495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_Toc219638474 \h </w:instrText>
      </w:r>
      <w:r>
        <w:fldChar w:fldCharType="separate"/>
      </w:r>
      <w:r>
        <w:t>20</w:t>
      </w:r>
      <w:r>
        <w:fldChar w:fldCharType="end"/>
      </w:r>
    </w:p>
    <w:p w14:paraId="51323B8B" w14:textId="4B62B984" w:rsidR="00AC495B" w:rsidRDefault="00AC495B">
      <w:pPr>
        <w:pStyle w:val="TOC4"/>
        <w:rPr>
          <w:rFonts w:asciiTheme="minorHAnsi" w:eastAsiaTheme="minorEastAsia" w:hAnsiTheme="minorHAnsi" w:cstheme="minorBidi"/>
          <w:kern w:val="2"/>
          <w:sz w:val="24"/>
          <w:szCs w:val="24"/>
          <w14:ligatures w14:val="standardContextual"/>
        </w:rPr>
      </w:pPr>
      <w:r w:rsidRPr="005772F9">
        <w:rPr>
          <w:rFonts w:eastAsia="SimSun"/>
        </w:rPr>
        <w:t>4.3.2</w:t>
      </w:r>
      <w:r>
        <w:t>.1</w:t>
      </w:r>
      <w:r>
        <w:rPr>
          <w:rFonts w:asciiTheme="minorHAnsi" w:eastAsiaTheme="minorEastAsia" w:hAnsiTheme="minorHAnsi" w:cstheme="minorBidi"/>
          <w:kern w:val="2"/>
          <w:sz w:val="24"/>
          <w:szCs w:val="24"/>
          <w14:ligatures w14:val="standardContextual"/>
        </w:rPr>
        <w:tab/>
      </w:r>
      <w:r w:rsidRPr="005772F9">
        <w:rPr>
          <w:rFonts w:eastAsia="SimSun"/>
        </w:rPr>
        <w:t>Xn</w:t>
      </w:r>
      <w:r>
        <w:t xml:space="preserve"> User Plane</w:t>
      </w:r>
      <w:r>
        <w:tab/>
      </w:r>
      <w:r>
        <w:fldChar w:fldCharType="begin"/>
      </w:r>
      <w:r>
        <w:instrText xml:space="preserve"> PAGEREF _Toc219638475 \h </w:instrText>
      </w:r>
      <w:r>
        <w:fldChar w:fldCharType="separate"/>
      </w:r>
      <w:r>
        <w:t>20</w:t>
      </w:r>
      <w:r>
        <w:fldChar w:fldCharType="end"/>
      </w:r>
    </w:p>
    <w:p w14:paraId="0F23170B" w14:textId="65EC5BB3" w:rsidR="00AC495B" w:rsidRDefault="00AC495B">
      <w:pPr>
        <w:pStyle w:val="TOC4"/>
        <w:rPr>
          <w:rFonts w:asciiTheme="minorHAnsi" w:eastAsiaTheme="minorEastAsia" w:hAnsiTheme="minorHAnsi" w:cstheme="minorBidi"/>
          <w:kern w:val="2"/>
          <w:sz w:val="24"/>
          <w:szCs w:val="24"/>
          <w14:ligatures w14:val="standardContextual"/>
        </w:rPr>
      </w:pPr>
      <w:r w:rsidRPr="005772F9">
        <w:rPr>
          <w:rFonts w:eastAsia="SimSun"/>
        </w:rPr>
        <w:t>4.3.2</w:t>
      </w:r>
      <w:r>
        <w:t>.2</w:t>
      </w:r>
      <w:r>
        <w:rPr>
          <w:rFonts w:asciiTheme="minorHAnsi" w:eastAsiaTheme="minorEastAsia" w:hAnsiTheme="minorHAnsi" w:cstheme="minorBidi"/>
          <w:kern w:val="2"/>
          <w:sz w:val="24"/>
          <w:szCs w:val="24"/>
          <w14:ligatures w14:val="standardContextual"/>
        </w:rPr>
        <w:tab/>
      </w:r>
      <w:r w:rsidRPr="005772F9">
        <w:rPr>
          <w:rFonts w:eastAsia="SimSun"/>
        </w:rPr>
        <w:t>Xn</w:t>
      </w:r>
      <w:r>
        <w:t xml:space="preserve"> Control Plane</w:t>
      </w:r>
      <w:r>
        <w:tab/>
      </w:r>
      <w:r>
        <w:fldChar w:fldCharType="begin"/>
      </w:r>
      <w:r>
        <w:instrText xml:space="preserve"> PAGEREF _Toc219638476 \h </w:instrText>
      </w:r>
      <w:r>
        <w:fldChar w:fldCharType="separate"/>
      </w:r>
      <w:r>
        <w:t>20</w:t>
      </w:r>
      <w:r>
        <w:fldChar w:fldCharType="end"/>
      </w:r>
    </w:p>
    <w:p w14:paraId="5037C8C7" w14:textId="35D94B56" w:rsidR="00AC495B" w:rsidRDefault="00AC495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_Toc219638477 \h </w:instrText>
      </w:r>
      <w:r>
        <w:fldChar w:fldCharType="separate"/>
      </w:r>
      <w:r>
        <w:t>21</w:t>
      </w:r>
      <w:r>
        <w:fldChar w:fldCharType="end"/>
      </w:r>
    </w:p>
    <w:p w14:paraId="071E5496" w14:textId="47B27106" w:rsidR="00AC495B" w:rsidRDefault="00AC495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_Toc219638478 \h </w:instrText>
      </w:r>
      <w:r>
        <w:fldChar w:fldCharType="separate"/>
      </w:r>
      <w:r>
        <w:t>21</w:t>
      </w:r>
      <w:r>
        <w:fldChar w:fldCharType="end"/>
      </w:r>
    </w:p>
    <w:p w14:paraId="319FAD40" w14:textId="697C0CEC" w:rsidR="00AC495B" w:rsidRDefault="00AC495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_Toc219638479 \h </w:instrText>
      </w:r>
      <w:r>
        <w:fldChar w:fldCharType="separate"/>
      </w:r>
      <w:r>
        <w:t>21</w:t>
      </w:r>
      <w:r>
        <w:fldChar w:fldCharType="end"/>
      </w:r>
    </w:p>
    <w:p w14:paraId="55C630EA" w14:textId="255ECBE0" w:rsidR="00AC495B" w:rsidRDefault="00AC495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_Toc219638480 \h </w:instrText>
      </w:r>
      <w:r>
        <w:fldChar w:fldCharType="separate"/>
      </w:r>
      <w:r>
        <w:t>22</w:t>
      </w:r>
      <w:r>
        <w:fldChar w:fldCharType="end"/>
      </w:r>
    </w:p>
    <w:p w14:paraId="2F4F517B" w14:textId="00E57BAD" w:rsidR="00AC495B" w:rsidRDefault="00AC495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_Toc219638481 \h </w:instrText>
      </w:r>
      <w:r>
        <w:fldChar w:fldCharType="separate"/>
      </w:r>
      <w:r>
        <w:t>22</w:t>
      </w:r>
      <w:r>
        <w:fldChar w:fldCharType="end"/>
      </w:r>
    </w:p>
    <w:p w14:paraId="10F5B8AC" w14:textId="66CC4BBB" w:rsidR="00AC495B" w:rsidRDefault="00AC495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_Toc219638482 \h </w:instrText>
      </w:r>
      <w:r>
        <w:fldChar w:fldCharType="separate"/>
      </w:r>
      <w:r>
        <w:t>22</w:t>
      </w:r>
      <w:r>
        <w:fldChar w:fldCharType="end"/>
      </w:r>
    </w:p>
    <w:p w14:paraId="3DBA61EC" w14:textId="7A3BF10C" w:rsidR="00AC495B" w:rsidRDefault="00AC495B">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_Toc219638483 \h </w:instrText>
      </w:r>
      <w:r>
        <w:fldChar w:fldCharType="separate"/>
      </w:r>
      <w:r>
        <w:t>22</w:t>
      </w:r>
      <w:r>
        <w:fldChar w:fldCharType="end"/>
      </w:r>
    </w:p>
    <w:p w14:paraId="324B607E" w14:textId="5339D947" w:rsidR="00AC495B" w:rsidRDefault="00AC495B">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_Toc219638484 \h </w:instrText>
      </w:r>
      <w:r>
        <w:fldChar w:fldCharType="separate"/>
      </w:r>
      <w:r>
        <w:t>23</w:t>
      </w:r>
      <w:r>
        <w:fldChar w:fldCharType="end"/>
      </w:r>
    </w:p>
    <w:p w14:paraId="10C19FBD" w14:textId="370C1F87" w:rsidR="00AC495B" w:rsidRDefault="00AC495B">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_Toc219638485 \h </w:instrText>
      </w:r>
      <w:r>
        <w:fldChar w:fldCharType="separate"/>
      </w:r>
      <w:r>
        <w:t>25</w:t>
      </w:r>
      <w:r>
        <w:fldChar w:fldCharType="end"/>
      </w:r>
    </w:p>
    <w:p w14:paraId="6F19C097" w14:textId="051C767D" w:rsidR="00AC495B" w:rsidRDefault="00AC495B">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_Toc219638486 \h </w:instrText>
      </w:r>
      <w:r>
        <w:fldChar w:fldCharType="separate"/>
      </w:r>
      <w:r>
        <w:t>25</w:t>
      </w:r>
      <w:r>
        <w:fldChar w:fldCharType="end"/>
      </w:r>
    </w:p>
    <w:p w14:paraId="49FE6421" w14:textId="479640EB" w:rsidR="00AC495B" w:rsidRDefault="00AC495B">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_Toc219638487 \h </w:instrText>
      </w:r>
      <w:r>
        <w:fldChar w:fldCharType="separate"/>
      </w:r>
      <w:r>
        <w:t>25</w:t>
      </w:r>
      <w:r>
        <w:fldChar w:fldCharType="end"/>
      </w:r>
    </w:p>
    <w:p w14:paraId="3F5428D2" w14:textId="3F63CB4C" w:rsidR="00AC495B" w:rsidRDefault="00AC495B">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_Toc219638488 \h </w:instrText>
      </w:r>
      <w:r>
        <w:fldChar w:fldCharType="separate"/>
      </w:r>
      <w:r>
        <w:t>26</w:t>
      </w:r>
      <w:r>
        <w:fldChar w:fldCharType="end"/>
      </w:r>
    </w:p>
    <w:p w14:paraId="1AAECA2C" w14:textId="052D8694" w:rsidR="00AC495B" w:rsidRDefault="00AC495B">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_Toc219638489 \h </w:instrText>
      </w:r>
      <w:r>
        <w:fldChar w:fldCharType="separate"/>
      </w:r>
      <w:r>
        <w:t>26</w:t>
      </w:r>
      <w:r>
        <w:fldChar w:fldCharType="end"/>
      </w:r>
    </w:p>
    <w:p w14:paraId="3E8EB135" w14:textId="228D4830" w:rsidR="00AC495B" w:rsidRDefault="00AC495B">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_Toc219638490 \h </w:instrText>
      </w:r>
      <w:r>
        <w:fldChar w:fldCharType="separate"/>
      </w:r>
      <w:r>
        <w:t>26</w:t>
      </w:r>
      <w:r>
        <w:fldChar w:fldCharType="end"/>
      </w:r>
    </w:p>
    <w:p w14:paraId="03311314" w14:textId="0FA201B0" w:rsidR="00AC495B" w:rsidRDefault="00AC495B">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_Toc219638491 \h </w:instrText>
      </w:r>
      <w:r>
        <w:fldChar w:fldCharType="separate"/>
      </w:r>
      <w:r>
        <w:t>26</w:t>
      </w:r>
      <w:r>
        <w:fldChar w:fldCharType="end"/>
      </w:r>
    </w:p>
    <w:p w14:paraId="0CB58B0F" w14:textId="0B55F875" w:rsidR="00AC495B" w:rsidRDefault="00AC495B">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_Toc219638492 \h </w:instrText>
      </w:r>
      <w:r>
        <w:fldChar w:fldCharType="separate"/>
      </w:r>
      <w:r>
        <w:t>26</w:t>
      </w:r>
      <w:r>
        <w:fldChar w:fldCharType="end"/>
      </w:r>
    </w:p>
    <w:p w14:paraId="2BA4790C" w14:textId="7A909EAF" w:rsidR="00AC495B" w:rsidRDefault="00AC495B">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_Toc219638493 \h </w:instrText>
      </w:r>
      <w:r>
        <w:fldChar w:fldCharType="separate"/>
      </w:r>
      <w:r>
        <w:t>27</w:t>
      </w:r>
      <w:r>
        <w:fldChar w:fldCharType="end"/>
      </w:r>
    </w:p>
    <w:p w14:paraId="5FC48D7A" w14:textId="08B1F344" w:rsidR="00AC495B" w:rsidRDefault="00AC495B">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_Toc219638494 \h </w:instrText>
      </w:r>
      <w:r>
        <w:fldChar w:fldCharType="separate"/>
      </w:r>
      <w:r>
        <w:t>27</w:t>
      </w:r>
      <w:r>
        <w:fldChar w:fldCharType="end"/>
      </w:r>
    </w:p>
    <w:p w14:paraId="127460E5" w14:textId="78A675A4" w:rsidR="00AC495B" w:rsidRDefault="00AC495B">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_Toc219638495 \h </w:instrText>
      </w:r>
      <w:r>
        <w:fldChar w:fldCharType="separate"/>
      </w:r>
      <w:r>
        <w:t>27</w:t>
      </w:r>
      <w:r>
        <w:fldChar w:fldCharType="end"/>
      </w:r>
    </w:p>
    <w:p w14:paraId="15B5EBA3" w14:textId="68432AE1" w:rsidR="00AC495B" w:rsidRDefault="00AC495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_Toc219638496 \h </w:instrText>
      </w:r>
      <w:r>
        <w:fldChar w:fldCharType="separate"/>
      </w:r>
      <w:r>
        <w:t>27</w:t>
      </w:r>
      <w:r>
        <w:fldChar w:fldCharType="end"/>
      </w:r>
    </w:p>
    <w:p w14:paraId="7F1D99C3" w14:textId="0688692E" w:rsidR="00AC495B" w:rsidRDefault="00AC495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_Toc219638497 \h </w:instrText>
      </w:r>
      <w:r>
        <w:fldChar w:fldCharType="separate"/>
      </w:r>
      <w:r>
        <w:t>27</w:t>
      </w:r>
      <w:r>
        <w:fldChar w:fldCharType="end"/>
      </w:r>
    </w:p>
    <w:p w14:paraId="2DA0CDF8" w14:textId="2BB35EDB" w:rsidR="00AC495B" w:rsidRDefault="00AC495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_Toc219638498 \h </w:instrText>
      </w:r>
      <w:r>
        <w:fldChar w:fldCharType="separate"/>
      </w:r>
      <w:r>
        <w:t>27</w:t>
      </w:r>
      <w:r>
        <w:fldChar w:fldCharType="end"/>
      </w:r>
    </w:p>
    <w:p w14:paraId="0D0A6DF3" w14:textId="6E912364" w:rsidR="00AC495B" w:rsidRDefault="00AC495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_Toc219638499 \h </w:instrText>
      </w:r>
      <w:r>
        <w:fldChar w:fldCharType="separate"/>
      </w:r>
      <w:r>
        <w:t>28</w:t>
      </w:r>
      <w:r>
        <w:fldChar w:fldCharType="end"/>
      </w:r>
    </w:p>
    <w:p w14:paraId="6428C85C" w14:textId="1190F2CD" w:rsidR="00AC495B" w:rsidRDefault="00AC495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_Toc219638500 \h </w:instrText>
      </w:r>
      <w:r>
        <w:fldChar w:fldCharType="separate"/>
      </w:r>
      <w:r>
        <w:t>28</w:t>
      </w:r>
      <w:r>
        <w:fldChar w:fldCharType="end"/>
      </w:r>
    </w:p>
    <w:p w14:paraId="0B9B5D66" w14:textId="668F7B52" w:rsidR="00AC495B" w:rsidRDefault="00AC495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_Toc219638501 \h </w:instrText>
      </w:r>
      <w:r>
        <w:fldChar w:fldCharType="separate"/>
      </w:r>
      <w:r>
        <w:t>28</w:t>
      </w:r>
      <w:r>
        <w:fldChar w:fldCharType="end"/>
      </w:r>
    </w:p>
    <w:p w14:paraId="625ABBB7" w14:textId="4BE5F8CA" w:rsidR="00AC495B" w:rsidRDefault="00AC495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_Toc219638502 \h </w:instrText>
      </w:r>
      <w:r>
        <w:fldChar w:fldCharType="separate"/>
      </w:r>
      <w:r>
        <w:t>29</w:t>
      </w:r>
      <w:r>
        <w:fldChar w:fldCharType="end"/>
      </w:r>
    </w:p>
    <w:p w14:paraId="4DE03505" w14:textId="41170116" w:rsidR="00AC495B" w:rsidRDefault="00AC495B">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_Toc219638503 \h </w:instrText>
      </w:r>
      <w:r>
        <w:fldChar w:fldCharType="separate"/>
      </w:r>
      <w:r>
        <w:t>30</w:t>
      </w:r>
      <w:r>
        <w:fldChar w:fldCharType="end"/>
      </w:r>
    </w:p>
    <w:p w14:paraId="2D5EDCFB" w14:textId="1909B355" w:rsidR="00AC495B" w:rsidRDefault="00AC495B">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_Toc219638504 \h </w:instrText>
      </w:r>
      <w:r>
        <w:fldChar w:fldCharType="separate"/>
      </w:r>
      <w:r>
        <w:t>31</w:t>
      </w:r>
      <w:r>
        <w:fldChar w:fldCharType="end"/>
      </w:r>
    </w:p>
    <w:p w14:paraId="2B504CB2" w14:textId="131FFA63" w:rsidR="00AC495B" w:rsidRDefault="00AC495B">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_Toc219638505 \h </w:instrText>
      </w:r>
      <w:r>
        <w:fldChar w:fldCharType="separate"/>
      </w:r>
      <w:r>
        <w:t>31</w:t>
      </w:r>
      <w:r>
        <w:fldChar w:fldCharType="end"/>
      </w:r>
    </w:p>
    <w:p w14:paraId="429B1564" w14:textId="1044F8CA" w:rsidR="00AC495B" w:rsidRDefault="00AC495B">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_Toc219638506 \h </w:instrText>
      </w:r>
      <w:r>
        <w:fldChar w:fldCharType="separate"/>
      </w:r>
      <w:r>
        <w:t>31</w:t>
      </w:r>
      <w:r>
        <w:fldChar w:fldCharType="end"/>
      </w:r>
    </w:p>
    <w:p w14:paraId="5290772B" w14:textId="776A1880" w:rsidR="00AC495B" w:rsidRDefault="00AC495B">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_Toc219638507 \h </w:instrText>
      </w:r>
      <w:r>
        <w:fldChar w:fldCharType="separate"/>
      </w:r>
      <w:r>
        <w:t>31</w:t>
      </w:r>
      <w:r>
        <w:fldChar w:fldCharType="end"/>
      </w:r>
    </w:p>
    <w:p w14:paraId="0B387E4C" w14:textId="6EA3FD77" w:rsidR="00AC495B" w:rsidRDefault="00AC495B">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_Toc219638508 \h </w:instrText>
      </w:r>
      <w:r>
        <w:fldChar w:fldCharType="separate"/>
      </w:r>
      <w:r>
        <w:t>31</w:t>
      </w:r>
      <w:r>
        <w:fldChar w:fldCharType="end"/>
      </w:r>
    </w:p>
    <w:p w14:paraId="1151DCA4" w14:textId="31AE0EE2" w:rsidR="00AC495B" w:rsidRDefault="00AC495B">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_Toc219638509 \h </w:instrText>
      </w:r>
      <w:r>
        <w:fldChar w:fldCharType="separate"/>
      </w:r>
      <w:r>
        <w:t>31</w:t>
      </w:r>
      <w:r>
        <w:fldChar w:fldCharType="end"/>
      </w:r>
    </w:p>
    <w:p w14:paraId="0C8A2772" w14:textId="47E74110" w:rsidR="00AC495B" w:rsidRDefault="00AC495B">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_Toc219638510 \h </w:instrText>
      </w:r>
      <w:r>
        <w:fldChar w:fldCharType="separate"/>
      </w:r>
      <w:r>
        <w:t>31</w:t>
      </w:r>
      <w:r>
        <w:fldChar w:fldCharType="end"/>
      </w:r>
    </w:p>
    <w:p w14:paraId="2B17E5CE" w14:textId="681D2ACA" w:rsidR="00AC495B" w:rsidRDefault="00AC495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_Toc219638511 \h </w:instrText>
      </w:r>
      <w:r>
        <w:fldChar w:fldCharType="separate"/>
      </w:r>
      <w:r>
        <w:t>31</w:t>
      </w:r>
      <w:r>
        <w:fldChar w:fldCharType="end"/>
      </w:r>
    </w:p>
    <w:p w14:paraId="4ED7DBD0" w14:textId="79F40591" w:rsidR="00AC495B" w:rsidRDefault="00AC495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_Toc219638512 \h </w:instrText>
      </w:r>
      <w:r>
        <w:fldChar w:fldCharType="separate"/>
      </w:r>
      <w:r>
        <w:t>31</w:t>
      </w:r>
      <w:r>
        <w:fldChar w:fldCharType="end"/>
      </w:r>
    </w:p>
    <w:p w14:paraId="4A189B72" w14:textId="02F627EF" w:rsidR="00AC495B" w:rsidRDefault="00AC495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_Toc219638513 \h </w:instrText>
      </w:r>
      <w:r>
        <w:fldChar w:fldCharType="separate"/>
      </w:r>
      <w:r>
        <w:t>32</w:t>
      </w:r>
      <w:r>
        <w:fldChar w:fldCharType="end"/>
      </w:r>
    </w:p>
    <w:p w14:paraId="2D1038EF" w14:textId="2DE9C7F4" w:rsidR="00AC495B" w:rsidRDefault="00AC495B">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_Toc219638514 \h </w:instrText>
      </w:r>
      <w:r>
        <w:fldChar w:fldCharType="separate"/>
      </w:r>
      <w:r>
        <w:t>32</w:t>
      </w:r>
      <w:r>
        <w:fldChar w:fldCharType="end"/>
      </w:r>
    </w:p>
    <w:p w14:paraId="6264FE77" w14:textId="0EBA85E7" w:rsidR="00AC495B" w:rsidRDefault="00AC495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_Toc219638515 \h </w:instrText>
      </w:r>
      <w:r>
        <w:fldChar w:fldCharType="separate"/>
      </w:r>
      <w:r>
        <w:t>34</w:t>
      </w:r>
      <w:r>
        <w:fldChar w:fldCharType="end"/>
      </w:r>
    </w:p>
    <w:p w14:paraId="57830CAC" w14:textId="4FAC913C" w:rsidR="00AC495B" w:rsidRDefault="00AC495B">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_Toc219638516 \h </w:instrText>
      </w:r>
      <w:r>
        <w:fldChar w:fldCharType="separate"/>
      </w:r>
      <w:r>
        <w:t>34</w:t>
      </w:r>
      <w:r>
        <w:fldChar w:fldCharType="end"/>
      </w:r>
    </w:p>
    <w:p w14:paraId="5989FC79" w14:textId="3E63D702" w:rsidR="00AC495B" w:rsidRDefault="00AC495B">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_Toc219638517 \h </w:instrText>
      </w:r>
      <w:r>
        <w:fldChar w:fldCharType="separate"/>
      </w:r>
      <w:r>
        <w:t>34</w:t>
      </w:r>
      <w:r>
        <w:fldChar w:fldCharType="end"/>
      </w:r>
    </w:p>
    <w:p w14:paraId="1DA78D91" w14:textId="68A5CB73" w:rsidR="00AC495B" w:rsidRDefault="00AC495B">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_Toc219638518 \h </w:instrText>
      </w:r>
      <w:r>
        <w:fldChar w:fldCharType="separate"/>
      </w:r>
      <w:r>
        <w:t>34</w:t>
      </w:r>
      <w:r>
        <w:fldChar w:fldCharType="end"/>
      </w:r>
    </w:p>
    <w:p w14:paraId="3FEEC4D3" w14:textId="3CBB278F" w:rsidR="00AC495B" w:rsidRDefault="00AC495B">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_Toc219638519 \h </w:instrText>
      </w:r>
      <w:r>
        <w:fldChar w:fldCharType="separate"/>
      </w:r>
      <w:r>
        <w:t>34</w:t>
      </w:r>
      <w:r>
        <w:fldChar w:fldCharType="end"/>
      </w:r>
    </w:p>
    <w:p w14:paraId="4601A1A0" w14:textId="1B6C6B71" w:rsidR="00AC495B" w:rsidRDefault="00AC495B">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_Toc219638520 \h </w:instrText>
      </w:r>
      <w:r>
        <w:fldChar w:fldCharType="separate"/>
      </w:r>
      <w:r>
        <w:t>34</w:t>
      </w:r>
      <w:r>
        <w:fldChar w:fldCharType="end"/>
      </w:r>
    </w:p>
    <w:p w14:paraId="47A26233" w14:textId="2307D391" w:rsidR="00AC495B" w:rsidRDefault="00AC495B">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_Toc219638521 \h </w:instrText>
      </w:r>
      <w:r>
        <w:fldChar w:fldCharType="separate"/>
      </w:r>
      <w:r>
        <w:t>35</w:t>
      </w:r>
      <w:r>
        <w:fldChar w:fldCharType="end"/>
      </w:r>
    </w:p>
    <w:p w14:paraId="3B9E07A8" w14:textId="6D5B99F6" w:rsidR="00AC495B" w:rsidRDefault="00AC495B">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_Toc219638522 \h </w:instrText>
      </w:r>
      <w:r>
        <w:fldChar w:fldCharType="separate"/>
      </w:r>
      <w:r>
        <w:t>35</w:t>
      </w:r>
      <w:r>
        <w:fldChar w:fldCharType="end"/>
      </w:r>
    </w:p>
    <w:p w14:paraId="38989CA9" w14:textId="4956DE0B" w:rsidR="00AC495B" w:rsidRDefault="00AC495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_Toc219638523 \h </w:instrText>
      </w:r>
      <w:r>
        <w:fldChar w:fldCharType="separate"/>
      </w:r>
      <w:r>
        <w:t>35</w:t>
      </w:r>
      <w:r>
        <w:fldChar w:fldCharType="end"/>
      </w:r>
    </w:p>
    <w:p w14:paraId="51BED70F" w14:textId="545AD0AC" w:rsidR="00AC495B" w:rsidRDefault="00AC495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_Toc219638524 \h </w:instrText>
      </w:r>
      <w:r>
        <w:fldChar w:fldCharType="separate"/>
      </w:r>
      <w:r>
        <w:t>35</w:t>
      </w:r>
      <w:r>
        <w:fldChar w:fldCharType="end"/>
      </w:r>
    </w:p>
    <w:p w14:paraId="214D4839" w14:textId="729FA91A" w:rsidR="00AC495B" w:rsidRDefault="00AC495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_Toc219638525 \h </w:instrText>
      </w:r>
      <w:r>
        <w:fldChar w:fldCharType="separate"/>
      </w:r>
      <w:r>
        <w:t>35</w:t>
      </w:r>
      <w:r>
        <w:fldChar w:fldCharType="end"/>
      </w:r>
    </w:p>
    <w:p w14:paraId="2CD86A28" w14:textId="2D850E8D" w:rsidR="00AC495B" w:rsidRDefault="00AC495B">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_Toc219638526 \h </w:instrText>
      </w:r>
      <w:r>
        <w:fldChar w:fldCharType="separate"/>
      </w:r>
      <w:r>
        <w:t>35</w:t>
      </w:r>
      <w:r>
        <w:fldChar w:fldCharType="end"/>
      </w:r>
    </w:p>
    <w:p w14:paraId="056D43E5" w14:textId="5EAAD18C" w:rsidR="00AC495B" w:rsidRDefault="00AC495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_Toc219638527 \h </w:instrText>
      </w:r>
      <w:r>
        <w:fldChar w:fldCharType="separate"/>
      </w:r>
      <w:r>
        <w:t>35</w:t>
      </w:r>
      <w:r>
        <w:fldChar w:fldCharType="end"/>
      </w:r>
    </w:p>
    <w:p w14:paraId="4BD266FB" w14:textId="4999F7EC" w:rsidR="00AC495B" w:rsidRDefault="00AC495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_Toc219638528 \h </w:instrText>
      </w:r>
      <w:r>
        <w:fldChar w:fldCharType="separate"/>
      </w:r>
      <w:r>
        <w:t>37</w:t>
      </w:r>
      <w:r>
        <w:fldChar w:fldCharType="end"/>
      </w:r>
    </w:p>
    <w:p w14:paraId="61C58D43" w14:textId="35F38CC0" w:rsidR="00AC495B" w:rsidRDefault="00AC495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_Toc219638529 \h </w:instrText>
      </w:r>
      <w:r>
        <w:fldChar w:fldCharType="separate"/>
      </w:r>
      <w:r>
        <w:t>37</w:t>
      </w:r>
      <w:r>
        <w:fldChar w:fldCharType="end"/>
      </w:r>
    </w:p>
    <w:p w14:paraId="72C93A9F" w14:textId="43933DA7" w:rsidR="00AC495B" w:rsidRDefault="00AC495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_Toc219638530 \h </w:instrText>
      </w:r>
      <w:r>
        <w:fldChar w:fldCharType="separate"/>
      </w:r>
      <w:r>
        <w:t>37</w:t>
      </w:r>
      <w:r>
        <w:fldChar w:fldCharType="end"/>
      </w:r>
    </w:p>
    <w:p w14:paraId="2CDAEC8F" w14:textId="3575BDFD" w:rsidR="00AC495B" w:rsidRDefault="00AC495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_Toc219638531 \h </w:instrText>
      </w:r>
      <w:r>
        <w:fldChar w:fldCharType="separate"/>
      </w:r>
      <w:r>
        <w:t>38</w:t>
      </w:r>
      <w:r>
        <w:fldChar w:fldCharType="end"/>
      </w:r>
    </w:p>
    <w:p w14:paraId="65B1FB18" w14:textId="6B21173A" w:rsidR="00AC495B" w:rsidRDefault="00AC495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_Toc219638532 \h </w:instrText>
      </w:r>
      <w:r>
        <w:fldChar w:fldCharType="separate"/>
      </w:r>
      <w:r>
        <w:t>38</w:t>
      </w:r>
      <w:r>
        <w:fldChar w:fldCharType="end"/>
      </w:r>
    </w:p>
    <w:p w14:paraId="77FABD0E" w14:textId="00BA21EE" w:rsidR="00AC495B" w:rsidRDefault="00AC495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r>
      <w:r>
        <w:instrText xml:space="preserve"> PAGEREF _Toc219638533 \h </w:instrText>
      </w:r>
      <w:r>
        <w:fldChar w:fldCharType="separate"/>
      </w:r>
      <w:r>
        <w:t>38</w:t>
      </w:r>
      <w:r>
        <w:fldChar w:fldCharType="end"/>
      </w:r>
    </w:p>
    <w:p w14:paraId="6933AD28" w14:textId="529C1680" w:rsidR="00AC495B" w:rsidRDefault="00AC495B">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_Toc219638534 \h </w:instrText>
      </w:r>
      <w:r>
        <w:fldChar w:fldCharType="separate"/>
      </w:r>
      <w:r>
        <w:t>38</w:t>
      </w:r>
      <w:r>
        <w:fldChar w:fldCharType="end"/>
      </w:r>
    </w:p>
    <w:p w14:paraId="7E86C719" w14:textId="5C11A064" w:rsidR="00AC495B" w:rsidRDefault="00AC495B">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_Toc219638535 \h </w:instrText>
      </w:r>
      <w:r>
        <w:fldChar w:fldCharType="separate"/>
      </w:r>
      <w:r>
        <w:t>38</w:t>
      </w:r>
      <w:r>
        <w:fldChar w:fldCharType="end"/>
      </w:r>
    </w:p>
    <w:p w14:paraId="1390F5AF" w14:textId="43B1059D" w:rsidR="00AC495B" w:rsidRDefault="00AC495B">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_Toc219638536 \h </w:instrText>
      </w:r>
      <w:r>
        <w:fldChar w:fldCharType="separate"/>
      </w:r>
      <w:r>
        <w:t>38</w:t>
      </w:r>
      <w:r>
        <w:fldChar w:fldCharType="end"/>
      </w:r>
    </w:p>
    <w:p w14:paraId="3B2DE7C2" w14:textId="226DA2A0" w:rsidR="00AC495B" w:rsidRDefault="00AC495B">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_Toc219638537 \h </w:instrText>
      </w:r>
      <w:r>
        <w:fldChar w:fldCharType="separate"/>
      </w:r>
      <w:r>
        <w:t>38</w:t>
      </w:r>
      <w:r>
        <w:fldChar w:fldCharType="end"/>
      </w:r>
    </w:p>
    <w:p w14:paraId="6B20C541" w14:textId="04BF3B73" w:rsidR="00AC495B" w:rsidRDefault="00AC495B">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_Toc219638538 \h </w:instrText>
      </w:r>
      <w:r>
        <w:fldChar w:fldCharType="separate"/>
      </w:r>
      <w:r>
        <w:t>38</w:t>
      </w:r>
      <w:r>
        <w:fldChar w:fldCharType="end"/>
      </w:r>
    </w:p>
    <w:p w14:paraId="633C4F43" w14:textId="6E690522" w:rsidR="00AC495B" w:rsidRDefault="00AC495B">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_Toc219638539 \h </w:instrText>
      </w:r>
      <w:r>
        <w:fldChar w:fldCharType="separate"/>
      </w:r>
      <w:r>
        <w:t>39</w:t>
      </w:r>
      <w:r>
        <w:fldChar w:fldCharType="end"/>
      </w:r>
    </w:p>
    <w:p w14:paraId="1BB9B8E6" w14:textId="3EAD795C" w:rsidR="00AC495B" w:rsidRDefault="00AC495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_Toc219638540 \h </w:instrText>
      </w:r>
      <w:r>
        <w:fldChar w:fldCharType="separate"/>
      </w:r>
      <w:r>
        <w:t>39</w:t>
      </w:r>
      <w:r>
        <w:fldChar w:fldCharType="end"/>
      </w:r>
    </w:p>
    <w:p w14:paraId="3EF71730" w14:textId="5B3CAA13" w:rsidR="00AC495B" w:rsidRDefault="00AC495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_Toc219638541 \h </w:instrText>
      </w:r>
      <w:r>
        <w:fldChar w:fldCharType="separate"/>
      </w:r>
      <w:r>
        <w:t>39</w:t>
      </w:r>
      <w:r>
        <w:fldChar w:fldCharType="end"/>
      </w:r>
    </w:p>
    <w:p w14:paraId="284158CB" w14:textId="14C548DE" w:rsidR="00AC495B" w:rsidRDefault="00AC495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_Toc219638542 \h </w:instrText>
      </w:r>
      <w:r>
        <w:fldChar w:fldCharType="separate"/>
      </w:r>
      <w:r>
        <w:t>43</w:t>
      </w:r>
      <w:r>
        <w:fldChar w:fldCharType="end"/>
      </w:r>
    </w:p>
    <w:p w14:paraId="6DF81ABE" w14:textId="40C51118" w:rsidR="00AC495B" w:rsidRDefault="00AC495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_Toc219638543 \h </w:instrText>
      </w:r>
      <w:r>
        <w:fldChar w:fldCharType="separate"/>
      </w:r>
      <w:r>
        <w:t>43</w:t>
      </w:r>
      <w:r>
        <w:fldChar w:fldCharType="end"/>
      </w:r>
    </w:p>
    <w:p w14:paraId="6226D14C" w14:textId="78F2BAE7" w:rsidR="00AC495B" w:rsidRDefault="00AC495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_Toc219638544 \h </w:instrText>
      </w:r>
      <w:r>
        <w:fldChar w:fldCharType="separate"/>
      </w:r>
      <w:r>
        <w:t>44</w:t>
      </w:r>
      <w:r>
        <w:fldChar w:fldCharType="end"/>
      </w:r>
    </w:p>
    <w:p w14:paraId="06384E91" w14:textId="1EB4F5EA" w:rsidR="00AC495B" w:rsidRDefault="00AC495B">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_Toc219638545 \h </w:instrText>
      </w:r>
      <w:r>
        <w:fldChar w:fldCharType="separate"/>
      </w:r>
      <w:r>
        <w:t>44</w:t>
      </w:r>
      <w:r>
        <w:fldChar w:fldCharType="end"/>
      </w:r>
    </w:p>
    <w:p w14:paraId="392AD11D" w14:textId="1B452280" w:rsidR="00AC495B" w:rsidRDefault="00AC495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_Toc219638546 \h </w:instrText>
      </w:r>
      <w:r>
        <w:fldChar w:fldCharType="separate"/>
      </w:r>
      <w:r>
        <w:t>44</w:t>
      </w:r>
      <w:r>
        <w:fldChar w:fldCharType="end"/>
      </w:r>
    </w:p>
    <w:p w14:paraId="3AA52778" w14:textId="7B1BA95D" w:rsidR="00AC495B" w:rsidRDefault="00AC495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_Toc219638547 \h </w:instrText>
      </w:r>
      <w:r>
        <w:fldChar w:fldCharType="separate"/>
      </w:r>
      <w:r>
        <w:t>44</w:t>
      </w:r>
      <w:r>
        <w:fldChar w:fldCharType="end"/>
      </w:r>
    </w:p>
    <w:p w14:paraId="6CE7E994" w14:textId="5C2DABD9" w:rsidR="00AC495B" w:rsidRDefault="00AC495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_Toc219638548 \h </w:instrText>
      </w:r>
      <w:r>
        <w:fldChar w:fldCharType="separate"/>
      </w:r>
      <w:r>
        <w:t>44</w:t>
      </w:r>
      <w:r>
        <w:fldChar w:fldCharType="end"/>
      </w:r>
    </w:p>
    <w:p w14:paraId="17F8BB71" w14:textId="76CF235B" w:rsidR="00AC495B" w:rsidRDefault="00AC495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_Toc219638549 \h </w:instrText>
      </w:r>
      <w:r>
        <w:fldChar w:fldCharType="separate"/>
      </w:r>
      <w:r>
        <w:t>45</w:t>
      </w:r>
      <w:r>
        <w:fldChar w:fldCharType="end"/>
      </w:r>
    </w:p>
    <w:p w14:paraId="3C3BAE73" w14:textId="54F72D69" w:rsidR="00AC495B" w:rsidRDefault="00AC495B">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_Toc219638550 \h </w:instrText>
      </w:r>
      <w:r>
        <w:fldChar w:fldCharType="separate"/>
      </w:r>
      <w:r>
        <w:t>45</w:t>
      </w:r>
      <w:r>
        <w:fldChar w:fldCharType="end"/>
      </w:r>
    </w:p>
    <w:p w14:paraId="58A047CB" w14:textId="30903F06" w:rsidR="00AC495B" w:rsidRDefault="00AC495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_Toc219638551 \h </w:instrText>
      </w:r>
      <w:r>
        <w:fldChar w:fldCharType="separate"/>
      </w:r>
      <w:r>
        <w:t>45</w:t>
      </w:r>
      <w:r>
        <w:fldChar w:fldCharType="end"/>
      </w:r>
    </w:p>
    <w:p w14:paraId="17EF24AB" w14:textId="22F0050A" w:rsidR="00AC495B" w:rsidRDefault="00AC495B">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_Toc219638552 \h </w:instrText>
      </w:r>
      <w:r>
        <w:fldChar w:fldCharType="separate"/>
      </w:r>
      <w:r>
        <w:t>45</w:t>
      </w:r>
      <w:r>
        <w:fldChar w:fldCharType="end"/>
      </w:r>
    </w:p>
    <w:p w14:paraId="4C5E7981" w14:textId="63C65F23" w:rsidR="00AC495B" w:rsidRDefault="00AC495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_Toc219638553 \h </w:instrText>
      </w:r>
      <w:r>
        <w:fldChar w:fldCharType="separate"/>
      </w:r>
      <w:r>
        <w:t>46</w:t>
      </w:r>
      <w:r>
        <w:fldChar w:fldCharType="end"/>
      </w:r>
    </w:p>
    <w:p w14:paraId="5F682B58" w14:textId="370A7D2C" w:rsidR="00AC495B" w:rsidRDefault="00AC495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_Toc219638554 \h </w:instrText>
      </w:r>
      <w:r>
        <w:fldChar w:fldCharType="separate"/>
      </w:r>
      <w:r>
        <w:t>46</w:t>
      </w:r>
      <w:r>
        <w:fldChar w:fldCharType="end"/>
      </w:r>
    </w:p>
    <w:p w14:paraId="3A53B4DF" w14:textId="254F4D7A" w:rsidR="00AC495B" w:rsidRDefault="00AC495B">
      <w:pPr>
        <w:pStyle w:val="TOC2"/>
        <w:rPr>
          <w:rFonts w:asciiTheme="minorHAnsi" w:eastAsiaTheme="minorEastAsia" w:hAnsiTheme="minorHAnsi" w:cstheme="minorBidi"/>
          <w:kern w:val="2"/>
          <w:sz w:val="24"/>
          <w:szCs w:val="24"/>
          <w14:ligatures w14:val="standardContextual"/>
        </w:rPr>
      </w:pPr>
      <w:r w:rsidRPr="005772F9">
        <w:rPr>
          <w:kern w:val="2"/>
        </w:rPr>
        <w:t>6.7</w:t>
      </w:r>
      <w:r>
        <w:rPr>
          <w:rFonts w:asciiTheme="minorHAnsi" w:eastAsiaTheme="minorEastAsia" w:hAnsiTheme="minorHAnsi" w:cstheme="minorBidi"/>
          <w:kern w:val="2"/>
          <w:sz w:val="24"/>
          <w:szCs w:val="24"/>
          <w14:ligatures w14:val="standardContextual"/>
        </w:rPr>
        <w:tab/>
      </w:r>
      <w:r w:rsidRPr="005772F9">
        <w:rPr>
          <w:kern w:val="2"/>
        </w:rPr>
        <w:t>Carrier Aggregation</w:t>
      </w:r>
      <w:r>
        <w:tab/>
      </w:r>
      <w:r>
        <w:fldChar w:fldCharType="begin"/>
      </w:r>
      <w:r>
        <w:instrText xml:space="preserve"> PAGEREF _Toc219638555 \h </w:instrText>
      </w:r>
      <w:r>
        <w:fldChar w:fldCharType="separate"/>
      </w:r>
      <w:r>
        <w:t>46</w:t>
      </w:r>
      <w:r>
        <w:fldChar w:fldCharType="end"/>
      </w:r>
    </w:p>
    <w:p w14:paraId="384EAA0D" w14:textId="1B70A1C4" w:rsidR="00AC495B" w:rsidRDefault="00AC495B">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_Toc219638556 \h </w:instrText>
      </w:r>
      <w:r>
        <w:fldChar w:fldCharType="separate"/>
      </w:r>
      <w:r>
        <w:t>48</w:t>
      </w:r>
      <w:r>
        <w:fldChar w:fldCharType="end"/>
      </w:r>
    </w:p>
    <w:p w14:paraId="3CDE82CC" w14:textId="1DCA847C" w:rsidR="00AC495B" w:rsidRDefault="00AC495B">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_Toc219638557 \h </w:instrText>
      </w:r>
      <w:r>
        <w:fldChar w:fldCharType="separate"/>
      </w:r>
      <w:r>
        <w:t>48</w:t>
      </w:r>
      <w:r>
        <w:fldChar w:fldCharType="end"/>
      </w:r>
    </w:p>
    <w:p w14:paraId="3F4CB04A" w14:textId="6034951E" w:rsidR="00AC495B" w:rsidRDefault="00AC495B">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_Toc219638558 \h </w:instrText>
      </w:r>
      <w:r>
        <w:fldChar w:fldCharType="separate"/>
      </w:r>
      <w:r>
        <w:t>48</w:t>
      </w:r>
      <w:r>
        <w:fldChar w:fldCharType="end"/>
      </w:r>
    </w:p>
    <w:p w14:paraId="7C13DB19" w14:textId="7710A279" w:rsidR="00AC495B" w:rsidRDefault="00AC495B">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_Toc219638559 \h </w:instrText>
      </w:r>
      <w:r>
        <w:fldChar w:fldCharType="separate"/>
      </w:r>
      <w:r>
        <w:t>49</w:t>
      </w:r>
      <w:r>
        <w:fldChar w:fldCharType="end"/>
      </w:r>
    </w:p>
    <w:p w14:paraId="20C95495" w14:textId="4F09BA53" w:rsidR="00AC495B" w:rsidRDefault="00AC495B">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_Toc219638560 \h </w:instrText>
      </w:r>
      <w:r>
        <w:fldChar w:fldCharType="separate"/>
      </w:r>
      <w:r>
        <w:t>49</w:t>
      </w:r>
      <w:r>
        <w:fldChar w:fldCharType="end"/>
      </w:r>
    </w:p>
    <w:p w14:paraId="66BE8D67" w14:textId="0AACDD97" w:rsidR="00AC495B" w:rsidRDefault="00AC495B">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_Toc219638561 \h </w:instrText>
      </w:r>
      <w:r>
        <w:fldChar w:fldCharType="separate"/>
      </w:r>
      <w:r>
        <w:t>49</w:t>
      </w:r>
      <w:r>
        <w:fldChar w:fldCharType="end"/>
      </w:r>
    </w:p>
    <w:p w14:paraId="374387E1" w14:textId="2D6809F9" w:rsidR="00AC495B" w:rsidRDefault="00AC495B">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and BH-RLC-channel mapping on BAP sublayer</w:t>
      </w:r>
      <w:r>
        <w:tab/>
      </w:r>
      <w:r>
        <w:fldChar w:fldCharType="begin"/>
      </w:r>
      <w:r>
        <w:instrText xml:space="preserve"> PAGEREF _Toc219638562 \h </w:instrText>
      </w:r>
      <w:r>
        <w:fldChar w:fldCharType="separate"/>
      </w:r>
      <w:r>
        <w:t>50</w:t>
      </w:r>
      <w:r>
        <w:fldChar w:fldCharType="end"/>
      </w:r>
    </w:p>
    <w:p w14:paraId="34C085F3" w14:textId="6334F44A" w:rsidR="00AC495B" w:rsidRDefault="00AC495B">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_Toc219638563 \h </w:instrText>
      </w:r>
      <w:r>
        <w:fldChar w:fldCharType="separate"/>
      </w:r>
      <w:r>
        <w:t>51</w:t>
      </w:r>
      <w:r>
        <w:fldChar w:fldCharType="end"/>
      </w:r>
    </w:p>
    <w:p w14:paraId="58DF927E" w14:textId="7108E5D9" w:rsidR="00AC495B" w:rsidRDefault="00AC495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_Toc219638564 \h </w:instrText>
      </w:r>
      <w:r>
        <w:fldChar w:fldCharType="separate"/>
      </w:r>
      <w:r>
        <w:t>51</w:t>
      </w:r>
      <w:r>
        <w:fldChar w:fldCharType="end"/>
      </w:r>
    </w:p>
    <w:p w14:paraId="1403D61A" w14:textId="5B0CE17E" w:rsidR="00AC495B" w:rsidRDefault="00AC495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_Toc219638565 \h </w:instrText>
      </w:r>
      <w:r>
        <w:fldChar w:fldCharType="separate"/>
      </w:r>
      <w:r>
        <w:t>51</w:t>
      </w:r>
      <w:r>
        <w:fldChar w:fldCharType="end"/>
      </w:r>
    </w:p>
    <w:p w14:paraId="72394D41" w14:textId="39011559" w:rsidR="00AC495B" w:rsidRDefault="00AC495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_Toc219638566 \h </w:instrText>
      </w:r>
      <w:r>
        <w:fldChar w:fldCharType="separate"/>
      </w:r>
      <w:r>
        <w:t>52</w:t>
      </w:r>
      <w:r>
        <w:fldChar w:fldCharType="end"/>
      </w:r>
    </w:p>
    <w:p w14:paraId="1B559E18" w14:textId="6677C464" w:rsidR="00AC495B" w:rsidRDefault="00AC495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_Toc219638567 \h </w:instrText>
      </w:r>
      <w:r>
        <w:fldChar w:fldCharType="separate"/>
      </w:r>
      <w:r>
        <w:t>53</w:t>
      </w:r>
      <w:r>
        <w:fldChar w:fldCharType="end"/>
      </w:r>
    </w:p>
    <w:p w14:paraId="3E9EAC5A" w14:textId="10FEAA73" w:rsidR="00AC495B" w:rsidRDefault="00AC495B">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_Toc219638568 \h </w:instrText>
      </w:r>
      <w:r>
        <w:fldChar w:fldCharType="separate"/>
      </w:r>
      <w:r>
        <w:t>53</w:t>
      </w:r>
      <w:r>
        <w:fldChar w:fldCharType="end"/>
      </w:r>
    </w:p>
    <w:p w14:paraId="6846C3EC" w14:textId="3E5E2EDC" w:rsidR="00AC495B" w:rsidRDefault="00AC495B">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_Toc219638569 \h </w:instrText>
      </w:r>
      <w:r>
        <w:fldChar w:fldCharType="separate"/>
      </w:r>
      <w:r>
        <w:t>54</w:t>
      </w:r>
      <w:r>
        <w:fldChar w:fldCharType="end"/>
      </w:r>
    </w:p>
    <w:p w14:paraId="7DD71CA8" w14:textId="4965039C" w:rsidR="00AC495B" w:rsidRDefault="00AC495B">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_Toc219638570 \h </w:instrText>
      </w:r>
      <w:r>
        <w:fldChar w:fldCharType="separate"/>
      </w:r>
      <w:r>
        <w:t>54</w:t>
      </w:r>
      <w:r>
        <w:fldChar w:fldCharType="end"/>
      </w:r>
    </w:p>
    <w:p w14:paraId="407356C3" w14:textId="20AE04E4" w:rsidR="00AC495B" w:rsidRDefault="00AC495B">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_Toc219638571 \h </w:instrText>
      </w:r>
      <w:r>
        <w:fldChar w:fldCharType="separate"/>
      </w:r>
      <w:r>
        <w:t>55</w:t>
      </w:r>
      <w:r>
        <w:fldChar w:fldCharType="end"/>
      </w:r>
    </w:p>
    <w:p w14:paraId="23D448E3" w14:textId="47986AD9" w:rsidR="00AC495B" w:rsidRDefault="00AC495B">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_Toc219638572 \h </w:instrText>
      </w:r>
      <w:r>
        <w:fldChar w:fldCharType="separate"/>
      </w:r>
      <w:r>
        <w:t>55</w:t>
      </w:r>
      <w:r>
        <w:fldChar w:fldCharType="end"/>
      </w:r>
    </w:p>
    <w:p w14:paraId="21FD0256" w14:textId="7046E68D" w:rsidR="00AC495B" w:rsidRDefault="00AC495B">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_Toc219638573 \h </w:instrText>
      </w:r>
      <w:r>
        <w:fldChar w:fldCharType="separate"/>
      </w:r>
      <w:r>
        <w:t>55</w:t>
      </w:r>
      <w:r>
        <w:fldChar w:fldCharType="end"/>
      </w:r>
    </w:p>
    <w:p w14:paraId="024F56DE" w14:textId="5F79E69B" w:rsidR="00AC495B" w:rsidRDefault="00AC495B">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_Toc219638574 \h </w:instrText>
      </w:r>
      <w:r>
        <w:fldChar w:fldCharType="separate"/>
      </w:r>
      <w:r>
        <w:t>55</w:t>
      </w:r>
      <w:r>
        <w:fldChar w:fldCharType="end"/>
      </w:r>
    </w:p>
    <w:p w14:paraId="38C429E9" w14:textId="2518C1E6" w:rsidR="00AC495B" w:rsidRDefault="00AC495B">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_Toc219638575 \h </w:instrText>
      </w:r>
      <w:r>
        <w:fldChar w:fldCharType="separate"/>
      </w:r>
      <w:r>
        <w:t>56</w:t>
      </w:r>
      <w:r>
        <w:fldChar w:fldCharType="end"/>
      </w:r>
    </w:p>
    <w:p w14:paraId="5888B061" w14:textId="15F8C1F9" w:rsidR="00AC495B" w:rsidRDefault="00AC495B">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_Toc219638576 \h </w:instrText>
      </w:r>
      <w:r>
        <w:fldChar w:fldCharType="separate"/>
      </w:r>
      <w:r>
        <w:t>56</w:t>
      </w:r>
      <w:r>
        <w:fldChar w:fldCharType="end"/>
      </w:r>
    </w:p>
    <w:p w14:paraId="0EE356D4" w14:textId="35D9788E" w:rsidR="00AC495B" w:rsidRDefault="00AC495B">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_Toc219638577 \h </w:instrText>
      </w:r>
      <w:r>
        <w:fldChar w:fldCharType="separate"/>
      </w:r>
      <w:r>
        <w:t>56</w:t>
      </w:r>
      <w:r>
        <w:fldChar w:fldCharType="end"/>
      </w:r>
    </w:p>
    <w:p w14:paraId="4286B179" w14:textId="586634FB" w:rsidR="00AC495B" w:rsidRDefault="00AC495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_Toc219638578 \h </w:instrText>
      </w:r>
      <w:r>
        <w:fldChar w:fldCharType="separate"/>
      </w:r>
      <w:r>
        <w:t>57</w:t>
      </w:r>
      <w:r>
        <w:fldChar w:fldCharType="end"/>
      </w:r>
    </w:p>
    <w:p w14:paraId="44533A1C" w14:textId="110E8FA4" w:rsidR="00AC495B" w:rsidRDefault="00AC495B">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_Toc219638579 \h </w:instrText>
      </w:r>
      <w:r>
        <w:fldChar w:fldCharType="separate"/>
      </w:r>
      <w:r>
        <w:t>57</w:t>
      </w:r>
      <w:r>
        <w:fldChar w:fldCharType="end"/>
      </w:r>
    </w:p>
    <w:p w14:paraId="47E92521" w14:textId="0CB62436" w:rsidR="00AC495B" w:rsidRDefault="00AC495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_Toc219638580 \h </w:instrText>
      </w:r>
      <w:r>
        <w:fldChar w:fldCharType="separate"/>
      </w:r>
      <w:r>
        <w:t>58</w:t>
      </w:r>
      <w:r>
        <w:fldChar w:fldCharType="end"/>
      </w:r>
    </w:p>
    <w:p w14:paraId="56423E7A" w14:textId="13E9D645" w:rsidR="00AC495B" w:rsidRDefault="00AC495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_Toc219638581 \h </w:instrText>
      </w:r>
      <w:r>
        <w:fldChar w:fldCharType="separate"/>
      </w:r>
      <w:r>
        <w:t>58</w:t>
      </w:r>
      <w:r>
        <w:fldChar w:fldCharType="end"/>
      </w:r>
    </w:p>
    <w:p w14:paraId="46639FD8" w14:textId="75AC89B3" w:rsidR="00AC495B" w:rsidRDefault="00AC495B">
      <w:pPr>
        <w:pStyle w:val="TOC2"/>
        <w:rPr>
          <w:rFonts w:asciiTheme="minorHAnsi" w:eastAsiaTheme="minorEastAsia" w:hAnsiTheme="minorHAnsi" w:cstheme="minorBidi"/>
          <w:kern w:val="2"/>
          <w:sz w:val="24"/>
          <w:szCs w:val="24"/>
          <w14:ligatures w14:val="standardContextual"/>
        </w:rPr>
      </w:pPr>
      <w:r w:rsidRPr="005772F9">
        <w:rPr>
          <w:rFonts w:eastAsia="Batang"/>
        </w:rPr>
        <w:t>8.4</w:t>
      </w:r>
      <w:r>
        <w:rPr>
          <w:rFonts w:asciiTheme="minorHAnsi" w:eastAsiaTheme="minorEastAsia" w:hAnsiTheme="minorHAnsi" w:cstheme="minorBidi"/>
          <w:kern w:val="2"/>
          <w:sz w:val="24"/>
          <w:szCs w:val="24"/>
          <w14:ligatures w14:val="standardContextual"/>
        </w:rPr>
        <w:tab/>
      </w:r>
      <w:r w:rsidRPr="005772F9">
        <w:rPr>
          <w:rFonts w:eastAsia="Batang"/>
        </w:rPr>
        <w:t>NR sidelink communication and V2X sidelink communication related identities</w:t>
      </w:r>
      <w:r>
        <w:tab/>
      </w:r>
      <w:r>
        <w:fldChar w:fldCharType="begin"/>
      </w:r>
      <w:r>
        <w:instrText xml:space="preserve"> PAGEREF _Toc219638582 \h </w:instrText>
      </w:r>
      <w:r>
        <w:fldChar w:fldCharType="separate"/>
      </w:r>
      <w:r>
        <w:t>58</w:t>
      </w:r>
      <w:r>
        <w:fldChar w:fldCharType="end"/>
      </w:r>
    </w:p>
    <w:p w14:paraId="76F7ECEB" w14:textId="088B48AB" w:rsidR="00AC495B" w:rsidRDefault="00AC495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_Toc219638583 \h </w:instrText>
      </w:r>
      <w:r>
        <w:fldChar w:fldCharType="separate"/>
      </w:r>
      <w:r>
        <w:t>59</w:t>
      </w:r>
      <w:r>
        <w:fldChar w:fldCharType="end"/>
      </w:r>
    </w:p>
    <w:p w14:paraId="2048F034" w14:textId="001827BF" w:rsidR="00AC495B" w:rsidRDefault="00AC495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_Toc219638584 \h </w:instrText>
      </w:r>
      <w:r>
        <w:fldChar w:fldCharType="separate"/>
      </w:r>
      <w:r>
        <w:t>59</w:t>
      </w:r>
      <w:r>
        <w:fldChar w:fldCharType="end"/>
      </w:r>
    </w:p>
    <w:p w14:paraId="2933C60C" w14:textId="5978B6A6" w:rsidR="00AC495B" w:rsidRDefault="00AC495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_Toc219638585 \h </w:instrText>
      </w:r>
      <w:r>
        <w:fldChar w:fldCharType="separate"/>
      </w:r>
      <w:r>
        <w:t>60</w:t>
      </w:r>
      <w:r>
        <w:fldChar w:fldCharType="end"/>
      </w:r>
    </w:p>
    <w:p w14:paraId="424174F4" w14:textId="0B4311BB" w:rsidR="00AC495B" w:rsidRDefault="00AC495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_Toc219638586 \h </w:instrText>
      </w:r>
      <w:r>
        <w:fldChar w:fldCharType="separate"/>
      </w:r>
      <w:r>
        <w:t>60</w:t>
      </w:r>
      <w:r>
        <w:fldChar w:fldCharType="end"/>
      </w:r>
    </w:p>
    <w:p w14:paraId="64309020" w14:textId="4C528F41" w:rsidR="00AC495B" w:rsidRDefault="00AC495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_Toc219638587 \h </w:instrText>
      </w:r>
      <w:r>
        <w:fldChar w:fldCharType="separate"/>
      </w:r>
      <w:r>
        <w:t>60</w:t>
      </w:r>
      <w:r>
        <w:fldChar w:fldCharType="end"/>
      </w:r>
    </w:p>
    <w:p w14:paraId="36161383" w14:textId="7022B197" w:rsidR="00AC495B" w:rsidRDefault="00AC495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_Toc219638588 \h </w:instrText>
      </w:r>
      <w:r>
        <w:fldChar w:fldCharType="separate"/>
      </w:r>
      <w:r>
        <w:t>61</w:t>
      </w:r>
      <w:r>
        <w:fldChar w:fldCharType="end"/>
      </w:r>
    </w:p>
    <w:p w14:paraId="07F7540C" w14:textId="029C46C0" w:rsidR="00AC495B" w:rsidRDefault="00AC495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_Toc219638589 \h </w:instrText>
      </w:r>
      <w:r>
        <w:fldChar w:fldCharType="separate"/>
      </w:r>
      <w:r>
        <w:t>61</w:t>
      </w:r>
      <w:r>
        <w:fldChar w:fldCharType="end"/>
      </w:r>
    </w:p>
    <w:p w14:paraId="36600077" w14:textId="7357E8DF" w:rsidR="00AC495B" w:rsidRDefault="00AC495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_Toc219638590 \h </w:instrText>
      </w:r>
      <w:r>
        <w:fldChar w:fldCharType="separate"/>
      </w:r>
      <w:r>
        <w:t>63</w:t>
      </w:r>
      <w:r>
        <w:fldChar w:fldCharType="end"/>
      </w:r>
    </w:p>
    <w:p w14:paraId="1BFEA03C" w14:textId="33326C76" w:rsidR="00AC495B" w:rsidRDefault="00AC495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_Toc219638591 \h </w:instrText>
      </w:r>
      <w:r>
        <w:fldChar w:fldCharType="separate"/>
      </w:r>
      <w:r>
        <w:t>63</w:t>
      </w:r>
      <w:r>
        <w:fldChar w:fldCharType="end"/>
      </w:r>
    </w:p>
    <w:p w14:paraId="1255F0D2" w14:textId="57232B9D" w:rsidR="00AC495B" w:rsidRDefault="00AC495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_Toc219638592 \h </w:instrText>
      </w:r>
      <w:r>
        <w:fldChar w:fldCharType="separate"/>
      </w:r>
      <w:r>
        <w:t>64</w:t>
      </w:r>
      <w:r>
        <w:fldChar w:fldCharType="end"/>
      </w:r>
    </w:p>
    <w:p w14:paraId="060465A9" w14:textId="16F8DAB9" w:rsidR="00AC495B" w:rsidRDefault="00AC495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_Toc219638593 \h </w:instrText>
      </w:r>
      <w:r>
        <w:fldChar w:fldCharType="separate"/>
      </w:r>
      <w:r>
        <w:t>64</w:t>
      </w:r>
      <w:r>
        <w:fldChar w:fldCharType="end"/>
      </w:r>
    </w:p>
    <w:p w14:paraId="71BCAECD" w14:textId="5C2D5D13" w:rsidR="00AC495B" w:rsidRDefault="00AC495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_Toc219638594 \h </w:instrText>
      </w:r>
      <w:r>
        <w:fldChar w:fldCharType="separate"/>
      </w:r>
      <w:r>
        <w:t>64</w:t>
      </w:r>
      <w:r>
        <w:fldChar w:fldCharType="end"/>
      </w:r>
    </w:p>
    <w:p w14:paraId="6E8AE754" w14:textId="66EDFAFF" w:rsidR="00AC495B" w:rsidRDefault="00AC495B">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_Toc219638595 \h </w:instrText>
      </w:r>
      <w:r>
        <w:fldChar w:fldCharType="separate"/>
      </w:r>
      <w:r>
        <w:t>64</w:t>
      </w:r>
      <w:r>
        <w:fldChar w:fldCharType="end"/>
      </w:r>
    </w:p>
    <w:p w14:paraId="61D98144" w14:textId="122B8B53" w:rsidR="00AC495B" w:rsidRDefault="00AC495B">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_Toc219638596 \h </w:instrText>
      </w:r>
      <w:r>
        <w:fldChar w:fldCharType="separate"/>
      </w:r>
      <w:r>
        <w:t>66</w:t>
      </w:r>
      <w:r>
        <w:fldChar w:fldCharType="end"/>
      </w:r>
    </w:p>
    <w:p w14:paraId="7041025D" w14:textId="77FC6270" w:rsidR="00AC495B" w:rsidRDefault="00AC495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_Toc219638597 \h </w:instrText>
      </w:r>
      <w:r>
        <w:fldChar w:fldCharType="separate"/>
      </w:r>
      <w:r>
        <w:t>67</w:t>
      </w:r>
      <w:r>
        <w:fldChar w:fldCharType="end"/>
      </w:r>
    </w:p>
    <w:p w14:paraId="0904A2DF" w14:textId="2142915B" w:rsidR="00AC495B" w:rsidRDefault="00AC495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_Toc219638598 \h </w:instrText>
      </w:r>
      <w:r>
        <w:fldChar w:fldCharType="separate"/>
      </w:r>
      <w:r>
        <w:t>69</w:t>
      </w:r>
      <w:r>
        <w:fldChar w:fldCharType="end"/>
      </w:r>
    </w:p>
    <w:p w14:paraId="11E90CDF" w14:textId="73257619" w:rsidR="00AC495B" w:rsidRDefault="00AC495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_Toc219638599 \h </w:instrText>
      </w:r>
      <w:r>
        <w:fldChar w:fldCharType="separate"/>
      </w:r>
      <w:r>
        <w:t>70</w:t>
      </w:r>
      <w:r>
        <w:fldChar w:fldCharType="end"/>
      </w:r>
    </w:p>
    <w:p w14:paraId="349F81E8" w14:textId="77E9BF39" w:rsidR="00AC495B" w:rsidRDefault="00AC495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_Toc219638600 \h </w:instrText>
      </w:r>
      <w:r>
        <w:fldChar w:fldCharType="separate"/>
      </w:r>
      <w:r>
        <w:t>70</w:t>
      </w:r>
      <w:r>
        <w:fldChar w:fldCharType="end"/>
      </w:r>
    </w:p>
    <w:p w14:paraId="66477247" w14:textId="36E7FCF8" w:rsidR="00AC495B" w:rsidRDefault="00AC495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_Toc219638601 \h </w:instrText>
      </w:r>
      <w:r>
        <w:fldChar w:fldCharType="separate"/>
      </w:r>
      <w:r>
        <w:t>72</w:t>
      </w:r>
      <w:r>
        <w:fldChar w:fldCharType="end"/>
      </w:r>
    </w:p>
    <w:p w14:paraId="5DF7F531" w14:textId="1F9D155B" w:rsidR="00AC495B" w:rsidRDefault="00AC495B">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_Toc219638602 \h </w:instrText>
      </w:r>
      <w:r>
        <w:fldChar w:fldCharType="separate"/>
      </w:r>
      <w:r>
        <w:t>72</w:t>
      </w:r>
      <w:r>
        <w:fldChar w:fldCharType="end"/>
      </w:r>
    </w:p>
    <w:p w14:paraId="0C864C1E" w14:textId="6B87947F" w:rsidR="00AC495B" w:rsidRDefault="00AC495B">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_Toc219638603 \h </w:instrText>
      </w:r>
      <w:r>
        <w:fldChar w:fldCharType="separate"/>
      </w:r>
      <w:r>
        <w:t>76</w:t>
      </w:r>
      <w:r>
        <w:fldChar w:fldCharType="end"/>
      </w:r>
    </w:p>
    <w:p w14:paraId="1722E348" w14:textId="296F4B3E" w:rsidR="00AC495B" w:rsidRDefault="00AC495B">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_Toc219638604 \h </w:instrText>
      </w:r>
      <w:r>
        <w:fldChar w:fldCharType="separate"/>
      </w:r>
      <w:r>
        <w:t>78</w:t>
      </w:r>
      <w:r>
        <w:fldChar w:fldCharType="end"/>
      </w:r>
    </w:p>
    <w:p w14:paraId="30760677" w14:textId="46F75CCD" w:rsidR="00AC495B" w:rsidRDefault="00AC495B">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_Toc219638605 \h </w:instrText>
      </w:r>
      <w:r>
        <w:fldChar w:fldCharType="separate"/>
      </w:r>
      <w:r>
        <w:t>79</w:t>
      </w:r>
      <w:r>
        <w:fldChar w:fldCharType="end"/>
      </w:r>
    </w:p>
    <w:p w14:paraId="3AE2DDBF" w14:textId="4B92DB2B" w:rsidR="00AC495B" w:rsidRDefault="00AC495B">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_Toc219638606 \h </w:instrText>
      </w:r>
      <w:r>
        <w:fldChar w:fldCharType="separate"/>
      </w:r>
      <w:r>
        <w:t>80</w:t>
      </w:r>
      <w:r>
        <w:fldChar w:fldCharType="end"/>
      </w:r>
    </w:p>
    <w:p w14:paraId="2C61AC0C" w14:textId="497BB3E4" w:rsidR="00AC495B" w:rsidRDefault="00AC495B">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_Toc219638607 \h </w:instrText>
      </w:r>
      <w:r>
        <w:fldChar w:fldCharType="separate"/>
      </w:r>
      <w:r>
        <w:t>80</w:t>
      </w:r>
      <w:r>
        <w:fldChar w:fldCharType="end"/>
      </w:r>
    </w:p>
    <w:p w14:paraId="3A122306" w14:textId="3F495DDB" w:rsidR="00AC495B" w:rsidRDefault="00AC495B">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_Toc219638608 \h </w:instrText>
      </w:r>
      <w:r>
        <w:fldChar w:fldCharType="separate"/>
      </w:r>
      <w:r>
        <w:t>81</w:t>
      </w:r>
      <w:r>
        <w:fldChar w:fldCharType="end"/>
      </w:r>
    </w:p>
    <w:p w14:paraId="64D66EC6" w14:textId="500B2D95" w:rsidR="00AC495B" w:rsidRDefault="00AC495B">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_Toc219638609 \h </w:instrText>
      </w:r>
      <w:r>
        <w:fldChar w:fldCharType="separate"/>
      </w:r>
      <w:r>
        <w:t>83</w:t>
      </w:r>
      <w:r>
        <w:fldChar w:fldCharType="end"/>
      </w:r>
    </w:p>
    <w:p w14:paraId="11649AB8" w14:textId="18240B00" w:rsidR="00AC495B" w:rsidRDefault="00AC495B">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_Toc219638610 \h </w:instrText>
      </w:r>
      <w:r>
        <w:fldChar w:fldCharType="separate"/>
      </w:r>
      <w:r>
        <w:t>83</w:t>
      </w:r>
      <w:r>
        <w:fldChar w:fldCharType="end"/>
      </w:r>
    </w:p>
    <w:p w14:paraId="5B9030D3" w14:textId="7D8C8EA4" w:rsidR="00AC495B" w:rsidRDefault="00AC495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_Toc219638611 \h </w:instrText>
      </w:r>
      <w:r>
        <w:fldChar w:fldCharType="separate"/>
      </w:r>
      <w:r>
        <w:t>83</w:t>
      </w:r>
      <w:r>
        <w:fldChar w:fldCharType="end"/>
      </w:r>
    </w:p>
    <w:p w14:paraId="45AE0065" w14:textId="692693A6" w:rsidR="00AC495B" w:rsidRDefault="00AC495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_Toc219638612 \h </w:instrText>
      </w:r>
      <w:r>
        <w:fldChar w:fldCharType="separate"/>
      </w:r>
      <w:r>
        <w:t>86</w:t>
      </w:r>
      <w:r>
        <w:fldChar w:fldCharType="end"/>
      </w:r>
    </w:p>
    <w:p w14:paraId="3F51F231" w14:textId="51254347" w:rsidR="00AC495B" w:rsidRDefault="00AC495B">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_Toc219638613 \h </w:instrText>
      </w:r>
      <w:r>
        <w:fldChar w:fldCharType="separate"/>
      </w:r>
      <w:r>
        <w:t>87</w:t>
      </w:r>
      <w:r>
        <w:fldChar w:fldCharType="end"/>
      </w:r>
    </w:p>
    <w:p w14:paraId="45C510ED" w14:textId="31FF49BF" w:rsidR="00AC495B" w:rsidRDefault="00AC495B">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_Toc219638614 \h </w:instrText>
      </w:r>
      <w:r>
        <w:fldChar w:fldCharType="separate"/>
      </w:r>
      <w:r>
        <w:t>89</w:t>
      </w:r>
      <w:r>
        <w:fldChar w:fldCharType="end"/>
      </w:r>
    </w:p>
    <w:p w14:paraId="342726BF" w14:textId="46E203BA" w:rsidR="00AC495B" w:rsidRDefault="00AC495B">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_Toc219638615 \h </w:instrText>
      </w:r>
      <w:r>
        <w:fldChar w:fldCharType="separate"/>
      </w:r>
      <w:r>
        <w:t>90</w:t>
      </w:r>
      <w:r>
        <w:fldChar w:fldCharType="end"/>
      </w:r>
    </w:p>
    <w:p w14:paraId="5D062E46" w14:textId="6CA6C5D2" w:rsidR="00AC495B" w:rsidRDefault="00AC495B">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_Toc219638616 \h </w:instrText>
      </w:r>
      <w:r>
        <w:fldChar w:fldCharType="separate"/>
      </w:r>
      <w:r>
        <w:t>91</w:t>
      </w:r>
      <w:r>
        <w:fldChar w:fldCharType="end"/>
      </w:r>
    </w:p>
    <w:p w14:paraId="512A18CF" w14:textId="6839B132" w:rsidR="00AC495B" w:rsidRDefault="00AC495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_Toc219638617 \h </w:instrText>
      </w:r>
      <w:r>
        <w:fldChar w:fldCharType="separate"/>
      </w:r>
      <w:r>
        <w:t>91</w:t>
      </w:r>
      <w:r>
        <w:fldChar w:fldCharType="end"/>
      </w:r>
    </w:p>
    <w:p w14:paraId="57068DD2" w14:textId="4B58474B" w:rsidR="00AC495B" w:rsidRDefault="00AC495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_Toc219638618 \h </w:instrText>
      </w:r>
      <w:r>
        <w:fldChar w:fldCharType="separate"/>
      </w:r>
      <w:r>
        <w:t>91</w:t>
      </w:r>
      <w:r>
        <w:fldChar w:fldCharType="end"/>
      </w:r>
    </w:p>
    <w:p w14:paraId="317B9C37" w14:textId="18763921" w:rsidR="00AC495B" w:rsidRDefault="00AC495B">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_Toc219638619 \h </w:instrText>
      </w:r>
      <w:r>
        <w:fldChar w:fldCharType="separate"/>
      </w:r>
      <w:r>
        <w:t>91</w:t>
      </w:r>
      <w:r>
        <w:fldChar w:fldCharType="end"/>
      </w:r>
    </w:p>
    <w:p w14:paraId="6E24A52C" w14:textId="4B83591E" w:rsidR="00AC495B" w:rsidRDefault="00AC495B">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_Toc219638620 \h </w:instrText>
      </w:r>
      <w:r>
        <w:fldChar w:fldCharType="separate"/>
      </w:r>
      <w:r>
        <w:t>91</w:t>
      </w:r>
      <w:r>
        <w:fldChar w:fldCharType="end"/>
      </w:r>
    </w:p>
    <w:p w14:paraId="0EE175DC" w14:textId="3B2B9B35" w:rsidR="00AC495B" w:rsidRDefault="00AC495B">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_Toc219638621 \h </w:instrText>
      </w:r>
      <w:r>
        <w:fldChar w:fldCharType="separate"/>
      </w:r>
      <w:r>
        <w:t>92</w:t>
      </w:r>
      <w:r>
        <w:fldChar w:fldCharType="end"/>
      </w:r>
    </w:p>
    <w:p w14:paraId="7A73298C" w14:textId="1DCE3059" w:rsidR="00AC495B" w:rsidRDefault="00AC495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_Toc219638622 \h </w:instrText>
      </w:r>
      <w:r>
        <w:fldChar w:fldCharType="separate"/>
      </w:r>
      <w:r>
        <w:t>92</w:t>
      </w:r>
      <w:r>
        <w:fldChar w:fldCharType="end"/>
      </w:r>
    </w:p>
    <w:p w14:paraId="2F0DDBA4" w14:textId="55722F91" w:rsidR="00AC495B" w:rsidRDefault="00AC495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_Toc219638623 \h </w:instrText>
      </w:r>
      <w:r>
        <w:fldChar w:fldCharType="separate"/>
      </w:r>
      <w:r>
        <w:t>92</w:t>
      </w:r>
      <w:r>
        <w:fldChar w:fldCharType="end"/>
      </w:r>
    </w:p>
    <w:p w14:paraId="41AFFF1D" w14:textId="5494B73F" w:rsidR="00AC495B" w:rsidRDefault="00AC495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_Toc219638624 \h </w:instrText>
      </w:r>
      <w:r>
        <w:fldChar w:fldCharType="separate"/>
      </w:r>
      <w:r>
        <w:t>92</w:t>
      </w:r>
      <w:r>
        <w:fldChar w:fldCharType="end"/>
      </w:r>
    </w:p>
    <w:p w14:paraId="17DAE1E4" w14:textId="34F1B789" w:rsidR="00AC495B" w:rsidRDefault="00AC495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_Toc219638625 \h </w:instrText>
      </w:r>
      <w:r>
        <w:fldChar w:fldCharType="separate"/>
      </w:r>
      <w:r>
        <w:t>92</w:t>
      </w:r>
      <w:r>
        <w:fldChar w:fldCharType="end"/>
      </w:r>
    </w:p>
    <w:p w14:paraId="43189FF3" w14:textId="09A10454" w:rsidR="00AC495B" w:rsidRDefault="00AC495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_Toc219638626 \h </w:instrText>
      </w:r>
      <w:r>
        <w:fldChar w:fldCharType="separate"/>
      </w:r>
      <w:r>
        <w:t>92</w:t>
      </w:r>
      <w:r>
        <w:fldChar w:fldCharType="end"/>
      </w:r>
    </w:p>
    <w:p w14:paraId="22BD08FE" w14:textId="53C9BCFD" w:rsidR="00AC495B" w:rsidRDefault="00AC495B">
      <w:pPr>
        <w:pStyle w:val="TOC4"/>
        <w:rPr>
          <w:rFonts w:asciiTheme="minorHAnsi" w:eastAsiaTheme="minorEastAsia" w:hAnsiTheme="minorHAnsi" w:cstheme="minorBidi"/>
          <w:kern w:val="2"/>
          <w:sz w:val="24"/>
          <w:szCs w:val="24"/>
          <w14:ligatures w14:val="standardContextual"/>
        </w:rPr>
      </w:pPr>
      <w:r>
        <w:t>9.3.2.</w:t>
      </w:r>
      <w:r w:rsidRPr="005772F9">
        <w:rPr>
          <w:rFonts w:eastAsia="SimSun"/>
        </w:rPr>
        <w:t>5</w:t>
      </w:r>
      <w:r>
        <w:rPr>
          <w:rFonts w:asciiTheme="minorHAnsi" w:eastAsiaTheme="minorEastAsia" w:hAnsiTheme="minorHAnsi" w:cstheme="minorBidi"/>
          <w:kern w:val="2"/>
          <w:sz w:val="24"/>
          <w:szCs w:val="24"/>
          <w14:ligatures w14:val="standardContextual"/>
        </w:rPr>
        <w:tab/>
      </w:r>
      <w:r>
        <w:t>Data Forwarding</w:t>
      </w:r>
      <w:r w:rsidRPr="005772F9">
        <w:rPr>
          <w:rFonts w:eastAsia="SimSun"/>
        </w:rPr>
        <w:t xml:space="preserve"> </w:t>
      </w:r>
      <w:r>
        <w:rPr>
          <w:lang w:eastAsia="en-US"/>
        </w:rPr>
        <w:t>for the User Plane</w:t>
      </w:r>
      <w:r>
        <w:tab/>
      </w:r>
      <w:r>
        <w:fldChar w:fldCharType="begin"/>
      </w:r>
      <w:r>
        <w:instrText xml:space="preserve"> PAGEREF _Toc219638627 \h </w:instrText>
      </w:r>
      <w:r>
        <w:fldChar w:fldCharType="separate"/>
      </w:r>
      <w:r>
        <w:t>93</w:t>
      </w:r>
      <w:r>
        <w:fldChar w:fldCharType="end"/>
      </w:r>
    </w:p>
    <w:p w14:paraId="490EB856" w14:textId="112AD874" w:rsidR="00AC495B" w:rsidRDefault="00AC495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_Toc219638628 \h </w:instrText>
      </w:r>
      <w:r>
        <w:fldChar w:fldCharType="separate"/>
      </w:r>
      <w:r>
        <w:t>93</w:t>
      </w:r>
      <w:r>
        <w:fldChar w:fldCharType="end"/>
      </w:r>
    </w:p>
    <w:p w14:paraId="54C2A0B2" w14:textId="3E68368A" w:rsidR="00AC495B" w:rsidRDefault="00AC495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_Toc219638629 \h </w:instrText>
      </w:r>
      <w:r>
        <w:fldChar w:fldCharType="separate"/>
      </w:r>
      <w:r>
        <w:t>93</w:t>
      </w:r>
      <w:r>
        <w:fldChar w:fldCharType="end"/>
      </w:r>
    </w:p>
    <w:p w14:paraId="499BA441" w14:textId="588B3260" w:rsidR="00AC495B" w:rsidRDefault="00AC495B">
      <w:pPr>
        <w:pStyle w:val="TOC4"/>
        <w:rPr>
          <w:rFonts w:asciiTheme="minorHAnsi" w:eastAsiaTheme="minorEastAsia" w:hAnsiTheme="minorHAnsi" w:cstheme="minorBidi"/>
          <w:kern w:val="2"/>
          <w:sz w:val="24"/>
          <w:szCs w:val="24"/>
          <w14:ligatures w14:val="standardContextual"/>
        </w:rPr>
      </w:pPr>
      <w:r>
        <w:t>9.3.3.</w:t>
      </w:r>
      <w:r w:rsidRPr="005772F9">
        <w:rPr>
          <w:rFonts w:eastAsia="SimSun"/>
        </w:rPr>
        <w:t>2</w:t>
      </w:r>
      <w:r>
        <w:rPr>
          <w:rFonts w:asciiTheme="minorHAnsi" w:eastAsiaTheme="minorEastAsia" w:hAnsiTheme="minorHAnsi" w:cstheme="minorBidi"/>
          <w:kern w:val="2"/>
          <w:sz w:val="24"/>
          <w:szCs w:val="24"/>
          <w14:ligatures w14:val="standardContextual"/>
        </w:rPr>
        <w:tab/>
      </w:r>
      <w:r>
        <w:t>Data Forwarding</w:t>
      </w:r>
      <w:r w:rsidRPr="005772F9">
        <w:rPr>
          <w:rFonts w:eastAsia="SimSun"/>
        </w:rPr>
        <w:t xml:space="preserve"> </w:t>
      </w:r>
      <w:r>
        <w:rPr>
          <w:lang w:eastAsia="en-US"/>
        </w:rPr>
        <w:t>for the User Plane</w:t>
      </w:r>
      <w:r>
        <w:tab/>
      </w:r>
      <w:r>
        <w:fldChar w:fldCharType="begin"/>
      </w:r>
      <w:r>
        <w:instrText xml:space="preserve"> PAGEREF _Toc219638630 \h </w:instrText>
      </w:r>
      <w:r>
        <w:fldChar w:fldCharType="separate"/>
      </w:r>
      <w:r>
        <w:t>94</w:t>
      </w:r>
      <w:r>
        <w:fldChar w:fldCharType="end"/>
      </w:r>
    </w:p>
    <w:p w14:paraId="72F9386A" w14:textId="118CF89A" w:rsidR="00AC495B" w:rsidRDefault="00AC495B">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_Toc219638631 \h </w:instrText>
      </w:r>
      <w:r>
        <w:fldChar w:fldCharType="separate"/>
      </w:r>
      <w:r>
        <w:t>95</w:t>
      </w:r>
      <w:r>
        <w:fldChar w:fldCharType="end"/>
      </w:r>
    </w:p>
    <w:p w14:paraId="5DF61C70" w14:textId="63AB0E39" w:rsidR="00AC495B" w:rsidRDefault="00AC495B">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_Toc219638632 \h </w:instrText>
      </w:r>
      <w:r>
        <w:fldChar w:fldCharType="separate"/>
      </w:r>
      <w:r>
        <w:t>95</w:t>
      </w:r>
      <w:r>
        <w:fldChar w:fldCharType="end"/>
      </w:r>
    </w:p>
    <w:p w14:paraId="45ADDE1D" w14:textId="364DFB7F" w:rsidR="00AC495B" w:rsidRDefault="00AC495B">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_Toc219638633 \h </w:instrText>
      </w:r>
      <w:r>
        <w:fldChar w:fldCharType="separate"/>
      </w:r>
      <w:r>
        <w:t>95</w:t>
      </w:r>
      <w:r>
        <w:fldChar w:fldCharType="end"/>
      </w:r>
    </w:p>
    <w:p w14:paraId="3A2EC7D1" w14:textId="514B438A" w:rsidR="00AC495B" w:rsidRDefault="00AC495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_Toc219638634 \h </w:instrText>
      </w:r>
      <w:r>
        <w:fldChar w:fldCharType="separate"/>
      </w:r>
      <w:r>
        <w:t>95</w:t>
      </w:r>
      <w:r>
        <w:fldChar w:fldCharType="end"/>
      </w:r>
    </w:p>
    <w:p w14:paraId="2FB46921" w14:textId="4217884A" w:rsidR="00AC495B" w:rsidRDefault="00AC495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_Toc219638635 \h </w:instrText>
      </w:r>
      <w:r>
        <w:fldChar w:fldCharType="separate"/>
      </w:r>
      <w:r>
        <w:t>96</w:t>
      </w:r>
      <w:r>
        <w:fldChar w:fldCharType="end"/>
      </w:r>
    </w:p>
    <w:p w14:paraId="3731E66A" w14:textId="2C694E9D" w:rsidR="00AC495B" w:rsidRDefault="00AC495B">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_Toc219638636 \h </w:instrText>
      </w:r>
      <w:r>
        <w:fldChar w:fldCharType="separate"/>
      </w:r>
      <w:r>
        <w:t>96</w:t>
      </w:r>
      <w:r>
        <w:fldChar w:fldCharType="end"/>
      </w:r>
    </w:p>
    <w:p w14:paraId="106138AB" w14:textId="5A07F71F" w:rsidR="00AC495B" w:rsidRDefault="00AC495B">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_Toc219638637 \h </w:instrText>
      </w:r>
      <w:r>
        <w:fldChar w:fldCharType="separate"/>
      </w:r>
      <w:r>
        <w:t>96</w:t>
      </w:r>
      <w:r>
        <w:fldChar w:fldCharType="end"/>
      </w:r>
    </w:p>
    <w:p w14:paraId="7CC7A885" w14:textId="091C4E33" w:rsidR="00AC495B" w:rsidRDefault="00AC495B">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_Toc219638638 \h </w:instrText>
      </w:r>
      <w:r>
        <w:fldChar w:fldCharType="separate"/>
      </w:r>
      <w:r>
        <w:t>97</w:t>
      </w:r>
      <w:r>
        <w:fldChar w:fldCharType="end"/>
      </w:r>
    </w:p>
    <w:p w14:paraId="1299038F" w14:textId="440C2F97" w:rsidR="00AC495B" w:rsidRDefault="00AC495B">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_Toc219638639 \h </w:instrText>
      </w:r>
      <w:r>
        <w:fldChar w:fldCharType="separate"/>
      </w:r>
      <w:r>
        <w:t>98</w:t>
      </w:r>
      <w:r>
        <w:fldChar w:fldCharType="end"/>
      </w:r>
    </w:p>
    <w:p w14:paraId="132A4790" w14:textId="06ECED31" w:rsidR="00AC495B" w:rsidRDefault="00AC495B">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_Toc219638640 \h </w:instrText>
      </w:r>
      <w:r>
        <w:fldChar w:fldCharType="separate"/>
      </w:r>
      <w:r>
        <w:t>98</w:t>
      </w:r>
      <w:r>
        <w:fldChar w:fldCharType="end"/>
      </w:r>
    </w:p>
    <w:p w14:paraId="58082525" w14:textId="07237266" w:rsidR="00AC495B" w:rsidRDefault="00AC495B">
      <w:pPr>
        <w:pStyle w:val="TOC3"/>
        <w:rPr>
          <w:rFonts w:asciiTheme="minorHAnsi" w:eastAsiaTheme="minorEastAsia" w:hAnsiTheme="minorHAnsi" w:cstheme="minorBidi"/>
          <w:kern w:val="2"/>
          <w:sz w:val="24"/>
          <w:szCs w:val="24"/>
          <w14:ligatures w14:val="standardContextual"/>
        </w:rPr>
      </w:pPr>
      <w:r w:rsidRPr="005772F9">
        <w:rPr>
          <w:rFonts w:eastAsia="SimSun"/>
          <w:kern w:val="2"/>
        </w:rPr>
        <w:t>10.5.1</w:t>
      </w:r>
      <w:r>
        <w:rPr>
          <w:rFonts w:asciiTheme="minorHAnsi" w:eastAsiaTheme="minorEastAsia" w:hAnsiTheme="minorHAnsi" w:cstheme="minorBidi"/>
          <w:kern w:val="2"/>
          <w:sz w:val="24"/>
          <w:szCs w:val="24"/>
          <w14:ligatures w14:val="standardContextual"/>
        </w:rPr>
        <w:tab/>
      </w:r>
      <w:r w:rsidRPr="005772F9">
        <w:rPr>
          <w:rFonts w:eastAsia="SimSun"/>
          <w:kern w:val="2"/>
        </w:rPr>
        <w:t>Downlink</w:t>
      </w:r>
      <w:r>
        <w:tab/>
      </w:r>
      <w:r>
        <w:fldChar w:fldCharType="begin"/>
      </w:r>
      <w:r>
        <w:instrText xml:space="preserve"> PAGEREF _Toc219638641 \h </w:instrText>
      </w:r>
      <w:r>
        <w:fldChar w:fldCharType="separate"/>
      </w:r>
      <w:r>
        <w:t>98</w:t>
      </w:r>
      <w:r>
        <w:fldChar w:fldCharType="end"/>
      </w:r>
    </w:p>
    <w:p w14:paraId="4B85E15F" w14:textId="129EC271" w:rsidR="00AC495B" w:rsidRDefault="00AC495B">
      <w:pPr>
        <w:pStyle w:val="TOC3"/>
        <w:rPr>
          <w:rFonts w:asciiTheme="minorHAnsi" w:eastAsiaTheme="minorEastAsia" w:hAnsiTheme="minorHAnsi" w:cstheme="minorBidi"/>
          <w:kern w:val="2"/>
          <w:sz w:val="24"/>
          <w:szCs w:val="24"/>
          <w14:ligatures w14:val="standardContextual"/>
        </w:rPr>
      </w:pPr>
      <w:r w:rsidRPr="005772F9">
        <w:rPr>
          <w:rFonts w:eastAsia="SimSun"/>
          <w:kern w:val="2"/>
        </w:rPr>
        <w:t>10.5.2</w:t>
      </w:r>
      <w:r>
        <w:rPr>
          <w:rFonts w:asciiTheme="minorHAnsi" w:eastAsiaTheme="minorEastAsia" w:hAnsiTheme="minorHAnsi" w:cstheme="minorBidi"/>
          <w:kern w:val="2"/>
          <w:sz w:val="24"/>
          <w:szCs w:val="24"/>
          <w14:ligatures w14:val="standardContextual"/>
        </w:rPr>
        <w:tab/>
      </w:r>
      <w:r w:rsidRPr="005772F9">
        <w:rPr>
          <w:rFonts w:eastAsia="SimSun"/>
          <w:kern w:val="2"/>
        </w:rPr>
        <w:t>Uplink</w:t>
      </w:r>
      <w:r>
        <w:tab/>
      </w:r>
      <w:r>
        <w:fldChar w:fldCharType="begin"/>
      </w:r>
      <w:r>
        <w:instrText xml:space="preserve"> PAGEREF _Toc219638642 \h </w:instrText>
      </w:r>
      <w:r>
        <w:fldChar w:fldCharType="separate"/>
      </w:r>
      <w:r>
        <w:t>98</w:t>
      </w:r>
      <w:r>
        <w:fldChar w:fldCharType="end"/>
      </w:r>
    </w:p>
    <w:p w14:paraId="6A23C6B0" w14:textId="01E26AC8" w:rsidR="00AC495B" w:rsidRDefault="00AC495B">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_Toc219638643 \h </w:instrText>
      </w:r>
      <w:r>
        <w:fldChar w:fldCharType="separate"/>
      </w:r>
      <w:r>
        <w:t>99</w:t>
      </w:r>
      <w:r>
        <w:fldChar w:fldCharType="end"/>
      </w:r>
    </w:p>
    <w:p w14:paraId="798A2B38" w14:textId="4E36A2D1" w:rsidR="00AC495B" w:rsidRDefault="00AC495B">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_Toc219638644 \h </w:instrText>
      </w:r>
      <w:r>
        <w:fldChar w:fldCharType="separate"/>
      </w:r>
      <w:r>
        <w:t>99</w:t>
      </w:r>
      <w:r>
        <w:fldChar w:fldCharType="end"/>
      </w:r>
    </w:p>
    <w:p w14:paraId="44A90904" w14:textId="7A658B35" w:rsidR="00AC495B" w:rsidRDefault="00AC495B">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_Toc219638645 \h </w:instrText>
      </w:r>
      <w:r>
        <w:fldChar w:fldCharType="separate"/>
      </w:r>
      <w:r>
        <w:t>100</w:t>
      </w:r>
      <w:r>
        <w:fldChar w:fldCharType="end"/>
      </w:r>
    </w:p>
    <w:p w14:paraId="23CBBA18" w14:textId="54AB5DDE" w:rsidR="00AC495B" w:rsidRDefault="00AC495B">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_Toc219638646 \h </w:instrText>
      </w:r>
      <w:r>
        <w:fldChar w:fldCharType="separate"/>
      </w:r>
      <w:r>
        <w:t>100</w:t>
      </w:r>
      <w:r>
        <w:fldChar w:fldCharType="end"/>
      </w:r>
    </w:p>
    <w:p w14:paraId="59AEE3D0" w14:textId="37F986AF" w:rsidR="00AC495B" w:rsidRDefault="00AC495B">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_Toc219638647 \h </w:instrText>
      </w:r>
      <w:r>
        <w:fldChar w:fldCharType="separate"/>
      </w:r>
      <w:r>
        <w:t>100</w:t>
      </w:r>
      <w:r>
        <w:fldChar w:fldCharType="end"/>
      </w:r>
    </w:p>
    <w:p w14:paraId="25668C23" w14:textId="4700AC66" w:rsidR="00AC495B" w:rsidRDefault="00AC495B">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_Toc219638648 \h </w:instrText>
      </w:r>
      <w:r>
        <w:fldChar w:fldCharType="separate"/>
      </w:r>
      <w:r>
        <w:t>101</w:t>
      </w:r>
      <w:r>
        <w:fldChar w:fldCharType="end"/>
      </w:r>
    </w:p>
    <w:p w14:paraId="6A1AF1EE" w14:textId="38EA18B6" w:rsidR="00AC495B" w:rsidRDefault="00AC495B">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_Toc219638649 \h </w:instrText>
      </w:r>
      <w:r>
        <w:fldChar w:fldCharType="separate"/>
      </w:r>
      <w:r>
        <w:t>101</w:t>
      </w:r>
      <w:r>
        <w:fldChar w:fldCharType="end"/>
      </w:r>
    </w:p>
    <w:p w14:paraId="26C021C9" w14:textId="1A4564CA" w:rsidR="00AC495B" w:rsidRDefault="00AC495B">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_Toc219638650 \h </w:instrText>
      </w:r>
      <w:r>
        <w:fldChar w:fldCharType="separate"/>
      </w:r>
      <w:r>
        <w:t>104</w:t>
      </w:r>
      <w:r>
        <w:fldChar w:fldCharType="end"/>
      </w:r>
    </w:p>
    <w:p w14:paraId="33DCEC32" w14:textId="506D3A73" w:rsidR="00AC495B" w:rsidRDefault="00AC495B">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_Toc219638651 \h </w:instrText>
      </w:r>
      <w:r>
        <w:fldChar w:fldCharType="separate"/>
      </w:r>
      <w:r>
        <w:t>104</w:t>
      </w:r>
      <w:r>
        <w:fldChar w:fldCharType="end"/>
      </w:r>
    </w:p>
    <w:p w14:paraId="3D5DFB47" w14:textId="18F9E3FD" w:rsidR="00AC495B" w:rsidRDefault="00AC495B">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_Toc219638652 \h </w:instrText>
      </w:r>
      <w:r>
        <w:fldChar w:fldCharType="separate"/>
      </w:r>
      <w:r>
        <w:t>104</w:t>
      </w:r>
      <w:r>
        <w:fldChar w:fldCharType="end"/>
      </w:r>
    </w:p>
    <w:p w14:paraId="597DA6B6" w14:textId="0ABFE6CB" w:rsidR="00AC495B" w:rsidRDefault="00AC495B">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_Toc219638653 \h </w:instrText>
      </w:r>
      <w:r>
        <w:fldChar w:fldCharType="separate"/>
      </w:r>
      <w:r>
        <w:t>106</w:t>
      </w:r>
      <w:r>
        <w:fldChar w:fldCharType="end"/>
      </w:r>
    </w:p>
    <w:p w14:paraId="44717EBD" w14:textId="67A5FE68" w:rsidR="00AC495B" w:rsidRDefault="00AC495B">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_Toc219638654 \h </w:instrText>
      </w:r>
      <w:r>
        <w:fldChar w:fldCharType="separate"/>
      </w:r>
      <w:r>
        <w:t>106</w:t>
      </w:r>
      <w:r>
        <w:fldChar w:fldCharType="end"/>
      </w:r>
    </w:p>
    <w:p w14:paraId="511804B5" w14:textId="4DCCFA93" w:rsidR="00AC495B" w:rsidRDefault="00AC495B">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_Toc219638655 \h </w:instrText>
      </w:r>
      <w:r>
        <w:fldChar w:fldCharType="separate"/>
      </w:r>
      <w:r>
        <w:t>107</w:t>
      </w:r>
      <w:r>
        <w:fldChar w:fldCharType="end"/>
      </w:r>
    </w:p>
    <w:p w14:paraId="21796ABF" w14:textId="541625CE" w:rsidR="00AC495B" w:rsidRDefault="00AC495B">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_Toc219638656 \h </w:instrText>
      </w:r>
      <w:r>
        <w:fldChar w:fldCharType="separate"/>
      </w:r>
      <w:r>
        <w:t>108</w:t>
      </w:r>
      <w:r>
        <w:fldChar w:fldCharType="end"/>
      </w:r>
    </w:p>
    <w:p w14:paraId="4A00F6CE" w14:textId="164D55FF" w:rsidR="00AC495B" w:rsidRDefault="00AC495B">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_Toc219638657 \h </w:instrText>
      </w:r>
      <w:r>
        <w:fldChar w:fldCharType="separate"/>
      </w:r>
      <w:r>
        <w:t>108</w:t>
      </w:r>
      <w:r>
        <w:fldChar w:fldCharType="end"/>
      </w:r>
    </w:p>
    <w:p w14:paraId="22091960" w14:textId="3BB55856" w:rsidR="00AC495B" w:rsidRDefault="00AC495B">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_Toc219638658 \h </w:instrText>
      </w:r>
      <w:r>
        <w:fldChar w:fldCharType="separate"/>
      </w:r>
      <w:r>
        <w:t>108</w:t>
      </w:r>
      <w:r>
        <w:fldChar w:fldCharType="end"/>
      </w:r>
    </w:p>
    <w:p w14:paraId="521F37DD" w14:textId="2FABE1C1" w:rsidR="00AC495B" w:rsidRDefault="00AC495B">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_Toc219638659 \h </w:instrText>
      </w:r>
      <w:r>
        <w:fldChar w:fldCharType="separate"/>
      </w:r>
      <w:r>
        <w:t>108</w:t>
      </w:r>
      <w:r>
        <w:fldChar w:fldCharType="end"/>
      </w:r>
    </w:p>
    <w:p w14:paraId="12AEF7C6" w14:textId="6DB5A55B" w:rsidR="00AC495B" w:rsidRDefault="00AC495B">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_Toc219638660 \h </w:instrText>
      </w:r>
      <w:r>
        <w:fldChar w:fldCharType="separate"/>
      </w:r>
      <w:r>
        <w:t>108</w:t>
      </w:r>
      <w:r>
        <w:fldChar w:fldCharType="end"/>
      </w:r>
    </w:p>
    <w:p w14:paraId="5D641C47" w14:textId="37DCBDC7" w:rsidR="00AC495B" w:rsidRDefault="00AC495B">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_Toc219638661 \h </w:instrText>
      </w:r>
      <w:r>
        <w:fldChar w:fldCharType="separate"/>
      </w:r>
      <w:r>
        <w:t>108</w:t>
      </w:r>
      <w:r>
        <w:fldChar w:fldCharType="end"/>
      </w:r>
    </w:p>
    <w:p w14:paraId="649DB638" w14:textId="63DDF8CB" w:rsidR="00AC495B" w:rsidRDefault="00AC495B">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_Toc219638662 \h </w:instrText>
      </w:r>
      <w:r>
        <w:fldChar w:fldCharType="separate"/>
      </w:r>
      <w:r>
        <w:t>108</w:t>
      </w:r>
      <w:r>
        <w:fldChar w:fldCharType="end"/>
      </w:r>
    </w:p>
    <w:p w14:paraId="116467CD" w14:textId="289A63CB" w:rsidR="00AC495B" w:rsidRDefault="00AC495B">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_Toc219638663 \h </w:instrText>
      </w:r>
      <w:r>
        <w:fldChar w:fldCharType="separate"/>
      </w:r>
      <w:r>
        <w:t>108</w:t>
      </w:r>
      <w:r>
        <w:fldChar w:fldCharType="end"/>
      </w:r>
    </w:p>
    <w:p w14:paraId="53EED4B3" w14:textId="15CDEE36" w:rsidR="00AC495B" w:rsidRDefault="00AC495B">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_Toc219638664 \h </w:instrText>
      </w:r>
      <w:r>
        <w:fldChar w:fldCharType="separate"/>
      </w:r>
      <w:r>
        <w:t>109</w:t>
      </w:r>
      <w:r>
        <w:fldChar w:fldCharType="end"/>
      </w:r>
    </w:p>
    <w:p w14:paraId="0C62BDD5" w14:textId="7E398391" w:rsidR="00AC495B" w:rsidRDefault="00AC495B">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_Toc219638665 \h </w:instrText>
      </w:r>
      <w:r>
        <w:fldChar w:fldCharType="separate"/>
      </w:r>
      <w:r>
        <w:t>109</w:t>
      </w:r>
      <w:r>
        <w:fldChar w:fldCharType="end"/>
      </w:r>
    </w:p>
    <w:p w14:paraId="43194FF2" w14:textId="7B73B485" w:rsidR="00AC495B" w:rsidRDefault="00AC495B">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_Toc219638666 \h </w:instrText>
      </w:r>
      <w:r>
        <w:fldChar w:fldCharType="separate"/>
      </w:r>
      <w:r>
        <w:t>109</w:t>
      </w:r>
      <w:r>
        <w:fldChar w:fldCharType="end"/>
      </w:r>
    </w:p>
    <w:p w14:paraId="3D1CE044" w14:textId="0BFDB2B9" w:rsidR="00AC495B" w:rsidRDefault="00AC495B">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_Toc219638667 \h </w:instrText>
      </w:r>
      <w:r>
        <w:fldChar w:fldCharType="separate"/>
      </w:r>
      <w:r>
        <w:t>109</w:t>
      </w:r>
      <w:r>
        <w:fldChar w:fldCharType="end"/>
      </w:r>
    </w:p>
    <w:p w14:paraId="17D45304" w14:textId="26E81ADA" w:rsidR="00AC495B" w:rsidRDefault="00AC495B">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_Toc219638668 \h </w:instrText>
      </w:r>
      <w:r>
        <w:fldChar w:fldCharType="separate"/>
      </w:r>
      <w:r>
        <w:t>109</w:t>
      </w:r>
      <w:r>
        <w:fldChar w:fldCharType="end"/>
      </w:r>
    </w:p>
    <w:p w14:paraId="478190C7" w14:textId="4FF553DC" w:rsidR="00AC495B" w:rsidRDefault="00AC495B">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_Toc219638669 \h </w:instrText>
      </w:r>
      <w:r>
        <w:fldChar w:fldCharType="separate"/>
      </w:r>
      <w:r>
        <w:t>109</w:t>
      </w:r>
      <w:r>
        <w:fldChar w:fldCharType="end"/>
      </w:r>
    </w:p>
    <w:p w14:paraId="509BF157" w14:textId="718C9AC3" w:rsidR="00AC495B" w:rsidRDefault="00AC495B">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_Toc219638670 \h </w:instrText>
      </w:r>
      <w:r>
        <w:fldChar w:fldCharType="separate"/>
      </w:r>
      <w:r>
        <w:t>110</w:t>
      </w:r>
      <w:r>
        <w:fldChar w:fldCharType="end"/>
      </w:r>
    </w:p>
    <w:p w14:paraId="098688A6" w14:textId="47B52F1C" w:rsidR="00AC495B" w:rsidRDefault="00AC495B">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_Toc219638671 \h </w:instrText>
      </w:r>
      <w:r>
        <w:fldChar w:fldCharType="separate"/>
      </w:r>
      <w:r>
        <w:t>111</w:t>
      </w:r>
      <w:r>
        <w:fldChar w:fldCharType="end"/>
      </w:r>
    </w:p>
    <w:p w14:paraId="09350D51" w14:textId="2A231F85" w:rsidR="00AC495B" w:rsidRDefault="00AC495B">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_Toc219638672 \h </w:instrText>
      </w:r>
      <w:r>
        <w:fldChar w:fldCharType="separate"/>
      </w:r>
      <w:r>
        <w:t>111</w:t>
      </w:r>
      <w:r>
        <w:fldChar w:fldCharType="end"/>
      </w:r>
    </w:p>
    <w:p w14:paraId="534C9B11" w14:textId="509835A0" w:rsidR="00AC495B" w:rsidRDefault="00AC495B">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_Toc219638673 \h </w:instrText>
      </w:r>
      <w:r>
        <w:fldChar w:fldCharType="separate"/>
      </w:r>
      <w:r>
        <w:t>111</w:t>
      </w:r>
      <w:r>
        <w:fldChar w:fldCharType="end"/>
      </w:r>
    </w:p>
    <w:p w14:paraId="3CE5AF52" w14:textId="271A38B6" w:rsidR="00AC495B" w:rsidRDefault="00AC495B">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_Toc219638674 \h </w:instrText>
      </w:r>
      <w:r>
        <w:fldChar w:fldCharType="separate"/>
      </w:r>
      <w:r>
        <w:t>112</w:t>
      </w:r>
      <w:r>
        <w:fldChar w:fldCharType="end"/>
      </w:r>
    </w:p>
    <w:p w14:paraId="5283B5F4" w14:textId="7FB1ED95" w:rsidR="00AC495B" w:rsidRDefault="00AC495B">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_Toc219638675 \h </w:instrText>
      </w:r>
      <w:r>
        <w:fldChar w:fldCharType="separate"/>
      </w:r>
      <w:r>
        <w:t>113</w:t>
      </w:r>
      <w:r>
        <w:fldChar w:fldCharType="end"/>
      </w:r>
    </w:p>
    <w:p w14:paraId="21E83154" w14:textId="754CD23D" w:rsidR="00AC495B" w:rsidRDefault="00AC495B">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_Toc219638676 \h </w:instrText>
      </w:r>
      <w:r>
        <w:fldChar w:fldCharType="separate"/>
      </w:r>
      <w:r>
        <w:t>113</w:t>
      </w:r>
      <w:r>
        <w:fldChar w:fldCharType="end"/>
      </w:r>
    </w:p>
    <w:p w14:paraId="63B91544" w14:textId="4CA74F78" w:rsidR="00AC495B" w:rsidRDefault="00AC495B">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_Toc219638677 \h </w:instrText>
      </w:r>
      <w:r>
        <w:fldChar w:fldCharType="separate"/>
      </w:r>
      <w:r>
        <w:t>113</w:t>
      </w:r>
      <w:r>
        <w:fldChar w:fldCharType="end"/>
      </w:r>
    </w:p>
    <w:p w14:paraId="4E71C2EB" w14:textId="6A1EBF97" w:rsidR="00AC495B" w:rsidRDefault="00AC495B">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_Toc219638678 \h </w:instrText>
      </w:r>
      <w:r>
        <w:fldChar w:fldCharType="separate"/>
      </w:r>
      <w:r>
        <w:t>113</w:t>
      </w:r>
      <w:r>
        <w:fldChar w:fldCharType="end"/>
      </w:r>
    </w:p>
    <w:p w14:paraId="7D4F9CD1" w14:textId="10C78D68" w:rsidR="00AC495B" w:rsidRDefault="00AC495B">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_Toc219638679 \h </w:instrText>
      </w:r>
      <w:r>
        <w:fldChar w:fldCharType="separate"/>
      </w:r>
      <w:r>
        <w:t>114</w:t>
      </w:r>
      <w:r>
        <w:fldChar w:fldCharType="end"/>
      </w:r>
    </w:p>
    <w:p w14:paraId="723FE9E5" w14:textId="0762447D" w:rsidR="00AC495B" w:rsidRDefault="00AC495B">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_Toc219638680 \h </w:instrText>
      </w:r>
      <w:r>
        <w:fldChar w:fldCharType="separate"/>
      </w:r>
      <w:r>
        <w:t>114</w:t>
      </w:r>
      <w:r>
        <w:fldChar w:fldCharType="end"/>
      </w:r>
    </w:p>
    <w:p w14:paraId="18FCECA8" w14:textId="475071F8" w:rsidR="00AC495B" w:rsidRDefault="00AC495B">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_Toc219638681 \h </w:instrText>
      </w:r>
      <w:r>
        <w:fldChar w:fldCharType="separate"/>
      </w:r>
      <w:r>
        <w:t>114</w:t>
      </w:r>
      <w:r>
        <w:fldChar w:fldCharType="end"/>
      </w:r>
    </w:p>
    <w:p w14:paraId="3A0FA340" w14:textId="585DF7EC" w:rsidR="00AC495B" w:rsidRDefault="00AC495B">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w:t>
      </w:r>
      <w:r>
        <w:tab/>
      </w:r>
      <w:r>
        <w:fldChar w:fldCharType="begin"/>
      </w:r>
      <w:r>
        <w:instrText xml:space="preserve"> PAGEREF _Toc219638682 \h </w:instrText>
      </w:r>
      <w:r>
        <w:fldChar w:fldCharType="separate"/>
      </w:r>
      <w:r>
        <w:t>114</w:t>
      </w:r>
      <w:r>
        <w:fldChar w:fldCharType="end"/>
      </w:r>
    </w:p>
    <w:p w14:paraId="04F6AD43" w14:textId="02858128" w:rsidR="00AC495B" w:rsidRDefault="00AC495B">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_Toc219638683 \h </w:instrText>
      </w:r>
      <w:r>
        <w:fldChar w:fldCharType="separate"/>
      </w:r>
      <w:r>
        <w:t>114</w:t>
      </w:r>
      <w:r>
        <w:fldChar w:fldCharType="end"/>
      </w:r>
    </w:p>
    <w:p w14:paraId="0661A31C" w14:textId="08CC20B1" w:rsidR="00AC495B" w:rsidRDefault="00AC495B">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_Toc219638684 \h </w:instrText>
      </w:r>
      <w:r>
        <w:fldChar w:fldCharType="separate"/>
      </w:r>
      <w:r>
        <w:t>114</w:t>
      </w:r>
      <w:r>
        <w:fldChar w:fldCharType="end"/>
      </w:r>
    </w:p>
    <w:p w14:paraId="6ABB0C63" w14:textId="793F468E" w:rsidR="00AC495B" w:rsidRDefault="00AC495B">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_Toc219638685 \h </w:instrText>
      </w:r>
      <w:r>
        <w:fldChar w:fldCharType="separate"/>
      </w:r>
      <w:r>
        <w:t>115</w:t>
      </w:r>
      <w:r>
        <w:fldChar w:fldCharType="end"/>
      </w:r>
    </w:p>
    <w:p w14:paraId="24D71A0B" w14:textId="6943649F" w:rsidR="00AC495B" w:rsidRDefault="00AC495B">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_Toc219638686 \h </w:instrText>
      </w:r>
      <w:r>
        <w:fldChar w:fldCharType="separate"/>
      </w:r>
      <w:r>
        <w:t>115</w:t>
      </w:r>
      <w:r>
        <w:fldChar w:fldCharType="end"/>
      </w:r>
    </w:p>
    <w:p w14:paraId="6B0ED6EF" w14:textId="5E167E72" w:rsidR="00AC495B" w:rsidRDefault="00AC495B">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_Toc219638687 \h </w:instrText>
      </w:r>
      <w:r>
        <w:fldChar w:fldCharType="separate"/>
      </w:r>
      <w:r>
        <w:t>115</w:t>
      </w:r>
      <w:r>
        <w:fldChar w:fldCharType="end"/>
      </w:r>
    </w:p>
    <w:p w14:paraId="33587ED8" w14:textId="58C01B0A" w:rsidR="00AC495B" w:rsidRDefault="00AC495B">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_Toc219638688 \h </w:instrText>
      </w:r>
      <w:r>
        <w:fldChar w:fldCharType="separate"/>
      </w:r>
      <w:r>
        <w:t>115</w:t>
      </w:r>
      <w:r>
        <w:fldChar w:fldCharType="end"/>
      </w:r>
    </w:p>
    <w:p w14:paraId="6506ED39" w14:textId="75DA0974" w:rsidR="00AC495B" w:rsidRDefault="00AC495B">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_Toc219638689 \h </w:instrText>
      </w:r>
      <w:r>
        <w:fldChar w:fldCharType="separate"/>
      </w:r>
      <w:r>
        <w:t>115</w:t>
      </w:r>
      <w:r>
        <w:fldChar w:fldCharType="end"/>
      </w:r>
    </w:p>
    <w:p w14:paraId="55C78BDB" w14:textId="717E8EAD" w:rsidR="00AC495B" w:rsidRDefault="00AC495B">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_Toc219638690 \h </w:instrText>
      </w:r>
      <w:r>
        <w:fldChar w:fldCharType="separate"/>
      </w:r>
      <w:r>
        <w:t>116</w:t>
      </w:r>
      <w:r>
        <w:fldChar w:fldCharType="end"/>
      </w:r>
    </w:p>
    <w:p w14:paraId="634D3CD4" w14:textId="61D0B322" w:rsidR="00AC495B" w:rsidRDefault="00AC495B">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_Toc219638691 \h </w:instrText>
      </w:r>
      <w:r>
        <w:fldChar w:fldCharType="separate"/>
      </w:r>
      <w:r>
        <w:t>117</w:t>
      </w:r>
      <w:r>
        <w:fldChar w:fldCharType="end"/>
      </w:r>
    </w:p>
    <w:p w14:paraId="25237CEA" w14:textId="5C8EFD41" w:rsidR="00AC495B" w:rsidRDefault="00AC495B">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_Toc219638692 \h </w:instrText>
      </w:r>
      <w:r>
        <w:fldChar w:fldCharType="separate"/>
      </w:r>
      <w:r>
        <w:t>118</w:t>
      </w:r>
      <w:r>
        <w:fldChar w:fldCharType="end"/>
      </w:r>
    </w:p>
    <w:p w14:paraId="5D7BE610" w14:textId="3483FA85" w:rsidR="00AC495B" w:rsidRDefault="00AC495B">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_Toc219638693 \h </w:instrText>
      </w:r>
      <w:r>
        <w:fldChar w:fldCharType="separate"/>
      </w:r>
      <w:r>
        <w:t>118</w:t>
      </w:r>
      <w:r>
        <w:fldChar w:fldCharType="end"/>
      </w:r>
    </w:p>
    <w:p w14:paraId="7535D178" w14:textId="670C917B" w:rsidR="00AC495B" w:rsidRDefault="00AC495B">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_Toc219638694 \h </w:instrText>
      </w:r>
      <w:r>
        <w:fldChar w:fldCharType="separate"/>
      </w:r>
      <w:r>
        <w:t>118</w:t>
      </w:r>
      <w:r>
        <w:fldChar w:fldCharType="end"/>
      </w:r>
    </w:p>
    <w:p w14:paraId="2CB1EABF" w14:textId="62812C10" w:rsidR="00AC495B" w:rsidRDefault="00AC495B">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r>
      <w:r>
        <w:instrText xml:space="preserve"> PAGEREF _Toc219638695 \h </w:instrText>
      </w:r>
      <w:r>
        <w:fldChar w:fldCharType="separate"/>
      </w:r>
      <w:r>
        <w:t>118</w:t>
      </w:r>
      <w:r>
        <w:fldChar w:fldCharType="end"/>
      </w:r>
    </w:p>
    <w:p w14:paraId="4087687E" w14:textId="359C01B2" w:rsidR="00AC495B" w:rsidRDefault="00AC495B">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_Toc219638696 \h </w:instrText>
      </w:r>
      <w:r>
        <w:fldChar w:fldCharType="separate"/>
      </w:r>
      <w:r>
        <w:t>119</w:t>
      </w:r>
      <w:r>
        <w:fldChar w:fldCharType="end"/>
      </w:r>
    </w:p>
    <w:p w14:paraId="25C09213" w14:textId="1AB6978D" w:rsidR="00AC495B" w:rsidRDefault="00AC495B">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_Toc219638697 \h </w:instrText>
      </w:r>
      <w:r>
        <w:fldChar w:fldCharType="separate"/>
      </w:r>
      <w:r>
        <w:t>119</w:t>
      </w:r>
      <w:r>
        <w:fldChar w:fldCharType="end"/>
      </w:r>
    </w:p>
    <w:p w14:paraId="67B0B6BF" w14:textId="72123554" w:rsidR="00AC495B" w:rsidRDefault="00AC495B">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_Toc219638698 \h </w:instrText>
      </w:r>
      <w:r>
        <w:fldChar w:fldCharType="separate"/>
      </w:r>
      <w:r>
        <w:t>119</w:t>
      </w:r>
      <w:r>
        <w:fldChar w:fldCharType="end"/>
      </w:r>
    </w:p>
    <w:p w14:paraId="015FA10C" w14:textId="510A2695" w:rsidR="00AC495B" w:rsidRDefault="00AC495B">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_Toc219638699 \h </w:instrText>
      </w:r>
      <w:r>
        <w:fldChar w:fldCharType="separate"/>
      </w:r>
      <w:r>
        <w:t>119</w:t>
      </w:r>
      <w:r>
        <w:fldChar w:fldCharType="end"/>
      </w:r>
    </w:p>
    <w:p w14:paraId="4CB1ECCD" w14:textId="6327B96F" w:rsidR="00AC495B" w:rsidRDefault="00AC495B">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_Toc219638700 \h </w:instrText>
      </w:r>
      <w:r>
        <w:fldChar w:fldCharType="separate"/>
      </w:r>
      <w:r>
        <w:t>119</w:t>
      </w:r>
      <w:r>
        <w:fldChar w:fldCharType="end"/>
      </w:r>
    </w:p>
    <w:p w14:paraId="60D64B17" w14:textId="15BA8E09" w:rsidR="00AC495B" w:rsidRDefault="00AC495B">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_Toc219638701 \h </w:instrText>
      </w:r>
      <w:r>
        <w:fldChar w:fldCharType="separate"/>
      </w:r>
      <w:r>
        <w:t>120</w:t>
      </w:r>
      <w:r>
        <w:fldChar w:fldCharType="end"/>
      </w:r>
    </w:p>
    <w:p w14:paraId="180B95C3" w14:textId="724124A6" w:rsidR="00AC495B" w:rsidRDefault="00AC495B">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_Toc219638702 \h </w:instrText>
      </w:r>
      <w:r>
        <w:fldChar w:fldCharType="separate"/>
      </w:r>
      <w:r>
        <w:t>120</w:t>
      </w:r>
      <w:r>
        <w:fldChar w:fldCharType="end"/>
      </w:r>
    </w:p>
    <w:p w14:paraId="0F7D1C9B" w14:textId="6A9063F1" w:rsidR="00AC495B" w:rsidRDefault="00AC495B">
      <w:pPr>
        <w:pStyle w:val="TOC3"/>
        <w:rPr>
          <w:rFonts w:asciiTheme="minorHAnsi" w:eastAsiaTheme="minorEastAsia" w:hAnsiTheme="minorHAnsi" w:cstheme="minorBidi"/>
          <w:kern w:val="2"/>
          <w:sz w:val="24"/>
          <w:szCs w:val="24"/>
          <w14:ligatures w14:val="standardContextual"/>
        </w:rPr>
      </w:pPr>
      <w:r w:rsidRPr="005772F9">
        <w:rPr>
          <w:rFonts w:eastAsia="SimSun"/>
        </w:rPr>
        <w:t>16.1.6</w:t>
      </w:r>
      <w:r>
        <w:rPr>
          <w:rFonts w:asciiTheme="minorHAnsi" w:eastAsiaTheme="minorEastAsia" w:hAnsiTheme="minorHAnsi" w:cstheme="minorBidi"/>
          <w:kern w:val="2"/>
          <w:sz w:val="24"/>
          <w:szCs w:val="24"/>
          <w14:ligatures w14:val="standardContextual"/>
        </w:rPr>
        <w:tab/>
      </w:r>
      <w:r w:rsidRPr="005772F9">
        <w:rPr>
          <w:rFonts w:eastAsia="SimSun"/>
        </w:rPr>
        <w:t>Higher layer multi-connectivity</w:t>
      </w:r>
      <w:r>
        <w:tab/>
      </w:r>
      <w:r>
        <w:fldChar w:fldCharType="begin"/>
      </w:r>
      <w:r>
        <w:instrText xml:space="preserve"> PAGEREF _Toc219638703 \h </w:instrText>
      </w:r>
      <w:r>
        <w:fldChar w:fldCharType="separate"/>
      </w:r>
      <w:r>
        <w:t>120</w:t>
      </w:r>
      <w:r>
        <w:fldChar w:fldCharType="end"/>
      </w:r>
    </w:p>
    <w:p w14:paraId="4DBF13B7" w14:textId="2678C771" w:rsidR="00AC495B" w:rsidRDefault="00AC495B">
      <w:pPr>
        <w:pStyle w:val="TOC4"/>
        <w:rPr>
          <w:rFonts w:asciiTheme="minorHAnsi" w:eastAsiaTheme="minorEastAsia" w:hAnsiTheme="minorHAnsi" w:cstheme="minorBidi"/>
          <w:kern w:val="2"/>
          <w:sz w:val="24"/>
          <w:szCs w:val="24"/>
          <w14:ligatures w14:val="standardContextual"/>
        </w:rPr>
      </w:pPr>
      <w:r w:rsidRPr="005772F9">
        <w:rPr>
          <w:rFonts w:eastAsia="SimSun"/>
        </w:rPr>
        <w:t>16.1.6.1</w:t>
      </w:r>
      <w:r>
        <w:rPr>
          <w:rFonts w:asciiTheme="minorHAnsi" w:eastAsiaTheme="minorEastAsia" w:hAnsiTheme="minorHAnsi" w:cstheme="minorBidi"/>
          <w:kern w:val="2"/>
          <w:sz w:val="24"/>
          <w:szCs w:val="24"/>
          <w14:ligatures w14:val="standardContextual"/>
        </w:rPr>
        <w:tab/>
      </w:r>
      <w:r w:rsidRPr="005772F9">
        <w:rPr>
          <w:rFonts w:eastAsia="SimSun"/>
        </w:rPr>
        <w:t>Redundant user plane paths based on dual connectivity</w:t>
      </w:r>
      <w:r>
        <w:tab/>
      </w:r>
      <w:r>
        <w:fldChar w:fldCharType="begin"/>
      </w:r>
      <w:r>
        <w:instrText xml:space="preserve"> PAGEREF _Toc219638704 \h </w:instrText>
      </w:r>
      <w:r>
        <w:fldChar w:fldCharType="separate"/>
      </w:r>
      <w:r>
        <w:t>120</w:t>
      </w:r>
      <w:r>
        <w:fldChar w:fldCharType="end"/>
      </w:r>
    </w:p>
    <w:p w14:paraId="3664302B" w14:textId="14969C00" w:rsidR="00AC495B" w:rsidRDefault="00AC495B">
      <w:pPr>
        <w:pStyle w:val="TOC4"/>
        <w:rPr>
          <w:rFonts w:asciiTheme="minorHAnsi" w:eastAsiaTheme="minorEastAsia" w:hAnsiTheme="minorHAnsi" w:cstheme="minorBidi"/>
          <w:kern w:val="2"/>
          <w:sz w:val="24"/>
          <w:szCs w:val="24"/>
          <w14:ligatures w14:val="standardContextual"/>
        </w:rPr>
      </w:pPr>
      <w:r w:rsidRPr="005772F9">
        <w:rPr>
          <w:rFonts w:eastAsia="SimSun"/>
        </w:rPr>
        <w:t>16.1.6.2</w:t>
      </w:r>
      <w:r>
        <w:rPr>
          <w:rFonts w:asciiTheme="minorHAnsi" w:eastAsiaTheme="minorEastAsia" w:hAnsiTheme="minorHAnsi" w:cstheme="minorBidi"/>
          <w:kern w:val="2"/>
          <w:sz w:val="24"/>
          <w:szCs w:val="24"/>
          <w14:ligatures w14:val="standardContextual"/>
        </w:rPr>
        <w:tab/>
      </w:r>
      <w:r w:rsidRPr="005772F9">
        <w:rPr>
          <w:rFonts w:eastAsia="SimSun"/>
        </w:rPr>
        <w:t>Redundant data transmission via single UPF and single RAN node</w:t>
      </w:r>
      <w:r>
        <w:tab/>
      </w:r>
      <w:r>
        <w:fldChar w:fldCharType="begin"/>
      </w:r>
      <w:r>
        <w:instrText xml:space="preserve"> PAGEREF _Toc219638705 \h </w:instrText>
      </w:r>
      <w:r>
        <w:fldChar w:fldCharType="separate"/>
      </w:r>
      <w:r>
        <w:t>121</w:t>
      </w:r>
      <w:r>
        <w:fldChar w:fldCharType="end"/>
      </w:r>
    </w:p>
    <w:p w14:paraId="3C98AF8C" w14:textId="6963CEAC" w:rsidR="00AC495B" w:rsidRDefault="00AC495B">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_Toc219638706 \h </w:instrText>
      </w:r>
      <w:r>
        <w:fldChar w:fldCharType="separate"/>
      </w:r>
      <w:r>
        <w:t>121</w:t>
      </w:r>
      <w:r>
        <w:fldChar w:fldCharType="end"/>
      </w:r>
    </w:p>
    <w:p w14:paraId="4893641A" w14:textId="0303DA71" w:rsidR="00AC495B" w:rsidRDefault="00AC495B">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_Toc219638707 \h </w:instrText>
      </w:r>
      <w:r>
        <w:fldChar w:fldCharType="separate"/>
      </w:r>
      <w:r>
        <w:t>121</w:t>
      </w:r>
      <w:r>
        <w:fldChar w:fldCharType="end"/>
      </w:r>
    </w:p>
    <w:p w14:paraId="597415E8" w14:textId="4023E4C6" w:rsidR="00AC495B" w:rsidRDefault="00AC495B">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_Toc219638708 \h </w:instrText>
      </w:r>
      <w:r>
        <w:fldChar w:fldCharType="separate"/>
      </w:r>
      <w:r>
        <w:t>121</w:t>
      </w:r>
      <w:r>
        <w:fldChar w:fldCharType="end"/>
      </w:r>
    </w:p>
    <w:p w14:paraId="557944AA" w14:textId="24397744" w:rsidR="00AC495B" w:rsidRDefault="00AC495B">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_Toc219638709 \h </w:instrText>
      </w:r>
      <w:r>
        <w:fldChar w:fldCharType="separate"/>
      </w:r>
      <w:r>
        <w:t>121</w:t>
      </w:r>
      <w:r>
        <w:fldChar w:fldCharType="end"/>
      </w:r>
    </w:p>
    <w:p w14:paraId="284C105D" w14:textId="3EE7658A" w:rsidR="00AC495B" w:rsidRDefault="00AC495B">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_Toc219638710 \h </w:instrText>
      </w:r>
      <w:r>
        <w:fldChar w:fldCharType="separate"/>
      </w:r>
      <w:r>
        <w:t>122</w:t>
      </w:r>
      <w:r>
        <w:fldChar w:fldCharType="end"/>
      </w:r>
    </w:p>
    <w:p w14:paraId="091C9B20" w14:textId="43410612" w:rsidR="00AC495B" w:rsidRDefault="00AC495B">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_Toc219638711 \h </w:instrText>
      </w:r>
      <w:r>
        <w:fldChar w:fldCharType="separate"/>
      </w:r>
      <w:r>
        <w:t>122</w:t>
      </w:r>
      <w:r>
        <w:fldChar w:fldCharType="end"/>
      </w:r>
    </w:p>
    <w:p w14:paraId="2977DE36" w14:textId="7715266C" w:rsidR="00AC495B" w:rsidRDefault="00AC495B">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_Toc219638712 \h </w:instrText>
      </w:r>
      <w:r>
        <w:fldChar w:fldCharType="separate"/>
      </w:r>
      <w:r>
        <w:t>122</w:t>
      </w:r>
      <w:r>
        <w:fldChar w:fldCharType="end"/>
      </w:r>
    </w:p>
    <w:p w14:paraId="7694914F" w14:textId="3A313C97" w:rsidR="00AC495B" w:rsidRDefault="00AC495B">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_Toc219638713 \h </w:instrText>
      </w:r>
      <w:r>
        <w:fldChar w:fldCharType="separate"/>
      </w:r>
      <w:r>
        <w:t>124</w:t>
      </w:r>
      <w:r>
        <w:fldChar w:fldCharType="end"/>
      </w:r>
    </w:p>
    <w:p w14:paraId="3C977FC8" w14:textId="64FC9365" w:rsidR="00AC495B" w:rsidRDefault="00AC495B">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_Toc219638714 \h </w:instrText>
      </w:r>
      <w:r>
        <w:fldChar w:fldCharType="separate"/>
      </w:r>
      <w:r>
        <w:t>124</w:t>
      </w:r>
      <w:r>
        <w:fldChar w:fldCharType="end"/>
      </w:r>
    </w:p>
    <w:p w14:paraId="1B0DEDB5" w14:textId="030E4B74" w:rsidR="00AC495B" w:rsidRDefault="00AC495B">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_Toc219638715 \h </w:instrText>
      </w:r>
      <w:r>
        <w:fldChar w:fldCharType="separate"/>
      </w:r>
      <w:r>
        <w:t>124</w:t>
      </w:r>
      <w:r>
        <w:fldChar w:fldCharType="end"/>
      </w:r>
    </w:p>
    <w:p w14:paraId="0064E843" w14:textId="33E338CA" w:rsidR="00AC495B" w:rsidRDefault="00AC495B">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_Toc219638716 \h </w:instrText>
      </w:r>
      <w:r>
        <w:fldChar w:fldCharType="separate"/>
      </w:r>
      <w:r>
        <w:t>124</w:t>
      </w:r>
      <w:r>
        <w:fldChar w:fldCharType="end"/>
      </w:r>
    </w:p>
    <w:p w14:paraId="3A2F0BF6" w14:textId="4BF8561B" w:rsidR="00AC495B" w:rsidRDefault="00AC495B">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_Toc219638717 \h </w:instrText>
      </w:r>
      <w:r>
        <w:fldChar w:fldCharType="separate"/>
      </w:r>
      <w:r>
        <w:t>124</w:t>
      </w:r>
      <w:r>
        <w:fldChar w:fldCharType="end"/>
      </w:r>
    </w:p>
    <w:p w14:paraId="39EAA9FF" w14:textId="5C220596" w:rsidR="00AC495B" w:rsidRDefault="00AC495B">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_Toc219638718 \h </w:instrText>
      </w:r>
      <w:r>
        <w:fldChar w:fldCharType="separate"/>
      </w:r>
      <w:r>
        <w:t>124</w:t>
      </w:r>
      <w:r>
        <w:fldChar w:fldCharType="end"/>
      </w:r>
    </w:p>
    <w:p w14:paraId="7A886464" w14:textId="3A312371" w:rsidR="00AC495B" w:rsidRDefault="00AC495B">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_Toc219638719 \h </w:instrText>
      </w:r>
      <w:r>
        <w:fldChar w:fldCharType="separate"/>
      </w:r>
      <w:r>
        <w:t>124</w:t>
      </w:r>
      <w:r>
        <w:fldChar w:fldCharType="end"/>
      </w:r>
    </w:p>
    <w:p w14:paraId="5D80387A" w14:textId="2C2CCAF9" w:rsidR="00AC495B" w:rsidRDefault="00AC495B">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_Toc219638720 \h </w:instrText>
      </w:r>
      <w:r>
        <w:fldChar w:fldCharType="separate"/>
      </w:r>
      <w:r>
        <w:t>125</w:t>
      </w:r>
      <w:r>
        <w:fldChar w:fldCharType="end"/>
      </w:r>
    </w:p>
    <w:p w14:paraId="1B038CBE" w14:textId="2B1EF5D9" w:rsidR="00AC495B" w:rsidRDefault="00AC495B">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_Toc219638721 \h </w:instrText>
      </w:r>
      <w:r>
        <w:fldChar w:fldCharType="separate"/>
      </w:r>
      <w:r>
        <w:t>125</w:t>
      </w:r>
      <w:r>
        <w:fldChar w:fldCharType="end"/>
      </w:r>
    </w:p>
    <w:p w14:paraId="723B287E" w14:textId="48F69C70" w:rsidR="00AC495B" w:rsidRDefault="00AC495B">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_Toc219638722 \h </w:instrText>
      </w:r>
      <w:r>
        <w:fldChar w:fldCharType="separate"/>
      </w:r>
      <w:r>
        <w:t>126</w:t>
      </w:r>
      <w:r>
        <w:fldChar w:fldCharType="end"/>
      </w:r>
    </w:p>
    <w:p w14:paraId="628D50F3" w14:textId="1B418E68" w:rsidR="00AC495B" w:rsidRDefault="00AC495B">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_Toc219638723 \h </w:instrText>
      </w:r>
      <w:r>
        <w:fldChar w:fldCharType="separate"/>
      </w:r>
      <w:r>
        <w:t>127</w:t>
      </w:r>
      <w:r>
        <w:fldChar w:fldCharType="end"/>
      </w:r>
    </w:p>
    <w:p w14:paraId="626758C3" w14:textId="28B6DD4F" w:rsidR="00AC495B" w:rsidRDefault="00AC495B">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_Toc219638724 \h </w:instrText>
      </w:r>
      <w:r>
        <w:fldChar w:fldCharType="separate"/>
      </w:r>
      <w:r>
        <w:t>128</w:t>
      </w:r>
      <w:r>
        <w:fldChar w:fldCharType="end"/>
      </w:r>
    </w:p>
    <w:p w14:paraId="31C50C8E" w14:textId="59EDF138" w:rsidR="00AC495B" w:rsidRDefault="00AC495B">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_Toc219638725 \h </w:instrText>
      </w:r>
      <w:r>
        <w:fldChar w:fldCharType="separate"/>
      </w:r>
      <w:r>
        <w:t>128</w:t>
      </w:r>
      <w:r>
        <w:fldChar w:fldCharType="end"/>
      </w:r>
    </w:p>
    <w:p w14:paraId="6F7F63A6" w14:textId="1CA88D9E" w:rsidR="00AC495B" w:rsidRDefault="00AC495B">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_Toc219638726 \h </w:instrText>
      </w:r>
      <w:r>
        <w:fldChar w:fldCharType="separate"/>
      </w:r>
      <w:r>
        <w:t>128</w:t>
      </w:r>
      <w:r>
        <w:fldChar w:fldCharType="end"/>
      </w:r>
    </w:p>
    <w:p w14:paraId="051EBCC3" w14:textId="19BC0DF0" w:rsidR="00AC495B" w:rsidRDefault="00AC495B">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_Toc219638727 \h </w:instrText>
      </w:r>
      <w:r>
        <w:fldChar w:fldCharType="separate"/>
      </w:r>
      <w:r>
        <w:t>128</w:t>
      </w:r>
      <w:r>
        <w:fldChar w:fldCharType="end"/>
      </w:r>
    </w:p>
    <w:p w14:paraId="073C3639" w14:textId="6CD36B2D" w:rsidR="00AC495B" w:rsidRDefault="00AC495B">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_Toc219638728 \h </w:instrText>
      </w:r>
      <w:r>
        <w:fldChar w:fldCharType="separate"/>
      </w:r>
      <w:r>
        <w:t>128</w:t>
      </w:r>
      <w:r>
        <w:fldChar w:fldCharType="end"/>
      </w:r>
    </w:p>
    <w:p w14:paraId="2BF8D0B8" w14:textId="2EE2F15A" w:rsidR="00AC495B" w:rsidRDefault="00AC495B">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_Toc219638729 \h </w:instrText>
      </w:r>
      <w:r>
        <w:fldChar w:fldCharType="separate"/>
      </w:r>
      <w:r>
        <w:t>128</w:t>
      </w:r>
      <w:r>
        <w:fldChar w:fldCharType="end"/>
      </w:r>
    </w:p>
    <w:p w14:paraId="036BFC89" w14:textId="4BEBA2F0" w:rsidR="00AC495B" w:rsidRDefault="00AC495B">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_Toc219638730 \h </w:instrText>
      </w:r>
      <w:r>
        <w:fldChar w:fldCharType="separate"/>
      </w:r>
      <w:r>
        <w:t>128</w:t>
      </w:r>
      <w:r>
        <w:fldChar w:fldCharType="end"/>
      </w:r>
    </w:p>
    <w:p w14:paraId="60C3D781" w14:textId="6D091FD1" w:rsidR="00AC495B" w:rsidRDefault="00AC495B">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_Toc219638731 \h </w:instrText>
      </w:r>
      <w:r>
        <w:fldChar w:fldCharType="separate"/>
      </w:r>
      <w:r>
        <w:t>128</w:t>
      </w:r>
      <w:r>
        <w:fldChar w:fldCharType="end"/>
      </w:r>
    </w:p>
    <w:p w14:paraId="542F517E" w14:textId="7B5428DC" w:rsidR="00AC495B" w:rsidRDefault="00AC495B">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_Toc219638732 \h </w:instrText>
      </w:r>
      <w:r>
        <w:fldChar w:fldCharType="separate"/>
      </w:r>
      <w:r>
        <w:t>128</w:t>
      </w:r>
      <w:r>
        <w:fldChar w:fldCharType="end"/>
      </w:r>
    </w:p>
    <w:p w14:paraId="3656429D" w14:textId="7ECA89EE" w:rsidR="00AC495B" w:rsidRDefault="00AC495B">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_Toc219638733 \h </w:instrText>
      </w:r>
      <w:r>
        <w:fldChar w:fldCharType="separate"/>
      </w:r>
      <w:r>
        <w:t>129</w:t>
      </w:r>
      <w:r>
        <w:fldChar w:fldCharType="end"/>
      </w:r>
    </w:p>
    <w:p w14:paraId="264653D5" w14:textId="779F3280" w:rsidR="00AC495B" w:rsidRDefault="00AC495B">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_Toc219638734 \h </w:instrText>
      </w:r>
      <w:r>
        <w:fldChar w:fldCharType="separate"/>
      </w:r>
      <w:r>
        <w:t>129</w:t>
      </w:r>
      <w:r>
        <w:fldChar w:fldCharType="end"/>
      </w:r>
    </w:p>
    <w:p w14:paraId="730AE133" w14:textId="190A0D70" w:rsidR="00AC495B" w:rsidRDefault="00AC495B">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_Toc219638735 \h </w:instrText>
      </w:r>
      <w:r>
        <w:fldChar w:fldCharType="separate"/>
      </w:r>
      <w:r>
        <w:t>129</w:t>
      </w:r>
      <w:r>
        <w:fldChar w:fldCharType="end"/>
      </w:r>
    </w:p>
    <w:p w14:paraId="036E6508" w14:textId="2356D87B" w:rsidR="00AC495B" w:rsidRDefault="00AC495B">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_Toc219638736 \h </w:instrText>
      </w:r>
      <w:r>
        <w:fldChar w:fldCharType="separate"/>
      </w:r>
      <w:r>
        <w:t>129</w:t>
      </w:r>
      <w:r>
        <w:fldChar w:fldCharType="end"/>
      </w:r>
    </w:p>
    <w:p w14:paraId="3D268EFE" w14:textId="5AE87925" w:rsidR="00AC495B" w:rsidRDefault="00AC495B">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_Toc219638737 \h </w:instrText>
      </w:r>
      <w:r>
        <w:fldChar w:fldCharType="separate"/>
      </w:r>
      <w:r>
        <w:t>129</w:t>
      </w:r>
      <w:r>
        <w:fldChar w:fldCharType="end"/>
      </w:r>
    </w:p>
    <w:p w14:paraId="0B486AC3" w14:textId="6C178BC0" w:rsidR="00AC495B" w:rsidRDefault="00AC495B">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_Toc219638738 \h </w:instrText>
      </w:r>
      <w:r>
        <w:fldChar w:fldCharType="separate"/>
      </w:r>
      <w:r>
        <w:t>129</w:t>
      </w:r>
      <w:r>
        <w:fldChar w:fldCharType="end"/>
      </w:r>
    </w:p>
    <w:p w14:paraId="74346F10" w14:textId="68F7FEDF" w:rsidR="00AC495B" w:rsidRDefault="00AC495B">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_Toc219638739 \h </w:instrText>
      </w:r>
      <w:r>
        <w:fldChar w:fldCharType="separate"/>
      </w:r>
      <w:r>
        <w:t>129</w:t>
      </w:r>
      <w:r>
        <w:fldChar w:fldCharType="end"/>
      </w:r>
    </w:p>
    <w:p w14:paraId="1A95A9CF" w14:textId="3EE23BD4" w:rsidR="00AC495B" w:rsidRDefault="00AC495B">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_Toc219638740 \h </w:instrText>
      </w:r>
      <w:r>
        <w:fldChar w:fldCharType="separate"/>
      </w:r>
      <w:r>
        <w:t>129</w:t>
      </w:r>
      <w:r>
        <w:fldChar w:fldCharType="end"/>
      </w:r>
    </w:p>
    <w:p w14:paraId="7AA01A60" w14:textId="539506B0" w:rsidR="00AC495B" w:rsidRDefault="00AC495B">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_Toc219638741 \h </w:instrText>
      </w:r>
      <w:r>
        <w:fldChar w:fldCharType="separate"/>
      </w:r>
      <w:r>
        <w:t>130</w:t>
      </w:r>
      <w:r>
        <w:fldChar w:fldCharType="end"/>
      </w:r>
    </w:p>
    <w:p w14:paraId="6B20CD35" w14:textId="5D8C9F5D" w:rsidR="00AC495B" w:rsidRDefault="00AC495B">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_Toc219638742 \h </w:instrText>
      </w:r>
      <w:r>
        <w:fldChar w:fldCharType="separate"/>
      </w:r>
      <w:r>
        <w:t>130</w:t>
      </w:r>
      <w:r>
        <w:fldChar w:fldCharType="end"/>
      </w:r>
    </w:p>
    <w:p w14:paraId="646D5FAA" w14:textId="4B0CE6CA" w:rsidR="00AC495B" w:rsidRDefault="00AC495B">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_Toc219638743 \h </w:instrText>
      </w:r>
      <w:r>
        <w:fldChar w:fldCharType="separate"/>
      </w:r>
      <w:r>
        <w:t>130</w:t>
      </w:r>
      <w:r>
        <w:fldChar w:fldCharType="end"/>
      </w:r>
    </w:p>
    <w:p w14:paraId="52FBEEDF" w14:textId="31A0B76C" w:rsidR="00AC495B" w:rsidRDefault="00AC495B">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_Toc219638744 \h </w:instrText>
      </w:r>
      <w:r>
        <w:fldChar w:fldCharType="separate"/>
      </w:r>
      <w:r>
        <w:t>130</w:t>
      </w:r>
      <w:r>
        <w:fldChar w:fldCharType="end"/>
      </w:r>
    </w:p>
    <w:p w14:paraId="2607D35B" w14:textId="30EA54E2" w:rsidR="00AC495B" w:rsidRDefault="00AC495B">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_Toc219638745 \h </w:instrText>
      </w:r>
      <w:r>
        <w:fldChar w:fldCharType="separate"/>
      </w:r>
      <w:r>
        <w:t>131</w:t>
      </w:r>
      <w:r>
        <w:fldChar w:fldCharType="end"/>
      </w:r>
    </w:p>
    <w:p w14:paraId="15440495" w14:textId="41D24449" w:rsidR="00AC495B" w:rsidRDefault="00AC495B">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_Toc219638746 \h </w:instrText>
      </w:r>
      <w:r>
        <w:fldChar w:fldCharType="separate"/>
      </w:r>
      <w:r>
        <w:t>131</w:t>
      </w:r>
      <w:r>
        <w:fldChar w:fldCharType="end"/>
      </w:r>
    </w:p>
    <w:p w14:paraId="6D707648" w14:textId="22EA9EE2" w:rsidR="00AC495B" w:rsidRDefault="00AC495B">
      <w:pPr>
        <w:pStyle w:val="TOC2"/>
        <w:rPr>
          <w:rFonts w:asciiTheme="minorHAnsi" w:eastAsiaTheme="minorEastAsia" w:hAnsiTheme="minorHAnsi" w:cstheme="minorBidi"/>
          <w:kern w:val="2"/>
          <w:sz w:val="24"/>
          <w:szCs w:val="24"/>
          <w14:ligatures w14:val="standardContextual"/>
        </w:rPr>
      </w:pPr>
      <w:r w:rsidRPr="005772F9">
        <w:rPr>
          <w:rFonts w:eastAsia="Malgun Gothic"/>
        </w:rPr>
        <w:t>16.9</w:t>
      </w:r>
      <w:r>
        <w:rPr>
          <w:rFonts w:asciiTheme="minorHAnsi" w:eastAsiaTheme="minorEastAsia" w:hAnsiTheme="minorHAnsi" w:cstheme="minorBidi"/>
          <w:kern w:val="2"/>
          <w:sz w:val="24"/>
          <w:szCs w:val="24"/>
          <w14:ligatures w14:val="standardContextual"/>
        </w:rPr>
        <w:tab/>
      </w:r>
      <w:r w:rsidRPr="005772F9">
        <w:rPr>
          <w:rFonts w:eastAsia="Malgun Gothic"/>
        </w:rPr>
        <w:t>Sidelink</w:t>
      </w:r>
      <w:r>
        <w:tab/>
      </w:r>
      <w:r>
        <w:fldChar w:fldCharType="begin"/>
      </w:r>
      <w:r>
        <w:instrText xml:space="preserve"> PAGEREF _Toc219638747 \h </w:instrText>
      </w:r>
      <w:r>
        <w:fldChar w:fldCharType="separate"/>
      </w:r>
      <w:r>
        <w:t>131</w:t>
      </w:r>
      <w:r>
        <w:fldChar w:fldCharType="end"/>
      </w:r>
    </w:p>
    <w:p w14:paraId="0E76A42A" w14:textId="14D81DF2" w:rsidR="00AC495B" w:rsidRDefault="00AC495B">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_Toc219638748 \h </w:instrText>
      </w:r>
      <w:r>
        <w:fldChar w:fldCharType="separate"/>
      </w:r>
      <w:r>
        <w:t>131</w:t>
      </w:r>
      <w:r>
        <w:fldChar w:fldCharType="end"/>
      </w:r>
    </w:p>
    <w:p w14:paraId="7884AA68" w14:textId="4499DBA3" w:rsidR="00AC495B" w:rsidRDefault="00AC495B">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_Toc219638749 \h </w:instrText>
      </w:r>
      <w:r>
        <w:fldChar w:fldCharType="separate"/>
      </w:r>
      <w:r>
        <w:t>132</w:t>
      </w:r>
      <w:r>
        <w:fldChar w:fldCharType="end"/>
      </w:r>
    </w:p>
    <w:p w14:paraId="148A5F1B" w14:textId="0E43FC11" w:rsidR="00AC495B" w:rsidRDefault="00AC495B">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_Toc219638750 \h </w:instrText>
      </w:r>
      <w:r>
        <w:fldChar w:fldCharType="separate"/>
      </w:r>
      <w:r>
        <w:t>132</w:t>
      </w:r>
      <w:r>
        <w:fldChar w:fldCharType="end"/>
      </w:r>
    </w:p>
    <w:p w14:paraId="1B6F4416" w14:textId="4B7059F5" w:rsidR="00AC495B" w:rsidRDefault="00AC495B">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_Toc219638751 \h </w:instrText>
      </w:r>
      <w:r>
        <w:fldChar w:fldCharType="separate"/>
      </w:r>
      <w:r>
        <w:t>133</w:t>
      </w:r>
      <w:r>
        <w:fldChar w:fldCharType="end"/>
      </w:r>
    </w:p>
    <w:p w14:paraId="1693B917" w14:textId="0ACBFA46" w:rsidR="00AC495B" w:rsidRDefault="00AC495B">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_Toc219638752 \h </w:instrText>
      </w:r>
      <w:r>
        <w:fldChar w:fldCharType="separate"/>
      </w:r>
      <w:r>
        <w:t>134</w:t>
      </w:r>
      <w:r>
        <w:fldChar w:fldCharType="end"/>
      </w:r>
    </w:p>
    <w:p w14:paraId="3C306A91" w14:textId="6E3CB1F7" w:rsidR="00AC495B" w:rsidRDefault="00AC495B">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_Toc219638753 \h </w:instrText>
      </w:r>
      <w:r>
        <w:fldChar w:fldCharType="separate"/>
      </w:r>
      <w:r>
        <w:t>134</w:t>
      </w:r>
      <w:r>
        <w:fldChar w:fldCharType="end"/>
      </w:r>
    </w:p>
    <w:p w14:paraId="287513E5" w14:textId="23F2A0EE" w:rsidR="00AC495B" w:rsidRDefault="00AC495B">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_Toc219638754 \h </w:instrText>
      </w:r>
      <w:r>
        <w:fldChar w:fldCharType="separate"/>
      </w:r>
      <w:r>
        <w:t>134</w:t>
      </w:r>
      <w:r>
        <w:fldChar w:fldCharType="end"/>
      </w:r>
    </w:p>
    <w:p w14:paraId="2E88FC27" w14:textId="3AC594F2" w:rsidR="00AC495B" w:rsidRDefault="00AC495B">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_Toc219638755 \h </w:instrText>
      </w:r>
      <w:r>
        <w:fldChar w:fldCharType="separate"/>
      </w:r>
      <w:r>
        <w:t>134</w:t>
      </w:r>
      <w:r>
        <w:fldChar w:fldCharType="end"/>
      </w:r>
    </w:p>
    <w:p w14:paraId="583E3457" w14:textId="389D6E7D" w:rsidR="00AC495B" w:rsidRDefault="00AC495B">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_Toc219638756 \h </w:instrText>
      </w:r>
      <w:r>
        <w:fldChar w:fldCharType="separate"/>
      </w:r>
      <w:r>
        <w:t>135</w:t>
      </w:r>
      <w:r>
        <w:fldChar w:fldCharType="end"/>
      </w:r>
    </w:p>
    <w:p w14:paraId="656AD514" w14:textId="1FD0B976" w:rsidR="00AC495B" w:rsidRDefault="00AC495B">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_Toc219638757 \h </w:instrText>
      </w:r>
      <w:r>
        <w:fldChar w:fldCharType="separate"/>
      </w:r>
      <w:r>
        <w:t>135</w:t>
      </w:r>
      <w:r>
        <w:fldChar w:fldCharType="end"/>
      </w:r>
    </w:p>
    <w:p w14:paraId="4E7D5A8C" w14:textId="3F9688A5" w:rsidR="00AC495B" w:rsidRDefault="00AC495B">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_Toc219638758 \h </w:instrText>
      </w:r>
      <w:r>
        <w:fldChar w:fldCharType="separate"/>
      </w:r>
      <w:r>
        <w:t>135</w:t>
      </w:r>
      <w:r>
        <w:fldChar w:fldCharType="end"/>
      </w:r>
    </w:p>
    <w:p w14:paraId="3A07977C" w14:textId="538BEE37" w:rsidR="00AC495B" w:rsidRDefault="00AC495B">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_Toc219638759 \h </w:instrText>
      </w:r>
      <w:r>
        <w:fldChar w:fldCharType="separate"/>
      </w:r>
      <w:r>
        <w:t>136</w:t>
      </w:r>
      <w:r>
        <w:fldChar w:fldCharType="end"/>
      </w:r>
    </w:p>
    <w:p w14:paraId="504B35BB" w14:textId="1904CA49" w:rsidR="00AC495B" w:rsidRDefault="00AC495B">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_Toc219638760 \h </w:instrText>
      </w:r>
      <w:r>
        <w:fldChar w:fldCharType="separate"/>
      </w:r>
      <w:r>
        <w:t>136</w:t>
      </w:r>
      <w:r>
        <w:fldChar w:fldCharType="end"/>
      </w:r>
    </w:p>
    <w:p w14:paraId="70591DEC" w14:textId="6ECB17A1" w:rsidR="00AC495B" w:rsidRDefault="00AC495B">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_Toc219638761 \h </w:instrText>
      </w:r>
      <w:r>
        <w:fldChar w:fldCharType="separate"/>
      </w:r>
      <w:r>
        <w:t>136</w:t>
      </w:r>
      <w:r>
        <w:fldChar w:fldCharType="end"/>
      </w:r>
    </w:p>
    <w:p w14:paraId="25DDE285" w14:textId="56D97F31" w:rsidR="00AC495B" w:rsidRDefault="00AC495B">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_Toc219638762 \h </w:instrText>
      </w:r>
      <w:r>
        <w:fldChar w:fldCharType="separate"/>
      </w:r>
      <w:r>
        <w:t>136</w:t>
      </w:r>
      <w:r>
        <w:fldChar w:fldCharType="end"/>
      </w:r>
    </w:p>
    <w:p w14:paraId="4C47BE7D" w14:textId="51C0973F" w:rsidR="00AC495B" w:rsidRDefault="00AC495B">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_Toc219638763 \h </w:instrText>
      </w:r>
      <w:r>
        <w:fldChar w:fldCharType="separate"/>
      </w:r>
      <w:r>
        <w:t>137</w:t>
      </w:r>
      <w:r>
        <w:fldChar w:fldCharType="end"/>
      </w:r>
    </w:p>
    <w:p w14:paraId="7763A7C2" w14:textId="7DDB4861" w:rsidR="00AC495B" w:rsidRDefault="00AC495B">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_Toc219638764 \h </w:instrText>
      </w:r>
      <w:r>
        <w:fldChar w:fldCharType="separate"/>
      </w:r>
      <w:r>
        <w:t>137</w:t>
      </w:r>
      <w:r>
        <w:fldChar w:fldCharType="end"/>
      </w:r>
    </w:p>
    <w:p w14:paraId="4527C253" w14:textId="3367E2A2" w:rsidR="00AC495B" w:rsidRDefault="00AC495B">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_Toc219638765 \h </w:instrText>
      </w:r>
      <w:r>
        <w:fldChar w:fldCharType="separate"/>
      </w:r>
      <w:r>
        <w:t>137</w:t>
      </w:r>
      <w:r>
        <w:fldChar w:fldCharType="end"/>
      </w:r>
    </w:p>
    <w:p w14:paraId="2156C5F1" w14:textId="075B8218" w:rsidR="00AC495B" w:rsidRDefault="00AC495B">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_Toc219638766 \h </w:instrText>
      </w:r>
      <w:r>
        <w:fldChar w:fldCharType="separate"/>
      </w:r>
      <w:r>
        <w:t>138</w:t>
      </w:r>
      <w:r>
        <w:fldChar w:fldCharType="end"/>
      </w:r>
    </w:p>
    <w:p w14:paraId="18F47596" w14:textId="7C824755" w:rsidR="00AC495B" w:rsidRDefault="00AC495B">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_Toc219638767 \h </w:instrText>
      </w:r>
      <w:r>
        <w:fldChar w:fldCharType="separate"/>
      </w:r>
      <w:r>
        <w:t>139</w:t>
      </w:r>
      <w:r>
        <w:fldChar w:fldCharType="end"/>
      </w:r>
    </w:p>
    <w:p w14:paraId="754FB675" w14:textId="5E90E931" w:rsidR="00AC495B" w:rsidRDefault="00AC495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_Toc219638768 \h </w:instrText>
      </w:r>
      <w:r>
        <w:fldChar w:fldCharType="separate"/>
      </w:r>
      <w:r>
        <w:t>139</w:t>
      </w:r>
      <w:r>
        <w:fldChar w:fldCharType="end"/>
      </w:r>
    </w:p>
    <w:p w14:paraId="0E17A4D6" w14:textId="3C78519D" w:rsidR="00AC495B" w:rsidRDefault="00AC495B">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_Toc219638769 \h </w:instrText>
      </w:r>
      <w:r>
        <w:fldChar w:fldCharType="separate"/>
      </w:r>
      <w:r>
        <w:t>139</w:t>
      </w:r>
      <w:r>
        <w:fldChar w:fldCharType="end"/>
      </w:r>
    </w:p>
    <w:p w14:paraId="3C1B62CF" w14:textId="4049DD7E" w:rsidR="00AC495B" w:rsidRDefault="00AC495B">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_Toc219638770 \h </w:instrText>
      </w:r>
      <w:r>
        <w:fldChar w:fldCharType="separate"/>
      </w:r>
      <w:r>
        <w:t>140</w:t>
      </w:r>
      <w:r>
        <w:fldChar w:fldCharType="end"/>
      </w:r>
    </w:p>
    <w:p w14:paraId="01AA7A77" w14:textId="555BB25A" w:rsidR="00AC495B" w:rsidRDefault="00AC495B">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_Toc219638771 \h </w:instrText>
      </w:r>
      <w:r>
        <w:fldChar w:fldCharType="separate"/>
      </w:r>
      <w:r>
        <w:t>141</w:t>
      </w:r>
      <w:r>
        <w:fldChar w:fldCharType="end"/>
      </w:r>
    </w:p>
    <w:p w14:paraId="0428E3DA" w14:textId="4A6519ED" w:rsidR="00AC495B" w:rsidRDefault="00AC495B">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_Toc219638772 \h </w:instrText>
      </w:r>
      <w:r>
        <w:fldChar w:fldCharType="separate"/>
      </w:r>
      <w:r>
        <w:t>142</w:t>
      </w:r>
      <w:r>
        <w:fldChar w:fldCharType="end"/>
      </w:r>
    </w:p>
    <w:p w14:paraId="2FB9D3A7" w14:textId="51BDCCB2" w:rsidR="00AC495B" w:rsidRDefault="00AC495B">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_Toc219638773 \h </w:instrText>
      </w:r>
      <w:r>
        <w:fldChar w:fldCharType="separate"/>
      </w:r>
      <w:r>
        <w:t>142</w:t>
      </w:r>
      <w:r>
        <w:fldChar w:fldCharType="end"/>
      </w:r>
    </w:p>
    <w:p w14:paraId="06F973A5" w14:textId="6C47CB11" w:rsidR="00AC495B" w:rsidRDefault="00AC495B">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_Toc219638774 \h </w:instrText>
      </w:r>
      <w:r>
        <w:fldChar w:fldCharType="separate"/>
      </w:r>
      <w:r>
        <w:t>144</w:t>
      </w:r>
      <w:r>
        <w:fldChar w:fldCharType="end"/>
      </w:r>
    </w:p>
    <w:p w14:paraId="2AD63E32" w14:textId="654AF4B2" w:rsidR="00AC495B" w:rsidRDefault="00AC495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_Toc219638775 \h </w:instrText>
      </w:r>
      <w:r>
        <w:fldChar w:fldCharType="separate"/>
      </w:r>
      <w:r>
        <w:t>144</w:t>
      </w:r>
      <w:r>
        <w:fldChar w:fldCharType="end"/>
      </w:r>
    </w:p>
    <w:p w14:paraId="781CDDAA" w14:textId="2C919FC4" w:rsidR="00AC495B" w:rsidRDefault="00AC495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_Toc219638776 \h </w:instrText>
      </w:r>
      <w:r>
        <w:fldChar w:fldCharType="separate"/>
      </w:r>
      <w:r>
        <w:t>144</w:t>
      </w:r>
      <w:r>
        <w:fldChar w:fldCharType="end"/>
      </w:r>
    </w:p>
    <w:p w14:paraId="0670AE9F" w14:textId="7B976C6E" w:rsidR="00AC495B" w:rsidRDefault="00AC495B">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_Toc219638777 \h </w:instrText>
      </w:r>
      <w:r>
        <w:fldChar w:fldCharType="separate"/>
      </w:r>
      <w:r>
        <w:t>145</w:t>
      </w:r>
      <w:r>
        <w:fldChar w:fldCharType="end"/>
      </w:r>
    </w:p>
    <w:p w14:paraId="2BE7BC31" w14:textId="3BD3365B" w:rsidR="00AC495B" w:rsidRDefault="00AC495B">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_Toc219638778 \h </w:instrText>
      </w:r>
      <w:r>
        <w:fldChar w:fldCharType="separate"/>
      </w:r>
      <w:r>
        <w:t>146</w:t>
      </w:r>
      <w:r>
        <w:fldChar w:fldCharType="end"/>
      </w:r>
    </w:p>
    <w:p w14:paraId="742B60A4" w14:textId="74E1C512" w:rsidR="00AC495B" w:rsidRDefault="00AC495B">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_Toc219638779 \h </w:instrText>
      </w:r>
      <w:r>
        <w:fldChar w:fldCharType="separate"/>
      </w:r>
      <w:r>
        <w:t>147</w:t>
      </w:r>
      <w:r>
        <w:fldChar w:fldCharType="end"/>
      </w:r>
    </w:p>
    <w:p w14:paraId="3F27604D" w14:textId="126477EC" w:rsidR="00AC495B" w:rsidRDefault="00AC495B">
      <w:pPr>
        <w:pStyle w:val="TOC8"/>
        <w:rPr>
          <w:rFonts w:asciiTheme="minorHAnsi" w:eastAsiaTheme="minorEastAsia" w:hAnsiTheme="minorHAnsi" w:cstheme="minorBidi"/>
          <w:b w:val="0"/>
          <w:kern w:val="2"/>
          <w:sz w:val="24"/>
          <w:szCs w:val="24"/>
          <w14:ligatures w14:val="standardContextual"/>
        </w:rPr>
      </w:pPr>
      <w:r>
        <w:t>Annex E: NG-RAN Architecture for Radio Access Network Sharing with multiple cell ID broadcast (informative)</w:t>
      </w:r>
      <w:r>
        <w:tab/>
      </w:r>
      <w:r>
        <w:fldChar w:fldCharType="begin"/>
      </w:r>
      <w:r>
        <w:instrText xml:space="preserve"> PAGEREF _Toc219638780 \h </w:instrText>
      </w:r>
      <w:r>
        <w:fldChar w:fldCharType="separate"/>
      </w:r>
      <w:r>
        <w:t>148</w:t>
      </w:r>
      <w:r>
        <w:fldChar w:fldCharType="end"/>
      </w:r>
    </w:p>
    <w:p w14:paraId="64A63307" w14:textId="1A56DD3D" w:rsidR="00AC495B" w:rsidRDefault="00AC495B">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_Toc219638781 \h </w:instrText>
      </w:r>
      <w:r>
        <w:fldChar w:fldCharType="separate"/>
      </w:r>
      <w:r>
        <w:t>148</w:t>
      </w:r>
      <w:r>
        <w:fldChar w:fldCharType="end"/>
      </w:r>
    </w:p>
    <w:p w14:paraId="49D80E74" w14:textId="57007134" w:rsidR="00AC495B" w:rsidRPr="00AC495B" w:rsidRDefault="00AC495B" w:rsidP="00AC495B">
      <w:r>
        <w:fldChar w:fldCharType="end"/>
      </w:r>
    </w:p>
    <w:p w14:paraId="1A081DC9" w14:textId="77777777" w:rsidR="00080512" w:rsidRPr="00985976" w:rsidRDefault="00080512" w:rsidP="009A0512">
      <w:pPr>
        <w:pStyle w:val="Heading1"/>
      </w:pPr>
      <w:r w:rsidRPr="00985976">
        <w:br w:type="page"/>
      </w:r>
      <w:bookmarkStart w:id="3" w:name="_Toc20387882"/>
      <w:bookmarkStart w:id="4" w:name="_Toc29375961"/>
      <w:bookmarkStart w:id="5" w:name="_Toc37231818"/>
      <w:bookmarkStart w:id="6" w:name="_Toc46501871"/>
      <w:bookmarkStart w:id="7" w:name="_Toc51971218"/>
      <w:bookmarkStart w:id="8" w:name="_Toc52551202"/>
      <w:bookmarkStart w:id="9" w:name="_Toc201829620"/>
      <w:bookmarkStart w:id="10" w:name="_Toc219638461"/>
      <w:r w:rsidRPr="00985976">
        <w:t>Foreword</w:t>
      </w:r>
      <w:bookmarkEnd w:id="3"/>
      <w:bookmarkEnd w:id="4"/>
      <w:bookmarkEnd w:id="5"/>
      <w:bookmarkEnd w:id="6"/>
      <w:bookmarkEnd w:id="7"/>
      <w:bookmarkEnd w:id="8"/>
      <w:bookmarkEnd w:id="9"/>
      <w:bookmarkEnd w:id="10"/>
    </w:p>
    <w:p w14:paraId="446B6709" w14:textId="77777777" w:rsidR="00080512" w:rsidRPr="00985976" w:rsidRDefault="00080512">
      <w:r w:rsidRPr="00985976">
        <w:t>This Technical Specification has been produced by the 3</w:t>
      </w:r>
      <w:r w:rsidR="00F04712" w:rsidRPr="00985976">
        <w:t>rd</w:t>
      </w:r>
      <w:r w:rsidRPr="00985976">
        <w:t xml:space="preserve"> Generation Partnership Project (3GPP).</w:t>
      </w:r>
    </w:p>
    <w:p w14:paraId="675C94E4" w14:textId="77777777" w:rsidR="00080512" w:rsidRPr="00985976" w:rsidRDefault="00080512">
      <w:r w:rsidRPr="009859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985976" w:rsidRDefault="00080512">
      <w:pPr>
        <w:pStyle w:val="B1"/>
      </w:pPr>
      <w:r w:rsidRPr="00985976">
        <w:t>Version x.y.z</w:t>
      </w:r>
    </w:p>
    <w:p w14:paraId="65567C4E" w14:textId="77777777" w:rsidR="00080512" w:rsidRPr="00985976" w:rsidRDefault="00080512">
      <w:pPr>
        <w:pStyle w:val="B1"/>
      </w:pPr>
      <w:r w:rsidRPr="00985976">
        <w:t>where:</w:t>
      </w:r>
    </w:p>
    <w:p w14:paraId="41EBA935" w14:textId="77777777" w:rsidR="00080512" w:rsidRPr="00985976" w:rsidRDefault="00080512">
      <w:pPr>
        <w:pStyle w:val="B2"/>
      </w:pPr>
      <w:r w:rsidRPr="00985976">
        <w:t>x</w:t>
      </w:r>
      <w:r w:rsidRPr="00985976">
        <w:tab/>
        <w:t>the first digit:</w:t>
      </w:r>
    </w:p>
    <w:p w14:paraId="08C72D2D" w14:textId="77777777" w:rsidR="00080512" w:rsidRPr="00985976" w:rsidRDefault="00080512">
      <w:pPr>
        <w:pStyle w:val="B3"/>
      </w:pPr>
      <w:r w:rsidRPr="00985976">
        <w:t>1</w:t>
      </w:r>
      <w:r w:rsidRPr="00985976">
        <w:tab/>
        <w:t>presented to TSG for information;</w:t>
      </w:r>
    </w:p>
    <w:p w14:paraId="5C1CBF6F" w14:textId="77777777" w:rsidR="00080512" w:rsidRPr="00985976" w:rsidRDefault="00080512">
      <w:pPr>
        <w:pStyle w:val="B3"/>
      </w:pPr>
      <w:r w:rsidRPr="00985976">
        <w:t>2</w:t>
      </w:r>
      <w:r w:rsidRPr="00985976">
        <w:tab/>
        <w:t>presented to TSG for approval;</w:t>
      </w:r>
    </w:p>
    <w:p w14:paraId="55E8E5FB" w14:textId="77777777" w:rsidR="00080512" w:rsidRPr="00985976" w:rsidRDefault="00080512">
      <w:pPr>
        <w:pStyle w:val="B3"/>
      </w:pPr>
      <w:r w:rsidRPr="00985976">
        <w:t>3</w:t>
      </w:r>
      <w:r w:rsidRPr="00985976">
        <w:tab/>
        <w:t>or greater indicates TSG approved document under change control.</w:t>
      </w:r>
    </w:p>
    <w:p w14:paraId="62CBB429" w14:textId="77777777" w:rsidR="00080512" w:rsidRPr="00985976" w:rsidRDefault="00080512">
      <w:pPr>
        <w:pStyle w:val="B2"/>
      </w:pPr>
      <w:r w:rsidRPr="00985976">
        <w:t>y</w:t>
      </w:r>
      <w:r w:rsidRPr="00985976">
        <w:tab/>
        <w:t>the second digit is incremented for all changes of substance, i.e. technical enhancements, corrections, updates, etc.</w:t>
      </w:r>
    </w:p>
    <w:p w14:paraId="3BCB6AE7" w14:textId="77777777" w:rsidR="00080512" w:rsidRPr="00985976" w:rsidRDefault="00080512">
      <w:pPr>
        <w:pStyle w:val="B2"/>
      </w:pPr>
      <w:r w:rsidRPr="00985976">
        <w:t>z</w:t>
      </w:r>
      <w:r w:rsidRPr="00985976">
        <w:tab/>
        <w:t>the third digit is incremented when editorial only changes have been incorporated in the document.</w:t>
      </w:r>
    </w:p>
    <w:p w14:paraId="05D0E9E0" w14:textId="77777777" w:rsidR="00467A39" w:rsidRPr="00985976" w:rsidRDefault="00467A39" w:rsidP="00467A39">
      <w:pPr>
        <w:pStyle w:val="B2"/>
        <w:sectPr w:rsidR="00467A39" w:rsidRPr="00985976">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985976" w:rsidRDefault="00080512" w:rsidP="009A0512">
      <w:pPr>
        <w:pStyle w:val="Heading1"/>
      </w:pPr>
      <w:bookmarkStart w:id="15" w:name="_Toc51971219"/>
      <w:bookmarkStart w:id="16" w:name="_Toc52551203"/>
      <w:bookmarkStart w:id="17" w:name="_Toc201829621"/>
      <w:bookmarkStart w:id="18" w:name="_Toc219638462"/>
      <w:r w:rsidRPr="00985976">
        <w:t>1</w:t>
      </w:r>
      <w:r w:rsidRPr="00985976">
        <w:tab/>
        <w:t>Scope</w:t>
      </w:r>
      <w:bookmarkEnd w:id="11"/>
      <w:bookmarkEnd w:id="12"/>
      <w:bookmarkEnd w:id="13"/>
      <w:bookmarkEnd w:id="14"/>
      <w:bookmarkEnd w:id="15"/>
      <w:bookmarkEnd w:id="16"/>
      <w:bookmarkEnd w:id="17"/>
      <w:bookmarkEnd w:id="18"/>
    </w:p>
    <w:p w14:paraId="7EBB2F5F" w14:textId="77777777" w:rsidR="00240A64" w:rsidRPr="00985976" w:rsidRDefault="00240A64" w:rsidP="00240A64">
      <w:r w:rsidRPr="00985976">
        <w:t xml:space="preserve">The present document provides an overview and overall description of the NG-RAN </w:t>
      </w:r>
      <w:r w:rsidR="007E46DC" w:rsidRPr="00985976">
        <w:t xml:space="preserve">and focuses on the </w:t>
      </w:r>
      <w:r w:rsidRPr="00985976">
        <w:t>radio interface protocol architecture</w:t>
      </w:r>
      <w:r w:rsidR="00B52CCA" w:rsidRPr="00985976">
        <w:t xml:space="preserve"> </w:t>
      </w:r>
      <w:r w:rsidR="007E46DC" w:rsidRPr="00985976">
        <w:t>of</w:t>
      </w:r>
      <w:r w:rsidR="00B52CCA" w:rsidRPr="00985976">
        <w:t xml:space="preserve"> NR connected to 5GC (</w:t>
      </w:r>
      <w:r w:rsidR="00E8671B" w:rsidRPr="00985976">
        <w:t xml:space="preserve">E-UTRA </w:t>
      </w:r>
      <w:r w:rsidR="00B52CCA" w:rsidRPr="00985976">
        <w:t xml:space="preserve">connected to 5GC is covered in </w:t>
      </w:r>
      <w:r w:rsidR="00C438B9" w:rsidRPr="00985976">
        <w:t>the 36 series</w:t>
      </w:r>
      <w:r w:rsidR="00B52CCA" w:rsidRPr="00985976">
        <w:t>)</w:t>
      </w:r>
      <w:r w:rsidRPr="00985976">
        <w:t>. Details of the radio interface protocols are specified in companion specifications of the 38 series.</w:t>
      </w:r>
    </w:p>
    <w:p w14:paraId="6E154166" w14:textId="77777777" w:rsidR="00080512" w:rsidRPr="00985976" w:rsidRDefault="00080512" w:rsidP="009A0512">
      <w:pPr>
        <w:pStyle w:val="Heading1"/>
      </w:pPr>
      <w:bookmarkStart w:id="19" w:name="_Toc20387884"/>
      <w:bookmarkStart w:id="20" w:name="_Toc29375963"/>
      <w:bookmarkStart w:id="21" w:name="_Toc37231820"/>
      <w:bookmarkStart w:id="22" w:name="_Toc46501873"/>
      <w:bookmarkStart w:id="23" w:name="_Toc51971221"/>
      <w:bookmarkStart w:id="24" w:name="_Toc52551204"/>
      <w:bookmarkStart w:id="25" w:name="_Toc201829622"/>
      <w:bookmarkStart w:id="26" w:name="_Toc219638463"/>
      <w:r w:rsidRPr="00985976">
        <w:t>2</w:t>
      </w:r>
      <w:r w:rsidRPr="00985976">
        <w:tab/>
        <w:t>R</w:t>
      </w:r>
      <w:r w:rsidR="009644A5" w:rsidRPr="00985976">
        <w:t>efere</w:t>
      </w:r>
      <w:bookmarkEnd w:id="19"/>
      <w:bookmarkEnd w:id="20"/>
      <w:bookmarkEnd w:id="21"/>
      <w:bookmarkEnd w:id="22"/>
      <w:bookmarkEnd w:id="23"/>
      <w:r w:rsidR="009644A5" w:rsidRPr="00985976">
        <w:t>nce</w:t>
      </w:r>
      <w:r w:rsidR="008D5B76" w:rsidRPr="00985976">
        <w:t>s</w:t>
      </w:r>
      <w:bookmarkEnd w:id="24"/>
      <w:bookmarkEnd w:id="25"/>
      <w:bookmarkEnd w:id="26"/>
    </w:p>
    <w:p w14:paraId="407AE9DB" w14:textId="77777777" w:rsidR="00080512" w:rsidRPr="00985976" w:rsidRDefault="00080512">
      <w:r w:rsidRPr="00985976">
        <w:t>The following documents contain provisions which, through reference in this text, constitute provisions of the present document.</w:t>
      </w:r>
    </w:p>
    <w:p w14:paraId="466A3D84" w14:textId="77777777" w:rsidR="00080512" w:rsidRPr="00985976" w:rsidRDefault="00051834" w:rsidP="00051834">
      <w:pPr>
        <w:pStyle w:val="B1"/>
      </w:pPr>
      <w:r w:rsidRPr="00985976">
        <w:t>-</w:t>
      </w:r>
      <w:r w:rsidRPr="00985976">
        <w:tab/>
      </w:r>
      <w:r w:rsidR="00080512" w:rsidRPr="00985976">
        <w:t>References are either specific (identified by date of publication, edition numbe</w:t>
      </w:r>
      <w:r w:rsidR="00DC4DA2" w:rsidRPr="00985976">
        <w:t>r, version number, etc.) or non</w:t>
      </w:r>
      <w:r w:rsidR="00DC4DA2" w:rsidRPr="00985976">
        <w:noBreakHyphen/>
      </w:r>
      <w:r w:rsidR="00080512" w:rsidRPr="00985976">
        <w:t>specific.</w:t>
      </w:r>
    </w:p>
    <w:p w14:paraId="74C6CB50" w14:textId="77777777" w:rsidR="00080512" w:rsidRPr="00985976" w:rsidRDefault="00051834" w:rsidP="00051834">
      <w:pPr>
        <w:pStyle w:val="B1"/>
      </w:pPr>
      <w:r w:rsidRPr="00985976">
        <w:t>-</w:t>
      </w:r>
      <w:r w:rsidRPr="00985976">
        <w:tab/>
      </w:r>
      <w:r w:rsidR="00080512" w:rsidRPr="00985976">
        <w:t>For a specific reference, subsequent revisions do not apply.</w:t>
      </w:r>
    </w:p>
    <w:p w14:paraId="0972BE84" w14:textId="77777777" w:rsidR="00080512" w:rsidRPr="00985976" w:rsidRDefault="00051834" w:rsidP="00051834">
      <w:pPr>
        <w:pStyle w:val="B1"/>
      </w:pPr>
      <w:r w:rsidRPr="00985976">
        <w:t>-</w:t>
      </w:r>
      <w:r w:rsidRPr="00985976">
        <w:tab/>
      </w:r>
      <w:r w:rsidR="00080512" w:rsidRPr="00985976">
        <w:t>For a non-specific reference, the latest version applies. In the case of a reference to a 3GPP document (including a GSM document), a non-specific reference implicitly refers to the latest version of that document</w:t>
      </w:r>
      <w:r w:rsidR="00080512" w:rsidRPr="00985976">
        <w:rPr>
          <w:i/>
        </w:rPr>
        <w:t xml:space="preserve"> in the same Release as the present document</w:t>
      </w:r>
      <w:r w:rsidR="00080512" w:rsidRPr="00985976">
        <w:t>.</w:t>
      </w:r>
    </w:p>
    <w:p w14:paraId="12038A93" w14:textId="77777777" w:rsidR="00EC4A25" w:rsidRPr="00985976" w:rsidRDefault="00EC4A25" w:rsidP="00EC4A25">
      <w:pPr>
        <w:pStyle w:val="EX"/>
      </w:pPr>
      <w:r w:rsidRPr="00985976">
        <w:t>[1]</w:t>
      </w:r>
      <w:r w:rsidRPr="00985976">
        <w:tab/>
        <w:t>3GPP</w:t>
      </w:r>
      <w:r w:rsidR="001B0931" w:rsidRPr="00985976">
        <w:t xml:space="preserve"> </w:t>
      </w:r>
      <w:r w:rsidRPr="00985976">
        <w:t>TR</w:t>
      </w:r>
      <w:r w:rsidR="001B0931" w:rsidRPr="00985976">
        <w:t xml:space="preserve"> </w:t>
      </w:r>
      <w:r w:rsidRPr="00985976">
        <w:t>21.905: "Vocabulary for 3GPP Specifications".</w:t>
      </w:r>
    </w:p>
    <w:p w14:paraId="2CE7DADB" w14:textId="77777777" w:rsidR="00462F2F" w:rsidRPr="00985976" w:rsidRDefault="00462F2F" w:rsidP="00EC4A25">
      <w:pPr>
        <w:pStyle w:val="EX"/>
      </w:pPr>
      <w:r w:rsidRPr="00985976">
        <w:t>[2]</w:t>
      </w:r>
      <w:r w:rsidRPr="00985976">
        <w:tab/>
        <w:t>3GPP</w:t>
      </w:r>
      <w:r w:rsidR="001B0931" w:rsidRPr="00985976">
        <w:t xml:space="preserve"> </w:t>
      </w:r>
      <w:r w:rsidRPr="00985976">
        <w:t>TS</w:t>
      </w:r>
      <w:r w:rsidR="001B0931" w:rsidRPr="00985976">
        <w:t xml:space="preserve"> </w:t>
      </w:r>
      <w:r w:rsidRPr="00985976">
        <w:t>36.300: "Evolved Universal Terrestrial Radio Access (E-UTRA) and Evolved Universal Terrestrial Radio Access Network (E-UTRAN); Overall description; Stage 2".</w:t>
      </w:r>
    </w:p>
    <w:p w14:paraId="55C3D8E7" w14:textId="77777777" w:rsidR="00462F2F" w:rsidRPr="00985976" w:rsidRDefault="00462F2F" w:rsidP="0074147C">
      <w:pPr>
        <w:pStyle w:val="EX"/>
      </w:pPr>
      <w:r w:rsidRPr="00985976">
        <w:t>[3]</w:t>
      </w:r>
      <w:r w:rsidRPr="00985976">
        <w:tab/>
      </w:r>
      <w:r w:rsidR="0074147C" w:rsidRPr="00985976">
        <w:t xml:space="preserve">3GPP TS 23.501: "System Architecture for the 5G </w:t>
      </w:r>
      <w:r w:rsidR="00586E27" w:rsidRPr="00985976">
        <w:t>System; Stage</w:t>
      </w:r>
      <w:r w:rsidR="0074147C" w:rsidRPr="00985976">
        <w:t xml:space="preserve"> 2".</w:t>
      </w:r>
    </w:p>
    <w:p w14:paraId="5564EB7C" w14:textId="77777777" w:rsidR="008618A5" w:rsidRPr="00985976" w:rsidRDefault="008618A5" w:rsidP="0074147C">
      <w:pPr>
        <w:pStyle w:val="EX"/>
      </w:pPr>
      <w:r w:rsidRPr="00985976">
        <w:t>[4]</w:t>
      </w:r>
      <w:r w:rsidRPr="00985976">
        <w:tab/>
        <w:t>3GPP TS 38.401: "</w:t>
      </w:r>
      <w:r w:rsidR="00AD5B8F" w:rsidRPr="00985976">
        <w:t>NG-RAN; Architecture description</w:t>
      </w:r>
      <w:r w:rsidRPr="00985976">
        <w:t>".</w:t>
      </w:r>
    </w:p>
    <w:p w14:paraId="1BAADE86" w14:textId="77777777" w:rsidR="00C75A92" w:rsidRPr="00985976" w:rsidRDefault="00C75A92" w:rsidP="0074147C">
      <w:pPr>
        <w:pStyle w:val="EX"/>
      </w:pPr>
      <w:r w:rsidRPr="00985976">
        <w:t>[5]</w:t>
      </w:r>
      <w:r w:rsidRPr="00985976">
        <w:tab/>
        <w:t>3GPP TS 33.501: "Security Architecture and Procedures for 5G System".</w:t>
      </w:r>
    </w:p>
    <w:p w14:paraId="0527726E" w14:textId="77777777" w:rsidR="00E87213" w:rsidRPr="00985976" w:rsidRDefault="00E87213" w:rsidP="0074147C">
      <w:pPr>
        <w:pStyle w:val="EX"/>
      </w:pPr>
      <w:r w:rsidRPr="00985976">
        <w:t>[6]</w:t>
      </w:r>
      <w:r w:rsidRPr="00985976">
        <w:tab/>
        <w:t>3GPP TS 38.321: "</w:t>
      </w:r>
      <w:r w:rsidR="00AD5B8F" w:rsidRPr="00985976">
        <w:t>NR; Medium Access Control (MAC) protocol specification</w:t>
      </w:r>
      <w:r w:rsidRPr="00985976">
        <w:t>".</w:t>
      </w:r>
    </w:p>
    <w:p w14:paraId="555D9ED5" w14:textId="77777777" w:rsidR="00E87213" w:rsidRPr="00985976" w:rsidRDefault="00E87213" w:rsidP="0074147C">
      <w:pPr>
        <w:pStyle w:val="EX"/>
      </w:pPr>
      <w:r w:rsidRPr="00985976">
        <w:t>[7]</w:t>
      </w:r>
      <w:r w:rsidRPr="00985976">
        <w:tab/>
        <w:t>3GPP TS 38.322: "</w:t>
      </w:r>
      <w:r w:rsidR="00AD5B8F" w:rsidRPr="00985976">
        <w:t>NR; Radio Link Control (RLC) protocol specification</w:t>
      </w:r>
      <w:r w:rsidRPr="00985976">
        <w:t>".</w:t>
      </w:r>
    </w:p>
    <w:p w14:paraId="03A3260D" w14:textId="77777777" w:rsidR="00E87213" w:rsidRPr="00985976" w:rsidRDefault="00E87213" w:rsidP="0074147C">
      <w:pPr>
        <w:pStyle w:val="EX"/>
      </w:pPr>
      <w:r w:rsidRPr="00985976">
        <w:t>[8]</w:t>
      </w:r>
      <w:r w:rsidRPr="00985976">
        <w:tab/>
        <w:t>3GPP TS 38.323: "</w:t>
      </w:r>
      <w:r w:rsidR="00AD5B8F" w:rsidRPr="00985976">
        <w:t>NR; Packet Data Convergence Protocol (PDCP) specification</w:t>
      </w:r>
      <w:r w:rsidRPr="00985976">
        <w:t>".</w:t>
      </w:r>
    </w:p>
    <w:p w14:paraId="24F77DF1" w14:textId="340B9E4E" w:rsidR="00E87213" w:rsidRPr="00985976" w:rsidRDefault="00E87213" w:rsidP="0074147C">
      <w:pPr>
        <w:pStyle w:val="EX"/>
      </w:pPr>
      <w:r w:rsidRPr="00985976">
        <w:t>[9]</w:t>
      </w:r>
      <w:r w:rsidRPr="00985976">
        <w:tab/>
        <w:t xml:space="preserve">3GPP TS </w:t>
      </w:r>
      <w:r w:rsidR="004D22B6" w:rsidRPr="00985976">
        <w:t>37</w:t>
      </w:r>
      <w:r w:rsidRPr="00985976">
        <w:t>.324: "</w:t>
      </w:r>
      <w:r w:rsidR="00117743" w:rsidRPr="00985976">
        <w:t xml:space="preserve">E-UTRA and </w:t>
      </w:r>
      <w:r w:rsidR="00AD5B8F" w:rsidRPr="00985976">
        <w:t xml:space="preserve">NR; Service Data </w:t>
      </w:r>
      <w:r w:rsidR="004F09A6" w:rsidRPr="00985976">
        <w:t xml:space="preserve">Adaptation </w:t>
      </w:r>
      <w:r w:rsidR="00AD5B8F" w:rsidRPr="00985976">
        <w:t>Protocol (SDAP) specification</w:t>
      </w:r>
      <w:r w:rsidRPr="00985976">
        <w:t>".</w:t>
      </w:r>
    </w:p>
    <w:p w14:paraId="45A74963" w14:textId="77777777" w:rsidR="00E87213" w:rsidRPr="00985976" w:rsidRDefault="00E87213" w:rsidP="00E87213">
      <w:pPr>
        <w:pStyle w:val="EX"/>
      </w:pPr>
      <w:r w:rsidRPr="00985976">
        <w:t>[10]</w:t>
      </w:r>
      <w:r w:rsidRPr="00985976">
        <w:tab/>
        <w:t>3GPP TS 38.304: "</w:t>
      </w:r>
      <w:r w:rsidR="00AD5B8F" w:rsidRPr="00985976">
        <w:t xml:space="preserve">NR; User Equipment (UE) procedures in </w:t>
      </w:r>
      <w:r w:rsidR="00117743" w:rsidRPr="00985976">
        <w:t>I</w:t>
      </w:r>
      <w:r w:rsidR="00AD5B8F" w:rsidRPr="00985976">
        <w:t>dle mode</w:t>
      </w:r>
      <w:r w:rsidR="00117743" w:rsidRPr="00985976">
        <w:t xml:space="preserve"> and RRC Inactive state</w:t>
      </w:r>
      <w:r w:rsidRPr="00985976">
        <w:t>".</w:t>
      </w:r>
    </w:p>
    <w:p w14:paraId="3DB735B4" w14:textId="77777777" w:rsidR="00E87213" w:rsidRPr="00985976" w:rsidRDefault="00E87213" w:rsidP="00E87213">
      <w:pPr>
        <w:pStyle w:val="EX"/>
      </w:pPr>
      <w:r w:rsidRPr="00985976">
        <w:t>[11]</w:t>
      </w:r>
      <w:r w:rsidRPr="00985976">
        <w:tab/>
        <w:t>3GPP TS 38.306: "</w:t>
      </w:r>
      <w:r w:rsidR="00AD5B8F" w:rsidRPr="00985976">
        <w:t>NR; User Equipment (UE) radio access capabilities</w:t>
      </w:r>
      <w:r w:rsidRPr="00985976">
        <w:t>".</w:t>
      </w:r>
    </w:p>
    <w:p w14:paraId="389412F5" w14:textId="77777777" w:rsidR="00E87213" w:rsidRPr="00985976" w:rsidRDefault="00E87213" w:rsidP="00E87213">
      <w:pPr>
        <w:pStyle w:val="EX"/>
      </w:pPr>
      <w:r w:rsidRPr="00985976">
        <w:t>[12]</w:t>
      </w:r>
      <w:r w:rsidRPr="00985976">
        <w:tab/>
        <w:t>3GPP TS 38.331: "</w:t>
      </w:r>
      <w:r w:rsidR="00AD5B8F" w:rsidRPr="00985976">
        <w:t>NR; Radio Resource Control (RRC); Protocol specification</w:t>
      </w:r>
      <w:r w:rsidRPr="00985976">
        <w:t>".</w:t>
      </w:r>
    </w:p>
    <w:p w14:paraId="23A80F4E" w14:textId="77777777" w:rsidR="000728F4" w:rsidRPr="00985976" w:rsidRDefault="00AD5B8F" w:rsidP="000728F4">
      <w:pPr>
        <w:pStyle w:val="EX"/>
      </w:pPr>
      <w:r w:rsidRPr="00985976">
        <w:t>[13]</w:t>
      </w:r>
      <w:r w:rsidRPr="00985976">
        <w:tab/>
        <w:t>3GPP TS 38.133: "NR; Requirements for support of radio resource management".</w:t>
      </w:r>
    </w:p>
    <w:p w14:paraId="015FF610" w14:textId="77777777" w:rsidR="003D220C" w:rsidRPr="00985976" w:rsidRDefault="003D220C" w:rsidP="00DC4E03">
      <w:pPr>
        <w:pStyle w:val="EX"/>
      </w:pPr>
      <w:r w:rsidRPr="00985976">
        <w:t>[</w:t>
      </w:r>
      <w:r w:rsidR="00757FC6" w:rsidRPr="00985976">
        <w:t>14</w:t>
      </w:r>
      <w:r w:rsidRPr="00985976">
        <w:t>]</w:t>
      </w:r>
      <w:r w:rsidRPr="00985976">
        <w:tab/>
        <w:t>3GPP TS 22.168: "Earthquake and Tsunami Warning System (ETWS) requirements; Stage 1"</w:t>
      </w:r>
      <w:r w:rsidR="007E3A34" w:rsidRPr="00985976">
        <w:t>.</w:t>
      </w:r>
    </w:p>
    <w:p w14:paraId="596F654E" w14:textId="77777777" w:rsidR="003D220C" w:rsidRPr="00985976" w:rsidRDefault="003D220C" w:rsidP="00E87213">
      <w:pPr>
        <w:pStyle w:val="EX"/>
      </w:pPr>
      <w:r w:rsidRPr="00985976">
        <w:t>[</w:t>
      </w:r>
      <w:r w:rsidR="00757FC6" w:rsidRPr="00985976">
        <w:t>15</w:t>
      </w:r>
      <w:r w:rsidRPr="00985976">
        <w:t>]</w:t>
      </w:r>
      <w:r w:rsidRPr="00985976">
        <w:tab/>
        <w:t>3GPP TS 22.268: "Public Warning System (PWS) Requirements".</w:t>
      </w:r>
    </w:p>
    <w:p w14:paraId="218E4299" w14:textId="77777777" w:rsidR="00757FC6" w:rsidRPr="00985976" w:rsidRDefault="00757FC6" w:rsidP="00757FC6">
      <w:pPr>
        <w:pStyle w:val="EX"/>
      </w:pPr>
      <w:r w:rsidRPr="00985976">
        <w:t>[16]</w:t>
      </w:r>
      <w:r w:rsidRPr="00985976">
        <w:tab/>
        <w:t>3GPP TS 38.410: "NG-RAN; NG general aspects and principles".</w:t>
      </w:r>
    </w:p>
    <w:p w14:paraId="699D9DAE" w14:textId="77777777" w:rsidR="00757FC6" w:rsidRPr="00985976" w:rsidRDefault="00757FC6" w:rsidP="00757FC6">
      <w:pPr>
        <w:pStyle w:val="EX"/>
      </w:pPr>
      <w:r w:rsidRPr="00985976">
        <w:t>[17]</w:t>
      </w:r>
      <w:r w:rsidRPr="00985976">
        <w:tab/>
        <w:t>3GPP TS 38.420: "NG-RAN; Xn general aspects and principles".</w:t>
      </w:r>
    </w:p>
    <w:p w14:paraId="5EB6FB98" w14:textId="77777777" w:rsidR="00E87213" w:rsidRPr="00985976" w:rsidRDefault="00810707" w:rsidP="000C1CD5">
      <w:pPr>
        <w:pStyle w:val="EX"/>
      </w:pPr>
      <w:r w:rsidRPr="00985976">
        <w:t>[18]</w:t>
      </w:r>
      <w:r w:rsidRPr="00985976">
        <w:tab/>
        <w:t>3GPP TS 38.101</w:t>
      </w:r>
      <w:r w:rsidR="00117743" w:rsidRPr="00985976">
        <w:t>-1</w:t>
      </w:r>
      <w:r w:rsidRPr="00985976">
        <w:t>: "NR; User Equipment (UE) radio transmission and reception</w:t>
      </w:r>
      <w:r w:rsidR="00117743" w:rsidRPr="00985976">
        <w:t>; Part 1: Range 1 Standalone</w:t>
      </w:r>
      <w:r w:rsidRPr="00985976">
        <w:t>".</w:t>
      </w:r>
    </w:p>
    <w:p w14:paraId="2CDED8D3" w14:textId="77777777" w:rsidR="00822A64" w:rsidRPr="00985976" w:rsidRDefault="00822A64" w:rsidP="000C1CD5">
      <w:pPr>
        <w:pStyle w:val="EX"/>
      </w:pPr>
      <w:r w:rsidRPr="00985976">
        <w:t>[19]</w:t>
      </w:r>
      <w:r w:rsidRPr="00985976">
        <w:tab/>
        <w:t>3GPP TS 22.261: "Service requirements for next generation new services and markets".</w:t>
      </w:r>
    </w:p>
    <w:p w14:paraId="7C30F1FD" w14:textId="77777777" w:rsidR="00C81D9E" w:rsidRPr="00985976" w:rsidRDefault="00646B43" w:rsidP="00C81D9E">
      <w:pPr>
        <w:pStyle w:val="EX"/>
      </w:pPr>
      <w:r w:rsidRPr="00985976">
        <w:t>[20]</w:t>
      </w:r>
      <w:r w:rsidRPr="00985976">
        <w:tab/>
        <w:t>3GPP TS 38.202: "NR; Physical layer services provided by the physical layer"</w:t>
      </w:r>
    </w:p>
    <w:p w14:paraId="7CC060DB" w14:textId="77777777" w:rsidR="0078546C" w:rsidRPr="00985976" w:rsidRDefault="00C81D9E" w:rsidP="0078546C">
      <w:pPr>
        <w:pStyle w:val="EX"/>
      </w:pPr>
      <w:r w:rsidRPr="00985976">
        <w:t>[21]</w:t>
      </w:r>
      <w:r w:rsidRPr="00985976">
        <w:tab/>
        <w:t>3GPP TS 37.340: "NR; Multi-connectivity; Overall description; Stage-2".</w:t>
      </w:r>
    </w:p>
    <w:p w14:paraId="7B50ABC3" w14:textId="77777777" w:rsidR="00692506" w:rsidRPr="00985976" w:rsidRDefault="0078546C" w:rsidP="00692506">
      <w:pPr>
        <w:pStyle w:val="EX"/>
      </w:pPr>
      <w:r w:rsidRPr="00985976">
        <w:t>[22]</w:t>
      </w:r>
      <w:r w:rsidRPr="00985976">
        <w:tab/>
        <w:t>3GPP TS 23.502: "Procedures for the 5G System; Stage 2".</w:t>
      </w:r>
    </w:p>
    <w:p w14:paraId="60DA61EE" w14:textId="77777777" w:rsidR="00807D86" w:rsidRPr="00985976" w:rsidRDefault="00692506" w:rsidP="00807D86">
      <w:pPr>
        <w:pStyle w:val="EX"/>
      </w:pPr>
      <w:r w:rsidRPr="00985976">
        <w:t>[23]</w:t>
      </w:r>
      <w:r w:rsidRPr="00985976">
        <w:tab/>
        <w:t>IETF RFC 4960 (2007-09): "Stream Control Transmission Protocol".</w:t>
      </w:r>
    </w:p>
    <w:p w14:paraId="34EBDEAC" w14:textId="77777777" w:rsidR="00646B43" w:rsidRPr="00985976" w:rsidRDefault="00807D86" w:rsidP="00807D86">
      <w:pPr>
        <w:pStyle w:val="EX"/>
      </w:pPr>
      <w:r w:rsidRPr="00985976">
        <w:t>[24]</w:t>
      </w:r>
      <w:r w:rsidRPr="00985976">
        <w:tab/>
        <w:t>3GPP TS 26.114: "Technical Specification Group Services and System Aspects; IP Multimedia Subsystem (IMS); Multimedia Telephony; Media handling and interaction"</w:t>
      </w:r>
      <w:r w:rsidR="00E55556" w:rsidRPr="00985976">
        <w:t>.</w:t>
      </w:r>
    </w:p>
    <w:p w14:paraId="57CA45F3" w14:textId="77777777" w:rsidR="00BB4362" w:rsidRPr="00985976" w:rsidRDefault="00BB5A40" w:rsidP="00BB4362">
      <w:pPr>
        <w:pStyle w:val="EX"/>
      </w:pPr>
      <w:r w:rsidRPr="00985976">
        <w:t>[25</w:t>
      </w:r>
      <w:r w:rsidR="00BB4362" w:rsidRPr="00985976">
        <w:t>]</w:t>
      </w:r>
      <w:r w:rsidR="00BB4362" w:rsidRPr="00985976">
        <w:tab/>
      </w:r>
      <w:r w:rsidR="00FD58D3" w:rsidRPr="00985976">
        <w:t>Void</w:t>
      </w:r>
      <w:r w:rsidR="00BB4362" w:rsidRPr="00985976">
        <w:t>.</w:t>
      </w:r>
    </w:p>
    <w:p w14:paraId="05EA507A" w14:textId="77777777" w:rsidR="00A4060F" w:rsidRPr="00985976" w:rsidRDefault="00E55556" w:rsidP="00A4060F">
      <w:pPr>
        <w:pStyle w:val="EX"/>
      </w:pPr>
      <w:r w:rsidRPr="00985976">
        <w:t>[26</w:t>
      </w:r>
      <w:r w:rsidR="00A4060F" w:rsidRPr="00985976">
        <w:t>]</w:t>
      </w:r>
      <w:r w:rsidR="00A4060F" w:rsidRPr="00985976">
        <w:tab/>
        <w:t>3GPP TS 38.413: "NG-RAN; NG Application Protocol (NGAP)".</w:t>
      </w:r>
    </w:p>
    <w:p w14:paraId="091DF998" w14:textId="77777777" w:rsidR="00225E6A" w:rsidRPr="00985976" w:rsidRDefault="00225E6A" w:rsidP="00225E6A">
      <w:pPr>
        <w:pStyle w:val="EX"/>
      </w:pPr>
      <w:r w:rsidRPr="00985976">
        <w:t>[27]</w:t>
      </w:r>
      <w:r w:rsidRPr="00985976">
        <w:tab/>
        <w:t>IETF RFC 3168 (09/2001): "The Addition of Explicit Congestion Notification (ECN) to IP".</w:t>
      </w:r>
    </w:p>
    <w:p w14:paraId="5DFCE235" w14:textId="77777777" w:rsidR="00E545B9" w:rsidRPr="00985976" w:rsidRDefault="00E545B9" w:rsidP="00E545B9">
      <w:pPr>
        <w:pStyle w:val="EX"/>
      </w:pPr>
      <w:r w:rsidRPr="00985976">
        <w:t>[28]</w:t>
      </w:r>
      <w:r w:rsidRPr="00985976">
        <w:tab/>
        <w:t>3GPP TS 24.501: "NR; Non-Access-Stratum (NAS) protocol for 5G System (5GS)".</w:t>
      </w:r>
    </w:p>
    <w:p w14:paraId="497EE89D" w14:textId="77777777" w:rsidR="007962DC" w:rsidRPr="00985976" w:rsidRDefault="00A314FA" w:rsidP="007962DC">
      <w:pPr>
        <w:pStyle w:val="EX"/>
      </w:pPr>
      <w:r w:rsidRPr="00985976">
        <w:t>[29]</w:t>
      </w:r>
      <w:r w:rsidRPr="00985976">
        <w:tab/>
        <w:t>3GPP TS 36.331: "Evolved Universal Terrestrial Radio Access (E-UTRA); Radio Resource Control (RRC); Protocol specification".</w:t>
      </w:r>
    </w:p>
    <w:p w14:paraId="24AEB550" w14:textId="77777777" w:rsidR="00A314FA" w:rsidRPr="00985976" w:rsidRDefault="007962DC" w:rsidP="00A314FA">
      <w:pPr>
        <w:pStyle w:val="EX"/>
      </w:pPr>
      <w:r w:rsidRPr="00985976">
        <w:t>[30]</w:t>
      </w:r>
      <w:r w:rsidRPr="00985976">
        <w:tab/>
        <w:t>3GPP TS 38.415: "NG-RAN; PDU Session User Plane Protocol".</w:t>
      </w:r>
    </w:p>
    <w:p w14:paraId="5D6E9594" w14:textId="77777777" w:rsidR="003B0F0F" w:rsidRPr="00985976" w:rsidRDefault="003B0F0F" w:rsidP="003B0F0F">
      <w:pPr>
        <w:pStyle w:val="EX"/>
      </w:pPr>
      <w:r w:rsidRPr="00985976">
        <w:t>[31]</w:t>
      </w:r>
      <w:r w:rsidRPr="00985976">
        <w:tab/>
        <w:t>3GPP TS 38.340: "NR; Backhaul Adaptation Protocol (BAP) specification".</w:t>
      </w:r>
    </w:p>
    <w:p w14:paraId="766D2E99" w14:textId="77777777" w:rsidR="003B0F0F" w:rsidRPr="00985976" w:rsidRDefault="003B0F0F" w:rsidP="003B0F0F">
      <w:pPr>
        <w:pStyle w:val="EX"/>
      </w:pPr>
      <w:r w:rsidRPr="00985976">
        <w:t>[32]</w:t>
      </w:r>
      <w:r w:rsidRPr="00985976">
        <w:tab/>
        <w:t>3GPP TS 38.470: "NG-RAN; F1 application protocol (F1AP) ".</w:t>
      </w:r>
    </w:p>
    <w:p w14:paraId="55A189A2" w14:textId="77777777" w:rsidR="003B0F0F" w:rsidRPr="00985976" w:rsidRDefault="003B0F0F" w:rsidP="00A314FA">
      <w:pPr>
        <w:pStyle w:val="EX"/>
      </w:pPr>
      <w:r w:rsidRPr="00985976">
        <w:t>[33]</w:t>
      </w:r>
      <w:r w:rsidRPr="00985976">
        <w:tab/>
        <w:t>3GPP TS 38.425: "NG-RAN; NR user plane protocol".</w:t>
      </w:r>
    </w:p>
    <w:p w14:paraId="3129F4FA" w14:textId="77777777" w:rsidR="00AC6221" w:rsidRPr="00985976" w:rsidRDefault="00AC6221" w:rsidP="00AC6221">
      <w:pPr>
        <w:pStyle w:val="EX"/>
      </w:pPr>
      <w:r w:rsidRPr="00985976">
        <w:t>[34]</w:t>
      </w:r>
      <w:r w:rsidRPr="00985976">
        <w:tab/>
        <w:t>3GPP TS 23.216: "Single Radio Voice Call Continuity (SRVCC); Stage 2".</w:t>
      </w:r>
    </w:p>
    <w:p w14:paraId="31A7EE97" w14:textId="77777777" w:rsidR="00802881" w:rsidRPr="00985976" w:rsidRDefault="00802881" w:rsidP="00802881">
      <w:pPr>
        <w:pStyle w:val="EX"/>
      </w:pPr>
      <w:r w:rsidRPr="00985976">
        <w:t>[35]</w:t>
      </w:r>
      <w:r w:rsidRPr="00985976">
        <w:tab/>
        <w:t>3GPP TS 38.101-2: "User Equipment (UE) radio transmission and reception;</w:t>
      </w:r>
      <w:r w:rsidRPr="00985976">
        <w:rPr>
          <w:rFonts w:eastAsia="Yu Mincho"/>
        </w:rPr>
        <w:t xml:space="preserve"> </w:t>
      </w:r>
      <w:r w:rsidRPr="00985976">
        <w:t>Part 2: Range 2 Standalone".</w:t>
      </w:r>
    </w:p>
    <w:p w14:paraId="1278F38B" w14:textId="77777777" w:rsidR="00802881" w:rsidRPr="00985976" w:rsidRDefault="00802881" w:rsidP="00802881">
      <w:pPr>
        <w:pStyle w:val="EX"/>
      </w:pPr>
      <w:r w:rsidRPr="00985976">
        <w:t>[36]</w:t>
      </w:r>
      <w:r w:rsidRPr="00985976">
        <w:tab/>
        <w:t>3GPP TS 38.101-3: "User Equipment (UE) radio transmission and reception; Part 3: Range 1 and Range 2 Interworking operation with other radios".</w:t>
      </w:r>
    </w:p>
    <w:p w14:paraId="4523E96C" w14:textId="77777777" w:rsidR="004C03F1" w:rsidRPr="00985976" w:rsidRDefault="004C03F1" w:rsidP="00802881">
      <w:pPr>
        <w:pStyle w:val="EX"/>
      </w:pPr>
      <w:r w:rsidRPr="00985976">
        <w:t>[37]</w:t>
      </w:r>
      <w:r w:rsidRPr="00985976">
        <w:tab/>
        <w:t>3GPP TS 37.213: "Physical layer procedures for shared spectrum channel access".</w:t>
      </w:r>
    </w:p>
    <w:p w14:paraId="0DBEAA7B" w14:textId="77777777" w:rsidR="001B0931" w:rsidRPr="00985976" w:rsidRDefault="001B0931" w:rsidP="001B0931">
      <w:pPr>
        <w:pStyle w:val="EX"/>
      </w:pPr>
      <w:r w:rsidRPr="00985976">
        <w:t>[38]</w:t>
      </w:r>
      <w:r w:rsidRPr="00985976">
        <w:tab/>
        <w:t>3GPP TS 38.213: "NR; Physical layer procedures for control".</w:t>
      </w:r>
    </w:p>
    <w:p w14:paraId="669EE6C8" w14:textId="77777777" w:rsidR="00CA2ECE" w:rsidRPr="00985976" w:rsidRDefault="00CA2ECE" w:rsidP="001B0931">
      <w:pPr>
        <w:pStyle w:val="EX"/>
      </w:pPr>
      <w:r w:rsidRPr="00985976">
        <w:t>[39]</w:t>
      </w:r>
      <w:r w:rsidRPr="00985976">
        <w:tab/>
        <w:t>3GPP TS 22.104 "Service requirements for cyber-physical control applications in vertical domains".</w:t>
      </w:r>
    </w:p>
    <w:p w14:paraId="79086609" w14:textId="77777777" w:rsidR="00CA2ECE" w:rsidRPr="00985976" w:rsidRDefault="00CA2ECE" w:rsidP="00CA2ECE">
      <w:pPr>
        <w:pStyle w:val="EX"/>
      </w:pPr>
      <w:r w:rsidRPr="00985976">
        <w:t>[40]</w:t>
      </w:r>
      <w:r w:rsidRPr="00985976">
        <w:tab/>
        <w:t>3GPP TS 23.287: "Architecture enhancements for 5G System (5GS) to support Vehicle-to-Everything (V2X) services".</w:t>
      </w:r>
    </w:p>
    <w:p w14:paraId="523F703D" w14:textId="77777777" w:rsidR="00CA2ECE" w:rsidRPr="00985976" w:rsidRDefault="00CA2ECE" w:rsidP="00CA2ECE">
      <w:pPr>
        <w:pStyle w:val="EX"/>
      </w:pPr>
      <w:r w:rsidRPr="00985976">
        <w:t>[41]</w:t>
      </w:r>
      <w:r w:rsidRPr="00985976">
        <w:tab/>
        <w:t>3GPP TS 23.285: "Technical Specification Group Services and System Aspects; Architecture enhancements for V2X services".</w:t>
      </w:r>
    </w:p>
    <w:p w14:paraId="66C1AF7F" w14:textId="77777777" w:rsidR="00E02DA7" w:rsidRPr="00985976" w:rsidRDefault="00E02DA7" w:rsidP="00653C72">
      <w:pPr>
        <w:pStyle w:val="EX"/>
      </w:pPr>
      <w:bookmarkStart w:id="27" w:name="_Toc20387885"/>
      <w:bookmarkStart w:id="28" w:name="_Toc29375964"/>
      <w:r w:rsidRPr="00985976">
        <w:t>[42]</w:t>
      </w:r>
      <w:r w:rsidRPr="00985976">
        <w:tab/>
        <w:t>3GPP TS 38.305: "NG Radio Access Network (NG-RAN); Stage 2 functional specification of User Equipment (UE) positioning in NG-RAN".</w:t>
      </w:r>
    </w:p>
    <w:p w14:paraId="2F768516" w14:textId="4106F725" w:rsidR="00FB7AB0" w:rsidRPr="00985976" w:rsidRDefault="00FB7AB0" w:rsidP="00FB7AB0">
      <w:pPr>
        <w:pStyle w:val="EX"/>
      </w:pPr>
      <w:bookmarkStart w:id="29" w:name="_Toc37231821"/>
      <w:r w:rsidRPr="00985976">
        <w:t>[43]</w:t>
      </w:r>
      <w:r w:rsidRPr="00985976">
        <w:tab/>
        <w:t>3GPP TS 37.355: "LTE Positioning Protocol (LPP)".</w:t>
      </w:r>
    </w:p>
    <w:p w14:paraId="43442FDE" w14:textId="56C96956" w:rsidR="00E054BF" w:rsidRPr="00985976" w:rsidRDefault="00E054BF" w:rsidP="00E054BF">
      <w:pPr>
        <w:pStyle w:val="EX"/>
        <w:rPr>
          <w:rFonts w:eastAsia="Batang"/>
          <w:lang w:eastAsia="sv-SE"/>
        </w:rPr>
      </w:pPr>
      <w:r w:rsidRPr="00985976">
        <w:rPr>
          <w:rFonts w:eastAsia="Batang"/>
          <w:lang w:eastAsia="sv-SE"/>
        </w:rPr>
        <w:t>[44]</w:t>
      </w:r>
      <w:r w:rsidRPr="00985976">
        <w:rPr>
          <w:rFonts w:eastAsia="Batang"/>
          <w:lang w:eastAsia="sv-SE"/>
        </w:rPr>
        <w:tab/>
        <w:t>3GPP TS 29.002: "Mobile Application Part (MAP) specification".</w:t>
      </w:r>
    </w:p>
    <w:p w14:paraId="07DAF019" w14:textId="680C9D8A" w:rsidR="005D4706" w:rsidRPr="00985976" w:rsidRDefault="005D4706" w:rsidP="00E054BF">
      <w:pPr>
        <w:pStyle w:val="EX"/>
      </w:pPr>
      <w:r w:rsidRPr="00985976">
        <w:t>[45]</w:t>
      </w:r>
      <w:r w:rsidRPr="00985976">
        <w:tab/>
        <w:t>3GPP TS 23.041: "Technical realization of Cell Broadcast Service (CBS)".</w:t>
      </w:r>
    </w:p>
    <w:p w14:paraId="70DC70AF" w14:textId="05F3AAC2" w:rsidR="00080512" w:rsidRPr="00985976" w:rsidRDefault="00080512" w:rsidP="00E02DA7">
      <w:pPr>
        <w:pStyle w:val="Heading1"/>
      </w:pPr>
      <w:bookmarkStart w:id="30" w:name="_Toc46501874"/>
      <w:bookmarkStart w:id="31" w:name="_Toc51971222"/>
      <w:bookmarkStart w:id="32" w:name="_Toc52551205"/>
      <w:bookmarkStart w:id="33" w:name="_Toc201829623"/>
      <w:bookmarkStart w:id="34" w:name="_Toc219638464"/>
      <w:r w:rsidRPr="00985976">
        <w:t>3</w:t>
      </w:r>
      <w:r w:rsidRPr="00985976">
        <w:tab/>
      </w:r>
      <w:bookmarkEnd w:id="27"/>
      <w:bookmarkEnd w:id="28"/>
      <w:bookmarkEnd w:id="29"/>
      <w:bookmarkEnd w:id="30"/>
      <w:bookmarkEnd w:id="31"/>
      <w:bookmarkEnd w:id="32"/>
      <w:r w:rsidR="00661D8C" w:rsidRPr="00985976">
        <w:t>Abbreviations and Definitions</w:t>
      </w:r>
      <w:bookmarkEnd w:id="33"/>
      <w:bookmarkEnd w:id="34"/>
    </w:p>
    <w:p w14:paraId="53DBE5A8" w14:textId="77777777" w:rsidR="00080512" w:rsidRPr="00985976" w:rsidRDefault="00E848F3" w:rsidP="009A0512">
      <w:pPr>
        <w:pStyle w:val="Heading2"/>
      </w:pPr>
      <w:bookmarkStart w:id="35" w:name="_Toc20387886"/>
      <w:bookmarkStart w:id="36" w:name="_Toc29375965"/>
      <w:bookmarkStart w:id="37" w:name="_Toc37231822"/>
      <w:bookmarkStart w:id="38" w:name="_Toc46501875"/>
      <w:bookmarkStart w:id="39" w:name="_Toc51971223"/>
      <w:bookmarkStart w:id="40" w:name="_Toc52551206"/>
      <w:bookmarkStart w:id="41" w:name="_Toc201829624"/>
      <w:bookmarkStart w:id="42" w:name="_Toc219638465"/>
      <w:r w:rsidRPr="00985976">
        <w:t>3.1</w:t>
      </w:r>
      <w:r w:rsidR="00080512" w:rsidRPr="00985976">
        <w:tab/>
        <w:t>Abbreviations</w:t>
      </w:r>
      <w:bookmarkEnd w:id="35"/>
      <w:bookmarkEnd w:id="36"/>
      <w:bookmarkEnd w:id="37"/>
      <w:bookmarkEnd w:id="38"/>
      <w:bookmarkEnd w:id="39"/>
      <w:bookmarkEnd w:id="40"/>
      <w:bookmarkEnd w:id="41"/>
      <w:bookmarkEnd w:id="42"/>
    </w:p>
    <w:p w14:paraId="36063014" w14:textId="77777777" w:rsidR="00080512" w:rsidRPr="00985976" w:rsidRDefault="00080512">
      <w:pPr>
        <w:keepNext/>
      </w:pPr>
      <w:r w:rsidRPr="00985976">
        <w:t>For the purposes of the present document, the abb</w:t>
      </w:r>
      <w:r w:rsidR="004D3578" w:rsidRPr="00985976">
        <w:t>reviations given in TR 21.905</w:t>
      </w:r>
      <w:r w:rsidR="00F12F2A" w:rsidRPr="00985976">
        <w:t xml:space="preserve"> [1], in TS 36.300</w:t>
      </w:r>
      <w:r w:rsidR="004D3578" w:rsidRPr="00985976">
        <w:t xml:space="preserve"> [</w:t>
      </w:r>
      <w:r w:rsidR="00F12F2A" w:rsidRPr="00985976">
        <w:t>2</w:t>
      </w:r>
      <w:r w:rsidRPr="00985976">
        <w:t>] and the following apply. An abbreviation defined in the present document takes precedence over the definition of the same abbre</w:t>
      </w:r>
      <w:r w:rsidR="004D3578" w:rsidRPr="00985976">
        <w:t>viation, if any, in TR 21.905 [1</w:t>
      </w:r>
      <w:r w:rsidRPr="00985976">
        <w:t>]</w:t>
      </w:r>
      <w:r w:rsidR="00F12F2A" w:rsidRPr="00985976">
        <w:t xml:space="preserve"> and TS 36.300 [2]</w:t>
      </w:r>
      <w:r w:rsidRPr="00985976">
        <w:t>.</w:t>
      </w:r>
    </w:p>
    <w:p w14:paraId="266F4523" w14:textId="77777777" w:rsidR="003A035D" w:rsidRPr="00985976" w:rsidRDefault="003A035D" w:rsidP="008A7D11">
      <w:pPr>
        <w:pStyle w:val="EW"/>
      </w:pPr>
      <w:r w:rsidRPr="00985976">
        <w:t>5GC</w:t>
      </w:r>
      <w:r w:rsidRPr="00985976">
        <w:tab/>
        <w:t>5G Core Network</w:t>
      </w:r>
    </w:p>
    <w:p w14:paraId="15BC0956" w14:textId="77777777" w:rsidR="00036E1A" w:rsidRPr="00985976" w:rsidRDefault="00036E1A" w:rsidP="00036E1A">
      <w:pPr>
        <w:pStyle w:val="EW"/>
      </w:pPr>
      <w:r w:rsidRPr="00985976">
        <w:t>5GS</w:t>
      </w:r>
      <w:r w:rsidRPr="00985976">
        <w:tab/>
        <w:t>5G System</w:t>
      </w:r>
    </w:p>
    <w:p w14:paraId="69BEF5DE" w14:textId="77777777" w:rsidR="001274F9" w:rsidRPr="00985976" w:rsidRDefault="001274F9" w:rsidP="001274F9">
      <w:pPr>
        <w:pStyle w:val="EW"/>
      </w:pPr>
      <w:r w:rsidRPr="00985976">
        <w:t>5QI</w:t>
      </w:r>
      <w:r w:rsidRPr="00985976">
        <w:tab/>
        <w:t>5G QoS Identifier</w:t>
      </w:r>
    </w:p>
    <w:p w14:paraId="5DEB2661" w14:textId="77777777" w:rsidR="008958D5" w:rsidRPr="00985976" w:rsidRDefault="008958D5" w:rsidP="008958D5">
      <w:pPr>
        <w:pStyle w:val="EW"/>
      </w:pPr>
      <w:r w:rsidRPr="00985976">
        <w:t>A-CSI</w:t>
      </w:r>
      <w:r w:rsidRPr="00985976">
        <w:tab/>
        <w:t>Aperiodic CSI</w:t>
      </w:r>
    </w:p>
    <w:p w14:paraId="212C4430" w14:textId="77777777" w:rsidR="0078546C" w:rsidRPr="00985976" w:rsidRDefault="0078546C" w:rsidP="008958D5">
      <w:pPr>
        <w:pStyle w:val="EW"/>
      </w:pPr>
      <w:r w:rsidRPr="00985976">
        <w:t>AKA</w:t>
      </w:r>
      <w:r w:rsidRPr="00985976">
        <w:tab/>
        <w:t>Authentication and Key Agreement</w:t>
      </w:r>
    </w:p>
    <w:p w14:paraId="3A409CF6" w14:textId="77777777" w:rsidR="00C81D9E" w:rsidRPr="00985976" w:rsidRDefault="00C81D9E" w:rsidP="00C81D9E">
      <w:pPr>
        <w:pStyle w:val="EW"/>
      </w:pPr>
      <w:r w:rsidRPr="00985976">
        <w:t>AMBR</w:t>
      </w:r>
      <w:r w:rsidRPr="00985976">
        <w:tab/>
        <w:t>Aggregate Maximum Bit Rate</w:t>
      </w:r>
    </w:p>
    <w:p w14:paraId="5BD253B2" w14:textId="77777777" w:rsidR="00C81D9E" w:rsidRPr="00985976" w:rsidRDefault="00C81D9E" w:rsidP="00C81D9E">
      <w:pPr>
        <w:pStyle w:val="EW"/>
      </w:pPr>
      <w:r w:rsidRPr="00985976">
        <w:t>AMC</w:t>
      </w:r>
      <w:r w:rsidRPr="00985976">
        <w:tab/>
        <w:t>Adaptive Modulation and Coding</w:t>
      </w:r>
    </w:p>
    <w:p w14:paraId="2EE1B4B3" w14:textId="77777777" w:rsidR="008A7D11" w:rsidRPr="00985976" w:rsidRDefault="00CB71C0" w:rsidP="00C81D9E">
      <w:pPr>
        <w:pStyle w:val="EW"/>
      </w:pPr>
      <w:r w:rsidRPr="00985976">
        <w:t>AMF</w:t>
      </w:r>
      <w:r w:rsidRPr="00985976">
        <w:tab/>
        <w:t>Access and Mobility Management Function</w:t>
      </w:r>
    </w:p>
    <w:p w14:paraId="23DDF31F" w14:textId="77777777" w:rsidR="00C81D9E" w:rsidRPr="00985976" w:rsidRDefault="00C81D9E" w:rsidP="008A7D11">
      <w:pPr>
        <w:pStyle w:val="EW"/>
      </w:pPr>
      <w:r w:rsidRPr="00985976">
        <w:t>ARP</w:t>
      </w:r>
      <w:r w:rsidRPr="00985976">
        <w:tab/>
        <w:t>Allocation and Retention Priority</w:t>
      </w:r>
    </w:p>
    <w:p w14:paraId="14C4B9AA" w14:textId="77777777" w:rsidR="005513CC" w:rsidRPr="00985976" w:rsidRDefault="005513CC" w:rsidP="00264D6A">
      <w:pPr>
        <w:pStyle w:val="EW"/>
      </w:pPr>
      <w:r w:rsidRPr="00985976">
        <w:t>BA</w:t>
      </w:r>
      <w:r w:rsidRPr="00985976">
        <w:tab/>
        <w:t>Bandwidth Adaptation</w:t>
      </w:r>
    </w:p>
    <w:p w14:paraId="5A137A95" w14:textId="77777777" w:rsidR="00656EC7" w:rsidRPr="00985976" w:rsidRDefault="00656EC7" w:rsidP="00264D6A">
      <w:pPr>
        <w:pStyle w:val="EW"/>
      </w:pPr>
      <w:r w:rsidRPr="00985976">
        <w:t>BCH</w:t>
      </w:r>
      <w:r w:rsidRPr="00985976">
        <w:tab/>
        <w:t>Broad</w:t>
      </w:r>
      <w:r w:rsidR="00AC638F" w:rsidRPr="00985976">
        <w:t>cast Channel</w:t>
      </w:r>
    </w:p>
    <w:p w14:paraId="38529F70" w14:textId="77777777" w:rsidR="003B0F0F" w:rsidRPr="00985976" w:rsidRDefault="003B0F0F" w:rsidP="003B0F0F">
      <w:pPr>
        <w:pStyle w:val="EW"/>
      </w:pPr>
      <w:r w:rsidRPr="00985976">
        <w:t>BH</w:t>
      </w:r>
      <w:r w:rsidRPr="00985976">
        <w:tab/>
        <w:t>Backhaul</w:t>
      </w:r>
    </w:p>
    <w:p w14:paraId="54BB6873" w14:textId="77777777" w:rsidR="00036E1A" w:rsidRPr="00985976" w:rsidRDefault="00036E1A" w:rsidP="00036E1A">
      <w:pPr>
        <w:pStyle w:val="EW"/>
      </w:pPr>
      <w:r w:rsidRPr="00985976">
        <w:t>BL</w:t>
      </w:r>
      <w:r w:rsidRPr="00985976">
        <w:tab/>
        <w:t>Bandwidth reduced Low complexity</w:t>
      </w:r>
    </w:p>
    <w:p w14:paraId="34A2D8AC" w14:textId="77777777" w:rsidR="008958D5" w:rsidRPr="00985976" w:rsidRDefault="008958D5" w:rsidP="00EF50FD">
      <w:pPr>
        <w:pStyle w:val="EW"/>
      </w:pPr>
      <w:r w:rsidRPr="00985976">
        <w:t>BPSK</w:t>
      </w:r>
      <w:r w:rsidRPr="00985976">
        <w:tab/>
        <w:t>Binary Phase Shift Keying</w:t>
      </w:r>
    </w:p>
    <w:p w14:paraId="665F109B" w14:textId="77777777" w:rsidR="00CE28FA" w:rsidRPr="00985976" w:rsidRDefault="00CE28FA" w:rsidP="00EF50FD">
      <w:pPr>
        <w:pStyle w:val="EW"/>
      </w:pPr>
      <w:r w:rsidRPr="00985976">
        <w:t>C-RNTI</w:t>
      </w:r>
      <w:r w:rsidRPr="00985976">
        <w:tab/>
        <w:t>Cell RNTI</w:t>
      </w:r>
    </w:p>
    <w:p w14:paraId="680CE725" w14:textId="77777777" w:rsidR="00D30E19" w:rsidRPr="00985976" w:rsidRDefault="00D30E19" w:rsidP="00D30E19">
      <w:pPr>
        <w:pStyle w:val="EW"/>
      </w:pPr>
      <w:r w:rsidRPr="00985976">
        <w:t>CAG</w:t>
      </w:r>
      <w:r w:rsidRPr="00985976">
        <w:tab/>
        <w:t>Closed Access Group</w:t>
      </w:r>
    </w:p>
    <w:p w14:paraId="520C524D" w14:textId="77777777" w:rsidR="004C03F1" w:rsidRPr="00985976" w:rsidRDefault="004C03F1" w:rsidP="004C03F1">
      <w:pPr>
        <w:pStyle w:val="EW"/>
      </w:pPr>
      <w:r w:rsidRPr="00985976">
        <w:t>CAPC</w:t>
      </w:r>
      <w:r w:rsidRPr="00985976">
        <w:tab/>
        <w:t>Channel Access Priority Class</w:t>
      </w:r>
    </w:p>
    <w:p w14:paraId="3DBE4856" w14:textId="77777777" w:rsidR="00EF50FD" w:rsidRPr="00985976" w:rsidRDefault="00EF50FD" w:rsidP="00EF50FD">
      <w:pPr>
        <w:pStyle w:val="EW"/>
      </w:pPr>
      <w:r w:rsidRPr="00985976">
        <w:t>CBRA</w:t>
      </w:r>
      <w:r w:rsidRPr="00985976">
        <w:tab/>
        <w:t>Contention Based Random Access</w:t>
      </w:r>
    </w:p>
    <w:p w14:paraId="47E9E874" w14:textId="77777777" w:rsidR="008958D5" w:rsidRPr="00985976" w:rsidRDefault="008958D5" w:rsidP="00EF50FD">
      <w:pPr>
        <w:pStyle w:val="EW"/>
      </w:pPr>
      <w:r w:rsidRPr="00985976">
        <w:t>CCE</w:t>
      </w:r>
      <w:r w:rsidRPr="00985976">
        <w:tab/>
        <w:t>Control Channel Element</w:t>
      </w:r>
    </w:p>
    <w:p w14:paraId="7387827A" w14:textId="77777777" w:rsidR="003E44AF" w:rsidRPr="00985976" w:rsidRDefault="003E44AF" w:rsidP="00EF50FD">
      <w:pPr>
        <w:pStyle w:val="EW"/>
      </w:pPr>
      <w:r w:rsidRPr="00985976">
        <w:t>CD-SSB</w:t>
      </w:r>
      <w:r w:rsidRPr="00985976">
        <w:tab/>
        <w:t>Cell Defining SSB</w:t>
      </w:r>
    </w:p>
    <w:p w14:paraId="30A58871" w14:textId="77777777" w:rsidR="00EF50FD" w:rsidRPr="00985976" w:rsidRDefault="00EF50FD" w:rsidP="00EF50FD">
      <w:pPr>
        <w:pStyle w:val="EW"/>
      </w:pPr>
      <w:r w:rsidRPr="00985976">
        <w:t>CFRA</w:t>
      </w:r>
      <w:r w:rsidRPr="00985976">
        <w:tab/>
        <w:t>Contention Free Random Access</w:t>
      </w:r>
    </w:p>
    <w:p w14:paraId="59703649" w14:textId="77777777" w:rsidR="00036E1A" w:rsidRPr="00985976" w:rsidRDefault="00036E1A" w:rsidP="00036E1A">
      <w:pPr>
        <w:pStyle w:val="EW"/>
      </w:pPr>
      <w:r w:rsidRPr="00985976">
        <w:t>CHO</w:t>
      </w:r>
      <w:r w:rsidRPr="00985976">
        <w:tab/>
        <w:t>Conditional Handover</w:t>
      </w:r>
    </w:p>
    <w:p w14:paraId="40DF6330" w14:textId="77777777" w:rsidR="00036E1A" w:rsidRPr="00985976" w:rsidRDefault="00036E1A" w:rsidP="00036E1A">
      <w:pPr>
        <w:pStyle w:val="EW"/>
      </w:pPr>
      <w:r w:rsidRPr="00985976">
        <w:t>CIoT</w:t>
      </w:r>
      <w:r w:rsidRPr="00985976">
        <w:tab/>
        <w:t>Cellular Internet of Things</w:t>
      </w:r>
    </w:p>
    <w:p w14:paraId="54ED0C04" w14:textId="77777777" w:rsidR="00B62AD3" w:rsidRPr="00985976" w:rsidRDefault="00B62AD3" w:rsidP="00B62AD3">
      <w:pPr>
        <w:pStyle w:val="EW"/>
      </w:pPr>
      <w:r w:rsidRPr="00985976">
        <w:t>CLI</w:t>
      </w:r>
      <w:r w:rsidRPr="00985976">
        <w:tab/>
        <w:t>Cross Link interference</w:t>
      </w:r>
    </w:p>
    <w:p w14:paraId="24F2DEA8" w14:textId="77777777" w:rsidR="00264D6A" w:rsidRPr="00985976" w:rsidRDefault="00264D6A" w:rsidP="00EF50FD">
      <w:pPr>
        <w:pStyle w:val="EW"/>
      </w:pPr>
      <w:r w:rsidRPr="00985976">
        <w:t>CMAS</w:t>
      </w:r>
      <w:r w:rsidRPr="00985976">
        <w:tab/>
        <w:t>Commercial Mobile Alert Service</w:t>
      </w:r>
    </w:p>
    <w:p w14:paraId="14548769" w14:textId="77777777" w:rsidR="008958D5" w:rsidRPr="00985976" w:rsidRDefault="008958D5" w:rsidP="00A8768C">
      <w:pPr>
        <w:pStyle w:val="EW"/>
      </w:pPr>
      <w:r w:rsidRPr="00985976">
        <w:t>CORESET</w:t>
      </w:r>
      <w:r w:rsidRPr="00985976">
        <w:tab/>
        <w:t>Control Resource Set</w:t>
      </w:r>
    </w:p>
    <w:p w14:paraId="4C617301" w14:textId="77777777" w:rsidR="00385EF6" w:rsidRPr="00985976" w:rsidRDefault="00385EF6" w:rsidP="00385EF6">
      <w:pPr>
        <w:pStyle w:val="EW"/>
      </w:pPr>
      <w:r w:rsidRPr="00985976">
        <w:t>CP</w:t>
      </w:r>
      <w:r w:rsidRPr="00985976">
        <w:tab/>
        <w:t>Cyclic Prefix</w:t>
      </w:r>
    </w:p>
    <w:p w14:paraId="09DB795A" w14:textId="77777777" w:rsidR="00AB7F80" w:rsidRPr="00985976" w:rsidRDefault="00AB7F80" w:rsidP="00AB7F80">
      <w:pPr>
        <w:pStyle w:val="EW"/>
      </w:pPr>
      <w:r w:rsidRPr="00985976">
        <w:t>CPC</w:t>
      </w:r>
      <w:r w:rsidRPr="00985976">
        <w:tab/>
        <w:t>Conditional PSCell Change</w:t>
      </w:r>
    </w:p>
    <w:p w14:paraId="43CB19A2" w14:textId="77777777" w:rsidR="003B0F0F" w:rsidRPr="00985976" w:rsidRDefault="003B0F0F" w:rsidP="003B0F0F">
      <w:pPr>
        <w:pStyle w:val="EW"/>
      </w:pPr>
      <w:r w:rsidRPr="00985976">
        <w:t>DAG</w:t>
      </w:r>
      <w:r w:rsidRPr="00985976">
        <w:tab/>
        <w:t>Directed Acyclic Graph</w:t>
      </w:r>
    </w:p>
    <w:p w14:paraId="61A32E92" w14:textId="77777777" w:rsidR="00036E1A" w:rsidRPr="00985976" w:rsidRDefault="00036E1A" w:rsidP="00036E1A">
      <w:pPr>
        <w:pStyle w:val="EW"/>
      </w:pPr>
      <w:r w:rsidRPr="00985976">
        <w:t>DAPS</w:t>
      </w:r>
      <w:r w:rsidRPr="00985976">
        <w:tab/>
        <w:t>Dual Active Protocol Stack</w:t>
      </w:r>
    </w:p>
    <w:p w14:paraId="4C3E8542" w14:textId="77777777" w:rsidR="008958D5" w:rsidRPr="00985976" w:rsidRDefault="008958D5" w:rsidP="00A8768C">
      <w:pPr>
        <w:pStyle w:val="EW"/>
      </w:pPr>
      <w:r w:rsidRPr="00985976">
        <w:t>DFT</w:t>
      </w:r>
      <w:r w:rsidRPr="00985976">
        <w:tab/>
        <w:t>Discrete Fourier Transform</w:t>
      </w:r>
    </w:p>
    <w:p w14:paraId="158B163D" w14:textId="77777777" w:rsidR="00656EC7" w:rsidRPr="00985976" w:rsidRDefault="00656EC7" w:rsidP="00A8768C">
      <w:pPr>
        <w:pStyle w:val="EW"/>
      </w:pPr>
      <w:r w:rsidRPr="00985976">
        <w:t>DCI</w:t>
      </w:r>
      <w:r w:rsidRPr="00985976">
        <w:tab/>
      </w:r>
      <w:r w:rsidR="00763869" w:rsidRPr="00985976">
        <w:t>Downlink Control Information</w:t>
      </w:r>
    </w:p>
    <w:p w14:paraId="13E0CCCC" w14:textId="77777777" w:rsidR="002B4761" w:rsidRPr="00985976" w:rsidRDefault="002B4761" w:rsidP="002B4761">
      <w:pPr>
        <w:pStyle w:val="EW"/>
      </w:pPr>
      <w:r w:rsidRPr="00985976">
        <w:t>DCP</w:t>
      </w:r>
      <w:r w:rsidRPr="00985976">
        <w:tab/>
        <w:t>DCI with CRC scrambled by PS-RNTI</w:t>
      </w:r>
    </w:p>
    <w:p w14:paraId="321D6F26" w14:textId="77777777" w:rsidR="00E02DA7" w:rsidRPr="00985976" w:rsidRDefault="00E02DA7" w:rsidP="00E02DA7">
      <w:pPr>
        <w:pStyle w:val="EW"/>
      </w:pPr>
      <w:r w:rsidRPr="00985976">
        <w:t>DL-AoD</w:t>
      </w:r>
      <w:r w:rsidRPr="00985976">
        <w:tab/>
        <w:t>Downlink Angle-of-Departure</w:t>
      </w:r>
    </w:p>
    <w:p w14:paraId="2E3DD1C2" w14:textId="77777777" w:rsidR="00AC638F" w:rsidRPr="00985976" w:rsidRDefault="00AC638F" w:rsidP="00E02DA7">
      <w:pPr>
        <w:pStyle w:val="EW"/>
      </w:pPr>
      <w:r w:rsidRPr="00985976">
        <w:t>DL-SCH</w:t>
      </w:r>
      <w:r w:rsidRPr="00985976">
        <w:tab/>
        <w:t>Downlink Shared Channel</w:t>
      </w:r>
    </w:p>
    <w:p w14:paraId="14A4C7DC" w14:textId="77777777" w:rsidR="00E02DA7" w:rsidRPr="00985976" w:rsidRDefault="00E02DA7" w:rsidP="00E02DA7">
      <w:pPr>
        <w:pStyle w:val="EW"/>
      </w:pPr>
      <w:r w:rsidRPr="00985976">
        <w:t>DL-TDOA</w:t>
      </w:r>
      <w:r w:rsidRPr="00985976">
        <w:tab/>
        <w:t>Downlink Time Difference Of Arrival</w:t>
      </w:r>
    </w:p>
    <w:p w14:paraId="1094083C" w14:textId="77777777" w:rsidR="00807D86" w:rsidRPr="00985976" w:rsidRDefault="008958D5" w:rsidP="00807D86">
      <w:pPr>
        <w:pStyle w:val="EW"/>
      </w:pPr>
      <w:r w:rsidRPr="00985976">
        <w:t>DMRS</w:t>
      </w:r>
      <w:r w:rsidRPr="00985976">
        <w:tab/>
        <w:t>Demodulation Reference Signal</w:t>
      </w:r>
    </w:p>
    <w:p w14:paraId="1A0C99F3" w14:textId="77777777" w:rsidR="008958D5" w:rsidRPr="00985976" w:rsidRDefault="00807D86" w:rsidP="00807D86">
      <w:pPr>
        <w:pStyle w:val="EW"/>
      </w:pPr>
      <w:r w:rsidRPr="00985976">
        <w:t>DRX</w:t>
      </w:r>
      <w:r w:rsidRPr="00985976">
        <w:tab/>
        <w:t>Discontinuous Reception</w:t>
      </w:r>
    </w:p>
    <w:p w14:paraId="707AC2EF" w14:textId="77777777" w:rsidR="00E02DA7" w:rsidRPr="00985976" w:rsidRDefault="00E02DA7" w:rsidP="00E02DA7">
      <w:pPr>
        <w:pStyle w:val="EW"/>
      </w:pPr>
      <w:r w:rsidRPr="00985976">
        <w:t>E-CID</w:t>
      </w:r>
      <w:r w:rsidRPr="00985976">
        <w:tab/>
        <w:t>Enhanced Cell-ID (positioning method)</w:t>
      </w:r>
    </w:p>
    <w:p w14:paraId="2302DBAC" w14:textId="77777777" w:rsidR="005D4706" w:rsidRPr="00985976" w:rsidRDefault="00A96591" w:rsidP="005D4706">
      <w:pPr>
        <w:pStyle w:val="EW"/>
      </w:pPr>
      <w:r w:rsidRPr="00985976">
        <w:t>EHC</w:t>
      </w:r>
      <w:r w:rsidRPr="00985976">
        <w:tab/>
        <w:t>Ethernet Header Compression</w:t>
      </w:r>
    </w:p>
    <w:p w14:paraId="30954BDA" w14:textId="3FB22B6D" w:rsidR="00A96591" w:rsidRPr="00985976" w:rsidRDefault="005D4706" w:rsidP="005D4706">
      <w:pPr>
        <w:pStyle w:val="EW"/>
      </w:pPr>
      <w:r w:rsidRPr="00985976">
        <w:t>ePWS</w:t>
      </w:r>
      <w:r w:rsidRPr="00985976">
        <w:tab/>
        <w:t>enhancements of Public Warning System</w:t>
      </w:r>
    </w:p>
    <w:p w14:paraId="6A8BBBF1" w14:textId="77777777" w:rsidR="00635EE3" w:rsidRPr="00985976" w:rsidRDefault="00264D6A" w:rsidP="00A96591">
      <w:pPr>
        <w:pStyle w:val="EW"/>
      </w:pPr>
      <w:r w:rsidRPr="00985976">
        <w:t>ETWS</w:t>
      </w:r>
      <w:r w:rsidRPr="00985976">
        <w:tab/>
        <w:t>Earthquake and Tsunami Warning System</w:t>
      </w:r>
    </w:p>
    <w:p w14:paraId="306D683D" w14:textId="77777777" w:rsidR="00CB1FEE" w:rsidRPr="00985976" w:rsidRDefault="00CB1FEE" w:rsidP="00CB1FEE">
      <w:pPr>
        <w:pStyle w:val="EW"/>
      </w:pPr>
      <w:r w:rsidRPr="00985976">
        <w:t>FS</w:t>
      </w:r>
      <w:r w:rsidRPr="00985976">
        <w:tab/>
        <w:t>Feature Set</w:t>
      </w:r>
    </w:p>
    <w:p w14:paraId="0DB5ECE9" w14:textId="77777777" w:rsidR="00A45B25" w:rsidRPr="00985976" w:rsidRDefault="00C81D9E" w:rsidP="00A45B25">
      <w:pPr>
        <w:pStyle w:val="EW"/>
      </w:pPr>
      <w:r w:rsidRPr="00985976">
        <w:t>GFBR</w:t>
      </w:r>
      <w:r w:rsidRPr="00985976">
        <w:tab/>
        <w:t>Guaranteed Flow Bit Rate</w:t>
      </w:r>
    </w:p>
    <w:p w14:paraId="174E70C0" w14:textId="77777777" w:rsidR="00D30E19" w:rsidRPr="00985976" w:rsidRDefault="00D30E19" w:rsidP="00D30E19">
      <w:pPr>
        <w:pStyle w:val="EW"/>
      </w:pPr>
      <w:r w:rsidRPr="00985976">
        <w:t>HRNN</w:t>
      </w:r>
      <w:r w:rsidRPr="00985976">
        <w:tab/>
        <w:t>Human-Readable Network Name</w:t>
      </w:r>
    </w:p>
    <w:p w14:paraId="374841E1" w14:textId="77777777" w:rsidR="003B0F0F" w:rsidRPr="00985976" w:rsidRDefault="003B0F0F" w:rsidP="003B0F0F">
      <w:pPr>
        <w:pStyle w:val="EW"/>
      </w:pPr>
      <w:r w:rsidRPr="00985976">
        <w:t>IAB</w:t>
      </w:r>
      <w:r w:rsidRPr="00985976">
        <w:tab/>
        <w:t>Integrated Access and Backhaul</w:t>
      </w:r>
    </w:p>
    <w:p w14:paraId="6A141D31" w14:textId="77777777" w:rsidR="00CE28FA" w:rsidRPr="00985976" w:rsidRDefault="00CE28FA" w:rsidP="00A45B25">
      <w:pPr>
        <w:pStyle w:val="EW"/>
      </w:pPr>
      <w:r w:rsidRPr="00985976">
        <w:t>I-RNTI</w:t>
      </w:r>
      <w:r w:rsidRPr="00985976">
        <w:tab/>
        <w:t>Inactive RNTI</w:t>
      </w:r>
    </w:p>
    <w:p w14:paraId="20B0D371" w14:textId="77777777" w:rsidR="0047729F" w:rsidRPr="00985976" w:rsidRDefault="0047729F" w:rsidP="00A45B25">
      <w:pPr>
        <w:pStyle w:val="EW"/>
      </w:pPr>
      <w:r w:rsidRPr="00985976">
        <w:t>INT-RNTI</w:t>
      </w:r>
      <w:r w:rsidRPr="00985976">
        <w:tab/>
        <w:t>Interruption RNTI</w:t>
      </w:r>
    </w:p>
    <w:p w14:paraId="3AAC6C72" w14:textId="77777777" w:rsidR="002317F4" w:rsidRPr="00985976" w:rsidRDefault="002317F4" w:rsidP="008A7D11">
      <w:pPr>
        <w:pStyle w:val="EW"/>
      </w:pPr>
      <w:r w:rsidRPr="00985976">
        <w:t>KPAS</w:t>
      </w:r>
      <w:r w:rsidRPr="00985976">
        <w:tab/>
        <w:t>Korean Public Alarm System</w:t>
      </w:r>
    </w:p>
    <w:p w14:paraId="03C91574" w14:textId="77777777" w:rsidR="008958D5" w:rsidRPr="00985976" w:rsidRDefault="008958D5" w:rsidP="008A7D11">
      <w:pPr>
        <w:pStyle w:val="EW"/>
      </w:pPr>
      <w:r w:rsidRPr="00985976">
        <w:t>LDPC</w:t>
      </w:r>
      <w:r w:rsidRPr="00985976">
        <w:tab/>
        <w:t>Low Density Parity Check</w:t>
      </w:r>
    </w:p>
    <w:p w14:paraId="5448B3EB" w14:textId="77777777" w:rsidR="00415C0E" w:rsidRPr="00985976" w:rsidRDefault="00415C0E" w:rsidP="00415C0E">
      <w:pPr>
        <w:pStyle w:val="EW"/>
      </w:pPr>
      <w:r w:rsidRPr="00985976">
        <w:t>MDBV</w:t>
      </w:r>
      <w:r w:rsidRPr="00985976">
        <w:tab/>
        <w:t>Maximum Data Burst Volume</w:t>
      </w:r>
    </w:p>
    <w:p w14:paraId="042B21BB" w14:textId="77777777" w:rsidR="003D546E" w:rsidRPr="00985976" w:rsidRDefault="003D546E" w:rsidP="00415C0E">
      <w:pPr>
        <w:pStyle w:val="EW"/>
      </w:pPr>
      <w:r w:rsidRPr="00985976">
        <w:t>MIB</w:t>
      </w:r>
      <w:r w:rsidRPr="00985976">
        <w:tab/>
        <w:t>Master Information Block</w:t>
      </w:r>
    </w:p>
    <w:p w14:paraId="05B9B0DE" w14:textId="77777777" w:rsidR="002F061B" w:rsidRPr="00985976" w:rsidRDefault="002F061B" w:rsidP="008A7D11">
      <w:pPr>
        <w:pStyle w:val="EW"/>
      </w:pPr>
      <w:r w:rsidRPr="00985976">
        <w:t>MICO</w:t>
      </w:r>
      <w:r w:rsidRPr="00985976">
        <w:tab/>
        <w:t>Mobile Initiated Connection Only</w:t>
      </w:r>
    </w:p>
    <w:p w14:paraId="3FC2F563" w14:textId="77777777" w:rsidR="00807D86" w:rsidRPr="00985976" w:rsidRDefault="00C81D9E" w:rsidP="00807D86">
      <w:pPr>
        <w:pStyle w:val="EW"/>
      </w:pPr>
      <w:r w:rsidRPr="00985976">
        <w:t>MFBR</w:t>
      </w:r>
      <w:r w:rsidRPr="00985976">
        <w:tab/>
        <w:t>Maximum Flow Bit Rate</w:t>
      </w:r>
    </w:p>
    <w:p w14:paraId="354CAE68" w14:textId="77777777" w:rsidR="00C81D9E" w:rsidRPr="00985976" w:rsidRDefault="00807D86" w:rsidP="00807D86">
      <w:pPr>
        <w:pStyle w:val="EW"/>
      </w:pPr>
      <w:r w:rsidRPr="00985976">
        <w:t>MMTEL</w:t>
      </w:r>
      <w:r w:rsidRPr="00985976">
        <w:tab/>
        <w:t>Multimedia telephony</w:t>
      </w:r>
    </w:p>
    <w:p w14:paraId="59CBA4A5" w14:textId="77777777" w:rsidR="00CE28FA" w:rsidRPr="00985976" w:rsidRDefault="00CE28FA" w:rsidP="008958D5">
      <w:pPr>
        <w:pStyle w:val="EW"/>
      </w:pPr>
      <w:r w:rsidRPr="00985976">
        <w:t>MNO</w:t>
      </w:r>
      <w:r w:rsidRPr="00985976">
        <w:tab/>
        <w:t>Mobile Netwo</w:t>
      </w:r>
      <w:r w:rsidR="006379B7" w:rsidRPr="00985976">
        <w:t>r</w:t>
      </w:r>
      <w:r w:rsidRPr="00985976">
        <w:t>k Operator</w:t>
      </w:r>
    </w:p>
    <w:p w14:paraId="7478381D" w14:textId="77777777" w:rsidR="00641E77" w:rsidRPr="00985976" w:rsidRDefault="00641E77" w:rsidP="003B0F0F">
      <w:pPr>
        <w:pStyle w:val="EW"/>
      </w:pPr>
      <w:r w:rsidRPr="00985976">
        <w:t>MPE</w:t>
      </w:r>
      <w:r w:rsidRPr="00985976">
        <w:tab/>
        <w:t>Maximum Permissible Exposure</w:t>
      </w:r>
    </w:p>
    <w:p w14:paraId="430D9923" w14:textId="77777777" w:rsidR="003B0F0F" w:rsidRPr="00985976" w:rsidRDefault="003B0F0F" w:rsidP="003B0F0F">
      <w:pPr>
        <w:pStyle w:val="EW"/>
      </w:pPr>
      <w:r w:rsidRPr="00985976">
        <w:t>MT</w:t>
      </w:r>
      <w:r w:rsidRPr="00985976">
        <w:tab/>
        <w:t>Mobile Termination</w:t>
      </w:r>
    </w:p>
    <w:p w14:paraId="7BB89D11" w14:textId="77777777" w:rsidR="008958D5" w:rsidRPr="00985976" w:rsidRDefault="008958D5" w:rsidP="008958D5">
      <w:pPr>
        <w:pStyle w:val="EW"/>
      </w:pPr>
      <w:r w:rsidRPr="00985976">
        <w:t>MU-MIMO</w:t>
      </w:r>
      <w:r w:rsidRPr="00985976">
        <w:tab/>
        <w:t>Multi User MIMO</w:t>
      </w:r>
    </w:p>
    <w:p w14:paraId="746E8EB5" w14:textId="77777777" w:rsidR="00E02DA7" w:rsidRPr="00985976" w:rsidRDefault="00E02DA7" w:rsidP="00E02DA7">
      <w:pPr>
        <w:pStyle w:val="EW"/>
      </w:pPr>
      <w:r w:rsidRPr="00985976">
        <w:t>Multi-RTT</w:t>
      </w:r>
      <w:r w:rsidRPr="00985976">
        <w:tab/>
        <w:t>Multi-Round Trip Time</w:t>
      </w:r>
    </w:p>
    <w:p w14:paraId="5065A792" w14:textId="77777777" w:rsidR="002577B6" w:rsidRPr="00985976" w:rsidRDefault="002577B6" w:rsidP="002577B6">
      <w:pPr>
        <w:pStyle w:val="EW"/>
      </w:pPr>
      <w:r w:rsidRPr="00985976">
        <w:t>NB-IoT</w:t>
      </w:r>
      <w:r w:rsidRPr="00985976">
        <w:tab/>
        <w:t>Narrow Band Internet of Things</w:t>
      </w:r>
    </w:p>
    <w:p w14:paraId="66DA6294" w14:textId="77777777" w:rsidR="002936A2" w:rsidRPr="00985976" w:rsidRDefault="002936A2" w:rsidP="008958D5">
      <w:pPr>
        <w:pStyle w:val="EW"/>
      </w:pPr>
      <w:r w:rsidRPr="00985976">
        <w:t>NCGI</w:t>
      </w:r>
      <w:r w:rsidRPr="00985976">
        <w:tab/>
        <w:t>NR Cell Global Identifier</w:t>
      </w:r>
    </w:p>
    <w:p w14:paraId="6304C019" w14:textId="77777777" w:rsidR="00C4439A" w:rsidRPr="00985976" w:rsidRDefault="002F64DB" w:rsidP="00C4439A">
      <w:pPr>
        <w:pStyle w:val="EW"/>
      </w:pPr>
      <w:r w:rsidRPr="00985976">
        <w:t>NCR</w:t>
      </w:r>
      <w:r w:rsidRPr="00985976">
        <w:tab/>
        <w:t>Neighbour Cell Relation</w:t>
      </w:r>
    </w:p>
    <w:p w14:paraId="484A7458" w14:textId="77777777" w:rsidR="002F64DB" w:rsidRPr="00985976" w:rsidRDefault="00C4439A" w:rsidP="00C4439A">
      <w:pPr>
        <w:pStyle w:val="EW"/>
      </w:pPr>
      <w:r w:rsidRPr="00985976">
        <w:t>NCRT</w:t>
      </w:r>
      <w:r w:rsidRPr="00985976">
        <w:tab/>
        <w:t>Neighbour Cell Relation Table</w:t>
      </w:r>
    </w:p>
    <w:p w14:paraId="6B5E3812" w14:textId="77777777" w:rsidR="002F061B" w:rsidRPr="00985976" w:rsidRDefault="002F061B" w:rsidP="002F061B">
      <w:pPr>
        <w:pStyle w:val="EW"/>
      </w:pPr>
      <w:r w:rsidRPr="00985976">
        <w:t>NGAP</w:t>
      </w:r>
      <w:r w:rsidRPr="00985976">
        <w:tab/>
        <w:t>NG Application Protocol</w:t>
      </w:r>
    </w:p>
    <w:p w14:paraId="1899FE28" w14:textId="77777777" w:rsidR="00D30E19" w:rsidRPr="00985976" w:rsidRDefault="00D30E19" w:rsidP="00D30E19">
      <w:pPr>
        <w:pStyle w:val="EW"/>
      </w:pPr>
      <w:r w:rsidRPr="00985976">
        <w:t>NID</w:t>
      </w:r>
      <w:r w:rsidRPr="00985976">
        <w:tab/>
        <w:t>Network Identifier</w:t>
      </w:r>
    </w:p>
    <w:p w14:paraId="66B8027F" w14:textId="77777777" w:rsidR="00D30E19" w:rsidRPr="00985976" w:rsidRDefault="00D30E19" w:rsidP="00D30E19">
      <w:pPr>
        <w:pStyle w:val="EW"/>
      </w:pPr>
      <w:r w:rsidRPr="00985976">
        <w:t>NPN</w:t>
      </w:r>
      <w:r w:rsidRPr="00985976">
        <w:tab/>
        <w:t>Non-Public Network</w:t>
      </w:r>
    </w:p>
    <w:p w14:paraId="3C44A44B" w14:textId="77777777" w:rsidR="00BF33C4" w:rsidRPr="00985976" w:rsidRDefault="00BF33C4" w:rsidP="008A7D11">
      <w:pPr>
        <w:pStyle w:val="EW"/>
      </w:pPr>
      <w:r w:rsidRPr="00985976">
        <w:t>NR</w:t>
      </w:r>
      <w:r w:rsidRPr="00985976">
        <w:tab/>
      </w:r>
      <w:r w:rsidR="00176BF3" w:rsidRPr="00985976">
        <w:t>NR Radio Access</w:t>
      </w:r>
    </w:p>
    <w:p w14:paraId="305FA923" w14:textId="77777777" w:rsidR="00641E77" w:rsidRPr="00985976" w:rsidRDefault="00641E77" w:rsidP="008A7D11">
      <w:pPr>
        <w:pStyle w:val="EW"/>
      </w:pPr>
      <w:r w:rsidRPr="00985976">
        <w:t>P-MPR</w:t>
      </w:r>
      <w:r w:rsidRPr="00985976">
        <w:tab/>
        <w:t>Power Management Maximum Power Reduction</w:t>
      </w:r>
    </w:p>
    <w:p w14:paraId="60E88006" w14:textId="77777777" w:rsidR="00CE28FA" w:rsidRPr="00985976" w:rsidRDefault="00CE28FA" w:rsidP="008A7D11">
      <w:pPr>
        <w:pStyle w:val="EW"/>
      </w:pPr>
      <w:r w:rsidRPr="00985976">
        <w:t>P-RNTI</w:t>
      </w:r>
      <w:r w:rsidRPr="00985976">
        <w:tab/>
        <w:t>Paging RNTI</w:t>
      </w:r>
    </w:p>
    <w:p w14:paraId="52845DFD" w14:textId="77777777" w:rsidR="00AC638F" w:rsidRPr="00985976" w:rsidRDefault="00AC638F" w:rsidP="008A7D11">
      <w:pPr>
        <w:pStyle w:val="EW"/>
      </w:pPr>
      <w:r w:rsidRPr="00985976">
        <w:t>PCH</w:t>
      </w:r>
      <w:r w:rsidRPr="00985976">
        <w:tab/>
        <w:t>Paging Channel</w:t>
      </w:r>
    </w:p>
    <w:p w14:paraId="3B169DC2" w14:textId="77777777" w:rsidR="003E44AF" w:rsidRPr="00985976" w:rsidRDefault="003E44AF" w:rsidP="008A7D11">
      <w:pPr>
        <w:pStyle w:val="EW"/>
      </w:pPr>
      <w:r w:rsidRPr="00985976">
        <w:t>PCI</w:t>
      </w:r>
      <w:r w:rsidRPr="00985976">
        <w:tab/>
        <w:t>Physical Cell Identifier</w:t>
      </w:r>
    </w:p>
    <w:p w14:paraId="6DAEF610" w14:textId="77777777" w:rsidR="00656EC7" w:rsidRPr="00985976" w:rsidRDefault="00656EC7" w:rsidP="008A7D11">
      <w:pPr>
        <w:pStyle w:val="EW"/>
      </w:pPr>
      <w:r w:rsidRPr="00985976">
        <w:t>PDCCH</w:t>
      </w:r>
      <w:r w:rsidRPr="00985976">
        <w:tab/>
        <w:t>Physical Downlink Control C</w:t>
      </w:r>
      <w:r w:rsidR="00AC638F" w:rsidRPr="00985976">
        <w:t>h</w:t>
      </w:r>
      <w:r w:rsidR="00763869" w:rsidRPr="00985976">
        <w:t>annel</w:t>
      </w:r>
    </w:p>
    <w:p w14:paraId="6C22B4CD" w14:textId="77777777" w:rsidR="008958D5" w:rsidRPr="00985976" w:rsidRDefault="008958D5" w:rsidP="008958D5">
      <w:pPr>
        <w:pStyle w:val="EW"/>
      </w:pPr>
      <w:r w:rsidRPr="00985976">
        <w:t>PDSCH</w:t>
      </w:r>
      <w:r w:rsidRPr="00985976">
        <w:tab/>
        <w:t>Physical Downlink Shared Channel</w:t>
      </w:r>
    </w:p>
    <w:p w14:paraId="0A7F1962" w14:textId="77777777" w:rsidR="00C475D3" w:rsidRPr="00985976" w:rsidRDefault="00C475D3" w:rsidP="00D30E19">
      <w:pPr>
        <w:pStyle w:val="EW"/>
      </w:pPr>
      <w:r w:rsidRPr="00985976">
        <w:t>PLMN</w:t>
      </w:r>
      <w:r w:rsidRPr="00985976">
        <w:tab/>
        <w:t>Public Land Mobile Network</w:t>
      </w:r>
    </w:p>
    <w:p w14:paraId="48FD7049" w14:textId="77777777" w:rsidR="00D30E19" w:rsidRPr="00985976" w:rsidRDefault="00D30E19" w:rsidP="00D30E19">
      <w:pPr>
        <w:pStyle w:val="EW"/>
      </w:pPr>
      <w:r w:rsidRPr="00985976">
        <w:t>PNI-NPN</w:t>
      </w:r>
      <w:r w:rsidRPr="00985976">
        <w:tab/>
        <w:t>Public Network Integrated NPN</w:t>
      </w:r>
    </w:p>
    <w:p w14:paraId="3DC97663" w14:textId="77777777" w:rsidR="00CE28FA" w:rsidRPr="00985976" w:rsidRDefault="00CE28FA" w:rsidP="008958D5">
      <w:pPr>
        <w:pStyle w:val="EW"/>
      </w:pPr>
      <w:r w:rsidRPr="00985976">
        <w:t>PO</w:t>
      </w:r>
      <w:r w:rsidRPr="00985976">
        <w:tab/>
        <w:t>Paging Occasion</w:t>
      </w:r>
    </w:p>
    <w:p w14:paraId="74CF93F2" w14:textId="77777777" w:rsidR="008958D5" w:rsidRPr="00985976" w:rsidRDefault="008958D5" w:rsidP="008958D5">
      <w:pPr>
        <w:pStyle w:val="EW"/>
      </w:pPr>
      <w:r w:rsidRPr="00985976">
        <w:t>PRACH</w:t>
      </w:r>
      <w:r w:rsidRPr="00985976">
        <w:tab/>
        <w:t>Physical Random Access Channel</w:t>
      </w:r>
    </w:p>
    <w:p w14:paraId="5A6B9EE7" w14:textId="77777777" w:rsidR="008958D5" w:rsidRPr="00985976" w:rsidRDefault="008958D5" w:rsidP="008958D5">
      <w:pPr>
        <w:pStyle w:val="EW"/>
      </w:pPr>
      <w:r w:rsidRPr="00985976">
        <w:t>PRB</w:t>
      </w:r>
      <w:r w:rsidRPr="00985976">
        <w:tab/>
        <w:t>Physical Resource Block</w:t>
      </w:r>
    </w:p>
    <w:p w14:paraId="6DBBE4A6" w14:textId="77777777" w:rsidR="008958D5" w:rsidRPr="00985976" w:rsidRDefault="008958D5" w:rsidP="008958D5">
      <w:pPr>
        <w:pStyle w:val="EW"/>
      </w:pPr>
      <w:r w:rsidRPr="00985976">
        <w:t>PRG</w:t>
      </w:r>
      <w:r w:rsidRPr="00985976">
        <w:tab/>
        <w:t>Precoding Resource block Group</w:t>
      </w:r>
    </w:p>
    <w:p w14:paraId="5C3FA140" w14:textId="77777777" w:rsidR="002B4761" w:rsidRPr="00985976" w:rsidRDefault="002B4761" w:rsidP="002B4761">
      <w:pPr>
        <w:pStyle w:val="EW"/>
      </w:pPr>
      <w:r w:rsidRPr="00985976">
        <w:t>PS-RNTI</w:t>
      </w:r>
      <w:r w:rsidRPr="00985976">
        <w:tab/>
        <w:t>Power Saving RNTI</w:t>
      </w:r>
    </w:p>
    <w:p w14:paraId="1019F24A" w14:textId="77777777" w:rsidR="00656EC7" w:rsidRPr="00985976" w:rsidRDefault="00656EC7" w:rsidP="008A7D11">
      <w:pPr>
        <w:pStyle w:val="EW"/>
      </w:pPr>
      <w:r w:rsidRPr="00985976">
        <w:t>PSS</w:t>
      </w:r>
      <w:r w:rsidRPr="00985976">
        <w:tab/>
      </w:r>
      <w:r w:rsidR="00763869" w:rsidRPr="00985976">
        <w:t>P</w:t>
      </w:r>
      <w:r w:rsidRPr="00985976">
        <w:t>rimary Synchronisation Signal</w:t>
      </w:r>
    </w:p>
    <w:p w14:paraId="4E70B2C9" w14:textId="77777777" w:rsidR="00656EC7" w:rsidRPr="00985976" w:rsidRDefault="00656EC7" w:rsidP="008A7D11">
      <w:pPr>
        <w:pStyle w:val="EW"/>
      </w:pPr>
      <w:r w:rsidRPr="00985976">
        <w:t>PUCCH</w:t>
      </w:r>
      <w:r w:rsidRPr="00985976">
        <w:tab/>
        <w:t>Physical U</w:t>
      </w:r>
      <w:r w:rsidR="00763869" w:rsidRPr="00985976">
        <w:t xml:space="preserve">plink </w:t>
      </w:r>
      <w:r w:rsidRPr="00985976">
        <w:t>C</w:t>
      </w:r>
      <w:r w:rsidR="00763869" w:rsidRPr="00985976">
        <w:t xml:space="preserve">ontrol </w:t>
      </w:r>
      <w:r w:rsidRPr="00985976">
        <w:t>C</w:t>
      </w:r>
      <w:r w:rsidR="00AC638F" w:rsidRPr="00985976">
        <w:t>h</w:t>
      </w:r>
      <w:r w:rsidR="00763869" w:rsidRPr="00985976">
        <w:t>annel</w:t>
      </w:r>
    </w:p>
    <w:p w14:paraId="5487A1CF" w14:textId="77777777" w:rsidR="008958D5" w:rsidRPr="00985976" w:rsidRDefault="008958D5" w:rsidP="00264D6A">
      <w:pPr>
        <w:pStyle w:val="EW"/>
      </w:pPr>
      <w:r w:rsidRPr="00985976">
        <w:t>PUSCH</w:t>
      </w:r>
      <w:r w:rsidRPr="00985976">
        <w:tab/>
        <w:t>Physical Uplink Shared Channel</w:t>
      </w:r>
    </w:p>
    <w:p w14:paraId="72576567" w14:textId="77777777" w:rsidR="00264D6A" w:rsidRPr="00985976" w:rsidRDefault="00264D6A" w:rsidP="00264D6A">
      <w:pPr>
        <w:pStyle w:val="EW"/>
      </w:pPr>
      <w:r w:rsidRPr="00985976">
        <w:t>PWS</w:t>
      </w:r>
      <w:r w:rsidRPr="00985976">
        <w:tab/>
        <w:t>Public Warning System</w:t>
      </w:r>
    </w:p>
    <w:p w14:paraId="1DDA0D24" w14:textId="77777777" w:rsidR="008958D5" w:rsidRPr="00985976" w:rsidRDefault="008958D5" w:rsidP="008A7D11">
      <w:pPr>
        <w:pStyle w:val="EW"/>
      </w:pPr>
      <w:r w:rsidRPr="00985976">
        <w:t>QAM</w:t>
      </w:r>
      <w:r w:rsidRPr="00985976">
        <w:tab/>
        <w:t>Quadrature Amplitude Modulation</w:t>
      </w:r>
    </w:p>
    <w:p w14:paraId="5136E722" w14:textId="77777777" w:rsidR="009F46DA" w:rsidRPr="00985976" w:rsidRDefault="009F46DA" w:rsidP="008A7D11">
      <w:pPr>
        <w:pStyle w:val="EW"/>
      </w:pPr>
      <w:r w:rsidRPr="00985976">
        <w:t>QFI</w:t>
      </w:r>
      <w:r w:rsidRPr="00985976">
        <w:tab/>
        <w:t>QoS Flow ID</w:t>
      </w:r>
    </w:p>
    <w:p w14:paraId="424DE103" w14:textId="77777777" w:rsidR="008958D5" w:rsidRPr="00985976" w:rsidRDefault="008958D5" w:rsidP="008A7D11">
      <w:pPr>
        <w:pStyle w:val="EW"/>
      </w:pPr>
      <w:r w:rsidRPr="00985976">
        <w:t>QPSK</w:t>
      </w:r>
      <w:r w:rsidRPr="00985976">
        <w:tab/>
        <w:t>Quadrature Phase Shift Keying</w:t>
      </w:r>
    </w:p>
    <w:p w14:paraId="40BE0BE1" w14:textId="77777777" w:rsidR="0027763F" w:rsidRPr="00985976" w:rsidRDefault="0027763F" w:rsidP="0027763F">
      <w:pPr>
        <w:pStyle w:val="EW"/>
      </w:pPr>
      <w:r w:rsidRPr="00985976">
        <w:t>RA</w:t>
      </w:r>
      <w:r w:rsidRPr="00985976">
        <w:tab/>
        <w:t>Random Access</w:t>
      </w:r>
    </w:p>
    <w:p w14:paraId="55DA7DC5" w14:textId="77777777" w:rsidR="00CE28FA" w:rsidRPr="00985976" w:rsidRDefault="00CE28FA" w:rsidP="00C4439A">
      <w:pPr>
        <w:pStyle w:val="EW"/>
      </w:pPr>
      <w:r w:rsidRPr="00985976">
        <w:t>RA-RNTI</w:t>
      </w:r>
      <w:r w:rsidRPr="00985976">
        <w:tab/>
        <w:t>Random Access RNTI</w:t>
      </w:r>
    </w:p>
    <w:p w14:paraId="3A17CFE6" w14:textId="77777777" w:rsidR="00C4439A" w:rsidRPr="00985976" w:rsidRDefault="00073C98" w:rsidP="00C4439A">
      <w:pPr>
        <w:pStyle w:val="EW"/>
      </w:pPr>
      <w:r w:rsidRPr="00985976">
        <w:t>RACH</w:t>
      </w:r>
      <w:r w:rsidRPr="00985976">
        <w:tab/>
        <w:t>Random Access Channel</w:t>
      </w:r>
    </w:p>
    <w:p w14:paraId="3E8F8285" w14:textId="77777777" w:rsidR="00073C98" w:rsidRPr="00985976" w:rsidRDefault="00C4439A" w:rsidP="00C4439A">
      <w:pPr>
        <w:pStyle w:val="EW"/>
      </w:pPr>
      <w:r w:rsidRPr="00985976">
        <w:t>RANAC</w:t>
      </w:r>
      <w:r w:rsidRPr="00985976">
        <w:tab/>
        <w:t>RAN-based Notification Area Code</w:t>
      </w:r>
    </w:p>
    <w:p w14:paraId="228F0B99" w14:textId="77777777" w:rsidR="008958D5" w:rsidRPr="00985976" w:rsidRDefault="008958D5" w:rsidP="008A7D11">
      <w:pPr>
        <w:pStyle w:val="EW"/>
      </w:pPr>
      <w:r w:rsidRPr="00985976">
        <w:t>REG</w:t>
      </w:r>
      <w:r w:rsidRPr="00985976">
        <w:tab/>
        <w:t>Resource Element Group</w:t>
      </w:r>
    </w:p>
    <w:p w14:paraId="64BCB9E8" w14:textId="77777777" w:rsidR="007E3156" w:rsidRPr="00985976" w:rsidRDefault="007E3156" w:rsidP="008A7D11">
      <w:pPr>
        <w:pStyle w:val="EW"/>
      </w:pPr>
      <w:r w:rsidRPr="00985976">
        <w:t>RIM</w:t>
      </w:r>
      <w:r w:rsidRPr="00985976">
        <w:tab/>
        <w:t>Remote Interference Management</w:t>
      </w:r>
    </w:p>
    <w:p w14:paraId="3734E481" w14:textId="77777777" w:rsidR="00B87053" w:rsidRPr="00985976" w:rsidRDefault="00B87053" w:rsidP="008A7D11">
      <w:pPr>
        <w:pStyle w:val="EW"/>
      </w:pPr>
      <w:r w:rsidRPr="00985976">
        <w:t>RMSI</w:t>
      </w:r>
      <w:r w:rsidRPr="00985976">
        <w:tab/>
        <w:t>Remaining Minimum SI</w:t>
      </w:r>
    </w:p>
    <w:p w14:paraId="032EFFEF" w14:textId="77777777" w:rsidR="00303B7F" w:rsidRPr="00985976" w:rsidRDefault="00303B7F" w:rsidP="008A7D11">
      <w:pPr>
        <w:pStyle w:val="EW"/>
      </w:pPr>
      <w:r w:rsidRPr="00985976">
        <w:t>RNA</w:t>
      </w:r>
      <w:r w:rsidRPr="00985976">
        <w:tab/>
        <w:t>RAN</w:t>
      </w:r>
      <w:r w:rsidR="00DA028B" w:rsidRPr="00985976">
        <w:t>-based</w:t>
      </w:r>
      <w:r w:rsidRPr="00985976">
        <w:t xml:space="preserve"> Notification Area</w:t>
      </w:r>
    </w:p>
    <w:p w14:paraId="3D1D29D9" w14:textId="77777777" w:rsidR="00587232" w:rsidRPr="00985976" w:rsidRDefault="00587232" w:rsidP="00587232">
      <w:pPr>
        <w:pStyle w:val="EW"/>
      </w:pPr>
      <w:r w:rsidRPr="00985976">
        <w:t>RNAU</w:t>
      </w:r>
      <w:r w:rsidRPr="00985976">
        <w:tab/>
        <w:t>RAN-based Notification Area Update</w:t>
      </w:r>
    </w:p>
    <w:p w14:paraId="22DB4240" w14:textId="77777777" w:rsidR="00A45B25" w:rsidRPr="00985976" w:rsidRDefault="00A45B25" w:rsidP="001274F9">
      <w:pPr>
        <w:pStyle w:val="EW"/>
      </w:pPr>
      <w:r w:rsidRPr="00985976">
        <w:t>RNTI</w:t>
      </w:r>
      <w:r w:rsidRPr="00985976">
        <w:tab/>
        <w:t>Radio Network Temporary Identifier</w:t>
      </w:r>
    </w:p>
    <w:p w14:paraId="5089689E" w14:textId="77777777" w:rsidR="001274F9" w:rsidRPr="00985976" w:rsidRDefault="001274F9" w:rsidP="001274F9">
      <w:pPr>
        <w:pStyle w:val="EW"/>
      </w:pPr>
      <w:r w:rsidRPr="00985976">
        <w:t>RQA</w:t>
      </w:r>
      <w:r w:rsidRPr="00985976">
        <w:tab/>
        <w:t>Reflective QoS Attribute</w:t>
      </w:r>
    </w:p>
    <w:p w14:paraId="427F474C" w14:textId="77777777" w:rsidR="00DF2565" w:rsidRPr="00985976" w:rsidRDefault="001274F9" w:rsidP="00DF2565">
      <w:pPr>
        <w:pStyle w:val="EW"/>
      </w:pPr>
      <w:r w:rsidRPr="00985976">
        <w:t>RQoS</w:t>
      </w:r>
      <w:r w:rsidRPr="00985976">
        <w:tab/>
        <w:t>Reflective Quality of Service</w:t>
      </w:r>
    </w:p>
    <w:p w14:paraId="27DEF68B" w14:textId="77777777" w:rsidR="008958D5" w:rsidRPr="00985976" w:rsidRDefault="008958D5" w:rsidP="008958D5">
      <w:pPr>
        <w:pStyle w:val="EW"/>
      </w:pPr>
      <w:r w:rsidRPr="00985976">
        <w:t>RS</w:t>
      </w:r>
      <w:r w:rsidRPr="00985976">
        <w:tab/>
        <w:t>Reference Signal</w:t>
      </w:r>
    </w:p>
    <w:p w14:paraId="2FA4F45C" w14:textId="77777777" w:rsidR="008958D5" w:rsidRPr="00985976" w:rsidRDefault="008958D5" w:rsidP="008958D5">
      <w:pPr>
        <w:pStyle w:val="EW"/>
      </w:pPr>
      <w:r w:rsidRPr="00985976">
        <w:t>RSRP</w:t>
      </w:r>
      <w:r w:rsidRPr="00985976">
        <w:tab/>
        <w:t>Reference Signal Received Power</w:t>
      </w:r>
    </w:p>
    <w:p w14:paraId="663F3A4C" w14:textId="77777777" w:rsidR="008958D5" w:rsidRPr="00985976" w:rsidRDefault="008958D5" w:rsidP="008958D5">
      <w:pPr>
        <w:pStyle w:val="EW"/>
      </w:pPr>
      <w:r w:rsidRPr="00985976">
        <w:t>RSRQ</w:t>
      </w:r>
      <w:r w:rsidRPr="00985976">
        <w:tab/>
        <w:t>Reference Signal Received Quality</w:t>
      </w:r>
    </w:p>
    <w:p w14:paraId="22AC5D63" w14:textId="77777777" w:rsidR="00B62AD3" w:rsidRPr="00985976" w:rsidRDefault="00B62AD3" w:rsidP="00B62AD3">
      <w:pPr>
        <w:pStyle w:val="EW"/>
      </w:pPr>
      <w:r w:rsidRPr="00985976">
        <w:t>RSSI</w:t>
      </w:r>
      <w:r w:rsidRPr="00985976">
        <w:tab/>
        <w:t>Received Signal Strength Indicator</w:t>
      </w:r>
    </w:p>
    <w:p w14:paraId="49876865" w14:textId="77777777" w:rsidR="00E02DA7" w:rsidRPr="00985976" w:rsidRDefault="00E02DA7" w:rsidP="00E02DA7">
      <w:pPr>
        <w:pStyle w:val="EW"/>
      </w:pPr>
      <w:r w:rsidRPr="00985976">
        <w:t>RSTD</w:t>
      </w:r>
      <w:r w:rsidRPr="00985976">
        <w:tab/>
        <w:t>Reference Signal Time Difference</w:t>
      </w:r>
    </w:p>
    <w:p w14:paraId="2E4633DB" w14:textId="77777777" w:rsidR="00385EF6" w:rsidRPr="00985976" w:rsidRDefault="00385EF6" w:rsidP="00385EF6">
      <w:pPr>
        <w:pStyle w:val="EW"/>
      </w:pPr>
      <w:r w:rsidRPr="00985976">
        <w:t>SCS</w:t>
      </w:r>
      <w:r w:rsidRPr="00985976">
        <w:tab/>
        <w:t>SubCarrier Spacing</w:t>
      </w:r>
    </w:p>
    <w:p w14:paraId="6ABCC4D4" w14:textId="77777777" w:rsidR="001274F9" w:rsidRPr="00985976" w:rsidRDefault="00DF2565" w:rsidP="008958D5">
      <w:pPr>
        <w:pStyle w:val="EW"/>
      </w:pPr>
      <w:r w:rsidRPr="00985976">
        <w:t>SD</w:t>
      </w:r>
      <w:r w:rsidRPr="00985976">
        <w:tab/>
        <w:t>Slice Differentiator</w:t>
      </w:r>
    </w:p>
    <w:p w14:paraId="66D7E68F" w14:textId="77777777" w:rsidR="00103BD0" w:rsidRPr="00985976" w:rsidRDefault="001C73E2" w:rsidP="008A7D11">
      <w:pPr>
        <w:pStyle w:val="EW"/>
      </w:pPr>
      <w:r w:rsidRPr="00985976">
        <w:t>SDAP</w:t>
      </w:r>
      <w:r w:rsidR="00103BD0" w:rsidRPr="00985976">
        <w:tab/>
      </w:r>
      <w:r w:rsidR="009C5825" w:rsidRPr="00985976">
        <w:t>Service Data Adaptation Protocol</w:t>
      </w:r>
    </w:p>
    <w:p w14:paraId="03B4EB39" w14:textId="77777777" w:rsidR="00A45B25" w:rsidRPr="00985976" w:rsidRDefault="00A45B25" w:rsidP="00A45B25">
      <w:pPr>
        <w:pStyle w:val="EW"/>
      </w:pPr>
      <w:r w:rsidRPr="00985976">
        <w:t>SFI-RNTI</w:t>
      </w:r>
      <w:r w:rsidRPr="00985976">
        <w:tab/>
        <w:t>Slot Format Indication RNTI</w:t>
      </w:r>
    </w:p>
    <w:p w14:paraId="4EB09311" w14:textId="77777777" w:rsidR="003D546E" w:rsidRPr="00985976" w:rsidRDefault="003D546E" w:rsidP="003D546E">
      <w:pPr>
        <w:pStyle w:val="EW"/>
      </w:pPr>
      <w:r w:rsidRPr="00985976">
        <w:t>SIB</w:t>
      </w:r>
      <w:r w:rsidRPr="00985976">
        <w:tab/>
        <w:t>System Information Block</w:t>
      </w:r>
    </w:p>
    <w:p w14:paraId="6706D734" w14:textId="77777777" w:rsidR="00A45B25" w:rsidRPr="00985976" w:rsidRDefault="00A45B25" w:rsidP="00A45B25">
      <w:pPr>
        <w:pStyle w:val="EW"/>
      </w:pPr>
      <w:r w:rsidRPr="00985976">
        <w:t>SI-RNTI</w:t>
      </w:r>
      <w:r w:rsidRPr="00985976">
        <w:tab/>
        <w:t>System Information RNTI</w:t>
      </w:r>
    </w:p>
    <w:p w14:paraId="0C7AD28A" w14:textId="77777777" w:rsidR="00CE28FA" w:rsidRPr="00985976" w:rsidRDefault="00CE28FA" w:rsidP="00A45B25">
      <w:pPr>
        <w:pStyle w:val="EW"/>
      </w:pPr>
      <w:r w:rsidRPr="00985976">
        <w:t>SLA</w:t>
      </w:r>
      <w:r w:rsidRPr="00985976">
        <w:tab/>
        <w:t>Service Level Agreement</w:t>
      </w:r>
    </w:p>
    <w:p w14:paraId="5EEBBA25" w14:textId="77777777" w:rsidR="0078546C" w:rsidRPr="00985976" w:rsidRDefault="0078546C" w:rsidP="00A45B25">
      <w:pPr>
        <w:pStyle w:val="EW"/>
      </w:pPr>
      <w:r w:rsidRPr="00985976">
        <w:t>SMC</w:t>
      </w:r>
      <w:r w:rsidRPr="00985976">
        <w:tab/>
        <w:t>Security Mode Command</w:t>
      </w:r>
    </w:p>
    <w:p w14:paraId="1450F842" w14:textId="77777777" w:rsidR="00E11F2F" w:rsidRPr="00985976" w:rsidRDefault="00B807C1">
      <w:pPr>
        <w:pStyle w:val="EW"/>
      </w:pPr>
      <w:r w:rsidRPr="00985976">
        <w:t>SMF</w:t>
      </w:r>
      <w:r w:rsidRPr="00985976">
        <w:tab/>
        <w:t>Session Management Function</w:t>
      </w:r>
    </w:p>
    <w:p w14:paraId="0150B527" w14:textId="77777777" w:rsidR="00DF2565" w:rsidRPr="00985976" w:rsidRDefault="00DF2565">
      <w:pPr>
        <w:pStyle w:val="EW"/>
      </w:pPr>
      <w:r w:rsidRPr="00985976">
        <w:t>S-NSSAI</w:t>
      </w:r>
      <w:r w:rsidRPr="00985976">
        <w:tab/>
        <w:t>Single Network Slice Selection Assistance Information</w:t>
      </w:r>
    </w:p>
    <w:p w14:paraId="10423CFD" w14:textId="77777777" w:rsidR="00D30E19" w:rsidRPr="00985976" w:rsidRDefault="00D30E19" w:rsidP="00D30E19">
      <w:pPr>
        <w:pStyle w:val="EW"/>
      </w:pPr>
      <w:r w:rsidRPr="00985976">
        <w:t>SNPN</w:t>
      </w:r>
      <w:r w:rsidRPr="00985976">
        <w:tab/>
        <w:t>Stand-alone Non-Public Network</w:t>
      </w:r>
    </w:p>
    <w:p w14:paraId="582A62A4" w14:textId="77777777" w:rsidR="00C475D3" w:rsidRPr="00985976" w:rsidRDefault="00C475D3">
      <w:pPr>
        <w:pStyle w:val="EW"/>
      </w:pPr>
      <w:r w:rsidRPr="00985976">
        <w:t>SNPN ID</w:t>
      </w:r>
      <w:r w:rsidRPr="00985976">
        <w:tab/>
        <w:t>Stand-alone Non-Public Network Identity</w:t>
      </w:r>
    </w:p>
    <w:p w14:paraId="4C49A7CF" w14:textId="77777777" w:rsidR="002C3B2D" w:rsidRPr="00985976" w:rsidRDefault="002C3B2D" w:rsidP="002C3B2D">
      <w:pPr>
        <w:pStyle w:val="EW"/>
      </w:pPr>
      <w:r w:rsidRPr="00985976">
        <w:t>SpCell</w:t>
      </w:r>
      <w:r w:rsidRPr="00985976">
        <w:tab/>
        <w:t>Special Cell</w:t>
      </w:r>
    </w:p>
    <w:p w14:paraId="6D1723C6" w14:textId="77777777" w:rsidR="00C81D9E" w:rsidRPr="00985976" w:rsidRDefault="00C81D9E">
      <w:pPr>
        <w:pStyle w:val="EW"/>
      </w:pPr>
      <w:r w:rsidRPr="00985976">
        <w:t>SPS</w:t>
      </w:r>
      <w:r w:rsidRPr="00985976">
        <w:tab/>
        <w:t>Semi-Persistent Scheduling</w:t>
      </w:r>
    </w:p>
    <w:p w14:paraId="2BC4648F" w14:textId="77777777" w:rsidR="0037731B" w:rsidRPr="00985976" w:rsidRDefault="0037731B" w:rsidP="0037731B">
      <w:pPr>
        <w:pStyle w:val="EW"/>
      </w:pPr>
      <w:r w:rsidRPr="00985976">
        <w:t>SR</w:t>
      </w:r>
      <w:r w:rsidRPr="00985976">
        <w:tab/>
        <w:t>Scheduling Request</w:t>
      </w:r>
    </w:p>
    <w:p w14:paraId="28527EB8" w14:textId="77777777" w:rsidR="008958D5" w:rsidRPr="00985976" w:rsidRDefault="008958D5" w:rsidP="008958D5">
      <w:pPr>
        <w:pStyle w:val="EW"/>
      </w:pPr>
      <w:r w:rsidRPr="00985976">
        <w:t>SRS</w:t>
      </w:r>
      <w:r w:rsidRPr="00985976">
        <w:tab/>
        <w:t>Sounding Reference Signal</w:t>
      </w:r>
    </w:p>
    <w:p w14:paraId="7FD4183B" w14:textId="77777777" w:rsidR="00AC6221" w:rsidRPr="00985976" w:rsidRDefault="00AC6221" w:rsidP="00AC6221">
      <w:pPr>
        <w:pStyle w:val="EW"/>
      </w:pPr>
      <w:r w:rsidRPr="00985976">
        <w:t>SRVCC</w:t>
      </w:r>
      <w:r w:rsidRPr="00985976">
        <w:tab/>
        <w:t>Single Radio Voice Call Continuity</w:t>
      </w:r>
    </w:p>
    <w:p w14:paraId="06B282E7" w14:textId="77777777" w:rsidR="008958D5" w:rsidRPr="00985976" w:rsidRDefault="008958D5" w:rsidP="00AC6221">
      <w:pPr>
        <w:pStyle w:val="EW"/>
      </w:pPr>
      <w:r w:rsidRPr="00985976">
        <w:t>SS</w:t>
      </w:r>
      <w:r w:rsidRPr="00985976">
        <w:tab/>
        <w:t>Synchronization Signal</w:t>
      </w:r>
    </w:p>
    <w:p w14:paraId="095487F3" w14:textId="77777777" w:rsidR="004A1502" w:rsidRPr="00985976" w:rsidRDefault="004A1502" w:rsidP="008958D5">
      <w:pPr>
        <w:pStyle w:val="EW"/>
      </w:pPr>
      <w:r w:rsidRPr="00985976">
        <w:t>SSB</w:t>
      </w:r>
      <w:r w:rsidRPr="00985976">
        <w:tab/>
      </w:r>
      <w:r w:rsidR="00DF363E" w:rsidRPr="00985976">
        <w:t>SS/</w:t>
      </w:r>
      <w:r w:rsidRPr="00985976">
        <w:t>PBCH block</w:t>
      </w:r>
    </w:p>
    <w:p w14:paraId="0AF03951" w14:textId="77777777" w:rsidR="00656EC7" w:rsidRPr="00985976" w:rsidRDefault="00656EC7" w:rsidP="008958D5">
      <w:pPr>
        <w:pStyle w:val="EW"/>
      </w:pPr>
      <w:r w:rsidRPr="00985976">
        <w:t>SSS</w:t>
      </w:r>
      <w:r w:rsidRPr="00985976">
        <w:tab/>
      </w:r>
      <w:r w:rsidR="00C81D9E" w:rsidRPr="00985976">
        <w:t xml:space="preserve">Secondary </w:t>
      </w:r>
      <w:r w:rsidRPr="00985976">
        <w:t>Synchronisation Signal</w:t>
      </w:r>
    </w:p>
    <w:p w14:paraId="3CD38934" w14:textId="77777777" w:rsidR="00DF2565" w:rsidRPr="00985976" w:rsidRDefault="00DF2565">
      <w:pPr>
        <w:pStyle w:val="EW"/>
      </w:pPr>
      <w:r w:rsidRPr="00985976">
        <w:t>SST</w:t>
      </w:r>
      <w:r w:rsidRPr="00985976">
        <w:tab/>
        <w:t>Slice/Service Type</w:t>
      </w:r>
    </w:p>
    <w:p w14:paraId="1A437340" w14:textId="77777777" w:rsidR="00CE28FA" w:rsidRPr="00985976" w:rsidRDefault="00CE28FA">
      <w:pPr>
        <w:pStyle w:val="EW"/>
      </w:pPr>
      <w:r w:rsidRPr="00985976">
        <w:t>SU-MIMO</w:t>
      </w:r>
      <w:r w:rsidRPr="00985976">
        <w:tab/>
        <w:t>Single User MIMO</w:t>
      </w:r>
    </w:p>
    <w:p w14:paraId="28A90C2F" w14:textId="77777777" w:rsidR="00810707" w:rsidRPr="00985976" w:rsidRDefault="00810707">
      <w:pPr>
        <w:pStyle w:val="EW"/>
      </w:pPr>
      <w:r w:rsidRPr="00985976">
        <w:t>SUL</w:t>
      </w:r>
      <w:r w:rsidRPr="00985976">
        <w:tab/>
        <w:t>Supplementary Uplink</w:t>
      </w:r>
    </w:p>
    <w:p w14:paraId="784527CF" w14:textId="77777777" w:rsidR="00A45B25" w:rsidRPr="00985976" w:rsidRDefault="00DB592F" w:rsidP="00A45B25">
      <w:pPr>
        <w:pStyle w:val="EW"/>
      </w:pPr>
      <w:r w:rsidRPr="00985976">
        <w:t>TA</w:t>
      </w:r>
      <w:r w:rsidRPr="00985976">
        <w:tab/>
        <w:t>Timing Advance</w:t>
      </w:r>
    </w:p>
    <w:p w14:paraId="10152E02" w14:textId="77777777" w:rsidR="00DB592F" w:rsidRPr="00985976" w:rsidRDefault="00A45B25" w:rsidP="00A45B25">
      <w:pPr>
        <w:pStyle w:val="EW"/>
      </w:pPr>
      <w:r w:rsidRPr="00985976">
        <w:t>TPC</w:t>
      </w:r>
      <w:r w:rsidRPr="00985976">
        <w:tab/>
        <w:t>Transmit Power Control</w:t>
      </w:r>
    </w:p>
    <w:p w14:paraId="1792B54E" w14:textId="77777777" w:rsidR="00FE12B3" w:rsidRPr="00985976" w:rsidRDefault="00FE12B3" w:rsidP="00FE12B3">
      <w:pPr>
        <w:pStyle w:val="EW"/>
      </w:pPr>
      <w:r w:rsidRPr="00985976">
        <w:t>TRP</w:t>
      </w:r>
      <w:r w:rsidRPr="00985976">
        <w:tab/>
        <w:t>Transmit/Receive Point</w:t>
      </w:r>
    </w:p>
    <w:p w14:paraId="72423C1D" w14:textId="77777777" w:rsidR="00656EC7" w:rsidRPr="00985976" w:rsidRDefault="00656EC7">
      <w:pPr>
        <w:pStyle w:val="EW"/>
      </w:pPr>
      <w:r w:rsidRPr="00985976">
        <w:t>UCI</w:t>
      </w:r>
      <w:r w:rsidRPr="00985976">
        <w:tab/>
      </w:r>
      <w:r w:rsidR="00763869" w:rsidRPr="00985976">
        <w:t>Uplink Control Information</w:t>
      </w:r>
    </w:p>
    <w:p w14:paraId="72090903" w14:textId="77777777" w:rsidR="00E02DA7" w:rsidRPr="00985976" w:rsidRDefault="00E02DA7" w:rsidP="00E02DA7">
      <w:pPr>
        <w:pStyle w:val="EW"/>
      </w:pPr>
      <w:r w:rsidRPr="00985976">
        <w:t>UL-AoA</w:t>
      </w:r>
      <w:r w:rsidRPr="00985976">
        <w:tab/>
        <w:t>Uplink Angles of Arrival</w:t>
      </w:r>
    </w:p>
    <w:p w14:paraId="5FABA842" w14:textId="77777777" w:rsidR="00E02DA7" w:rsidRPr="00985976" w:rsidRDefault="00E02DA7" w:rsidP="00E02DA7">
      <w:pPr>
        <w:pStyle w:val="EW"/>
      </w:pPr>
      <w:r w:rsidRPr="00985976">
        <w:t>UL-RTOA</w:t>
      </w:r>
      <w:r w:rsidRPr="00985976">
        <w:tab/>
        <w:t>Uplink Relative Time of Arrival</w:t>
      </w:r>
    </w:p>
    <w:p w14:paraId="5762C2AB" w14:textId="77777777" w:rsidR="00AC638F" w:rsidRPr="00985976" w:rsidRDefault="00AC638F">
      <w:pPr>
        <w:pStyle w:val="EW"/>
      </w:pPr>
      <w:r w:rsidRPr="00985976">
        <w:t>UL-SCH</w:t>
      </w:r>
      <w:r w:rsidRPr="00985976">
        <w:tab/>
        <w:t>Uplink Shared Channel</w:t>
      </w:r>
    </w:p>
    <w:p w14:paraId="02D2FA09" w14:textId="77777777" w:rsidR="00080512" w:rsidRPr="00985976" w:rsidRDefault="00CB71C0">
      <w:pPr>
        <w:pStyle w:val="EW"/>
      </w:pPr>
      <w:r w:rsidRPr="00985976">
        <w:t>UPF</w:t>
      </w:r>
      <w:r w:rsidRPr="00985976">
        <w:tab/>
        <w:t>User Plane Function</w:t>
      </w:r>
    </w:p>
    <w:p w14:paraId="72CECB90" w14:textId="77777777" w:rsidR="00F8771F" w:rsidRPr="00985976" w:rsidRDefault="00103453" w:rsidP="00103453">
      <w:pPr>
        <w:pStyle w:val="EW"/>
      </w:pPr>
      <w:r w:rsidRPr="00985976">
        <w:t>URLLC</w:t>
      </w:r>
      <w:r w:rsidRPr="00985976">
        <w:tab/>
        <w:t>Ultra-Reliable and Low Latency Communications</w:t>
      </w:r>
    </w:p>
    <w:p w14:paraId="0264382C" w14:textId="77777777" w:rsidR="00CA2ECE" w:rsidRPr="00985976" w:rsidRDefault="00CA2ECE" w:rsidP="00CA2ECE">
      <w:pPr>
        <w:pStyle w:val="EW"/>
      </w:pPr>
      <w:r w:rsidRPr="00985976">
        <w:t>V2X</w:t>
      </w:r>
      <w:r w:rsidRPr="00985976">
        <w:tab/>
      </w:r>
      <w:r w:rsidRPr="00985976">
        <w:rPr>
          <w:lang w:eastAsia="ko-KR"/>
        </w:rPr>
        <w:t>Vehicle-to-Everything</w:t>
      </w:r>
    </w:p>
    <w:p w14:paraId="59CBA6E8" w14:textId="77777777" w:rsidR="000B2C00" w:rsidRPr="00985976" w:rsidRDefault="000B2C00" w:rsidP="00CA2ECE">
      <w:pPr>
        <w:pStyle w:val="EW"/>
      </w:pPr>
      <w:r w:rsidRPr="00985976">
        <w:t>X</w:t>
      </w:r>
      <w:r w:rsidRPr="00985976">
        <w:rPr>
          <w:rFonts w:eastAsia="SimSun"/>
        </w:rPr>
        <w:t>n</w:t>
      </w:r>
      <w:r w:rsidRPr="00985976">
        <w:t>-C</w:t>
      </w:r>
      <w:r w:rsidRPr="00985976">
        <w:tab/>
        <w:t>X</w:t>
      </w:r>
      <w:r w:rsidRPr="00985976">
        <w:rPr>
          <w:rFonts w:eastAsia="SimSun"/>
        </w:rPr>
        <w:t>n</w:t>
      </w:r>
      <w:r w:rsidRPr="00985976">
        <w:t>-Control plane</w:t>
      </w:r>
    </w:p>
    <w:p w14:paraId="74CEF197" w14:textId="77777777" w:rsidR="00574BB6" w:rsidRPr="00985976" w:rsidRDefault="000B2C00" w:rsidP="00CE28FA">
      <w:pPr>
        <w:pStyle w:val="EW"/>
      </w:pPr>
      <w:r w:rsidRPr="00985976">
        <w:t>X</w:t>
      </w:r>
      <w:r w:rsidRPr="00985976">
        <w:rPr>
          <w:rFonts w:eastAsia="SimSun"/>
        </w:rPr>
        <w:t>n</w:t>
      </w:r>
      <w:r w:rsidRPr="00985976">
        <w:t>-U</w:t>
      </w:r>
      <w:r w:rsidRPr="00985976">
        <w:tab/>
        <w:t>X</w:t>
      </w:r>
      <w:r w:rsidRPr="00985976">
        <w:rPr>
          <w:rFonts w:eastAsia="SimSun"/>
        </w:rPr>
        <w:t>n</w:t>
      </w:r>
      <w:r w:rsidRPr="00985976">
        <w:t>-User plane</w:t>
      </w:r>
    </w:p>
    <w:p w14:paraId="4217207F" w14:textId="77777777" w:rsidR="00CE28FA" w:rsidRPr="00985976" w:rsidRDefault="00CE28FA" w:rsidP="00552B6A">
      <w:pPr>
        <w:pStyle w:val="EX"/>
      </w:pPr>
      <w:r w:rsidRPr="00985976">
        <w:t>XnAP</w:t>
      </w:r>
      <w:r w:rsidRPr="00985976">
        <w:tab/>
        <w:t>Xn Application Protocol</w:t>
      </w:r>
    </w:p>
    <w:p w14:paraId="0C467EAF" w14:textId="77777777" w:rsidR="00E848F3" w:rsidRPr="00985976" w:rsidRDefault="00E848F3" w:rsidP="009A0512">
      <w:pPr>
        <w:pStyle w:val="Heading2"/>
      </w:pPr>
      <w:bookmarkStart w:id="43" w:name="_Toc20387887"/>
      <w:bookmarkStart w:id="44" w:name="_Toc29375966"/>
      <w:bookmarkStart w:id="45" w:name="_Toc37231823"/>
      <w:bookmarkStart w:id="46" w:name="_Toc46501876"/>
      <w:bookmarkStart w:id="47" w:name="_Toc51971224"/>
      <w:bookmarkStart w:id="48" w:name="_Toc52551207"/>
      <w:bookmarkStart w:id="49" w:name="_Toc201829625"/>
      <w:bookmarkStart w:id="50" w:name="_Toc219638466"/>
      <w:r w:rsidRPr="00985976">
        <w:t>3.2</w:t>
      </w:r>
      <w:r w:rsidRPr="00985976">
        <w:tab/>
        <w:t>Definitions</w:t>
      </w:r>
      <w:bookmarkEnd w:id="43"/>
      <w:bookmarkEnd w:id="44"/>
      <w:bookmarkEnd w:id="45"/>
      <w:bookmarkEnd w:id="46"/>
      <w:bookmarkEnd w:id="47"/>
      <w:bookmarkEnd w:id="48"/>
      <w:bookmarkEnd w:id="49"/>
      <w:bookmarkEnd w:id="50"/>
    </w:p>
    <w:p w14:paraId="0776AB30" w14:textId="77777777" w:rsidR="00E848F3" w:rsidRPr="00985976" w:rsidRDefault="00E848F3" w:rsidP="00E848F3">
      <w:r w:rsidRPr="00985976">
        <w:t>For the purposes of the present document, the terms and definitions given in TR 21.905 [1]</w:t>
      </w:r>
      <w:r w:rsidR="00F12F2A" w:rsidRPr="00985976">
        <w:t>, in TS 36.300 [2]</w:t>
      </w:r>
      <w:r w:rsidRPr="00985976">
        <w:t xml:space="preserve"> and the following apply. A term defined in the present document takes precedence over the definition of the same term, if any, in TR 21.905 [1]</w:t>
      </w:r>
      <w:r w:rsidR="00F12F2A" w:rsidRPr="00985976">
        <w:t xml:space="preserve"> and TS 36.300 [2]</w:t>
      </w:r>
      <w:r w:rsidRPr="00985976">
        <w:t>.</w:t>
      </w:r>
    </w:p>
    <w:p w14:paraId="6E91F8F9" w14:textId="77777777" w:rsidR="00452ECF" w:rsidRPr="00985976" w:rsidRDefault="00452ECF" w:rsidP="00452ECF">
      <w:pPr>
        <w:rPr>
          <w:b/>
        </w:rPr>
      </w:pPr>
      <w:r w:rsidRPr="00985976">
        <w:rPr>
          <w:b/>
          <w:bCs/>
        </w:rPr>
        <w:t>BH RLC channel</w:t>
      </w:r>
      <w:r w:rsidRPr="00985976">
        <w:t>: an RLC channel between two nodes, which is used to transport backhaul packets</w:t>
      </w:r>
      <w:r w:rsidRPr="00985976">
        <w:rPr>
          <w:b/>
        </w:rPr>
        <w:t>.</w:t>
      </w:r>
    </w:p>
    <w:p w14:paraId="71094C8F" w14:textId="77777777" w:rsidR="00D30E19" w:rsidRPr="00985976" w:rsidRDefault="00D30E19" w:rsidP="00D30E19">
      <w:pPr>
        <w:rPr>
          <w:bCs/>
        </w:rPr>
      </w:pPr>
      <w:r w:rsidRPr="00985976">
        <w:rPr>
          <w:b/>
        </w:rPr>
        <w:t>CAG Cell</w:t>
      </w:r>
      <w:r w:rsidRPr="00985976">
        <w:rPr>
          <w:bCs/>
        </w:rPr>
        <w:t>:</w:t>
      </w:r>
      <w:r w:rsidRPr="00985976">
        <w:rPr>
          <w:b/>
        </w:rPr>
        <w:t xml:space="preserve"> </w:t>
      </w:r>
      <w:r w:rsidRPr="00985976">
        <w:rPr>
          <w:bCs/>
        </w:rPr>
        <w:t xml:space="preserve">a </w:t>
      </w:r>
      <w:r w:rsidR="00152617" w:rsidRPr="00985976">
        <w:rPr>
          <w:bCs/>
        </w:rPr>
        <w:t xml:space="preserve">PLMN </w:t>
      </w:r>
      <w:r w:rsidRPr="00985976">
        <w:rPr>
          <w:bCs/>
        </w:rPr>
        <w:t xml:space="preserve">cell broadcasting at least one </w:t>
      </w:r>
      <w:r w:rsidRPr="00985976">
        <w:t>Closed Access Group</w:t>
      </w:r>
      <w:r w:rsidRPr="00985976">
        <w:rPr>
          <w:bCs/>
        </w:rPr>
        <w:t xml:space="preserve"> identity.</w:t>
      </w:r>
    </w:p>
    <w:p w14:paraId="0CCAFD91" w14:textId="77777777" w:rsidR="00D30E19" w:rsidRPr="00985976" w:rsidRDefault="00D30E19" w:rsidP="00D30E19">
      <w:r w:rsidRPr="00985976">
        <w:rPr>
          <w:b/>
        </w:rPr>
        <w:t>CAG Member Cell</w:t>
      </w:r>
      <w:r w:rsidRPr="00985976">
        <w:rPr>
          <w:bCs/>
        </w:rPr>
        <w:t>:</w:t>
      </w:r>
      <w:r w:rsidRPr="00985976">
        <w:rPr>
          <w:b/>
        </w:rPr>
        <w:t xml:space="preserve"> </w:t>
      </w:r>
      <w:r w:rsidRPr="00985976">
        <w:rPr>
          <w:bCs/>
        </w:rPr>
        <w:t xml:space="preserve">for a UE, </w:t>
      </w:r>
      <w:r w:rsidRPr="00985976">
        <w:t xml:space="preserve">a </w:t>
      </w:r>
      <w:r w:rsidR="00152617" w:rsidRPr="00985976">
        <w:t xml:space="preserve">CAG </w:t>
      </w:r>
      <w:r w:rsidRPr="00985976">
        <w:t>cell broadcasting the identity of the selected PLMN, registered PLMN or equivalent PLMN, and for that PLMN, a CAG identifier belonging to the Allowed CAG list of the UE for that PLMN.</w:t>
      </w:r>
    </w:p>
    <w:p w14:paraId="626E61A4" w14:textId="77777777" w:rsidR="00D30E19" w:rsidRPr="00985976" w:rsidRDefault="00D30E19" w:rsidP="00D30E19">
      <w:pPr>
        <w:rPr>
          <w:bCs/>
        </w:rPr>
      </w:pPr>
      <w:r w:rsidRPr="00985976">
        <w:rPr>
          <w:b/>
        </w:rPr>
        <w:t>CAG-only cell</w:t>
      </w:r>
      <w:r w:rsidRPr="00985976">
        <w:rPr>
          <w:bCs/>
        </w:rPr>
        <w:t xml:space="preserve">: a </w:t>
      </w:r>
      <w:r w:rsidR="00152617" w:rsidRPr="00985976">
        <w:t xml:space="preserve">CAG </w:t>
      </w:r>
      <w:r w:rsidRPr="00985976">
        <w:rPr>
          <w:bCs/>
        </w:rPr>
        <w:t>cell that is only available for normal service for CAG UEs.</w:t>
      </w:r>
    </w:p>
    <w:p w14:paraId="3FA4B2BC" w14:textId="77777777" w:rsidR="004A1502" w:rsidRPr="00985976" w:rsidRDefault="004A1502" w:rsidP="002F061B">
      <w:r w:rsidRPr="00985976">
        <w:rPr>
          <w:b/>
        </w:rPr>
        <w:t>Cell-Defining SSB</w:t>
      </w:r>
      <w:r w:rsidRPr="00985976">
        <w:rPr>
          <w:bCs/>
        </w:rPr>
        <w:t>:</w:t>
      </w:r>
      <w:r w:rsidRPr="00985976">
        <w:t xml:space="preserve"> an SSB with an RMSI associated.</w:t>
      </w:r>
    </w:p>
    <w:p w14:paraId="2C69AE30" w14:textId="77777777" w:rsidR="003B0F0F" w:rsidRPr="00985976" w:rsidRDefault="003B0F0F" w:rsidP="003B0F0F">
      <w:r w:rsidRPr="00985976">
        <w:rPr>
          <w:b/>
        </w:rPr>
        <w:t>Child node</w:t>
      </w:r>
      <w:r w:rsidRPr="00985976">
        <w:t>: IAB-DU</w:t>
      </w:r>
      <w:r w:rsidR="009644A5" w:rsidRPr="00985976">
        <w:t>'</w:t>
      </w:r>
      <w:r w:rsidRPr="00985976">
        <w:t xml:space="preserve">s </w:t>
      </w:r>
      <w:r w:rsidR="00111D31" w:rsidRPr="00985976">
        <w:t>and IAB-donor-DU</w:t>
      </w:r>
      <w:r w:rsidR="009644A5" w:rsidRPr="00985976">
        <w:t>'</w:t>
      </w:r>
      <w:r w:rsidR="00111D31" w:rsidRPr="00985976">
        <w:t xml:space="preserve">s </w:t>
      </w:r>
      <w:r w:rsidRPr="00985976">
        <w:t>next hop neighbour node; the child node is also an IAB-node</w:t>
      </w:r>
      <w:r w:rsidR="00C62375" w:rsidRPr="00985976">
        <w:t>.</w:t>
      </w:r>
    </w:p>
    <w:p w14:paraId="6D4C43BF" w14:textId="77777777" w:rsidR="00036E1A" w:rsidRPr="00985976" w:rsidRDefault="00036E1A" w:rsidP="00036E1A">
      <w:r w:rsidRPr="00985976">
        <w:rPr>
          <w:rFonts w:eastAsia="SimSun"/>
          <w:b/>
        </w:rPr>
        <w:t>Conditional Handover (CHO</w:t>
      </w:r>
      <w:r w:rsidRPr="00985976">
        <w:rPr>
          <w:rFonts w:eastAsia="SimSun"/>
          <w:bCs/>
        </w:rPr>
        <w:t>):</w:t>
      </w:r>
      <w:r w:rsidRPr="00985976">
        <w:t xml:space="preserve"> a handover procedure that is executed only when execution condition(s) are met.</w:t>
      </w:r>
    </w:p>
    <w:p w14:paraId="21CFEE33" w14:textId="77777777" w:rsidR="005D1B9C" w:rsidRPr="00985976" w:rsidRDefault="005D1B9C" w:rsidP="002F061B">
      <w:r w:rsidRPr="00985976">
        <w:rPr>
          <w:b/>
        </w:rPr>
        <w:t>CORESET#0</w:t>
      </w:r>
      <w:r w:rsidRPr="00985976">
        <w:t>: the control resource set for at least SIB1 scheduling, can be configured either via MIB or via dedicated RRC signalling.</w:t>
      </w:r>
    </w:p>
    <w:p w14:paraId="40F1DF16" w14:textId="77777777" w:rsidR="00036E1A" w:rsidRPr="00985976" w:rsidRDefault="00036E1A" w:rsidP="00036E1A">
      <w:r w:rsidRPr="00985976">
        <w:rPr>
          <w:b/>
        </w:rPr>
        <w:t>DAPS Handover</w:t>
      </w:r>
      <w:r w:rsidRPr="00985976">
        <w:t>: a handover procedure that maintains the source gNB connection after reception of RRC message for handover and until releasing the source cell after successful random access to the target gNB.</w:t>
      </w:r>
    </w:p>
    <w:p w14:paraId="1A08308D" w14:textId="77777777" w:rsidR="003B0F0F" w:rsidRPr="00985976" w:rsidRDefault="003B0F0F" w:rsidP="003B0F0F">
      <w:r w:rsidRPr="00985976">
        <w:rPr>
          <w:b/>
        </w:rPr>
        <w:t>Downstream</w:t>
      </w:r>
      <w:r w:rsidRPr="00985976">
        <w:t>: Direction toward child node or UE in IAB-topology</w:t>
      </w:r>
      <w:r w:rsidR="00C62375" w:rsidRPr="00985976">
        <w:t>.</w:t>
      </w:r>
    </w:p>
    <w:p w14:paraId="473B57BB" w14:textId="77777777" w:rsidR="00B1095E" w:rsidRPr="00985976" w:rsidRDefault="00B1095E" w:rsidP="00B1095E">
      <w:r w:rsidRPr="00985976">
        <w:rPr>
          <w:b/>
          <w:noProof/>
        </w:rPr>
        <w:t>Early Data Forwarding</w:t>
      </w:r>
      <w:r w:rsidRPr="00985976">
        <w:rPr>
          <w:noProof/>
        </w:rPr>
        <w:t>: data forwarding that is initiated before the UE executes the handover.</w:t>
      </w:r>
    </w:p>
    <w:p w14:paraId="4AA177DA" w14:textId="77777777" w:rsidR="002F061B" w:rsidRPr="00985976" w:rsidRDefault="002F061B" w:rsidP="002F061B">
      <w:r w:rsidRPr="00985976">
        <w:rPr>
          <w:b/>
        </w:rPr>
        <w:t>gNB</w:t>
      </w:r>
      <w:r w:rsidRPr="00985976">
        <w:t>: node providing NR user plane and control plane protocol terminations towards the UE, and connected via the NG interface to the 5GC.</w:t>
      </w:r>
    </w:p>
    <w:p w14:paraId="2F7FB4A6" w14:textId="77777777" w:rsidR="003B0F0F" w:rsidRPr="00985976" w:rsidRDefault="003B0F0F" w:rsidP="003B0F0F">
      <w:r w:rsidRPr="00985976">
        <w:rPr>
          <w:b/>
        </w:rPr>
        <w:t>IAB-donor</w:t>
      </w:r>
      <w:r w:rsidRPr="00985976">
        <w:rPr>
          <w:bCs/>
        </w:rPr>
        <w:t>:</w:t>
      </w:r>
      <w:r w:rsidRPr="00985976">
        <w:rPr>
          <w:b/>
        </w:rPr>
        <w:t xml:space="preserve"> </w:t>
      </w:r>
      <w:r w:rsidRPr="00985976">
        <w:t>gNB that provides network access to UEs via a network of backhaul and access links</w:t>
      </w:r>
      <w:r w:rsidR="00C62375" w:rsidRPr="00985976">
        <w:t>.</w:t>
      </w:r>
    </w:p>
    <w:p w14:paraId="5141FE99" w14:textId="77777777" w:rsidR="00111D31" w:rsidRPr="00985976" w:rsidRDefault="00111D31" w:rsidP="00111D31">
      <w:r w:rsidRPr="00985976">
        <w:rPr>
          <w:b/>
        </w:rPr>
        <w:t>IAB-donor-CU</w:t>
      </w:r>
      <w:r w:rsidRPr="00985976">
        <w:t>: as defined in TS 38.401 [4].</w:t>
      </w:r>
    </w:p>
    <w:p w14:paraId="6BD1198F" w14:textId="77777777" w:rsidR="00111D31" w:rsidRPr="00985976" w:rsidRDefault="00111D31" w:rsidP="00111D31">
      <w:r w:rsidRPr="00985976">
        <w:rPr>
          <w:b/>
        </w:rPr>
        <w:t>IAB-donor-DU</w:t>
      </w:r>
      <w:r w:rsidRPr="00985976">
        <w:t>:</w:t>
      </w:r>
      <w:r w:rsidRPr="00985976">
        <w:rPr>
          <w:b/>
        </w:rPr>
        <w:t xml:space="preserve"> </w:t>
      </w:r>
      <w:r w:rsidRPr="00985976">
        <w:t>as defined in TS 38.401 [4].</w:t>
      </w:r>
    </w:p>
    <w:p w14:paraId="4FCE64F4" w14:textId="77777777" w:rsidR="003B0F0F" w:rsidRPr="00985976" w:rsidRDefault="003B0F0F" w:rsidP="003B0F0F">
      <w:r w:rsidRPr="00985976">
        <w:rPr>
          <w:b/>
          <w:bCs/>
        </w:rPr>
        <w:t>IAB-DU</w:t>
      </w:r>
      <w:r w:rsidRPr="00985976">
        <w:t>: gNB-DU functionality supported by the IAB-node to terminate the NR access interface to UEs and next-hop IAB-nodes, and to terminate the F1 protocol to the gNB-CU functionality, as defined in TS 38.401 [4], on the IAB-donor</w:t>
      </w:r>
      <w:r w:rsidR="00111D31" w:rsidRPr="00985976">
        <w:t>.</w:t>
      </w:r>
    </w:p>
    <w:p w14:paraId="3C03D4F5" w14:textId="77777777" w:rsidR="003B0F0F" w:rsidRPr="00985976" w:rsidRDefault="003B0F0F" w:rsidP="003B0F0F">
      <w:r w:rsidRPr="00985976">
        <w:rPr>
          <w:b/>
          <w:bCs/>
        </w:rPr>
        <w:t>IAB-MT</w:t>
      </w:r>
      <w:r w:rsidRPr="00985976">
        <w:t>: IAB-node function that terminates the Uu interface to the parent node using the procedures and behaviours specified for UEs unless stated otherwise. IAB-MT function used in 38</w:t>
      </w:r>
      <w:r w:rsidR="00111D31" w:rsidRPr="00985976">
        <w:t>-</w:t>
      </w:r>
      <w:r w:rsidRPr="00985976">
        <w:t>series of 3GPP Specifications corresponds to IAB-UE function defined in TS 23.501 [3].</w:t>
      </w:r>
    </w:p>
    <w:p w14:paraId="7A0D9F8E" w14:textId="77777777" w:rsidR="003B0F0F" w:rsidRPr="00985976" w:rsidRDefault="003B0F0F" w:rsidP="003B0F0F">
      <w:r w:rsidRPr="00985976">
        <w:rPr>
          <w:b/>
          <w:bCs/>
        </w:rPr>
        <w:t>IAB-node</w:t>
      </w:r>
      <w:r w:rsidRPr="00985976">
        <w:t>: RAN node that supports NR access links to UEs and NR backhaul links to parent nodes and child nodes. The IAB-node does not support backhauling via LTE.</w:t>
      </w:r>
    </w:p>
    <w:p w14:paraId="77AF01A5" w14:textId="77777777" w:rsidR="00F37734" w:rsidRPr="00985976" w:rsidRDefault="00F37734" w:rsidP="00F37734">
      <w:r w:rsidRPr="00985976">
        <w:rPr>
          <w:b/>
        </w:rPr>
        <w:t>Intra-system Handover</w:t>
      </w:r>
      <w:r w:rsidRPr="00985976">
        <w:rPr>
          <w:bCs/>
        </w:rPr>
        <w:t>:</w:t>
      </w:r>
      <w:r w:rsidRPr="00985976">
        <w:rPr>
          <w:b/>
        </w:rPr>
        <w:t xml:space="preserve"> </w:t>
      </w:r>
      <w:r w:rsidRPr="00985976">
        <w:t>Handover that does not involve a CN change (EPC or 5GC).</w:t>
      </w:r>
    </w:p>
    <w:p w14:paraId="0FDF08E9" w14:textId="77777777" w:rsidR="00F37734" w:rsidRPr="00985976" w:rsidRDefault="00F37734" w:rsidP="002F061B">
      <w:r w:rsidRPr="00985976">
        <w:rPr>
          <w:b/>
        </w:rPr>
        <w:t>Inter-system Handover</w:t>
      </w:r>
      <w:r w:rsidRPr="00985976">
        <w:rPr>
          <w:bCs/>
        </w:rPr>
        <w:t>:</w:t>
      </w:r>
      <w:r w:rsidRPr="00985976">
        <w:rPr>
          <w:b/>
        </w:rPr>
        <w:t xml:space="preserve"> </w:t>
      </w:r>
      <w:r w:rsidRPr="00985976">
        <w:t>Handover that involves a CN change (EPC or 5GC).</w:t>
      </w:r>
    </w:p>
    <w:p w14:paraId="7A6590C2" w14:textId="77777777" w:rsidR="00B1095E" w:rsidRPr="00985976" w:rsidRDefault="00B1095E" w:rsidP="00B1095E">
      <w:r w:rsidRPr="00985976">
        <w:rPr>
          <w:b/>
          <w:noProof/>
        </w:rPr>
        <w:t>Late Data Forwarding</w:t>
      </w:r>
      <w:r w:rsidRPr="00985976">
        <w:rPr>
          <w:noProof/>
        </w:rPr>
        <w:t>: data forwarding that is initiated after the source NG-RAN node knows that the UE has successfully accessed a target NG-RAN node.</w:t>
      </w:r>
    </w:p>
    <w:p w14:paraId="256F5292" w14:textId="77777777" w:rsidR="00266CF5" w:rsidRPr="00985976" w:rsidRDefault="00266CF5" w:rsidP="00E848F3">
      <w:r w:rsidRPr="00985976">
        <w:rPr>
          <w:b/>
        </w:rPr>
        <w:t>MSG1</w:t>
      </w:r>
      <w:r w:rsidRPr="00985976">
        <w:t>: preamble transmission of the random access procedure</w:t>
      </w:r>
      <w:r w:rsidR="0027763F" w:rsidRPr="00985976">
        <w:t xml:space="preserve"> for 4-step random access (RA) type</w:t>
      </w:r>
      <w:r w:rsidRPr="00985976">
        <w:t>.</w:t>
      </w:r>
    </w:p>
    <w:p w14:paraId="3ABF7AB0" w14:textId="77777777" w:rsidR="00266CF5" w:rsidRPr="00985976" w:rsidRDefault="00266CF5" w:rsidP="00E848F3">
      <w:r w:rsidRPr="00985976">
        <w:rPr>
          <w:b/>
        </w:rPr>
        <w:t>MSG3</w:t>
      </w:r>
      <w:r w:rsidRPr="00985976">
        <w:t>: f</w:t>
      </w:r>
      <w:r w:rsidR="00606690" w:rsidRPr="00985976">
        <w:t>irst scheduled transmission of the</w:t>
      </w:r>
      <w:r w:rsidRPr="00985976">
        <w:t xml:space="preserve"> random access procedure.</w:t>
      </w:r>
    </w:p>
    <w:p w14:paraId="5ED28EFF" w14:textId="77777777" w:rsidR="0027763F" w:rsidRPr="00985976" w:rsidRDefault="0027763F" w:rsidP="0027763F">
      <w:r w:rsidRPr="00985976">
        <w:rPr>
          <w:b/>
        </w:rPr>
        <w:t>MSGA</w:t>
      </w:r>
      <w:r w:rsidRPr="00985976">
        <w:rPr>
          <w:bCs/>
        </w:rPr>
        <w:t>:</w:t>
      </w:r>
      <w:r w:rsidRPr="00985976">
        <w:rPr>
          <w:b/>
        </w:rPr>
        <w:t xml:space="preserve"> </w:t>
      </w:r>
      <w:r w:rsidRPr="00985976">
        <w:t>preamble and payload transmissions of the random access procedure for 2-step RA type.</w:t>
      </w:r>
    </w:p>
    <w:p w14:paraId="4EC4BD67" w14:textId="77777777" w:rsidR="0027763F" w:rsidRPr="00985976" w:rsidRDefault="0027763F" w:rsidP="0027763F">
      <w:pPr>
        <w:rPr>
          <w:b/>
        </w:rPr>
      </w:pPr>
      <w:r w:rsidRPr="00985976">
        <w:rPr>
          <w:b/>
        </w:rPr>
        <w:t>MSGB</w:t>
      </w:r>
      <w:r w:rsidRPr="00985976">
        <w:rPr>
          <w:bCs/>
        </w:rPr>
        <w:t>:</w:t>
      </w:r>
      <w:r w:rsidRPr="00985976">
        <w:rPr>
          <w:b/>
        </w:rPr>
        <w:t xml:space="preserve"> </w:t>
      </w:r>
      <w:r w:rsidRPr="00985976">
        <w:t>response to MSGA in the 2-step random access procedure. MSGB may consist of response(s) for contention resolution, fallback indication(s), and backoff indication.</w:t>
      </w:r>
    </w:p>
    <w:p w14:paraId="6CA3006B" w14:textId="77777777" w:rsidR="003B0F0F" w:rsidRPr="00985976" w:rsidRDefault="003B0F0F" w:rsidP="003B0F0F">
      <w:r w:rsidRPr="00985976">
        <w:rPr>
          <w:b/>
        </w:rPr>
        <w:t>Multi-hop backhauling</w:t>
      </w:r>
      <w:r w:rsidRPr="00985976">
        <w:t>: Using a chain of NR backhaul links between an IAB-node and an IAB-donor.</w:t>
      </w:r>
    </w:p>
    <w:p w14:paraId="4453E735" w14:textId="77777777" w:rsidR="00090E37" w:rsidRPr="00985976" w:rsidRDefault="00090E37" w:rsidP="00090E37">
      <w:r w:rsidRPr="00985976">
        <w:rPr>
          <w:b/>
        </w:rPr>
        <w:t>ng-eNB</w:t>
      </w:r>
      <w:r w:rsidRPr="00985976">
        <w:t>: node providing E-UTRA user plane and control plane protocol terminations towards the UE, and connected via the NG interface to the 5GC.</w:t>
      </w:r>
    </w:p>
    <w:p w14:paraId="61D9AA1A" w14:textId="77777777" w:rsidR="00A65C1C" w:rsidRPr="00985976" w:rsidRDefault="00A65C1C" w:rsidP="00E848F3">
      <w:r w:rsidRPr="00985976">
        <w:rPr>
          <w:b/>
        </w:rPr>
        <w:t>N</w:t>
      </w:r>
      <w:r w:rsidR="009A0DE2" w:rsidRPr="00985976">
        <w:rPr>
          <w:b/>
        </w:rPr>
        <w:t>G-C</w:t>
      </w:r>
      <w:r w:rsidRPr="00985976">
        <w:t>: control plane interface between NG-RAN and 5GC.</w:t>
      </w:r>
    </w:p>
    <w:p w14:paraId="765F9D14" w14:textId="77777777" w:rsidR="00A65C1C" w:rsidRPr="00985976" w:rsidRDefault="00A65C1C" w:rsidP="00E848F3">
      <w:r w:rsidRPr="00985976">
        <w:rPr>
          <w:b/>
        </w:rPr>
        <w:t>N</w:t>
      </w:r>
      <w:r w:rsidR="009A0DE2" w:rsidRPr="00985976">
        <w:rPr>
          <w:b/>
        </w:rPr>
        <w:t>G-U</w:t>
      </w:r>
      <w:r w:rsidRPr="00985976">
        <w:t>: user plane interface between NG-RAN and 5GC.</w:t>
      </w:r>
    </w:p>
    <w:p w14:paraId="4D1A0F36" w14:textId="77777777" w:rsidR="00090E37" w:rsidRPr="00985976" w:rsidRDefault="00090E37" w:rsidP="00090E37">
      <w:r w:rsidRPr="00985976">
        <w:rPr>
          <w:b/>
        </w:rPr>
        <w:t>NG-RAN node</w:t>
      </w:r>
      <w:r w:rsidRPr="00985976">
        <w:t>: either a gNB or an ng-eNB.</w:t>
      </w:r>
    </w:p>
    <w:p w14:paraId="7BC669B3" w14:textId="77777777" w:rsidR="00152617" w:rsidRPr="00985976" w:rsidRDefault="00152617" w:rsidP="00152617">
      <w:pPr>
        <w:rPr>
          <w:bCs/>
        </w:rPr>
      </w:pPr>
      <w:r w:rsidRPr="00985976">
        <w:rPr>
          <w:b/>
        </w:rPr>
        <w:t>Non-CAG Cell</w:t>
      </w:r>
      <w:r w:rsidRPr="00985976">
        <w:rPr>
          <w:bCs/>
        </w:rPr>
        <w:t>: a PLMN cell which does not broadcast any Closed Access Group identity.</w:t>
      </w:r>
    </w:p>
    <w:p w14:paraId="05D1E520" w14:textId="77777777" w:rsidR="003B0F0F" w:rsidRPr="00985976" w:rsidRDefault="003B0F0F" w:rsidP="003B0F0F">
      <w:r w:rsidRPr="00985976">
        <w:rPr>
          <w:b/>
        </w:rPr>
        <w:t>NR backhaul link</w:t>
      </w:r>
      <w:r w:rsidRPr="00985976">
        <w:rPr>
          <w:bCs/>
        </w:rPr>
        <w:t>:</w:t>
      </w:r>
      <w:r w:rsidRPr="00985976">
        <w:t xml:space="preserve"> NR link used for backhauling between an IAB-node and an IAB-donor, and between IAB-nodes in case of a multi-hop backhauling.</w:t>
      </w:r>
    </w:p>
    <w:p w14:paraId="604FC215" w14:textId="77777777" w:rsidR="00CA2ECE" w:rsidRPr="00985976" w:rsidRDefault="00CA2ECE" w:rsidP="00CA2ECE">
      <w:pPr>
        <w:rPr>
          <w:rFonts w:eastAsia="Malgun Gothic"/>
          <w:lang w:eastAsia="ko-KR"/>
        </w:rPr>
      </w:pPr>
      <w:r w:rsidRPr="00985976">
        <w:rPr>
          <w:b/>
        </w:rPr>
        <w:t>NR sidelink</w:t>
      </w:r>
      <w:r w:rsidRPr="00985976">
        <w:rPr>
          <w:b/>
          <w:lang w:eastAsia="ko-KR"/>
        </w:rPr>
        <w:t xml:space="preserve"> communication</w:t>
      </w:r>
      <w:r w:rsidRPr="00985976">
        <w:t>:</w:t>
      </w:r>
      <w:r w:rsidRPr="00985976">
        <w:rPr>
          <w:rFonts w:eastAsia="Malgun Gothic"/>
          <w:lang w:eastAsia="ko-KR"/>
        </w:rPr>
        <w:t xml:space="preserve"> </w:t>
      </w:r>
      <w:r w:rsidRPr="00985976">
        <w:t>AS functionality enabling at least V2X communication as defined in TS 23.287 [40], between two or more nearby UEs, using NR technology but not traversing any network node</w:t>
      </w:r>
      <w:r w:rsidRPr="00985976">
        <w:rPr>
          <w:rFonts w:eastAsia="Malgun Gothic"/>
          <w:lang w:eastAsia="ko-KR"/>
        </w:rPr>
        <w:t>.</w:t>
      </w:r>
    </w:p>
    <w:p w14:paraId="6ED58814" w14:textId="77777777" w:rsidR="00D1127D" w:rsidRPr="00985976" w:rsidRDefault="00D1127D" w:rsidP="00D1127D">
      <w:r w:rsidRPr="00985976">
        <w:rPr>
          <w:b/>
        </w:rPr>
        <w:t>Numerology</w:t>
      </w:r>
      <w:r w:rsidRPr="00985976">
        <w:t xml:space="preserve">: corresponds to one subcarrier spacing in the frequency domain. By scaling a </w:t>
      </w:r>
      <w:r w:rsidR="004B4E62" w:rsidRPr="00985976">
        <w:t xml:space="preserve">reference </w:t>
      </w:r>
      <w:r w:rsidRPr="00985976">
        <w:t xml:space="preserve">subcarrier spacing by an integer </w:t>
      </w:r>
      <w:r w:rsidRPr="00985976">
        <w:rPr>
          <w:i/>
        </w:rPr>
        <w:t>N</w:t>
      </w:r>
      <w:r w:rsidRPr="00985976">
        <w:t>, different numerologies can be defined.</w:t>
      </w:r>
    </w:p>
    <w:p w14:paraId="10D2490D" w14:textId="77777777" w:rsidR="003B0F0F" w:rsidRPr="00985976" w:rsidRDefault="003B0F0F" w:rsidP="003B0F0F">
      <w:r w:rsidRPr="00985976">
        <w:rPr>
          <w:b/>
        </w:rPr>
        <w:t>Parent node</w:t>
      </w:r>
      <w:r w:rsidRPr="00985976">
        <w:t>: IAB-MT</w:t>
      </w:r>
      <w:r w:rsidR="009644A5" w:rsidRPr="00985976">
        <w:t>'</w:t>
      </w:r>
      <w:r w:rsidRPr="00985976">
        <w:t>s next hop neighbour node; the parent node can be IAB-node or IAB-donor-DU</w:t>
      </w:r>
    </w:p>
    <w:p w14:paraId="6E492CD8" w14:textId="77777777" w:rsidR="00152617" w:rsidRPr="00985976" w:rsidRDefault="00152617" w:rsidP="00152617">
      <w:pPr>
        <w:rPr>
          <w:bCs/>
        </w:rPr>
      </w:pPr>
      <w:r w:rsidRPr="00985976">
        <w:rPr>
          <w:b/>
        </w:rPr>
        <w:t>PLMN Cell</w:t>
      </w:r>
      <w:r w:rsidRPr="00985976">
        <w:rPr>
          <w:bCs/>
        </w:rPr>
        <w:t>: a cell of the PLMN.</w:t>
      </w:r>
    </w:p>
    <w:p w14:paraId="084A525C" w14:textId="77777777" w:rsidR="00D30E19" w:rsidRPr="00985976" w:rsidRDefault="00D30E19" w:rsidP="00D30E19">
      <w:pPr>
        <w:rPr>
          <w:bCs/>
        </w:rPr>
      </w:pPr>
      <w:r w:rsidRPr="00985976">
        <w:rPr>
          <w:b/>
        </w:rPr>
        <w:t>SNPN Access Mode</w:t>
      </w:r>
      <w:r w:rsidRPr="00985976">
        <w:rPr>
          <w:bCs/>
        </w:rPr>
        <w:t>: mode of operation whereby a UE only accesses SNPNs.</w:t>
      </w:r>
    </w:p>
    <w:p w14:paraId="26463883" w14:textId="77777777" w:rsidR="00D30E19" w:rsidRPr="00985976" w:rsidRDefault="00D30E19" w:rsidP="00D30E19">
      <w:pPr>
        <w:rPr>
          <w:bCs/>
        </w:rPr>
      </w:pPr>
      <w:r w:rsidRPr="00985976">
        <w:rPr>
          <w:b/>
        </w:rPr>
        <w:t>SNPN-only cell</w:t>
      </w:r>
      <w:r w:rsidRPr="00985976">
        <w:rPr>
          <w:bCs/>
        </w:rPr>
        <w:t>: a cell that is only available for normal service for SNPN subscribers.</w:t>
      </w:r>
    </w:p>
    <w:p w14:paraId="652DE2B3" w14:textId="77777777" w:rsidR="002C3B2D" w:rsidRPr="00985976" w:rsidRDefault="00C475D3" w:rsidP="002C3B2D">
      <w:r w:rsidRPr="00985976">
        <w:rPr>
          <w:b/>
        </w:rPr>
        <w:t>SNPN Identity:</w:t>
      </w:r>
      <w:r w:rsidRPr="00985976">
        <w:rPr>
          <w:bCs/>
        </w:rPr>
        <w:t xml:space="preserve"> the </w:t>
      </w:r>
      <w:r w:rsidRPr="00985976">
        <w:t>identity of Stand-alone NPN defined by the pair (PLMN ID, NID).</w:t>
      </w:r>
    </w:p>
    <w:p w14:paraId="6EF2D00E" w14:textId="2C5EC9F1" w:rsidR="00C475D3" w:rsidRPr="00985976" w:rsidRDefault="002C3B2D" w:rsidP="002C3B2D">
      <w:pPr>
        <w:rPr>
          <w:bCs/>
        </w:rPr>
      </w:pPr>
      <w:r w:rsidRPr="00985976">
        <w:rPr>
          <w:b/>
          <w:bCs/>
        </w:rPr>
        <w:t>Special Cell:</w:t>
      </w:r>
      <w:r w:rsidRPr="00985976">
        <w:t xml:space="preserve"> For Dual Connectivity operation the term Special Cell refers to the PCell of the MCG or the PSCell of the SCG, otherwise, in case of NR Standalone, the term Special Cell refers to the PCell.</w:t>
      </w:r>
    </w:p>
    <w:p w14:paraId="74249A73" w14:textId="77777777" w:rsidR="00FE12B3" w:rsidRPr="00985976" w:rsidRDefault="00FE12B3" w:rsidP="00FE12B3">
      <w:pPr>
        <w:rPr>
          <w:b/>
        </w:rPr>
      </w:pPr>
      <w:r w:rsidRPr="00985976">
        <w:rPr>
          <w:b/>
        </w:rPr>
        <w:t xml:space="preserve">Transmit/Receive Point: </w:t>
      </w:r>
      <w:r w:rsidRPr="00985976">
        <w:rPr>
          <w:bCs/>
        </w:rPr>
        <w:t>Part of the gNB transmitting and receiving radio signals to/from UE according to physical layer properties and parameters inherent to that element.</w:t>
      </w:r>
    </w:p>
    <w:p w14:paraId="3B46273D" w14:textId="77777777" w:rsidR="003B0F0F" w:rsidRPr="00985976" w:rsidRDefault="003B0F0F" w:rsidP="003B0F0F">
      <w:r w:rsidRPr="00985976">
        <w:rPr>
          <w:b/>
        </w:rPr>
        <w:t>Upstream</w:t>
      </w:r>
      <w:r w:rsidRPr="00985976">
        <w:t>: Direction toward parent node in IAB-topology</w:t>
      </w:r>
      <w:r w:rsidR="00C62375" w:rsidRPr="00985976">
        <w:t>.</w:t>
      </w:r>
    </w:p>
    <w:p w14:paraId="0D5C1393" w14:textId="77777777" w:rsidR="00CA2ECE" w:rsidRPr="00985976" w:rsidRDefault="00CA2ECE" w:rsidP="00CA2ECE">
      <w:r w:rsidRPr="00985976">
        <w:rPr>
          <w:b/>
        </w:rPr>
        <w:t>V2X sidelink</w:t>
      </w:r>
      <w:r w:rsidRPr="00985976">
        <w:rPr>
          <w:b/>
          <w:lang w:eastAsia="ko-KR"/>
        </w:rPr>
        <w:t xml:space="preserve"> communication</w:t>
      </w:r>
      <w:r w:rsidRPr="00985976">
        <w:t>:</w:t>
      </w:r>
      <w:r w:rsidRPr="00985976">
        <w:rPr>
          <w:lang w:eastAsia="ko-KR"/>
        </w:rPr>
        <w:t xml:space="preserve"> </w:t>
      </w:r>
      <w:r w:rsidRPr="00985976">
        <w:t>AS functionality enabling V2X communication as defined in TS 23.285 [41], between nearby UEs, using E-UTRA technology but not traversing any network node.</w:t>
      </w:r>
    </w:p>
    <w:p w14:paraId="20679BA9" w14:textId="77777777" w:rsidR="00D1127D" w:rsidRPr="00985976" w:rsidRDefault="00D1127D" w:rsidP="00D1127D">
      <w:r w:rsidRPr="00985976">
        <w:rPr>
          <w:b/>
        </w:rPr>
        <w:t>Xn</w:t>
      </w:r>
      <w:r w:rsidRPr="00985976">
        <w:rPr>
          <w:bCs/>
        </w:rPr>
        <w:t>:</w:t>
      </w:r>
      <w:r w:rsidRPr="00985976">
        <w:t xml:space="preserve"> </w:t>
      </w:r>
      <w:r w:rsidR="00AD78C7" w:rsidRPr="00985976">
        <w:t xml:space="preserve">network </w:t>
      </w:r>
      <w:r w:rsidRPr="00985976">
        <w:t xml:space="preserve">interface between </w:t>
      </w:r>
      <w:r w:rsidR="00090E37" w:rsidRPr="00985976">
        <w:t>NG-RAN nodes</w:t>
      </w:r>
      <w:r w:rsidRPr="00985976">
        <w:t>.</w:t>
      </w:r>
    </w:p>
    <w:p w14:paraId="41CB7125" w14:textId="77777777" w:rsidR="00D52878" w:rsidRPr="00985976" w:rsidRDefault="00080512" w:rsidP="009A0512">
      <w:pPr>
        <w:pStyle w:val="Heading1"/>
      </w:pPr>
      <w:bookmarkStart w:id="51" w:name="_Toc20387888"/>
      <w:bookmarkStart w:id="52" w:name="_Toc29375967"/>
      <w:bookmarkStart w:id="53" w:name="_Toc37231824"/>
      <w:bookmarkStart w:id="54" w:name="_Toc46501877"/>
      <w:bookmarkStart w:id="55" w:name="_Toc51971225"/>
      <w:bookmarkStart w:id="56" w:name="_Toc52551208"/>
      <w:bookmarkStart w:id="57" w:name="_Toc201829626"/>
      <w:bookmarkStart w:id="58" w:name="_Toc219638467"/>
      <w:r w:rsidRPr="00985976">
        <w:t>4</w:t>
      </w:r>
      <w:r w:rsidRPr="00985976">
        <w:tab/>
      </w:r>
      <w:r w:rsidR="008A7D11" w:rsidRPr="00985976">
        <w:t>Overall Architecture</w:t>
      </w:r>
      <w:r w:rsidR="00D52878" w:rsidRPr="00985976">
        <w:t xml:space="preserve"> and Functional Split</w:t>
      </w:r>
      <w:bookmarkEnd w:id="51"/>
      <w:bookmarkEnd w:id="52"/>
      <w:bookmarkEnd w:id="53"/>
      <w:bookmarkEnd w:id="54"/>
      <w:bookmarkEnd w:id="55"/>
      <w:bookmarkEnd w:id="56"/>
      <w:bookmarkEnd w:id="57"/>
      <w:bookmarkEnd w:id="58"/>
    </w:p>
    <w:p w14:paraId="34C06E9C" w14:textId="77777777" w:rsidR="00D52878" w:rsidRPr="00985976" w:rsidRDefault="00D52878" w:rsidP="009A0512">
      <w:pPr>
        <w:pStyle w:val="Heading2"/>
      </w:pPr>
      <w:bookmarkStart w:id="59" w:name="_Toc20387889"/>
      <w:bookmarkStart w:id="60" w:name="_Toc29375968"/>
      <w:bookmarkStart w:id="61" w:name="_Toc37231825"/>
      <w:bookmarkStart w:id="62" w:name="_Toc46501878"/>
      <w:bookmarkStart w:id="63" w:name="_Toc51971226"/>
      <w:bookmarkStart w:id="64" w:name="_Toc52551209"/>
      <w:bookmarkStart w:id="65" w:name="_Toc201829627"/>
      <w:bookmarkStart w:id="66" w:name="_Toc219638468"/>
      <w:r w:rsidRPr="00985976">
        <w:t>4.1</w:t>
      </w:r>
      <w:r w:rsidRPr="00985976">
        <w:tab/>
        <w:t>Overall Architecture</w:t>
      </w:r>
      <w:bookmarkEnd w:id="59"/>
      <w:bookmarkEnd w:id="60"/>
      <w:bookmarkEnd w:id="61"/>
      <w:bookmarkEnd w:id="62"/>
      <w:bookmarkEnd w:id="63"/>
      <w:bookmarkEnd w:id="64"/>
      <w:bookmarkEnd w:id="65"/>
      <w:bookmarkEnd w:id="66"/>
    </w:p>
    <w:p w14:paraId="55602C2A" w14:textId="77777777" w:rsidR="00A763C4" w:rsidRPr="00985976" w:rsidRDefault="00A763C4" w:rsidP="00A763C4">
      <w:r w:rsidRPr="00985976">
        <w:t>An NG-RAN node is either:</w:t>
      </w:r>
    </w:p>
    <w:p w14:paraId="658B2AC3" w14:textId="77777777" w:rsidR="00A763C4" w:rsidRPr="00985976" w:rsidRDefault="00A763C4" w:rsidP="00A763C4">
      <w:pPr>
        <w:pStyle w:val="B1"/>
      </w:pPr>
      <w:r w:rsidRPr="00985976">
        <w:t>-</w:t>
      </w:r>
      <w:r w:rsidRPr="00985976">
        <w:tab/>
        <w:t>a gNB, providing NR user plane and control plane protocol terminations towards the UE; or</w:t>
      </w:r>
    </w:p>
    <w:p w14:paraId="26F45D13" w14:textId="77777777" w:rsidR="00A763C4" w:rsidRPr="00985976" w:rsidRDefault="00A763C4" w:rsidP="00AE068D">
      <w:pPr>
        <w:pStyle w:val="B1"/>
      </w:pPr>
      <w:r w:rsidRPr="00985976">
        <w:t>-</w:t>
      </w:r>
      <w:r w:rsidRPr="00985976">
        <w:tab/>
        <w:t>an ng-eNB, providing E-UTRA user plane and control plane protocol terminations towards the UE.</w:t>
      </w:r>
    </w:p>
    <w:p w14:paraId="07A35A67" w14:textId="77777777" w:rsidR="00A763C4" w:rsidRPr="00985976" w:rsidRDefault="00A763C4" w:rsidP="00A763C4">
      <w:r w:rsidRPr="00985976">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985976" w:rsidRDefault="009C02F0" w:rsidP="00A9542F">
      <w:pPr>
        <w:pStyle w:val="NO"/>
      </w:pPr>
      <w:r w:rsidRPr="00985976">
        <w:t>NOTE:</w:t>
      </w:r>
      <w:r w:rsidRPr="00985976">
        <w:tab/>
        <w:t>The architecture and the F1 interface for a functional split are defined in TS 38.401 [4].</w:t>
      </w:r>
    </w:p>
    <w:p w14:paraId="5FE7E9B5" w14:textId="77777777" w:rsidR="00A763C4" w:rsidRPr="00985976" w:rsidRDefault="00A763C4" w:rsidP="00A763C4">
      <w:r w:rsidRPr="00985976">
        <w:t>The NG-RAN architecture is ill</w:t>
      </w:r>
      <w:r w:rsidR="00E6302E" w:rsidRPr="00985976">
        <w:t>ustrated in Figure 4.1-1 below.</w:t>
      </w:r>
    </w:p>
    <w:p w14:paraId="5EFDAC14" w14:textId="77777777" w:rsidR="00A763C4" w:rsidRPr="00985976" w:rsidRDefault="006159B0" w:rsidP="001D62FF">
      <w:pPr>
        <w:pStyle w:val="TH"/>
      </w:pPr>
      <w:r w:rsidRPr="00985976">
        <w:rPr>
          <w:noProof/>
        </w:rPr>
        <w:object w:dxaOrig="7631" w:dyaOrig="4316" w14:anchorId="5151B26C">
          <v:shape id="_x0000_i1027" type="#_x0000_t75" style="width:381pt;height:3in" o:ole="">
            <v:imagedata r:id="rId17" o:title=""/>
          </v:shape>
          <o:OLEObject Type="Embed" ProgID="Visio.Drawing.11" ShapeID="_x0000_i1027" DrawAspect="Content" ObjectID="_1830251546" r:id="rId18"/>
        </w:object>
      </w:r>
    </w:p>
    <w:p w14:paraId="44BF679D" w14:textId="77777777" w:rsidR="00A763C4" w:rsidRPr="00985976" w:rsidRDefault="00A763C4" w:rsidP="009722E7">
      <w:pPr>
        <w:pStyle w:val="TF"/>
      </w:pPr>
      <w:r w:rsidRPr="00985976">
        <w:t>Figure 4.1-1:</w:t>
      </w:r>
      <w:r w:rsidR="00406538" w:rsidRPr="00985976">
        <w:t xml:space="preserve"> </w:t>
      </w:r>
      <w:r w:rsidRPr="00985976">
        <w:t>Overall Architecture</w:t>
      </w:r>
    </w:p>
    <w:p w14:paraId="7DF6BE89" w14:textId="77777777" w:rsidR="008A7D11" w:rsidRPr="00985976" w:rsidRDefault="00D52878" w:rsidP="009A0512">
      <w:pPr>
        <w:pStyle w:val="Heading2"/>
      </w:pPr>
      <w:bookmarkStart w:id="67" w:name="_Toc20387890"/>
      <w:bookmarkStart w:id="68" w:name="_Toc29375969"/>
      <w:bookmarkStart w:id="69" w:name="_Toc37231826"/>
      <w:bookmarkStart w:id="70" w:name="_Toc46501879"/>
      <w:bookmarkStart w:id="71" w:name="_Toc51971227"/>
      <w:bookmarkStart w:id="72" w:name="_Toc52551210"/>
      <w:bookmarkStart w:id="73" w:name="_Toc201829628"/>
      <w:bookmarkStart w:id="74" w:name="_Toc219638469"/>
      <w:r w:rsidRPr="00985976">
        <w:t>4.2</w:t>
      </w:r>
      <w:r w:rsidR="00001E11" w:rsidRPr="00985976">
        <w:tab/>
        <w:t>Functional Split</w:t>
      </w:r>
      <w:bookmarkEnd w:id="67"/>
      <w:bookmarkEnd w:id="68"/>
      <w:bookmarkEnd w:id="69"/>
      <w:bookmarkEnd w:id="70"/>
      <w:bookmarkEnd w:id="71"/>
      <w:bookmarkEnd w:id="72"/>
      <w:bookmarkEnd w:id="73"/>
      <w:bookmarkEnd w:id="74"/>
    </w:p>
    <w:p w14:paraId="7DF87910" w14:textId="77777777" w:rsidR="00D52878" w:rsidRPr="00985976" w:rsidRDefault="00D52878" w:rsidP="00D52878">
      <w:r w:rsidRPr="00985976">
        <w:t xml:space="preserve">The </w:t>
      </w:r>
      <w:r w:rsidRPr="00985976">
        <w:rPr>
          <w:b/>
        </w:rPr>
        <w:t>gNB</w:t>
      </w:r>
      <w:r w:rsidRPr="00985976">
        <w:t xml:space="preserve"> </w:t>
      </w:r>
      <w:r w:rsidR="00E511C7" w:rsidRPr="00985976">
        <w:t xml:space="preserve">and </w:t>
      </w:r>
      <w:r w:rsidR="00E511C7" w:rsidRPr="00985976">
        <w:rPr>
          <w:b/>
          <w:bCs/>
        </w:rPr>
        <w:t>ng-eNB</w:t>
      </w:r>
      <w:r w:rsidR="00E511C7" w:rsidRPr="00985976">
        <w:t xml:space="preserve"> </w:t>
      </w:r>
      <w:r w:rsidR="00414E96" w:rsidRPr="00985976">
        <w:t>host the following functions:</w:t>
      </w:r>
    </w:p>
    <w:p w14:paraId="40495F36" w14:textId="28EFA44B" w:rsidR="00D52878" w:rsidRPr="00985976" w:rsidRDefault="00D52878" w:rsidP="00D52878">
      <w:pPr>
        <w:pStyle w:val="B1"/>
      </w:pPr>
      <w:r w:rsidRPr="00985976">
        <w:t>-</w:t>
      </w:r>
      <w:r w:rsidRPr="00985976">
        <w:tab/>
        <w:t>Functions for Radio Resource Management: Radio Bearer Control, Radio Admission Control, Connection Mobility Control, Dynamic allocation of resources to UEs in uplink</w:t>
      </w:r>
      <w:r w:rsidR="008474E3" w:rsidRPr="00985976">
        <w:t>,</w:t>
      </w:r>
      <w:r w:rsidRPr="00985976">
        <w:t xml:space="preserve"> downlink</w:t>
      </w:r>
      <w:r w:rsidR="008474E3" w:rsidRPr="00985976">
        <w:t xml:space="preserve"> and sidelink</w:t>
      </w:r>
      <w:r w:rsidRPr="00985976">
        <w:t xml:space="preserve"> (scheduling);</w:t>
      </w:r>
    </w:p>
    <w:p w14:paraId="59D672F5" w14:textId="77777777" w:rsidR="00D52878" w:rsidRPr="00985976" w:rsidRDefault="00D52878" w:rsidP="00D52878">
      <w:pPr>
        <w:pStyle w:val="B1"/>
      </w:pPr>
      <w:r w:rsidRPr="00985976">
        <w:t>-</w:t>
      </w:r>
      <w:r w:rsidRPr="00985976">
        <w:tab/>
        <w:t xml:space="preserve">IP </w:t>
      </w:r>
      <w:r w:rsidR="00A96591" w:rsidRPr="00985976">
        <w:t xml:space="preserve">and Ethernet </w:t>
      </w:r>
      <w:r w:rsidRPr="00985976">
        <w:t>header compression</w:t>
      </w:r>
      <w:r w:rsidR="00603167" w:rsidRPr="00985976">
        <w:t>,</w:t>
      </w:r>
      <w:r w:rsidRPr="00985976">
        <w:t xml:space="preserve"> encryption </w:t>
      </w:r>
      <w:r w:rsidR="00603167" w:rsidRPr="00985976">
        <w:t>and integrity protection</w:t>
      </w:r>
      <w:r w:rsidR="00C75A92" w:rsidRPr="00985976">
        <w:t xml:space="preserve"> of data</w:t>
      </w:r>
      <w:r w:rsidRPr="00985976">
        <w:t>;</w:t>
      </w:r>
    </w:p>
    <w:p w14:paraId="130500C4" w14:textId="77777777" w:rsidR="00D52878" w:rsidRPr="00985976" w:rsidRDefault="00D52878" w:rsidP="00D52878">
      <w:pPr>
        <w:pStyle w:val="B1"/>
      </w:pPr>
      <w:r w:rsidRPr="00985976">
        <w:t>-</w:t>
      </w:r>
      <w:r w:rsidRPr="00985976">
        <w:tab/>
        <w:t>Selection of an AMF at UE attachment when no routing to an AMF can be determined from the information provided by the UE;</w:t>
      </w:r>
    </w:p>
    <w:p w14:paraId="41FB17ED" w14:textId="77777777" w:rsidR="00D52878" w:rsidRPr="00985976" w:rsidRDefault="00D52878" w:rsidP="00D52878">
      <w:pPr>
        <w:pStyle w:val="B1"/>
      </w:pPr>
      <w:r w:rsidRPr="00985976">
        <w:t>-</w:t>
      </w:r>
      <w:r w:rsidRPr="00985976">
        <w:tab/>
        <w:t>Routing of User Plane data towards UPF(s);</w:t>
      </w:r>
    </w:p>
    <w:p w14:paraId="58D1A5D4" w14:textId="77777777" w:rsidR="00603167" w:rsidRPr="00985976" w:rsidRDefault="00603167" w:rsidP="00603167">
      <w:pPr>
        <w:pStyle w:val="B1"/>
      </w:pPr>
      <w:r w:rsidRPr="00985976">
        <w:t>-</w:t>
      </w:r>
      <w:r w:rsidRPr="00985976">
        <w:tab/>
        <w:t>Routing of Control Plane information towards AMF;</w:t>
      </w:r>
    </w:p>
    <w:p w14:paraId="7DD3A1D6" w14:textId="77777777" w:rsidR="00603167" w:rsidRPr="00985976" w:rsidRDefault="00603167" w:rsidP="00603167">
      <w:pPr>
        <w:pStyle w:val="B1"/>
      </w:pPr>
      <w:r w:rsidRPr="00985976">
        <w:t>-</w:t>
      </w:r>
      <w:r w:rsidRPr="00985976">
        <w:tab/>
        <w:t>Connection setup and release;</w:t>
      </w:r>
    </w:p>
    <w:p w14:paraId="3AF47731" w14:textId="77777777" w:rsidR="00D52878" w:rsidRPr="00985976" w:rsidRDefault="00D52878" w:rsidP="00D52878">
      <w:pPr>
        <w:pStyle w:val="B1"/>
      </w:pPr>
      <w:r w:rsidRPr="00985976">
        <w:t>-</w:t>
      </w:r>
      <w:r w:rsidRPr="00985976">
        <w:tab/>
        <w:t>Scheduling and transmission of paging messages;</w:t>
      </w:r>
    </w:p>
    <w:p w14:paraId="4F8D74BB" w14:textId="77777777" w:rsidR="00D52878" w:rsidRPr="00985976" w:rsidRDefault="00D52878" w:rsidP="00D52878">
      <w:pPr>
        <w:pStyle w:val="B1"/>
      </w:pPr>
      <w:r w:rsidRPr="00985976">
        <w:t>-</w:t>
      </w:r>
      <w:r w:rsidRPr="00985976">
        <w:tab/>
        <w:t>Scheduling and transmission of system broadcast information (originated from the AMF or O</w:t>
      </w:r>
      <w:r w:rsidR="00CE28FA" w:rsidRPr="00985976">
        <w:t>A</w:t>
      </w:r>
      <w:r w:rsidRPr="00985976">
        <w:t>M);</w:t>
      </w:r>
    </w:p>
    <w:p w14:paraId="00C41349" w14:textId="77777777" w:rsidR="00603167" w:rsidRPr="00985976" w:rsidRDefault="00D52878" w:rsidP="00D52878">
      <w:pPr>
        <w:pStyle w:val="B1"/>
      </w:pPr>
      <w:r w:rsidRPr="00985976">
        <w:t>-</w:t>
      </w:r>
      <w:r w:rsidRPr="00985976">
        <w:tab/>
        <w:t>Measurement and measurement reporting configuration for mobility and scheduling</w:t>
      </w:r>
      <w:r w:rsidR="00603167" w:rsidRPr="00985976">
        <w:t>;</w:t>
      </w:r>
    </w:p>
    <w:p w14:paraId="7D2499D4" w14:textId="77777777" w:rsidR="00603167" w:rsidRPr="00985976" w:rsidRDefault="00603167" w:rsidP="00603167">
      <w:pPr>
        <w:pStyle w:val="B1"/>
        <w:rPr>
          <w:rFonts w:eastAsia="SimSun"/>
        </w:rPr>
      </w:pPr>
      <w:r w:rsidRPr="00985976">
        <w:t>-</w:t>
      </w:r>
      <w:r w:rsidRPr="00985976">
        <w:tab/>
        <w:t>Transport level packet marking in the uplink;</w:t>
      </w:r>
    </w:p>
    <w:p w14:paraId="002E50B5" w14:textId="77777777" w:rsidR="00603167" w:rsidRPr="00985976" w:rsidRDefault="00603167" w:rsidP="00603167">
      <w:pPr>
        <w:pStyle w:val="B1"/>
        <w:rPr>
          <w:rFonts w:eastAsia="SimSun"/>
        </w:rPr>
      </w:pPr>
      <w:r w:rsidRPr="00985976">
        <w:rPr>
          <w:rFonts w:eastAsia="SimSun"/>
        </w:rPr>
        <w:t>-</w:t>
      </w:r>
      <w:r w:rsidR="001D62FF" w:rsidRPr="00985976">
        <w:rPr>
          <w:rFonts w:eastAsia="SimSun"/>
        </w:rPr>
        <w:tab/>
      </w:r>
      <w:r w:rsidRPr="00985976">
        <w:t>Session Management</w:t>
      </w:r>
      <w:r w:rsidRPr="00985976">
        <w:rPr>
          <w:rFonts w:eastAsia="SimSun"/>
        </w:rPr>
        <w:t>;</w:t>
      </w:r>
    </w:p>
    <w:p w14:paraId="0BDAE3FC" w14:textId="77777777" w:rsidR="00603167" w:rsidRPr="00985976" w:rsidRDefault="00603167" w:rsidP="00603167">
      <w:pPr>
        <w:pStyle w:val="B1"/>
        <w:rPr>
          <w:rFonts w:eastAsia="SimSun"/>
        </w:rPr>
      </w:pPr>
      <w:r w:rsidRPr="00985976">
        <w:t>-</w:t>
      </w:r>
      <w:r w:rsidRPr="00985976">
        <w:tab/>
      </w:r>
      <w:r w:rsidRPr="00985976">
        <w:rPr>
          <w:rFonts w:eastAsia="SimSun"/>
        </w:rPr>
        <w:t xml:space="preserve">Support of </w:t>
      </w:r>
      <w:r w:rsidRPr="00985976">
        <w:t>Network Slic</w:t>
      </w:r>
      <w:r w:rsidRPr="00985976">
        <w:rPr>
          <w:rFonts w:eastAsia="SimSun"/>
        </w:rPr>
        <w:t>ing;</w:t>
      </w:r>
    </w:p>
    <w:p w14:paraId="6768DED0" w14:textId="77777777" w:rsidR="00603167" w:rsidRPr="00985976" w:rsidRDefault="00603167" w:rsidP="00603167">
      <w:pPr>
        <w:pStyle w:val="B1"/>
        <w:rPr>
          <w:rFonts w:eastAsia="SimSun"/>
        </w:rPr>
      </w:pPr>
      <w:r w:rsidRPr="00985976">
        <w:t>-</w:t>
      </w:r>
      <w:r w:rsidRPr="00985976">
        <w:rPr>
          <w:rFonts w:eastAsia="SimSun"/>
        </w:rPr>
        <w:tab/>
        <w:t>QoS Flow management and mapping to data radio bearers;</w:t>
      </w:r>
    </w:p>
    <w:p w14:paraId="3D38B67B" w14:textId="77777777" w:rsidR="00BD14F5" w:rsidRPr="00985976" w:rsidRDefault="00BD14F5" w:rsidP="001D62FF">
      <w:pPr>
        <w:pStyle w:val="B1"/>
        <w:rPr>
          <w:rFonts w:eastAsia="SimSun"/>
        </w:rPr>
      </w:pPr>
      <w:r w:rsidRPr="00985976">
        <w:t>-</w:t>
      </w:r>
      <w:r w:rsidRPr="00985976">
        <w:tab/>
      </w:r>
      <w:r w:rsidRPr="00985976">
        <w:rPr>
          <w:rFonts w:eastAsia="SimSun"/>
        </w:rPr>
        <w:t>Support</w:t>
      </w:r>
      <w:r w:rsidRPr="00985976">
        <w:t xml:space="preserve"> of UEs in RRC_INACTIVE state</w:t>
      </w:r>
      <w:r w:rsidRPr="00985976">
        <w:rPr>
          <w:rFonts w:eastAsia="SimSun"/>
        </w:rPr>
        <w:t>;</w:t>
      </w:r>
    </w:p>
    <w:p w14:paraId="43BD70F0" w14:textId="77777777" w:rsidR="00603167" w:rsidRPr="00985976" w:rsidRDefault="00603167" w:rsidP="00603167">
      <w:pPr>
        <w:pStyle w:val="B1"/>
      </w:pPr>
      <w:r w:rsidRPr="00985976">
        <w:t>-</w:t>
      </w:r>
      <w:r w:rsidRPr="00985976">
        <w:rPr>
          <w:rFonts w:eastAsia="SimSun"/>
        </w:rPr>
        <w:tab/>
      </w:r>
      <w:r w:rsidRPr="00985976">
        <w:t>Distribution function for NAS messages;</w:t>
      </w:r>
    </w:p>
    <w:p w14:paraId="55A28260" w14:textId="77777777" w:rsidR="00603167" w:rsidRPr="00985976" w:rsidRDefault="00603167" w:rsidP="00603167">
      <w:pPr>
        <w:pStyle w:val="B1"/>
      </w:pPr>
      <w:r w:rsidRPr="00985976">
        <w:t>-</w:t>
      </w:r>
      <w:r w:rsidRPr="00985976">
        <w:tab/>
        <w:t>Radio access network sharing;</w:t>
      </w:r>
    </w:p>
    <w:p w14:paraId="567078E3" w14:textId="77777777" w:rsidR="00603167" w:rsidRPr="00985976" w:rsidRDefault="00603167" w:rsidP="00603167">
      <w:pPr>
        <w:pStyle w:val="B1"/>
      </w:pPr>
      <w:r w:rsidRPr="00985976">
        <w:t>-</w:t>
      </w:r>
      <w:r w:rsidRPr="00985976">
        <w:tab/>
        <w:t>Dual Connectivity;</w:t>
      </w:r>
    </w:p>
    <w:p w14:paraId="33DA7867" w14:textId="77777777" w:rsidR="00036E1A" w:rsidRPr="00985976" w:rsidRDefault="00603167" w:rsidP="00036E1A">
      <w:pPr>
        <w:pStyle w:val="B1"/>
      </w:pPr>
      <w:r w:rsidRPr="00985976">
        <w:t>-</w:t>
      </w:r>
      <w:r w:rsidRPr="00985976">
        <w:tab/>
        <w:t>Tight interworking between NR and E-UTRA</w:t>
      </w:r>
      <w:r w:rsidR="00C62375" w:rsidRPr="00985976">
        <w:t>;</w:t>
      </w:r>
    </w:p>
    <w:p w14:paraId="5F49DC63" w14:textId="77777777" w:rsidR="00036E1A" w:rsidRPr="00985976" w:rsidRDefault="00036E1A" w:rsidP="00036E1A">
      <w:pPr>
        <w:pStyle w:val="B1"/>
      </w:pPr>
      <w:r w:rsidRPr="00985976">
        <w:rPr>
          <w:rFonts w:eastAsia="SimSun"/>
        </w:rPr>
        <w:t>-</w:t>
      </w:r>
      <w:r w:rsidRPr="00985976">
        <w:rPr>
          <w:rFonts w:eastAsia="SimSun"/>
        </w:rPr>
        <w:tab/>
      </w:r>
      <w:r w:rsidRPr="00985976">
        <w:t xml:space="preserve">Maintain security and radio configuration for </w:t>
      </w:r>
      <w:r w:rsidRPr="00985976">
        <w:rPr>
          <w:rFonts w:eastAsia="SimSun"/>
        </w:rPr>
        <w:t>User</w:t>
      </w:r>
      <w:r w:rsidRPr="00985976">
        <w:t xml:space="preserve"> Plane CIoT 5GS Optimi</w:t>
      </w:r>
      <w:r w:rsidRPr="00985976">
        <w:rPr>
          <w:rFonts w:eastAsia="SimSun"/>
        </w:rPr>
        <w:t>s</w:t>
      </w:r>
      <w:r w:rsidRPr="00985976">
        <w:t>ation, as defined in TS 23.501</w:t>
      </w:r>
      <w:r w:rsidRPr="00985976">
        <w:rPr>
          <w:rFonts w:eastAsia="SimSun"/>
        </w:rPr>
        <w:t xml:space="preserve"> [</w:t>
      </w:r>
      <w:r w:rsidR="002577B6" w:rsidRPr="00985976">
        <w:rPr>
          <w:rFonts w:eastAsia="SimSun"/>
        </w:rPr>
        <w:t>3</w:t>
      </w:r>
      <w:r w:rsidRPr="00985976">
        <w:rPr>
          <w:rFonts w:eastAsia="SimSun"/>
        </w:rPr>
        <w:t>] (ng-eNB only)</w:t>
      </w:r>
      <w:r w:rsidR="00C62375" w:rsidRPr="00985976">
        <w:t>.</w:t>
      </w:r>
    </w:p>
    <w:p w14:paraId="2F989B0E" w14:textId="77777777" w:rsidR="00D52878" w:rsidRPr="00985976" w:rsidRDefault="00036E1A" w:rsidP="00653C72">
      <w:pPr>
        <w:pStyle w:val="NO"/>
      </w:pPr>
      <w:r w:rsidRPr="00985976">
        <w:t>NOTE</w:t>
      </w:r>
      <w:r w:rsidR="002577B6" w:rsidRPr="00985976">
        <w:t xml:space="preserve"> 1</w:t>
      </w:r>
      <w:r w:rsidRPr="00985976">
        <w:t>:</w:t>
      </w:r>
      <w:r w:rsidRPr="00985976">
        <w:tab/>
        <w:t>BL UE or UE in enhanced coverage is only supported by ng-eNB, see TS 36.300 [2].</w:t>
      </w:r>
    </w:p>
    <w:p w14:paraId="0C8140CE" w14:textId="77777777" w:rsidR="002577B6" w:rsidRPr="00985976" w:rsidRDefault="002577B6" w:rsidP="002577B6">
      <w:pPr>
        <w:pStyle w:val="NO"/>
      </w:pPr>
      <w:r w:rsidRPr="00985976">
        <w:t>NOTE 2:</w:t>
      </w:r>
      <w:r w:rsidRPr="00985976">
        <w:tab/>
        <w:t>NB-IoT UE is only supported by ng-eNB, see TS 36.300 [2].</w:t>
      </w:r>
    </w:p>
    <w:p w14:paraId="559FD4B5" w14:textId="77777777" w:rsidR="00603167" w:rsidRPr="00985976" w:rsidRDefault="00603167" w:rsidP="00603167">
      <w:r w:rsidRPr="00985976">
        <w:t xml:space="preserve">The </w:t>
      </w:r>
      <w:r w:rsidRPr="00985976">
        <w:rPr>
          <w:b/>
        </w:rPr>
        <w:t>AMF</w:t>
      </w:r>
      <w:r w:rsidRPr="00985976">
        <w:t xml:space="preserve"> hosts the following main functions (see TS 23.501 [3]):</w:t>
      </w:r>
    </w:p>
    <w:p w14:paraId="6FB01498" w14:textId="77777777" w:rsidR="00603167" w:rsidRPr="00985976" w:rsidRDefault="00603167" w:rsidP="00603167">
      <w:pPr>
        <w:pStyle w:val="B1"/>
      </w:pPr>
      <w:r w:rsidRPr="00985976">
        <w:t>-</w:t>
      </w:r>
      <w:r w:rsidRPr="00985976">
        <w:tab/>
        <w:t>NAS signalling termination;</w:t>
      </w:r>
    </w:p>
    <w:p w14:paraId="5112FA30" w14:textId="77777777" w:rsidR="00603167" w:rsidRPr="00985976" w:rsidRDefault="00603167" w:rsidP="00603167">
      <w:pPr>
        <w:pStyle w:val="B1"/>
      </w:pPr>
      <w:r w:rsidRPr="00985976">
        <w:t>-</w:t>
      </w:r>
      <w:r w:rsidRPr="00985976">
        <w:tab/>
        <w:t>NAS signalling security;</w:t>
      </w:r>
    </w:p>
    <w:p w14:paraId="6014DDB9" w14:textId="77777777" w:rsidR="00603167" w:rsidRPr="00985976" w:rsidRDefault="00603167" w:rsidP="00603167">
      <w:pPr>
        <w:pStyle w:val="B1"/>
      </w:pPr>
      <w:r w:rsidRPr="00985976">
        <w:t>-</w:t>
      </w:r>
      <w:r w:rsidRPr="00985976">
        <w:tab/>
        <w:t>AS Security control;</w:t>
      </w:r>
    </w:p>
    <w:p w14:paraId="1B8AFDB1" w14:textId="77777777" w:rsidR="00603167" w:rsidRPr="00985976" w:rsidRDefault="00603167" w:rsidP="00603167">
      <w:pPr>
        <w:pStyle w:val="B1"/>
      </w:pPr>
      <w:r w:rsidRPr="00985976">
        <w:t>-</w:t>
      </w:r>
      <w:r w:rsidRPr="00985976">
        <w:tab/>
        <w:t>Inter CN node signalling for mobility between 3GPP access networks;</w:t>
      </w:r>
    </w:p>
    <w:p w14:paraId="3E332FF7" w14:textId="77777777" w:rsidR="00603167" w:rsidRPr="00985976" w:rsidRDefault="00603167" w:rsidP="00603167">
      <w:pPr>
        <w:pStyle w:val="B1"/>
      </w:pPr>
      <w:r w:rsidRPr="00985976">
        <w:t>-</w:t>
      </w:r>
      <w:r w:rsidRPr="00985976">
        <w:tab/>
        <w:t>Idle mode UE Reachability (including control and execution of paging retransmission);</w:t>
      </w:r>
    </w:p>
    <w:p w14:paraId="4CC3E734" w14:textId="77777777" w:rsidR="00603167" w:rsidRPr="00985976" w:rsidRDefault="00603167" w:rsidP="00603167">
      <w:pPr>
        <w:pStyle w:val="B1"/>
      </w:pPr>
      <w:r w:rsidRPr="00985976">
        <w:t>-</w:t>
      </w:r>
      <w:r w:rsidRPr="00985976">
        <w:tab/>
        <w:t>Registration Area management;</w:t>
      </w:r>
    </w:p>
    <w:p w14:paraId="128992E1" w14:textId="77777777" w:rsidR="00603167" w:rsidRPr="00985976" w:rsidRDefault="00603167" w:rsidP="00603167">
      <w:pPr>
        <w:pStyle w:val="B1"/>
      </w:pPr>
      <w:r w:rsidRPr="00985976">
        <w:t>-</w:t>
      </w:r>
      <w:r w:rsidRPr="00985976">
        <w:tab/>
      </w:r>
      <w:r w:rsidRPr="00985976">
        <w:rPr>
          <w:rFonts w:eastAsia="SimSun"/>
        </w:rPr>
        <w:t>Support of intra-system and inter-system mobility</w:t>
      </w:r>
      <w:r w:rsidRPr="00985976">
        <w:t>;</w:t>
      </w:r>
    </w:p>
    <w:p w14:paraId="42D4852D" w14:textId="77777777" w:rsidR="00603167" w:rsidRPr="00985976" w:rsidRDefault="00603167" w:rsidP="00603167">
      <w:pPr>
        <w:pStyle w:val="B1"/>
      </w:pPr>
      <w:r w:rsidRPr="00985976">
        <w:t>-</w:t>
      </w:r>
      <w:r w:rsidRPr="00985976">
        <w:tab/>
        <w:t>Access Authentication;</w:t>
      </w:r>
    </w:p>
    <w:p w14:paraId="6E05D51A" w14:textId="77777777" w:rsidR="00603167" w:rsidRPr="00985976" w:rsidRDefault="00603167" w:rsidP="00603167">
      <w:pPr>
        <w:pStyle w:val="B1"/>
      </w:pPr>
      <w:r w:rsidRPr="00985976">
        <w:t>-</w:t>
      </w:r>
      <w:r w:rsidRPr="00985976">
        <w:tab/>
        <w:t>Access Authorization including check of roaming rights;</w:t>
      </w:r>
    </w:p>
    <w:p w14:paraId="70CD4AC4" w14:textId="77777777" w:rsidR="00603167" w:rsidRPr="00985976" w:rsidRDefault="00603167" w:rsidP="001D62FF">
      <w:pPr>
        <w:pStyle w:val="B1"/>
        <w:rPr>
          <w:lang w:eastAsia="ko-KR"/>
        </w:rPr>
      </w:pPr>
      <w:r w:rsidRPr="00985976">
        <w:rPr>
          <w:rFonts w:eastAsia="Malgun Gothic"/>
          <w:lang w:eastAsia="ko-KR"/>
        </w:rPr>
        <w:t>-</w:t>
      </w:r>
      <w:r w:rsidRPr="00985976">
        <w:rPr>
          <w:rFonts w:eastAsia="Malgun Gothic"/>
          <w:lang w:eastAsia="ko-KR"/>
        </w:rPr>
        <w:tab/>
      </w:r>
      <w:r w:rsidRPr="00985976">
        <w:rPr>
          <w:lang w:eastAsia="ko-KR"/>
        </w:rPr>
        <w:t>Mobility management contr</w:t>
      </w:r>
      <w:r w:rsidR="002B49A4" w:rsidRPr="00985976">
        <w:rPr>
          <w:lang w:eastAsia="ko-KR"/>
        </w:rPr>
        <w:t>ol (subscription and policies);</w:t>
      </w:r>
    </w:p>
    <w:p w14:paraId="0EBA3904" w14:textId="77777777" w:rsidR="00603167" w:rsidRPr="00985976" w:rsidRDefault="00603167" w:rsidP="00603167">
      <w:pPr>
        <w:pStyle w:val="B1"/>
        <w:rPr>
          <w:rFonts w:eastAsia="SimSun"/>
        </w:rPr>
      </w:pPr>
      <w:r w:rsidRPr="00985976">
        <w:t>-</w:t>
      </w:r>
      <w:r w:rsidRPr="00985976">
        <w:tab/>
      </w:r>
      <w:r w:rsidRPr="00985976">
        <w:rPr>
          <w:rFonts w:eastAsia="SimSun"/>
        </w:rPr>
        <w:t xml:space="preserve">Support of </w:t>
      </w:r>
      <w:r w:rsidRPr="00985976">
        <w:t xml:space="preserve">Network </w:t>
      </w:r>
      <w:r w:rsidRPr="00985976">
        <w:rPr>
          <w:rFonts w:eastAsia="SimSun"/>
        </w:rPr>
        <w:t>S</w:t>
      </w:r>
      <w:r w:rsidRPr="00985976">
        <w:t>lic</w:t>
      </w:r>
      <w:r w:rsidRPr="00985976">
        <w:rPr>
          <w:rFonts w:eastAsia="SimSun"/>
        </w:rPr>
        <w:t>ing;</w:t>
      </w:r>
    </w:p>
    <w:p w14:paraId="192A1304" w14:textId="77777777" w:rsidR="00603167" w:rsidRPr="00985976" w:rsidRDefault="001D62FF" w:rsidP="00603167">
      <w:pPr>
        <w:pStyle w:val="B1"/>
        <w:rPr>
          <w:rFonts w:eastAsia="SimSun"/>
        </w:rPr>
      </w:pPr>
      <w:r w:rsidRPr="00985976">
        <w:rPr>
          <w:rFonts w:eastAsia="SimSun"/>
        </w:rPr>
        <w:t>-</w:t>
      </w:r>
      <w:r w:rsidRPr="00985976">
        <w:rPr>
          <w:rFonts w:eastAsia="SimSun"/>
        </w:rPr>
        <w:tab/>
      </w:r>
      <w:r w:rsidR="00603167" w:rsidRPr="00985976">
        <w:t>SMF selection</w:t>
      </w:r>
      <w:r w:rsidR="00603167" w:rsidRPr="00985976">
        <w:rPr>
          <w:rFonts w:eastAsia="SimSun"/>
        </w:rPr>
        <w:t>.</w:t>
      </w:r>
    </w:p>
    <w:p w14:paraId="7E283BA5" w14:textId="77777777" w:rsidR="00036E1A" w:rsidRPr="00985976" w:rsidRDefault="00036E1A" w:rsidP="00036E1A">
      <w:pPr>
        <w:pStyle w:val="B1"/>
        <w:rPr>
          <w:rFonts w:eastAsia="SimSun"/>
        </w:rPr>
      </w:pPr>
      <w:r w:rsidRPr="00985976">
        <w:rPr>
          <w:rFonts w:eastAsia="SimSun"/>
        </w:rPr>
        <w:t>-</w:t>
      </w:r>
      <w:r w:rsidRPr="00985976">
        <w:rPr>
          <w:rFonts w:eastAsia="SimSun"/>
        </w:rPr>
        <w:tab/>
        <w:t>Selection of CIoT 5GS optimisations;</w:t>
      </w:r>
    </w:p>
    <w:p w14:paraId="688515CF" w14:textId="77777777" w:rsidR="00D52878" w:rsidRPr="00985976" w:rsidRDefault="00D52878" w:rsidP="00D52878">
      <w:r w:rsidRPr="00985976">
        <w:t xml:space="preserve">The </w:t>
      </w:r>
      <w:r w:rsidRPr="00985976">
        <w:rPr>
          <w:b/>
        </w:rPr>
        <w:t>UPF</w:t>
      </w:r>
      <w:r w:rsidRPr="00985976">
        <w:t xml:space="preserve"> hosts the following main functions (see TS 23.501 [</w:t>
      </w:r>
      <w:r w:rsidR="009E2E69" w:rsidRPr="00985976">
        <w:t>3</w:t>
      </w:r>
      <w:r w:rsidRPr="00985976">
        <w:t>]):</w:t>
      </w:r>
    </w:p>
    <w:p w14:paraId="54A2A38E" w14:textId="77777777" w:rsidR="00D52878" w:rsidRPr="00985976" w:rsidRDefault="00D52878" w:rsidP="00D52878">
      <w:pPr>
        <w:pStyle w:val="B1"/>
      </w:pPr>
      <w:r w:rsidRPr="00985976">
        <w:t>-</w:t>
      </w:r>
      <w:r w:rsidRPr="00985976">
        <w:tab/>
        <w:t>Anchor point for Intra-/Inter-RAT mobility (when applicable);</w:t>
      </w:r>
    </w:p>
    <w:p w14:paraId="7E695400" w14:textId="77777777" w:rsidR="00D52878" w:rsidRPr="00985976" w:rsidRDefault="00D52878" w:rsidP="00D52878">
      <w:pPr>
        <w:pStyle w:val="B1"/>
      </w:pPr>
      <w:r w:rsidRPr="00985976">
        <w:t>-</w:t>
      </w:r>
      <w:r w:rsidRPr="00985976">
        <w:tab/>
        <w:t>External PDU session point of interconnect to Data Network;</w:t>
      </w:r>
    </w:p>
    <w:p w14:paraId="29C886E7" w14:textId="77777777" w:rsidR="00D52878" w:rsidRPr="00985976" w:rsidRDefault="00D52878" w:rsidP="00D52878">
      <w:pPr>
        <w:pStyle w:val="B1"/>
      </w:pPr>
      <w:r w:rsidRPr="00985976">
        <w:t>-</w:t>
      </w:r>
      <w:r w:rsidRPr="00985976">
        <w:tab/>
        <w:t>Packet routing &amp; forwarding;</w:t>
      </w:r>
    </w:p>
    <w:p w14:paraId="0CEC0BFC" w14:textId="77777777" w:rsidR="00D52878" w:rsidRPr="00985976" w:rsidRDefault="00D52878" w:rsidP="00D52878">
      <w:pPr>
        <w:pStyle w:val="B1"/>
      </w:pPr>
      <w:r w:rsidRPr="00985976">
        <w:t>-</w:t>
      </w:r>
      <w:r w:rsidRPr="00985976">
        <w:tab/>
        <w:t>Packet inspection and User plane part of Policy rule enforcement;</w:t>
      </w:r>
    </w:p>
    <w:p w14:paraId="569481A3" w14:textId="77777777" w:rsidR="00D52878" w:rsidRPr="00985976" w:rsidRDefault="00D52878" w:rsidP="00D52878">
      <w:pPr>
        <w:pStyle w:val="B1"/>
      </w:pPr>
      <w:r w:rsidRPr="00985976">
        <w:t>-</w:t>
      </w:r>
      <w:r w:rsidRPr="00985976">
        <w:tab/>
        <w:t>Traffic usage reporting;</w:t>
      </w:r>
    </w:p>
    <w:p w14:paraId="1A3E21CF" w14:textId="77777777" w:rsidR="00D52878" w:rsidRPr="00985976" w:rsidRDefault="00D52878" w:rsidP="00D52878">
      <w:pPr>
        <w:pStyle w:val="B1"/>
      </w:pPr>
      <w:r w:rsidRPr="00985976">
        <w:t>-</w:t>
      </w:r>
      <w:r w:rsidRPr="00985976">
        <w:tab/>
        <w:t>Uplink classifier to support routing traffic flows to a data network;</w:t>
      </w:r>
    </w:p>
    <w:p w14:paraId="5CA3C2A3" w14:textId="77777777" w:rsidR="00D52878" w:rsidRPr="00985976" w:rsidRDefault="00D52878" w:rsidP="00D52878">
      <w:pPr>
        <w:pStyle w:val="B1"/>
      </w:pPr>
      <w:r w:rsidRPr="00985976">
        <w:t>-</w:t>
      </w:r>
      <w:r w:rsidRPr="00985976">
        <w:tab/>
        <w:t>Branching point to support multi-homed PDU session;</w:t>
      </w:r>
    </w:p>
    <w:p w14:paraId="116EC926" w14:textId="77777777" w:rsidR="00D52878" w:rsidRPr="00985976" w:rsidRDefault="00D52878" w:rsidP="00D52878">
      <w:pPr>
        <w:pStyle w:val="B1"/>
      </w:pPr>
      <w:r w:rsidRPr="00985976">
        <w:t>-</w:t>
      </w:r>
      <w:r w:rsidRPr="00985976">
        <w:tab/>
        <w:t>QoS handling for user plane, e.g. packet filtering, gating, UL/DL rate enforcement;</w:t>
      </w:r>
    </w:p>
    <w:p w14:paraId="622779CA" w14:textId="77777777" w:rsidR="00D52878" w:rsidRPr="00985976" w:rsidRDefault="00D52878" w:rsidP="00D52878">
      <w:pPr>
        <w:pStyle w:val="B1"/>
      </w:pPr>
      <w:r w:rsidRPr="00985976">
        <w:t>-</w:t>
      </w:r>
      <w:r w:rsidRPr="00985976">
        <w:tab/>
        <w:t>Uplink Traffic verification (SDF to QoS flow mapping);</w:t>
      </w:r>
    </w:p>
    <w:p w14:paraId="1F78230F" w14:textId="77777777" w:rsidR="00D52878" w:rsidRPr="00985976" w:rsidRDefault="00D52878" w:rsidP="00D52878">
      <w:pPr>
        <w:pStyle w:val="B1"/>
      </w:pPr>
      <w:r w:rsidRPr="00985976">
        <w:t>-</w:t>
      </w:r>
      <w:r w:rsidRPr="00985976">
        <w:tab/>
        <w:t>Downlink packet buffering and downlink data notification triggering.</w:t>
      </w:r>
    </w:p>
    <w:p w14:paraId="5EE5C6C5" w14:textId="77777777" w:rsidR="00D52878" w:rsidRPr="00985976" w:rsidRDefault="00D52878" w:rsidP="00D52878">
      <w:r w:rsidRPr="00985976">
        <w:t>The Session Management function (</w:t>
      </w:r>
      <w:r w:rsidRPr="00985976">
        <w:rPr>
          <w:b/>
        </w:rPr>
        <w:t>SMF</w:t>
      </w:r>
      <w:r w:rsidRPr="00985976">
        <w:t>) hosts the following main functions (see TS 23.501 [</w:t>
      </w:r>
      <w:r w:rsidR="009E2E69" w:rsidRPr="00985976">
        <w:t>3</w:t>
      </w:r>
      <w:r w:rsidRPr="00985976">
        <w:t>]):</w:t>
      </w:r>
    </w:p>
    <w:p w14:paraId="300768FB" w14:textId="77777777" w:rsidR="00D52878" w:rsidRPr="00985976" w:rsidRDefault="00D52878" w:rsidP="00D52878">
      <w:pPr>
        <w:pStyle w:val="B1"/>
      </w:pPr>
      <w:r w:rsidRPr="00985976">
        <w:t>-</w:t>
      </w:r>
      <w:r w:rsidRPr="00985976">
        <w:tab/>
        <w:t>Session Management;</w:t>
      </w:r>
    </w:p>
    <w:p w14:paraId="275330DD" w14:textId="77777777" w:rsidR="00D52878" w:rsidRPr="00985976" w:rsidRDefault="00D52878" w:rsidP="00D52878">
      <w:pPr>
        <w:pStyle w:val="B1"/>
      </w:pPr>
      <w:r w:rsidRPr="00985976">
        <w:t>-</w:t>
      </w:r>
      <w:r w:rsidRPr="00985976">
        <w:tab/>
        <w:t>UE IP address allocation and management;</w:t>
      </w:r>
    </w:p>
    <w:p w14:paraId="3D86534B" w14:textId="77777777" w:rsidR="00D52878" w:rsidRPr="00985976" w:rsidRDefault="00D52878" w:rsidP="00D52878">
      <w:pPr>
        <w:pStyle w:val="B1"/>
      </w:pPr>
      <w:r w:rsidRPr="00985976">
        <w:t>-</w:t>
      </w:r>
      <w:r w:rsidRPr="00985976">
        <w:tab/>
        <w:t>Selection and control of UP function;</w:t>
      </w:r>
    </w:p>
    <w:p w14:paraId="6536493F" w14:textId="77777777" w:rsidR="00D52878" w:rsidRPr="00985976" w:rsidRDefault="00D52878" w:rsidP="00D52878">
      <w:pPr>
        <w:pStyle w:val="B1"/>
      </w:pPr>
      <w:r w:rsidRPr="00985976">
        <w:t>-</w:t>
      </w:r>
      <w:r w:rsidRPr="00985976">
        <w:tab/>
        <w:t>Configures traffic steering at UPF to route traffic to proper destination;</w:t>
      </w:r>
    </w:p>
    <w:p w14:paraId="6EA4F064" w14:textId="77777777" w:rsidR="00D52878" w:rsidRPr="00985976" w:rsidRDefault="00D52878" w:rsidP="00D52878">
      <w:pPr>
        <w:pStyle w:val="B1"/>
      </w:pPr>
      <w:r w:rsidRPr="00985976">
        <w:t>-</w:t>
      </w:r>
      <w:r w:rsidRPr="00985976">
        <w:tab/>
        <w:t>Control part of policy enforcement and QoS;</w:t>
      </w:r>
    </w:p>
    <w:p w14:paraId="48A72BDB" w14:textId="77777777" w:rsidR="00D52878" w:rsidRPr="00985976" w:rsidRDefault="00D52878" w:rsidP="00D52878">
      <w:pPr>
        <w:pStyle w:val="B1"/>
      </w:pPr>
      <w:r w:rsidRPr="00985976">
        <w:t>-</w:t>
      </w:r>
      <w:r w:rsidRPr="00985976">
        <w:tab/>
        <w:t>Downlink Data Notification.</w:t>
      </w:r>
    </w:p>
    <w:p w14:paraId="504A5064" w14:textId="77777777" w:rsidR="00D52878" w:rsidRPr="00985976" w:rsidRDefault="00D52878" w:rsidP="00D52878">
      <w:r w:rsidRPr="00985976">
        <w:t>This is summarized on the figure below where yellow boxes depict the logical nodes and white boxes depict the main functions.</w:t>
      </w:r>
    </w:p>
    <w:p w14:paraId="4DFAF261" w14:textId="77777777" w:rsidR="000C1CD5" w:rsidRPr="00985976" w:rsidRDefault="006159B0" w:rsidP="000C1CD5">
      <w:pPr>
        <w:pStyle w:val="TH"/>
      </w:pPr>
      <w:r w:rsidRPr="00985976">
        <w:rPr>
          <w:noProof/>
        </w:rPr>
        <w:object w:dxaOrig="7000" w:dyaOrig="4326" w14:anchorId="4636C1D6">
          <v:shape id="_x0000_i1028" type="#_x0000_t75" style="width:350.25pt;height:3in" o:ole="">
            <v:imagedata r:id="rId19" o:title=""/>
          </v:shape>
          <o:OLEObject Type="Embed" ProgID="Visio.Drawing.11" ShapeID="_x0000_i1028" DrawAspect="Content" ObjectID="_1830251547" r:id="rId20"/>
        </w:object>
      </w:r>
    </w:p>
    <w:p w14:paraId="2F315C37" w14:textId="77777777" w:rsidR="00D52878" w:rsidRPr="00985976" w:rsidRDefault="00D52878" w:rsidP="009722E7">
      <w:pPr>
        <w:pStyle w:val="TF"/>
      </w:pPr>
      <w:r w:rsidRPr="00985976">
        <w:t>Figure 4.2</w:t>
      </w:r>
      <w:r w:rsidR="00103BD0" w:rsidRPr="00985976">
        <w:t xml:space="preserve">-1: </w:t>
      </w:r>
      <w:r w:rsidRPr="00985976">
        <w:t>Funct</w:t>
      </w:r>
      <w:r w:rsidR="007604CD" w:rsidRPr="00985976">
        <w:t>ional S</w:t>
      </w:r>
      <w:r w:rsidRPr="00985976">
        <w:t>plit between NG-RAN and 5GC</w:t>
      </w:r>
    </w:p>
    <w:p w14:paraId="13AB6FD1" w14:textId="77777777" w:rsidR="00997966" w:rsidRPr="00985976" w:rsidRDefault="00997966" w:rsidP="009A0512">
      <w:pPr>
        <w:pStyle w:val="Heading2"/>
      </w:pPr>
      <w:bookmarkStart w:id="75" w:name="_Toc20387891"/>
      <w:bookmarkStart w:id="76" w:name="_Toc29375970"/>
      <w:bookmarkStart w:id="77" w:name="_Toc37231827"/>
      <w:bookmarkStart w:id="78" w:name="_Toc46501880"/>
      <w:bookmarkStart w:id="79" w:name="_Toc51971228"/>
      <w:bookmarkStart w:id="80" w:name="_Toc52551211"/>
      <w:bookmarkStart w:id="81" w:name="_Toc201829629"/>
      <w:bookmarkStart w:id="82" w:name="_Toc219638470"/>
      <w:r w:rsidRPr="00985976">
        <w:t>4</w:t>
      </w:r>
      <w:r w:rsidR="005755EA" w:rsidRPr="00985976">
        <w:t>.3</w:t>
      </w:r>
      <w:r w:rsidRPr="00985976">
        <w:tab/>
        <w:t xml:space="preserve">Network </w:t>
      </w:r>
      <w:r w:rsidR="00586E27" w:rsidRPr="00985976">
        <w:t>Interfaces</w:t>
      </w:r>
      <w:bookmarkEnd w:id="75"/>
      <w:bookmarkEnd w:id="76"/>
      <w:bookmarkEnd w:id="77"/>
      <w:bookmarkEnd w:id="78"/>
      <w:bookmarkEnd w:id="79"/>
      <w:bookmarkEnd w:id="80"/>
      <w:bookmarkEnd w:id="81"/>
      <w:bookmarkEnd w:id="82"/>
    </w:p>
    <w:p w14:paraId="32ED637E" w14:textId="77777777" w:rsidR="00603167" w:rsidRPr="00985976" w:rsidRDefault="00603167" w:rsidP="009A0512">
      <w:pPr>
        <w:pStyle w:val="Heading3"/>
      </w:pPr>
      <w:bookmarkStart w:id="83" w:name="_Toc20387892"/>
      <w:bookmarkStart w:id="84" w:name="_Toc29375971"/>
      <w:bookmarkStart w:id="85" w:name="_Toc37231828"/>
      <w:bookmarkStart w:id="86" w:name="_Toc46501881"/>
      <w:bookmarkStart w:id="87" w:name="_Toc51971229"/>
      <w:bookmarkStart w:id="88" w:name="_Toc52551212"/>
      <w:bookmarkStart w:id="89" w:name="_Toc201829630"/>
      <w:bookmarkStart w:id="90" w:name="_Toc219638471"/>
      <w:r w:rsidRPr="00985976">
        <w:t>4.3.1</w:t>
      </w:r>
      <w:r w:rsidRPr="00985976">
        <w:tab/>
        <w:t>NG Interface</w:t>
      </w:r>
      <w:bookmarkEnd w:id="83"/>
      <w:bookmarkEnd w:id="84"/>
      <w:bookmarkEnd w:id="85"/>
      <w:bookmarkEnd w:id="86"/>
      <w:bookmarkEnd w:id="87"/>
      <w:bookmarkEnd w:id="88"/>
      <w:bookmarkEnd w:id="89"/>
      <w:bookmarkEnd w:id="90"/>
    </w:p>
    <w:p w14:paraId="580EA5F3" w14:textId="77777777" w:rsidR="00FF3B04" w:rsidRPr="00985976" w:rsidRDefault="00FF3B04" w:rsidP="00FF3B04">
      <w:pPr>
        <w:pStyle w:val="Heading4"/>
      </w:pPr>
      <w:bookmarkStart w:id="91" w:name="_Toc20387893"/>
      <w:bookmarkStart w:id="92" w:name="_Toc29375972"/>
      <w:bookmarkStart w:id="93" w:name="_Toc37231829"/>
      <w:bookmarkStart w:id="94" w:name="_Toc46501882"/>
      <w:bookmarkStart w:id="95" w:name="_Toc51971230"/>
      <w:bookmarkStart w:id="96" w:name="_Toc52551213"/>
      <w:bookmarkStart w:id="97" w:name="_Toc201829631"/>
      <w:bookmarkStart w:id="98" w:name="_Toc219638472"/>
      <w:r w:rsidRPr="00985976">
        <w:t>4.3.1.1</w:t>
      </w:r>
      <w:r w:rsidRPr="00985976">
        <w:tab/>
        <w:t>NG User Plane</w:t>
      </w:r>
      <w:bookmarkEnd w:id="91"/>
      <w:bookmarkEnd w:id="92"/>
      <w:bookmarkEnd w:id="93"/>
      <w:bookmarkEnd w:id="94"/>
      <w:bookmarkEnd w:id="95"/>
      <w:bookmarkEnd w:id="96"/>
      <w:bookmarkEnd w:id="97"/>
      <w:bookmarkEnd w:id="98"/>
    </w:p>
    <w:p w14:paraId="45013890" w14:textId="77777777" w:rsidR="00E511C7" w:rsidRPr="00985976" w:rsidRDefault="00E511C7" w:rsidP="00E511C7">
      <w:r w:rsidRPr="00985976">
        <w:t xml:space="preserve">The NG user plane interface (NG-U) is defined between the NG-RAN node and the UPF. </w:t>
      </w:r>
      <w:r w:rsidRPr="00985976">
        <w:rPr>
          <w:rFonts w:eastAsia="SimSun"/>
        </w:rPr>
        <w:t xml:space="preserve">The user plane protocol stack of the NG interface is shown on Figure 4.3.1.1-1. </w:t>
      </w:r>
      <w:r w:rsidRPr="00985976">
        <w:t>The transport network layer is built on IP transport and GTP-U is used on top of UDP/IP to carry the user plane PDUs between the NG-RAN node and the UPF.</w:t>
      </w:r>
    </w:p>
    <w:p w14:paraId="5AE3CB9F" w14:textId="77777777" w:rsidR="00FF3B04" w:rsidRPr="00985976" w:rsidRDefault="006159B0" w:rsidP="00FF3B04">
      <w:pPr>
        <w:pStyle w:val="TH"/>
      </w:pPr>
      <w:r w:rsidRPr="00985976">
        <w:rPr>
          <w:noProof/>
        </w:rPr>
        <w:object w:dxaOrig="1615" w:dyaOrig="3174" w14:anchorId="3DB6F819">
          <v:shape id="_x0000_i1029" type="#_x0000_t75" style="width:81pt;height:159pt" o:ole="">
            <v:imagedata r:id="rId21" o:title=""/>
          </v:shape>
          <o:OLEObject Type="Embed" ProgID="Visio.Drawing.11" ShapeID="_x0000_i1029" DrawAspect="Content" ObjectID="_1830251548" r:id="rId22"/>
        </w:object>
      </w:r>
    </w:p>
    <w:p w14:paraId="70076E65" w14:textId="77777777" w:rsidR="00FF3B04" w:rsidRPr="00985976" w:rsidRDefault="00FF3B04" w:rsidP="009722E7">
      <w:pPr>
        <w:pStyle w:val="TF"/>
      </w:pPr>
      <w:r w:rsidRPr="00985976">
        <w:t xml:space="preserve">Figure </w:t>
      </w:r>
      <w:r w:rsidRPr="00985976">
        <w:rPr>
          <w:rFonts w:eastAsia="SimSun"/>
        </w:rPr>
        <w:t>4.3.1.</w:t>
      </w:r>
      <w:r w:rsidR="0005302E" w:rsidRPr="00985976">
        <w:rPr>
          <w:rFonts w:eastAsia="SimSun"/>
        </w:rPr>
        <w:t>1</w:t>
      </w:r>
      <w:r w:rsidRPr="00985976">
        <w:rPr>
          <w:rFonts w:eastAsia="SimSun"/>
        </w:rPr>
        <w:t>-1</w:t>
      </w:r>
      <w:r w:rsidRPr="00985976">
        <w:t xml:space="preserve">: </w:t>
      </w:r>
      <w:r w:rsidRPr="00985976">
        <w:rPr>
          <w:rFonts w:eastAsia="SimSun"/>
        </w:rPr>
        <w:t>NG</w:t>
      </w:r>
      <w:r w:rsidRPr="00985976">
        <w:t>-</w:t>
      </w:r>
      <w:r w:rsidRPr="00985976">
        <w:rPr>
          <w:rFonts w:eastAsia="SimSun"/>
        </w:rPr>
        <w:t>U</w:t>
      </w:r>
      <w:r w:rsidRPr="00985976">
        <w:t xml:space="preserve"> Protocol Stack</w:t>
      </w:r>
    </w:p>
    <w:p w14:paraId="68231E83" w14:textId="77777777" w:rsidR="00E511C7" w:rsidRPr="00985976" w:rsidRDefault="00E511C7" w:rsidP="00E511C7">
      <w:r w:rsidRPr="00985976">
        <w:t>NG-U provides non-guaranteed delivery of user plane PDUs between the NG-RAN node and the UPF.</w:t>
      </w:r>
    </w:p>
    <w:p w14:paraId="26567151" w14:textId="77777777" w:rsidR="00E511C7" w:rsidRPr="00985976" w:rsidRDefault="00E511C7" w:rsidP="00E511C7">
      <w:r w:rsidRPr="00985976">
        <w:t>Further details of NG-U can be found in TS 38.410 [16].</w:t>
      </w:r>
    </w:p>
    <w:p w14:paraId="5D45EF37" w14:textId="77777777" w:rsidR="00E511C7" w:rsidRPr="00985976" w:rsidRDefault="00E511C7" w:rsidP="00E511C7">
      <w:pPr>
        <w:pStyle w:val="Heading4"/>
      </w:pPr>
      <w:bookmarkStart w:id="99" w:name="_Toc20387894"/>
      <w:bookmarkStart w:id="100" w:name="_Toc29375973"/>
      <w:bookmarkStart w:id="101" w:name="_Toc37231830"/>
      <w:bookmarkStart w:id="102" w:name="_Toc46501883"/>
      <w:bookmarkStart w:id="103" w:name="_Toc51971231"/>
      <w:bookmarkStart w:id="104" w:name="_Toc52551214"/>
      <w:bookmarkStart w:id="105" w:name="_Toc201829632"/>
      <w:bookmarkStart w:id="106" w:name="_Toc219638473"/>
      <w:r w:rsidRPr="00985976">
        <w:t>4.3.1.2</w:t>
      </w:r>
      <w:r w:rsidRPr="00985976">
        <w:tab/>
        <w:t>NG Control Plane</w:t>
      </w:r>
      <w:bookmarkEnd w:id="99"/>
      <w:bookmarkEnd w:id="100"/>
      <w:bookmarkEnd w:id="101"/>
      <w:bookmarkEnd w:id="102"/>
      <w:bookmarkEnd w:id="103"/>
      <w:bookmarkEnd w:id="104"/>
      <w:bookmarkEnd w:id="105"/>
      <w:bookmarkEnd w:id="106"/>
    </w:p>
    <w:p w14:paraId="5EF6F30F" w14:textId="77777777" w:rsidR="00E511C7" w:rsidRPr="00985976" w:rsidRDefault="00E511C7" w:rsidP="00E511C7">
      <w:r w:rsidRPr="00985976">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985976" w:rsidRDefault="006159B0" w:rsidP="00E511C7">
      <w:pPr>
        <w:pStyle w:val="TH"/>
      </w:pPr>
      <w:r w:rsidRPr="00985976">
        <w:rPr>
          <w:noProof/>
        </w:rPr>
        <w:object w:dxaOrig="1615" w:dyaOrig="2748" w14:anchorId="2F58AA41">
          <v:shape id="_x0000_i1030" type="#_x0000_t75" style="width:81pt;height:136.5pt" o:ole="">
            <v:imagedata r:id="rId23" o:title=""/>
          </v:shape>
          <o:OLEObject Type="Embed" ProgID="Visio.Drawing.11" ShapeID="_x0000_i1030" DrawAspect="Content" ObjectID="_1830251549" r:id="rId24"/>
        </w:object>
      </w:r>
    </w:p>
    <w:p w14:paraId="5FFF75BA" w14:textId="77777777" w:rsidR="00E511C7" w:rsidRPr="00985976" w:rsidRDefault="00E511C7" w:rsidP="009722E7">
      <w:pPr>
        <w:pStyle w:val="TF"/>
      </w:pPr>
      <w:r w:rsidRPr="00985976">
        <w:t>Figure 4.3.1.2-1: NG-C Protocol Stack</w:t>
      </w:r>
    </w:p>
    <w:p w14:paraId="66545801" w14:textId="77777777" w:rsidR="00E511C7" w:rsidRPr="00985976" w:rsidRDefault="00E511C7" w:rsidP="00E511C7">
      <w:r w:rsidRPr="00985976">
        <w:t>NG-C provides the following functions:</w:t>
      </w:r>
    </w:p>
    <w:p w14:paraId="4CC10CBB" w14:textId="77777777" w:rsidR="00E511C7" w:rsidRPr="00985976" w:rsidRDefault="00E511C7" w:rsidP="00E511C7">
      <w:pPr>
        <w:pStyle w:val="B1"/>
      </w:pPr>
      <w:r w:rsidRPr="00985976">
        <w:t>-</w:t>
      </w:r>
      <w:r w:rsidRPr="00985976">
        <w:tab/>
        <w:t>NG interface management;</w:t>
      </w:r>
    </w:p>
    <w:p w14:paraId="25125121" w14:textId="77777777" w:rsidR="00E511C7" w:rsidRPr="00985976" w:rsidRDefault="00E511C7" w:rsidP="00E511C7">
      <w:pPr>
        <w:pStyle w:val="B1"/>
      </w:pPr>
      <w:r w:rsidRPr="00985976">
        <w:t>-</w:t>
      </w:r>
      <w:r w:rsidRPr="00985976">
        <w:tab/>
        <w:t>UE context management;</w:t>
      </w:r>
    </w:p>
    <w:p w14:paraId="4ABF27BE" w14:textId="77777777" w:rsidR="00E511C7" w:rsidRPr="00985976" w:rsidRDefault="00E511C7" w:rsidP="00E511C7">
      <w:pPr>
        <w:pStyle w:val="B1"/>
      </w:pPr>
      <w:r w:rsidRPr="00985976">
        <w:t>-</w:t>
      </w:r>
      <w:r w:rsidRPr="00985976">
        <w:tab/>
        <w:t>UE mobility management;</w:t>
      </w:r>
    </w:p>
    <w:p w14:paraId="22648C2D" w14:textId="77777777" w:rsidR="00E511C7" w:rsidRPr="00985976" w:rsidRDefault="00E511C7" w:rsidP="00E511C7">
      <w:pPr>
        <w:pStyle w:val="B1"/>
      </w:pPr>
      <w:r w:rsidRPr="00985976">
        <w:t>-</w:t>
      </w:r>
      <w:r w:rsidRPr="00985976">
        <w:tab/>
        <w:t>Transport of NAS messages;</w:t>
      </w:r>
    </w:p>
    <w:p w14:paraId="06626042" w14:textId="77777777" w:rsidR="00E511C7" w:rsidRPr="00985976" w:rsidRDefault="00E511C7" w:rsidP="00E511C7">
      <w:pPr>
        <w:pStyle w:val="B1"/>
      </w:pPr>
      <w:r w:rsidRPr="00985976">
        <w:t>-</w:t>
      </w:r>
      <w:r w:rsidRPr="00985976">
        <w:tab/>
        <w:t>Paging;</w:t>
      </w:r>
    </w:p>
    <w:p w14:paraId="07138984" w14:textId="77777777" w:rsidR="00E511C7" w:rsidRPr="00985976" w:rsidRDefault="00E511C7" w:rsidP="00E511C7">
      <w:pPr>
        <w:pStyle w:val="B1"/>
      </w:pPr>
      <w:r w:rsidRPr="00985976">
        <w:t>-</w:t>
      </w:r>
      <w:r w:rsidRPr="00985976">
        <w:tab/>
        <w:t>PDU Session Management;</w:t>
      </w:r>
    </w:p>
    <w:p w14:paraId="138F2FA6" w14:textId="77777777" w:rsidR="00E511C7" w:rsidRPr="00985976" w:rsidRDefault="00E511C7" w:rsidP="00E511C7">
      <w:pPr>
        <w:pStyle w:val="B1"/>
      </w:pPr>
      <w:r w:rsidRPr="00985976">
        <w:t>-</w:t>
      </w:r>
      <w:r w:rsidRPr="00985976">
        <w:tab/>
        <w:t>Configuration Transfer;</w:t>
      </w:r>
    </w:p>
    <w:p w14:paraId="7723AA99" w14:textId="77777777" w:rsidR="00E511C7" w:rsidRPr="00985976" w:rsidRDefault="00E511C7" w:rsidP="00E511C7">
      <w:pPr>
        <w:pStyle w:val="B1"/>
      </w:pPr>
      <w:r w:rsidRPr="00985976">
        <w:t>-</w:t>
      </w:r>
      <w:r w:rsidRPr="00985976">
        <w:tab/>
        <w:t>Warning Message Transmission.</w:t>
      </w:r>
    </w:p>
    <w:p w14:paraId="2E54B1BC" w14:textId="77777777" w:rsidR="00E511C7" w:rsidRPr="00985976" w:rsidRDefault="00E511C7" w:rsidP="00FD726A">
      <w:r w:rsidRPr="00985976">
        <w:t>Further details of NG-C can be found in TS 38.410 [16].</w:t>
      </w:r>
    </w:p>
    <w:p w14:paraId="02334068" w14:textId="77777777" w:rsidR="00E511C7" w:rsidRPr="00985976" w:rsidRDefault="00E511C7" w:rsidP="00E511C7">
      <w:pPr>
        <w:pStyle w:val="Heading3"/>
      </w:pPr>
      <w:bookmarkStart w:id="107" w:name="_Toc20387895"/>
      <w:bookmarkStart w:id="108" w:name="_Toc29375974"/>
      <w:bookmarkStart w:id="109" w:name="_Toc37231831"/>
      <w:bookmarkStart w:id="110" w:name="_Toc46501884"/>
      <w:bookmarkStart w:id="111" w:name="_Toc51971232"/>
      <w:bookmarkStart w:id="112" w:name="_Toc52551215"/>
      <w:bookmarkStart w:id="113" w:name="_Toc201829633"/>
      <w:bookmarkStart w:id="114" w:name="_Toc219638474"/>
      <w:r w:rsidRPr="00985976">
        <w:t>4.3.2</w:t>
      </w:r>
      <w:r w:rsidRPr="00985976">
        <w:tab/>
        <w:t>Xn Interface</w:t>
      </w:r>
      <w:bookmarkEnd w:id="107"/>
      <w:bookmarkEnd w:id="108"/>
      <w:bookmarkEnd w:id="109"/>
      <w:bookmarkEnd w:id="110"/>
      <w:bookmarkEnd w:id="111"/>
      <w:bookmarkEnd w:id="112"/>
      <w:bookmarkEnd w:id="113"/>
      <w:bookmarkEnd w:id="114"/>
    </w:p>
    <w:p w14:paraId="033A97B9" w14:textId="77777777" w:rsidR="00E511C7" w:rsidRPr="00985976" w:rsidRDefault="00E511C7" w:rsidP="00E511C7">
      <w:pPr>
        <w:pStyle w:val="Heading4"/>
      </w:pPr>
      <w:bookmarkStart w:id="115" w:name="_Toc20387896"/>
      <w:bookmarkStart w:id="116" w:name="_Toc29375975"/>
      <w:bookmarkStart w:id="117" w:name="_Toc37231832"/>
      <w:bookmarkStart w:id="118" w:name="_Toc46501885"/>
      <w:bookmarkStart w:id="119" w:name="_Toc51971233"/>
      <w:bookmarkStart w:id="120" w:name="_Toc52551216"/>
      <w:bookmarkStart w:id="121" w:name="_Toc201829634"/>
      <w:bookmarkStart w:id="122" w:name="_Toc219638475"/>
      <w:r w:rsidRPr="00985976">
        <w:rPr>
          <w:rFonts w:eastAsia="SimSun"/>
        </w:rPr>
        <w:t>4.3.2</w:t>
      </w:r>
      <w:r w:rsidRPr="00985976">
        <w:t>.1</w:t>
      </w:r>
      <w:r w:rsidRPr="00985976">
        <w:tab/>
      </w:r>
      <w:r w:rsidRPr="00985976">
        <w:rPr>
          <w:rFonts w:eastAsia="SimSun"/>
        </w:rPr>
        <w:t>Xn</w:t>
      </w:r>
      <w:r w:rsidRPr="00985976">
        <w:t xml:space="preserve"> User Plane</w:t>
      </w:r>
      <w:bookmarkEnd w:id="115"/>
      <w:bookmarkEnd w:id="116"/>
      <w:bookmarkEnd w:id="117"/>
      <w:bookmarkEnd w:id="118"/>
      <w:bookmarkEnd w:id="119"/>
      <w:bookmarkEnd w:id="120"/>
      <w:bookmarkEnd w:id="121"/>
      <w:bookmarkEnd w:id="122"/>
    </w:p>
    <w:p w14:paraId="79DB41B0" w14:textId="77777777" w:rsidR="00E511C7" w:rsidRPr="00985976" w:rsidRDefault="00E511C7" w:rsidP="00E511C7">
      <w:r w:rsidRPr="00985976">
        <w:t xml:space="preserve">The </w:t>
      </w:r>
      <w:r w:rsidRPr="00985976">
        <w:rPr>
          <w:rFonts w:eastAsia="SimSun"/>
        </w:rPr>
        <w:t>Xn</w:t>
      </w:r>
      <w:r w:rsidRPr="00985976">
        <w:t xml:space="preserve"> User plane</w:t>
      </w:r>
      <w:r w:rsidRPr="00985976">
        <w:rPr>
          <w:rFonts w:eastAsia="SimSun"/>
        </w:rPr>
        <w:t xml:space="preserve"> (Xn</w:t>
      </w:r>
      <w:r w:rsidRPr="00985976">
        <w:t>-U</w:t>
      </w:r>
      <w:r w:rsidRPr="00985976">
        <w:rPr>
          <w:rFonts w:eastAsia="SimSun"/>
        </w:rPr>
        <w:t xml:space="preserve">) </w:t>
      </w:r>
      <w:r w:rsidRPr="00985976">
        <w:t xml:space="preserve">interface is defined between </w:t>
      </w:r>
      <w:r w:rsidRPr="00985976">
        <w:rPr>
          <w:rFonts w:eastAsia="SimSun"/>
        </w:rPr>
        <w:t>two</w:t>
      </w:r>
      <w:r w:rsidRPr="00985976">
        <w:t xml:space="preserve"> NG-RAN nodes</w:t>
      </w:r>
      <w:r w:rsidRPr="00985976">
        <w:rPr>
          <w:rFonts w:eastAsia="SimSun"/>
        </w:rPr>
        <w:t>.</w:t>
      </w:r>
      <w:r w:rsidRPr="00985976">
        <w:t xml:space="preserve"> The user plane protocol stack on the X</w:t>
      </w:r>
      <w:r w:rsidRPr="00985976">
        <w:rPr>
          <w:rFonts w:eastAsia="SimSun"/>
        </w:rPr>
        <w:t>n</w:t>
      </w:r>
      <w:r w:rsidRPr="00985976">
        <w:t xml:space="preserve"> interface is shown in Figure </w:t>
      </w:r>
      <w:r w:rsidRPr="00985976">
        <w:rPr>
          <w:rFonts w:eastAsia="SimSun"/>
        </w:rPr>
        <w:t>4.3.2.1</w:t>
      </w:r>
      <w:r w:rsidRPr="00985976">
        <w:t>-1. The transport network layer is built on IP transport and GTP-U is used on top of UDP/IP to carry the user plane PDUs.</w:t>
      </w:r>
    </w:p>
    <w:p w14:paraId="6B73F797" w14:textId="77777777" w:rsidR="00E511C7" w:rsidRPr="00985976" w:rsidRDefault="006159B0" w:rsidP="00E511C7">
      <w:pPr>
        <w:pStyle w:val="TH"/>
      </w:pPr>
      <w:r w:rsidRPr="00985976">
        <w:rPr>
          <w:noProof/>
        </w:rPr>
        <w:object w:dxaOrig="1615" w:dyaOrig="3174" w14:anchorId="77884AEA">
          <v:shape id="_x0000_i1031" type="#_x0000_t75" style="width:81pt;height:159pt" o:ole="">
            <v:imagedata r:id="rId25" o:title=""/>
          </v:shape>
          <o:OLEObject Type="Embed" ProgID="Visio.Drawing.11" ShapeID="_x0000_i1031" DrawAspect="Content" ObjectID="_1830251550" r:id="rId26"/>
        </w:object>
      </w:r>
    </w:p>
    <w:p w14:paraId="5AEE3B63" w14:textId="77777777" w:rsidR="00E511C7" w:rsidRPr="00985976" w:rsidRDefault="00E511C7" w:rsidP="00317C4F">
      <w:pPr>
        <w:pStyle w:val="TF"/>
      </w:pPr>
      <w:r w:rsidRPr="00985976">
        <w:t xml:space="preserve">Figure </w:t>
      </w:r>
      <w:r w:rsidRPr="00985976">
        <w:rPr>
          <w:rFonts w:eastAsia="SimSun"/>
        </w:rPr>
        <w:t>4.3.2.1</w:t>
      </w:r>
      <w:r w:rsidRPr="00985976">
        <w:t xml:space="preserve">-1: </w:t>
      </w:r>
      <w:r w:rsidRPr="00985976">
        <w:rPr>
          <w:rFonts w:eastAsia="SimSun"/>
        </w:rPr>
        <w:t>Xn</w:t>
      </w:r>
      <w:r w:rsidRPr="00985976">
        <w:t>-U Protocol Stack</w:t>
      </w:r>
    </w:p>
    <w:p w14:paraId="00693596" w14:textId="77777777" w:rsidR="00E511C7" w:rsidRPr="00985976" w:rsidRDefault="00E511C7" w:rsidP="00E511C7">
      <w:r w:rsidRPr="00985976">
        <w:t>Xn-U provides non-guaranteed delivery of user plane PDUs and supports the following functions:</w:t>
      </w:r>
    </w:p>
    <w:p w14:paraId="5F396F31" w14:textId="77777777" w:rsidR="00E511C7" w:rsidRPr="00985976" w:rsidRDefault="00E511C7" w:rsidP="00E511C7">
      <w:pPr>
        <w:pStyle w:val="B1"/>
      </w:pPr>
      <w:r w:rsidRPr="00985976">
        <w:t>-</w:t>
      </w:r>
      <w:r w:rsidRPr="00985976">
        <w:tab/>
        <w:t>Data forwarding;</w:t>
      </w:r>
    </w:p>
    <w:p w14:paraId="396B9161" w14:textId="77777777" w:rsidR="00E511C7" w:rsidRPr="00985976" w:rsidRDefault="00E511C7" w:rsidP="00E511C7">
      <w:pPr>
        <w:pStyle w:val="B1"/>
      </w:pPr>
      <w:r w:rsidRPr="00985976">
        <w:t>-</w:t>
      </w:r>
      <w:r w:rsidRPr="00985976">
        <w:tab/>
        <w:t>Flow control.</w:t>
      </w:r>
    </w:p>
    <w:p w14:paraId="6EB511A6" w14:textId="77777777" w:rsidR="00E511C7" w:rsidRPr="00985976" w:rsidRDefault="00E511C7" w:rsidP="00FD726A">
      <w:r w:rsidRPr="00985976">
        <w:t>Further details of Xn-U can be found in TS 38.420 [17].</w:t>
      </w:r>
    </w:p>
    <w:p w14:paraId="3372FE39" w14:textId="77777777" w:rsidR="00E511C7" w:rsidRPr="00985976" w:rsidRDefault="00E511C7" w:rsidP="00E511C7">
      <w:pPr>
        <w:pStyle w:val="Heading4"/>
      </w:pPr>
      <w:bookmarkStart w:id="123" w:name="_Toc20387897"/>
      <w:bookmarkStart w:id="124" w:name="_Toc29375976"/>
      <w:bookmarkStart w:id="125" w:name="_Toc37231833"/>
      <w:bookmarkStart w:id="126" w:name="_Toc46501886"/>
      <w:bookmarkStart w:id="127" w:name="_Toc51971234"/>
      <w:bookmarkStart w:id="128" w:name="_Toc52551217"/>
      <w:bookmarkStart w:id="129" w:name="_Toc201829635"/>
      <w:bookmarkStart w:id="130" w:name="_Toc219638476"/>
      <w:r w:rsidRPr="00985976">
        <w:rPr>
          <w:rFonts w:eastAsia="SimSun"/>
        </w:rPr>
        <w:t>4.3.2</w:t>
      </w:r>
      <w:r w:rsidRPr="00985976">
        <w:t>.2</w:t>
      </w:r>
      <w:r w:rsidRPr="00985976">
        <w:tab/>
      </w:r>
      <w:r w:rsidRPr="00985976">
        <w:rPr>
          <w:rFonts w:eastAsia="SimSun"/>
        </w:rPr>
        <w:t>Xn</w:t>
      </w:r>
      <w:r w:rsidRPr="00985976">
        <w:t xml:space="preserve"> Control Plane</w:t>
      </w:r>
      <w:bookmarkEnd w:id="123"/>
      <w:bookmarkEnd w:id="124"/>
      <w:bookmarkEnd w:id="125"/>
      <w:bookmarkEnd w:id="126"/>
      <w:bookmarkEnd w:id="127"/>
      <w:bookmarkEnd w:id="128"/>
      <w:bookmarkEnd w:id="129"/>
      <w:bookmarkEnd w:id="130"/>
    </w:p>
    <w:p w14:paraId="5D8FA05B" w14:textId="77777777" w:rsidR="00E511C7" w:rsidRPr="00985976" w:rsidRDefault="00E511C7" w:rsidP="00E511C7">
      <w:r w:rsidRPr="00985976">
        <w:t xml:space="preserve">The </w:t>
      </w:r>
      <w:r w:rsidRPr="00985976">
        <w:rPr>
          <w:rFonts w:eastAsia="SimSun"/>
        </w:rPr>
        <w:t>Xn</w:t>
      </w:r>
      <w:r w:rsidRPr="00985976">
        <w:t xml:space="preserve"> control plane interface (</w:t>
      </w:r>
      <w:r w:rsidRPr="00985976">
        <w:rPr>
          <w:rFonts w:eastAsia="SimSun"/>
        </w:rPr>
        <w:t>Xn</w:t>
      </w:r>
      <w:r w:rsidRPr="00985976">
        <w:t xml:space="preserve">-C) is defined between </w:t>
      </w:r>
      <w:r w:rsidRPr="00985976">
        <w:rPr>
          <w:rFonts w:eastAsia="SimSun"/>
        </w:rPr>
        <w:t>two</w:t>
      </w:r>
      <w:r w:rsidRPr="00985976">
        <w:t xml:space="preserve"> NG-RAN nodes</w:t>
      </w:r>
      <w:r w:rsidRPr="00985976">
        <w:rPr>
          <w:rFonts w:eastAsia="SimSun"/>
        </w:rPr>
        <w:t xml:space="preserve">. </w:t>
      </w:r>
      <w:r w:rsidRPr="00985976">
        <w:t xml:space="preserve">The control plane protocol stack of the </w:t>
      </w:r>
      <w:r w:rsidRPr="00985976">
        <w:rPr>
          <w:rFonts w:eastAsia="SimSun"/>
        </w:rPr>
        <w:t>Xn</w:t>
      </w:r>
      <w:r w:rsidRPr="00985976">
        <w:t xml:space="preserve"> interface is shown on Figure </w:t>
      </w:r>
      <w:r w:rsidRPr="00985976">
        <w:rPr>
          <w:rFonts w:eastAsia="SimSun"/>
        </w:rPr>
        <w:t>4.3.2.2</w:t>
      </w:r>
      <w:r w:rsidRPr="00985976">
        <w:t xml:space="preserve">-1. The transport network layer is built on </w:t>
      </w:r>
      <w:r w:rsidRPr="00985976">
        <w:rPr>
          <w:rFonts w:eastAsia="SimSun"/>
        </w:rPr>
        <w:t xml:space="preserve">SCTP on top of </w:t>
      </w:r>
      <w:r w:rsidRPr="00985976">
        <w:t xml:space="preserve">IP. The application layer signalling protocol is referred to as </w:t>
      </w:r>
      <w:r w:rsidRPr="00985976">
        <w:rPr>
          <w:rFonts w:eastAsia="SimSun"/>
        </w:rPr>
        <w:t>Xn</w:t>
      </w:r>
      <w:r w:rsidRPr="00985976">
        <w:t>AP (</w:t>
      </w:r>
      <w:r w:rsidRPr="00985976">
        <w:rPr>
          <w:rFonts w:eastAsia="SimSun"/>
        </w:rPr>
        <w:t>Xn</w:t>
      </w:r>
      <w:r w:rsidRPr="00985976">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985976" w:rsidRDefault="006159B0" w:rsidP="00E511C7">
      <w:pPr>
        <w:pStyle w:val="TH"/>
      </w:pPr>
      <w:r w:rsidRPr="00985976">
        <w:rPr>
          <w:noProof/>
        </w:rPr>
        <w:object w:dxaOrig="1615" w:dyaOrig="2748" w14:anchorId="42AEE1E7">
          <v:shape id="_x0000_i1032" type="#_x0000_t75" style="width:81pt;height:136.5pt" o:ole="">
            <v:imagedata r:id="rId27" o:title=""/>
          </v:shape>
          <o:OLEObject Type="Embed" ProgID="Visio.Drawing.11" ShapeID="_x0000_i1032" DrawAspect="Content" ObjectID="_1830251551" r:id="rId28"/>
        </w:object>
      </w:r>
    </w:p>
    <w:p w14:paraId="41968FAA" w14:textId="77777777" w:rsidR="00E511C7" w:rsidRPr="00985976" w:rsidRDefault="00E511C7" w:rsidP="00317C4F">
      <w:pPr>
        <w:pStyle w:val="TF"/>
      </w:pPr>
      <w:r w:rsidRPr="00985976">
        <w:t xml:space="preserve">Figure </w:t>
      </w:r>
      <w:r w:rsidRPr="00985976">
        <w:rPr>
          <w:rFonts w:eastAsia="SimSun"/>
        </w:rPr>
        <w:t>4.3.2</w:t>
      </w:r>
      <w:r w:rsidRPr="00985976">
        <w:rPr>
          <w:rFonts w:eastAsia="MS Mincho"/>
        </w:rPr>
        <w:t>.</w:t>
      </w:r>
      <w:r w:rsidRPr="00985976">
        <w:rPr>
          <w:rFonts w:eastAsia="SimSun"/>
        </w:rPr>
        <w:t>2</w:t>
      </w:r>
      <w:r w:rsidRPr="00985976">
        <w:rPr>
          <w:rFonts w:eastAsia="MS Mincho"/>
        </w:rPr>
        <w:t>-1</w:t>
      </w:r>
      <w:r w:rsidRPr="00985976">
        <w:t xml:space="preserve">: </w:t>
      </w:r>
      <w:r w:rsidRPr="00985976">
        <w:rPr>
          <w:rFonts w:eastAsia="SimSun"/>
        </w:rPr>
        <w:t>Xn</w:t>
      </w:r>
      <w:r w:rsidRPr="00985976">
        <w:rPr>
          <w:rFonts w:eastAsia="MS Mincho"/>
        </w:rPr>
        <w:t>-C Protocol Stack</w:t>
      </w:r>
    </w:p>
    <w:p w14:paraId="481254C2" w14:textId="77777777" w:rsidR="00E511C7" w:rsidRPr="00985976" w:rsidRDefault="00E511C7" w:rsidP="00E511C7">
      <w:r w:rsidRPr="00985976">
        <w:t>The Xn-C interface supports the following functions:</w:t>
      </w:r>
    </w:p>
    <w:p w14:paraId="024A74D1" w14:textId="77777777" w:rsidR="00E511C7" w:rsidRPr="00985976" w:rsidRDefault="00E511C7" w:rsidP="00E511C7">
      <w:pPr>
        <w:pStyle w:val="B1"/>
      </w:pPr>
      <w:r w:rsidRPr="00985976">
        <w:t>-</w:t>
      </w:r>
      <w:r w:rsidRPr="00985976">
        <w:tab/>
        <w:t>Xn interface management;</w:t>
      </w:r>
    </w:p>
    <w:p w14:paraId="7D701D56" w14:textId="77777777" w:rsidR="00E511C7" w:rsidRPr="00985976" w:rsidRDefault="00E511C7" w:rsidP="00E511C7">
      <w:pPr>
        <w:pStyle w:val="B1"/>
      </w:pPr>
      <w:r w:rsidRPr="00985976">
        <w:t>-</w:t>
      </w:r>
      <w:r w:rsidRPr="00985976">
        <w:tab/>
        <w:t>UE mobility management, including context transfer and RAN paging</w:t>
      </w:r>
      <w:r w:rsidR="009A6B0C" w:rsidRPr="00985976">
        <w:t>;</w:t>
      </w:r>
    </w:p>
    <w:p w14:paraId="51225AEA" w14:textId="77777777" w:rsidR="00E511C7" w:rsidRPr="00985976" w:rsidRDefault="00E511C7" w:rsidP="00E511C7">
      <w:pPr>
        <w:pStyle w:val="B1"/>
      </w:pPr>
      <w:r w:rsidRPr="00985976">
        <w:t>-</w:t>
      </w:r>
      <w:r w:rsidRPr="00985976">
        <w:tab/>
        <w:t>Dual connectivi</w:t>
      </w:r>
      <w:r w:rsidR="002B49A4" w:rsidRPr="00985976">
        <w:t>ty.</w:t>
      </w:r>
    </w:p>
    <w:p w14:paraId="2E06985A" w14:textId="77777777" w:rsidR="00E511C7" w:rsidRPr="00985976" w:rsidRDefault="00E511C7" w:rsidP="00FD726A">
      <w:r w:rsidRPr="00985976">
        <w:t>Further details of Xn-C can be found in TS 38.420 [17].</w:t>
      </w:r>
    </w:p>
    <w:p w14:paraId="4E0F8A43" w14:textId="77777777" w:rsidR="00D52878" w:rsidRPr="00985976" w:rsidRDefault="00703C9B" w:rsidP="009A0512">
      <w:pPr>
        <w:pStyle w:val="Heading2"/>
      </w:pPr>
      <w:bookmarkStart w:id="131" w:name="_Toc20387898"/>
      <w:bookmarkStart w:id="132" w:name="_Toc29375977"/>
      <w:bookmarkStart w:id="133" w:name="_Toc37231834"/>
      <w:bookmarkStart w:id="134" w:name="_Toc46501887"/>
      <w:bookmarkStart w:id="135" w:name="_Toc51971235"/>
      <w:bookmarkStart w:id="136" w:name="_Toc52551218"/>
      <w:bookmarkStart w:id="137" w:name="_Toc201829636"/>
      <w:bookmarkStart w:id="138" w:name="_Toc219638477"/>
      <w:r w:rsidRPr="00985976">
        <w:t>4.4</w:t>
      </w:r>
      <w:r w:rsidR="000812F7" w:rsidRPr="00985976">
        <w:tab/>
      </w:r>
      <w:r w:rsidR="00B05104" w:rsidRPr="00985976">
        <w:t xml:space="preserve">Radio Protocol </w:t>
      </w:r>
      <w:r w:rsidR="00586E27" w:rsidRPr="00985976">
        <w:t>Architecture</w:t>
      </w:r>
      <w:bookmarkEnd w:id="131"/>
      <w:bookmarkEnd w:id="132"/>
      <w:bookmarkEnd w:id="133"/>
      <w:bookmarkEnd w:id="134"/>
      <w:bookmarkEnd w:id="135"/>
      <w:bookmarkEnd w:id="136"/>
      <w:bookmarkEnd w:id="137"/>
      <w:bookmarkEnd w:id="138"/>
    </w:p>
    <w:p w14:paraId="453816D0" w14:textId="77777777" w:rsidR="00103BD0" w:rsidRPr="00985976" w:rsidRDefault="00703C9B" w:rsidP="009A0512">
      <w:pPr>
        <w:pStyle w:val="Heading3"/>
      </w:pPr>
      <w:bookmarkStart w:id="139" w:name="_Toc20387899"/>
      <w:bookmarkStart w:id="140" w:name="_Toc29375978"/>
      <w:bookmarkStart w:id="141" w:name="_Toc37231835"/>
      <w:bookmarkStart w:id="142" w:name="_Toc46501888"/>
      <w:bookmarkStart w:id="143" w:name="_Toc51971236"/>
      <w:bookmarkStart w:id="144" w:name="_Toc52551219"/>
      <w:bookmarkStart w:id="145" w:name="_Toc201829637"/>
      <w:bookmarkStart w:id="146" w:name="_Toc219638478"/>
      <w:r w:rsidRPr="00985976">
        <w:t>4</w:t>
      </w:r>
      <w:r w:rsidR="00103BD0" w:rsidRPr="00985976">
        <w:t>.</w:t>
      </w:r>
      <w:r w:rsidRPr="00985976">
        <w:t>4.</w:t>
      </w:r>
      <w:r w:rsidR="00103BD0" w:rsidRPr="00985976">
        <w:t>1</w:t>
      </w:r>
      <w:r w:rsidR="00103BD0" w:rsidRPr="00985976">
        <w:tab/>
        <w:t xml:space="preserve">User </w:t>
      </w:r>
      <w:r w:rsidR="007604CD" w:rsidRPr="00985976">
        <w:t>P</w:t>
      </w:r>
      <w:r w:rsidR="00103BD0" w:rsidRPr="00985976">
        <w:t>lane</w:t>
      </w:r>
      <w:bookmarkEnd w:id="139"/>
      <w:bookmarkEnd w:id="140"/>
      <w:bookmarkEnd w:id="141"/>
      <w:bookmarkEnd w:id="142"/>
      <w:bookmarkEnd w:id="143"/>
      <w:bookmarkEnd w:id="144"/>
      <w:bookmarkEnd w:id="145"/>
      <w:bookmarkEnd w:id="146"/>
    </w:p>
    <w:p w14:paraId="13D007AD" w14:textId="77777777" w:rsidR="00103BD0" w:rsidRPr="00985976" w:rsidRDefault="00103BD0" w:rsidP="00103BD0">
      <w:r w:rsidRPr="00985976">
        <w:t xml:space="preserve">The figure below shows the protocol stack for the user plane, where </w:t>
      </w:r>
      <w:r w:rsidR="009C5825" w:rsidRPr="00985976">
        <w:t>S</w:t>
      </w:r>
      <w:r w:rsidRPr="00985976">
        <w:t xml:space="preserve">DAP, PDCP, RLC and MAC sublayers (terminated in gNB on the network side) perform the functions </w:t>
      </w:r>
      <w:r w:rsidR="007604CD" w:rsidRPr="00985976">
        <w:t xml:space="preserve">listed in </w:t>
      </w:r>
      <w:r w:rsidRPr="00985976">
        <w:t xml:space="preserve">clause </w:t>
      </w:r>
      <w:r w:rsidR="00E20A89" w:rsidRPr="00985976">
        <w:t>6</w:t>
      </w:r>
      <w:r w:rsidRPr="00985976">
        <w:t>.</w:t>
      </w:r>
    </w:p>
    <w:p w14:paraId="2EC330B8" w14:textId="77777777" w:rsidR="00103BD0" w:rsidRPr="00985976" w:rsidRDefault="006159B0" w:rsidP="00103BD0">
      <w:pPr>
        <w:pStyle w:val="TH"/>
      </w:pPr>
      <w:r w:rsidRPr="00985976">
        <w:rPr>
          <w:noProof/>
        </w:rPr>
        <w:object w:dxaOrig="3598" w:dyaOrig="2606" w14:anchorId="4A1D2E2A">
          <v:shape id="_x0000_i1033" type="#_x0000_t75" style="width:180pt;height:129.75pt" o:ole="">
            <v:imagedata r:id="rId29" o:title=""/>
          </v:shape>
          <o:OLEObject Type="Embed" ProgID="Visio.Drawing.11" ShapeID="_x0000_i1033" DrawAspect="Content" ObjectID="_1830251552" r:id="rId30"/>
        </w:object>
      </w:r>
    </w:p>
    <w:p w14:paraId="1130D784" w14:textId="77777777" w:rsidR="00103BD0" w:rsidRPr="00985976" w:rsidRDefault="00103BD0" w:rsidP="00317C4F">
      <w:pPr>
        <w:pStyle w:val="TF"/>
      </w:pPr>
      <w:r w:rsidRPr="00985976">
        <w:t xml:space="preserve">Figure </w:t>
      </w:r>
      <w:r w:rsidR="00703C9B" w:rsidRPr="00985976">
        <w:t>4.4</w:t>
      </w:r>
      <w:r w:rsidRPr="00985976">
        <w:t xml:space="preserve">.1-1: User </w:t>
      </w:r>
      <w:r w:rsidR="007604CD" w:rsidRPr="00985976">
        <w:t>P</w:t>
      </w:r>
      <w:r w:rsidRPr="00985976">
        <w:t xml:space="preserve">lane </w:t>
      </w:r>
      <w:r w:rsidR="007604CD" w:rsidRPr="00985976">
        <w:t>P</w:t>
      </w:r>
      <w:r w:rsidRPr="00985976">
        <w:t xml:space="preserve">rotocol </w:t>
      </w:r>
      <w:r w:rsidR="007604CD" w:rsidRPr="00985976">
        <w:t>S</w:t>
      </w:r>
      <w:r w:rsidRPr="00985976">
        <w:t>tack</w:t>
      </w:r>
    </w:p>
    <w:p w14:paraId="19C8A02C" w14:textId="77777777" w:rsidR="00103BD0" w:rsidRPr="00985976" w:rsidRDefault="00703C9B" w:rsidP="009A0512">
      <w:pPr>
        <w:pStyle w:val="Heading3"/>
      </w:pPr>
      <w:bookmarkStart w:id="147" w:name="_Toc20387900"/>
      <w:bookmarkStart w:id="148" w:name="_Toc29375979"/>
      <w:bookmarkStart w:id="149" w:name="_Toc37231836"/>
      <w:bookmarkStart w:id="150" w:name="_Toc46501889"/>
      <w:bookmarkStart w:id="151" w:name="_Toc51971237"/>
      <w:bookmarkStart w:id="152" w:name="_Toc52551220"/>
      <w:bookmarkStart w:id="153" w:name="_Toc201829638"/>
      <w:bookmarkStart w:id="154" w:name="_Toc219638479"/>
      <w:r w:rsidRPr="00985976">
        <w:t>4.4</w:t>
      </w:r>
      <w:r w:rsidR="00103BD0" w:rsidRPr="00985976">
        <w:t>.2</w:t>
      </w:r>
      <w:r w:rsidR="00103BD0" w:rsidRPr="00985976">
        <w:tab/>
        <w:t>Control Plane</w:t>
      </w:r>
      <w:bookmarkEnd w:id="147"/>
      <w:bookmarkEnd w:id="148"/>
      <w:bookmarkEnd w:id="149"/>
      <w:bookmarkEnd w:id="150"/>
      <w:bookmarkEnd w:id="151"/>
      <w:bookmarkEnd w:id="152"/>
      <w:bookmarkEnd w:id="153"/>
      <w:bookmarkEnd w:id="154"/>
    </w:p>
    <w:p w14:paraId="40B57AD2" w14:textId="77777777" w:rsidR="00254D28" w:rsidRPr="00985976" w:rsidRDefault="00254D28" w:rsidP="00254D28">
      <w:r w:rsidRPr="00985976">
        <w:t>The figure below shows the protocol stack for the control plane, where:</w:t>
      </w:r>
    </w:p>
    <w:p w14:paraId="0D35A508" w14:textId="77777777" w:rsidR="00254D28" w:rsidRPr="00985976" w:rsidRDefault="00254D28" w:rsidP="00254D28">
      <w:pPr>
        <w:pStyle w:val="B1"/>
      </w:pPr>
      <w:r w:rsidRPr="00985976">
        <w:t>-</w:t>
      </w:r>
      <w:r w:rsidRPr="00985976">
        <w:tab/>
        <w:t>PDCP, RLC and MAC sublayers (terminated in gNB on the network side) perf</w:t>
      </w:r>
      <w:r w:rsidR="007604CD" w:rsidRPr="00985976">
        <w:t xml:space="preserve">orm the functions listed in </w:t>
      </w:r>
      <w:r w:rsidR="00586E27" w:rsidRPr="00985976">
        <w:t>clause</w:t>
      </w:r>
      <w:r w:rsidRPr="00985976">
        <w:t xml:space="preserve"> </w:t>
      </w:r>
      <w:r w:rsidR="00DE0A51" w:rsidRPr="00985976">
        <w:t>6</w:t>
      </w:r>
      <w:r w:rsidRPr="00985976">
        <w:t>;</w:t>
      </w:r>
    </w:p>
    <w:p w14:paraId="5E08D61B" w14:textId="77777777" w:rsidR="00254D28" w:rsidRPr="00985976" w:rsidRDefault="00254D28" w:rsidP="00254D28">
      <w:pPr>
        <w:pStyle w:val="B1"/>
      </w:pPr>
      <w:r w:rsidRPr="00985976">
        <w:t>-</w:t>
      </w:r>
      <w:r w:rsidRPr="00985976">
        <w:tab/>
        <w:t>RRC (terminated in gNB on the network side) perfo</w:t>
      </w:r>
      <w:r w:rsidR="007604CD" w:rsidRPr="00985976">
        <w:t xml:space="preserve">rms the functions listed in </w:t>
      </w:r>
      <w:r w:rsidRPr="00985976">
        <w:t xml:space="preserve">clause </w:t>
      </w:r>
      <w:r w:rsidR="00DE0A51" w:rsidRPr="00985976">
        <w:t>7</w:t>
      </w:r>
      <w:r w:rsidRPr="00985976">
        <w:t>;</w:t>
      </w:r>
    </w:p>
    <w:p w14:paraId="140ABE7A" w14:textId="77777777" w:rsidR="009E2E69" w:rsidRPr="00985976" w:rsidRDefault="00254D28" w:rsidP="009E2E69">
      <w:pPr>
        <w:pStyle w:val="B1"/>
      </w:pPr>
      <w:r w:rsidRPr="00985976">
        <w:t>-</w:t>
      </w:r>
      <w:r w:rsidRPr="00985976">
        <w:tab/>
        <w:t xml:space="preserve">NAS control protocol (terminated in </w:t>
      </w:r>
      <w:r w:rsidR="00B210A3" w:rsidRPr="00985976">
        <w:t>AMF</w:t>
      </w:r>
      <w:r w:rsidRPr="00985976">
        <w:t xml:space="preserve"> on the network side) performs</w:t>
      </w:r>
      <w:r w:rsidR="00B210A3" w:rsidRPr="00985976">
        <w:t xml:space="preserve"> </w:t>
      </w:r>
      <w:r w:rsidR="009E2E69" w:rsidRPr="00985976">
        <w:t>the functions listed in TS 23.501 [3]), for instance: authentication, mobility management, security control…</w:t>
      </w:r>
    </w:p>
    <w:p w14:paraId="7B39FAAD" w14:textId="77777777" w:rsidR="00254D28" w:rsidRPr="00985976" w:rsidRDefault="006159B0" w:rsidP="002F6727">
      <w:pPr>
        <w:pStyle w:val="TH"/>
      </w:pPr>
      <w:r w:rsidRPr="00985976">
        <w:rPr>
          <w:noProof/>
        </w:rPr>
        <w:object w:dxaOrig="5724" w:dyaOrig="3031" w14:anchorId="5C80D387">
          <v:shape id="_x0000_i1034" type="#_x0000_t75" style="width:285.75pt;height:150.75pt" o:ole="">
            <v:imagedata r:id="rId31" o:title=""/>
          </v:shape>
          <o:OLEObject Type="Embed" ProgID="Visio.Drawing.11" ShapeID="_x0000_i1034" DrawAspect="Content" ObjectID="_1830251553" r:id="rId32"/>
        </w:object>
      </w:r>
    </w:p>
    <w:p w14:paraId="7A52AD10" w14:textId="77777777" w:rsidR="00254D28" w:rsidRPr="00985976" w:rsidRDefault="00254D28" w:rsidP="00317C4F">
      <w:pPr>
        <w:pStyle w:val="TF"/>
      </w:pPr>
      <w:r w:rsidRPr="00985976">
        <w:t xml:space="preserve">Figure </w:t>
      </w:r>
      <w:r w:rsidR="00703C9B" w:rsidRPr="00985976">
        <w:t>4.4</w:t>
      </w:r>
      <w:r w:rsidRPr="00985976">
        <w:t>.2</w:t>
      </w:r>
      <w:r w:rsidR="004E18F3" w:rsidRPr="00985976">
        <w:t>-</w:t>
      </w:r>
      <w:r w:rsidRPr="00985976">
        <w:t>1:</w:t>
      </w:r>
      <w:r w:rsidR="007604CD" w:rsidRPr="00985976">
        <w:t xml:space="preserve"> </w:t>
      </w:r>
      <w:r w:rsidRPr="00985976">
        <w:t xml:space="preserve">Control </w:t>
      </w:r>
      <w:r w:rsidR="007604CD" w:rsidRPr="00985976">
        <w:t>P</w:t>
      </w:r>
      <w:r w:rsidRPr="00985976">
        <w:t xml:space="preserve">lane </w:t>
      </w:r>
      <w:r w:rsidR="007604CD" w:rsidRPr="00985976">
        <w:t>P</w:t>
      </w:r>
      <w:r w:rsidRPr="00985976">
        <w:t xml:space="preserve">rotocol </w:t>
      </w:r>
      <w:r w:rsidR="007604CD" w:rsidRPr="00985976">
        <w:t>S</w:t>
      </w:r>
      <w:r w:rsidRPr="00985976">
        <w:t>tack</w:t>
      </w:r>
    </w:p>
    <w:p w14:paraId="50C64682" w14:textId="77777777" w:rsidR="00D2340F" w:rsidRPr="00985976" w:rsidRDefault="00D2340F" w:rsidP="009A0512">
      <w:pPr>
        <w:pStyle w:val="Heading2"/>
      </w:pPr>
      <w:bookmarkStart w:id="155" w:name="_Toc20387901"/>
      <w:bookmarkStart w:id="156" w:name="_Toc29375980"/>
      <w:bookmarkStart w:id="157" w:name="_Toc37231837"/>
      <w:bookmarkStart w:id="158" w:name="_Toc46501890"/>
      <w:bookmarkStart w:id="159" w:name="_Toc51971238"/>
      <w:bookmarkStart w:id="160" w:name="_Toc52551221"/>
      <w:bookmarkStart w:id="161" w:name="_Toc201829639"/>
      <w:bookmarkStart w:id="162" w:name="_Toc219638480"/>
      <w:r w:rsidRPr="00985976">
        <w:t>4.5</w:t>
      </w:r>
      <w:r w:rsidRPr="00985976">
        <w:tab/>
      </w:r>
      <w:r w:rsidR="00453329" w:rsidRPr="00985976">
        <w:t>Multi-</w:t>
      </w:r>
      <w:r w:rsidR="00740DE4" w:rsidRPr="00985976">
        <w:t xml:space="preserve">Radio </w:t>
      </w:r>
      <w:r w:rsidRPr="00985976">
        <w:t>Dual Connectivity</w:t>
      </w:r>
      <w:bookmarkEnd w:id="155"/>
      <w:bookmarkEnd w:id="156"/>
      <w:bookmarkEnd w:id="157"/>
      <w:bookmarkEnd w:id="158"/>
      <w:bookmarkEnd w:id="159"/>
      <w:bookmarkEnd w:id="160"/>
      <w:bookmarkEnd w:id="161"/>
      <w:bookmarkEnd w:id="162"/>
    </w:p>
    <w:p w14:paraId="618BC144" w14:textId="77777777" w:rsidR="00453329" w:rsidRPr="00985976" w:rsidRDefault="00453329" w:rsidP="00E6302E">
      <w:r w:rsidRPr="00985976">
        <w:t>NG-RAN support</w:t>
      </w:r>
      <w:r w:rsidR="004E0ACB" w:rsidRPr="00985976">
        <w:t>s</w:t>
      </w:r>
      <w:r w:rsidRPr="00985976">
        <w:t xml:space="preserve"> Multi-</w:t>
      </w:r>
      <w:r w:rsidR="00740DE4" w:rsidRPr="00985976">
        <w:t>Radio</w:t>
      </w:r>
      <w:r w:rsidRPr="00985976">
        <w:t xml:space="preserve"> Dual Connectivity (MR-DC) operation whereby a UE in RRC_CONNECTED is configured to utilise radio resources provided by two distinct schedulers, located in two different NG-RAN nodes connected via a non-ideal backhaul</w:t>
      </w:r>
      <w:r w:rsidR="00740DE4" w:rsidRPr="00985976">
        <w:t>, one providing NR access and the other one providing either E-UTRA or NR access</w:t>
      </w:r>
      <w:r w:rsidRPr="00985976">
        <w:t>. Further details of MR-DC operation</w:t>
      </w:r>
      <w:r w:rsidR="00AB7F80" w:rsidRPr="00985976">
        <w:t>, including Conditional PSCell Change (CPC),</w:t>
      </w:r>
      <w:r w:rsidRPr="00985976">
        <w:t xml:space="preserve"> can be found in TS 37.340 [</w:t>
      </w:r>
      <w:r w:rsidR="00C81D9E" w:rsidRPr="00985976">
        <w:t>21</w:t>
      </w:r>
      <w:r w:rsidRPr="00985976">
        <w:t>].</w:t>
      </w:r>
    </w:p>
    <w:p w14:paraId="498237F4" w14:textId="77777777" w:rsidR="00323DC9" w:rsidRPr="00985976" w:rsidRDefault="00323DC9" w:rsidP="00323DC9">
      <w:pPr>
        <w:pStyle w:val="Heading2"/>
      </w:pPr>
      <w:bookmarkStart w:id="163" w:name="_Toc20387902"/>
      <w:bookmarkStart w:id="164" w:name="_Toc29375981"/>
      <w:bookmarkStart w:id="165" w:name="_Toc37231838"/>
      <w:bookmarkStart w:id="166" w:name="_Toc46501891"/>
      <w:bookmarkStart w:id="167" w:name="_Toc51971239"/>
      <w:bookmarkStart w:id="168" w:name="_Toc52551222"/>
      <w:bookmarkStart w:id="169" w:name="_Toc201829640"/>
      <w:bookmarkStart w:id="170" w:name="_Toc219638481"/>
      <w:r w:rsidRPr="00985976">
        <w:t>4.6</w:t>
      </w:r>
      <w:r w:rsidRPr="00985976">
        <w:tab/>
        <w:t>Radio Access Network Sharing</w:t>
      </w:r>
      <w:bookmarkEnd w:id="163"/>
      <w:bookmarkEnd w:id="164"/>
      <w:bookmarkEnd w:id="165"/>
      <w:bookmarkEnd w:id="166"/>
      <w:bookmarkEnd w:id="167"/>
      <w:bookmarkEnd w:id="168"/>
      <w:bookmarkEnd w:id="169"/>
      <w:bookmarkEnd w:id="170"/>
    </w:p>
    <w:p w14:paraId="23A954D9" w14:textId="77777777" w:rsidR="00323DC9" w:rsidRPr="00985976" w:rsidRDefault="00323DC9" w:rsidP="00323DC9">
      <w:r w:rsidRPr="00985976">
        <w:t>NG-RAN supports radio access network sharing as defined in TS 23.501 [3].</w:t>
      </w:r>
    </w:p>
    <w:p w14:paraId="3228CE11" w14:textId="77777777" w:rsidR="00323DC9" w:rsidRPr="00985976" w:rsidRDefault="00323DC9" w:rsidP="00323DC9">
      <w:r w:rsidRPr="00985976">
        <w:t>If NR access is shared, system information broadcast in a shared cell indicates a TAC and a Cell Identity for each subset of PLMNs</w:t>
      </w:r>
      <w:r w:rsidR="00C475D3" w:rsidRPr="00985976">
        <w:t>, PNI-NPNs and SNPNs</w:t>
      </w:r>
      <w:r w:rsidRPr="00985976">
        <w:t>. NR access provides only one TAC and one Cell Identity per cell per PLMN</w:t>
      </w:r>
      <w:r w:rsidR="00880BD4" w:rsidRPr="00985976">
        <w:t>,</w:t>
      </w:r>
      <w:r w:rsidR="00C475D3" w:rsidRPr="00985976">
        <w:t xml:space="preserve"> SNPN or PNI-NPN. In this version of the specification, a Cell Identity can only belong to one network type among PLMN, PNI-NPN or SNPN as defined in TS 23.501 [3].</w:t>
      </w:r>
    </w:p>
    <w:p w14:paraId="627635B8" w14:textId="77777777" w:rsidR="00323DC9" w:rsidRPr="00985976" w:rsidRDefault="00323DC9" w:rsidP="00323DC9">
      <w:r w:rsidRPr="00985976">
        <w:t>Each Cell Identity associated with a subset of PLMNs</w:t>
      </w:r>
      <w:r w:rsidR="00C475D3" w:rsidRPr="00985976">
        <w:t>, SNPNs or PNI-NPNs</w:t>
      </w:r>
      <w:r w:rsidRPr="00985976">
        <w:t xml:space="preserve"> identifies its serving NG-RAN node.</w:t>
      </w:r>
    </w:p>
    <w:p w14:paraId="6BF7C1FC" w14:textId="77777777" w:rsidR="003B0F0F" w:rsidRPr="00985976" w:rsidRDefault="003B0F0F" w:rsidP="003B0F0F">
      <w:pPr>
        <w:pStyle w:val="Heading2"/>
      </w:pPr>
      <w:bookmarkStart w:id="171" w:name="_Toc37231839"/>
      <w:bookmarkStart w:id="172" w:name="_Toc46501892"/>
      <w:bookmarkStart w:id="173" w:name="_Toc51971240"/>
      <w:bookmarkStart w:id="174" w:name="_Toc52551223"/>
      <w:bookmarkStart w:id="175" w:name="_Toc201829641"/>
      <w:bookmarkStart w:id="176" w:name="_Toc20387903"/>
      <w:bookmarkStart w:id="177" w:name="_Toc29375982"/>
      <w:bookmarkStart w:id="178" w:name="_Toc219638482"/>
      <w:r w:rsidRPr="00985976">
        <w:t>4.7</w:t>
      </w:r>
      <w:r w:rsidRPr="00985976">
        <w:tab/>
        <w:t>Integrated Access and Backhaul</w:t>
      </w:r>
      <w:bookmarkEnd w:id="171"/>
      <w:bookmarkEnd w:id="172"/>
      <w:bookmarkEnd w:id="173"/>
      <w:bookmarkEnd w:id="174"/>
      <w:bookmarkEnd w:id="175"/>
      <w:bookmarkEnd w:id="178"/>
    </w:p>
    <w:p w14:paraId="1AD9E134" w14:textId="77777777" w:rsidR="003B0F0F" w:rsidRPr="00985976" w:rsidRDefault="003B0F0F" w:rsidP="003B0F0F">
      <w:pPr>
        <w:pStyle w:val="Heading3"/>
      </w:pPr>
      <w:bookmarkStart w:id="179" w:name="_Toc37231840"/>
      <w:bookmarkStart w:id="180" w:name="_Toc46501893"/>
      <w:bookmarkStart w:id="181" w:name="_Toc51971241"/>
      <w:bookmarkStart w:id="182" w:name="_Toc52551224"/>
      <w:bookmarkStart w:id="183" w:name="_Toc201829642"/>
      <w:bookmarkStart w:id="184" w:name="_Toc219638483"/>
      <w:r w:rsidRPr="00985976">
        <w:t>4.7.1</w:t>
      </w:r>
      <w:r w:rsidRPr="00985976">
        <w:tab/>
        <w:t>Architecture</w:t>
      </w:r>
      <w:bookmarkEnd w:id="179"/>
      <w:bookmarkEnd w:id="180"/>
      <w:bookmarkEnd w:id="181"/>
      <w:bookmarkEnd w:id="182"/>
      <w:bookmarkEnd w:id="183"/>
      <w:bookmarkEnd w:id="184"/>
    </w:p>
    <w:p w14:paraId="33A136B9" w14:textId="77777777" w:rsidR="003B0F0F" w:rsidRPr="00985976" w:rsidRDefault="003B0F0F" w:rsidP="003B0F0F">
      <w:pPr>
        <w:spacing w:before="120" w:after="120"/>
      </w:pPr>
      <w:r w:rsidRPr="00985976">
        <w:t xml:space="preserve">Integrated access and backhaul (IAB) enables wireless relaying in NG-RAN. The relaying node, referred to as </w:t>
      </w:r>
      <w:r w:rsidRPr="00985976">
        <w:rPr>
          <w:i/>
          <w:iCs/>
        </w:rPr>
        <w:t>IAB-node</w:t>
      </w:r>
      <w:r w:rsidRPr="00985976">
        <w:t xml:space="preserve">, supports access and backhauling via NR. The terminating node of NR backhauling on network side is referred to as the </w:t>
      </w:r>
      <w:r w:rsidRPr="00985976">
        <w:rPr>
          <w:i/>
        </w:rPr>
        <w:t>IAB-donor</w:t>
      </w:r>
      <w:r w:rsidRPr="00985976">
        <w:t>, which represents a gNB with additional functionality to support IAB. Backhauling can occur via a single or via multiple hops. The IAB architecture is shown in Figure 4.7.1-1.</w:t>
      </w:r>
    </w:p>
    <w:p w14:paraId="4ABD1ED7" w14:textId="77777777" w:rsidR="003B0F0F" w:rsidRPr="00985976" w:rsidRDefault="003B0F0F" w:rsidP="003B0F0F">
      <w:pPr>
        <w:spacing w:before="120" w:after="120"/>
      </w:pPr>
      <w:r w:rsidRPr="00985976">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985976">
        <w:t xml:space="preserve">gNB-DU functionality on the </w:t>
      </w:r>
      <w:r w:rsidRPr="00985976">
        <w:t xml:space="preserve">IAB-node is also referred to as </w:t>
      </w:r>
      <w:r w:rsidRPr="00985976">
        <w:rPr>
          <w:i/>
          <w:iCs/>
        </w:rPr>
        <w:t>IAB-DU</w:t>
      </w:r>
      <w:r w:rsidRPr="00985976">
        <w:t>.</w:t>
      </w:r>
    </w:p>
    <w:p w14:paraId="5454EA75" w14:textId="77777777" w:rsidR="003B0F0F" w:rsidRPr="00985976" w:rsidRDefault="003B0F0F" w:rsidP="003B0F0F">
      <w:pPr>
        <w:spacing w:before="120" w:after="120"/>
      </w:pPr>
      <w:r w:rsidRPr="00985976">
        <w:t xml:space="preserve">In addition to the gNB-DU functionality, the IAB-node also supports a subset of the UE functionality referred to as </w:t>
      </w:r>
      <w:r w:rsidRPr="00985976">
        <w:rPr>
          <w:i/>
          <w:iCs/>
        </w:rPr>
        <w:t>IAB-MT</w:t>
      </w:r>
      <w:r w:rsidRPr="00985976">
        <w:t>, which includes, e.g., physical layer, layer-2, RRC and NAS functionality to connect to the gNB-DU of another IAB-node or the IAB-donor, to connect to the gNB-CU on the IAB-donor, and to the core network.</w:t>
      </w:r>
    </w:p>
    <w:p w14:paraId="58B367DD" w14:textId="77777777" w:rsidR="003B0F0F" w:rsidRPr="00985976" w:rsidRDefault="003B0F0F" w:rsidP="003B0F0F">
      <w:r w:rsidRPr="00985976">
        <w:t>The IAB-node can access the network using either SA</w:t>
      </w:r>
      <w:r w:rsidR="00452ECF" w:rsidRPr="00985976">
        <w:t xml:space="preserve"> </w:t>
      </w:r>
      <w:r w:rsidRPr="00985976">
        <w:t>mode or EN-DC. In EN-DC, the IAB-node connects via E-UTRA to a MeNB, and the IAB-donor terminates X2-C as SgNB (TS 37.340 [21]).</w:t>
      </w:r>
    </w:p>
    <w:p w14:paraId="75A46F8F" w14:textId="77777777" w:rsidR="003B0F0F" w:rsidRPr="00985976" w:rsidRDefault="003B0F0F" w:rsidP="00653C72">
      <w:pPr>
        <w:pStyle w:val="TH"/>
        <w:rPr>
          <w:rFonts w:cs="Arial"/>
          <w:bCs/>
        </w:rPr>
      </w:pPr>
      <w:r w:rsidRPr="00985976">
        <w:object w:dxaOrig="7247" w:dyaOrig="4092" w14:anchorId="553FCCD1">
          <v:shape id="_x0000_i1035" type="#_x0000_t75" style="width:420pt;height:239.25pt;mso-position-horizontal-relative:page;mso-position-vertical-relative:page" o:ole="">
            <v:imagedata r:id="rId33" o:title=""/>
          </v:shape>
          <o:OLEObject Type="Embed" ProgID="Visio.Drawing.11" ShapeID="_x0000_i1035" DrawAspect="Content" ObjectID="_1830251554" r:id="rId34"/>
        </w:object>
      </w:r>
    </w:p>
    <w:p w14:paraId="4058BED4" w14:textId="0C7E9F40" w:rsidR="003B0F0F" w:rsidRPr="00985976" w:rsidRDefault="003B0F0F" w:rsidP="00653C72">
      <w:pPr>
        <w:pStyle w:val="TF"/>
      </w:pPr>
      <w:r w:rsidRPr="00985976">
        <w:t xml:space="preserve">Figure 4.7.1-1: IAB architecture; a) IAB-node using SA mode with </w:t>
      </w:r>
      <w:r w:rsidR="00910742" w:rsidRPr="00985976">
        <w:t>5</w:t>
      </w:r>
      <w:r w:rsidRPr="00985976">
        <w:t>GC; b) IAB-node using EN-DC</w:t>
      </w:r>
    </w:p>
    <w:p w14:paraId="279DAADA" w14:textId="77777777" w:rsidR="003B0F0F" w:rsidRPr="00985976" w:rsidRDefault="003B0F0F" w:rsidP="003B0F0F">
      <w:pPr>
        <w:spacing w:before="120" w:after="120"/>
      </w:pPr>
      <w:r w:rsidRPr="00985976">
        <w:t>All IAB-nodes that are connected to an IAB-donor via one or multiple hops form a directed acyclic graph (DAG) topology with the IAB-donor a</w:t>
      </w:r>
      <w:r w:rsidR="00452ECF" w:rsidRPr="00985976">
        <w:t>s</w:t>
      </w:r>
      <w:r w:rsidRPr="00985976">
        <w:t xml:space="preserve"> its root (Fig. 4.7.1-2). In this DAG topology, the neighbour node </w:t>
      </w:r>
      <w:r w:rsidR="00452ECF" w:rsidRPr="00985976">
        <w:t xml:space="preserve">of </w:t>
      </w:r>
      <w:r w:rsidRPr="00985976">
        <w:t>the IAB-DU</w:t>
      </w:r>
      <w:r w:rsidR="00452ECF" w:rsidRPr="00985976">
        <w:t xml:space="preserve"> or the IAB-donor-DU </w:t>
      </w:r>
      <w:r w:rsidRPr="00985976">
        <w:t xml:space="preserve">is referred to as </w:t>
      </w:r>
      <w:r w:rsidRPr="00985976">
        <w:rPr>
          <w:i/>
        </w:rPr>
        <w:t>child</w:t>
      </w:r>
      <w:r w:rsidRPr="00985976">
        <w:t xml:space="preserve"> node and the neighbour node </w:t>
      </w:r>
      <w:r w:rsidR="00452ECF" w:rsidRPr="00985976">
        <w:t xml:space="preserve">of </w:t>
      </w:r>
      <w:r w:rsidRPr="00985976">
        <w:t xml:space="preserve">the IAB-MT is referred to as </w:t>
      </w:r>
      <w:r w:rsidRPr="00985976">
        <w:rPr>
          <w:i/>
        </w:rPr>
        <w:t>parent</w:t>
      </w:r>
      <w:r w:rsidRPr="00985976">
        <w:t xml:space="preserve"> node. The direction toward the child node is referred to as </w:t>
      </w:r>
      <w:r w:rsidRPr="00985976">
        <w:rPr>
          <w:i/>
          <w:iCs/>
        </w:rPr>
        <w:t>downstream</w:t>
      </w:r>
      <w:r w:rsidRPr="00985976">
        <w:t xml:space="preserve"> while the direction toward the parent node is referred to as </w:t>
      </w:r>
      <w:r w:rsidRPr="00985976">
        <w:rPr>
          <w:i/>
          <w:iCs/>
        </w:rPr>
        <w:t>upstream</w:t>
      </w:r>
      <w:r w:rsidRPr="00985976">
        <w:t>. The IAB-donor performs centralized resource, topology and route management for the IAB topology.</w:t>
      </w:r>
    </w:p>
    <w:p w14:paraId="66B02CE2" w14:textId="77777777" w:rsidR="003B0F0F" w:rsidRPr="00985976" w:rsidRDefault="003B0F0F" w:rsidP="00653C72">
      <w:pPr>
        <w:pStyle w:val="TH"/>
        <w:rPr>
          <w:rFonts w:cs="Arial"/>
          <w:bCs/>
        </w:rPr>
      </w:pPr>
      <w:r w:rsidRPr="00985976">
        <w:object w:dxaOrig="7174" w:dyaOrig="5709" w14:anchorId="0BA1418D">
          <v:shape id="_x0000_i1036" type="#_x0000_t75" style="width:300pt;height:240pt" o:ole="">
            <v:imagedata r:id="rId35" o:title=""/>
          </v:shape>
          <o:OLEObject Type="Embed" ProgID="Visio.Drawing.11" ShapeID="_x0000_i1036" DrawAspect="Content" ObjectID="_1830251555" r:id="rId36"/>
        </w:object>
      </w:r>
    </w:p>
    <w:p w14:paraId="0FB6C314" w14:textId="77777777" w:rsidR="003B0F0F" w:rsidRPr="00985976" w:rsidRDefault="003B0F0F" w:rsidP="00653C72">
      <w:pPr>
        <w:pStyle w:val="TF"/>
      </w:pPr>
      <w:r w:rsidRPr="00985976">
        <w:t>Figure 4.7.1-2: Parent- and child-node relationship for IAB-node</w:t>
      </w:r>
    </w:p>
    <w:p w14:paraId="71669C19" w14:textId="77777777" w:rsidR="003B0F0F" w:rsidRPr="00985976" w:rsidRDefault="003B0F0F" w:rsidP="003B0F0F">
      <w:pPr>
        <w:pStyle w:val="Heading3"/>
      </w:pPr>
      <w:bookmarkStart w:id="185" w:name="_Toc37231841"/>
      <w:bookmarkStart w:id="186" w:name="_Toc46501894"/>
      <w:bookmarkStart w:id="187" w:name="_Toc51971242"/>
      <w:bookmarkStart w:id="188" w:name="_Toc52551225"/>
      <w:bookmarkStart w:id="189" w:name="_Toc201829643"/>
      <w:bookmarkStart w:id="190" w:name="_Toc219638484"/>
      <w:r w:rsidRPr="00985976">
        <w:t>4.7.2</w:t>
      </w:r>
      <w:r w:rsidRPr="00985976">
        <w:tab/>
        <w:t>Protocol Stacks</w:t>
      </w:r>
      <w:bookmarkEnd w:id="185"/>
      <w:bookmarkEnd w:id="186"/>
      <w:bookmarkEnd w:id="187"/>
      <w:bookmarkEnd w:id="188"/>
      <w:bookmarkEnd w:id="189"/>
      <w:bookmarkEnd w:id="190"/>
    </w:p>
    <w:p w14:paraId="087F5004" w14:textId="77777777" w:rsidR="003B0F0F" w:rsidRPr="00985976" w:rsidRDefault="003B0F0F" w:rsidP="003B0F0F">
      <w:r w:rsidRPr="00985976">
        <w:t>Fig. 4.7.2-1 shows the protocol stack for F1-U and Fig. 4.7.2-2 shows the protocol stack for F1-C between IAB-DU and IAB-donor-CU. In these figures, F1-U and F1-C are carried over two backhaul hops.</w:t>
      </w:r>
    </w:p>
    <w:p w14:paraId="172D5058" w14:textId="77777777" w:rsidR="003B0F0F" w:rsidRPr="00985976" w:rsidRDefault="003B0F0F" w:rsidP="003B0F0F">
      <w:r w:rsidRPr="00985976">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985976" w:rsidRDefault="003B0F0F" w:rsidP="003B0F0F">
      <w:r w:rsidRPr="00985976">
        <w:t xml:space="preserve">On the wireless backhaul, the IP layer is carried over the </w:t>
      </w:r>
      <w:r w:rsidR="00452ECF" w:rsidRPr="00985976">
        <w:t>B</w:t>
      </w:r>
      <w:r w:rsidRPr="00985976">
        <w:t xml:space="preserve">ackhaul </w:t>
      </w:r>
      <w:r w:rsidR="00452ECF" w:rsidRPr="00985976">
        <w:t>A</w:t>
      </w:r>
      <w:r w:rsidRPr="00985976">
        <w:t xml:space="preserve">daptation </w:t>
      </w:r>
      <w:r w:rsidR="00452ECF" w:rsidRPr="00985976">
        <w:t>P</w:t>
      </w:r>
      <w:r w:rsidRPr="00985976">
        <w:t xml:space="preserve">rotocol (BAP) sublayer, which enables routing over multiple hops. The IP layer </w:t>
      </w:r>
      <w:r w:rsidR="00111D31" w:rsidRPr="00985976">
        <w:t xml:space="preserve">can </w:t>
      </w:r>
      <w:r w:rsidRPr="00985976">
        <w:t xml:space="preserve">also </w:t>
      </w:r>
      <w:r w:rsidR="00111D31" w:rsidRPr="00985976">
        <w:t xml:space="preserve">be </w:t>
      </w:r>
      <w:r w:rsidRPr="00985976">
        <w:t xml:space="preserve">used for </w:t>
      </w:r>
      <w:r w:rsidRPr="00985976">
        <w:rPr>
          <w:i/>
          <w:iCs/>
        </w:rPr>
        <w:t>non</w:t>
      </w:r>
      <w:r w:rsidRPr="00985976">
        <w:t xml:space="preserve">-F1 traffic, such as </w:t>
      </w:r>
      <w:r w:rsidR="00111D31" w:rsidRPr="00985976">
        <w:t xml:space="preserve">OAM traffic </w:t>
      </w:r>
      <w:r w:rsidR="00452ECF" w:rsidRPr="00985976">
        <w:t xml:space="preserve">as defined in TS 38.401 </w:t>
      </w:r>
      <w:r w:rsidR="00111D31" w:rsidRPr="00985976">
        <w:t>[4]</w:t>
      </w:r>
      <w:r w:rsidRPr="00985976">
        <w:t>.</w:t>
      </w:r>
    </w:p>
    <w:p w14:paraId="236ABC1D" w14:textId="77777777" w:rsidR="003B0F0F" w:rsidRPr="00985976" w:rsidRDefault="003B0F0F" w:rsidP="003B0F0F">
      <w:r w:rsidRPr="00985976">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985976">
        <w:t>ies</w:t>
      </w:r>
      <w:r w:rsidRPr="00985976">
        <w:t xml:space="preserve"> on each IAB-node and the IAB-donor</w:t>
      </w:r>
      <w:r w:rsidR="00111D31" w:rsidRPr="00985976">
        <w:t>-DU</w:t>
      </w:r>
      <w:r w:rsidRPr="00985976">
        <w:t>.</w:t>
      </w:r>
    </w:p>
    <w:p w14:paraId="50BF5A2F" w14:textId="77777777" w:rsidR="003B0F0F" w:rsidRPr="00985976" w:rsidRDefault="003B0F0F" w:rsidP="003B0F0F">
      <w:r w:rsidRPr="00985976">
        <w:t>Protocol stacks for an IAB-donor with split gNB architecture are specified in TS 38.401 [4].</w:t>
      </w:r>
    </w:p>
    <w:p w14:paraId="57F39903" w14:textId="1FA247B4" w:rsidR="003B0F0F" w:rsidRPr="00985976" w:rsidRDefault="00184582" w:rsidP="00653C72">
      <w:pPr>
        <w:pStyle w:val="TH"/>
      </w:pPr>
      <w:r w:rsidRPr="00985976">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7" o:title=""/>
            <o:lock v:ext="edit" aspectratio="f"/>
          </v:shape>
          <o:OLEObject Type="Embed" ProgID="Visio.Drawing.15" ShapeID="Object 16" DrawAspect="Content" ObjectID="_1830251557" r:id="rId38">
            <o:FieldCodes>\* MERGEFORMAT</o:FieldCodes>
          </o:OLEObject>
        </w:object>
      </w:r>
    </w:p>
    <w:p w14:paraId="3741DD0F" w14:textId="77777777" w:rsidR="003B0F0F" w:rsidRPr="00985976" w:rsidRDefault="003B0F0F" w:rsidP="003B0F0F">
      <w:pPr>
        <w:pStyle w:val="TF"/>
      </w:pPr>
      <w:r w:rsidRPr="00985976">
        <w:t>Fig. 4.7.2-1: Protocol stack for the support of F1-U protocol</w:t>
      </w:r>
    </w:p>
    <w:p w14:paraId="74CA6189" w14:textId="5FE6025A" w:rsidR="003B0F0F" w:rsidRPr="00985976" w:rsidRDefault="00184582" w:rsidP="00653C72">
      <w:pPr>
        <w:pStyle w:val="TH"/>
      </w:pPr>
      <w:r w:rsidRPr="00985976">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9" o:title=""/>
            <o:lock v:ext="edit" aspectratio="f"/>
          </v:shape>
          <o:OLEObject Type="Embed" ProgID="Visio.Drawing.15" ShapeID="Object 18" DrawAspect="Content" ObjectID="_1830251558" r:id="rId40">
            <o:FieldCodes>\* MERGEFORMAT</o:FieldCodes>
          </o:OLEObject>
        </w:object>
      </w:r>
    </w:p>
    <w:p w14:paraId="130CC3DA" w14:textId="77777777" w:rsidR="003B0F0F" w:rsidRPr="00985976" w:rsidRDefault="003B0F0F" w:rsidP="00653C72">
      <w:pPr>
        <w:pStyle w:val="TF"/>
      </w:pPr>
      <w:r w:rsidRPr="00985976">
        <w:t>Fig. 4.7.2-2: Protocol stack for the support of F1-C protocol</w:t>
      </w:r>
    </w:p>
    <w:p w14:paraId="6BC23811" w14:textId="15F52EA9" w:rsidR="003B0F0F" w:rsidRPr="00985976" w:rsidRDefault="003B0F0F" w:rsidP="003B0F0F">
      <w:r w:rsidRPr="00985976">
        <w:t>The IAB-MT further establishes SRBs (carrying RRC and NAS)</w:t>
      </w:r>
      <w:r w:rsidR="00111D31" w:rsidRPr="00985976">
        <w:t xml:space="preserve"> with the IAB-donor-CU. For IAB-nodes operating in EN</w:t>
      </w:r>
      <w:r w:rsidR="00184582" w:rsidRPr="00985976">
        <w:t>-</w:t>
      </w:r>
      <w:r w:rsidR="00111D31" w:rsidRPr="00985976">
        <w:t>DC, the IAB-MT establishes one or more</w:t>
      </w:r>
      <w:r w:rsidRPr="00985976">
        <w:t xml:space="preserve"> DRBs with the </w:t>
      </w:r>
      <w:r w:rsidR="00184582" w:rsidRPr="00985976">
        <w:rPr>
          <w:rFonts w:eastAsia="DengXian"/>
        </w:rPr>
        <w:t xml:space="preserve">eNB and one or more DRBs with the </w:t>
      </w:r>
      <w:r w:rsidRPr="00985976">
        <w:t>IAB-donor</w:t>
      </w:r>
      <w:r w:rsidR="00111D31" w:rsidRPr="00985976">
        <w:t>-CU, which can be used, e.g., to carry OAM traffic</w:t>
      </w:r>
      <w:r w:rsidRPr="00985976">
        <w:t xml:space="preserve">. </w:t>
      </w:r>
      <w:r w:rsidR="00111D31" w:rsidRPr="00985976">
        <w:t xml:space="preserve">For SA mode, the establishment of DRBs is optional. </w:t>
      </w:r>
      <w:r w:rsidRPr="00985976">
        <w:t>These SRBs and DRBs are transported between the IAB-MT and its parent node over Uu access channel(s). The protocol stacks for the SRB</w:t>
      </w:r>
      <w:r w:rsidR="00C62375" w:rsidRPr="00985976">
        <w:t xml:space="preserve"> </w:t>
      </w:r>
      <w:r w:rsidRPr="00985976">
        <w:t>is shown in Fig. 4.7.2-3.</w:t>
      </w:r>
    </w:p>
    <w:p w14:paraId="14EDD505" w14:textId="77777777" w:rsidR="003B0F0F" w:rsidRPr="00985976" w:rsidRDefault="003B0F0F" w:rsidP="00653C72">
      <w:pPr>
        <w:pStyle w:val="TH"/>
      </w:pPr>
      <w:r w:rsidRPr="00985976">
        <w:object w:dxaOrig="6981" w:dyaOrig="3099" w14:anchorId="5532C199">
          <v:shape id="_x0000_i1039" type="#_x0000_t75" style="width:354.75pt;height:156pt" o:ole="">
            <v:imagedata r:id="rId41" o:title=""/>
          </v:shape>
          <o:OLEObject Type="Embed" ProgID="Visio.Drawing.11" ShapeID="_x0000_i1039" DrawAspect="Content" ObjectID="_1830251559" r:id="rId42"/>
        </w:object>
      </w:r>
    </w:p>
    <w:p w14:paraId="0311E993" w14:textId="77777777" w:rsidR="003B0F0F" w:rsidRPr="00985976" w:rsidRDefault="003B0F0F" w:rsidP="003B0F0F">
      <w:pPr>
        <w:pStyle w:val="TF"/>
      </w:pPr>
      <w:r w:rsidRPr="00985976">
        <w:t>Figure 4.7.2-3: Protocol stack for the support of IAB-MT</w:t>
      </w:r>
      <w:r w:rsidR="009644A5" w:rsidRPr="00985976">
        <w:t>'</w:t>
      </w:r>
      <w:r w:rsidRPr="00985976">
        <w:t>s RRC and NAS connections</w:t>
      </w:r>
    </w:p>
    <w:p w14:paraId="613A6E30" w14:textId="77777777" w:rsidR="003B0F0F" w:rsidRPr="00985976" w:rsidRDefault="003B0F0F" w:rsidP="003B0F0F">
      <w:pPr>
        <w:pStyle w:val="Heading3"/>
      </w:pPr>
      <w:bookmarkStart w:id="191" w:name="_Toc37231842"/>
      <w:bookmarkStart w:id="192" w:name="_Toc46501895"/>
      <w:bookmarkStart w:id="193" w:name="_Toc51971243"/>
      <w:bookmarkStart w:id="194" w:name="_Toc52551226"/>
      <w:bookmarkStart w:id="195" w:name="_Toc201829644"/>
      <w:bookmarkStart w:id="196" w:name="_Toc219638485"/>
      <w:r w:rsidRPr="00985976">
        <w:t>4.7.3</w:t>
      </w:r>
      <w:r w:rsidRPr="00985976">
        <w:tab/>
        <w:t>User-plane Aspects</w:t>
      </w:r>
      <w:bookmarkEnd w:id="191"/>
      <w:bookmarkEnd w:id="192"/>
      <w:bookmarkEnd w:id="193"/>
      <w:bookmarkEnd w:id="194"/>
      <w:bookmarkEnd w:id="195"/>
      <w:bookmarkEnd w:id="196"/>
    </w:p>
    <w:p w14:paraId="19A213B7" w14:textId="77777777" w:rsidR="003B0F0F" w:rsidRPr="00985976" w:rsidRDefault="003B0F0F" w:rsidP="003B0F0F">
      <w:pPr>
        <w:pStyle w:val="Heading4"/>
      </w:pPr>
      <w:bookmarkStart w:id="197" w:name="_Toc37231843"/>
      <w:bookmarkStart w:id="198" w:name="_Toc46501896"/>
      <w:bookmarkStart w:id="199" w:name="_Toc51971244"/>
      <w:bookmarkStart w:id="200" w:name="_Toc52551227"/>
      <w:bookmarkStart w:id="201" w:name="_Toc201829645"/>
      <w:bookmarkStart w:id="202" w:name="_Toc219638486"/>
      <w:r w:rsidRPr="00985976">
        <w:t>4.7.3.1</w:t>
      </w:r>
      <w:r w:rsidRPr="00985976">
        <w:tab/>
        <w:t>Backhaul transport</w:t>
      </w:r>
      <w:bookmarkEnd w:id="197"/>
      <w:bookmarkEnd w:id="198"/>
      <w:bookmarkEnd w:id="199"/>
      <w:bookmarkEnd w:id="200"/>
      <w:bookmarkEnd w:id="201"/>
      <w:bookmarkEnd w:id="202"/>
    </w:p>
    <w:p w14:paraId="79DB09A7" w14:textId="77777777" w:rsidR="003B0F0F" w:rsidRPr="00985976" w:rsidRDefault="003B0F0F" w:rsidP="003B0F0F">
      <w:r w:rsidRPr="00985976">
        <w:t>The IAB-DU</w:t>
      </w:r>
      <w:r w:rsidR="009644A5" w:rsidRPr="00985976">
        <w:t>'</w:t>
      </w:r>
      <w:r w:rsidRPr="00985976">
        <w:t xml:space="preserve">s IP traffic is routed over the wireless backhaul via the BAP sublayer. The BAP sublayer is specified in TS 38.340 [31]. In downstream direction, </w:t>
      </w:r>
      <w:r w:rsidR="00111D31" w:rsidRPr="00985976">
        <w:t>upper layer packets</w:t>
      </w:r>
      <w:r w:rsidRPr="00985976">
        <w:t xml:space="preserve"> are encapsulated by the BAP sublayer at the IAB-donor</w:t>
      </w:r>
      <w:r w:rsidR="00111D31" w:rsidRPr="00985976">
        <w:rPr>
          <w:rFonts w:eastAsia="SimSun"/>
        </w:rPr>
        <w:t>-DU</w:t>
      </w:r>
      <w:r w:rsidRPr="00985976">
        <w:t xml:space="preserve"> and de-encapsulated at the destination IAB-node. In upstream direction, upper layer </w:t>
      </w:r>
      <w:r w:rsidR="00111D31" w:rsidRPr="00985976">
        <w:t xml:space="preserve">packets are </w:t>
      </w:r>
      <w:r w:rsidRPr="00985976">
        <w:t>encapsulated at the IAB-node and de-encapsulated at the IAB-donor</w:t>
      </w:r>
      <w:r w:rsidR="00111D31" w:rsidRPr="00985976">
        <w:rPr>
          <w:rFonts w:eastAsia="SimSun"/>
        </w:rPr>
        <w:t>-DU</w:t>
      </w:r>
      <w:r w:rsidRPr="00985976">
        <w:t>. IAB-specific transport between IAB-donor</w:t>
      </w:r>
      <w:r w:rsidR="00111D31" w:rsidRPr="00985976">
        <w:t>-</w:t>
      </w:r>
      <w:r w:rsidRPr="00985976">
        <w:t>CU and IAB-donor</w:t>
      </w:r>
      <w:r w:rsidR="00111D31" w:rsidRPr="00985976">
        <w:t>-</w:t>
      </w:r>
      <w:r w:rsidRPr="00985976">
        <w:t>DU is specified in TS 38.401 [4].</w:t>
      </w:r>
    </w:p>
    <w:p w14:paraId="630E3205" w14:textId="19629C6D" w:rsidR="003B0F0F" w:rsidRPr="00985976" w:rsidRDefault="003B0F0F" w:rsidP="003B0F0F">
      <w:r w:rsidRPr="00985976">
        <w:t xml:space="preserve">On the BAP sublayer, packets are routed based on the BAP routing ID, which is carried in the BAP header. The BAP header is added to the packet when it arrives from upper layers, and </w:t>
      </w:r>
      <w:r w:rsidR="00184582" w:rsidRPr="00985976">
        <w:rPr>
          <w:rFonts w:eastAsia="DengXian"/>
        </w:rPr>
        <w:t>the BAP header</w:t>
      </w:r>
      <w:r w:rsidRPr="00985976">
        <w:t xml:space="preserve"> is stripped off when </w:t>
      </w:r>
      <w:r w:rsidR="00184582" w:rsidRPr="00985976">
        <w:rPr>
          <w:rFonts w:eastAsia="DengXian"/>
        </w:rPr>
        <w:t>the packet</w:t>
      </w:r>
      <w:r w:rsidRPr="00985976">
        <w:t xml:space="preserve"> has reached its destination node. The selection of the packet</w:t>
      </w:r>
      <w:r w:rsidR="009644A5" w:rsidRPr="00985976">
        <w:t>'</w:t>
      </w:r>
      <w:r w:rsidRPr="00985976">
        <w:t>s BAP routing ID is configured by the IAB-donor</w:t>
      </w:r>
      <w:r w:rsidR="00111D31" w:rsidRPr="00985976">
        <w:rPr>
          <w:rFonts w:eastAsia="SimSun"/>
        </w:rPr>
        <w:t>-CU</w:t>
      </w:r>
      <w:r w:rsidRPr="00985976">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985976">
        <w:rPr>
          <w:rFonts w:eastAsia="SimSun"/>
        </w:rPr>
        <w:t xml:space="preserve"> and </w:t>
      </w:r>
      <w:r w:rsidR="00111D31" w:rsidRPr="00985976">
        <w:t>IAB-donor-DU</w:t>
      </w:r>
      <w:r w:rsidRPr="00985976">
        <w:t xml:space="preserve"> is further configured with a designated BAP address.</w:t>
      </w:r>
    </w:p>
    <w:p w14:paraId="32A1C874" w14:textId="25AEFAF5" w:rsidR="003B0F0F" w:rsidRPr="00985976" w:rsidRDefault="003B0F0F" w:rsidP="003B0F0F">
      <w:r w:rsidRPr="00985976">
        <w:t>On each hop of the packet</w:t>
      </w:r>
      <w:r w:rsidR="009644A5" w:rsidRPr="00985976">
        <w:t>'</w:t>
      </w:r>
      <w:r w:rsidRPr="00985976">
        <w:t>s path, the IAB-node inspects the packet</w:t>
      </w:r>
      <w:r w:rsidR="00111D31" w:rsidRPr="00985976">
        <w:t>'</w:t>
      </w:r>
      <w:r w:rsidRPr="00985976">
        <w:t xml:space="preserve">s BAP address in the </w:t>
      </w:r>
      <w:r w:rsidR="00111D31" w:rsidRPr="00985976">
        <w:rPr>
          <w:rFonts w:eastAsia="SimSun"/>
        </w:rPr>
        <w:t xml:space="preserve">BAP routing ID carried in the </w:t>
      </w:r>
      <w:r w:rsidR="00184582" w:rsidRPr="00985976">
        <w:rPr>
          <w:rFonts w:eastAsia="SimSun"/>
        </w:rPr>
        <w:t xml:space="preserve">BAP </w:t>
      </w:r>
      <w:r w:rsidRPr="00985976">
        <w:t>header to determine if the packet has reached its destination, i.e., matches the IAB-node</w:t>
      </w:r>
      <w:r w:rsidR="009644A5" w:rsidRPr="00985976">
        <w:t>'</w:t>
      </w:r>
      <w:r w:rsidRPr="00985976">
        <w:t xml:space="preserve">s BAP address. In case the packet has </w:t>
      </w:r>
      <w:r w:rsidRPr="00985976">
        <w:rPr>
          <w:i/>
          <w:iCs/>
        </w:rPr>
        <w:t>not</w:t>
      </w:r>
      <w:r w:rsidRPr="00985976">
        <w:t xml:space="preserve"> reached the destination, the IAB-node determines the next hop backhaul link, referred to as </w:t>
      </w:r>
      <w:r w:rsidRPr="00985976">
        <w:rPr>
          <w:i/>
          <w:iCs/>
        </w:rPr>
        <w:t>egress</w:t>
      </w:r>
      <w:r w:rsidRPr="00985976">
        <w:t xml:space="preserve"> link, based on the BAP routing ID carried in the </w:t>
      </w:r>
      <w:r w:rsidR="00184582" w:rsidRPr="00985976">
        <w:rPr>
          <w:rFonts w:eastAsia="DengXian"/>
        </w:rPr>
        <w:t xml:space="preserve">BAP </w:t>
      </w:r>
      <w:r w:rsidRPr="00985976">
        <w:t>header and a routing configuration it received from the IAB-donor</w:t>
      </w:r>
      <w:r w:rsidR="00111D31" w:rsidRPr="00985976">
        <w:rPr>
          <w:rFonts w:eastAsia="SimSun"/>
        </w:rPr>
        <w:t>-CU</w:t>
      </w:r>
      <w:r w:rsidRPr="00985976">
        <w:t>.</w:t>
      </w:r>
    </w:p>
    <w:p w14:paraId="0393CD6E" w14:textId="2F6B52B2" w:rsidR="003B0F0F" w:rsidRPr="00985976" w:rsidRDefault="00111D31" w:rsidP="003B0F0F">
      <w:r w:rsidRPr="00985976">
        <w:t>For each packet, t</w:t>
      </w:r>
      <w:r w:rsidR="003B0F0F" w:rsidRPr="00985976">
        <w:t xml:space="preserve">he IAB-node </w:t>
      </w:r>
      <w:r w:rsidRPr="00985976">
        <w:t xml:space="preserve">further determines </w:t>
      </w:r>
      <w:r w:rsidR="003B0F0F" w:rsidRPr="00985976">
        <w:t xml:space="preserve">the </w:t>
      </w:r>
      <w:r w:rsidR="00452ECF" w:rsidRPr="00985976">
        <w:t xml:space="preserve">egress </w:t>
      </w:r>
      <w:r w:rsidR="003B0F0F" w:rsidRPr="00985976">
        <w:t>BH RLC channel on the designated egress link. For packets arriving from upper layers</w:t>
      </w:r>
      <w:r w:rsidR="00184582" w:rsidRPr="00985976">
        <w:t>,</w:t>
      </w:r>
      <w:r w:rsidR="003B0F0F" w:rsidRPr="00985976">
        <w:t xml:space="preserve"> the </w:t>
      </w:r>
      <w:r w:rsidRPr="00985976">
        <w:t>designated</w:t>
      </w:r>
      <w:r w:rsidR="003B0F0F" w:rsidRPr="00985976">
        <w:t xml:space="preserve"> </w:t>
      </w:r>
      <w:r w:rsidR="00452ECF" w:rsidRPr="00985976">
        <w:t xml:space="preserve">egress </w:t>
      </w:r>
      <w:r w:rsidR="003B0F0F" w:rsidRPr="00985976">
        <w:t xml:space="preserve">BH RLC channel is configured by the </w:t>
      </w:r>
      <w:r w:rsidRPr="00985976">
        <w:t>IAB-donor</w:t>
      </w:r>
      <w:r w:rsidRPr="00985976">
        <w:rPr>
          <w:rFonts w:eastAsia="SimSun"/>
        </w:rPr>
        <w:t>-</w:t>
      </w:r>
      <w:r w:rsidR="003B0F0F" w:rsidRPr="00985976">
        <w:t xml:space="preserve">CU, and it is based on upper layer traffic specifiers. Since each BH RLC channel is configured with QoS </w:t>
      </w:r>
      <w:r w:rsidRPr="00985976">
        <w:t xml:space="preserve">information </w:t>
      </w:r>
      <w:r w:rsidR="003B0F0F" w:rsidRPr="00985976">
        <w:t xml:space="preserve">or priority level, </w:t>
      </w:r>
      <w:r w:rsidRPr="00985976">
        <w:t>BH-</w:t>
      </w:r>
      <w:r w:rsidR="003B0F0F" w:rsidRPr="00985976">
        <w:t>RLC-channel selection facilitates traffic-specific prioritization and QoS enforcement on the BH. For F1-U traffic, it is possible to map each GTP-U tunnel to a dedicated BH RLC channel or to aggregate multiple GTP-U tunnels into one common BH RLC channel.</w:t>
      </w:r>
      <w:r w:rsidRPr="00985976">
        <w:t xml:space="preserve"> For other than F1-U traffic, it is possible to map UE-associated F1AP messages, non-UE-associated F1AP messages and non-F1 traffic onto the same or separate BH RLC channels.</w:t>
      </w:r>
    </w:p>
    <w:p w14:paraId="583CACC8" w14:textId="77777777" w:rsidR="003B0F0F" w:rsidRPr="00985976" w:rsidRDefault="003B0F0F" w:rsidP="003B0F0F">
      <w:r w:rsidRPr="00985976">
        <w:t xml:space="preserve">When packets are routed from one BH link to another, the </w:t>
      </w:r>
      <w:r w:rsidR="00452ECF" w:rsidRPr="00985976">
        <w:t xml:space="preserve">egress </w:t>
      </w:r>
      <w:r w:rsidRPr="00985976">
        <w:t>BH RLC channel on the egress BH link is determined based on the mapping configuration between ingress BH RLC channels and egress BH RLC channels provided by the IAB-donor</w:t>
      </w:r>
      <w:r w:rsidR="00111D31" w:rsidRPr="00985976">
        <w:rPr>
          <w:rFonts w:eastAsia="SimSun"/>
        </w:rPr>
        <w:t>-CU</w:t>
      </w:r>
      <w:r w:rsidRPr="00985976">
        <w:t>.</w:t>
      </w:r>
    </w:p>
    <w:p w14:paraId="2ABD5ADC" w14:textId="77777777" w:rsidR="003B0F0F" w:rsidRPr="00985976" w:rsidRDefault="003B0F0F" w:rsidP="003B0F0F">
      <w:pPr>
        <w:pStyle w:val="Heading4"/>
      </w:pPr>
      <w:bookmarkStart w:id="203" w:name="_Toc37231844"/>
      <w:bookmarkStart w:id="204" w:name="_Toc46501897"/>
      <w:bookmarkStart w:id="205" w:name="_Toc51971245"/>
      <w:bookmarkStart w:id="206" w:name="_Toc52551228"/>
      <w:bookmarkStart w:id="207" w:name="_Toc201829646"/>
      <w:bookmarkStart w:id="208" w:name="_Toc219638487"/>
      <w:r w:rsidRPr="00985976">
        <w:t>4.7.3.2</w:t>
      </w:r>
      <w:r w:rsidRPr="00985976">
        <w:tab/>
        <w:t>Flow and Congestion Control</w:t>
      </w:r>
      <w:bookmarkEnd w:id="203"/>
      <w:bookmarkEnd w:id="204"/>
      <w:bookmarkEnd w:id="205"/>
      <w:bookmarkEnd w:id="206"/>
      <w:bookmarkEnd w:id="207"/>
      <w:bookmarkEnd w:id="208"/>
    </w:p>
    <w:p w14:paraId="3D537A78" w14:textId="77777777" w:rsidR="003B0F0F" w:rsidRPr="00985976" w:rsidRDefault="003B0F0F" w:rsidP="003B0F0F">
      <w:pPr>
        <w:rPr>
          <w:lang w:eastAsia="x-none"/>
        </w:rPr>
      </w:pPr>
      <w:r w:rsidRPr="00985976">
        <w:rPr>
          <w:lang w:eastAsia="x-none"/>
        </w:rPr>
        <w:t>Flow and congestion control can be supported in both upstream and downstream directions in order to avoid congestion-related packet drops on IAB-nodes and IAB-donor</w:t>
      </w:r>
      <w:r w:rsidR="00111D31" w:rsidRPr="00985976">
        <w:rPr>
          <w:lang w:eastAsia="x-none"/>
        </w:rPr>
        <w:t>-</w:t>
      </w:r>
      <w:r w:rsidRPr="00985976">
        <w:rPr>
          <w:lang w:eastAsia="x-none"/>
        </w:rPr>
        <w:t>DU</w:t>
      </w:r>
      <w:r w:rsidR="00C62375" w:rsidRPr="00985976">
        <w:rPr>
          <w:lang w:eastAsia="x-none"/>
        </w:rPr>
        <w:t>:</w:t>
      </w:r>
    </w:p>
    <w:p w14:paraId="468E318C" w14:textId="77777777" w:rsidR="003B0F0F" w:rsidRPr="00985976" w:rsidRDefault="003B0F0F" w:rsidP="00653C72">
      <w:pPr>
        <w:pStyle w:val="B1"/>
      </w:pPr>
      <w:r w:rsidRPr="00985976">
        <w:t>-</w:t>
      </w:r>
      <w:r w:rsidRPr="00985976">
        <w:tab/>
        <w:t>In upstream direction, UL scheduling on MAC layer can support flow control on each hop</w:t>
      </w:r>
      <w:r w:rsidR="00C62375" w:rsidRPr="00985976">
        <w:t>;</w:t>
      </w:r>
    </w:p>
    <w:p w14:paraId="580FAD89" w14:textId="77777777" w:rsidR="003B0F0F" w:rsidRPr="00985976" w:rsidRDefault="003B0F0F" w:rsidP="00653C72">
      <w:pPr>
        <w:pStyle w:val="B1"/>
      </w:pPr>
      <w:r w:rsidRPr="00985976">
        <w:t>-</w:t>
      </w:r>
      <w:r w:rsidRPr="00985976">
        <w:tab/>
        <w:t>In downstream direction, the NR user plane protocol (TS 38.425 [33]) supports flow and congestion control between the IAB-node and the IAB-donor</w:t>
      </w:r>
      <w:r w:rsidR="00111D31" w:rsidRPr="00985976">
        <w:t>-CU</w:t>
      </w:r>
      <w:r w:rsidRPr="00985976">
        <w:t xml:space="preserve"> for UE bearers that terminate at this IAB-node. Further, flow control is supported on BAP </w:t>
      </w:r>
      <w:r w:rsidR="00111D31" w:rsidRPr="00985976">
        <w:t>sub</w:t>
      </w:r>
      <w:r w:rsidRPr="00985976">
        <w:t>layer, where the IAB-node can send feedback information on the available buffer size for an ingress BH RLC channel or BAP</w:t>
      </w:r>
      <w:r w:rsidR="00111D31" w:rsidRPr="00985976">
        <w:rPr>
          <w:rFonts w:eastAsia="SimSun"/>
        </w:rPr>
        <w:t xml:space="preserve"> routing ID</w:t>
      </w:r>
      <w:r w:rsidRPr="00985976">
        <w:t xml:space="preserve"> to its parent node. The feedback can be sent proactively, e.g., when the buffer load exceeds a certain threshold, or based on polling by the parent node.</w:t>
      </w:r>
    </w:p>
    <w:p w14:paraId="6C814D43" w14:textId="77777777" w:rsidR="003B0F0F" w:rsidRPr="00985976" w:rsidRDefault="003B0F0F" w:rsidP="003B0F0F">
      <w:pPr>
        <w:pStyle w:val="Heading4"/>
      </w:pPr>
      <w:bookmarkStart w:id="209" w:name="_Toc37231845"/>
      <w:bookmarkStart w:id="210" w:name="_Toc46501898"/>
      <w:bookmarkStart w:id="211" w:name="_Toc51971246"/>
      <w:bookmarkStart w:id="212" w:name="_Toc52551229"/>
      <w:bookmarkStart w:id="213" w:name="_Toc201829647"/>
      <w:bookmarkStart w:id="214" w:name="_Toc219638488"/>
      <w:r w:rsidRPr="00985976">
        <w:t>4.7.3.3</w:t>
      </w:r>
      <w:r w:rsidRPr="00985976">
        <w:tab/>
        <w:t>Uplink Scheduling Latency</w:t>
      </w:r>
      <w:bookmarkEnd w:id="209"/>
      <w:bookmarkEnd w:id="210"/>
      <w:bookmarkEnd w:id="211"/>
      <w:bookmarkEnd w:id="212"/>
      <w:bookmarkEnd w:id="213"/>
      <w:bookmarkEnd w:id="214"/>
    </w:p>
    <w:p w14:paraId="377E0424" w14:textId="12F08737" w:rsidR="003B0F0F" w:rsidRPr="00985976" w:rsidRDefault="003B0F0F" w:rsidP="003B0F0F">
      <w:r w:rsidRPr="00985976">
        <w:t xml:space="preserve">The IAB-node can reduce UL scheduling latency through </w:t>
      </w:r>
      <w:r w:rsidR="00CA1E6F" w:rsidRPr="00985976">
        <w:t>signalling</w:t>
      </w:r>
      <w:r w:rsidR="00452ECF" w:rsidRPr="00985976">
        <w:t xml:space="preserve"> of a P</w:t>
      </w:r>
      <w:r w:rsidRPr="00985976">
        <w:t xml:space="preserve">re-emptive BSR to its parent node. The IAB-node can send the </w:t>
      </w:r>
      <w:r w:rsidR="00111D31" w:rsidRPr="00985976">
        <w:t>P</w:t>
      </w:r>
      <w:r w:rsidRPr="00985976">
        <w:t>re-emptive BSR based on UL grants it has provided to child nodes and/or UEs, or based on BSRs it has received from child nodes or UEs (Figure 4.7.3</w:t>
      </w:r>
      <w:r w:rsidR="00880BD4" w:rsidRPr="00985976">
        <w:t>.</w:t>
      </w:r>
      <w:r w:rsidRPr="00985976">
        <w:t>3</w:t>
      </w:r>
      <w:r w:rsidR="00880BD4" w:rsidRPr="00985976">
        <w:t>-1</w:t>
      </w:r>
      <w:r w:rsidRPr="00985976">
        <w:t xml:space="preserve">). The </w:t>
      </w:r>
      <w:r w:rsidR="00111D31" w:rsidRPr="00985976">
        <w:t>P</w:t>
      </w:r>
      <w:r w:rsidRPr="00985976">
        <w:t>re-emptive BSR conveys the data expected rather than the data buffered.</w:t>
      </w:r>
    </w:p>
    <w:p w14:paraId="7871BC35" w14:textId="77777777" w:rsidR="003B0F0F" w:rsidRPr="00985976" w:rsidRDefault="003B0F0F" w:rsidP="00653C72">
      <w:pPr>
        <w:pStyle w:val="TH"/>
      </w:pPr>
      <w:r w:rsidRPr="00985976">
        <w:object w:dxaOrig="7606" w:dyaOrig="5806" w14:anchorId="1739EE17">
          <v:shape id="_x0000_i1040" type="#_x0000_t75" style="width:234.75pt;height:178.5pt" o:ole="">
            <v:imagedata r:id="rId43" o:title=""/>
          </v:shape>
          <o:OLEObject Type="Embed" ProgID="Visio.Drawing.15" ShapeID="_x0000_i1040" DrawAspect="Content" ObjectID="_1830251560" r:id="rId44"/>
        </w:object>
      </w:r>
    </w:p>
    <w:p w14:paraId="3E4E2302" w14:textId="77777777" w:rsidR="00C62375" w:rsidRPr="00985976" w:rsidRDefault="003B0F0F" w:rsidP="00653C72">
      <w:pPr>
        <w:pStyle w:val="TF"/>
        <w:spacing w:after="60"/>
        <w:ind w:left="2977" w:hanging="2977"/>
      </w:pPr>
      <w:bookmarkStart w:id="215" w:name="_MCCTEMPBM_CRPT96420000___2"/>
      <w:r w:rsidRPr="00985976">
        <w:t>Figure 4.7.3</w:t>
      </w:r>
      <w:r w:rsidR="00880BD4" w:rsidRPr="00985976">
        <w:t>.</w:t>
      </w:r>
      <w:r w:rsidRPr="00985976">
        <w:t>3</w:t>
      </w:r>
      <w:r w:rsidR="00111D31" w:rsidRPr="00985976">
        <w:t>-1</w:t>
      </w:r>
      <w:r w:rsidRPr="00985976">
        <w:t>: Scheduling of BSR in IAB:</w:t>
      </w:r>
    </w:p>
    <w:p w14:paraId="56A1D0FA" w14:textId="77777777" w:rsidR="003B0F0F" w:rsidRPr="00985976" w:rsidRDefault="003B0F0F" w:rsidP="00653C72">
      <w:pPr>
        <w:pStyle w:val="TF"/>
        <w:ind w:left="2977"/>
        <w:jc w:val="left"/>
      </w:pPr>
      <w:r w:rsidRPr="00985976">
        <w:t>a) regular BSR based on buffered data,</w:t>
      </w:r>
      <w:r w:rsidR="00C62375" w:rsidRPr="00985976">
        <w:br/>
      </w:r>
      <w:r w:rsidRPr="00985976">
        <w:t xml:space="preserve">b) </w:t>
      </w:r>
      <w:r w:rsidR="00111D31" w:rsidRPr="00985976">
        <w:t>P</w:t>
      </w:r>
      <w:r w:rsidRPr="00985976">
        <w:t>re-emptive BSR based on UL grant,</w:t>
      </w:r>
      <w:r w:rsidR="00C62375" w:rsidRPr="00985976">
        <w:br/>
      </w:r>
      <w:r w:rsidRPr="00985976">
        <w:t xml:space="preserve">c) </w:t>
      </w:r>
      <w:r w:rsidR="00111D31" w:rsidRPr="00985976">
        <w:t>P</w:t>
      </w:r>
      <w:r w:rsidRPr="00985976">
        <w:t>re-emptive BSR based on reception of regular BSR</w:t>
      </w:r>
    </w:p>
    <w:p w14:paraId="18DAEB14" w14:textId="77777777" w:rsidR="003B0F0F" w:rsidRPr="00985976" w:rsidRDefault="003B0F0F" w:rsidP="003B0F0F">
      <w:pPr>
        <w:pStyle w:val="Heading3"/>
      </w:pPr>
      <w:bookmarkStart w:id="216" w:name="_Toc37231846"/>
      <w:bookmarkStart w:id="217" w:name="_Toc46501899"/>
      <w:bookmarkStart w:id="218" w:name="_Toc51971247"/>
      <w:bookmarkStart w:id="219" w:name="_Toc52551230"/>
      <w:bookmarkStart w:id="220" w:name="_Toc201829648"/>
      <w:bookmarkStart w:id="221" w:name="_Toc219638489"/>
      <w:bookmarkEnd w:id="215"/>
      <w:r w:rsidRPr="00985976">
        <w:t>4.7.4</w:t>
      </w:r>
      <w:r w:rsidRPr="00985976">
        <w:tab/>
        <w:t>Signalling procedures</w:t>
      </w:r>
      <w:bookmarkEnd w:id="216"/>
      <w:bookmarkEnd w:id="217"/>
      <w:bookmarkEnd w:id="218"/>
      <w:bookmarkEnd w:id="219"/>
      <w:bookmarkEnd w:id="220"/>
      <w:bookmarkEnd w:id="221"/>
    </w:p>
    <w:p w14:paraId="21791318" w14:textId="77777777" w:rsidR="003B0F0F" w:rsidRPr="00985976" w:rsidRDefault="003B0F0F" w:rsidP="003B0F0F">
      <w:pPr>
        <w:pStyle w:val="Heading4"/>
      </w:pPr>
      <w:bookmarkStart w:id="222" w:name="_Toc37231847"/>
      <w:bookmarkStart w:id="223" w:name="_Toc46501900"/>
      <w:bookmarkStart w:id="224" w:name="_Toc51971248"/>
      <w:bookmarkStart w:id="225" w:name="_Toc52551231"/>
      <w:bookmarkStart w:id="226" w:name="_Toc201829649"/>
      <w:bookmarkStart w:id="227" w:name="_Toc219638490"/>
      <w:r w:rsidRPr="00985976">
        <w:t>4.7.4.1</w:t>
      </w:r>
      <w:r w:rsidRPr="00985976">
        <w:tab/>
        <w:t>IAB-node Integration</w:t>
      </w:r>
      <w:bookmarkEnd w:id="222"/>
      <w:bookmarkEnd w:id="223"/>
      <w:bookmarkEnd w:id="224"/>
      <w:bookmarkEnd w:id="225"/>
      <w:bookmarkEnd w:id="226"/>
      <w:bookmarkEnd w:id="227"/>
    </w:p>
    <w:p w14:paraId="3CDE355E" w14:textId="77777777" w:rsidR="003B0F0F" w:rsidRPr="00985976" w:rsidRDefault="003B0F0F" w:rsidP="003B0F0F">
      <w:r w:rsidRPr="00985976">
        <w:rPr>
          <w:lang w:eastAsia="x-none"/>
        </w:rPr>
        <w:t>The IAB-node integration procedure is captured in TS 38.401</w:t>
      </w:r>
      <w:r w:rsidR="00C62375" w:rsidRPr="00985976">
        <w:rPr>
          <w:lang w:eastAsia="x-none"/>
        </w:rPr>
        <w:t xml:space="preserve"> </w:t>
      </w:r>
      <w:r w:rsidRPr="00985976">
        <w:rPr>
          <w:lang w:eastAsia="x-none"/>
        </w:rPr>
        <w:t>[4].</w:t>
      </w:r>
    </w:p>
    <w:p w14:paraId="33B23316" w14:textId="77777777" w:rsidR="003B0F0F" w:rsidRPr="00985976" w:rsidRDefault="003B0F0F" w:rsidP="003B0F0F">
      <w:pPr>
        <w:pStyle w:val="Heading4"/>
      </w:pPr>
      <w:bookmarkStart w:id="228" w:name="_Toc37231848"/>
      <w:bookmarkStart w:id="229" w:name="_Toc46501901"/>
      <w:bookmarkStart w:id="230" w:name="_Toc51971249"/>
      <w:bookmarkStart w:id="231" w:name="_Toc52551232"/>
      <w:bookmarkStart w:id="232" w:name="_Toc201829650"/>
      <w:bookmarkStart w:id="233" w:name="_Toc219638491"/>
      <w:r w:rsidRPr="00985976">
        <w:t>4.7.4.2</w:t>
      </w:r>
      <w:r w:rsidRPr="00985976">
        <w:tab/>
        <w:t>IAB-node Migration</w:t>
      </w:r>
      <w:bookmarkEnd w:id="228"/>
      <w:bookmarkEnd w:id="229"/>
      <w:bookmarkEnd w:id="230"/>
      <w:bookmarkEnd w:id="231"/>
      <w:bookmarkEnd w:id="232"/>
      <w:bookmarkEnd w:id="233"/>
    </w:p>
    <w:p w14:paraId="565EA7F6" w14:textId="77777777" w:rsidR="003B0F0F" w:rsidRPr="00985976" w:rsidRDefault="003B0F0F" w:rsidP="001202E7">
      <w:r w:rsidRPr="00985976">
        <w:t>The IAB-node can migrate to a different parent node underneath the same IAB-donor</w:t>
      </w:r>
      <w:r w:rsidR="00111D31" w:rsidRPr="00985976">
        <w:t>-</w:t>
      </w:r>
      <w:r w:rsidRPr="00985976">
        <w:t>CU. The IAB-node continues providing access and backhaul service when migrating to a different parent node.</w:t>
      </w:r>
    </w:p>
    <w:p w14:paraId="085E6176" w14:textId="77777777" w:rsidR="003B0F0F" w:rsidRPr="00985976" w:rsidRDefault="003B0F0F">
      <w:r w:rsidRPr="00985976">
        <w:t>The IAB-node migration procedure</w:t>
      </w:r>
      <w:r w:rsidR="00111D31" w:rsidRPr="00985976">
        <w:t xml:space="preserve"> i</w:t>
      </w:r>
      <w:r w:rsidRPr="00985976">
        <w:t>s captured in TS 38.401</w:t>
      </w:r>
      <w:r w:rsidR="00C62375" w:rsidRPr="00985976">
        <w:t xml:space="preserve"> </w:t>
      </w:r>
      <w:r w:rsidRPr="00985976">
        <w:t>[4].</w:t>
      </w:r>
    </w:p>
    <w:p w14:paraId="27CD9E39" w14:textId="77777777" w:rsidR="003B0F0F" w:rsidRPr="00985976" w:rsidRDefault="003B0F0F" w:rsidP="003B0F0F">
      <w:pPr>
        <w:pStyle w:val="Heading4"/>
      </w:pPr>
      <w:bookmarkStart w:id="234" w:name="_Toc37231849"/>
      <w:bookmarkStart w:id="235" w:name="_Toc46501902"/>
      <w:bookmarkStart w:id="236" w:name="_Toc51971250"/>
      <w:bookmarkStart w:id="237" w:name="_Toc52551233"/>
      <w:bookmarkStart w:id="238" w:name="_Toc201829651"/>
      <w:bookmarkStart w:id="239" w:name="_Toc219638492"/>
      <w:r w:rsidRPr="00985976">
        <w:t>4.7.4.3</w:t>
      </w:r>
      <w:r w:rsidRPr="00985976">
        <w:tab/>
        <w:t>Topological Redundancy</w:t>
      </w:r>
      <w:bookmarkEnd w:id="234"/>
      <w:bookmarkEnd w:id="235"/>
      <w:bookmarkEnd w:id="236"/>
      <w:bookmarkEnd w:id="237"/>
      <w:bookmarkEnd w:id="238"/>
      <w:bookmarkEnd w:id="239"/>
    </w:p>
    <w:p w14:paraId="163BA695" w14:textId="77777777" w:rsidR="003B0F0F" w:rsidRPr="00985976" w:rsidRDefault="003B0F0F" w:rsidP="001202E7">
      <w:r w:rsidRPr="00985976">
        <w:t>The IAB-node may have redundant routes to the IAB-donor</w:t>
      </w:r>
      <w:r w:rsidR="00111D31" w:rsidRPr="00985976">
        <w:t>-</w:t>
      </w:r>
      <w:r w:rsidRPr="00985976">
        <w:t>CU.</w:t>
      </w:r>
    </w:p>
    <w:p w14:paraId="09726C9C" w14:textId="77777777" w:rsidR="003B0F0F" w:rsidRPr="00985976" w:rsidRDefault="003B0F0F">
      <w:r w:rsidRPr="00985976">
        <w:t>For IAB-nodes operating in SA-mode, NR DC is used to enable route redundancy in the BH by allowing the IAB-MT to have concurrent BH links with two parent nodes. The parent nodes have to be connected to the same IAB-donor</w:t>
      </w:r>
      <w:r w:rsidR="00111D31" w:rsidRPr="00985976">
        <w:t>-</w:t>
      </w:r>
      <w:r w:rsidRPr="00985976">
        <w:t>CU, which controls the establishment and release of redundant routes via these two parent nodes. The parent nodes</w:t>
      </w:r>
      <w:r w:rsidR="00111D31" w:rsidRPr="00985976">
        <w:t>'</w:t>
      </w:r>
      <w:r w:rsidRPr="00985976">
        <w:t xml:space="preserve"> </w:t>
      </w:r>
      <w:r w:rsidR="00111D31" w:rsidRPr="00985976">
        <w:t xml:space="preserve">gNB-DU functionality </w:t>
      </w:r>
      <w:r w:rsidRPr="00985976">
        <w:t>together with the IAB-donor</w:t>
      </w:r>
      <w:r w:rsidR="00111D31" w:rsidRPr="00985976">
        <w:t>-</w:t>
      </w:r>
      <w:r w:rsidRPr="00985976">
        <w:t>CU obtain</w:t>
      </w:r>
      <w:r w:rsidR="00111D31" w:rsidRPr="00985976">
        <w:t>s</w:t>
      </w:r>
      <w:r w:rsidRPr="00985976">
        <w:t xml:space="preserve"> the role of the IAB-MT</w:t>
      </w:r>
      <w:r w:rsidR="009644A5" w:rsidRPr="00985976">
        <w:t>'</w:t>
      </w:r>
      <w:r w:rsidRPr="00985976">
        <w:t xml:space="preserve">s master node </w:t>
      </w:r>
      <w:r w:rsidR="00111D31" w:rsidRPr="00985976">
        <w:t xml:space="preserve">or </w:t>
      </w:r>
      <w:r w:rsidRPr="00985976">
        <w:t>secondary node. The NR DC framework (e.g. MCG/SCG-related procedures) is used to configure the dual radio links with the parent nodes (TS 37.340 [21]).</w:t>
      </w:r>
    </w:p>
    <w:p w14:paraId="05BD6548" w14:textId="77777777" w:rsidR="003B0F0F" w:rsidRPr="00985976" w:rsidRDefault="003B0F0F">
      <w:r w:rsidRPr="00985976">
        <w:t>The procedure for establishment of topological redundancy for IAB-nodes operating in SA</w:t>
      </w:r>
      <w:r w:rsidR="00111D31" w:rsidRPr="00985976">
        <w:rPr>
          <w:rFonts w:eastAsia="SimSun"/>
        </w:rPr>
        <w:t>-mode</w:t>
      </w:r>
      <w:r w:rsidRPr="00985976">
        <w:t xml:space="preserve"> is captured in TS 38.401</w:t>
      </w:r>
      <w:r w:rsidR="00C62375" w:rsidRPr="00985976">
        <w:t xml:space="preserve"> </w:t>
      </w:r>
      <w:r w:rsidRPr="00985976">
        <w:t>[4].</w:t>
      </w:r>
    </w:p>
    <w:p w14:paraId="4DE32F02" w14:textId="77777777" w:rsidR="003B0F0F" w:rsidRPr="00985976" w:rsidRDefault="003B0F0F">
      <w:r w:rsidRPr="00985976">
        <w:t>IAB-nodes operating in EN</w:t>
      </w:r>
      <w:r w:rsidR="00111D31" w:rsidRPr="00985976">
        <w:t>-</w:t>
      </w:r>
      <w:r w:rsidRPr="00985976">
        <w:t xml:space="preserve">DC can exchange F1-C traffic with the IAB-donor via the MeNB. The F1-C message </w:t>
      </w:r>
      <w:r w:rsidR="00111D31" w:rsidRPr="00985976">
        <w:rPr>
          <w:rFonts w:eastAsia="SimSun"/>
        </w:rPr>
        <w:t xml:space="preserve">is </w:t>
      </w:r>
      <w:r w:rsidRPr="00985976">
        <w:t>carried over LTE RRC using SRB2 between IAB-node and MeNB and via X2AP between MeNB and IAB-donor.</w:t>
      </w:r>
    </w:p>
    <w:p w14:paraId="1F8F2DE1" w14:textId="77777777" w:rsidR="003B0F0F" w:rsidRPr="00985976" w:rsidRDefault="003B0F0F">
      <w:r w:rsidRPr="00985976">
        <w:t>The procedure for establishment of redundant transport of F1-C for IAB-nodes using EN</w:t>
      </w:r>
      <w:r w:rsidR="00111D31" w:rsidRPr="00985976">
        <w:t>-</w:t>
      </w:r>
      <w:r w:rsidRPr="00985976">
        <w:t>DC is captured in TS 38.401</w:t>
      </w:r>
      <w:r w:rsidR="00C62375" w:rsidRPr="00985976">
        <w:t xml:space="preserve"> </w:t>
      </w:r>
      <w:r w:rsidRPr="00985976">
        <w:t>[4].</w:t>
      </w:r>
    </w:p>
    <w:p w14:paraId="52DFD586" w14:textId="77777777" w:rsidR="003B0F0F" w:rsidRPr="00985976" w:rsidRDefault="003B0F0F" w:rsidP="003B0F0F">
      <w:pPr>
        <w:pStyle w:val="Heading4"/>
      </w:pPr>
      <w:bookmarkStart w:id="240" w:name="_Toc37231850"/>
      <w:bookmarkStart w:id="241" w:name="_Toc46501903"/>
      <w:bookmarkStart w:id="242" w:name="_Toc51971251"/>
      <w:bookmarkStart w:id="243" w:name="_Toc52551234"/>
      <w:bookmarkStart w:id="244" w:name="_Toc201829652"/>
      <w:bookmarkStart w:id="245" w:name="_Toc219638493"/>
      <w:r w:rsidRPr="00985976">
        <w:t>4.7.4.4</w:t>
      </w:r>
      <w:r w:rsidRPr="00985976">
        <w:tab/>
        <w:t>Backhaul RLF Recovery</w:t>
      </w:r>
      <w:bookmarkEnd w:id="240"/>
      <w:bookmarkEnd w:id="241"/>
      <w:bookmarkEnd w:id="242"/>
      <w:bookmarkEnd w:id="243"/>
      <w:bookmarkEnd w:id="244"/>
      <w:bookmarkEnd w:id="245"/>
    </w:p>
    <w:p w14:paraId="700F45C7" w14:textId="77777777" w:rsidR="003B0F0F" w:rsidRPr="00985976" w:rsidRDefault="003B0F0F" w:rsidP="003B0F0F">
      <w:r w:rsidRPr="00985976">
        <w:t>When the IAB-node using SA-mode declares RLF on the backhaul link, it can migrate to another parent node. The BH RLF recovery procedure to a parent node underneath the same IAB-donor</w:t>
      </w:r>
      <w:r w:rsidR="00111D31" w:rsidRPr="00985976">
        <w:t>-</w:t>
      </w:r>
      <w:r w:rsidRPr="00985976">
        <w:t>CU is captured in TS 38.401</w:t>
      </w:r>
      <w:r w:rsidR="00C62375" w:rsidRPr="00985976">
        <w:t xml:space="preserve"> </w:t>
      </w:r>
      <w:r w:rsidRPr="00985976">
        <w:t xml:space="preserve">[4]. BH RLF declaration for IAB is handled in </w:t>
      </w:r>
      <w:r w:rsidR="009644A5" w:rsidRPr="00985976">
        <w:t>clause</w:t>
      </w:r>
      <w:r w:rsidRPr="00985976">
        <w:t xml:space="preserve"> 9.2.7.</w:t>
      </w:r>
    </w:p>
    <w:p w14:paraId="14F4C3CE" w14:textId="77777777" w:rsidR="00111D31" w:rsidRPr="00985976" w:rsidRDefault="00111D31" w:rsidP="00AC7982">
      <w:pPr>
        <w:pStyle w:val="Heading4"/>
      </w:pPr>
      <w:bookmarkStart w:id="246" w:name="_Toc46501904"/>
      <w:bookmarkStart w:id="247" w:name="_Toc51971252"/>
      <w:bookmarkStart w:id="248" w:name="_Toc52551235"/>
      <w:bookmarkStart w:id="249" w:name="_Toc201829653"/>
      <w:bookmarkStart w:id="250" w:name="_Toc37231851"/>
      <w:bookmarkStart w:id="251" w:name="_MCCTEMPBM_CRPT96420001___2"/>
      <w:bookmarkStart w:id="252" w:name="_Toc219638494"/>
      <w:r w:rsidRPr="00985976">
        <w:t>4.7.4.5</w:t>
      </w:r>
      <w:r w:rsidRPr="00985976">
        <w:tab/>
        <w:t>OTA timing synchronization</w:t>
      </w:r>
      <w:bookmarkEnd w:id="246"/>
      <w:bookmarkEnd w:id="247"/>
      <w:bookmarkEnd w:id="248"/>
      <w:bookmarkEnd w:id="249"/>
      <w:bookmarkEnd w:id="252"/>
    </w:p>
    <w:bookmarkEnd w:id="251"/>
    <w:p w14:paraId="0D086784" w14:textId="77777777" w:rsidR="00111D31" w:rsidRPr="00985976" w:rsidRDefault="00111D31" w:rsidP="00111D31">
      <w:r w:rsidRPr="00985976">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985976" w:rsidRDefault="00111D31" w:rsidP="00692033">
      <w:pPr>
        <w:pStyle w:val="Heading4"/>
      </w:pPr>
      <w:bookmarkStart w:id="253" w:name="_Toc46501905"/>
      <w:bookmarkStart w:id="254" w:name="_Toc51971253"/>
      <w:bookmarkStart w:id="255" w:name="_Toc52551236"/>
      <w:bookmarkStart w:id="256" w:name="_Toc201829654"/>
      <w:bookmarkStart w:id="257" w:name="_Toc219638495"/>
      <w:r w:rsidRPr="00985976">
        <w:t>4.7.4.6</w:t>
      </w:r>
      <w:r w:rsidRPr="00985976">
        <w:tab/>
        <w:t>Inter node discovery</w:t>
      </w:r>
      <w:bookmarkEnd w:id="253"/>
      <w:bookmarkEnd w:id="254"/>
      <w:bookmarkEnd w:id="255"/>
      <w:bookmarkEnd w:id="256"/>
      <w:bookmarkEnd w:id="257"/>
    </w:p>
    <w:p w14:paraId="13455F50" w14:textId="77777777" w:rsidR="00111D31" w:rsidRPr="00985976" w:rsidRDefault="00111D31" w:rsidP="00111D31">
      <w:pPr>
        <w:rPr>
          <w:rFonts w:ascii="Calibri" w:eastAsia="Calibri" w:hAnsi="Calibri"/>
        </w:rPr>
      </w:pPr>
      <w:r w:rsidRPr="00985976">
        <w:rPr>
          <w:rFonts w:eastAsia="SimSun"/>
        </w:rPr>
        <w:t xml:space="preserve">Inter node discovery is supported via SSB-based and/or CSI-RS-based measurements. </w:t>
      </w:r>
      <w:r w:rsidRPr="00985976">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985976" w:rsidRDefault="00D30E19" w:rsidP="00D30E19">
      <w:pPr>
        <w:pStyle w:val="Heading2"/>
        <w:rPr>
          <w:noProof/>
        </w:rPr>
      </w:pPr>
      <w:bookmarkStart w:id="258" w:name="_Toc46501906"/>
      <w:bookmarkStart w:id="259" w:name="_Toc51971254"/>
      <w:bookmarkStart w:id="260" w:name="_Toc52551237"/>
      <w:bookmarkStart w:id="261" w:name="_Toc201829655"/>
      <w:bookmarkStart w:id="262" w:name="_Toc219638496"/>
      <w:r w:rsidRPr="00985976">
        <w:t>4.8</w:t>
      </w:r>
      <w:r w:rsidRPr="00985976">
        <w:tab/>
      </w:r>
      <w:r w:rsidRPr="00985976">
        <w:rPr>
          <w:noProof/>
        </w:rPr>
        <w:t>Non-Public Networks</w:t>
      </w:r>
      <w:bookmarkEnd w:id="250"/>
      <w:bookmarkEnd w:id="258"/>
      <w:bookmarkEnd w:id="259"/>
      <w:bookmarkEnd w:id="260"/>
      <w:bookmarkEnd w:id="261"/>
      <w:bookmarkEnd w:id="262"/>
    </w:p>
    <w:p w14:paraId="597D4827" w14:textId="77777777" w:rsidR="00D30E19" w:rsidRPr="00985976" w:rsidRDefault="00D30E19" w:rsidP="00D30E19">
      <w:r w:rsidRPr="00985976">
        <w:t>A Non-Public Network (NPN) is a network for non-public use (see TS 22.261 [19]), which can be deployed as (see TS 23.501 [3]):</w:t>
      </w:r>
    </w:p>
    <w:p w14:paraId="3645EE50" w14:textId="77777777" w:rsidR="00D30E19" w:rsidRPr="00985976" w:rsidRDefault="00D30E19" w:rsidP="00D30E19">
      <w:pPr>
        <w:pStyle w:val="B1"/>
      </w:pPr>
      <w:r w:rsidRPr="00985976">
        <w:t>-</w:t>
      </w:r>
      <w:r w:rsidRPr="00985976">
        <w:tab/>
        <w:t>a Stand-alone Non-Public Network (SNPN) when not relying on network functions provided by a PLMN; or</w:t>
      </w:r>
    </w:p>
    <w:p w14:paraId="33D44D5A" w14:textId="77777777" w:rsidR="00D30E19" w:rsidRPr="00985976" w:rsidRDefault="00D30E19" w:rsidP="00653C72">
      <w:pPr>
        <w:pStyle w:val="B1"/>
      </w:pPr>
      <w:r w:rsidRPr="00985976">
        <w:t>-</w:t>
      </w:r>
      <w:r w:rsidRPr="00985976">
        <w:tab/>
        <w:t>a Public Network Integrated (PNI) NPN when relying on the support of a PLMN.</w:t>
      </w:r>
    </w:p>
    <w:p w14:paraId="72A84AD0" w14:textId="77777777" w:rsidR="00CB675A" w:rsidRPr="00985976" w:rsidRDefault="00CB675A" w:rsidP="00CB675A">
      <w:pPr>
        <w:pStyle w:val="NO"/>
        <w:rPr>
          <w:noProof/>
        </w:rPr>
      </w:pPr>
      <w:bookmarkStart w:id="263" w:name="_Toc37231852"/>
      <w:bookmarkStart w:id="264" w:name="_Toc46501907"/>
      <w:bookmarkStart w:id="265" w:name="_Toc51971255"/>
      <w:bookmarkStart w:id="266" w:name="_Toc52551238"/>
      <w:r w:rsidRPr="00985976">
        <w:rPr>
          <w:noProof/>
        </w:rPr>
        <w:t>NOTE:</w:t>
      </w:r>
      <w:r w:rsidRPr="00985976">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985976" w:rsidRDefault="00703C9B" w:rsidP="009A0512">
      <w:pPr>
        <w:pStyle w:val="Heading1"/>
      </w:pPr>
      <w:bookmarkStart w:id="267" w:name="_Toc201829656"/>
      <w:bookmarkStart w:id="268" w:name="_Toc219638497"/>
      <w:r w:rsidRPr="00985976">
        <w:t>5</w:t>
      </w:r>
      <w:r w:rsidR="004E18F3" w:rsidRPr="00985976">
        <w:tab/>
        <w:t>Physical Layer</w:t>
      </w:r>
      <w:bookmarkEnd w:id="176"/>
      <w:bookmarkEnd w:id="177"/>
      <w:bookmarkEnd w:id="263"/>
      <w:bookmarkEnd w:id="264"/>
      <w:bookmarkEnd w:id="265"/>
      <w:bookmarkEnd w:id="266"/>
      <w:bookmarkEnd w:id="267"/>
      <w:bookmarkEnd w:id="268"/>
    </w:p>
    <w:p w14:paraId="7F961566" w14:textId="77777777" w:rsidR="00763869" w:rsidRPr="00985976" w:rsidRDefault="00763869" w:rsidP="00763869">
      <w:pPr>
        <w:pStyle w:val="Heading2"/>
      </w:pPr>
      <w:bookmarkStart w:id="269" w:name="_Toc20387904"/>
      <w:bookmarkStart w:id="270" w:name="_Toc29375983"/>
      <w:bookmarkStart w:id="271" w:name="_Toc37231853"/>
      <w:bookmarkStart w:id="272" w:name="_Toc46501908"/>
      <w:bookmarkStart w:id="273" w:name="_Toc51971256"/>
      <w:bookmarkStart w:id="274" w:name="_Toc52551239"/>
      <w:bookmarkStart w:id="275" w:name="_Toc201829657"/>
      <w:bookmarkStart w:id="276" w:name="_Toc219638498"/>
      <w:r w:rsidRPr="00985976">
        <w:t>5.1</w:t>
      </w:r>
      <w:r w:rsidRPr="00985976">
        <w:tab/>
        <w:t>Waveform, numerology and frame structure</w:t>
      </w:r>
      <w:bookmarkEnd w:id="269"/>
      <w:bookmarkEnd w:id="270"/>
      <w:bookmarkEnd w:id="271"/>
      <w:bookmarkEnd w:id="272"/>
      <w:bookmarkEnd w:id="273"/>
      <w:bookmarkEnd w:id="274"/>
      <w:bookmarkEnd w:id="275"/>
      <w:bookmarkEnd w:id="276"/>
    </w:p>
    <w:p w14:paraId="3BBFF45F" w14:textId="55623F0E" w:rsidR="00763869" w:rsidRPr="00985976" w:rsidRDefault="00763869" w:rsidP="00763869">
      <w:r w:rsidRPr="00985976">
        <w:t xml:space="preserve">The downlink transmission waveform is conventional OFDM using a </w:t>
      </w:r>
      <w:r w:rsidR="00385EF6" w:rsidRPr="00985976">
        <w:t>C</w:t>
      </w:r>
      <w:r w:rsidRPr="00985976">
        <w:t xml:space="preserve">yclic </w:t>
      </w:r>
      <w:r w:rsidR="00385EF6" w:rsidRPr="00985976">
        <w:t>P</w:t>
      </w:r>
      <w:r w:rsidRPr="00985976">
        <w:t>refix</w:t>
      </w:r>
      <w:r w:rsidRPr="00985976">
        <w:rPr>
          <w:lang w:eastAsia="x-none"/>
        </w:rPr>
        <w:t xml:space="preserve">. </w:t>
      </w:r>
      <w:r w:rsidRPr="00985976">
        <w:t xml:space="preserve">The uplink transmission waveform is conventional OFDM using a </w:t>
      </w:r>
      <w:r w:rsidR="00385EF6" w:rsidRPr="00985976">
        <w:t>CP</w:t>
      </w:r>
      <w:r w:rsidRPr="00985976">
        <w:t xml:space="preserve"> with a transform precoding function performing DFT spreading that can be disabled or enabled.</w:t>
      </w:r>
      <w:r w:rsidR="004C03F1" w:rsidRPr="00985976">
        <w:t xml:space="preserve"> For operation with shared spectrum channel access, the uplink transmission waveform subcarrier mapping can map to subcarriers in one or more PRB interlaces.</w:t>
      </w:r>
    </w:p>
    <w:p w14:paraId="4E0EC657" w14:textId="77777777" w:rsidR="00763869" w:rsidRPr="00985976" w:rsidRDefault="006159B0" w:rsidP="0065306B">
      <w:pPr>
        <w:pStyle w:val="TH"/>
      </w:pPr>
      <w:r w:rsidRPr="00985976">
        <w:rPr>
          <w:noProof/>
        </w:rPr>
        <w:object w:dxaOrig="6862" w:dyaOrig="1199" w14:anchorId="246FA43A">
          <v:shape id="_x0000_i1041" type="#_x0000_t75" style="width:343.5pt;height:60pt" o:ole="">
            <v:imagedata r:id="rId45" o:title=""/>
          </v:shape>
          <o:OLEObject Type="Embed" ProgID="Visio.Drawing.11" ShapeID="_x0000_i1041" DrawAspect="Content" ObjectID="_1830251561" r:id="rId46"/>
        </w:object>
      </w:r>
    </w:p>
    <w:p w14:paraId="27DBCBAD" w14:textId="77777777" w:rsidR="00763869" w:rsidRPr="00985976" w:rsidRDefault="00763869" w:rsidP="00763869">
      <w:pPr>
        <w:pStyle w:val="TF"/>
      </w:pPr>
      <w:r w:rsidRPr="00985976">
        <w:t>Figure 5.1-1: Transmitter block diagram for CP-OFDM with optional DFT-spreading</w:t>
      </w:r>
    </w:p>
    <w:p w14:paraId="36217E0B" w14:textId="77777777" w:rsidR="00763869" w:rsidRPr="00AC7982" w:rsidRDefault="00763869" w:rsidP="00AC7982">
      <w:bookmarkStart w:id="277" w:name="_MCCTEMPBM_CRPT96420002___7"/>
      <w:r w:rsidRPr="00AC7982">
        <w:rPr>
          <w:lang w:eastAsia="x-none"/>
        </w:rPr>
        <w:t xml:space="preserve">The numerology is based on exponentially scalable sub-carrier spacing </w:t>
      </w:r>
      <w:r w:rsidRPr="00AC7982">
        <w:rPr>
          <w:i/>
          <w:iCs/>
        </w:rPr>
        <w:sym w:font="Symbol" w:char="F044"/>
      </w:r>
      <w:r w:rsidRPr="00AC7982">
        <w:rPr>
          <w:i/>
          <w:iCs/>
        </w:rPr>
        <w:t>f</w:t>
      </w:r>
      <w:r w:rsidRPr="00AC7982">
        <w:t xml:space="preserve"> = 2</w:t>
      </w:r>
      <w:r w:rsidRPr="00AC7982">
        <w:rPr>
          <w:i/>
          <w:vertAlign w:val="superscript"/>
        </w:rPr>
        <w:t>µ</w:t>
      </w:r>
      <w:r w:rsidRPr="00AC7982">
        <w:t xml:space="preserve"> × 15 kHz with </w:t>
      </w:r>
      <w:r w:rsidRPr="00AC7982">
        <w:rPr>
          <w:i/>
        </w:rPr>
        <w:t>µ</w:t>
      </w:r>
      <w:r w:rsidRPr="00AC7982">
        <w:t xml:space="preserve">={0,1,3,4} for PSS, SSS and PBCH and </w:t>
      </w:r>
      <w:r w:rsidRPr="00AC7982">
        <w:rPr>
          <w:i/>
        </w:rPr>
        <w:t>µ</w:t>
      </w:r>
      <w:r w:rsidRPr="00AC7982">
        <w:t xml:space="preserve">={0,1,2,3} for other channels. Normal CP is supported for all sub-carrier spacings, Extended CP is supported for </w:t>
      </w:r>
      <w:r w:rsidRPr="00AC7982">
        <w:rPr>
          <w:i/>
        </w:rPr>
        <w:t>µ</w:t>
      </w:r>
      <w:r w:rsidRPr="00AC7982">
        <w:t xml:space="preserve">=2. 12 consecutive sub-carriers form a </w:t>
      </w:r>
      <w:r w:rsidR="00CE28FA" w:rsidRPr="00AC7982">
        <w:t>P</w:t>
      </w:r>
      <w:r w:rsidRPr="00AC7982">
        <w:t xml:space="preserve">hysical </w:t>
      </w:r>
      <w:r w:rsidR="00CE28FA" w:rsidRPr="00AC7982">
        <w:t>R</w:t>
      </w:r>
      <w:r w:rsidRPr="00AC7982">
        <w:t xml:space="preserve">esource </w:t>
      </w:r>
      <w:r w:rsidR="00CE28FA" w:rsidRPr="00AC7982">
        <w:t>B</w:t>
      </w:r>
      <w:r w:rsidRPr="00AC7982">
        <w:t>lock (PRB). Up to 275 PRBs are supported on a carrier.</w:t>
      </w:r>
    </w:p>
    <w:bookmarkEnd w:id="277"/>
    <w:p w14:paraId="3DED4FCD" w14:textId="77777777" w:rsidR="00763869" w:rsidRPr="00985976" w:rsidRDefault="00763869" w:rsidP="00763869">
      <w:pPr>
        <w:pStyle w:val="TH"/>
        <w:rPr>
          <w:lang w:eastAsia="en-US"/>
        </w:rPr>
      </w:pPr>
      <w:r w:rsidRPr="00985976">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C7982" w:rsidRPr="00985976"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985976" w:rsidRDefault="00000000" w:rsidP="00CD10C0">
            <w:pPr>
              <w:pStyle w:val="TAH"/>
              <w:rPr>
                <w:rFonts w:eastAsia="Batang"/>
              </w:rPr>
            </w:pPr>
            <w:r w:rsidRPr="00985976">
              <w:rPr>
                <w:rFonts w:eastAsia="Batang"/>
                <w:noProof/>
              </w:rPr>
              <w:pict w14:anchorId="69FBFD90">
                <v:shape id="_x0000_i1042" type="#_x0000_t75" style="width:11.25pt;height:13.5pt">
                  <v:imagedata r:id="rId47"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985976" w:rsidRDefault="00000000" w:rsidP="00CD10C0">
            <w:pPr>
              <w:pStyle w:val="TAH"/>
              <w:rPr>
                <w:rFonts w:eastAsia="Batang"/>
              </w:rPr>
            </w:pPr>
            <w:r w:rsidRPr="00985976">
              <w:rPr>
                <w:rFonts w:eastAsia="Batang"/>
                <w:noProof/>
              </w:rPr>
              <w:pict w14:anchorId="033B7BDF">
                <v:shape id="_x0000_i1043" type="#_x0000_t75" style="width:75.75pt;height:17.25pt">
                  <v:imagedata r:id="rId48"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985976" w:rsidRDefault="00385EF6" w:rsidP="00CD10C0">
            <w:pPr>
              <w:pStyle w:val="TAH"/>
              <w:rPr>
                <w:rFonts w:eastAsia="Batang"/>
              </w:rPr>
            </w:pPr>
            <w:r w:rsidRPr="00985976">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985976" w:rsidRDefault="00763869" w:rsidP="00CD10C0">
            <w:pPr>
              <w:pStyle w:val="TAH"/>
              <w:rPr>
                <w:rFonts w:eastAsia="Batang"/>
              </w:rPr>
            </w:pPr>
            <w:r w:rsidRPr="00985976">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985976" w:rsidRDefault="00763869" w:rsidP="00CD10C0">
            <w:pPr>
              <w:pStyle w:val="TAH"/>
              <w:rPr>
                <w:rFonts w:eastAsia="Batang"/>
              </w:rPr>
            </w:pPr>
            <w:r w:rsidRPr="00985976">
              <w:rPr>
                <w:rFonts w:eastAsia="Batang"/>
              </w:rPr>
              <w:t>Supported for synch</w:t>
            </w:r>
          </w:p>
        </w:tc>
      </w:tr>
      <w:tr w:rsidR="00AC7982" w:rsidRPr="00985976"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985976" w:rsidRDefault="00763869" w:rsidP="00CD10C0">
            <w:pPr>
              <w:pStyle w:val="TAC"/>
              <w:rPr>
                <w:rFonts w:eastAsia="Batang"/>
              </w:rPr>
            </w:pPr>
            <w:r w:rsidRPr="00985976">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985976" w:rsidRDefault="00763869" w:rsidP="00CD10C0">
            <w:pPr>
              <w:pStyle w:val="TAC"/>
              <w:rPr>
                <w:rFonts w:eastAsia="Batang"/>
              </w:rPr>
            </w:pPr>
            <w:r w:rsidRPr="00985976">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985976" w:rsidRDefault="00763869" w:rsidP="0065306B">
            <w:pPr>
              <w:pStyle w:val="TAC"/>
              <w:rPr>
                <w:rFonts w:eastAsia="Batang"/>
              </w:rPr>
            </w:pPr>
            <w:r w:rsidRPr="0098597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985976" w:rsidRDefault="00763869" w:rsidP="0065306B">
            <w:pPr>
              <w:pStyle w:val="TAC"/>
              <w:rPr>
                <w:rFonts w:eastAsia="Batang"/>
              </w:rPr>
            </w:pPr>
            <w:r w:rsidRPr="0098597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985976" w:rsidRDefault="00763869" w:rsidP="0065306B">
            <w:pPr>
              <w:pStyle w:val="TAC"/>
              <w:rPr>
                <w:rFonts w:eastAsia="Batang"/>
              </w:rPr>
            </w:pPr>
            <w:r w:rsidRPr="00985976">
              <w:rPr>
                <w:rFonts w:eastAsia="Batang"/>
              </w:rPr>
              <w:t>Yes</w:t>
            </w:r>
          </w:p>
        </w:tc>
      </w:tr>
      <w:tr w:rsidR="00AC7982" w:rsidRPr="00985976"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985976" w:rsidRDefault="00763869" w:rsidP="00CD10C0">
            <w:pPr>
              <w:pStyle w:val="TAC"/>
              <w:rPr>
                <w:rFonts w:eastAsia="Batang"/>
              </w:rPr>
            </w:pPr>
            <w:r w:rsidRPr="00985976">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985976" w:rsidRDefault="00763869" w:rsidP="00CD10C0">
            <w:pPr>
              <w:pStyle w:val="TAC"/>
              <w:rPr>
                <w:rFonts w:eastAsia="Batang"/>
              </w:rPr>
            </w:pPr>
            <w:r w:rsidRPr="00985976">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985976" w:rsidRDefault="00763869" w:rsidP="0065306B">
            <w:pPr>
              <w:pStyle w:val="TAC"/>
              <w:rPr>
                <w:rFonts w:eastAsia="Batang"/>
              </w:rPr>
            </w:pPr>
            <w:r w:rsidRPr="0098597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985976" w:rsidRDefault="00763869" w:rsidP="0065306B">
            <w:pPr>
              <w:pStyle w:val="TAC"/>
              <w:rPr>
                <w:rFonts w:eastAsia="Batang"/>
              </w:rPr>
            </w:pPr>
            <w:r w:rsidRPr="0098597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985976" w:rsidRDefault="00763869" w:rsidP="0065306B">
            <w:pPr>
              <w:pStyle w:val="TAC"/>
              <w:rPr>
                <w:rFonts w:eastAsia="Batang"/>
              </w:rPr>
            </w:pPr>
            <w:r w:rsidRPr="00985976">
              <w:rPr>
                <w:rFonts w:eastAsia="Batang"/>
              </w:rPr>
              <w:t>Yes</w:t>
            </w:r>
          </w:p>
        </w:tc>
      </w:tr>
      <w:tr w:rsidR="00AC7982" w:rsidRPr="00985976"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985976" w:rsidRDefault="00763869" w:rsidP="00CD10C0">
            <w:pPr>
              <w:pStyle w:val="TAC"/>
              <w:rPr>
                <w:rFonts w:eastAsia="Batang"/>
              </w:rPr>
            </w:pPr>
            <w:r w:rsidRPr="00985976">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985976" w:rsidRDefault="00763869" w:rsidP="00CD10C0">
            <w:pPr>
              <w:pStyle w:val="TAC"/>
              <w:rPr>
                <w:rFonts w:eastAsia="Batang"/>
              </w:rPr>
            </w:pPr>
            <w:r w:rsidRPr="00985976">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985976" w:rsidRDefault="00763869" w:rsidP="0065306B">
            <w:pPr>
              <w:pStyle w:val="TAC"/>
              <w:rPr>
                <w:rFonts w:eastAsia="Batang"/>
              </w:rPr>
            </w:pPr>
            <w:r w:rsidRPr="00985976">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985976" w:rsidRDefault="00763869" w:rsidP="0065306B">
            <w:pPr>
              <w:pStyle w:val="TAC"/>
              <w:rPr>
                <w:rFonts w:eastAsia="Batang"/>
              </w:rPr>
            </w:pPr>
            <w:r w:rsidRPr="0098597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985976" w:rsidRDefault="00763869" w:rsidP="0065306B">
            <w:pPr>
              <w:pStyle w:val="TAC"/>
              <w:rPr>
                <w:rFonts w:eastAsia="Batang"/>
              </w:rPr>
            </w:pPr>
            <w:r w:rsidRPr="00985976">
              <w:rPr>
                <w:rFonts w:eastAsia="Batang"/>
              </w:rPr>
              <w:t>No</w:t>
            </w:r>
          </w:p>
        </w:tc>
      </w:tr>
      <w:tr w:rsidR="00AC7982" w:rsidRPr="00985976"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985976" w:rsidRDefault="00763869" w:rsidP="00CD10C0">
            <w:pPr>
              <w:pStyle w:val="TAC"/>
              <w:rPr>
                <w:rFonts w:eastAsia="Batang"/>
              </w:rPr>
            </w:pPr>
            <w:r w:rsidRPr="00985976">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985976" w:rsidRDefault="00763869" w:rsidP="00CD10C0">
            <w:pPr>
              <w:pStyle w:val="TAC"/>
              <w:rPr>
                <w:rFonts w:eastAsia="Batang"/>
              </w:rPr>
            </w:pPr>
            <w:r w:rsidRPr="00985976">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985976" w:rsidRDefault="00763869" w:rsidP="0065306B">
            <w:pPr>
              <w:pStyle w:val="TAC"/>
              <w:rPr>
                <w:rFonts w:eastAsia="Batang"/>
              </w:rPr>
            </w:pPr>
            <w:r w:rsidRPr="0098597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985976" w:rsidRDefault="00763869" w:rsidP="0065306B">
            <w:pPr>
              <w:pStyle w:val="TAC"/>
              <w:rPr>
                <w:rFonts w:eastAsia="Batang"/>
              </w:rPr>
            </w:pPr>
            <w:r w:rsidRPr="0098597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985976" w:rsidRDefault="00763869" w:rsidP="0065306B">
            <w:pPr>
              <w:pStyle w:val="TAC"/>
              <w:rPr>
                <w:rFonts w:eastAsia="Batang"/>
              </w:rPr>
            </w:pPr>
            <w:r w:rsidRPr="00985976">
              <w:rPr>
                <w:rFonts w:eastAsia="Batang"/>
              </w:rPr>
              <w:t>Yes</w:t>
            </w:r>
          </w:p>
        </w:tc>
      </w:tr>
      <w:tr w:rsidR="00763869" w:rsidRPr="00985976"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985976" w:rsidRDefault="00763869" w:rsidP="00CD10C0">
            <w:pPr>
              <w:pStyle w:val="TAC"/>
              <w:rPr>
                <w:rFonts w:eastAsia="Batang"/>
              </w:rPr>
            </w:pPr>
            <w:r w:rsidRPr="00985976">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985976" w:rsidRDefault="00763869" w:rsidP="00CD10C0">
            <w:pPr>
              <w:pStyle w:val="TAC"/>
              <w:rPr>
                <w:rFonts w:eastAsia="Batang"/>
              </w:rPr>
            </w:pPr>
            <w:r w:rsidRPr="00985976">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985976" w:rsidRDefault="00763869" w:rsidP="0065306B">
            <w:pPr>
              <w:pStyle w:val="TAC"/>
              <w:rPr>
                <w:rFonts w:eastAsia="Batang"/>
              </w:rPr>
            </w:pPr>
            <w:r w:rsidRPr="0098597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985976" w:rsidRDefault="00763869" w:rsidP="0065306B">
            <w:pPr>
              <w:pStyle w:val="TAC"/>
              <w:rPr>
                <w:rFonts w:eastAsia="Batang"/>
              </w:rPr>
            </w:pPr>
            <w:r w:rsidRPr="00985976">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985976" w:rsidRDefault="00763869" w:rsidP="0065306B">
            <w:pPr>
              <w:pStyle w:val="TAC"/>
              <w:rPr>
                <w:rFonts w:eastAsia="Batang"/>
              </w:rPr>
            </w:pPr>
            <w:r w:rsidRPr="00985976">
              <w:rPr>
                <w:rFonts w:eastAsia="Batang"/>
              </w:rPr>
              <w:t>Yes</w:t>
            </w:r>
          </w:p>
        </w:tc>
      </w:tr>
    </w:tbl>
    <w:p w14:paraId="03D7645D" w14:textId="77777777" w:rsidR="00763869" w:rsidRPr="00985976" w:rsidRDefault="00763869" w:rsidP="00763869"/>
    <w:p w14:paraId="7931F576" w14:textId="77777777" w:rsidR="00763869" w:rsidRPr="00985976" w:rsidRDefault="008958D5" w:rsidP="00763869">
      <w:r w:rsidRPr="00985976">
        <w:t>The UE may be configured with one or more bandwidth parts on a given component carrier, of which only one can be active at a time, as described in clauses 7.8 and 6.10 respectively.</w:t>
      </w:r>
      <w:r w:rsidR="00763869" w:rsidRPr="00985976">
        <w:t xml:space="preserve"> </w:t>
      </w:r>
      <w:r w:rsidRPr="00985976">
        <w:t xml:space="preserve">The active </w:t>
      </w:r>
      <w:r w:rsidR="00763869" w:rsidRPr="00985976">
        <w:t>bandwidth part defines the UE</w:t>
      </w:r>
      <w:r w:rsidR="00456D93" w:rsidRPr="00985976">
        <w:t>'</w:t>
      </w:r>
      <w:r w:rsidR="00763869" w:rsidRPr="00985976">
        <w:t>s operating bandwidth within the cell</w:t>
      </w:r>
      <w:r w:rsidR="00456D93" w:rsidRPr="00985976">
        <w:t>'</w:t>
      </w:r>
      <w:r w:rsidR="00763869" w:rsidRPr="00985976">
        <w:t>s operating bandwidth. For initial access, and until the UE</w:t>
      </w:r>
      <w:r w:rsidR="00456D93" w:rsidRPr="00985976">
        <w:t>'</w:t>
      </w:r>
      <w:r w:rsidR="00763869" w:rsidRPr="00985976">
        <w:t>s configuration in a cell is received, initial bandwidth part detected from system information is used.</w:t>
      </w:r>
    </w:p>
    <w:p w14:paraId="0CA29A1E" w14:textId="77777777" w:rsidR="00763869" w:rsidRPr="00985976" w:rsidRDefault="00763869" w:rsidP="00763869">
      <w:pPr>
        <w:rPr>
          <w:lang w:eastAsia="en-US"/>
        </w:rPr>
      </w:pPr>
      <w:r w:rsidRPr="00985976">
        <w:t>Downlink and uplink transmissions are organized into frames with 10 ms duration, consisting of ten 1 ms subframes. Each frame is divided into two equally-sized half-frames of five subframes each</w:t>
      </w:r>
      <w:r w:rsidR="008958D5" w:rsidRPr="00985976">
        <w:t>. The slot duration is 14 symbols with Normal CP and 12 symbols with Extended CP, and scales in time as a function of the used sub-carrier spacing so that there is always an integer number of slots in a subframe</w:t>
      </w:r>
      <w:r w:rsidRPr="00985976">
        <w:t>.</w:t>
      </w:r>
    </w:p>
    <w:p w14:paraId="54FF3A41" w14:textId="77777777" w:rsidR="00763869" w:rsidRPr="00985976" w:rsidRDefault="00763869" w:rsidP="00763869">
      <w:pPr>
        <w:rPr>
          <w:lang w:eastAsia="ko-KR"/>
        </w:rPr>
      </w:pPr>
      <w:r w:rsidRPr="00985976">
        <w:t xml:space="preserve">Timing Advance </w:t>
      </w:r>
      <w:r w:rsidRPr="00985976">
        <w:rPr>
          <w:i/>
        </w:rPr>
        <w:t>TA</w:t>
      </w:r>
      <w:r w:rsidRPr="00985976">
        <w:t xml:space="preserve"> is used to adjust the uplink frame timing relative to the downlink frame timing</w:t>
      </w:r>
      <w:r w:rsidR="008958D5" w:rsidRPr="00985976">
        <w:t>.</w:t>
      </w:r>
    </w:p>
    <w:p w14:paraId="5E6AA2C8" w14:textId="77777777" w:rsidR="00763869" w:rsidRPr="00985976" w:rsidRDefault="008958D5" w:rsidP="00763869">
      <w:pPr>
        <w:pStyle w:val="TH"/>
        <w:rPr>
          <w:lang w:eastAsia="en-US"/>
        </w:rPr>
      </w:pPr>
      <w:r w:rsidRPr="00985976">
        <w:rPr>
          <w:noProof/>
        </w:rPr>
        <w:object w:dxaOrig="6720" w:dyaOrig="2191" w14:anchorId="1C0BC579">
          <v:shape id="_x0000_i1044" type="#_x0000_t75" style="width:270.75pt;height:89.25pt" o:ole="">
            <v:imagedata r:id="rId49" o:title=""/>
          </v:shape>
          <o:OLEObject Type="Embed" ProgID="Visio.Drawing.11" ShapeID="_x0000_i1044" DrawAspect="Content" ObjectID="_1830251562" r:id="rId50"/>
        </w:object>
      </w:r>
    </w:p>
    <w:p w14:paraId="3BF3C453" w14:textId="77777777" w:rsidR="00763869" w:rsidRPr="00985976" w:rsidRDefault="00763869" w:rsidP="00763869">
      <w:pPr>
        <w:pStyle w:val="TF"/>
      </w:pPr>
      <w:r w:rsidRPr="00985976">
        <w:t>Figure 5.1-2: Uplink-downlink timing relation</w:t>
      </w:r>
    </w:p>
    <w:p w14:paraId="11BF6CB0" w14:textId="77777777" w:rsidR="00763869" w:rsidRPr="00985976" w:rsidRDefault="008958D5" w:rsidP="00763869">
      <w:r w:rsidRPr="00985976">
        <w:t>Operation on both paired and unpaired spectrum is</w:t>
      </w:r>
      <w:r w:rsidR="00763869" w:rsidRPr="00985976">
        <w:t xml:space="preserve"> supported.</w:t>
      </w:r>
    </w:p>
    <w:p w14:paraId="77B948D1" w14:textId="77777777" w:rsidR="00763869" w:rsidRPr="00985976" w:rsidRDefault="00763869" w:rsidP="00763869">
      <w:pPr>
        <w:pStyle w:val="Heading2"/>
      </w:pPr>
      <w:bookmarkStart w:id="278" w:name="_Toc20387905"/>
      <w:bookmarkStart w:id="279" w:name="_Toc29375984"/>
      <w:bookmarkStart w:id="280" w:name="_Toc37231854"/>
      <w:bookmarkStart w:id="281" w:name="_Toc46501909"/>
      <w:bookmarkStart w:id="282" w:name="_Toc51971257"/>
      <w:bookmarkStart w:id="283" w:name="_Toc52551240"/>
      <w:bookmarkStart w:id="284" w:name="_Toc201829658"/>
      <w:bookmarkStart w:id="285" w:name="_Toc219638499"/>
      <w:r w:rsidRPr="00985976">
        <w:t>5.2</w:t>
      </w:r>
      <w:r w:rsidRPr="00985976">
        <w:tab/>
        <w:t>Downlink</w:t>
      </w:r>
      <w:bookmarkEnd w:id="278"/>
      <w:bookmarkEnd w:id="279"/>
      <w:bookmarkEnd w:id="280"/>
      <w:bookmarkEnd w:id="281"/>
      <w:bookmarkEnd w:id="282"/>
      <w:bookmarkEnd w:id="283"/>
      <w:bookmarkEnd w:id="284"/>
      <w:bookmarkEnd w:id="285"/>
    </w:p>
    <w:p w14:paraId="1A2B7290" w14:textId="77777777" w:rsidR="00763869" w:rsidRPr="00985976" w:rsidRDefault="00763869" w:rsidP="00763869">
      <w:pPr>
        <w:pStyle w:val="Heading3"/>
      </w:pPr>
      <w:bookmarkStart w:id="286" w:name="_Toc20387906"/>
      <w:bookmarkStart w:id="287" w:name="_Toc29375985"/>
      <w:bookmarkStart w:id="288" w:name="_Toc37231855"/>
      <w:bookmarkStart w:id="289" w:name="_Toc46501910"/>
      <w:bookmarkStart w:id="290" w:name="_Toc51971258"/>
      <w:bookmarkStart w:id="291" w:name="_Toc52551241"/>
      <w:bookmarkStart w:id="292" w:name="_Toc201829659"/>
      <w:bookmarkStart w:id="293" w:name="_Toc219638500"/>
      <w:r w:rsidRPr="00985976">
        <w:t>5.2.1</w:t>
      </w:r>
      <w:r w:rsidRPr="00985976">
        <w:tab/>
        <w:t>Downlink transmission scheme</w:t>
      </w:r>
      <w:bookmarkEnd w:id="286"/>
      <w:bookmarkEnd w:id="287"/>
      <w:bookmarkEnd w:id="288"/>
      <w:bookmarkEnd w:id="289"/>
      <w:bookmarkEnd w:id="290"/>
      <w:bookmarkEnd w:id="291"/>
      <w:bookmarkEnd w:id="292"/>
      <w:bookmarkEnd w:id="293"/>
    </w:p>
    <w:p w14:paraId="0FD6C2E0" w14:textId="77777777" w:rsidR="00763869" w:rsidRPr="00985976" w:rsidRDefault="00763869" w:rsidP="0065306B">
      <w:r w:rsidRPr="00985976">
        <w:t xml:space="preserve">A closed loop </w:t>
      </w:r>
      <w:r w:rsidR="008958D5" w:rsidRPr="00985976">
        <w:t>Demodulation Reference Signal (</w:t>
      </w:r>
      <w:r w:rsidRPr="00985976">
        <w:t>DMRS</w:t>
      </w:r>
      <w:r w:rsidR="008958D5" w:rsidRPr="00985976">
        <w:t>)</w:t>
      </w:r>
      <w:r w:rsidRPr="00985976">
        <w:t xml:space="preserve"> based spatial multiplexing is supported for </w:t>
      </w:r>
      <w:r w:rsidR="008958D5" w:rsidRPr="00985976">
        <w:t>Physical Downlink Shared Channel (</w:t>
      </w:r>
      <w:r w:rsidRPr="00985976">
        <w:t>PDSCH</w:t>
      </w:r>
      <w:r w:rsidR="008958D5" w:rsidRPr="00985976">
        <w:t>)</w:t>
      </w:r>
      <w:r w:rsidRPr="00985976">
        <w:t xml:space="preserve">. Up to 8 and 12 orthogonal DL DMRS ports are supported </w:t>
      </w:r>
      <w:r w:rsidR="008958D5" w:rsidRPr="00985976">
        <w:t xml:space="preserve">for </w:t>
      </w:r>
      <w:r w:rsidRPr="00985976">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985976">
        <w:t>er transmissions.</w:t>
      </w:r>
    </w:p>
    <w:p w14:paraId="3CFEC692" w14:textId="77777777" w:rsidR="008958D5" w:rsidRPr="00985976" w:rsidRDefault="00763869" w:rsidP="008958D5">
      <w:r w:rsidRPr="00985976">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985976">
        <w:t>Physical Resource Blocks (</w:t>
      </w:r>
      <w:r w:rsidRPr="00985976">
        <w:t>PRBs</w:t>
      </w:r>
      <w:r w:rsidR="008958D5" w:rsidRPr="00985976">
        <w:t>)</w:t>
      </w:r>
      <w:r w:rsidRPr="00985976">
        <w:t xml:space="preserve"> denoted Precod</w:t>
      </w:r>
      <w:r w:rsidR="002B49A4" w:rsidRPr="00985976">
        <w:t>ing Resource Block Group (PRG).</w:t>
      </w:r>
    </w:p>
    <w:p w14:paraId="1514958D" w14:textId="77777777" w:rsidR="008958D5" w:rsidRPr="00985976" w:rsidRDefault="008958D5" w:rsidP="008958D5">
      <w:r w:rsidRPr="00985976">
        <w:t>Transmission durations from 2 to 14 symbols in a slot is supported.</w:t>
      </w:r>
    </w:p>
    <w:p w14:paraId="51B9F2C7" w14:textId="77777777" w:rsidR="00763869" w:rsidRPr="00985976" w:rsidRDefault="008958D5" w:rsidP="008958D5">
      <w:r w:rsidRPr="00985976">
        <w:t xml:space="preserve">Aggregation of multiple slots with </w:t>
      </w:r>
      <w:r w:rsidR="00CE28FA" w:rsidRPr="00985976">
        <w:t>T</w:t>
      </w:r>
      <w:r w:rsidRPr="00985976">
        <w:t xml:space="preserve">ransport </w:t>
      </w:r>
      <w:r w:rsidR="00CE28FA" w:rsidRPr="00985976">
        <w:t>B</w:t>
      </w:r>
      <w:r w:rsidRPr="00985976">
        <w:t>lock (TB) repetition is supported.</w:t>
      </w:r>
    </w:p>
    <w:p w14:paraId="65A38ABE" w14:textId="77777777" w:rsidR="00763869" w:rsidRPr="00985976" w:rsidRDefault="00763869" w:rsidP="00763869">
      <w:pPr>
        <w:pStyle w:val="Heading3"/>
      </w:pPr>
      <w:bookmarkStart w:id="294" w:name="_Toc20387907"/>
      <w:bookmarkStart w:id="295" w:name="_Toc29375986"/>
      <w:bookmarkStart w:id="296" w:name="_Toc37231856"/>
      <w:bookmarkStart w:id="297" w:name="_Toc46501911"/>
      <w:bookmarkStart w:id="298" w:name="_Toc51971259"/>
      <w:bookmarkStart w:id="299" w:name="_Toc52551242"/>
      <w:bookmarkStart w:id="300" w:name="_Toc201829660"/>
      <w:bookmarkStart w:id="301" w:name="_Toc219638501"/>
      <w:r w:rsidRPr="00985976">
        <w:t>5.2.2</w:t>
      </w:r>
      <w:r w:rsidRPr="00985976">
        <w:rPr>
          <w:rFonts w:ascii="Calibri" w:eastAsia="MS Mincho" w:hAnsi="Calibri"/>
          <w:sz w:val="22"/>
          <w:szCs w:val="22"/>
        </w:rPr>
        <w:tab/>
      </w:r>
      <w:r w:rsidRPr="00985976">
        <w:t>Physical-layer processing for physical downlink shared channel</w:t>
      </w:r>
      <w:bookmarkEnd w:id="294"/>
      <w:bookmarkEnd w:id="295"/>
      <w:bookmarkEnd w:id="296"/>
      <w:bookmarkEnd w:id="297"/>
      <w:bookmarkEnd w:id="298"/>
      <w:bookmarkEnd w:id="299"/>
      <w:bookmarkEnd w:id="300"/>
      <w:bookmarkEnd w:id="301"/>
    </w:p>
    <w:p w14:paraId="4E0E7BAE" w14:textId="77777777" w:rsidR="00763869" w:rsidRPr="00985976" w:rsidRDefault="00763869" w:rsidP="00763869">
      <w:r w:rsidRPr="00985976">
        <w:t>The downlink physical-layer processing of transport channels consists of the following steps:</w:t>
      </w:r>
    </w:p>
    <w:p w14:paraId="1CABA831" w14:textId="77777777" w:rsidR="00763869" w:rsidRPr="00985976" w:rsidRDefault="00763869" w:rsidP="00763869">
      <w:pPr>
        <w:pStyle w:val="B1"/>
      </w:pPr>
      <w:r w:rsidRPr="00985976">
        <w:t>-</w:t>
      </w:r>
      <w:r w:rsidRPr="00985976">
        <w:tab/>
        <w:t>Transport block CRC attachment</w:t>
      </w:r>
      <w:r w:rsidR="002B49A4" w:rsidRPr="00985976">
        <w:t>;</w:t>
      </w:r>
    </w:p>
    <w:p w14:paraId="00601B73" w14:textId="77777777" w:rsidR="004A7092" w:rsidRPr="00985976" w:rsidRDefault="004A7092" w:rsidP="00763869">
      <w:pPr>
        <w:pStyle w:val="B1"/>
      </w:pPr>
      <w:r w:rsidRPr="00985976">
        <w:t>-</w:t>
      </w:r>
      <w:r w:rsidRPr="00985976">
        <w:tab/>
        <w:t>Code block segmentation and code block CRC attachment</w:t>
      </w:r>
      <w:r w:rsidR="002B49A4" w:rsidRPr="00985976">
        <w:t>;</w:t>
      </w:r>
    </w:p>
    <w:p w14:paraId="0209AE5F" w14:textId="77777777" w:rsidR="00763869" w:rsidRPr="00985976" w:rsidRDefault="00763869" w:rsidP="00763869">
      <w:pPr>
        <w:pStyle w:val="B1"/>
      </w:pPr>
      <w:r w:rsidRPr="00985976">
        <w:t>-</w:t>
      </w:r>
      <w:r w:rsidRPr="00985976">
        <w:tab/>
        <w:t>Channel coding: LDPC coding;</w:t>
      </w:r>
    </w:p>
    <w:p w14:paraId="487330B4" w14:textId="77777777" w:rsidR="00763869" w:rsidRPr="00985976" w:rsidRDefault="00763869" w:rsidP="00763869">
      <w:pPr>
        <w:pStyle w:val="B1"/>
      </w:pPr>
      <w:r w:rsidRPr="00985976">
        <w:t>-</w:t>
      </w:r>
      <w:r w:rsidRPr="00985976">
        <w:tab/>
        <w:t>Physical-layer hybrid-ARQ processing;</w:t>
      </w:r>
    </w:p>
    <w:p w14:paraId="06204877" w14:textId="77777777" w:rsidR="008958D5" w:rsidRPr="00985976" w:rsidRDefault="00763869" w:rsidP="008958D5">
      <w:pPr>
        <w:pStyle w:val="B1"/>
      </w:pPr>
      <w:r w:rsidRPr="00985976">
        <w:t>-</w:t>
      </w:r>
      <w:r w:rsidRPr="00985976">
        <w:tab/>
      </w:r>
      <w:r w:rsidR="008958D5" w:rsidRPr="00985976">
        <w:t>Rate matching</w:t>
      </w:r>
      <w:r w:rsidRPr="00985976">
        <w:t>;</w:t>
      </w:r>
    </w:p>
    <w:p w14:paraId="1F88C40A" w14:textId="77777777" w:rsidR="00763869" w:rsidRPr="00985976" w:rsidRDefault="008958D5" w:rsidP="008958D5">
      <w:pPr>
        <w:pStyle w:val="B1"/>
      </w:pPr>
      <w:r w:rsidRPr="00985976">
        <w:t>-</w:t>
      </w:r>
      <w:r w:rsidRPr="00985976">
        <w:tab/>
        <w:t>Scrambling;</w:t>
      </w:r>
    </w:p>
    <w:p w14:paraId="5CD5800F" w14:textId="77777777" w:rsidR="00763869" w:rsidRPr="00985976" w:rsidRDefault="00763869" w:rsidP="00763869">
      <w:pPr>
        <w:pStyle w:val="B1"/>
      </w:pPr>
      <w:r w:rsidRPr="00985976">
        <w:t>-</w:t>
      </w:r>
      <w:r w:rsidRPr="00985976">
        <w:tab/>
        <w:t>Modulation: QPSK, 16QAM, 64QAM and 256QAM;</w:t>
      </w:r>
    </w:p>
    <w:p w14:paraId="059EA3C8" w14:textId="77777777" w:rsidR="00763869" w:rsidRPr="00985976" w:rsidRDefault="00763869" w:rsidP="00763869">
      <w:pPr>
        <w:pStyle w:val="B1"/>
      </w:pPr>
      <w:r w:rsidRPr="00985976">
        <w:t>-</w:t>
      </w:r>
      <w:r w:rsidRPr="00985976">
        <w:tab/>
        <w:t>Layer mapping;</w:t>
      </w:r>
    </w:p>
    <w:p w14:paraId="31FDEB73" w14:textId="77777777" w:rsidR="00763869" w:rsidRPr="00985976" w:rsidRDefault="00763869" w:rsidP="00763869">
      <w:pPr>
        <w:pStyle w:val="B1"/>
      </w:pPr>
      <w:r w:rsidRPr="00985976">
        <w:t>-</w:t>
      </w:r>
      <w:r w:rsidRPr="00985976">
        <w:tab/>
        <w:t>Mapping to assigned resources and antenna ports.</w:t>
      </w:r>
    </w:p>
    <w:p w14:paraId="753E72AA" w14:textId="77777777" w:rsidR="00763869" w:rsidRPr="00985976" w:rsidRDefault="00763869" w:rsidP="0065306B">
      <w:r w:rsidRPr="00985976">
        <w:t>The UE may assume that at least one symbol with demodulation reference signal is present on each layer in which PDSCH is transmitted to a UE</w:t>
      </w:r>
      <w:r w:rsidR="008958D5" w:rsidRPr="00985976">
        <w:t>, and up to 3 additional DMRS can be configured by higher layers</w:t>
      </w:r>
      <w:r w:rsidRPr="00985976">
        <w:t>.</w:t>
      </w:r>
    </w:p>
    <w:p w14:paraId="77C1E66E" w14:textId="77777777" w:rsidR="00763869" w:rsidRPr="00985976" w:rsidRDefault="00763869" w:rsidP="0065306B">
      <w:r w:rsidRPr="00985976">
        <w:t>Phase Tracking RS may be transmitted on additional symbols to aid receiver phase tracking.</w:t>
      </w:r>
    </w:p>
    <w:p w14:paraId="64B201C5" w14:textId="77777777" w:rsidR="00763869" w:rsidRPr="00985976" w:rsidRDefault="00763869" w:rsidP="0065306B">
      <w:r w:rsidRPr="00985976">
        <w:rPr>
          <w:kern w:val="2"/>
        </w:rPr>
        <w:t>The DL-SCH physical layer model is described in TS 38.202 [</w:t>
      </w:r>
      <w:r w:rsidR="008C3D36" w:rsidRPr="00985976">
        <w:rPr>
          <w:kern w:val="2"/>
        </w:rPr>
        <w:t>20</w:t>
      </w:r>
      <w:r w:rsidRPr="00985976">
        <w:rPr>
          <w:kern w:val="2"/>
        </w:rPr>
        <w:t>].</w:t>
      </w:r>
    </w:p>
    <w:p w14:paraId="1BFACD7E" w14:textId="77777777" w:rsidR="00763869" w:rsidRPr="00985976" w:rsidRDefault="00763869" w:rsidP="00763869">
      <w:pPr>
        <w:pStyle w:val="Heading3"/>
      </w:pPr>
      <w:bookmarkStart w:id="302" w:name="_Toc20387908"/>
      <w:bookmarkStart w:id="303" w:name="_Toc29375987"/>
      <w:bookmarkStart w:id="304" w:name="_Toc37231857"/>
      <w:bookmarkStart w:id="305" w:name="_Toc46501912"/>
      <w:bookmarkStart w:id="306" w:name="_Toc51971260"/>
      <w:bookmarkStart w:id="307" w:name="_Toc52551243"/>
      <w:bookmarkStart w:id="308" w:name="_Toc201829661"/>
      <w:bookmarkStart w:id="309" w:name="_Toc219638502"/>
      <w:r w:rsidRPr="00985976">
        <w:t>5.2.3</w:t>
      </w:r>
      <w:r w:rsidRPr="00985976">
        <w:rPr>
          <w:rFonts w:ascii="Calibri" w:eastAsia="MS Mincho" w:hAnsi="Calibri"/>
          <w:sz w:val="22"/>
          <w:szCs w:val="22"/>
        </w:rPr>
        <w:tab/>
      </w:r>
      <w:r w:rsidRPr="00985976">
        <w:t>Physical downlink control channels</w:t>
      </w:r>
      <w:bookmarkEnd w:id="302"/>
      <w:bookmarkEnd w:id="303"/>
      <w:bookmarkEnd w:id="304"/>
      <w:bookmarkEnd w:id="305"/>
      <w:bookmarkEnd w:id="306"/>
      <w:bookmarkEnd w:id="307"/>
      <w:bookmarkEnd w:id="308"/>
      <w:bookmarkEnd w:id="309"/>
    </w:p>
    <w:p w14:paraId="7FAA15F7" w14:textId="77777777" w:rsidR="00763869" w:rsidRPr="00985976" w:rsidRDefault="00763869" w:rsidP="0065306B">
      <w:r w:rsidRPr="00985976">
        <w:t xml:space="preserve">The Physical Downlink Control Channel (PDCCH) </w:t>
      </w:r>
      <w:r w:rsidR="008958D5" w:rsidRPr="00985976">
        <w:t>can be</w:t>
      </w:r>
      <w:r w:rsidRPr="00985976">
        <w:t xml:space="preserve"> used to schedule DL transmissions on PDSCH and UL transmissions on PUSCH</w:t>
      </w:r>
      <w:r w:rsidR="008958D5" w:rsidRPr="00985976">
        <w:t>, where the</w:t>
      </w:r>
      <w:r w:rsidRPr="00985976">
        <w:t xml:space="preserve"> Downlink Control Information (DCI) on PDCCH includes:</w:t>
      </w:r>
    </w:p>
    <w:p w14:paraId="3B19919A" w14:textId="77777777" w:rsidR="00763869" w:rsidRPr="00985976" w:rsidRDefault="00763869" w:rsidP="0065306B">
      <w:pPr>
        <w:pStyle w:val="B1"/>
      </w:pPr>
      <w:r w:rsidRPr="00985976">
        <w:t>-</w:t>
      </w:r>
      <w:r w:rsidRPr="00985976">
        <w:tab/>
        <w:t>Downlink assignments containing at least modulation and coding format, resource allocation, and hybrid-ARQ information related to DL-SCH;</w:t>
      </w:r>
    </w:p>
    <w:p w14:paraId="5EF397EF" w14:textId="77777777" w:rsidR="00763869" w:rsidRPr="00985976" w:rsidRDefault="00763869" w:rsidP="0065306B">
      <w:pPr>
        <w:pStyle w:val="B1"/>
      </w:pPr>
      <w:r w:rsidRPr="00985976">
        <w:t>-</w:t>
      </w:r>
      <w:r w:rsidRPr="00985976">
        <w:tab/>
        <w:t>Uplink scheduling grants containing at least modulation and coding format, resource allocation, and hybrid-AR</w:t>
      </w:r>
      <w:r w:rsidR="002B49A4" w:rsidRPr="00985976">
        <w:t>Q information related to UL-SCH.</w:t>
      </w:r>
    </w:p>
    <w:p w14:paraId="4218A79B" w14:textId="77777777" w:rsidR="008958D5" w:rsidRPr="00985976" w:rsidRDefault="008958D5" w:rsidP="008958D5">
      <w:r w:rsidRPr="00985976">
        <w:t>In addition to scheduling, PDCCH can be used to for</w:t>
      </w:r>
    </w:p>
    <w:p w14:paraId="46E2C1D8" w14:textId="77777777" w:rsidR="008958D5" w:rsidRPr="00985976" w:rsidRDefault="008958D5" w:rsidP="00D150C4">
      <w:pPr>
        <w:pStyle w:val="B1"/>
      </w:pPr>
      <w:r w:rsidRPr="00985976">
        <w:t>-</w:t>
      </w:r>
      <w:r w:rsidRPr="00985976">
        <w:tab/>
        <w:t>Activation and deactivation of configured PUSCH transmission with configured grant;</w:t>
      </w:r>
    </w:p>
    <w:p w14:paraId="043361D3" w14:textId="77777777" w:rsidR="008958D5" w:rsidRPr="00985976" w:rsidRDefault="008958D5" w:rsidP="00D150C4">
      <w:pPr>
        <w:pStyle w:val="B1"/>
      </w:pPr>
      <w:r w:rsidRPr="00985976">
        <w:t>-</w:t>
      </w:r>
      <w:r w:rsidRPr="00985976">
        <w:tab/>
        <w:t>Activation and deactivation of PDSCH semi-persistent transmission;</w:t>
      </w:r>
    </w:p>
    <w:p w14:paraId="423C93C6" w14:textId="77777777" w:rsidR="008958D5" w:rsidRPr="00985976" w:rsidRDefault="008958D5" w:rsidP="00D150C4">
      <w:pPr>
        <w:pStyle w:val="B1"/>
      </w:pPr>
      <w:r w:rsidRPr="00985976">
        <w:t>-</w:t>
      </w:r>
      <w:r w:rsidRPr="00985976">
        <w:tab/>
        <w:t>Notifying one or more UEs of the slot format;</w:t>
      </w:r>
    </w:p>
    <w:p w14:paraId="28FDEEA5" w14:textId="77777777" w:rsidR="008958D5" w:rsidRPr="00985976" w:rsidRDefault="008958D5" w:rsidP="00D150C4">
      <w:pPr>
        <w:pStyle w:val="B1"/>
      </w:pPr>
      <w:r w:rsidRPr="00985976">
        <w:t>-</w:t>
      </w:r>
      <w:r w:rsidRPr="00985976">
        <w:tab/>
        <w:t>Notifying one or more UEs of the PRB(s) and OFDM symbol(s) where the UE may assume no transmission is intended for the UE;</w:t>
      </w:r>
    </w:p>
    <w:p w14:paraId="30B8F002" w14:textId="77777777" w:rsidR="008958D5" w:rsidRPr="00985976" w:rsidRDefault="008958D5" w:rsidP="00D150C4">
      <w:pPr>
        <w:pStyle w:val="B1"/>
      </w:pPr>
      <w:r w:rsidRPr="00985976">
        <w:t>-</w:t>
      </w:r>
      <w:r w:rsidRPr="00985976">
        <w:tab/>
        <w:t>Transmission of TPC commands for PUCCH and PUSCH;</w:t>
      </w:r>
    </w:p>
    <w:p w14:paraId="41DC3BD1" w14:textId="77777777" w:rsidR="008958D5" w:rsidRPr="00985976" w:rsidRDefault="008958D5" w:rsidP="00D150C4">
      <w:pPr>
        <w:pStyle w:val="B1"/>
      </w:pPr>
      <w:r w:rsidRPr="00985976">
        <w:t>-</w:t>
      </w:r>
      <w:r w:rsidRPr="00985976">
        <w:tab/>
        <w:t>Transmission of one or more TPC commands for SRS transmissions by one or more UEs;</w:t>
      </w:r>
    </w:p>
    <w:p w14:paraId="38EF9885" w14:textId="77777777" w:rsidR="008958D5" w:rsidRPr="00985976" w:rsidRDefault="008958D5" w:rsidP="00D150C4">
      <w:pPr>
        <w:pStyle w:val="B1"/>
      </w:pPr>
      <w:r w:rsidRPr="00985976">
        <w:t>-</w:t>
      </w:r>
      <w:r w:rsidRPr="00985976">
        <w:tab/>
        <w:t>Switching a UE</w:t>
      </w:r>
      <w:r w:rsidR="003E559D" w:rsidRPr="00985976">
        <w:t>'</w:t>
      </w:r>
      <w:r w:rsidRPr="00985976">
        <w:t>s active bandwidth part;</w:t>
      </w:r>
    </w:p>
    <w:p w14:paraId="5ABAE6C1" w14:textId="77777777" w:rsidR="008958D5" w:rsidRPr="00985976" w:rsidRDefault="008958D5" w:rsidP="00D150C4">
      <w:pPr>
        <w:pStyle w:val="B1"/>
      </w:pPr>
      <w:r w:rsidRPr="00985976">
        <w:t>-</w:t>
      </w:r>
      <w:r w:rsidRPr="00985976">
        <w:tab/>
        <w:t>Initiating a random access procedure</w:t>
      </w:r>
      <w:r w:rsidR="002B4761" w:rsidRPr="00985976">
        <w:t>;</w:t>
      </w:r>
    </w:p>
    <w:p w14:paraId="4F335C0B" w14:textId="77777777" w:rsidR="002B4761" w:rsidRPr="00985976" w:rsidRDefault="002B4761" w:rsidP="002B4761">
      <w:pPr>
        <w:pStyle w:val="B1"/>
      </w:pPr>
      <w:r w:rsidRPr="00985976">
        <w:t>-</w:t>
      </w:r>
      <w:r w:rsidRPr="00985976">
        <w:tab/>
        <w:t>Indicating the UE(s) to monitor the PDCCH during the next occurrence of the DRX on-duration</w:t>
      </w:r>
      <w:r w:rsidR="00111D31" w:rsidRPr="00985976">
        <w:t>;</w:t>
      </w:r>
    </w:p>
    <w:p w14:paraId="005EFB59" w14:textId="2002853D" w:rsidR="00111D31" w:rsidRPr="00985976" w:rsidRDefault="00111D31" w:rsidP="00692033">
      <w:pPr>
        <w:pStyle w:val="B1"/>
      </w:pPr>
      <w:r w:rsidRPr="00985976">
        <w:t>-</w:t>
      </w:r>
      <w:r w:rsidRPr="00985976">
        <w:tab/>
        <w:t>In IAB context, indicating the availability for soft symbols of an IAB-DU</w:t>
      </w:r>
      <w:r w:rsidR="00385EF6" w:rsidRPr="00985976">
        <w:t>;</w:t>
      </w:r>
    </w:p>
    <w:p w14:paraId="1983B618" w14:textId="77777777" w:rsidR="00385EF6" w:rsidRPr="00985976" w:rsidRDefault="00385EF6" w:rsidP="00385EF6">
      <w:pPr>
        <w:pStyle w:val="B1"/>
      </w:pPr>
      <w:r w:rsidRPr="00985976">
        <w:t>-</w:t>
      </w:r>
      <w:r w:rsidRPr="00985976">
        <w:tab/>
        <w:t>Triggering one shot HARQ-ACK codebook feedback;</w:t>
      </w:r>
    </w:p>
    <w:p w14:paraId="6CED83E4" w14:textId="77777777" w:rsidR="00385EF6" w:rsidRPr="00985976" w:rsidRDefault="00385EF6" w:rsidP="00385EF6">
      <w:pPr>
        <w:pStyle w:val="B1"/>
      </w:pPr>
      <w:r w:rsidRPr="00985976">
        <w:t>-</w:t>
      </w:r>
      <w:r w:rsidRPr="00985976">
        <w:tab/>
        <w:t>For operation with shared spectrum channel access:</w:t>
      </w:r>
    </w:p>
    <w:p w14:paraId="6EE9C579" w14:textId="77777777" w:rsidR="00385EF6" w:rsidRPr="00985976" w:rsidRDefault="00385EF6" w:rsidP="00385EF6">
      <w:pPr>
        <w:pStyle w:val="B2"/>
      </w:pPr>
      <w:r w:rsidRPr="00985976">
        <w:t>-</w:t>
      </w:r>
      <w:r w:rsidRPr="00985976">
        <w:tab/>
        <w:t>Triggering search space set group switching;</w:t>
      </w:r>
    </w:p>
    <w:p w14:paraId="1949B8B5" w14:textId="77777777" w:rsidR="00385EF6" w:rsidRPr="00985976" w:rsidRDefault="00385EF6" w:rsidP="00385EF6">
      <w:pPr>
        <w:pStyle w:val="B2"/>
      </w:pPr>
      <w:r w:rsidRPr="00985976">
        <w:t>-</w:t>
      </w:r>
      <w:r w:rsidRPr="00985976">
        <w:tab/>
        <w:t>Indicating one or more UEs about the available RB sets and channel occupancy time duration;</w:t>
      </w:r>
    </w:p>
    <w:p w14:paraId="3C3FB412" w14:textId="77777777" w:rsidR="00385EF6" w:rsidRPr="00985976" w:rsidRDefault="00385EF6" w:rsidP="007A20CF">
      <w:pPr>
        <w:pStyle w:val="B2"/>
      </w:pPr>
      <w:r w:rsidRPr="00985976">
        <w:t>-</w:t>
      </w:r>
      <w:r w:rsidRPr="00985976">
        <w:tab/>
        <w:t>Indicating downlink feedback information for configured grant PUSCH (CG-DFI).</w:t>
      </w:r>
    </w:p>
    <w:p w14:paraId="56DD47A4" w14:textId="77777777" w:rsidR="008958D5" w:rsidRPr="00985976" w:rsidRDefault="008958D5" w:rsidP="008958D5">
      <w:r w:rsidRPr="00985976">
        <w:t>A UE monitors a set of PDCCH candidates in the configured monitoring occasions in one or more configured COntrol REsource SETs (CORESETs) according to the corresponding search space configurations.</w:t>
      </w:r>
    </w:p>
    <w:p w14:paraId="02125545" w14:textId="77777777" w:rsidR="00763869" w:rsidRPr="00985976" w:rsidRDefault="008958D5" w:rsidP="008958D5">
      <w:r w:rsidRPr="00985976">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985976">
        <w:t xml:space="preserve">Control channels are formed by aggregation of </w:t>
      </w:r>
      <w:r w:rsidRPr="00985976">
        <w:t>CCE</w:t>
      </w:r>
      <w:r w:rsidR="00763869" w:rsidRPr="00985976">
        <w:t>. Different code rates for the control channels are realized by aggregating different numbe</w:t>
      </w:r>
      <w:r w:rsidR="002B49A4" w:rsidRPr="00985976">
        <w:t xml:space="preserve">r of </w:t>
      </w:r>
      <w:r w:rsidRPr="00985976">
        <w:t>CCE</w:t>
      </w:r>
      <w:r w:rsidR="002B49A4" w:rsidRPr="00985976">
        <w:t>.</w:t>
      </w:r>
      <w:r w:rsidRPr="00985976">
        <w:t xml:space="preserve"> Interleaved and non-interleaved CCE-to-REG mapping are supported in a CORESET.</w:t>
      </w:r>
    </w:p>
    <w:p w14:paraId="145DEF24" w14:textId="77777777" w:rsidR="00763869" w:rsidRPr="00985976" w:rsidRDefault="00763869" w:rsidP="0065306B">
      <w:r w:rsidRPr="00985976">
        <w:t>Polar coding is used for PDCCH.</w:t>
      </w:r>
    </w:p>
    <w:p w14:paraId="72ABFEF6" w14:textId="77777777" w:rsidR="00763869" w:rsidRPr="00985976" w:rsidRDefault="00763869" w:rsidP="0065306B">
      <w:r w:rsidRPr="00985976">
        <w:t>Each resource element group carrying PDCCH carries its own DMRS.</w:t>
      </w:r>
    </w:p>
    <w:p w14:paraId="4B610DC4" w14:textId="77777777" w:rsidR="00763869" w:rsidRPr="00985976" w:rsidRDefault="00763869" w:rsidP="0065306B">
      <w:r w:rsidRPr="00985976">
        <w:t>QPSK modulation is used for PDCCH.</w:t>
      </w:r>
    </w:p>
    <w:p w14:paraId="6559EF58" w14:textId="77777777" w:rsidR="00763869" w:rsidRPr="00985976" w:rsidRDefault="00763869" w:rsidP="00763869">
      <w:pPr>
        <w:pStyle w:val="Heading3"/>
      </w:pPr>
      <w:bookmarkStart w:id="310" w:name="_Toc20387909"/>
      <w:bookmarkStart w:id="311" w:name="_Toc29375988"/>
      <w:bookmarkStart w:id="312" w:name="_Toc37231858"/>
      <w:bookmarkStart w:id="313" w:name="_Toc46501913"/>
      <w:bookmarkStart w:id="314" w:name="_Toc51971261"/>
      <w:bookmarkStart w:id="315" w:name="_Toc52551244"/>
      <w:bookmarkStart w:id="316" w:name="_Toc201829662"/>
      <w:bookmarkStart w:id="317" w:name="_Toc219638503"/>
      <w:r w:rsidRPr="00985976">
        <w:t>5.2.4</w:t>
      </w:r>
      <w:r w:rsidRPr="00985976">
        <w:rPr>
          <w:rFonts w:ascii="Calibri" w:eastAsia="MS Mincho" w:hAnsi="Calibri"/>
          <w:sz w:val="22"/>
          <w:szCs w:val="22"/>
        </w:rPr>
        <w:tab/>
      </w:r>
      <w:r w:rsidRPr="00985976">
        <w:t>Synchronization signal and PBCH</w:t>
      </w:r>
      <w:r w:rsidR="00DF363E" w:rsidRPr="00985976">
        <w:t xml:space="preserve"> block</w:t>
      </w:r>
      <w:bookmarkEnd w:id="310"/>
      <w:bookmarkEnd w:id="311"/>
      <w:bookmarkEnd w:id="312"/>
      <w:bookmarkEnd w:id="313"/>
      <w:bookmarkEnd w:id="314"/>
      <w:bookmarkEnd w:id="315"/>
      <w:bookmarkEnd w:id="316"/>
      <w:bookmarkEnd w:id="317"/>
    </w:p>
    <w:p w14:paraId="463FE653" w14:textId="77777777" w:rsidR="004A1502" w:rsidRPr="00985976" w:rsidRDefault="00763869" w:rsidP="004A1502">
      <w:pPr>
        <w:rPr>
          <w:lang w:eastAsia="en-US"/>
        </w:rPr>
      </w:pPr>
      <w:r w:rsidRPr="00985976">
        <w:t xml:space="preserve">The </w:t>
      </w:r>
      <w:r w:rsidR="004A1502" w:rsidRPr="00985976">
        <w:t>S</w:t>
      </w:r>
      <w:r w:rsidRPr="00985976">
        <w:t xml:space="preserve">ynchronization </w:t>
      </w:r>
      <w:r w:rsidR="004A1502" w:rsidRPr="00985976">
        <w:t>S</w:t>
      </w:r>
      <w:r w:rsidRPr="00985976">
        <w:t xml:space="preserve">ignal and PBCH block </w:t>
      </w:r>
      <w:r w:rsidR="004A1502" w:rsidRPr="00985976">
        <w:t xml:space="preserve">(SSB) </w:t>
      </w:r>
      <w:r w:rsidRPr="00985976">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985976">
        <w:t xml:space="preserve">Figure </w:t>
      </w:r>
      <w:r w:rsidRPr="00985976">
        <w:t xml:space="preserve">5.2.4-1. The </w:t>
      </w:r>
      <w:r w:rsidR="00DF363E" w:rsidRPr="00985976">
        <w:t>possible</w:t>
      </w:r>
      <w:r w:rsidRPr="00985976">
        <w:rPr>
          <w:lang w:eastAsia="en-US"/>
        </w:rPr>
        <w:t xml:space="preserve"> time locations </w:t>
      </w:r>
      <w:r w:rsidR="00DF363E" w:rsidRPr="00985976">
        <w:rPr>
          <w:lang w:eastAsia="en-US"/>
        </w:rPr>
        <w:t xml:space="preserve">of </w:t>
      </w:r>
      <w:r w:rsidR="004A1502" w:rsidRPr="00985976">
        <w:rPr>
          <w:lang w:eastAsia="en-US"/>
        </w:rPr>
        <w:t>SSB</w:t>
      </w:r>
      <w:r w:rsidR="00DF363E" w:rsidRPr="00985976">
        <w:rPr>
          <w:lang w:eastAsia="en-US"/>
        </w:rPr>
        <w:t>s</w:t>
      </w:r>
      <w:r w:rsidRPr="00985976">
        <w:rPr>
          <w:lang w:eastAsia="en-US"/>
        </w:rPr>
        <w:t xml:space="preserve"> </w:t>
      </w:r>
      <w:r w:rsidR="00DF363E" w:rsidRPr="00985976">
        <w:rPr>
          <w:lang w:eastAsia="en-US"/>
        </w:rPr>
        <w:t>within a half-frame</w:t>
      </w:r>
      <w:r w:rsidRPr="00985976">
        <w:rPr>
          <w:lang w:eastAsia="en-US"/>
        </w:rPr>
        <w:t xml:space="preserve"> are determined by sub-carrier spacing</w:t>
      </w:r>
      <w:r w:rsidR="00542A62" w:rsidRPr="00985976">
        <w:rPr>
          <w:lang w:eastAsia="en-US"/>
        </w:rPr>
        <w:t xml:space="preserve"> and the periodicity of the half-frames where SSBs are transmitted</w:t>
      </w:r>
      <w:r w:rsidR="00520387" w:rsidRPr="00985976">
        <w:rPr>
          <w:lang w:eastAsia="en-US"/>
        </w:rPr>
        <w:t xml:space="preserve"> is configured by the network. </w:t>
      </w:r>
      <w:r w:rsidR="00542A62" w:rsidRPr="00985976">
        <w:rPr>
          <w:lang w:eastAsia="en-US"/>
        </w:rPr>
        <w:t xml:space="preserve">During </w:t>
      </w:r>
      <w:r w:rsidR="00542A62" w:rsidRPr="00985976">
        <w:t>a half-frame, different SSBs may be transmitted in different spatial directions (i.e. using different beams, spanning the coverage area of a cell)</w:t>
      </w:r>
      <w:r w:rsidRPr="00985976">
        <w:rPr>
          <w:lang w:eastAsia="en-US"/>
        </w:rPr>
        <w:t>.</w:t>
      </w:r>
    </w:p>
    <w:p w14:paraId="1C73D273" w14:textId="77777777" w:rsidR="00763869" w:rsidRPr="00985976" w:rsidRDefault="004A1502" w:rsidP="004A1502">
      <w:r w:rsidRPr="00985976">
        <w:rPr>
          <w:lang w:eastAsia="en-US"/>
        </w:rPr>
        <w:t xml:space="preserve">Within the frequency span of a carrier, multiple SSBs can be transmitted. The PCIs of SSBs </w:t>
      </w:r>
      <w:r w:rsidR="00542A62" w:rsidRPr="00985976">
        <w:rPr>
          <w:lang w:eastAsia="en-US"/>
        </w:rPr>
        <w:t xml:space="preserve">transmitted in different frequency locations </w:t>
      </w:r>
      <w:r w:rsidRPr="00985976">
        <w:rPr>
          <w:lang w:eastAsia="en-US"/>
        </w:rPr>
        <w:t xml:space="preserve">do not have to be unique, i.e. different SSBs </w:t>
      </w:r>
      <w:r w:rsidR="00542A62" w:rsidRPr="00985976">
        <w:rPr>
          <w:lang w:eastAsia="en-US"/>
        </w:rPr>
        <w:t xml:space="preserve">in the frequency domain </w:t>
      </w:r>
      <w:r w:rsidRPr="00985976">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985976" w:rsidRDefault="006159B0" w:rsidP="009D5340">
      <w:pPr>
        <w:pStyle w:val="TH"/>
      </w:pPr>
      <w:r w:rsidRPr="00985976">
        <w:rPr>
          <w:noProof/>
        </w:rPr>
        <w:object w:dxaOrig="3170" w:dyaOrig="4988" w14:anchorId="0AA373ED">
          <v:shape id="_x0000_i1045" type="#_x0000_t75" style="width:159pt;height:249pt" o:ole="">
            <v:imagedata r:id="rId51" o:title=""/>
          </v:shape>
          <o:OLEObject Type="Embed" ProgID="Visio.Drawing.11" ShapeID="_x0000_i1045" DrawAspect="Content" ObjectID="_1830251563" r:id="rId52"/>
        </w:object>
      </w:r>
    </w:p>
    <w:p w14:paraId="6F670D64" w14:textId="77777777" w:rsidR="00763869" w:rsidRPr="00985976" w:rsidRDefault="00763869" w:rsidP="00763869">
      <w:pPr>
        <w:pStyle w:val="TF"/>
      </w:pPr>
      <w:r w:rsidRPr="00985976">
        <w:t xml:space="preserve">Figure 5.2.4-1: Time-frequency structure of </w:t>
      </w:r>
      <w:r w:rsidR="004A1502" w:rsidRPr="00985976">
        <w:t>SSB</w:t>
      </w:r>
    </w:p>
    <w:p w14:paraId="5F79B48E" w14:textId="77777777" w:rsidR="00763869" w:rsidRPr="00985976" w:rsidRDefault="00763869" w:rsidP="0065306B">
      <w:r w:rsidRPr="00985976">
        <w:t>Polar coding is used for PBCH.</w:t>
      </w:r>
    </w:p>
    <w:p w14:paraId="5B1095E8" w14:textId="77777777" w:rsidR="00763869" w:rsidRPr="00985976" w:rsidRDefault="00763869" w:rsidP="0065306B">
      <w:r w:rsidRPr="00985976">
        <w:t xml:space="preserve">The UE may assume a band-specific sub-carrier spacing for the </w:t>
      </w:r>
      <w:r w:rsidR="004A1502" w:rsidRPr="00985976">
        <w:t>SSB</w:t>
      </w:r>
      <w:r w:rsidRPr="00985976">
        <w:t xml:space="preserve"> unless a network has configured the UE to assume a</w:t>
      </w:r>
      <w:r w:rsidR="002B49A4" w:rsidRPr="00985976">
        <w:t xml:space="preserve"> different sub-carrier spacing.</w:t>
      </w:r>
    </w:p>
    <w:p w14:paraId="2653DBD2" w14:textId="77777777" w:rsidR="00763869" w:rsidRPr="00985976" w:rsidRDefault="00763869" w:rsidP="0065306B">
      <w:r w:rsidRPr="00985976">
        <w:t>PBCH symbols carry its own frequency-multiplexed DMRS.</w:t>
      </w:r>
    </w:p>
    <w:p w14:paraId="7A24C866" w14:textId="77777777" w:rsidR="00763869" w:rsidRPr="00985976" w:rsidRDefault="00763869" w:rsidP="0065306B">
      <w:r w:rsidRPr="00985976">
        <w:t>QP</w:t>
      </w:r>
      <w:r w:rsidR="002B49A4" w:rsidRPr="00985976">
        <w:t>SK modulation is used for PBCH.</w:t>
      </w:r>
    </w:p>
    <w:p w14:paraId="7028EB56" w14:textId="77777777" w:rsidR="00763869" w:rsidRPr="00985976" w:rsidRDefault="00763869" w:rsidP="0065306B">
      <w:r w:rsidRPr="00985976">
        <w:t>The PBCH physical layer model is described in TS 38.202 [</w:t>
      </w:r>
      <w:r w:rsidR="008C3D36" w:rsidRPr="00985976">
        <w:t>20</w:t>
      </w:r>
      <w:r w:rsidRPr="00985976">
        <w:t>].</w:t>
      </w:r>
    </w:p>
    <w:p w14:paraId="6CD92CDD" w14:textId="77777777" w:rsidR="00763869" w:rsidRPr="00985976" w:rsidRDefault="00763869" w:rsidP="00763869">
      <w:pPr>
        <w:pStyle w:val="Heading3"/>
      </w:pPr>
      <w:bookmarkStart w:id="318" w:name="_Toc20387910"/>
      <w:bookmarkStart w:id="319" w:name="_Toc29375989"/>
      <w:bookmarkStart w:id="320" w:name="_Toc37231859"/>
      <w:bookmarkStart w:id="321" w:name="_Toc46501914"/>
      <w:bookmarkStart w:id="322" w:name="_Toc51971262"/>
      <w:bookmarkStart w:id="323" w:name="_Toc52551245"/>
      <w:bookmarkStart w:id="324" w:name="_Toc201829663"/>
      <w:bookmarkStart w:id="325" w:name="_Toc219638504"/>
      <w:r w:rsidRPr="00985976">
        <w:t>5.2.5</w:t>
      </w:r>
      <w:r w:rsidRPr="00985976">
        <w:rPr>
          <w:rFonts w:ascii="Calibri" w:eastAsia="MS Mincho" w:hAnsi="Calibri"/>
          <w:sz w:val="22"/>
          <w:szCs w:val="22"/>
        </w:rPr>
        <w:tab/>
      </w:r>
      <w:r w:rsidRPr="00985976">
        <w:t>Physical layer procedures</w:t>
      </w:r>
      <w:bookmarkEnd w:id="318"/>
      <w:bookmarkEnd w:id="319"/>
      <w:bookmarkEnd w:id="320"/>
      <w:bookmarkEnd w:id="321"/>
      <w:bookmarkEnd w:id="322"/>
      <w:bookmarkEnd w:id="323"/>
      <w:bookmarkEnd w:id="324"/>
      <w:bookmarkEnd w:id="325"/>
    </w:p>
    <w:p w14:paraId="629B0668" w14:textId="77777777" w:rsidR="00763869" w:rsidRPr="00985976" w:rsidRDefault="00763869" w:rsidP="00763869">
      <w:pPr>
        <w:pStyle w:val="Heading4"/>
      </w:pPr>
      <w:bookmarkStart w:id="326" w:name="_Toc20387911"/>
      <w:bookmarkStart w:id="327" w:name="_Toc29375990"/>
      <w:bookmarkStart w:id="328" w:name="_Toc37231860"/>
      <w:bookmarkStart w:id="329" w:name="_Toc46501915"/>
      <w:bookmarkStart w:id="330" w:name="_Toc51971263"/>
      <w:bookmarkStart w:id="331" w:name="_Toc52551246"/>
      <w:bookmarkStart w:id="332" w:name="_Toc201829664"/>
      <w:bookmarkStart w:id="333" w:name="_Toc219638505"/>
      <w:r w:rsidRPr="00985976">
        <w:t>5.2.5.1</w:t>
      </w:r>
      <w:r w:rsidRPr="00985976">
        <w:tab/>
        <w:t>Link adaptation</w:t>
      </w:r>
      <w:bookmarkEnd w:id="326"/>
      <w:bookmarkEnd w:id="327"/>
      <w:bookmarkEnd w:id="328"/>
      <w:bookmarkEnd w:id="329"/>
      <w:bookmarkEnd w:id="330"/>
      <w:bookmarkEnd w:id="331"/>
      <w:bookmarkEnd w:id="332"/>
      <w:bookmarkEnd w:id="333"/>
    </w:p>
    <w:p w14:paraId="7051A1D0" w14:textId="77777777" w:rsidR="00763869" w:rsidRPr="00985976" w:rsidRDefault="00763869" w:rsidP="0065306B">
      <w:r w:rsidRPr="00985976">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985976">
        <w:t>transmission duration</w:t>
      </w:r>
      <w:r w:rsidRPr="00985976">
        <w:t xml:space="preserve"> and within a MIMO codeword.</w:t>
      </w:r>
    </w:p>
    <w:p w14:paraId="06B9A732" w14:textId="77777777" w:rsidR="00763869" w:rsidRPr="00985976" w:rsidRDefault="00763869" w:rsidP="0065306B">
      <w:pPr>
        <w:rPr>
          <w:rFonts w:eastAsia="MS Mincho"/>
          <w:lang w:eastAsia="x-none"/>
        </w:rPr>
      </w:pPr>
      <w:r w:rsidRPr="00985976">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985976" w:rsidRDefault="00763869" w:rsidP="00763869">
      <w:pPr>
        <w:pStyle w:val="Heading4"/>
      </w:pPr>
      <w:bookmarkStart w:id="334" w:name="_Toc20387912"/>
      <w:bookmarkStart w:id="335" w:name="_Toc29375991"/>
      <w:bookmarkStart w:id="336" w:name="_Toc37231861"/>
      <w:bookmarkStart w:id="337" w:name="_Toc46501916"/>
      <w:bookmarkStart w:id="338" w:name="_Toc51971264"/>
      <w:bookmarkStart w:id="339" w:name="_Toc52551247"/>
      <w:bookmarkStart w:id="340" w:name="_Toc201829665"/>
      <w:bookmarkStart w:id="341" w:name="_Toc219638506"/>
      <w:r w:rsidRPr="00985976">
        <w:t>5.2.5.2</w:t>
      </w:r>
      <w:r w:rsidRPr="00985976">
        <w:tab/>
        <w:t>Power Control</w:t>
      </w:r>
      <w:bookmarkEnd w:id="334"/>
      <w:bookmarkEnd w:id="335"/>
      <w:bookmarkEnd w:id="336"/>
      <w:bookmarkEnd w:id="337"/>
      <w:bookmarkEnd w:id="338"/>
      <w:bookmarkEnd w:id="339"/>
      <w:bookmarkEnd w:id="340"/>
      <w:bookmarkEnd w:id="341"/>
    </w:p>
    <w:p w14:paraId="61ADD2CD" w14:textId="77777777" w:rsidR="00763869" w:rsidRPr="00985976" w:rsidRDefault="00763869" w:rsidP="00763869">
      <w:r w:rsidRPr="00985976">
        <w:t>Downlink power control can be used.</w:t>
      </w:r>
    </w:p>
    <w:p w14:paraId="647CE6F3" w14:textId="77777777" w:rsidR="00763869" w:rsidRPr="00985976" w:rsidRDefault="00763869" w:rsidP="00763869">
      <w:pPr>
        <w:pStyle w:val="Heading4"/>
      </w:pPr>
      <w:bookmarkStart w:id="342" w:name="_Toc20387913"/>
      <w:bookmarkStart w:id="343" w:name="_Toc29375992"/>
      <w:bookmarkStart w:id="344" w:name="_Toc37231862"/>
      <w:bookmarkStart w:id="345" w:name="_Toc46501917"/>
      <w:bookmarkStart w:id="346" w:name="_Toc51971265"/>
      <w:bookmarkStart w:id="347" w:name="_Toc52551248"/>
      <w:bookmarkStart w:id="348" w:name="_Toc201829666"/>
      <w:bookmarkStart w:id="349" w:name="_Toc219638507"/>
      <w:r w:rsidRPr="00985976">
        <w:t>5.2.5.3</w:t>
      </w:r>
      <w:r w:rsidRPr="00985976">
        <w:tab/>
        <w:t>Cell search</w:t>
      </w:r>
      <w:bookmarkEnd w:id="342"/>
      <w:bookmarkEnd w:id="343"/>
      <w:bookmarkEnd w:id="344"/>
      <w:bookmarkEnd w:id="345"/>
      <w:bookmarkEnd w:id="346"/>
      <w:bookmarkEnd w:id="347"/>
      <w:bookmarkEnd w:id="348"/>
      <w:bookmarkEnd w:id="349"/>
    </w:p>
    <w:p w14:paraId="26B4E85F" w14:textId="77777777" w:rsidR="00763869" w:rsidRPr="00985976" w:rsidRDefault="00763869" w:rsidP="0065306B">
      <w:r w:rsidRPr="00985976">
        <w:t>Cell search is the procedure by which a UE acquires time and frequency synchronization with a cell and detects the Cell ID of that cell. NR cell search is based on the primary and secondary synchronization signals, and PBCH DMRS</w:t>
      </w:r>
      <w:r w:rsidR="004A1502" w:rsidRPr="00985976">
        <w:t>, located on the synchronization raster</w:t>
      </w:r>
      <w:r w:rsidRPr="00985976">
        <w:t>.</w:t>
      </w:r>
    </w:p>
    <w:p w14:paraId="0543542A" w14:textId="77777777" w:rsidR="00763869" w:rsidRPr="00985976" w:rsidRDefault="00763869" w:rsidP="00763869">
      <w:pPr>
        <w:pStyle w:val="Heading4"/>
      </w:pPr>
      <w:bookmarkStart w:id="350" w:name="_Toc20387914"/>
      <w:bookmarkStart w:id="351" w:name="_Toc29375993"/>
      <w:bookmarkStart w:id="352" w:name="_Toc37231863"/>
      <w:bookmarkStart w:id="353" w:name="_Toc46501918"/>
      <w:bookmarkStart w:id="354" w:name="_Toc51971266"/>
      <w:bookmarkStart w:id="355" w:name="_Toc52551249"/>
      <w:bookmarkStart w:id="356" w:name="_Toc201829667"/>
      <w:bookmarkStart w:id="357" w:name="_Toc219638508"/>
      <w:r w:rsidRPr="00985976">
        <w:t>5.2.5.4</w:t>
      </w:r>
      <w:r w:rsidRPr="00985976">
        <w:tab/>
        <w:t>HARQ</w:t>
      </w:r>
      <w:bookmarkEnd w:id="350"/>
      <w:bookmarkEnd w:id="351"/>
      <w:bookmarkEnd w:id="352"/>
      <w:bookmarkEnd w:id="353"/>
      <w:bookmarkEnd w:id="354"/>
      <w:bookmarkEnd w:id="355"/>
      <w:bookmarkEnd w:id="356"/>
      <w:bookmarkEnd w:id="357"/>
    </w:p>
    <w:p w14:paraId="030085F6" w14:textId="60739BAB" w:rsidR="008958D5" w:rsidRPr="00985976" w:rsidRDefault="00763869" w:rsidP="008958D5">
      <w:r w:rsidRPr="00985976">
        <w:t>Asynchronous Incremental Redundancy Hybrid ARQ is supported. The gNB provides the UE with the HARQ-ACK feedback timing either dynamically in the DCI or semi-stat</w:t>
      </w:r>
      <w:r w:rsidR="002B49A4" w:rsidRPr="00985976">
        <w:t>ically in an RRC configuration.</w:t>
      </w:r>
      <w:r w:rsidR="004C03F1" w:rsidRPr="00985976">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985976" w:rsidRDefault="008958D5" w:rsidP="008958D5">
      <w:r w:rsidRPr="00985976">
        <w:t>The UE may be configured to receive code block group based transmissions where retransmissions may be scheduled to carry a sub-set of all the code blocks of a TB.</w:t>
      </w:r>
    </w:p>
    <w:p w14:paraId="4DD7C7C9" w14:textId="77777777" w:rsidR="008958D5" w:rsidRPr="00985976" w:rsidRDefault="008958D5" w:rsidP="008958D5">
      <w:pPr>
        <w:pStyle w:val="Heading4"/>
      </w:pPr>
      <w:bookmarkStart w:id="358" w:name="_Toc20387915"/>
      <w:bookmarkStart w:id="359" w:name="_Toc29375994"/>
      <w:bookmarkStart w:id="360" w:name="_Toc37231864"/>
      <w:bookmarkStart w:id="361" w:name="_Toc46501919"/>
      <w:bookmarkStart w:id="362" w:name="_Toc51971267"/>
      <w:bookmarkStart w:id="363" w:name="_Toc52551250"/>
      <w:bookmarkStart w:id="364" w:name="_Toc201829668"/>
      <w:bookmarkStart w:id="365" w:name="_Toc219638509"/>
      <w:r w:rsidRPr="00985976">
        <w:t>5.2.5.5</w:t>
      </w:r>
      <w:r w:rsidRPr="00985976">
        <w:tab/>
        <w:t>Reception of SIB1</w:t>
      </w:r>
      <w:bookmarkEnd w:id="358"/>
      <w:bookmarkEnd w:id="359"/>
      <w:bookmarkEnd w:id="360"/>
      <w:bookmarkEnd w:id="361"/>
      <w:bookmarkEnd w:id="362"/>
      <w:bookmarkEnd w:id="363"/>
      <w:bookmarkEnd w:id="364"/>
      <w:bookmarkEnd w:id="365"/>
    </w:p>
    <w:p w14:paraId="6A1838FE" w14:textId="77777777" w:rsidR="00763869" w:rsidRPr="00985976" w:rsidRDefault="00DA7E1A" w:rsidP="008958D5">
      <w:r w:rsidRPr="00985976">
        <w:t>The Master Information Block (</w:t>
      </w:r>
      <w:r w:rsidR="008958D5" w:rsidRPr="00985976">
        <w:t>MIB</w:t>
      </w:r>
      <w:r w:rsidRPr="00985976">
        <w:t>)</w:t>
      </w:r>
      <w:r w:rsidR="008958D5" w:rsidRPr="00985976">
        <w:t xml:space="preserve"> on PBCH provides the UE with parameters </w:t>
      </w:r>
      <w:r w:rsidR="005D1B9C" w:rsidRPr="00985976">
        <w:t xml:space="preserve">(e.g. CORESET#0 configuration) </w:t>
      </w:r>
      <w:r w:rsidR="008958D5" w:rsidRPr="00985976">
        <w:t xml:space="preserve">for monitoring of PDCCH for scheduling PDSCH that carries the </w:t>
      </w:r>
      <w:r w:rsidRPr="00985976">
        <w:t>System Information Block 1 (</w:t>
      </w:r>
      <w:r w:rsidR="008958D5" w:rsidRPr="00985976">
        <w:t>SIB1</w:t>
      </w:r>
      <w:r w:rsidRPr="00985976">
        <w:t>)</w:t>
      </w:r>
      <w:r w:rsidR="008958D5" w:rsidRPr="00985976">
        <w:t>. PBCH may also indicate that there is no associated SIB1, in which case the UE may be pointed to another frequency from where to search for a</w:t>
      </w:r>
      <w:r w:rsidR="00CE28FA" w:rsidRPr="00985976">
        <w:t>n</w:t>
      </w:r>
      <w:r w:rsidR="008958D5" w:rsidRPr="00985976">
        <w:t xml:space="preserve"> </w:t>
      </w:r>
      <w:r w:rsidR="00CE28FA" w:rsidRPr="00985976">
        <w:t>SSB</w:t>
      </w:r>
      <w:r w:rsidR="008958D5" w:rsidRPr="00985976">
        <w:t xml:space="preserve"> that is associated with a SIB1 as well as a frequency range where the UE may assume no </w:t>
      </w:r>
      <w:r w:rsidR="00CE28FA" w:rsidRPr="00985976">
        <w:t>SSB</w:t>
      </w:r>
      <w:r w:rsidR="008958D5" w:rsidRPr="00985976">
        <w:t xml:space="preserve"> associated with SIB1 is present. The indicated frequency range is confined within a contiguous spectrum allocation of the same operator in which </w:t>
      </w:r>
      <w:r w:rsidR="00CE28FA" w:rsidRPr="00985976">
        <w:t>SSB</w:t>
      </w:r>
      <w:r w:rsidR="008958D5" w:rsidRPr="00985976">
        <w:t xml:space="preserve"> is detected.</w:t>
      </w:r>
    </w:p>
    <w:p w14:paraId="3E4F5359" w14:textId="77777777" w:rsidR="00E02DA7" w:rsidRPr="00985976" w:rsidRDefault="00E02DA7" w:rsidP="00E02DA7">
      <w:pPr>
        <w:pStyle w:val="Heading3"/>
      </w:pPr>
      <w:bookmarkStart w:id="366" w:name="_Toc37231865"/>
      <w:bookmarkStart w:id="367" w:name="_Toc46501920"/>
      <w:bookmarkStart w:id="368" w:name="_Toc51971268"/>
      <w:bookmarkStart w:id="369" w:name="_Toc52551251"/>
      <w:bookmarkStart w:id="370" w:name="_Toc201829669"/>
      <w:bookmarkStart w:id="371" w:name="_Toc20387916"/>
      <w:bookmarkStart w:id="372" w:name="_Toc29375995"/>
      <w:bookmarkStart w:id="373" w:name="_Toc219638510"/>
      <w:r w:rsidRPr="00985976">
        <w:t>5.2.6</w:t>
      </w:r>
      <w:r w:rsidRPr="00985976">
        <w:rPr>
          <w:rFonts w:ascii="Calibri" w:eastAsia="MS Mincho" w:hAnsi="Calibri"/>
          <w:sz w:val="22"/>
          <w:szCs w:val="22"/>
        </w:rPr>
        <w:tab/>
      </w:r>
      <w:r w:rsidRPr="00985976">
        <w:t>Downlink Reference Signals and Measurements for Positioning</w:t>
      </w:r>
      <w:bookmarkEnd w:id="366"/>
      <w:bookmarkEnd w:id="367"/>
      <w:bookmarkEnd w:id="368"/>
      <w:bookmarkEnd w:id="369"/>
      <w:bookmarkEnd w:id="370"/>
      <w:bookmarkEnd w:id="373"/>
    </w:p>
    <w:p w14:paraId="043D4677" w14:textId="77777777" w:rsidR="00E02DA7" w:rsidRPr="00985976" w:rsidRDefault="00E02DA7" w:rsidP="00E02DA7">
      <w:r w:rsidRPr="00985976">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985976" w:rsidRDefault="00E02DA7" w:rsidP="00E02DA7">
      <w:r w:rsidRPr="00985976">
        <w:t>Besides DL PRS signals, UE can use SSB and CSI-RS for RRM (RSRP and RSRQ) measurements for E-CID type of positioning.</w:t>
      </w:r>
    </w:p>
    <w:p w14:paraId="49D73CCD" w14:textId="77777777" w:rsidR="00763869" w:rsidRPr="00985976" w:rsidRDefault="00763869" w:rsidP="00E02DA7">
      <w:pPr>
        <w:pStyle w:val="Heading2"/>
      </w:pPr>
      <w:bookmarkStart w:id="374" w:name="_Toc37231866"/>
      <w:bookmarkStart w:id="375" w:name="_Toc46501921"/>
      <w:bookmarkStart w:id="376" w:name="_Toc51971269"/>
      <w:bookmarkStart w:id="377" w:name="_Toc52551252"/>
      <w:bookmarkStart w:id="378" w:name="_Toc201829670"/>
      <w:bookmarkStart w:id="379" w:name="_Toc219638511"/>
      <w:r w:rsidRPr="00985976">
        <w:t>5.3</w:t>
      </w:r>
      <w:r w:rsidRPr="00985976">
        <w:rPr>
          <w:rFonts w:ascii="Calibri" w:eastAsia="MS Mincho" w:hAnsi="Calibri"/>
          <w:sz w:val="22"/>
          <w:szCs w:val="22"/>
        </w:rPr>
        <w:tab/>
      </w:r>
      <w:r w:rsidRPr="00985976">
        <w:t>Uplink</w:t>
      </w:r>
      <w:bookmarkEnd w:id="371"/>
      <w:bookmarkEnd w:id="372"/>
      <w:bookmarkEnd w:id="374"/>
      <w:bookmarkEnd w:id="375"/>
      <w:bookmarkEnd w:id="376"/>
      <w:bookmarkEnd w:id="377"/>
      <w:bookmarkEnd w:id="378"/>
      <w:bookmarkEnd w:id="379"/>
    </w:p>
    <w:p w14:paraId="6144723E" w14:textId="77777777" w:rsidR="00763869" w:rsidRPr="00985976" w:rsidRDefault="00763869" w:rsidP="00763869">
      <w:pPr>
        <w:pStyle w:val="Heading3"/>
      </w:pPr>
      <w:bookmarkStart w:id="380" w:name="_Toc20387917"/>
      <w:bookmarkStart w:id="381" w:name="_Toc29375996"/>
      <w:bookmarkStart w:id="382" w:name="_Toc37231867"/>
      <w:bookmarkStart w:id="383" w:name="_Toc46501922"/>
      <w:bookmarkStart w:id="384" w:name="_Toc51971270"/>
      <w:bookmarkStart w:id="385" w:name="_Toc52551253"/>
      <w:bookmarkStart w:id="386" w:name="_Toc201829671"/>
      <w:bookmarkStart w:id="387" w:name="_Toc219638512"/>
      <w:r w:rsidRPr="00985976">
        <w:t>5.3.1</w:t>
      </w:r>
      <w:r w:rsidRPr="00985976">
        <w:rPr>
          <w:rFonts w:ascii="Calibri" w:eastAsia="MS Mincho" w:hAnsi="Calibri"/>
          <w:sz w:val="22"/>
          <w:szCs w:val="22"/>
        </w:rPr>
        <w:tab/>
      </w:r>
      <w:r w:rsidRPr="00985976">
        <w:t>Uplink transmission scheme</w:t>
      </w:r>
      <w:bookmarkEnd w:id="380"/>
      <w:bookmarkEnd w:id="381"/>
      <w:bookmarkEnd w:id="382"/>
      <w:bookmarkEnd w:id="383"/>
      <w:bookmarkEnd w:id="384"/>
      <w:bookmarkEnd w:id="385"/>
      <w:bookmarkEnd w:id="386"/>
      <w:bookmarkEnd w:id="387"/>
    </w:p>
    <w:p w14:paraId="19DF9256" w14:textId="77777777" w:rsidR="00763869" w:rsidRPr="00985976" w:rsidRDefault="00763869" w:rsidP="0065306B">
      <w:r w:rsidRPr="00985976">
        <w:t>Two transmission schemes are supported for PUSCH: codebook based transmission and non-codebook based transmission.</w:t>
      </w:r>
    </w:p>
    <w:p w14:paraId="30FDB09B" w14:textId="77777777" w:rsidR="00763869" w:rsidRPr="00985976" w:rsidRDefault="00763869" w:rsidP="0065306B">
      <w:r w:rsidRPr="00985976">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985976" w:rsidRDefault="00763869" w:rsidP="008958D5">
      <w:r w:rsidRPr="00985976">
        <w:t xml:space="preserve">A closed loop DMRS based spatial multiplexing is supported for PUSCH. </w:t>
      </w:r>
      <w:r w:rsidR="008958D5" w:rsidRPr="00985976">
        <w:t>For a given UE, u</w:t>
      </w:r>
      <w:r w:rsidRPr="00985976">
        <w:t>p to 4 layer transmissions are supported. The number of code words is one. When transform precoding is used, only a single MIMO l</w:t>
      </w:r>
      <w:r w:rsidR="002B49A4" w:rsidRPr="00985976">
        <w:t>ayer transmission is supported.</w:t>
      </w:r>
    </w:p>
    <w:p w14:paraId="60374629" w14:textId="77777777" w:rsidR="008958D5" w:rsidRPr="00985976" w:rsidRDefault="008958D5" w:rsidP="008958D5">
      <w:r w:rsidRPr="00985976">
        <w:t>Transmission durations from 1 to 14 symbols in a slot is supported.</w:t>
      </w:r>
    </w:p>
    <w:p w14:paraId="438B8A2E" w14:textId="77777777" w:rsidR="008958D5" w:rsidRPr="00985976" w:rsidRDefault="008958D5" w:rsidP="008958D5">
      <w:r w:rsidRPr="00985976">
        <w:t>Aggregation of multiple slots with TB repetition is supported.</w:t>
      </w:r>
    </w:p>
    <w:p w14:paraId="5B40E724" w14:textId="77777777" w:rsidR="008958D5" w:rsidRPr="00985976" w:rsidRDefault="008958D5" w:rsidP="008958D5">
      <w:r w:rsidRPr="00985976">
        <w:t>Two types of frequency hopping are supported, intra-slot frequency hopping, and in case of slot aggregation, inter-slot frequency hopping.</w:t>
      </w:r>
      <w:r w:rsidR="004C03F1" w:rsidRPr="00985976">
        <w:t xml:space="preserve"> Intra-slot and inter-slot frequency hopping are not supported when PRB interlace uplink transmission waveform is used.</w:t>
      </w:r>
    </w:p>
    <w:p w14:paraId="63F04783" w14:textId="77777777" w:rsidR="008958D5" w:rsidRPr="00985976" w:rsidRDefault="008958D5" w:rsidP="008958D5">
      <w:r w:rsidRPr="00985976">
        <w:t>PUSCH may be scheduled with DCI on PDCCH, or a semi-static configured grant may be provided over RRC, where two types of operation are supported:</w:t>
      </w:r>
    </w:p>
    <w:p w14:paraId="13F45AF6" w14:textId="77777777" w:rsidR="008958D5" w:rsidRPr="00985976" w:rsidRDefault="008958D5" w:rsidP="008958D5">
      <w:pPr>
        <w:pStyle w:val="B1"/>
      </w:pPr>
      <w:r w:rsidRPr="00985976">
        <w:t>-</w:t>
      </w:r>
      <w:r w:rsidRPr="00985976">
        <w:tab/>
        <w:t>The first PUSCH is triggered with a DCI, with subsequent PUSCH transmissions following the RRC configuration and scheduling received on the DCI, or</w:t>
      </w:r>
    </w:p>
    <w:p w14:paraId="20525833" w14:textId="77777777" w:rsidR="00763869" w:rsidRPr="00985976" w:rsidRDefault="008958D5" w:rsidP="008958D5">
      <w:pPr>
        <w:pStyle w:val="B1"/>
      </w:pPr>
      <w:r w:rsidRPr="00985976">
        <w:t>-</w:t>
      </w:r>
      <w:r w:rsidRPr="00985976">
        <w:tab/>
        <w:t>The PUSCH is trig</w:t>
      </w:r>
      <w:r w:rsidR="003E559D" w:rsidRPr="00985976">
        <w:t>gered by data arrival to the UE'</w:t>
      </w:r>
      <w:r w:rsidRPr="00985976">
        <w:t>s transmit buffer and the PUSCH transmissions follow the RRC configuration.</w:t>
      </w:r>
    </w:p>
    <w:p w14:paraId="120E6549" w14:textId="77777777" w:rsidR="00763869" w:rsidRPr="00985976" w:rsidRDefault="00763869" w:rsidP="00763869">
      <w:pPr>
        <w:pStyle w:val="Heading3"/>
      </w:pPr>
      <w:bookmarkStart w:id="388" w:name="_Toc20387918"/>
      <w:bookmarkStart w:id="389" w:name="_Toc29375997"/>
      <w:bookmarkStart w:id="390" w:name="_Toc37231868"/>
      <w:bookmarkStart w:id="391" w:name="_Toc46501923"/>
      <w:bookmarkStart w:id="392" w:name="_Toc51971271"/>
      <w:bookmarkStart w:id="393" w:name="_Toc52551254"/>
      <w:bookmarkStart w:id="394" w:name="_Toc201829672"/>
      <w:bookmarkStart w:id="395" w:name="_Toc219638513"/>
      <w:r w:rsidRPr="00985976">
        <w:t>5.3.2</w:t>
      </w:r>
      <w:r w:rsidRPr="00985976">
        <w:rPr>
          <w:rFonts w:ascii="Calibri" w:eastAsia="MS Mincho" w:hAnsi="Calibri"/>
          <w:sz w:val="22"/>
          <w:szCs w:val="22"/>
        </w:rPr>
        <w:tab/>
      </w:r>
      <w:r w:rsidRPr="00985976">
        <w:t>Physical-layer processing for physical uplink shared channel</w:t>
      </w:r>
      <w:bookmarkEnd w:id="388"/>
      <w:bookmarkEnd w:id="389"/>
      <w:bookmarkEnd w:id="390"/>
      <w:bookmarkEnd w:id="391"/>
      <w:bookmarkEnd w:id="392"/>
      <w:bookmarkEnd w:id="393"/>
      <w:bookmarkEnd w:id="394"/>
      <w:bookmarkEnd w:id="395"/>
    </w:p>
    <w:p w14:paraId="4D50634E" w14:textId="77777777" w:rsidR="00763869" w:rsidRPr="00985976" w:rsidRDefault="00763869" w:rsidP="0065306B">
      <w:r w:rsidRPr="00985976">
        <w:t>The uplink physical-layer processing of transport channels consists of the following steps:</w:t>
      </w:r>
    </w:p>
    <w:p w14:paraId="1FFE939C" w14:textId="77777777" w:rsidR="00763869" w:rsidRPr="00985976" w:rsidRDefault="00763869" w:rsidP="0065306B">
      <w:pPr>
        <w:pStyle w:val="B1"/>
      </w:pPr>
      <w:r w:rsidRPr="00985976">
        <w:t>-</w:t>
      </w:r>
      <w:r w:rsidRPr="00985976">
        <w:tab/>
        <w:t>Transport Block CRC attachment;</w:t>
      </w:r>
    </w:p>
    <w:p w14:paraId="04718D36" w14:textId="77777777" w:rsidR="00763869" w:rsidRPr="00985976" w:rsidRDefault="00DC2FAF" w:rsidP="0065306B">
      <w:pPr>
        <w:pStyle w:val="B1"/>
      </w:pPr>
      <w:r w:rsidRPr="00985976">
        <w:t>-</w:t>
      </w:r>
      <w:r w:rsidRPr="00985976">
        <w:tab/>
      </w:r>
      <w:r w:rsidR="00763869" w:rsidRPr="00985976">
        <w:t>Code block segmentation and Code Block CRC attachment;</w:t>
      </w:r>
    </w:p>
    <w:p w14:paraId="1342F350" w14:textId="77777777" w:rsidR="008958D5" w:rsidRPr="00985976" w:rsidRDefault="00763869" w:rsidP="008958D5">
      <w:pPr>
        <w:pStyle w:val="B1"/>
      </w:pPr>
      <w:r w:rsidRPr="00985976">
        <w:t>-</w:t>
      </w:r>
      <w:r w:rsidRPr="00985976">
        <w:tab/>
        <w:t>Channel coding: LDPC coding;</w:t>
      </w:r>
    </w:p>
    <w:p w14:paraId="0A7CFB5D" w14:textId="77777777" w:rsidR="00763869" w:rsidRPr="00985976" w:rsidRDefault="008958D5" w:rsidP="008958D5">
      <w:pPr>
        <w:pStyle w:val="B1"/>
      </w:pPr>
      <w:r w:rsidRPr="00985976">
        <w:t>-</w:t>
      </w:r>
      <w:r w:rsidRPr="00985976">
        <w:tab/>
        <w:t>Physical-layer hybrid-ARQ processing;</w:t>
      </w:r>
    </w:p>
    <w:p w14:paraId="77C3D435" w14:textId="77777777" w:rsidR="008958D5" w:rsidRPr="00985976" w:rsidRDefault="00763869" w:rsidP="008958D5">
      <w:pPr>
        <w:pStyle w:val="B1"/>
      </w:pPr>
      <w:r w:rsidRPr="00985976">
        <w:t>-</w:t>
      </w:r>
      <w:r w:rsidRPr="00985976">
        <w:tab/>
      </w:r>
      <w:r w:rsidR="008958D5" w:rsidRPr="00985976">
        <w:t>Rate matching</w:t>
      </w:r>
      <w:r w:rsidRPr="00985976">
        <w:t>;</w:t>
      </w:r>
    </w:p>
    <w:p w14:paraId="2EB0E2A7" w14:textId="77777777" w:rsidR="00763869" w:rsidRPr="00985976" w:rsidRDefault="008958D5" w:rsidP="008958D5">
      <w:pPr>
        <w:pStyle w:val="B1"/>
      </w:pPr>
      <w:r w:rsidRPr="00985976">
        <w:t>-</w:t>
      </w:r>
      <w:r w:rsidRPr="00985976">
        <w:tab/>
        <w:t>Scrambling;</w:t>
      </w:r>
    </w:p>
    <w:p w14:paraId="52F3DBA3" w14:textId="77777777" w:rsidR="00763869" w:rsidRPr="00985976" w:rsidRDefault="00763869" w:rsidP="0065306B">
      <w:pPr>
        <w:pStyle w:val="B1"/>
      </w:pPr>
      <w:r w:rsidRPr="00985976">
        <w:t>-</w:t>
      </w:r>
      <w:r w:rsidRPr="00985976">
        <w:tab/>
        <w:t xml:space="preserve">Modulation: </w:t>
      </w:r>
      <w:r w:rsidR="008958D5" w:rsidRPr="00985976">
        <w:t>π</w:t>
      </w:r>
      <w:r w:rsidRPr="00985976">
        <w:t>/2 BPSK (with transform precoding only), QPSK, 16QAM, 64QAM and 256QAM;</w:t>
      </w:r>
    </w:p>
    <w:p w14:paraId="703DD42E" w14:textId="77777777" w:rsidR="00763869" w:rsidRPr="00985976" w:rsidRDefault="00763869" w:rsidP="0065306B">
      <w:pPr>
        <w:pStyle w:val="B1"/>
      </w:pPr>
      <w:r w:rsidRPr="00985976">
        <w:t>-</w:t>
      </w:r>
      <w:r w:rsidRPr="00985976">
        <w:tab/>
        <w:t>Layer mapping, transform precoding (enabled/disabled by configuration), and pre-coding;</w:t>
      </w:r>
    </w:p>
    <w:p w14:paraId="0F01CBFF" w14:textId="77777777" w:rsidR="00763869" w:rsidRPr="00985976" w:rsidRDefault="00763869" w:rsidP="0065306B">
      <w:pPr>
        <w:pStyle w:val="B1"/>
      </w:pPr>
      <w:r w:rsidRPr="00985976">
        <w:t>-</w:t>
      </w:r>
      <w:r w:rsidRPr="00985976">
        <w:tab/>
        <w:t>Mapping to assigned resources and antenna ports.</w:t>
      </w:r>
    </w:p>
    <w:p w14:paraId="52FB9CAC" w14:textId="77777777" w:rsidR="00763869" w:rsidRPr="00985976" w:rsidRDefault="00763869" w:rsidP="0065306B">
      <w:r w:rsidRPr="00985976">
        <w:t xml:space="preserve">The UE transmits at least one symbol with demodulation reference signal on each layer </w:t>
      </w:r>
      <w:r w:rsidR="008958D5" w:rsidRPr="00985976">
        <w:t xml:space="preserve">on each frequency hop </w:t>
      </w:r>
      <w:r w:rsidRPr="00985976">
        <w:t xml:space="preserve">in which </w:t>
      </w:r>
      <w:r w:rsidR="008958D5" w:rsidRPr="00985976">
        <w:t xml:space="preserve">the </w:t>
      </w:r>
      <w:r w:rsidRPr="00985976">
        <w:t>PUSCH is transmitted</w:t>
      </w:r>
      <w:r w:rsidR="008958D5" w:rsidRPr="00985976">
        <w:t>, and up to 3 additional DMRS can be configured by higher layers</w:t>
      </w:r>
      <w:r w:rsidRPr="00985976">
        <w:t>.</w:t>
      </w:r>
    </w:p>
    <w:p w14:paraId="19B664AE" w14:textId="77777777" w:rsidR="00763869" w:rsidRPr="00985976" w:rsidRDefault="00763869" w:rsidP="0065306B">
      <w:r w:rsidRPr="00985976">
        <w:t>Phase Tracking RS may be transmitted on additional symbols to aid receiver phase tracking.</w:t>
      </w:r>
    </w:p>
    <w:p w14:paraId="054113CC" w14:textId="77777777" w:rsidR="00763869" w:rsidRPr="00985976" w:rsidRDefault="00763869" w:rsidP="0065306B">
      <w:r w:rsidRPr="00985976">
        <w:rPr>
          <w:kern w:val="2"/>
        </w:rPr>
        <w:t>The UL-SCH physical layer model is described in TS 38.202 [</w:t>
      </w:r>
      <w:r w:rsidR="008C3D36" w:rsidRPr="00985976">
        <w:rPr>
          <w:kern w:val="2"/>
        </w:rPr>
        <w:t>20</w:t>
      </w:r>
      <w:r w:rsidRPr="00985976">
        <w:rPr>
          <w:kern w:val="2"/>
        </w:rPr>
        <w:t>].</w:t>
      </w:r>
    </w:p>
    <w:p w14:paraId="2CA12F82" w14:textId="77777777" w:rsidR="004C03F1" w:rsidRPr="00985976" w:rsidRDefault="004C03F1" w:rsidP="00653C72">
      <w:bookmarkStart w:id="396" w:name="_Toc20387919"/>
      <w:bookmarkStart w:id="397" w:name="_Toc29375998"/>
      <w:r w:rsidRPr="00985976">
        <w:t xml:space="preserve">For configured grants operation with shared spectrum channel access, described in </w:t>
      </w:r>
      <w:r w:rsidR="009644A5" w:rsidRPr="00985976">
        <w:t>clause</w:t>
      </w:r>
      <w:r w:rsidRPr="00985976">
        <w:t xml:space="preserve"> 10.3, a CG-UCI (Configured Grant Uplink Control Information) is transmitted in PUSCH scheduled by configured uplink grant.</w:t>
      </w:r>
    </w:p>
    <w:p w14:paraId="3EA8631F" w14:textId="77777777" w:rsidR="00763869" w:rsidRPr="00985976" w:rsidRDefault="00763869" w:rsidP="00763869">
      <w:pPr>
        <w:pStyle w:val="Heading3"/>
      </w:pPr>
      <w:bookmarkStart w:id="398" w:name="_Toc37231869"/>
      <w:bookmarkStart w:id="399" w:name="_Toc46501924"/>
      <w:bookmarkStart w:id="400" w:name="_Toc51971272"/>
      <w:bookmarkStart w:id="401" w:name="_Toc52551255"/>
      <w:bookmarkStart w:id="402" w:name="_Toc201829673"/>
      <w:bookmarkStart w:id="403" w:name="_Toc219638514"/>
      <w:r w:rsidRPr="00985976">
        <w:t>5.3.3</w:t>
      </w:r>
      <w:r w:rsidRPr="00985976">
        <w:rPr>
          <w:rFonts w:ascii="Calibri" w:eastAsia="MS Mincho" w:hAnsi="Calibri"/>
          <w:sz w:val="22"/>
          <w:szCs w:val="22"/>
        </w:rPr>
        <w:tab/>
      </w:r>
      <w:r w:rsidRPr="00985976">
        <w:t>Physical uplink control channel</w:t>
      </w:r>
      <w:bookmarkEnd w:id="396"/>
      <w:bookmarkEnd w:id="397"/>
      <w:bookmarkEnd w:id="398"/>
      <w:bookmarkEnd w:id="399"/>
      <w:bookmarkEnd w:id="400"/>
      <w:bookmarkEnd w:id="401"/>
      <w:bookmarkEnd w:id="402"/>
      <w:bookmarkEnd w:id="403"/>
    </w:p>
    <w:p w14:paraId="5CEF6E62" w14:textId="77777777" w:rsidR="00763869" w:rsidRPr="00985976" w:rsidRDefault="00763869" w:rsidP="0065306B">
      <w:r w:rsidRPr="00985976">
        <w:t>Physical uplink control channel (PUCCH) carries the Uplink Control Information (UCI) from the UE to the gNB. Five formats of PUCCH exist, depending on the duration of PUCCH and the UCI payload size.</w:t>
      </w:r>
    </w:p>
    <w:p w14:paraId="686A8270" w14:textId="77777777" w:rsidR="00763869" w:rsidRPr="00985976" w:rsidRDefault="00763869" w:rsidP="0065306B">
      <w:pPr>
        <w:pStyle w:val="B1"/>
      </w:pPr>
      <w:r w:rsidRPr="00985976">
        <w:t>-</w:t>
      </w:r>
      <w:r w:rsidRPr="00985976">
        <w:tab/>
      </w:r>
      <w:r w:rsidR="008958D5" w:rsidRPr="00985976">
        <w:t xml:space="preserve">Format #0: </w:t>
      </w:r>
      <w:r w:rsidRPr="00985976">
        <w:t>Short PUCCH of 1 or 2 symbols with small UCI payloads of up to two bits with U</w:t>
      </w:r>
      <w:r w:rsidR="002B49A4" w:rsidRPr="00985976">
        <w:t xml:space="preserve">E multiplexing </w:t>
      </w:r>
      <w:r w:rsidR="008958D5" w:rsidRPr="00985976">
        <w:t xml:space="preserve">capacity of up to 6 UEs with 1-bit payload </w:t>
      </w:r>
      <w:r w:rsidR="002B49A4" w:rsidRPr="00985976">
        <w:t>in the same PRB;</w:t>
      </w:r>
    </w:p>
    <w:p w14:paraId="591ADE8C" w14:textId="77777777" w:rsidR="008958D5" w:rsidRPr="00985976" w:rsidRDefault="00763869" w:rsidP="008958D5">
      <w:pPr>
        <w:pStyle w:val="B1"/>
      </w:pPr>
      <w:r w:rsidRPr="00985976">
        <w:t>-</w:t>
      </w:r>
      <w:r w:rsidRPr="00985976">
        <w:tab/>
      </w:r>
      <w:r w:rsidR="008958D5" w:rsidRPr="00985976">
        <w:t xml:space="preserve">Format #1: </w:t>
      </w:r>
      <w:r w:rsidRPr="00985976">
        <w:t xml:space="preserve">Long PUCCH of 4-14 symbols with small UCI payloads of up to two bits with </w:t>
      </w:r>
      <w:r w:rsidR="008958D5" w:rsidRPr="00985976">
        <w:t xml:space="preserve">UE </w:t>
      </w:r>
      <w:r w:rsidRPr="00985976">
        <w:t xml:space="preserve">multiplexing </w:t>
      </w:r>
      <w:r w:rsidR="008958D5" w:rsidRPr="00985976">
        <w:t xml:space="preserve">capacity of up to 84 UEs without frequency hopping and 36 UEs with frequency hopping </w:t>
      </w:r>
      <w:r w:rsidRPr="00985976">
        <w:t>in the same PRB;</w:t>
      </w:r>
    </w:p>
    <w:p w14:paraId="76D89538" w14:textId="77777777" w:rsidR="00763869" w:rsidRPr="00985976" w:rsidRDefault="008958D5" w:rsidP="008958D5">
      <w:pPr>
        <w:pStyle w:val="B1"/>
      </w:pPr>
      <w:r w:rsidRPr="00985976">
        <w:t>-</w:t>
      </w:r>
      <w:r w:rsidRPr="00985976">
        <w:tab/>
        <w:t>Format #2: Short PUCCH of 1 or 2 symbols with large UCI payloads of more than two bits with no UE multiplexing capability in the same PRBs;</w:t>
      </w:r>
    </w:p>
    <w:p w14:paraId="6DE188EA" w14:textId="77777777" w:rsidR="008958D5" w:rsidRPr="00985976" w:rsidRDefault="00763869" w:rsidP="00AC7982">
      <w:pPr>
        <w:pStyle w:val="B1"/>
      </w:pPr>
      <w:bookmarkStart w:id="404" w:name="_MCCTEMPBM_CRPT96420003___4"/>
      <w:r w:rsidRPr="00985976">
        <w:t>-</w:t>
      </w:r>
      <w:r w:rsidRPr="00985976">
        <w:tab/>
      </w:r>
      <w:r w:rsidR="008958D5" w:rsidRPr="00985976">
        <w:t xml:space="preserve">Format #3: </w:t>
      </w:r>
      <w:r w:rsidRPr="00985976">
        <w:t xml:space="preserve">Long PUCCH of 4-14 symbols with large UCI payloads with no </w:t>
      </w:r>
      <w:r w:rsidR="008958D5" w:rsidRPr="00985976">
        <w:t xml:space="preserve">UE </w:t>
      </w:r>
      <w:r w:rsidRPr="00985976">
        <w:t xml:space="preserve">multiplexing </w:t>
      </w:r>
      <w:r w:rsidR="008958D5" w:rsidRPr="00985976">
        <w:t>capability</w:t>
      </w:r>
      <w:r w:rsidR="00D150C4" w:rsidRPr="00985976">
        <w:t xml:space="preserve"> </w:t>
      </w:r>
      <w:r w:rsidRPr="00985976">
        <w:t>in the same PRB</w:t>
      </w:r>
      <w:r w:rsidR="008958D5" w:rsidRPr="00985976">
        <w:t>s;</w:t>
      </w:r>
    </w:p>
    <w:p w14:paraId="004E77B7" w14:textId="77777777" w:rsidR="00763869" w:rsidRPr="00985976" w:rsidRDefault="008958D5" w:rsidP="00AC7982">
      <w:pPr>
        <w:pStyle w:val="B1"/>
      </w:pPr>
      <w:r w:rsidRPr="00985976">
        <w:t>-</w:t>
      </w:r>
      <w:r w:rsidRPr="00985976">
        <w:tab/>
        <w:t>Format #4: Long PUCCH of 4-14 symbols with moderate UCI payloads with multiplexing capacity of up to 4 UEs in the same PRBs.</w:t>
      </w:r>
    </w:p>
    <w:bookmarkEnd w:id="404"/>
    <w:p w14:paraId="5D5360F3" w14:textId="77777777" w:rsidR="00763869" w:rsidRPr="00985976" w:rsidRDefault="00763869" w:rsidP="0065306B">
      <w:r w:rsidRPr="00985976">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985976">
        <w:t xml:space="preserve">of </w:t>
      </w:r>
      <w:r w:rsidRPr="00985976">
        <w:t>2 symbols. Long PUCCH formats can be repeated over multiple slots.</w:t>
      </w:r>
    </w:p>
    <w:p w14:paraId="62BB3054" w14:textId="77777777" w:rsidR="004C03F1" w:rsidRPr="00985976" w:rsidRDefault="004C03F1" w:rsidP="004C03F1">
      <w:r w:rsidRPr="00985976">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985976" w:rsidRDefault="00C64DFF" w:rsidP="00C64DFF">
      <w:r w:rsidRPr="00985976">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985976" w:rsidRDefault="00C64DFF" w:rsidP="00C64DFF">
      <w:r w:rsidRPr="00985976">
        <w:t>UCI multiplexing in PUCCH is supported when PUCCH transmissions of UCIs coincide in time, and are associated with the same priority (high/low).</w:t>
      </w:r>
    </w:p>
    <w:p w14:paraId="4239FDE0" w14:textId="322D2ACD" w:rsidR="00763869" w:rsidRPr="00985976" w:rsidRDefault="00763869" w:rsidP="0065306B">
      <w:r w:rsidRPr="00985976">
        <w:t xml:space="preserve">UCI multiplexing in PUSCH is supported when UCI and PUSCH transmissions coincide in </w:t>
      </w:r>
      <w:r w:rsidR="00705266" w:rsidRPr="00985976">
        <w:t>time, either due to transmission of a UL-SCH transport block or due to triggering of A-CSI transmission without UL-SCH transport block</w:t>
      </w:r>
      <w:r w:rsidR="00C64DFF" w:rsidRPr="00985976">
        <w:t>, and are associated with the same priority (high/low)</w:t>
      </w:r>
      <w:r w:rsidRPr="00985976">
        <w:t>:</w:t>
      </w:r>
    </w:p>
    <w:p w14:paraId="45CD61C7" w14:textId="77777777" w:rsidR="00763869" w:rsidRPr="00985976" w:rsidRDefault="00763869" w:rsidP="0065306B">
      <w:pPr>
        <w:pStyle w:val="B1"/>
      </w:pPr>
      <w:r w:rsidRPr="00985976">
        <w:t>-</w:t>
      </w:r>
      <w:r w:rsidRPr="00985976">
        <w:tab/>
        <w:t>UCI carrying HARQ-ACK feedback with 1 or 2 bits is multiplexed by punctur</w:t>
      </w:r>
      <w:r w:rsidR="00705266" w:rsidRPr="00985976">
        <w:t>ing</w:t>
      </w:r>
      <w:r w:rsidRPr="00985976">
        <w:t xml:space="preserve"> PUSCH;</w:t>
      </w:r>
    </w:p>
    <w:p w14:paraId="732CDC3E" w14:textId="77777777" w:rsidR="00763869" w:rsidRPr="00985976" w:rsidRDefault="00763869" w:rsidP="0065306B">
      <w:pPr>
        <w:pStyle w:val="B1"/>
      </w:pPr>
      <w:r w:rsidRPr="00985976">
        <w:t>-</w:t>
      </w:r>
      <w:r w:rsidRPr="00985976">
        <w:tab/>
        <w:t>In all other cases UCI is multiplexed by rate matching PUSCH.</w:t>
      </w:r>
    </w:p>
    <w:p w14:paraId="1B0A2545" w14:textId="77777777" w:rsidR="00763869" w:rsidRPr="00985976" w:rsidRDefault="00763869" w:rsidP="0065306B">
      <w:r w:rsidRPr="00985976">
        <w:t>UCI consists of the following information:</w:t>
      </w:r>
    </w:p>
    <w:p w14:paraId="6F448D86" w14:textId="77777777" w:rsidR="00763869" w:rsidRPr="00985976" w:rsidRDefault="00763869" w:rsidP="0065306B">
      <w:pPr>
        <w:pStyle w:val="B1"/>
      </w:pPr>
      <w:r w:rsidRPr="00985976">
        <w:t>-</w:t>
      </w:r>
      <w:r w:rsidRPr="00985976">
        <w:tab/>
        <w:t>CSI;</w:t>
      </w:r>
    </w:p>
    <w:p w14:paraId="33F63621" w14:textId="77777777" w:rsidR="00763869" w:rsidRPr="00985976" w:rsidRDefault="00763869" w:rsidP="0065306B">
      <w:pPr>
        <w:pStyle w:val="B1"/>
      </w:pPr>
      <w:r w:rsidRPr="00985976">
        <w:t>-</w:t>
      </w:r>
      <w:r w:rsidRPr="00985976">
        <w:tab/>
        <w:t>ACK/NAK;</w:t>
      </w:r>
    </w:p>
    <w:p w14:paraId="078771EC" w14:textId="77777777" w:rsidR="00763869" w:rsidRPr="00985976" w:rsidRDefault="00763869" w:rsidP="0065306B">
      <w:pPr>
        <w:pStyle w:val="B1"/>
      </w:pPr>
      <w:r w:rsidRPr="00985976">
        <w:t>-</w:t>
      </w:r>
      <w:r w:rsidRPr="00985976">
        <w:tab/>
        <w:t>Scheduling request.</w:t>
      </w:r>
    </w:p>
    <w:p w14:paraId="722A2DB8" w14:textId="77777777" w:rsidR="004C03F1" w:rsidRPr="00985976" w:rsidRDefault="004C03F1" w:rsidP="001202E7">
      <w:r w:rsidRPr="00985976">
        <w:t>For operation with shared spectrum channel access, multiplexing of CG-UCI and PUCCH carrying HARQ-ACK feedback can be configured by the gNB. If not configured, when PUCCH overlaps with PUSCH scheduled by a configured grant within a PUCCH group</w:t>
      </w:r>
      <w:r w:rsidRPr="00985976">
        <w:rPr>
          <w:rFonts w:eastAsia="SimSun"/>
        </w:rPr>
        <w:t xml:space="preserve"> and PUCCH carries HARQ ACK feedback, PUSCH scheduled by configured grant is skipped.</w:t>
      </w:r>
    </w:p>
    <w:p w14:paraId="5728D484" w14:textId="77777777" w:rsidR="00763869" w:rsidRPr="00985976" w:rsidRDefault="00763869" w:rsidP="0065306B">
      <w:r w:rsidRPr="00985976">
        <w:t xml:space="preserve">QPSK </w:t>
      </w:r>
      <w:r w:rsidR="00705266" w:rsidRPr="00985976">
        <w:t xml:space="preserve">and π/2 BPSK </w:t>
      </w:r>
      <w:r w:rsidRPr="00985976">
        <w:t xml:space="preserve">modulation </w:t>
      </w:r>
      <w:r w:rsidR="00705266" w:rsidRPr="00985976">
        <w:t xml:space="preserve">can be </w:t>
      </w:r>
      <w:r w:rsidRPr="00985976">
        <w:t xml:space="preserve">used for long PUCCH with </w:t>
      </w:r>
      <w:r w:rsidR="00705266" w:rsidRPr="00985976">
        <w:t xml:space="preserve">more than </w:t>
      </w:r>
      <w:r w:rsidRPr="00985976">
        <w:t xml:space="preserve">2 bits of information, </w:t>
      </w:r>
      <w:r w:rsidR="00705266" w:rsidRPr="00985976">
        <w:t>QPSK is used for</w:t>
      </w:r>
      <w:r w:rsidRPr="00985976">
        <w:t xml:space="preserve"> short PUCCH with more than 2 bits of information</w:t>
      </w:r>
      <w:r w:rsidR="00705266" w:rsidRPr="00985976">
        <w:t xml:space="preserve"> and</w:t>
      </w:r>
      <w:r w:rsidRPr="00985976">
        <w:t xml:space="preserve"> BPSK</w:t>
      </w:r>
      <w:r w:rsidR="00705266" w:rsidRPr="00985976">
        <w:t xml:space="preserve"> and QPSK</w:t>
      </w:r>
      <w:r w:rsidRPr="00985976">
        <w:t xml:space="preserve"> modulation </w:t>
      </w:r>
      <w:r w:rsidR="00705266" w:rsidRPr="00985976">
        <w:t>can be</w:t>
      </w:r>
      <w:r w:rsidRPr="00985976">
        <w:t xml:space="preserve"> used for long PUCCH with </w:t>
      </w:r>
      <w:r w:rsidR="00705266" w:rsidRPr="00985976">
        <w:t>up to 2</w:t>
      </w:r>
      <w:r w:rsidRPr="00985976">
        <w:t xml:space="preserve"> information bit</w:t>
      </w:r>
      <w:r w:rsidR="006379B7" w:rsidRPr="00985976">
        <w:t>s</w:t>
      </w:r>
      <w:r w:rsidRPr="00985976">
        <w:t>.</w:t>
      </w:r>
    </w:p>
    <w:p w14:paraId="546DC2B7" w14:textId="77777777" w:rsidR="00763869" w:rsidRPr="00985976" w:rsidRDefault="00763869" w:rsidP="0065306B">
      <w:r w:rsidRPr="00985976">
        <w:t xml:space="preserve">Transform precoding is applied to </w:t>
      </w:r>
      <w:r w:rsidR="005278ED" w:rsidRPr="00985976">
        <w:t>PUCCH Format #3 and Format #4</w:t>
      </w:r>
      <w:r w:rsidRPr="00985976">
        <w:t>.</w:t>
      </w:r>
    </w:p>
    <w:p w14:paraId="11D3BC80" w14:textId="77777777" w:rsidR="00763869" w:rsidRPr="00985976" w:rsidRDefault="00763869" w:rsidP="0065306B">
      <w:pPr>
        <w:rPr>
          <w:kern w:val="2"/>
        </w:rPr>
      </w:pPr>
      <w:r w:rsidRPr="00985976">
        <w:rPr>
          <w:kern w:val="2"/>
        </w:rPr>
        <w:t>Channel coding used for uplink control information is described in table 5.3.3-1.</w:t>
      </w:r>
    </w:p>
    <w:p w14:paraId="02F34210" w14:textId="77777777" w:rsidR="00763869" w:rsidRPr="00985976" w:rsidRDefault="00763869" w:rsidP="00763869">
      <w:pPr>
        <w:pStyle w:val="TH"/>
      </w:pPr>
      <w:r w:rsidRPr="00985976">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C7982" w:rsidRPr="00985976" w14:paraId="71CA7ED3" w14:textId="77777777" w:rsidTr="00273854">
        <w:trPr>
          <w:jc w:val="center"/>
        </w:trPr>
        <w:tc>
          <w:tcPr>
            <w:tcW w:w="3118" w:type="dxa"/>
            <w:shd w:val="clear" w:color="auto" w:fill="auto"/>
          </w:tcPr>
          <w:p w14:paraId="4939FED5" w14:textId="77777777" w:rsidR="00763869" w:rsidRPr="00985976" w:rsidRDefault="00763869" w:rsidP="00DC2FAF">
            <w:pPr>
              <w:pStyle w:val="TAH"/>
              <w:rPr>
                <w:rFonts w:eastAsia="Batang"/>
              </w:rPr>
            </w:pPr>
            <w:r w:rsidRPr="00985976">
              <w:rPr>
                <w:rFonts w:eastAsia="Batang"/>
              </w:rPr>
              <w:t>Uplink Control Information size including CRC, if present</w:t>
            </w:r>
          </w:p>
        </w:tc>
        <w:tc>
          <w:tcPr>
            <w:tcW w:w="2977" w:type="dxa"/>
            <w:shd w:val="clear" w:color="auto" w:fill="auto"/>
          </w:tcPr>
          <w:p w14:paraId="50F212DD" w14:textId="77777777" w:rsidR="00763869" w:rsidRPr="00985976" w:rsidRDefault="00763869" w:rsidP="00DC2FAF">
            <w:pPr>
              <w:pStyle w:val="TAH"/>
              <w:rPr>
                <w:rFonts w:eastAsia="Batang"/>
              </w:rPr>
            </w:pPr>
            <w:r w:rsidRPr="00985976">
              <w:rPr>
                <w:rFonts w:eastAsia="Batang"/>
              </w:rPr>
              <w:t>Channel code</w:t>
            </w:r>
          </w:p>
        </w:tc>
      </w:tr>
      <w:tr w:rsidR="00AC7982" w:rsidRPr="00985976" w14:paraId="7412BD0B" w14:textId="77777777" w:rsidTr="00273854">
        <w:trPr>
          <w:jc w:val="center"/>
        </w:trPr>
        <w:tc>
          <w:tcPr>
            <w:tcW w:w="3118" w:type="dxa"/>
            <w:shd w:val="clear" w:color="auto" w:fill="auto"/>
          </w:tcPr>
          <w:p w14:paraId="00705CFE" w14:textId="77777777" w:rsidR="00763869" w:rsidRPr="00985976" w:rsidRDefault="00763869" w:rsidP="00DC2FAF">
            <w:pPr>
              <w:pStyle w:val="TAC"/>
              <w:rPr>
                <w:rFonts w:eastAsia="Batang"/>
              </w:rPr>
            </w:pPr>
            <w:r w:rsidRPr="00985976">
              <w:rPr>
                <w:rFonts w:eastAsia="Batang"/>
              </w:rPr>
              <w:t>1</w:t>
            </w:r>
          </w:p>
        </w:tc>
        <w:tc>
          <w:tcPr>
            <w:tcW w:w="2977" w:type="dxa"/>
            <w:shd w:val="clear" w:color="auto" w:fill="auto"/>
          </w:tcPr>
          <w:p w14:paraId="71AC24F5" w14:textId="77777777" w:rsidR="00763869" w:rsidRPr="00985976" w:rsidRDefault="00763869" w:rsidP="00DC2FAF">
            <w:pPr>
              <w:pStyle w:val="TAC"/>
              <w:rPr>
                <w:rFonts w:eastAsia="Batang"/>
              </w:rPr>
            </w:pPr>
            <w:r w:rsidRPr="00985976">
              <w:rPr>
                <w:rFonts w:eastAsia="Batang"/>
              </w:rPr>
              <w:t>Repetition code</w:t>
            </w:r>
          </w:p>
        </w:tc>
      </w:tr>
      <w:tr w:rsidR="00AC7982" w:rsidRPr="00985976" w14:paraId="2902F859" w14:textId="77777777" w:rsidTr="00273854">
        <w:trPr>
          <w:jc w:val="center"/>
        </w:trPr>
        <w:tc>
          <w:tcPr>
            <w:tcW w:w="3118" w:type="dxa"/>
            <w:shd w:val="clear" w:color="auto" w:fill="auto"/>
          </w:tcPr>
          <w:p w14:paraId="0DEB45E9" w14:textId="77777777" w:rsidR="00763869" w:rsidRPr="00985976" w:rsidRDefault="00763869" w:rsidP="00DC2FAF">
            <w:pPr>
              <w:pStyle w:val="TAC"/>
              <w:rPr>
                <w:rFonts w:eastAsia="Batang"/>
              </w:rPr>
            </w:pPr>
            <w:r w:rsidRPr="00985976">
              <w:rPr>
                <w:rFonts w:eastAsia="Batang"/>
              </w:rPr>
              <w:t>2</w:t>
            </w:r>
          </w:p>
        </w:tc>
        <w:tc>
          <w:tcPr>
            <w:tcW w:w="2977" w:type="dxa"/>
            <w:shd w:val="clear" w:color="auto" w:fill="auto"/>
          </w:tcPr>
          <w:p w14:paraId="15E5B950" w14:textId="77777777" w:rsidR="00763869" w:rsidRPr="00985976" w:rsidRDefault="00763869" w:rsidP="00DC2FAF">
            <w:pPr>
              <w:pStyle w:val="TAC"/>
              <w:rPr>
                <w:rFonts w:eastAsia="Batang"/>
              </w:rPr>
            </w:pPr>
            <w:r w:rsidRPr="00985976">
              <w:rPr>
                <w:rFonts w:eastAsia="Batang"/>
              </w:rPr>
              <w:t>Simplex code</w:t>
            </w:r>
          </w:p>
        </w:tc>
      </w:tr>
      <w:tr w:rsidR="00AC7982" w:rsidRPr="00985976" w14:paraId="4B202A31" w14:textId="77777777" w:rsidTr="00273854">
        <w:trPr>
          <w:jc w:val="center"/>
        </w:trPr>
        <w:tc>
          <w:tcPr>
            <w:tcW w:w="3118" w:type="dxa"/>
            <w:shd w:val="clear" w:color="auto" w:fill="auto"/>
          </w:tcPr>
          <w:p w14:paraId="71FE3057" w14:textId="77777777" w:rsidR="00763869" w:rsidRPr="00985976" w:rsidRDefault="00763869" w:rsidP="00DC2FAF">
            <w:pPr>
              <w:pStyle w:val="TAC"/>
              <w:rPr>
                <w:rFonts w:eastAsia="Batang"/>
              </w:rPr>
            </w:pPr>
            <w:r w:rsidRPr="00985976">
              <w:rPr>
                <w:rFonts w:eastAsia="Batang"/>
              </w:rPr>
              <w:t>3-11</w:t>
            </w:r>
          </w:p>
        </w:tc>
        <w:tc>
          <w:tcPr>
            <w:tcW w:w="2977" w:type="dxa"/>
            <w:shd w:val="clear" w:color="auto" w:fill="auto"/>
          </w:tcPr>
          <w:p w14:paraId="3F917AC8" w14:textId="77777777" w:rsidR="00763869" w:rsidRPr="00985976" w:rsidRDefault="00763869" w:rsidP="00DC2FAF">
            <w:pPr>
              <w:pStyle w:val="TAC"/>
              <w:rPr>
                <w:rFonts w:eastAsia="Batang"/>
              </w:rPr>
            </w:pPr>
            <w:r w:rsidRPr="00985976">
              <w:rPr>
                <w:rFonts w:eastAsia="Batang"/>
              </w:rPr>
              <w:t>Reed Muller code</w:t>
            </w:r>
          </w:p>
        </w:tc>
      </w:tr>
      <w:tr w:rsidR="00763869" w:rsidRPr="00985976" w14:paraId="6DA5F97D" w14:textId="77777777" w:rsidTr="00273854">
        <w:trPr>
          <w:jc w:val="center"/>
        </w:trPr>
        <w:tc>
          <w:tcPr>
            <w:tcW w:w="3118" w:type="dxa"/>
            <w:shd w:val="clear" w:color="auto" w:fill="auto"/>
          </w:tcPr>
          <w:p w14:paraId="2BFF63FB" w14:textId="77777777" w:rsidR="00763869" w:rsidRPr="00985976" w:rsidRDefault="00763869" w:rsidP="00DC2FAF">
            <w:pPr>
              <w:pStyle w:val="TAC"/>
              <w:rPr>
                <w:rFonts w:eastAsia="Batang"/>
              </w:rPr>
            </w:pPr>
            <w:r w:rsidRPr="00985976">
              <w:rPr>
                <w:rFonts w:eastAsia="Batang"/>
              </w:rPr>
              <w:t>&gt;11</w:t>
            </w:r>
          </w:p>
        </w:tc>
        <w:tc>
          <w:tcPr>
            <w:tcW w:w="2977" w:type="dxa"/>
            <w:shd w:val="clear" w:color="auto" w:fill="auto"/>
          </w:tcPr>
          <w:p w14:paraId="7FAB6747" w14:textId="77777777" w:rsidR="00763869" w:rsidRPr="00985976" w:rsidRDefault="00763869" w:rsidP="00DC2FAF">
            <w:pPr>
              <w:pStyle w:val="TAC"/>
              <w:rPr>
                <w:rFonts w:eastAsia="Batang"/>
              </w:rPr>
            </w:pPr>
            <w:r w:rsidRPr="00985976">
              <w:rPr>
                <w:rFonts w:eastAsia="Batang"/>
              </w:rPr>
              <w:t>Polar code</w:t>
            </w:r>
          </w:p>
        </w:tc>
      </w:tr>
    </w:tbl>
    <w:p w14:paraId="1361236E" w14:textId="77777777" w:rsidR="00763869" w:rsidRPr="00985976" w:rsidRDefault="00763869" w:rsidP="00763869">
      <w:pPr>
        <w:rPr>
          <w:kern w:val="2"/>
        </w:rPr>
      </w:pPr>
    </w:p>
    <w:p w14:paraId="1098DF8C" w14:textId="77777777" w:rsidR="00763869" w:rsidRPr="00985976" w:rsidRDefault="00763869" w:rsidP="00763869">
      <w:pPr>
        <w:pStyle w:val="Heading3"/>
      </w:pPr>
      <w:bookmarkStart w:id="405" w:name="_Toc20387920"/>
      <w:bookmarkStart w:id="406" w:name="_Toc29375999"/>
      <w:bookmarkStart w:id="407" w:name="_Toc37231870"/>
      <w:bookmarkStart w:id="408" w:name="_Toc46501925"/>
      <w:bookmarkStart w:id="409" w:name="_Toc51971273"/>
      <w:bookmarkStart w:id="410" w:name="_Toc52551256"/>
      <w:bookmarkStart w:id="411" w:name="_Toc201829674"/>
      <w:bookmarkStart w:id="412" w:name="_Toc219638515"/>
      <w:r w:rsidRPr="00985976">
        <w:t>5.3.4</w:t>
      </w:r>
      <w:r w:rsidRPr="00985976">
        <w:rPr>
          <w:rFonts w:ascii="Calibri" w:eastAsia="MS Mincho" w:hAnsi="Calibri"/>
          <w:sz w:val="22"/>
          <w:szCs w:val="22"/>
        </w:rPr>
        <w:tab/>
      </w:r>
      <w:r w:rsidRPr="00985976">
        <w:t>Random access</w:t>
      </w:r>
      <w:bookmarkEnd w:id="405"/>
      <w:bookmarkEnd w:id="406"/>
      <w:bookmarkEnd w:id="407"/>
      <w:bookmarkEnd w:id="408"/>
      <w:bookmarkEnd w:id="409"/>
      <w:bookmarkEnd w:id="410"/>
      <w:bookmarkEnd w:id="411"/>
      <w:bookmarkEnd w:id="412"/>
    </w:p>
    <w:p w14:paraId="53C4B442" w14:textId="77777777" w:rsidR="00763869" w:rsidRPr="00985976" w:rsidRDefault="00763869" w:rsidP="0065306B">
      <w:r w:rsidRPr="00985976">
        <w:t xml:space="preserve">Random access preamble sequences, of </w:t>
      </w:r>
      <w:r w:rsidR="004C03F1" w:rsidRPr="00985976">
        <w:t xml:space="preserve">four </w:t>
      </w:r>
      <w:r w:rsidRPr="00985976">
        <w:t xml:space="preserve">different lengths are supported. </w:t>
      </w:r>
      <w:r w:rsidR="004C03F1" w:rsidRPr="00985976">
        <w:t>S</w:t>
      </w:r>
      <w:r w:rsidRPr="00985976">
        <w:t>equence length 839 is applied with subcarrier spacings of 1.25 and 5 kHz</w:t>
      </w:r>
      <w:r w:rsidR="004C03F1" w:rsidRPr="00985976">
        <w:t>,</w:t>
      </w:r>
      <w:r w:rsidRPr="00985976">
        <w:t xml:space="preserve"> sequence length 139 is applied with </w:t>
      </w:r>
      <w:r w:rsidR="009014E0" w:rsidRPr="00985976">
        <w:t>sub</w:t>
      </w:r>
      <w:r w:rsidRPr="00985976">
        <w:t xml:space="preserve">carrier spacings </w:t>
      </w:r>
      <w:r w:rsidR="00117743" w:rsidRPr="00985976">
        <w:t xml:space="preserve">of </w:t>
      </w:r>
      <w:r w:rsidRPr="00985976">
        <w:t>15, 30, 60 and 120 kHz</w:t>
      </w:r>
      <w:r w:rsidR="004C03F1" w:rsidRPr="00985976">
        <w:t>, and sequence lengths of 571 and 1151 are applied with subcarrier spacings of 30 kHz and 15 kHz respectively</w:t>
      </w:r>
      <w:r w:rsidRPr="00985976">
        <w:t xml:space="preserve">. </w:t>
      </w:r>
      <w:r w:rsidR="004C03F1" w:rsidRPr="00985976">
        <w:t xml:space="preserve">Sequence length 839 supports </w:t>
      </w:r>
      <w:r w:rsidRPr="00985976">
        <w:t xml:space="preserve">unrestricted sets and restricted sets of Type A and Type B, while </w:t>
      </w:r>
      <w:r w:rsidR="004C03F1" w:rsidRPr="00985976">
        <w:t>sequence lengths 139, 571, and 1151</w:t>
      </w:r>
      <w:r w:rsidRPr="00985976">
        <w:t xml:space="preserve"> support unrestricted sets only.</w:t>
      </w:r>
      <w:r w:rsidR="004C03F1" w:rsidRPr="00985976">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985976" w:rsidRDefault="00763869" w:rsidP="0065306B">
      <w:r w:rsidRPr="00985976">
        <w:t xml:space="preserve">Multiple </w:t>
      </w:r>
      <w:r w:rsidR="00705266" w:rsidRPr="00985976">
        <w:t>P</w:t>
      </w:r>
      <w:r w:rsidRPr="00985976">
        <w:t xml:space="preserve">RACH preamble formats are defined with one or more </w:t>
      </w:r>
      <w:r w:rsidR="00705266" w:rsidRPr="00985976">
        <w:t>P</w:t>
      </w:r>
      <w:r w:rsidRPr="00985976">
        <w:t xml:space="preserve">RACH OFDM symbols, and different </w:t>
      </w:r>
      <w:r w:rsidR="00385EF6" w:rsidRPr="00985976">
        <w:t>CP</w:t>
      </w:r>
      <w:r w:rsidRPr="00985976">
        <w:t xml:space="preserve"> and guard time. The PRACH preamble configuration to use is provided to the UE in the system information.</w:t>
      </w:r>
    </w:p>
    <w:p w14:paraId="1C146923" w14:textId="77777777" w:rsidR="00111D31" w:rsidRPr="00985976" w:rsidRDefault="00111D31" w:rsidP="00111D31">
      <w:r w:rsidRPr="00985976">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985976" w:rsidRDefault="00111D31" w:rsidP="00111D31">
      <w:r w:rsidRPr="00985976">
        <w:t>IAB-MTs can be provided with random access configurations (as defined for UEs or after applying the aforementioned scaling/offsetting) different from random access configurations provided to UEs.</w:t>
      </w:r>
    </w:p>
    <w:p w14:paraId="0F837F4E" w14:textId="77777777" w:rsidR="00763869" w:rsidRPr="00985976" w:rsidRDefault="00763869" w:rsidP="0065306B">
      <w:r w:rsidRPr="00985976">
        <w:t>The UE calculates the PRACH transmit power for the retransmission of the preamble based on the most recent estimate pathloss and power ramping counter.</w:t>
      </w:r>
    </w:p>
    <w:p w14:paraId="42B77AF9" w14:textId="77777777" w:rsidR="00763869" w:rsidRPr="00985976" w:rsidRDefault="00763869" w:rsidP="0065306B">
      <w:r w:rsidRPr="00985976">
        <w:t xml:space="preserve">The system information </w:t>
      </w:r>
      <w:r w:rsidR="00705266" w:rsidRPr="00985976">
        <w:t>provides information for the UE to determine</w:t>
      </w:r>
      <w:r w:rsidRPr="00985976">
        <w:t xml:space="preserve"> the association between the </w:t>
      </w:r>
      <w:r w:rsidR="00CE28FA" w:rsidRPr="00985976">
        <w:t>SSB</w:t>
      </w:r>
      <w:r w:rsidRPr="00985976">
        <w:t xml:space="preserve"> and the RACH resources. The </w:t>
      </w:r>
      <w:r w:rsidR="00705266" w:rsidRPr="00985976">
        <w:t xml:space="preserve">RSRP </w:t>
      </w:r>
      <w:r w:rsidRPr="00985976">
        <w:t xml:space="preserve">threshold </w:t>
      </w:r>
      <w:r w:rsidR="00705266" w:rsidRPr="00985976">
        <w:t xml:space="preserve">for </w:t>
      </w:r>
      <w:r w:rsidR="00CE28FA" w:rsidRPr="00985976">
        <w:t>SSB</w:t>
      </w:r>
      <w:r w:rsidR="00705266" w:rsidRPr="00985976">
        <w:t xml:space="preserve"> selection</w:t>
      </w:r>
      <w:r w:rsidRPr="00985976">
        <w:t xml:space="preserve"> for RACH resource association is </w:t>
      </w:r>
      <w:r w:rsidR="00705266" w:rsidRPr="00985976">
        <w:t>configurable by network</w:t>
      </w:r>
      <w:r w:rsidRPr="00985976">
        <w:t>.</w:t>
      </w:r>
    </w:p>
    <w:p w14:paraId="13F57FAC" w14:textId="77777777" w:rsidR="00763869" w:rsidRPr="00985976" w:rsidRDefault="00763869" w:rsidP="00763869">
      <w:pPr>
        <w:pStyle w:val="Heading3"/>
      </w:pPr>
      <w:bookmarkStart w:id="413" w:name="_Toc20387921"/>
      <w:bookmarkStart w:id="414" w:name="_Toc29376000"/>
      <w:bookmarkStart w:id="415" w:name="_Toc37231871"/>
      <w:bookmarkStart w:id="416" w:name="_Toc46501926"/>
      <w:bookmarkStart w:id="417" w:name="_Toc51971274"/>
      <w:bookmarkStart w:id="418" w:name="_Toc52551257"/>
      <w:bookmarkStart w:id="419" w:name="_Toc201829675"/>
      <w:bookmarkStart w:id="420" w:name="_Toc219638516"/>
      <w:r w:rsidRPr="00985976">
        <w:t>5.3.5</w:t>
      </w:r>
      <w:r w:rsidRPr="00985976">
        <w:rPr>
          <w:rFonts w:ascii="Calibri" w:eastAsia="MS Mincho" w:hAnsi="Calibri"/>
          <w:sz w:val="22"/>
          <w:szCs w:val="22"/>
        </w:rPr>
        <w:tab/>
      </w:r>
      <w:r w:rsidRPr="00985976">
        <w:t>Physical layer procedures</w:t>
      </w:r>
      <w:bookmarkEnd w:id="413"/>
      <w:bookmarkEnd w:id="414"/>
      <w:bookmarkEnd w:id="415"/>
      <w:bookmarkEnd w:id="416"/>
      <w:bookmarkEnd w:id="417"/>
      <w:bookmarkEnd w:id="418"/>
      <w:bookmarkEnd w:id="419"/>
      <w:bookmarkEnd w:id="420"/>
    </w:p>
    <w:p w14:paraId="4C2F9B76" w14:textId="77777777" w:rsidR="00763869" w:rsidRPr="00985976" w:rsidRDefault="00763869" w:rsidP="0065306B">
      <w:pPr>
        <w:pStyle w:val="Heading4"/>
      </w:pPr>
      <w:bookmarkStart w:id="421" w:name="_Toc20387922"/>
      <w:bookmarkStart w:id="422" w:name="_Toc29376001"/>
      <w:bookmarkStart w:id="423" w:name="_Toc37231872"/>
      <w:bookmarkStart w:id="424" w:name="_Toc46501927"/>
      <w:bookmarkStart w:id="425" w:name="_Toc51971275"/>
      <w:bookmarkStart w:id="426" w:name="_Toc52551258"/>
      <w:bookmarkStart w:id="427" w:name="_Toc201829676"/>
      <w:bookmarkStart w:id="428" w:name="_Toc219638517"/>
      <w:r w:rsidRPr="00985976">
        <w:t>5.3.5.1</w:t>
      </w:r>
      <w:r w:rsidRPr="00985976">
        <w:tab/>
        <w:t>Link adaptation</w:t>
      </w:r>
      <w:bookmarkEnd w:id="421"/>
      <w:bookmarkEnd w:id="422"/>
      <w:bookmarkEnd w:id="423"/>
      <w:bookmarkEnd w:id="424"/>
      <w:bookmarkEnd w:id="425"/>
      <w:bookmarkEnd w:id="426"/>
      <w:bookmarkEnd w:id="427"/>
      <w:bookmarkEnd w:id="428"/>
    </w:p>
    <w:p w14:paraId="596BDDA0" w14:textId="77777777" w:rsidR="00763869" w:rsidRPr="00985976" w:rsidRDefault="00763869" w:rsidP="00AC7982">
      <w:bookmarkStart w:id="429" w:name="_MCCTEMPBM_CRPT96420004___4"/>
      <w:r w:rsidRPr="00985976">
        <w:t>Four types of link adaptation are supported as follows:</w:t>
      </w:r>
    </w:p>
    <w:p w14:paraId="1A222236" w14:textId="77777777" w:rsidR="00763869" w:rsidRPr="00985976" w:rsidRDefault="00763869" w:rsidP="00AC7982">
      <w:pPr>
        <w:pStyle w:val="B1"/>
      </w:pPr>
      <w:bookmarkStart w:id="430" w:name="_MCCTEMPBM_CRPT96420005___4"/>
      <w:bookmarkEnd w:id="429"/>
      <w:r w:rsidRPr="00985976">
        <w:t>-</w:t>
      </w:r>
      <w:r w:rsidRPr="00985976">
        <w:tab/>
        <w:t>Adaptive transmission bandwidth;</w:t>
      </w:r>
    </w:p>
    <w:p w14:paraId="2A87385A" w14:textId="77777777" w:rsidR="00763869" w:rsidRPr="00985976" w:rsidRDefault="00763869" w:rsidP="00AC7982">
      <w:pPr>
        <w:pStyle w:val="B1"/>
      </w:pPr>
      <w:r w:rsidRPr="00985976">
        <w:t>-</w:t>
      </w:r>
      <w:r w:rsidRPr="00985976">
        <w:tab/>
        <w:t>Adaptive transmission duration;</w:t>
      </w:r>
    </w:p>
    <w:p w14:paraId="20899A28" w14:textId="77777777" w:rsidR="00763869" w:rsidRPr="00985976" w:rsidRDefault="00763869" w:rsidP="00AC7982">
      <w:pPr>
        <w:pStyle w:val="B1"/>
      </w:pPr>
      <w:r w:rsidRPr="00985976">
        <w:t>-</w:t>
      </w:r>
      <w:r w:rsidRPr="00985976">
        <w:tab/>
        <w:t>Transmission power control;</w:t>
      </w:r>
    </w:p>
    <w:p w14:paraId="59EBB29E" w14:textId="77777777" w:rsidR="00763869" w:rsidRPr="00985976" w:rsidRDefault="00763869" w:rsidP="00AC7982">
      <w:pPr>
        <w:pStyle w:val="B1"/>
      </w:pPr>
      <w:r w:rsidRPr="00985976">
        <w:t>-</w:t>
      </w:r>
      <w:r w:rsidRPr="00985976">
        <w:tab/>
        <w:t>Adaptive modulation and channel coding rate.</w:t>
      </w:r>
    </w:p>
    <w:bookmarkEnd w:id="430"/>
    <w:p w14:paraId="4230392E" w14:textId="77777777" w:rsidR="00763869" w:rsidRPr="00985976" w:rsidRDefault="00763869" w:rsidP="0065306B">
      <w:r w:rsidRPr="00985976">
        <w:t>For channel state estimation purposes, the UE may be configured to transmit SRS that the gNB may use to estimate the uplink channel state and use the estimate in link adaptation.</w:t>
      </w:r>
    </w:p>
    <w:p w14:paraId="4F0E751F" w14:textId="77777777" w:rsidR="00763869" w:rsidRPr="00985976" w:rsidRDefault="00763869" w:rsidP="0065306B">
      <w:pPr>
        <w:pStyle w:val="Heading4"/>
      </w:pPr>
      <w:bookmarkStart w:id="431" w:name="_Toc20387923"/>
      <w:bookmarkStart w:id="432" w:name="_Toc29376002"/>
      <w:bookmarkStart w:id="433" w:name="_Toc37231873"/>
      <w:bookmarkStart w:id="434" w:name="_Toc46501928"/>
      <w:bookmarkStart w:id="435" w:name="_Toc51971276"/>
      <w:bookmarkStart w:id="436" w:name="_Toc52551259"/>
      <w:bookmarkStart w:id="437" w:name="_Toc201829677"/>
      <w:bookmarkStart w:id="438" w:name="_Toc219638518"/>
      <w:r w:rsidRPr="00985976">
        <w:t>5.3.5.2</w:t>
      </w:r>
      <w:r w:rsidRPr="00985976">
        <w:tab/>
        <w:t>Uplink Power control</w:t>
      </w:r>
      <w:bookmarkEnd w:id="431"/>
      <w:bookmarkEnd w:id="432"/>
      <w:bookmarkEnd w:id="433"/>
      <w:bookmarkEnd w:id="434"/>
      <w:bookmarkEnd w:id="435"/>
      <w:bookmarkEnd w:id="436"/>
      <w:bookmarkEnd w:id="437"/>
      <w:bookmarkEnd w:id="438"/>
    </w:p>
    <w:p w14:paraId="78B0172D" w14:textId="77777777" w:rsidR="00763869" w:rsidRPr="00985976" w:rsidRDefault="00763869" w:rsidP="0065306B">
      <w:pPr>
        <w:rPr>
          <w:rFonts w:ascii="Arial" w:eastAsia="SimSun" w:hAnsi="Arial" w:cs="Arial"/>
          <w:kern w:val="2"/>
        </w:rPr>
      </w:pPr>
      <w:r w:rsidRPr="00985976">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985976" w:rsidRDefault="00763869" w:rsidP="0065306B">
      <w:pPr>
        <w:pStyle w:val="Heading4"/>
      </w:pPr>
      <w:bookmarkStart w:id="439" w:name="_Toc20387924"/>
      <w:bookmarkStart w:id="440" w:name="_Toc29376003"/>
      <w:bookmarkStart w:id="441" w:name="_Toc37231874"/>
      <w:bookmarkStart w:id="442" w:name="_Toc46501929"/>
      <w:bookmarkStart w:id="443" w:name="_Toc51971277"/>
      <w:bookmarkStart w:id="444" w:name="_Toc52551260"/>
      <w:bookmarkStart w:id="445" w:name="_Toc201829678"/>
      <w:bookmarkStart w:id="446" w:name="_Toc219638519"/>
      <w:r w:rsidRPr="00985976">
        <w:t>5.3.5.3</w:t>
      </w:r>
      <w:r w:rsidRPr="00985976">
        <w:tab/>
        <w:t>Uplink timing control</w:t>
      </w:r>
      <w:bookmarkEnd w:id="439"/>
      <w:bookmarkEnd w:id="440"/>
      <w:bookmarkEnd w:id="441"/>
      <w:bookmarkEnd w:id="442"/>
      <w:bookmarkEnd w:id="443"/>
      <w:bookmarkEnd w:id="444"/>
      <w:bookmarkEnd w:id="445"/>
      <w:bookmarkEnd w:id="446"/>
    </w:p>
    <w:p w14:paraId="4A3539C3" w14:textId="77777777" w:rsidR="00763869" w:rsidRPr="00985976" w:rsidRDefault="00763869" w:rsidP="0065306B">
      <w:r w:rsidRPr="00985976">
        <w:t>The gNB determines the desired Timing Advance setting and provides that to the UE. The UE uses the provided TA to determine its uplink transmit timing relative to the UE</w:t>
      </w:r>
      <w:r w:rsidR="00456D93" w:rsidRPr="00985976">
        <w:t>'</w:t>
      </w:r>
      <w:r w:rsidRPr="00985976">
        <w:t>s observed downlink receive timing.</w:t>
      </w:r>
    </w:p>
    <w:p w14:paraId="76F5CA4C" w14:textId="77777777" w:rsidR="0025777D" w:rsidRPr="00985976" w:rsidRDefault="0025777D" w:rsidP="0065306B">
      <w:pPr>
        <w:pStyle w:val="Heading4"/>
      </w:pPr>
      <w:bookmarkStart w:id="447" w:name="_Toc20387925"/>
      <w:bookmarkStart w:id="448" w:name="_Toc29376004"/>
      <w:bookmarkStart w:id="449" w:name="_Toc37231875"/>
      <w:bookmarkStart w:id="450" w:name="_Toc46501930"/>
      <w:bookmarkStart w:id="451" w:name="_Toc51971278"/>
      <w:bookmarkStart w:id="452" w:name="_Toc52551261"/>
      <w:bookmarkStart w:id="453" w:name="_Toc201829679"/>
      <w:bookmarkStart w:id="454" w:name="_Toc219638520"/>
      <w:r w:rsidRPr="00985976">
        <w:t>5.3.5.4</w:t>
      </w:r>
      <w:r w:rsidRPr="00985976">
        <w:tab/>
        <w:t>HARQ</w:t>
      </w:r>
      <w:bookmarkEnd w:id="447"/>
      <w:bookmarkEnd w:id="448"/>
      <w:bookmarkEnd w:id="449"/>
      <w:bookmarkEnd w:id="450"/>
      <w:bookmarkEnd w:id="451"/>
      <w:bookmarkEnd w:id="452"/>
      <w:bookmarkEnd w:id="453"/>
      <w:bookmarkEnd w:id="454"/>
    </w:p>
    <w:p w14:paraId="4E5ECB5B" w14:textId="77777777" w:rsidR="00705266" w:rsidRPr="00985976" w:rsidRDefault="00763869" w:rsidP="00705266">
      <w:r w:rsidRPr="00985976">
        <w:t>Asynchronous Incremental Redundancy Hybrid ARQ is supported. The gNB schedules each uplink transmission and retransmission using the uplink grant on DCI.</w:t>
      </w:r>
      <w:r w:rsidR="004C03F1" w:rsidRPr="00985976">
        <w:t xml:space="preserve"> For operation with shared spectrum channel access, UE can also retransmit on configured grants.</w:t>
      </w:r>
    </w:p>
    <w:p w14:paraId="25AC44BE" w14:textId="77777777" w:rsidR="00763869" w:rsidRPr="00985976" w:rsidRDefault="00705266" w:rsidP="00705266">
      <w:r w:rsidRPr="00985976">
        <w:t>The UE may be configured to transmit code block group based transmissions where retransmissions may be scheduled to carry a sub-set of all the code blocks of a transport block.</w:t>
      </w:r>
    </w:p>
    <w:p w14:paraId="5CD5E8F7" w14:textId="77777777" w:rsidR="001B0931" w:rsidRPr="00985976" w:rsidRDefault="001B0931" w:rsidP="001B0931">
      <w:r w:rsidRPr="00985976">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985976" w:rsidRDefault="001B0931" w:rsidP="001B0931">
      <w:pPr>
        <w:pStyle w:val="Heading4"/>
      </w:pPr>
      <w:bookmarkStart w:id="455" w:name="_Toc37231876"/>
      <w:bookmarkStart w:id="456" w:name="_Toc46501931"/>
      <w:bookmarkStart w:id="457" w:name="_Toc51971279"/>
      <w:bookmarkStart w:id="458" w:name="_Toc52551262"/>
      <w:bookmarkStart w:id="459" w:name="_Toc201829680"/>
      <w:bookmarkStart w:id="460" w:name="_Toc219638521"/>
      <w:r w:rsidRPr="00985976">
        <w:t>5.3.5.5</w:t>
      </w:r>
      <w:r w:rsidRPr="00985976">
        <w:tab/>
        <w:t>Prioritization of overlapping transmissions</w:t>
      </w:r>
      <w:bookmarkEnd w:id="455"/>
      <w:bookmarkEnd w:id="456"/>
      <w:bookmarkEnd w:id="457"/>
      <w:bookmarkEnd w:id="458"/>
      <w:bookmarkEnd w:id="459"/>
      <w:bookmarkEnd w:id="460"/>
    </w:p>
    <w:p w14:paraId="4D150F05" w14:textId="77777777" w:rsidR="001B0931" w:rsidRPr="00985976" w:rsidRDefault="001B0931" w:rsidP="00705266">
      <w:r w:rsidRPr="00985976">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985976" w:rsidRDefault="00E02DA7" w:rsidP="00E02DA7">
      <w:pPr>
        <w:pStyle w:val="Heading3"/>
      </w:pPr>
      <w:bookmarkStart w:id="461" w:name="_Toc37231877"/>
      <w:bookmarkStart w:id="462" w:name="_Toc46501932"/>
      <w:bookmarkStart w:id="463" w:name="_Toc51971280"/>
      <w:bookmarkStart w:id="464" w:name="_Toc52551263"/>
      <w:bookmarkStart w:id="465" w:name="_Toc201829681"/>
      <w:bookmarkStart w:id="466" w:name="_Toc20387926"/>
      <w:bookmarkStart w:id="467" w:name="_Toc29376005"/>
      <w:bookmarkStart w:id="468" w:name="_Toc219638522"/>
      <w:r w:rsidRPr="00985976">
        <w:t>5.3.6</w:t>
      </w:r>
      <w:r w:rsidRPr="00985976">
        <w:rPr>
          <w:rFonts w:ascii="Calibri" w:eastAsia="MS Mincho" w:hAnsi="Calibri"/>
          <w:sz w:val="22"/>
          <w:szCs w:val="22"/>
        </w:rPr>
        <w:tab/>
      </w:r>
      <w:r w:rsidRPr="00985976">
        <w:t>Uplink Reference Signals and Measurements for Positioning</w:t>
      </w:r>
      <w:bookmarkEnd w:id="461"/>
      <w:bookmarkEnd w:id="462"/>
      <w:bookmarkEnd w:id="463"/>
      <w:bookmarkEnd w:id="464"/>
      <w:bookmarkEnd w:id="465"/>
      <w:bookmarkEnd w:id="468"/>
    </w:p>
    <w:p w14:paraId="354327E5" w14:textId="77777777" w:rsidR="00E02DA7" w:rsidRPr="00985976" w:rsidRDefault="00E02DA7" w:rsidP="00E02DA7">
      <w:r w:rsidRPr="00985976">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985976" w:rsidRDefault="00E02DA7" w:rsidP="00E02DA7">
      <w:r w:rsidRPr="00985976">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985976" w:rsidRDefault="00763869" w:rsidP="00763869">
      <w:pPr>
        <w:pStyle w:val="Heading2"/>
      </w:pPr>
      <w:bookmarkStart w:id="469" w:name="_Toc37231878"/>
      <w:bookmarkStart w:id="470" w:name="_Toc46501933"/>
      <w:bookmarkStart w:id="471" w:name="_Toc51971281"/>
      <w:bookmarkStart w:id="472" w:name="_Toc52551264"/>
      <w:bookmarkStart w:id="473" w:name="_Toc201829682"/>
      <w:bookmarkStart w:id="474" w:name="_Toc219638523"/>
      <w:r w:rsidRPr="00985976">
        <w:t>5.4</w:t>
      </w:r>
      <w:r w:rsidRPr="00985976">
        <w:rPr>
          <w:rFonts w:ascii="Calibri" w:eastAsia="MS Mincho" w:hAnsi="Calibri"/>
          <w:sz w:val="22"/>
          <w:szCs w:val="22"/>
        </w:rPr>
        <w:tab/>
      </w:r>
      <w:r w:rsidRPr="00985976">
        <w:t>Carrier aggregation</w:t>
      </w:r>
      <w:bookmarkEnd w:id="466"/>
      <w:bookmarkEnd w:id="467"/>
      <w:bookmarkEnd w:id="469"/>
      <w:bookmarkEnd w:id="470"/>
      <w:bookmarkEnd w:id="471"/>
      <w:bookmarkEnd w:id="472"/>
      <w:bookmarkEnd w:id="473"/>
      <w:bookmarkEnd w:id="474"/>
    </w:p>
    <w:p w14:paraId="59AE6C5D" w14:textId="77777777" w:rsidR="00763869" w:rsidRPr="00985976" w:rsidRDefault="00763869" w:rsidP="00763869">
      <w:pPr>
        <w:pStyle w:val="Heading3"/>
      </w:pPr>
      <w:bookmarkStart w:id="475" w:name="_Toc20387927"/>
      <w:bookmarkStart w:id="476" w:name="_Toc29376006"/>
      <w:bookmarkStart w:id="477" w:name="_Toc37231879"/>
      <w:bookmarkStart w:id="478" w:name="_Toc46501934"/>
      <w:bookmarkStart w:id="479" w:name="_Toc51971282"/>
      <w:bookmarkStart w:id="480" w:name="_Toc52551265"/>
      <w:bookmarkStart w:id="481" w:name="_Toc201829683"/>
      <w:bookmarkStart w:id="482" w:name="_Toc219638524"/>
      <w:r w:rsidRPr="00985976">
        <w:t>5.4.1</w:t>
      </w:r>
      <w:r w:rsidRPr="00985976">
        <w:rPr>
          <w:rFonts w:ascii="Calibri" w:eastAsia="MS Mincho" w:hAnsi="Calibri"/>
          <w:sz w:val="22"/>
          <w:szCs w:val="22"/>
        </w:rPr>
        <w:tab/>
      </w:r>
      <w:r w:rsidRPr="00985976">
        <w:t>Carrier aggregation</w:t>
      </w:r>
      <w:bookmarkEnd w:id="475"/>
      <w:bookmarkEnd w:id="476"/>
      <w:bookmarkEnd w:id="477"/>
      <w:bookmarkEnd w:id="478"/>
      <w:bookmarkEnd w:id="479"/>
      <w:bookmarkEnd w:id="480"/>
      <w:bookmarkEnd w:id="481"/>
      <w:bookmarkEnd w:id="482"/>
    </w:p>
    <w:p w14:paraId="138023E6" w14:textId="77777777" w:rsidR="00683AFE" w:rsidRPr="00985976" w:rsidRDefault="00763869" w:rsidP="00683AFE">
      <w:r w:rsidRPr="00985976">
        <w:t>In Carrier Aggregation (CA), two or more Component Carriers (CCs) are aggregated. A UE may simultaneously receive or transmit on one or multiple CCs depending on its capabilities</w:t>
      </w:r>
      <w:r w:rsidR="00683AFE" w:rsidRPr="00985976">
        <w:t>:</w:t>
      </w:r>
    </w:p>
    <w:p w14:paraId="35EDE88D" w14:textId="77777777" w:rsidR="00683AFE" w:rsidRPr="00985976" w:rsidRDefault="00683AFE" w:rsidP="00683AFE">
      <w:pPr>
        <w:pStyle w:val="B1"/>
      </w:pPr>
      <w:r w:rsidRPr="00985976">
        <w:t>-</w:t>
      </w:r>
      <w:r w:rsidRPr="00985976">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985976" w:rsidRDefault="00683AFE" w:rsidP="00683AFE">
      <w:pPr>
        <w:pStyle w:val="B1"/>
      </w:pPr>
      <w:r w:rsidRPr="00985976">
        <w:t>-</w:t>
      </w:r>
      <w:r w:rsidRPr="00985976">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985976" w:rsidRDefault="00683AFE" w:rsidP="009014E0">
      <w:pPr>
        <w:pStyle w:val="B1"/>
      </w:pPr>
      <w:r w:rsidRPr="00985976">
        <w:t>-</w:t>
      </w:r>
      <w:r w:rsidRPr="00985976">
        <w:tab/>
        <w:t>A non-CA capable UE can receive on a single CC and transmit on a single CC corresponding to one serving cell only (one serving cell in one TAG).</w:t>
      </w:r>
    </w:p>
    <w:p w14:paraId="07F02767" w14:textId="1B8FF75E" w:rsidR="00763869" w:rsidRPr="00985976" w:rsidRDefault="00763869" w:rsidP="00763869">
      <w:r w:rsidRPr="00985976">
        <w:t>CA is supported for both contiguous and non-contiguous CCs.</w:t>
      </w:r>
      <w:r w:rsidR="00EF50FD" w:rsidRPr="00985976">
        <w:t xml:space="preserve"> When CA is deployed frame timing and SFN are aligned across cells that can be aggregated</w:t>
      </w:r>
      <w:r w:rsidR="000D6882" w:rsidRPr="00985976">
        <w:t xml:space="preserve">, or an offset in multiples of slots between the </w:t>
      </w:r>
      <w:r w:rsidR="002C3B2D" w:rsidRPr="00985976">
        <w:rPr>
          <w:lang w:eastAsia="en-US"/>
        </w:rPr>
        <w:t>SpCell</w:t>
      </w:r>
      <w:r w:rsidR="000D6882" w:rsidRPr="00985976">
        <w:t xml:space="preserve"> and an S</w:t>
      </w:r>
      <w:r w:rsidR="00C62375" w:rsidRPr="00985976">
        <w:t>C</w:t>
      </w:r>
      <w:r w:rsidR="000D6882" w:rsidRPr="00985976">
        <w:t>ell is configured to the UE</w:t>
      </w:r>
      <w:r w:rsidR="00EF50FD" w:rsidRPr="00985976">
        <w:t>.</w:t>
      </w:r>
    </w:p>
    <w:p w14:paraId="23245756" w14:textId="77777777" w:rsidR="00763869" w:rsidRPr="00985976" w:rsidRDefault="00763869" w:rsidP="00763869">
      <w:pPr>
        <w:pStyle w:val="Heading3"/>
      </w:pPr>
      <w:bookmarkStart w:id="483" w:name="_Toc20387928"/>
      <w:bookmarkStart w:id="484" w:name="_Toc29376007"/>
      <w:bookmarkStart w:id="485" w:name="_Toc37231880"/>
      <w:bookmarkStart w:id="486" w:name="_Toc46501935"/>
      <w:bookmarkStart w:id="487" w:name="_Toc51971283"/>
      <w:bookmarkStart w:id="488" w:name="_Toc52551266"/>
      <w:bookmarkStart w:id="489" w:name="_Toc201829684"/>
      <w:bookmarkStart w:id="490" w:name="_Toc219638525"/>
      <w:r w:rsidRPr="00985976">
        <w:t>5.4.2</w:t>
      </w:r>
      <w:r w:rsidRPr="00985976">
        <w:rPr>
          <w:rFonts w:ascii="Calibri" w:eastAsia="MS Mincho" w:hAnsi="Calibri"/>
          <w:sz w:val="22"/>
          <w:szCs w:val="22"/>
        </w:rPr>
        <w:tab/>
      </w:r>
      <w:r w:rsidRPr="00985976">
        <w:t>Supplementa</w:t>
      </w:r>
      <w:r w:rsidR="00261CD5" w:rsidRPr="00985976">
        <w:t>ry</w:t>
      </w:r>
      <w:r w:rsidRPr="00985976">
        <w:t xml:space="preserve"> Uplink</w:t>
      </w:r>
      <w:bookmarkEnd w:id="483"/>
      <w:bookmarkEnd w:id="484"/>
      <w:bookmarkEnd w:id="485"/>
      <w:bookmarkEnd w:id="486"/>
      <w:bookmarkEnd w:id="487"/>
      <w:bookmarkEnd w:id="488"/>
      <w:bookmarkEnd w:id="489"/>
      <w:bookmarkEnd w:id="490"/>
    </w:p>
    <w:p w14:paraId="738E66E9" w14:textId="77777777" w:rsidR="00C03239" w:rsidRPr="00985976" w:rsidRDefault="00763869" w:rsidP="00C03239">
      <w:r w:rsidRPr="00985976">
        <w:t xml:space="preserve">In conjunction with a UL/DL carrier pair (FDD band) or a bidirectional carrier (TDD band), a UE may be configured with additional, </w:t>
      </w:r>
      <w:r w:rsidR="00261CD5" w:rsidRPr="00985976">
        <w:t>Supplementary</w:t>
      </w:r>
      <w:r w:rsidRPr="00985976">
        <w:t xml:space="preserve"> </w:t>
      </w:r>
      <w:r w:rsidR="00261CD5" w:rsidRPr="00985976">
        <w:t>Uplink (SUL)</w:t>
      </w:r>
      <w:r w:rsidRPr="00985976">
        <w:t xml:space="preserve">. </w:t>
      </w:r>
      <w:r w:rsidR="00261CD5" w:rsidRPr="00985976">
        <w:t>SUL</w:t>
      </w:r>
      <w:r w:rsidRPr="00985976">
        <w:t xml:space="preserve"> differs from the aggregated uplink in that the UE may be scheduled to transmit either on the supplementa</w:t>
      </w:r>
      <w:r w:rsidR="00261CD5" w:rsidRPr="00985976">
        <w:t>ry</w:t>
      </w:r>
      <w:r w:rsidRPr="00985976">
        <w:t xml:space="preserve"> uplink or on the uplink of the carrier being supplemented, but not on both at the same time.</w:t>
      </w:r>
    </w:p>
    <w:p w14:paraId="390EDAF4" w14:textId="63D1EC72" w:rsidR="00C03239" w:rsidRPr="00985976" w:rsidRDefault="00C03239" w:rsidP="00C03239">
      <w:pPr>
        <w:pStyle w:val="Heading3"/>
      </w:pPr>
      <w:bookmarkStart w:id="491" w:name="_Toc201829685"/>
      <w:bookmarkStart w:id="492" w:name="_Toc219638526"/>
      <w:r w:rsidRPr="00985976">
        <w:t>5.4.3</w:t>
      </w:r>
      <w:r w:rsidRPr="00985976">
        <w:rPr>
          <w:rFonts w:ascii="Calibri" w:eastAsia="MS Mincho" w:hAnsi="Calibri"/>
          <w:sz w:val="22"/>
          <w:szCs w:val="22"/>
        </w:rPr>
        <w:tab/>
      </w:r>
      <w:r w:rsidRPr="00985976">
        <w:t>Uplink Tx switching</w:t>
      </w:r>
      <w:bookmarkEnd w:id="491"/>
      <w:bookmarkEnd w:id="492"/>
    </w:p>
    <w:p w14:paraId="44374B91" w14:textId="11D72B2F" w:rsidR="00763869" w:rsidRPr="00985976" w:rsidRDefault="00C03239" w:rsidP="00763869">
      <w:pPr>
        <w:rPr>
          <w:noProof/>
        </w:rPr>
      </w:pPr>
      <w:r w:rsidRPr="00985976">
        <w:t>In uplink CA or SUL, a UE configured with uplink Tx switching can have Tx dynamically switched from one uplink carrier to another uplink carrier for enabling 2Tx UL transmission on that carrier.</w:t>
      </w:r>
    </w:p>
    <w:p w14:paraId="185AE4E7" w14:textId="77777777" w:rsidR="00763869" w:rsidRPr="00985976" w:rsidRDefault="00763869" w:rsidP="00763869">
      <w:pPr>
        <w:pStyle w:val="Heading2"/>
      </w:pPr>
      <w:bookmarkStart w:id="493" w:name="_Toc20387929"/>
      <w:bookmarkStart w:id="494" w:name="_Toc29376008"/>
      <w:bookmarkStart w:id="495" w:name="_Toc37231881"/>
      <w:bookmarkStart w:id="496" w:name="_Toc46501936"/>
      <w:bookmarkStart w:id="497" w:name="_Toc51971284"/>
      <w:bookmarkStart w:id="498" w:name="_Toc52551267"/>
      <w:bookmarkStart w:id="499" w:name="_Toc201829686"/>
      <w:bookmarkStart w:id="500" w:name="_Toc219638527"/>
      <w:r w:rsidRPr="00985976">
        <w:t>5.5</w:t>
      </w:r>
      <w:r w:rsidRPr="00985976">
        <w:rPr>
          <w:rFonts w:ascii="Calibri" w:eastAsia="MS Mincho" w:hAnsi="Calibri"/>
          <w:sz w:val="22"/>
          <w:szCs w:val="22"/>
        </w:rPr>
        <w:tab/>
      </w:r>
      <w:r w:rsidRPr="00985976">
        <w:t>Transport Channels</w:t>
      </w:r>
      <w:bookmarkEnd w:id="493"/>
      <w:bookmarkEnd w:id="494"/>
      <w:bookmarkEnd w:id="495"/>
      <w:bookmarkEnd w:id="496"/>
      <w:bookmarkEnd w:id="497"/>
      <w:bookmarkEnd w:id="498"/>
      <w:bookmarkEnd w:id="499"/>
      <w:bookmarkEnd w:id="500"/>
    </w:p>
    <w:p w14:paraId="720C229E" w14:textId="77777777" w:rsidR="00763869" w:rsidRPr="00985976" w:rsidRDefault="00763869" w:rsidP="00763869">
      <w:r w:rsidRPr="00985976">
        <w:t xml:space="preserve">The physical layer offers information transfer services to MAC and higher layers. The physical layer transport services are described by </w:t>
      </w:r>
      <w:r w:rsidRPr="00985976">
        <w:rPr>
          <w:i/>
        </w:rPr>
        <w:t>how</w:t>
      </w:r>
      <w:r w:rsidRPr="00985976">
        <w:t xml:space="preserve"> and with what characteristics data are transferred over the radio interface. An adequate term for this is "Transport Channel". This should be clearly separated from the classification of </w:t>
      </w:r>
      <w:r w:rsidRPr="00985976">
        <w:rPr>
          <w:i/>
        </w:rPr>
        <w:t>what</w:t>
      </w:r>
      <w:r w:rsidRPr="00985976">
        <w:t xml:space="preserve"> is transported, which relates to the concept of logical channels at MAC sublayer.</w:t>
      </w:r>
    </w:p>
    <w:p w14:paraId="56990A26" w14:textId="77777777" w:rsidR="00763869" w:rsidRPr="00985976" w:rsidRDefault="00763869" w:rsidP="00763869">
      <w:r w:rsidRPr="00985976">
        <w:t>Downlink transport channel types are:</w:t>
      </w:r>
    </w:p>
    <w:p w14:paraId="48272C4B" w14:textId="77777777" w:rsidR="00763869" w:rsidRPr="00985976" w:rsidRDefault="00763869" w:rsidP="00763869">
      <w:pPr>
        <w:pStyle w:val="B1"/>
      </w:pPr>
      <w:r w:rsidRPr="00985976">
        <w:t>1.</w:t>
      </w:r>
      <w:r w:rsidRPr="00985976">
        <w:tab/>
      </w:r>
      <w:r w:rsidRPr="00985976">
        <w:rPr>
          <w:b/>
        </w:rPr>
        <w:t>Broadcast Channel (BCH)</w:t>
      </w:r>
      <w:r w:rsidRPr="00985976">
        <w:t xml:space="preserve"> characterised by:</w:t>
      </w:r>
    </w:p>
    <w:p w14:paraId="21DB26F1" w14:textId="77777777" w:rsidR="00763869" w:rsidRPr="00985976" w:rsidRDefault="00763869" w:rsidP="00763869">
      <w:pPr>
        <w:pStyle w:val="B2"/>
      </w:pPr>
      <w:r w:rsidRPr="00985976">
        <w:t>-</w:t>
      </w:r>
      <w:r w:rsidRPr="00985976">
        <w:tab/>
        <w:t>fixed, pre-defined transport format;</w:t>
      </w:r>
    </w:p>
    <w:p w14:paraId="6F71C264" w14:textId="77777777" w:rsidR="00763869" w:rsidRPr="00985976" w:rsidRDefault="00763869" w:rsidP="00763869">
      <w:pPr>
        <w:pStyle w:val="B2"/>
      </w:pPr>
      <w:r w:rsidRPr="00985976">
        <w:t>-</w:t>
      </w:r>
      <w:r w:rsidRPr="00985976">
        <w:tab/>
        <w:t>requirement to be broadcast in the entire coverage area of the cell</w:t>
      </w:r>
      <w:r w:rsidR="00705266" w:rsidRPr="00985976">
        <w:t>, either as a single message or by beamforming different BCH instances</w:t>
      </w:r>
      <w:r w:rsidRPr="00985976">
        <w:t>.</w:t>
      </w:r>
    </w:p>
    <w:p w14:paraId="7A3B642B" w14:textId="77777777" w:rsidR="00763869" w:rsidRPr="00985976" w:rsidRDefault="00763869" w:rsidP="00763869">
      <w:pPr>
        <w:pStyle w:val="B1"/>
      </w:pPr>
      <w:r w:rsidRPr="00985976">
        <w:t>2.</w:t>
      </w:r>
      <w:r w:rsidRPr="00985976">
        <w:tab/>
      </w:r>
      <w:r w:rsidRPr="00985976">
        <w:rPr>
          <w:b/>
        </w:rPr>
        <w:t>Downlink Shared Channel (DL-SCH)</w:t>
      </w:r>
      <w:r w:rsidRPr="00985976">
        <w:t xml:space="preserve"> characterised by:</w:t>
      </w:r>
    </w:p>
    <w:p w14:paraId="537ED0E9" w14:textId="77777777" w:rsidR="00763869" w:rsidRPr="00985976" w:rsidRDefault="00763869" w:rsidP="00763869">
      <w:pPr>
        <w:pStyle w:val="B2"/>
      </w:pPr>
      <w:r w:rsidRPr="00985976">
        <w:t>-</w:t>
      </w:r>
      <w:r w:rsidRPr="00985976">
        <w:tab/>
        <w:t>support for HARQ;</w:t>
      </w:r>
    </w:p>
    <w:p w14:paraId="43216E42" w14:textId="77777777" w:rsidR="00763869" w:rsidRPr="00985976" w:rsidRDefault="00763869" w:rsidP="00763869">
      <w:pPr>
        <w:pStyle w:val="B2"/>
      </w:pPr>
      <w:r w:rsidRPr="00985976">
        <w:t>-</w:t>
      </w:r>
      <w:r w:rsidRPr="00985976">
        <w:tab/>
        <w:t>support for dynamic link adaptation by varying the modulation, coding and transmit power;</w:t>
      </w:r>
    </w:p>
    <w:p w14:paraId="748FBE3A" w14:textId="77777777" w:rsidR="00763869" w:rsidRPr="00985976" w:rsidRDefault="00763869" w:rsidP="00763869">
      <w:pPr>
        <w:pStyle w:val="B2"/>
      </w:pPr>
      <w:r w:rsidRPr="00985976">
        <w:t>-</w:t>
      </w:r>
      <w:r w:rsidRPr="00985976">
        <w:tab/>
        <w:t>possibility to be broadcast in the entire cell;</w:t>
      </w:r>
    </w:p>
    <w:p w14:paraId="4981B89F" w14:textId="77777777" w:rsidR="00763869" w:rsidRPr="00985976" w:rsidRDefault="00763869" w:rsidP="00763869">
      <w:pPr>
        <w:pStyle w:val="B2"/>
      </w:pPr>
      <w:r w:rsidRPr="00985976">
        <w:t>-</w:t>
      </w:r>
      <w:r w:rsidRPr="00985976">
        <w:tab/>
        <w:t>possibility to use beamforming;</w:t>
      </w:r>
    </w:p>
    <w:p w14:paraId="109487DA" w14:textId="77777777" w:rsidR="00763869" w:rsidRPr="00985976" w:rsidRDefault="00763869" w:rsidP="00763869">
      <w:pPr>
        <w:pStyle w:val="B2"/>
      </w:pPr>
      <w:r w:rsidRPr="00985976">
        <w:t>-</w:t>
      </w:r>
      <w:r w:rsidRPr="00985976">
        <w:tab/>
        <w:t>support for both dynamic and semi-static resource allocation;</w:t>
      </w:r>
    </w:p>
    <w:p w14:paraId="2D2C72BD" w14:textId="77777777" w:rsidR="00763869" w:rsidRPr="00985976" w:rsidRDefault="00763869" w:rsidP="00763869">
      <w:pPr>
        <w:pStyle w:val="B2"/>
      </w:pPr>
      <w:r w:rsidRPr="00985976">
        <w:t>-</w:t>
      </w:r>
      <w:r w:rsidRPr="00985976">
        <w:tab/>
        <w:t>support for UE discontinuous reception (DRX) to enable UE power saving</w:t>
      </w:r>
      <w:r w:rsidR="009A6B0C" w:rsidRPr="00985976">
        <w:t>.</w:t>
      </w:r>
    </w:p>
    <w:p w14:paraId="1D3A8D83" w14:textId="77777777" w:rsidR="00763869" w:rsidRPr="00985976" w:rsidRDefault="00763869" w:rsidP="00763869">
      <w:pPr>
        <w:pStyle w:val="B1"/>
      </w:pPr>
      <w:r w:rsidRPr="00985976">
        <w:t>3.</w:t>
      </w:r>
      <w:r w:rsidRPr="00985976">
        <w:tab/>
      </w:r>
      <w:r w:rsidRPr="00985976">
        <w:rPr>
          <w:b/>
        </w:rPr>
        <w:t>Paging Channel (PCH)</w:t>
      </w:r>
      <w:r w:rsidRPr="00985976">
        <w:t xml:space="preserve"> characterised by:</w:t>
      </w:r>
    </w:p>
    <w:p w14:paraId="6A538DB0" w14:textId="77777777" w:rsidR="00763869" w:rsidRPr="00985976" w:rsidRDefault="00763869" w:rsidP="00763869">
      <w:pPr>
        <w:pStyle w:val="B2"/>
      </w:pPr>
      <w:r w:rsidRPr="00985976">
        <w:t>-</w:t>
      </w:r>
      <w:r w:rsidRPr="00985976">
        <w:tab/>
        <w:t>support for UE discontinuous reception (DRX) to enable UE power saving (DRX cycle is indicated by the network to the UE);</w:t>
      </w:r>
    </w:p>
    <w:p w14:paraId="226F947F" w14:textId="4549E2E4" w:rsidR="00763869" w:rsidRPr="00985976" w:rsidRDefault="00763869" w:rsidP="00763869">
      <w:pPr>
        <w:pStyle w:val="B2"/>
      </w:pPr>
      <w:r w:rsidRPr="00985976">
        <w:t>-</w:t>
      </w:r>
      <w:r w:rsidRPr="00985976">
        <w:tab/>
        <w:t>requirement to be broadcast in the entire coverage area of the cell</w:t>
      </w:r>
      <w:r w:rsidR="00705266" w:rsidRPr="00985976">
        <w:t xml:space="preserve">, either as a single message or by beamforming different </w:t>
      </w:r>
      <w:r w:rsidR="004D0B4A" w:rsidRPr="00985976">
        <w:t>P</w:t>
      </w:r>
      <w:r w:rsidR="00705266" w:rsidRPr="00985976">
        <w:t>CH instances</w:t>
      </w:r>
      <w:r w:rsidRPr="00985976">
        <w:t>;</w:t>
      </w:r>
    </w:p>
    <w:p w14:paraId="2DA093C5" w14:textId="77777777" w:rsidR="00763869" w:rsidRPr="00985976" w:rsidRDefault="00763869" w:rsidP="00763869">
      <w:pPr>
        <w:pStyle w:val="B2"/>
      </w:pPr>
      <w:r w:rsidRPr="00985976">
        <w:t>-</w:t>
      </w:r>
      <w:r w:rsidRPr="00985976">
        <w:tab/>
        <w:t>mapped to physical resources which can be used dynamically also for traffic/other control channels.</w:t>
      </w:r>
    </w:p>
    <w:p w14:paraId="0451B8EC" w14:textId="77777777" w:rsidR="00763869" w:rsidRPr="00985976" w:rsidRDefault="00763869" w:rsidP="00763869">
      <w:r w:rsidRPr="00985976">
        <w:t>Uplink transport channel types are:</w:t>
      </w:r>
    </w:p>
    <w:p w14:paraId="4E2FECBB" w14:textId="77777777" w:rsidR="00763869" w:rsidRPr="00985976" w:rsidRDefault="00763869" w:rsidP="00763869">
      <w:pPr>
        <w:pStyle w:val="B1"/>
      </w:pPr>
      <w:r w:rsidRPr="00985976">
        <w:t>1.</w:t>
      </w:r>
      <w:r w:rsidRPr="00985976">
        <w:tab/>
      </w:r>
      <w:r w:rsidRPr="00985976">
        <w:rPr>
          <w:b/>
        </w:rPr>
        <w:t>Uplink Shared Channel (UL-SCH)</w:t>
      </w:r>
      <w:r w:rsidRPr="00985976">
        <w:t xml:space="preserve"> characterised by:</w:t>
      </w:r>
    </w:p>
    <w:p w14:paraId="1F99A837" w14:textId="77777777" w:rsidR="00763869" w:rsidRPr="00985976" w:rsidRDefault="00763869" w:rsidP="00763869">
      <w:pPr>
        <w:pStyle w:val="B2"/>
      </w:pPr>
      <w:r w:rsidRPr="00985976">
        <w:t>-</w:t>
      </w:r>
      <w:r w:rsidRPr="00985976">
        <w:tab/>
        <w:t>possibility to use beamforming;</w:t>
      </w:r>
    </w:p>
    <w:p w14:paraId="64D6F722" w14:textId="77777777" w:rsidR="00763869" w:rsidRPr="00985976" w:rsidRDefault="00763869" w:rsidP="00763869">
      <w:pPr>
        <w:pStyle w:val="B2"/>
      </w:pPr>
      <w:r w:rsidRPr="00985976">
        <w:t>-</w:t>
      </w:r>
      <w:r w:rsidRPr="00985976">
        <w:tab/>
        <w:t>support for dynamic link adaptation by varying the transmit power and potentially modulation and coding;</w:t>
      </w:r>
    </w:p>
    <w:p w14:paraId="25D3B330" w14:textId="77777777" w:rsidR="00763869" w:rsidRPr="00985976" w:rsidRDefault="00763869" w:rsidP="00763869">
      <w:pPr>
        <w:pStyle w:val="B2"/>
      </w:pPr>
      <w:r w:rsidRPr="00985976">
        <w:t>-</w:t>
      </w:r>
      <w:r w:rsidRPr="00985976">
        <w:tab/>
        <w:t>support for HARQ;</w:t>
      </w:r>
    </w:p>
    <w:p w14:paraId="458DF820" w14:textId="77777777" w:rsidR="00763869" w:rsidRPr="00985976" w:rsidRDefault="00763869" w:rsidP="00763869">
      <w:pPr>
        <w:pStyle w:val="B2"/>
      </w:pPr>
      <w:r w:rsidRPr="00985976">
        <w:t>-</w:t>
      </w:r>
      <w:r w:rsidRPr="00985976">
        <w:tab/>
        <w:t>support for both dynamic and semi-static resource allocation.</w:t>
      </w:r>
    </w:p>
    <w:p w14:paraId="7274CC99" w14:textId="77777777" w:rsidR="00763869" w:rsidRPr="00985976" w:rsidRDefault="00763869" w:rsidP="00763869">
      <w:pPr>
        <w:pStyle w:val="B1"/>
      </w:pPr>
      <w:r w:rsidRPr="00985976">
        <w:t>2.</w:t>
      </w:r>
      <w:r w:rsidRPr="00985976">
        <w:tab/>
      </w:r>
      <w:r w:rsidRPr="00985976">
        <w:rPr>
          <w:b/>
        </w:rPr>
        <w:t>Random Access Channel(s) (RACH)</w:t>
      </w:r>
      <w:r w:rsidRPr="00985976">
        <w:t xml:space="preserve"> characterised by:</w:t>
      </w:r>
    </w:p>
    <w:p w14:paraId="05D9F5C8" w14:textId="77777777" w:rsidR="00763869" w:rsidRPr="00985976" w:rsidRDefault="00763869" w:rsidP="00763869">
      <w:pPr>
        <w:pStyle w:val="B2"/>
      </w:pPr>
      <w:r w:rsidRPr="00985976">
        <w:t>-</w:t>
      </w:r>
      <w:r w:rsidRPr="00985976">
        <w:tab/>
        <w:t>limited control information;</w:t>
      </w:r>
    </w:p>
    <w:p w14:paraId="15B6B839" w14:textId="77777777" w:rsidR="00CA2ECE" w:rsidRPr="00985976" w:rsidRDefault="00763869" w:rsidP="00CA2ECE">
      <w:pPr>
        <w:pStyle w:val="B2"/>
      </w:pPr>
      <w:r w:rsidRPr="00985976">
        <w:t>-</w:t>
      </w:r>
      <w:r w:rsidRPr="00985976">
        <w:tab/>
        <w:t>collision risk.</w:t>
      </w:r>
    </w:p>
    <w:p w14:paraId="1DC62FE3" w14:textId="77777777" w:rsidR="00CA2ECE" w:rsidRPr="00985976" w:rsidRDefault="00CA2ECE" w:rsidP="00CA2ECE">
      <w:r w:rsidRPr="00985976">
        <w:t>Sidelink transport channel types are:</w:t>
      </w:r>
    </w:p>
    <w:p w14:paraId="5727CE63" w14:textId="77777777" w:rsidR="00CA2ECE" w:rsidRPr="00985976" w:rsidRDefault="00CA2ECE" w:rsidP="00CA2ECE">
      <w:pPr>
        <w:pStyle w:val="B1"/>
      </w:pPr>
      <w:r w:rsidRPr="00985976">
        <w:t>1.</w:t>
      </w:r>
      <w:r w:rsidRPr="00985976">
        <w:tab/>
      </w:r>
      <w:r w:rsidRPr="00985976">
        <w:rPr>
          <w:b/>
        </w:rPr>
        <w:t>Sidelink broadcast channel (SL-BCH)</w:t>
      </w:r>
      <w:r w:rsidRPr="00985976">
        <w:t xml:space="preserve"> characterised by:</w:t>
      </w:r>
    </w:p>
    <w:p w14:paraId="2D258B46" w14:textId="77777777" w:rsidR="00CA2ECE" w:rsidRPr="00985976" w:rsidRDefault="00CA2ECE" w:rsidP="00CA2ECE">
      <w:pPr>
        <w:pStyle w:val="B2"/>
      </w:pPr>
      <w:r w:rsidRPr="00985976">
        <w:t>-</w:t>
      </w:r>
      <w:r w:rsidRPr="00985976">
        <w:tab/>
        <w:t>pre-defined transport format.</w:t>
      </w:r>
    </w:p>
    <w:p w14:paraId="145CD812" w14:textId="77777777" w:rsidR="00CA2ECE" w:rsidRPr="00985976" w:rsidRDefault="00CA2ECE" w:rsidP="00CA2ECE">
      <w:pPr>
        <w:pStyle w:val="B1"/>
      </w:pPr>
      <w:r w:rsidRPr="00985976">
        <w:t>2.</w:t>
      </w:r>
      <w:r w:rsidRPr="00985976">
        <w:tab/>
      </w:r>
      <w:r w:rsidRPr="00985976">
        <w:rPr>
          <w:b/>
        </w:rPr>
        <w:t>Sidelink shared channel (SL-SCH)</w:t>
      </w:r>
      <w:r w:rsidRPr="00985976">
        <w:t xml:space="preserve"> characterised by:</w:t>
      </w:r>
    </w:p>
    <w:p w14:paraId="48D9E3A2" w14:textId="77777777" w:rsidR="00CA2ECE" w:rsidRPr="00985976" w:rsidRDefault="00CA2ECE" w:rsidP="00CA2ECE">
      <w:pPr>
        <w:pStyle w:val="B2"/>
      </w:pPr>
      <w:r w:rsidRPr="00985976">
        <w:t>-</w:t>
      </w:r>
      <w:r w:rsidRPr="00985976">
        <w:tab/>
        <w:t>support for unicast transmission, groupcast transmission and broadcast transmission;</w:t>
      </w:r>
    </w:p>
    <w:p w14:paraId="69FEA76C" w14:textId="77777777" w:rsidR="00CA2ECE" w:rsidRPr="00985976" w:rsidRDefault="00CA2ECE" w:rsidP="00CA2ECE">
      <w:pPr>
        <w:pStyle w:val="B2"/>
      </w:pPr>
      <w:r w:rsidRPr="00985976">
        <w:t>-</w:t>
      </w:r>
      <w:r w:rsidRPr="00985976">
        <w:tab/>
        <w:t>support for both UE autonomous resource selection and scheduled resource allocation by NG-RAN;</w:t>
      </w:r>
    </w:p>
    <w:p w14:paraId="6969D7D0" w14:textId="77777777" w:rsidR="00CA2ECE" w:rsidRPr="00985976" w:rsidRDefault="00CA2ECE" w:rsidP="00CA2ECE">
      <w:pPr>
        <w:pStyle w:val="B2"/>
      </w:pPr>
      <w:r w:rsidRPr="00985976">
        <w:t>-</w:t>
      </w:r>
      <w:r w:rsidRPr="00985976">
        <w:tab/>
        <w:t>support for both dynamic and semi-static resource allocation when UE is allocated resources by the NG-RAN;</w:t>
      </w:r>
    </w:p>
    <w:p w14:paraId="1C8930E3" w14:textId="77777777" w:rsidR="00CA2ECE" w:rsidRPr="00985976" w:rsidRDefault="00CA2ECE" w:rsidP="00CA2ECE">
      <w:pPr>
        <w:pStyle w:val="B2"/>
      </w:pPr>
      <w:r w:rsidRPr="00985976">
        <w:t>-</w:t>
      </w:r>
      <w:r w:rsidRPr="00985976">
        <w:tab/>
        <w:t>support for HARQ;</w:t>
      </w:r>
    </w:p>
    <w:p w14:paraId="562544A3" w14:textId="77777777" w:rsidR="00763869" w:rsidRPr="00985976" w:rsidRDefault="00CA2ECE" w:rsidP="00CA2ECE">
      <w:pPr>
        <w:pStyle w:val="B2"/>
      </w:pPr>
      <w:r w:rsidRPr="00985976">
        <w:t>-</w:t>
      </w:r>
      <w:r w:rsidRPr="00985976">
        <w:tab/>
        <w:t>support for dynamic link adaptation by varying the transmit power, modulation and coding.</w:t>
      </w:r>
    </w:p>
    <w:p w14:paraId="6EC708B0" w14:textId="77777777" w:rsidR="00763869" w:rsidRPr="00985976" w:rsidRDefault="00763869" w:rsidP="00E6302E">
      <w:r w:rsidRPr="00985976">
        <w:t>Association of transport channels to physical channels is described in TS 38.202 [</w:t>
      </w:r>
      <w:r w:rsidR="0025777D" w:rsidRPr="00985976">
        <w:t>20</w:t>
      </w:r>
      <w:r w:rsidRPr="00985976">
        <w:t>].</w:t>
      </w:r>
    </w:p>
    <w:p w14:paraId="64A54238" w14:textId="77777777" w:rsidR="004C03F1" w:rsidRPr="00985976" w:rsidRDefault="004C03F1" w:rsidP="004C03F1">
      <w:pPr>
        <w:pStyle w:val="Heading2"/>
      </w:pPr>
      <w:bookmarkStart w:id="501" w:name="_Toc535259755"/>
      <w:bookmarkStart w:id="502" w:name="_Toc37231882"/>
      <w:bookmarkStart w:id="503" w:name="_Toc46501937"/>
      <w:bookmarkStart w:id="504" w:name="_Toc51971285"/>
      <w:bookmarkStart w:id="505" w:name="_Toc52551268"/>
      <w:bookmarkStart w:id="506" w:name="_Toc201829687"/>
      <w:bookmarkStart w:id="507" w:name="_Toc20387930"/>
      <w:bookmarkStart w:id="508" w:name="_Toc29376009"/>
      <w:bookmarkStart w:id="509" w:name="_Toc219638528"/>
      <w:r w:rsidRPr="00985976">
        <w:t>5.</w:t>
      </w:r>
      <w:bookmarkEnd w:id="501"/>
      <w:r w:rsidRPr="00985976">
        <w:t>6</w:t>
      </w:r>
      <w:r w:rsidRPr="00985976">
        <w:tab/>
        <w:t>Access to Shared Spectrum</w:t>
      </w:r>
      <w:bookmarkEnd w:id="502"/>
      <w:bookmarkEnd w:id="503"/>
      <w:bookmarkEnd w:id="504"/>
      <w:bookmarkEnd w:id="505"/>
      <w:bookmarkEnd w:id="506"/>
      <w:bookmarkEnd w:id="509"/>
    </w:p>
    <w:p w14:paraId="32EA48F8" w14:textId="77777777" w:rsidR="004C03F1" w:rsidRPr="00985976" w:rsidRDefault="004C03F1" w:rsidP="004C03F1">
      <w:pPr>
        <w:pStyle w:val="Heading3"/>
      </w:pPr>
      <w:bookmarkStart w:id="510" w:name="_Toc37231883"/>
      <w:bookmarkStart w:id="511" w:name="_Toc46501938"/>
      <w:bookmarkStart w:id="512" w:name="_Toc51971286"/>
      <w:bookmarkStart w:id="513" w:name="_Toc52551269"/>
      <w:bookmarkStart w:id="514" w:name="_Toc201829688"/>
      <w:bookmarkStart w:id="515" w:name="_Toc219638529"/>
      <w:r w:rsidRPr="00985976">
        <w:t>5.6.1</w:t>
      </w:r>
      <w:r w:rsidRPr="00985976">
        <w:tab/>
        <w:t>Overview</w:t>
      </w:r>
      <w:bookmarkEnd w:id="510"/>
      <w:bookmarkEnd w:id="511"/>
      <w:bookmarkEnd w:id="512"/>
      <w:bookmarkEnd w:id="513"/>
      <w:bookmarkEnd w:id="514"/>
      <w:bookmarkEnd w:id="515"/>
    </w:p>
    <w:p w14:paraId="60FE17C6" w14:textId="77777777" w:rsidR="004C03F1" w:rsidRPr="00985976" w:rsidRDefault="004C03F1" w:rsidP="004C03F1">
      <w:r w:rsidRPr="00985976">
        <w:t>NR Radio Access operating with shared spectrum channel access can operate in different modes where either PCell, PSCell, or SCells can be in shared spectrum and an SCell may or may not be configured with uplink.</w:t>
      </w:r>
      <w:r w:rsidR="004B55CB" w:rsidRPr="00985976">
        <w:t xml:space="preserve"> The applicable deployment scenarios are described in Annex B.</w:t>
      </w:r>
      <w:r w:rsidR="00C57F52" w:rsidRPr="00985976">
        <w:t>3</w:t>
      </w:r>
      <w:r w:rsidR="004B55CB" w:rsidRPr="00985976">
        <w:t>.</w:t>
      </w:r>
    </w:p>
    <w:p w14:paraId="0EE3044A" w14:textId="0503366B" w:rsidR="004C03F1" w:rsidRPr="00985976" w:rsidRDefault="004C03F1" w:rsidP="004C03F1">
      <w:r w:rsidRPr="00985976">
        <w:t xml:space="preserve">The gNB </w:t>
      </w:r>
      <w:r w:rsidR="00ED66E2" w:rsidRPr="00985976">
        <w:rPr>
          <w:szCs w:val="18"/>
        </w:rPr>
        <w:t>performs</w:t>
      </w:r>
      <w:r w:rsidRPr="00985976">
        <w:t xml:space="preserve"> channel access mode </w:t>
      </w:r>
      <w:r w:rsidR="00ED66E2" w:rsidRPr="00985976">
        <w:rPr>
          <w:szCs w:val="18"/>
        </w:rPr>
        <w:t>procedures</w:t>
      </w:r>
      <w:r w:rsidR="00ED66E2" w:rsidRPr="00985976">
        <w:t xml:space="preserve"> </w:t>
      </w:r>
      <w:r w:rsidRPr="00985976">
        <w:t xml:space="preserve">as described in TS 37.213 [37]. </w:t>
      </w:r>
      <w:r w:rsidR="00ED66E2" w:rsidRPr="00985976">
        <w:t>T</w:t>
      </w:r>
      <w:r w:rsidRPr="00985976">
        <w:t xml:space="preserve">he gNB and </w:t>
      </w:r>
      <w:r w:rsidR="00ED66E2" w:rsidRPr="00985976">
        <w:rPr>
          <w:szCs w:val="18"/>
        </w:rPr>
        <w:t xml:space="preserve">the </w:t>
      </w:r>
      <w:r w:rsidRPr="00985976">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985976">
        <w:rPr>
          <w:lang w:eastAsia="ko-KR"/>
        </w:rPr>
        <w:t>if the channel is sensed free.</w:t>
      </w:r>
    </w:p>
    <w:p w14:paraId="362839F0" w14:textId="77777777" w:rsidR="004C03F1" w:rsidRPr="00985976" w:rsidRDefault="004C03F1" w:rsidP="004C03F1">
      <w:r w:rsidRPr="00985976">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985976">
        <w:rPr>
          <w:i/>
          <w:iCs/>
        </w:rPr>
        <w:t>SCGFailureInformation.</w:t>
      </w:r>
      <w:r w:rsidRPr="00985976">
        <w:t xml:space="preserve"> For PCell, if the uplink LBT failures are detected on all the UL BWP(s) with configured RACH resources, the UE declares RLF.</w:t>
      </w:r>
    </w:p>
    <w:p w14:paraId="404388B9" w14:textId="77777777" w:rsidR="004C03F1" w:rsidRPr="00985976" w:rsidRDefault="004C03F1" w:rsidP="004C03F1">
      <w:pPr>
        <w:pStyle w:val="Heading3"/>
      </w:pPr>
      <w:bookmarkStart w:id="516" w:name="_Toc37231884"/>
      <w:bookmarkStart w:id="517" w:name="_Toc46501939"/>
      <w:bookmarkStart w:id="518" w:name="_Toc51971287"/>
      <w:bookmarkStart w:id="519" w:name="_Toc52551270"/>
      <w:bookmarkStart w:id="520" w:name="_Toc201829689"/>
      <w:bookmarkStart w:id="521" w:name="_Toc219638530"/>
      <w:r w:rsidRPr="00985976">
        <w:t>5.6.2</w:t>
      </w:r>
      <w:r w:rsidRPr="00985976">
        <w:tab/>
        <w:t>Channel Access Priority Classes</w:t>
      </w:r>
      <w:bookmarkEnd w:id="516"/>
      <w:bookmarkEnd w:id="517"/>
      <w:bookmarkEnd w:id="518"/>
      <w:bookmarkEnd w:id="519"/>
      <w:bookmarkEnd w:id="520"/>
      <w:bookmarkEnd w:id="521"/>
    </w:p>
    <w:p w14:paraId="79E1078E" w14:textId="77777777" w:rsidR="008C7360" w:rsidRPr="00985976" w:rsidRDefault="008C7360" w:rsidP="008C7360">
      <w:r w:rsidRPr="00985976">
        <w:t>The Channel Access Priority Classes (CAPC) of radio bearers and MAC CEs are either fixed or configurable:</w:t>
      </w:r>
    </w:p>
    <w:p w14:paraId="48EBD76F" w14:textId="77777777" w:rsidR="008C7360" w:rsidRPr="00985976" w:rsidRDefault="008C7360" w:rsidP="008C7360">
      <w:pPr>
        <w:pStyle w:val="B1"/>
      </w:pPr>
      <w:r w:rsidRPr="00985976">
        <w:t>-</w:t>
      </w:r>
      <w:r w:rsidRPr="00985976">
        <w:tab/>
        <w:t>Fixed to the lowest priority for the padding BSR and recommended bit rate MAC CEs;</w:t>
      </w:r>
    </w:p>
    <w:p w14:paraId="1AB4991D" w14:textId="77777777" w:rsidR="008C7360" w:rsidRPr="00985976" w:rsidRDefault="008C7360" w:rsidP="008C7360">
      <w:pPr>
        <w:pStyle w:val="B1"/>
      </w:pPr>
      <w:r w:rsidRPr="00985976">
        <w:t>-</w:t>
      </w:r>
      <w:r w:rsidRPr="00985976">
        <w:tab/>
        <w:t>Fixed to the highest priority for SRB0, SRB1, SRB3 and other MAC CEs;</w:t>
      </w:r>
    </w:p>
    <w:p w14:paraId="1D62B492" w14:textId="77777777" w:rsidR="008C7360" w:rsidRPr="00985976" w:rsidRDefault="008C7360" w:rsidP="008C7360">
      <w:pPr>
        <w:pStyle w:val="B1"/>
      </w:pPr>
      <w:r w:rsidRPr="00985976">
        <w:t>-</w:t>
      </w:r>
      <w:r w:rsidRPr="00985976">
        <w:tab/>
        <w:t>Configured by the gNB for SRB2 and DRB.</w:t>
      </w:r>
    </w:p>
    <w:p w14:paraId="6EB60001" w14:textId="77777777" w:rsidR="008C7360" w:rsidRPr="00985976" w:rsidRDefault="008C7360" w:rsidP="008C7360">
      <w:r w:rsidRPr="00985976">
        <w:t xml:space="preserve">When choosing the CAPC of a DRB, the gNB takes into account the 5QIs of all the QoS flows multiplexed in that DRB while considering fairness between different traffic types and transmissions. </w:t>
      </w:r>
      <w:r w:rsidR="004C03F1" w:rsidRPr="00985976">
        <w:t xml:space="preserve">Table 5.6.2-1 </w:t>
      </w:r>
      <w:r w:rsidRPr="00985976">
        <w:t xml:space="preserve">below </w:t>
      </w:r>
      <w:r w:rsidR="004C03F1" w:rsidRPr="00985976">
        <w:t xml:space="preserve">shows which CAPC should be used </w:t>
      </w:r>
      <w:r w:rsidRPr="00985976">
        <w:t>for which</w:t>
      </w:r>
      <w:r w:rsidR="004C03F1" w:rsidRPr="00985976">
        <w:t xml:space="preserve"> standardized 5QIs</w:t>
      </w:r>
      <w:r w:rsidRPr="00985976">
        <w:t xml:space="preserve"> i.e. which CAPC to use for a given QoS flow</w:t>
      </w:r>
      <w:r w:rsidR="004C03F1" w:rsidRPr="00985976">
        <w:t>.</w:t>
      </w:r>
    </w:p>
    <w:p w14:paraId="572B24B1" w14:textId="79C12CD2" w:rsidR="004C03F1" w:rsidRPr="00985976" w:rsidRDefault="008C7360" w:rsidP="009D635A">
      <w:pPr>
        <w:pStyle w:val="NO"/>
      </w:pPr>
      <w:r w:rsidRPr="00985976">
        <w:t>NOTE:</w:t>
      </w:r>
      <w:r w:rsidRPr="00985976">
        <w:tab/>
        <w:t>A QoS flow corresponding to a</w:t>
      </w:r>
      <w:r w:rsidR="004C03F1" w:rsidRPr="00985976">
        <w:t xml:space="preserve"> non-standardized 5QI (i.e. operator specific 5QI) should use the CAPC of the standardized 5QI which best matches the </w:t>
      </w:r>
      <w:r w:rsidRPr="00985976">
        <w:t>QoS characteristics</w:t>
      </w:r>
      <w:r w:rsidR="004C03F1" w:rsidRPr="00985976">
        <w:t xml:space="preserve"> of the non-standardized 5QI.</w:t>
      </w:r>
    </w:p>
    <w:p w14:paraId="2D2B7DBB" w14:textId="2A3F75C4" w:rsidR="008C7360" w:rsidRPr="00985976" w:rsidRDefault="00967F65" w:rsidP="00967F65">
      <w:pPr>
        <w:pStyle w:val="TH"/>
      </w:pPr>
      <w:r w:rsidRPr="00985976">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AC7982" w:rsidRPr="00985976"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985976" w:rsidRDefault="008C7360" w:rsidP="00957084">
            <w:pPr>
              <w:pStyle w:val="TAH"/>
            </w:pPr>
            <w:r w:rsidRPr="00985976">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985976" w:rsidRDefault="008C7360" w:rsidP="00957084">
            <w:pPr>
              <w:pStyle w:val="TAH"/>
            </w:pPr>
            <w:r w:rsidRPr="00985976">
              <w:t>5QI</w:t>
            </w:r>
          </w:p>
        </w:tc>
      </w:tr>
      <w:tr w:rsidR="00AC7982" w:rsidRPr="00985976"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985976" w:rsidRDefault="008C7360" w:rsidP="00957084">
            <w:pPr>
              <w:pStyle w:val="TAC"/>
            </w:pPr>
            <w:r w:rsidRPr="00985976">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985976" w:rsidRDefault="008C7360" w:rsidP="00957084">
            <w:pPr>
              <w:pStyle w:val="TAC"/>
            </w:pPr>
            <w:r w:rsidRPr="00985976">
              <w:rPr>
                <w:rFonts w:eastAsia="SimSun"/>
              </w:rPr>
              <w:t xml:space="preserve">1, 3, 5, 65, 66, 67, 69, 70, </w:t>
            </w:r>
            <w:r w:rsidRPr="00985976">
              <w:t>79, 80, 82, 83, 84, 85</w:t>
            </w:r>
          </w:p>
        </w:tc>
      </w:tr>
      <w:tr w:rsidR="00AC7982" w:rsidRPr="00985976"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985976" w:rsidRDefault="008C7360" w:rsidP="00957084">
            <w:pPr>
              <w:pStyle w:val="TAC"/>
            </w:pPr>
            <w:r w:rsidRPr="00985976">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985976" w:rsidRDefault="008C7360" w:rsidP="00957084">
            <w:pPr>
              <w:pStyle w:val="TAC"/>
            </w:pPr>
            <w:r w:rsidRPr="00985976">
              <w:rPr>
                <w:rFonts w:eastAsia="SimSun"/>
              </w:rPr>
              <w:t>2, 7, 71</w:t>
            </w:r>
          </w:p>
        </w:tc>
      </w:tr>
      <w:tr w:rsidR="00AC7982" w:rsidRPr="00985976"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985976" w:rsidRDefault="008C7360" w:rsidP="00957084">
            <w:pPr>
              <w:pStyle w:val="TAC"/>
            </w:pPr>
            <w:r w:rsidRPr="00985976">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985976" w:rsidRDefault="008C7360" w:rsidP="00957084">
            <w:pPr>
              <w:pStyle w:val="TAC"/>
            </w:pPr>
            <w:r w:rsidRPr="00985976">
              <w:rPr>
                <w:rFonts w:eastAsia="SimSun"/>
              </w:rPr>
              <w:t>4, 6, 8, 9, 72, 73, 74, 76</w:t>
            </w:r>
          </w:p>
        </w:tc>
      </w:tr>
      <w:tr w:rsidR="00AC7982" w:rsidRPr="00985976"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985976" w:rsidRDefault="008C7360" w:rsidP="00957084">
            <w:pPr>
              <w:pStyle w:val="TAC"/>
            </w:pPr>
            <w:r w:rsidRPr="00985976">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985976" w:rsidRDefault="008C7360" w:rsidP="00957084">
            <w:pPr>
              <w:pStyle w:val="TAC"/>
            </w:pPr>
            <w:r w:rsidRPr="00985976">
              <w:t>-</w:t>
            </w:r>
          </w:p>
        </w:tc>
      </w:tr>
      <w:tr w:rsidR="008C7360" w:rsidRPr="00985976"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985976" w:rsidRDefault="008C7360" w:rsidP="009D635A">
            <w:pPr>
              <w:pStyle w:val="TAN"/>
            </w:pPr>
            <w:r w:rsidRPr="00985976">
              <w:t>NOTE:</w:t>
            </w:r>
            <w:r w:rsidRPr="00985976">
              <w:tab/>
              <w:t>lower CAPC value means higher priority</w:t>
            </w:r>
          </w:p>
          <w:p w14:paraId="3A1ACC03" w14:textId="77777777" w:rsidR="008C7360" w:rsidRPr="00985976" w:rsidRDefault="008C7360" w:rsidP="009D635A">
            <w:pPr>
              <w:pStyle w:val="TAN"/>
            </w:pPr>
            <w:r w:rsidRPr="00985976">
              <w:t>-</w:t>
            </w:r>
          </w:p>
        </w:tc>
      </w:tr>
    </w:tbl>
    <w:p w14:paraId="01D3FC94" w14:textId="77777777" w:rsidR="008C7360" w:rsidRPr="00985976" w:rsidRDefault="008C7360" w:rsidP="008C7360"/>
    <w:p w14:paraId="3C8D7868" w14:textId="77777777" w:rsidR="008C7360" w:rsidRPr="00985976" w:rsidRDefault="008C7360" w:rsidP="008C7360">
      <w:r w:rsidRPr="00985976">
        <w:t>When performing Type 1 LBT for the transmission of an uplink TB (see TS 37.213 [37], clause 4.2.1.1) and when the CAPC is not indicated in the DCI, the UE shall select the CAPC as follows:</w:t>
      </w:r>
    </w:p>
    <w:p w14:paraId="1A5101EE" w14:textId="77777777" w:rsidR="008C7360" w:rsidRPr="00985976" w:rsidRDefault="008C7360" w:rsidP="008C7360">
      <w:pPr>
        <w:pStyle w:val="B1"/>
      </w:pPr>
      <w:r w:rsidRPr="00985976">
        <w:t>-</w:t>
      </w:r>
      <w:r w:rsidRPr="00985976">
        <w:tab/>
        <w:t>If only MAC CE(s) are included in the TB, the highest priority CAPC of those MAC CE(s) is used; or</w:t>
      </w:r>
    </w:p>
    <w:p w14:paraId="30C3D144" w14:textId="77777777" w:rsidR="008C7360" w:rsidRPr="00985976" w:rsidRDefault="008C7360" w:rsidP="009D635A">
      <w:pPr>
        <w:pStyle w:val="B1"/>
      </w:pPr>
      <w:r w:rsidRPr="00985976">
        <w:t>-</w:t>
      </w:r>
      <w:r w:rsidRPr="00985976">
        <w:tab/>
        <w:t>If CCCH SDU(s) are included in the TB, the highest priority CAPC is used; or</w:t>
      </w:r>
    </w:p>
    <w:p w14:paraId="633FF452" w14:textId="77777777" w:rsidR="008C7360" w:rsidRPr="00985976" w:rsidRDefault="008C7360" w:rsidP="009D635A">
      <w:pPr>
        <w:pStyle w:val="B1"/>
      </w:pPr>
      <w:r w:rsidRPr="00985976">
        <w:t>-</w:t>
      </w:r>
      <w:r w:rsidRPr="00985976">
        <w:tab/>
        <w:t>If DCCH SDU(s) are included in the TB, the highest priority CAPC of the DCCH(s) is used; or</w:t>
      </w:r>
    </w:p>
    <w:p w14:paraId="278CC6BB" w14:textId="77777777" w:rsidR="008C7360" w:rsidRPr="00985976" w:rsidRDefault="008C7360" w:rsidP="009D635A">
      <w:pPr>
        <w:pStyle w:val="B1"/>
      </w:pPr>
      <w:r w:rsidRPr="00985976">
        <w:t>-</w:t>
      </w:r>
      <w:r w:rsidRPr="00985976">
        <w:tab/>
        <w:t>The lowest priority CAPC of the logical channel(s) with MAC SDU multiplexed in the TB is used otherwise.</w:t>
      </w:r>
    </w:p>
    <w:p w14:paraId="5EB0BEB6" w14:textId="77777777" w:rsidR="00CA2ECE" w:rsidRPr="00985976" w:rsidRDefault="00CA2ECE" w:rsidP="00653C72">
      <w:pPr>
        <w:pStyle w:val="Heading2"/>
      </w:pPr>
      <w:bookmarkStart w:id="522" w:name="_Toc37231885"/>
      <w:bookmarkStart w:id="523" w:name="_Toc46501940"/>
      <w:bookmarkStart w:id="524" w:name="_Toc51971288"/>
      <w:bookmarkStart w:id="525" w:name="_Toc52551271"/>
      <w:bookmarkStart w:id="526" w:name="_Toc201829690"/>
      <w:bookmarkStart w:id="527" w:name="_Toc219638531"/>
      <w:r w:rsidRPr="00985976">
        <w:t>5.7</w:t>
      </w:r>
      <w:r w:rsidRPr="00985976">
        <w:tab/>
        <w:t>Sidelink</w:t>
      </w:r>
      <w:bookmarkEnd w:id="522"/>
      <w:bookmarkEnd w:id="523"/>
      <w:bookmarkEnd w:id="524"/>
      <w:bookmarkEnd w:id="525"/>
      <w:bookmarkEnd w:id="526"/>
      <w:bookmarkEnd w:id="527"/>
    </w:p>
    <w:p w14:paraId="3D913099" w14:textId="77777777" w:rsidR="00CA2ECE" w:rsidRPr="00985976" w:rsidRDefault="00CA2ECE" w:rsidP="00653C72">
      <w:pPr>
        <w:pStyle w:val="Heading3"/>
      </w:pPr>
      <w:bookmarkStart w:id="528" w:name="_Toc37231886"/>
      <w:bookmarkStart w:id="529" w:name="_Toc46501941"/>
      <w:bookmarkStart w:id="530" w:name="_Toc51971289"/>
      <w:bookmarkStart w:id="531" w:name="_Toc52551272"/>
      <w:bookmarkStart w:id="532" w:name="_Toc201829691"/>
      <w:bookmarkStart w:id="533" w:name="_Toc219638532"/>
      <w:r w:rsidRPr="00985976">
        <w:t>5.7.1</w:t>
      </w:r>
      <w:r w:rsidRPr="00985976">
        <w:tab/>
        <w:t>General</w:t>
      </w:r>
      <w:bookmarkEnd w:id="528"/>
      <w:bookmarkEnd w:id="529"/>
      <w:bookmarkEnd w:id="530"/>
      <w:bookmarkEnd w:id="531"/>
      <w:bookmarkEnd w:id="532"/>
      <w:bookmarkEnd w:id="533"/>
    </w:p>
    <w:p w14:paraId="06022751" w14:textId="77777777" w:rsidR="00CA2ECE" w:rsidRPr="00985976" w:rsidRDefault="00CA2ECE" w:rsidP="00CA2ECE">
      <w:r w:rsidRPr="00985976">
        <w:t xml:space="preserve">Sidelink supports UE-to-UE direct communication using the </w:t>
      </w:r>
      <w:r w:rsidR="001C4754" w:rsidRPr="00985976">
        <w:t xml:space="preserve">sidelink resource allocation </w:t>
      </w:r>
      <w:r w:rsidRPr="00985976">
        <w:t>mode</w:t>
      </w:r>
      <w:r w:rsidR="001C4754" w:rsidRPr="00985976">
        <w:t>s</w:t>
      </w:r>
      <w:r w:rsidRPr="00985976">
        <w:t>, physical-layer signals/channels, and physical layer procedures below.</w:t>
      </w:r>
    </w:p>
    <w:p w14:paraId="1BAAF7B7" w14:textId="77777777" w:rsidR="00CA2ECE" w:rsidRPr="00985976" w:rsidRDefault="00CA2ECE" w:rsidP="00653C72">
      <w:pPr>
        <w:pStyle w:val="Heading3"/>
      </w:pPr>
      <w:bookmarkStart w:id="534" w:name="_Toc37231887"/>
      <w:bookmarkStart w:id="535" w:name="_Toc46501942"/>
      <w:bookmarkStart w:id="536" w:name="_Toc51971290"/>
      <w:bookmarkStart w:id="537" w:name="_Toc52551273"/>
      <w:bookmarkStart w:id="538" w:name="_Toc201829692"/>
      <w:bookmarkStart w:id="539" w:name="_Toc219638533"/>
      <w:r w:rsidRPr="00985976">
        <w:t>5.7.2</w:t>
      </w:r>
      <w:r w:rsidRPr="00985976">
        <w:tab/>
        <w:t>Sidelink resource allocation modes</w:t>
      </w:r>
      <w:bookmarkEnd w:id="534"/>
      <w:bookmarkEnd w:id="535"/>
      <w:bookmarkEnd w:id="536"/>
      <w:bookmarkEnd w:id="537"/>
      <w:bookmarkEnd w:id="538"/>
      <w:bookmarkEnd w:id="539"/>
    </w:p>
    <w:p w14:paraId="08EDDE2F" w14:textId="77777777" w:rsidR="00CA2ECE" w:rsidRPr="00985976" w:rsidRDefault="00CA2ECE" w:rsidP="00CA2ECE">
      <w:pPr>
        <w:rPr>
          <w:rFonts w:eastAsia="Malgun Gothic"/>
          <w:lang w:eastAsia="ko-KR"/>
        </w:rPr>
      </w:pPr>
      <w:r w:rsidRPr="00985976">
        <w:t>Two sidelink resource allocation modes are supported</w:t>
      </w:r>
      <w:r w:rsidR="001C4754" w:rsidRPr="00985976">
        <w:t>:</w:t>
      </w:r>
      <w:r w:rsidRPr="00985976">
        <w:t xml:space="preserve"> mode 1 and mode 2. In mode 1, the sidelink resource allocation is provided by the network. In mode 2, UE decides the SL transmission resources in the resource pool</w:t>
      </w:r>
      <w:r w:rsidR="001C4754" w:rsidRPr="00985976">
        <w:t>(s)</w:t>
      </w:r>
      <w:r w:rsidRPr="00985976">
        <w:t>.</w:t>
      </w:r>
    </w:p>
    <w:p w14:paraId="2871551E" w14:textId="77777777" w:rsidR="00CA2ECE" w:rsidRPr="00985976" w:rsidRDefault="00CA2ECE" w:rsidP="00653C72">
      <w:pPr>
        <w:pStyle w:val="Heading3"/>
      </w:pPr>
      <w:bookmarkStart w:id="540" w:name="_Toc37231888"/>
      <w:bookmarkStart w:id="541" w:name="_Toc46501943"/>
      <w:bookmarkStart w:id="542" w:name="_Toc51971291"/>
      <w:bookmarkStart w:id="543" w:name="_Toc52551274"/>
      <w:bookmarkStart w:id="544" w:name="_Toc201829693"/>
      <w:bookmarkStart w:id="545" w:name="_Toc219638534"/>
      <w:r w:rsidRPr="00985976">
        <w:t>5.7.3</w:t>
      </w:r>
      <w:r w:rsidRPr="00985976">
        <w:rPr>
          <w:rFonts w:ascii="Calibri" w:eastAsia="MS Mincho" w:hAnsi="Calibri"/>
          <w:sz w:val="22"/>
          <w:szCs w:val="22"/>
        </w:rPr>
        <w:tab/>
      </w:r>
      <w:r w:rsidRPr="00985976">
        <w:t>Physical sidelink channels and signals</w:t>
      </w:r>
      <w:bookmarkEnd w:id="540"/>
      <w:bookmarkEnd w:id="541"/>
      <w:bookmarkEnd w:id="542"/>
      <w:bookmarkEnd w:id="543"/>
      <w:bookmarkEnd w:id="544"/>
      <w:bookmarkEnd w:id="545"/>
    </w:p>
    <w:p w14:paraId="1EDB218A" w14:textId="77777777" w:rsidR="00CA2ECE" w:rsidRPr="00985976" w:rsidRDefault="00CA2ECE" w:rsidP="00CA2ECE">
      <w:pPr>
        <w:rPr>
          <w:lang w:eastAsia="ko-KR"/>
        </w:rPr>
      </w:pPr>
      <w:r w:rsidRPr="00985976">
        <w:rPr>
          <w:lang w:eastAsia="ko-KR"/>
        </w:rPr>
        <w:t xml:space="preserve">Physical </w:t>
      </w:r>
      <w:r w:rsidR="001C4754" w:rsidRPr="00985976">
        <w:rPr>
          <w:lang w:eastAsia="ko-KR"/>
        </w:rPr>
        <w:t>S</w:t>
      </w:r>
      <w:r w:rsidRPr="00985976">
        <w:rPr>
          <w:lang w:eastAsia="ko-KR"/>
        </w:rPr>
        <w:t xml:space="preserve">idelink </w:t>
      </w:r>
      <w:r w:rsidR="001C4754" w:rsidRPr="00985976">
        <w:rPr>
          <w:lang w:eastAsia="ko-KR"/>
        </w:rPr>
        <w:t>C</w:t>
      </w:r>
      <w:r w:rsidRPr="00985976">
        <w:rPr>
          <w:lang w:eastAsia="ko-KR"/>
        </w:rPr>
        <w:t xml:space="preserve">ontrol </w:t>
      </w:r>
      <w:r w:rsidR="001C4754" w:rsidRPr="00985976">
        <w:rPr>
          <w:lang w:eastAsia="ko-KR"/>
        </w:rPr>
        <w:t>C</w:t>
      </w:r>
      <w:r w:rsidRPr="00985976">
        <w:rPr>
          <w:lang w:eastAsia="ko-KR"/>
        </w:rPr>
        <w:t>hannel (PSCCH) indicates resource and other transmission parameters used by a UE for PSSCH. PSCCH transmission is associated with a DM-RS.</w:t>
      </w:r>
    </w:p>
    <w:p w14:paraId="57A2631A" w14:textId="77777777" w:rsidR="00CA2ECE" w:rsidRPr="00985976" w:rsidRDefault="00CA2ECE" w:rsidP="00CA2ECE">
      <w:r w:rsidRPr="00985976">
        <w:t xml:space="preserve">Physical Sidelink Shared Channel (PSSCH) transmits the TBs of data themselves, and control information for HARQ procedures and CSI feedback triggers, etc. At least </w:t>
      </w:r>
      <w:r w:rsidR="001C4754" w:rsidRPr="00985976">
        <w:t xml:space="preserve">6 </w:t>
      </w:r>
      <w:r w:rsidRPr="00985976">
        <w:t xml:space="preserve">OFDM symbols within a slot are used for </w:t>
      </w:r>
      <w:r w:rsidRPr="00985976">
        <w:rPr>
          <w:lang w:eastAsia="ko-KR"/>
        </w:rPr>
        <w:t xml:space="preserve">PSSCH </w:t>
      </w:r>
      <w:r w:rsidRPr="00985976">
        <w:t xml:space="preserve">transmission. </w:t>
      </w:r>
      <w:r w:rsidRPr="00985976">
        <w:rPr>
          <w:lang w:eastAsia="ko-KR"/>
        </w:rPr>
        <w:t>PSSCH transmission is associated with a DM-RS and may be associated with a PT-RS.</w:t>
      </w:r>
    </w:p>
    <w:p w14:paraId="0BC0D096" w14:textId="77777777" w:rsidR="00CA2ECE" w:rsidRPr="00985976" w:rsidRDefault="00CA2ECE" w:rsidP="00CA2ECE">
      <w:pPr>
        <w:rPr>
          <w:rFonts w:ascii="Arial" w:hAnsi="Arial"/>
          <w:sz w:val="24"/>
        </w:rPr>
      </w:pPr>
      <w:r w:rsidRPr="00985976">
        <w:t xml:space="preserve">Physical </w:t>
      </w:r>
      <w:r w:rsidR="001C4754" w:rsidRPr="00985976">
        <w:t>S</w:t>
      </w:r>
      <w:r w:rsidRPr="00985976">
        <w:t xml:space="preserve">idelink </w:t>
      </w:r>
      <w:r w:rsidR="001C4754" w:rsidRPr="00985976">
        <w:t>F</w:t>
      </w:r>
      <w:r w:rsidRPr="00985976">
        <w:t xml:space="preserve">eedback </w:t>
      </w:r>
      <w:r w:rsidR="001C4754" w:rsidRPr="00985976">
        <w:t>C</w:t>
      </w:r>
      <w:r w:rsidRPr="00985976">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985976" w:rsidRDefault="00CA2ECE" w:rsidP="00CA2ECE">
      <w:r w:rsidRPr="00985976">
        <w:t xml:space="preserve">The Sidelink </w:t>
      </w:r>
      <w:r w:rsidR="001C4754" w:rsidRPr="00985976">
        <w:t>s</w:t>
      </w:r>
      <w:r w:rsidRPr="00985976">
        <w:t xml:space="preserve">ynchronization </w:t>
      </w:r>
      <w:r w:rsidR="001C4754" w:rsidRPr="00985976">
        <w:t>s</w:t>
      </w:r>
      <w:r w:rsidRPr="00985976">
        <w:t xml:space="preserve">ignal consists of sidelink primary and sidelink secondary synchronization signals (S-PSS, S-SSS), each occupying 2 symbols and 127 subcarriers. Physical Sidelink Broadcast Channel (PSBCH) occupies </w:t>
      </w:r>
      <w:r w:rsidR="001C4754" w:rsidRPr="00985976">
        <w:t xml:space="preserve">9 </w:t>
      </w:r>
      <w:r w:rsidRPr="00985976">
        <w:t xml:space="preserve">and </w:t>
      </w:r>
      <w:r w:rsidR="00D452C8" w:rsidRPr="00985976">
        <w:t>7</w:t>
      </w:r>
      <w:r w:rsidRPr="00985976">
        <w:t xml:space="preserve"> symbols for normal and extended </w:t>
      </w:r>
      <w:r w:rsidR="00385EF6" w:rsidRPr="00985976">
        <w:t>CP</w:t>
      </w:r>
      <w:r w:rsidRPr="00985976">
        <w:t xml:space="preserve"> cases respectively, including the associated DM-RS.</w:t>
      </w:r>
    </w:p>
    <w:p w14:paraId="76B9C0CF" w14:textId="77777777" w:rsidR="00CA2ECE" w:rsidRPr="00985976" w:rsidRDefault="00CA2ECE" w:rsidP="00653C72">
      <w:pPr>
        <w:pStyle w:val="Heading3"/>
      </w:pPr>
      <w:bookmarkStart w:id="546" w:name="_Toc37231889"/>
      <w:bookmarkStart w:id="547" w:name="_Toc46501944"/>
      <w:bookmarkStart w:id="548" w:name="_Toc51971292"/>
      <w:bookmarkStart w:id="549" w:name="_Toc52551275"/>
      <w:bookmarkStart w:id="550" w:name="_Toc201829694"/>
      <w:bookmarkStart w:id="551" w:name="_Toc219638535"/>
      <w:r w:rsidRPr="00985976">
        <w:t>5.7.4</w:t>
      </w:r>
      <w:r w:rsidRPr="00985976">
        <w:rPr>
          <w:rFonts w:ascii="Calibri" w:eastAsia="MS Mincho" w:hAnsi="Calibri"/>
          <w:sz w:val="22"/>
          <w:szCs w:val="22"/>
        </w:rPr>
        <w:tab/>
      </w:r>
      <w:r w:rsidRPr="00985976">
        <w:t>Physical layer procedures for sidelink</w:t>
      </w:r>
      <w:bookmarkEnd w:id="546"/>
      <w:bookmarkEnd w:id="547"/>
      <w:bookmarkEnd w:id="548"/>
      <w:bookmarkEnd w:id="549"/>
      <w:bookmarkEnd w:id="550"/>
      <w:bookmarkEnd w:id="551"/>
    </w:p>
    <w:p w14:paraId="4F26CA32" w14:textId="77777777" w:rsidR="00CA2ECE" w:rsidRPr="00985976" w:rsidRDefault="00CA2ECE" w:rsidP="00653C72">
      <w:pPr>
        <w:pStyle w:val="Heading4"/>
      </w:pPr>
      <w:bookmarkStart w:id="552" w:name="_Toc37231890"/>
      <w:bookmarkStart w:id="553" w:name="_Toc46501945"/>
      <w:bookmarkStart w:id="554" w:name="_Toc51971293"/>
      <w:bookmarkStart w:id="555" w:name="_Toc52551276"/>
      <w:bookmarkStart w:id="556" w:name="_Toc201829695"/>
      <w:bookmarkStart w:id="557" w:name="_Toc219638536"/>
      <w:r w:rsidRPr="00985976">
        <w:t>5.7.4.1</w:t>
      </w:r>
      <w:r w:rsidRPr="00985976">
        <w:tab/>
        <w:t>HARQ feedback</w:t>
      </w:r>
      <w:bookmarkEnd w:id="552"/>
      <w:bookmarkEnd w:id="553"/>
      <w:bookmarkEnd w:id="554"/>
      <w:bookmarkEnd w:id="555"/>
      <w:bookmarkEnd w:id="556"/>
      <w:bookmarkEnd w:id="557"/>
    </w:p>
    <w:p w14:paraId="1E27C9E4" w14:textId="77777777" w:rsidR="00CA2ECE" w:rsidRPr="00985976" w:rsidRDefault="00CA2ECE" w:rsidP="00CA2ECE">
      <w:r w:rsidRPr="00985976">
        <w:t>Sidelink HARQ feedback uses PSFCH and can be operated in one of two options. In one option</w:t>
      </w:r>
      <w:r w:rsidR="001C4754" w:rsidRPr="00985976">
        <w:t>, which can be configured for unicast and groupcast</w:t>
      </w:r>
      <w:r w:rsidRPr="00985976">
        <w:t>, PSFCH transmits either ACK or NACK using a resource dedicated to a single PSFCH transmitting UE. In another option</w:t>
      </w:r>
      <w:r w:rsidR="00B1095E" w:rsidRPr="00985976">
        <w:t>, which can be configured for groupcast</w:t>
      </w:r>
      <w:r w:rsidRPr="00985976">
        <w:t>, PSFCH transmits NACK, or no PSFCH signal is transmitted, on a resource that can be shared by multiple PSFCH transmitting UEs.</w:t>
      </w:r>
    </w:p>
    <w:p w14:paraId="7778EE9D" w14:textId="77777777" w:rsidR="00CA2ECE" w:rsidRPr="00985976" w:rsidRDefault="00CA2ECE" w:rsidP="00CA2ECE">
      <w:pPr>
        <w:rPr>
          <w:lang w:eastAsia="ko-KR"/>
        </w:rPr>
      </w:pPr>
      <w:r w:rsidRPr="00985976">
        <w:rPr>
          <w:lang w:eastAsia="ko-KR"/>
        </w:rPr>
        <w:t>In sidelink resource allocation mode 1, a UE which received PSFCH can report sidelink HARQ feedback to gNB via PUCCH or PUSCH.</w:t>
      </w:r>
    </w:p>
    <w:p w14:paraId="7567057A" w14:textId="77777777" w:rsidR="00CA2ECE" w:rsidRPr="00985976" w:rsidRDefault="00CA2ECE" w:rsidP="00653C72">
      <w:pPr>
        <w:pStyle w:val="Heading4"/>
      </w:pPr>
      <w:bookmarkStart w:id="558" w:name="_Toc37231891"/>
      <w:bookmarkStart w:id="559" w:name="_Toc46501946"/>
      <w:bookmarkStart w:id="560" w:name="_Toc51971294"/>
      <w:bookmarkStart w:id="561" w:name="_Toc52551277"/>
      <w:bookmarkStart w:id="562" w:name="_Toc201829696"/>
      <w:bookmarkStart w:id="563" w:name="_Toc219638537"/>
      <w:r w:rsidRPr="00985976">
        <w:t>5.7.4.2</w:t>
      </w:r>
      <w:r w:rsidRPr="00985976">
        <w:tab/>
        <w:t>Power Control</w:t>
      </w:r>
      <w:bookmarkEnd w:id="558"/>
      <w:bookmarkEnd w:id="559"/>
      <w:bookmarkEnd w:id="560"/>
      <w:bookmarkEnd w:id="561"/>
      <w:bookmarkEnd w:id="562"/>
      <w:bookmarkEnd w:id="563"/>
    </w:p>
    <w:p w14:paraId="0C4A10AF" w14:textId="77777777" w:rsidR="00CA2ECE" w:rsidRPr="00985976" w:rsidRDefault="00CA2ECE" w:rsidP="00CA2ECE">
      <w:r w:rsidRPr="00985976">
        <w:t>For in-coverage operation, the power spectral density of the sidelink transmissions can be adjusted based on the pathloss from the gNB.</w:t>
      </w:r>
    </w:p>
    <w:p w14:paraId="106ECAB1" w14:textId="77777777" w:rsidR="00CA2ECE" w:rsidRPr="00985976" w:rsidRDefault="00CA2ECE" w:rsidP="00CA2ECE">
      <w:r w:rsidRPr="00985976">
        <w:t>For unicast, the power spectral density of some sidelink transmissions can be adjusted based on the pathloss between the two communicating UEs.</w:t>
      </w:r>
    </w:p>
    <w:p w14:paraId="056295DC" w14:textId="77777777" w:rsidR="00CA2ECE" w:rsidRPr="00985976" w:rsidRDefault="00CA2ECE" w:rsidP="00653C72">
      <w:pPr>
        <w:pStyle w:val="Heading4"/>
      </w:pPr>
      <w:bookmarkStart w:id="564" w:name="_Toc37231892"/>
      <w:bookmarkStart w:id="565" w:name="_Toc46501947"/>
      <w:bookmarkStart w:id="566" w:name="_Toc51971295"/>
      <w:bookmarkStart w:id="567" w:name="_Toc52551278"/>
      <w:bookmarkStart w:id="568" w:name="_Toc201829697"/>
      <w:bookmarkStart w:id="569" w:name="_Toc219638538"/>
      <w:r w:rsidRPr="00985976">
        <w:t>5.7.4.3</w:t>
      </w:r>
      <w:r w:rsidRPr="00985976">
        <w:tab/>
        <w:t>CSI report</w:t>
      </w:r>
      <w:bookmarkEnd w:id="564"/>
      <w:bookmarkEnd w:id="565"/>
      <w:bookmarkEnd w:id="566"/>
      <w:bookmarkEnd w:id="567"/>
      <w:bookmarkEnd w:id="568"/>
      <w:bookmarkEnd w:id="569"/>
    </w:p>
    <w:p w14:paraId="321BDD2F" w14:textId="77777777" w:rsidR="00CA2ECE" w:rsidRPr="00985976" w:rsidRDefault="00CA2ECE" w:rsidP="00CA2ECE">
      <w:r w:rsidRPr="00985976">
        <w:t xml:space="preserve">For unicast, channel state information reference signal (CSI-RS) is supported for CSI measurement and reporting in sidelink. A CSI report is carried in a </w:t>
      </w:r>
      <w:r w:rsidR="00B1095E" w:rsidRPr="00985976">
        <w:t xml:space="preserve">sidelink </w:t>
      </w:r>
      <w:r w:rsidRPr="00985976">
        <w:t>MAC CE.</w:t>
      </w:r>
    </w:p>
    <w:p w14:paraId="720119C1" w14:textId="77777777" w:rsidR="00CA2ECE" w:rsidRPr="00985976" w:rsidRDefault="00CA2ECE" w:rsidP="00653C72">
      <w:pPr>
        <w:pStyle w:val="Heading3"/>
      </w:pPr>
      <w:bookmarkStart w:id="570" w:name="_Toc37231893"/>
      <w:bookmarkStart w:id="571" w:name="_Toc46501948"/>
      <w:bookmarkStart w:id="572" w:name="_Toc51971296"/>
      <w:bookmarkStart w:id="573" w:name="_Toc52551279"/>
      <w:bookmarkStart w:id="574" w:name="_Toc201829698"/>
      <w:bookmarkStart w:id="575" w:name="_Toc219638539"/>
      <w:r w:rsidRPr="00985976">
        <w:t>5.7.5</w:t>
      </w:r>
      <w:r w:rsidRPr="00985976">
        <w:tab/>
        <w:t>Physical layer measurement definition</w:t>
      </w:r>
      <w:bookmarkEnd w:id="570"/>
      <w:bookmarkEnd w:id="571"/>
      <w:bookmarkEnd w:id="572"/>
      <w:bookmarkEnd w:id="573"/>
      <w:bookmarkEnd w:id="574"/>
      <w:bookmarkEnd w:id="575"/>
    </w:p>
    <w:p w14:paraId="2F45FE78" w14:textId="77777777" w:rsidR="00CA2ECE" w:rsidRPr="00985976" w:rsidRDefault="00CA2ECE" w:rsidP="00CA2ECE">
      <w:r w:rsidRPr="00985976">
        <w:t>For measurement on the sidelink, the following UE measurement quantities are supported:</w:t>
      </w:r>
    </w:p>
    <w:p w14:paraId="2B401717" w14:textId="77777777" w:rsidR="00CA2ECE" w:rsidRPr="00985976" w:rsidRDefault="00CA2ECE" w:rsidP="00CA2ECE">
      <w:pPr>
        <w:pStyle w:val="B1"/>
      </w:pPr>
      <w:r w:rsidRPr="00985976">
        <w:t>-</w:t>
      </w:r>
      <w:r w:rsidRPr="00985976">
        <w:tab/>
        <w:t>PSBCH reference signal received power (PSBCH RSRP)</w:t>
      </w:r>
      <w:r w:rsidR="00C62375" w:rsidRPr="00985976">
        <w:t>;</w:t>
      </w:r>
    </w:p>
    <w:p w14:paraId="54C28A7F" w14:textId="77777777" w:rsidR="00CA2ECE" w:rsidRPr="00985976" w:rsidRDefault="00CA2ECE" w:rsidP="00653C72">
      <w:pPr>
        <w:pStyle w:val="B1"/>
      </w:pPr>
      <w:r w:rsidRPr="00985976">
        <w:t>-</w:t>
      </w:r>
      <w:r w:rsidRPr="00985976">
        <w:tab/>
        <w:t>PSSCH reference signal received power (PSSCH-RSRP)</w:t>
      </w:r>
      <w:r w:rsidR="00C62375" w:rsidRPr="00985976">
        <w:t>;</w:t>
      </w:r>
    </w:p>
    <w:p w14:paraId="46480C5E" w14:textId="77777777" w:rsidR="00CA2ECE" w:rsidRPr="00985976" w:rsidRDefault="00CA2ECE" w:rsidP="00653C72">
      <w:pPr>
        <w:pStyle w:val="B1"/>
        <w:rPr>
          <w:rFonts w:eastAsia="Malgun Gothic"/>
          <w:lang w:eastAsia="ko-KR"/>
        </w:rPr>
      </w:pPr>
      <w:r w:rsidRPr="00985976">
        <w:t>-</w:t>
      </w:r>
      <w:r w:rsidRPr="00985976">
        <w:tab/>
        <w:t>PSСCH reference signal received power (PSCCH-RSRP)</w:t>
      </w:r>
      <w:r w:rsidR="00C62375" w:rsidRPr="00985976">
        <w:t>;</w:t>
      </w:r>
    </w:p>
    <w:p w14:paraId="550F5102" w14:textId="77777777" w:rsidR="00CA2ECE" w:rsidRPr="00985976" w:rsidRDefault="00CA2ECE" w:rsidP="00CA2ECE">
      <w:pPr>
        <w:pStyle w:val="B1"/>
        <w:rPr>
          <w:rFonts w:eastAsia="Malgun Gothic"/>
          <w:lang w:eastAsia="ko-KR"/>
        </w:rPr>
      </w:pPr>
      <w:r w:rsidRPr="00985976">
        <w:rPr>
          <w:rFonts w:eastAsia="Malgun Gothic"/>
          <w:lang w:eastAsia="ko-KR"/>
        </w:rPr>
        <w:t>-</w:t>
      </w:r>
      <w:r w:rsidRPr="00985976">
        <w:rPr>
          <w:rFonts w:eastAsia="Malgun Gothic"/>
          <w:lang w:eastAsia="ko-KR"/>
        </w:rPr>
        <w:tab/>
        <w:t>Sidelink received signal strength indicator (SL RSSI)</w:t>
      </w:r>
      <w:r w:rsidR="00C62375" w:rsidRPr="00985976">
        <w:rPr>
          <w:rFonts w:eastAsia="Malgun Gothic"/>
          <w:lang w:eastAsia="ko-KR"/>
        </w:rPr>
        <w:t>;</w:t>
      </w:r>
    </w:p>
    <w:p w14:paraId="47A391EB" w14:textId="77777777" w:rsidR="00CA2ECE" w:rsidRPr="00985976" w:rsidRDefault="00CA2ECE" w:rsidP="00CA2ECE">
      <w:pPr>
        <w:pStyle w:val="B1"/>
        <w:rPr>
          <w:rFonts w:eastAsia="Malgun Gothic"/>
          <w:lang w:eastAsia="ko-KR"/>
        </w:rPr>
      </w:pPr>
      <w:r w:rsidRPr="00985976">
        <w:rPr>
          <w:rFonts w:eastAsia="Malgun Gothic"/>
          <w:lang w:eastAsia="ko-KR"/>
        </w:rPr>
        <w:t>-</w:t>
      </w:r>
      <w:r w:rsidRPr="00985976">
        <w:rPr>
          <w:rFonts w:eastAsia="Malgun Gothic"/>
          <w:lang w:eastAsia="ko-KR"/>
        </w:rPr>
        <w:tab/>
        <w:t>Sidelink channel occupancy ratio (SL CR)</w:t>
      </w:r>
      <w:r w:rsidR="00C62375" w:rsidRPr="00985976">
        <w:rPr>
          <w:rFonts w:eastAsia="Malgun Gothic"/>
          <w:lang w:eastAsia="ko-KR"/>
        </w:rPr>
        <w:t>;</w:t>
      </w:r>
    </w:p>
    <w:p w14:paraId="6921B631" w14:textId="77777777" w:rsidR="00CA2ECE" w:rsidRPr="00985976" w:rsidRDefault="00CA2ECE" w:rsidP="00653C72">
      <w:pPr>
        <w:pStyle w:val="B1"/>
        <w:rPr>
          <w:rFonts w:eastAsia="Yu Mincho"/>
        </w:rPr>
      </w:pPr>
      <w:r w:rsidRPr="00985976">
        <w:rPr>
          <w:rFonts w:eastAsia="Malgun Gothic"/>
          <w:lang w:eastAsia="ko-KR"/>
        </w:rPr>
        <w:t>-</w:t>
      </w:r>
      <w:r w:rsidRPr="00985976">
        <w:rPr>
          <w:rFonts w:eastAsia="Malgun Gothic"/>
          <w:lang w:eastAsia="ko-KR"/>
        </w:rPr>
        <w:tab/>
        <w:t>Sidelink channel busy ratio (SL CBR)</w:t>
      </w:r>
      <w:r w:rsidR="00C62375" w:rsidRPr="00985976">
        <w:rPr>
          <w:rFonts w:eastAsia="Malgun Gothic"/>
          <w:lang w:eastAsia="ko-KR"/>
        </w:rPr>
        <w:t>.</w:t>
      </w:r>
    </w:p>
    <w:p w14:paraId="4D575D20" w14:textId="77777777" w:rsidR="00001E11" w:rsidRPr="00985976" w:rsidRDefault="00703C9B" w:rsidP="009A0512">
      <w:pPr>
        <w:pStyle w:val="Heading1"/>
      </w:pPr>
      <w:bookmarkStart w:id="576" w:name="_Toc37231894"/>
      <w:bookmarkStart w:id="577" w:name="_Toc46501949"/>
      <w:bookmarkStart w:id="578" w:name="_Toc51971297"/>
      <w:bookmarkStart w:id="579" w:name="_Toc52551280"/>
      <w:bookmarkStart w:id="580" w:name="_Toc201829699"/>
      <w:bookmarkStart w:id="581" w:name="_Toc219638540"/>
      <w:r w:rsidRPr="00985976">
        <w:t>6</w:t>
      </w:r>
      <w:r w:rsidR="004E18F3" w:rsidRPr="00985976">
        <w:tab/>
        <w:t xml:space="preserve">Layer </w:t>
      </w:r>
      <w:r w:rsidR="000808DD" w:rsidRPr="00985976">
        <w:t>2</w:t>
      </w:r>
      <w:bookmarkEnd w:id="507"/>
      <w:bookmarkEnd w:id="508"/>
      <w:bookmarkEnd w:id="576"/>
      <w:bookmarkEnd w:id="577"/>
      <w:bookmarkEnd w:id="578"/>
      <w:bookmarkEnd w:id="579"/>
      <w:bookmarkEnd w:id="580"/>
      <w:bookmarkEnd w:id="581"/>
    </w:p>
    <w:p w14:paraId="2B9C80F9" w14:textId="77777777" w:rsidR="004E18F3" w:rsidRPr="00985976" w:rsidRDefault="00703C9B" w:rsidP="009A0512">
      <w:pPr>
        <w:pStyle w:val="Heading2"/>
      </w:pPr>
      <w:bookmarkStart w:id="582" w:name="_Toc20387931"/>
      <w:bookmarkStart w:id="583" w:name="_Toc29376010"/>
      <w:bookmarkStart w:id="584" w:name="_Toc37231895"/>
      <w:bookmarkStart w:id="585" w:name="_Toc46501950"/>
      <w:bookmarkStart w:id="586" w:name="_Toc51971298"/>
      <w:bookmarkStart w:id="587" w:name="_Toc52551281"/>
      <w:bookmarkStart w:id="588" w:name="_Toc201829700"/>
      <w:bookmarkStart w:id="589" w:name="_Toc219638541"/>
      <w:r w:rsidRPr="00985976">
        <w:t>6</w:t>
      </w:r>
      <w:r w:rsidR="004E18F3" w:rsidRPr="00985976">
        <w:t>.1</w:t>
      </w:r>
      <w:r w:rsidR="004E18F3" w:rsidRPr="00985976">
        <w:tab/>
        <w:t>Overview</w:t>
      </w:r>
      <w:bookmarkEnd w:id="582"/>
      <w:bookmarkEnd w:id="583"/>
      <w:bookmarkEnd w:id="584"/>
      <w:bookmarkEnd w:id="585"/>
      <w:bookmarkEnd w:id="586"/>
      <w:bookmarkEnd w:id="587"/>
      <w:bookmarkEnd w:id="588"/>
      <w:bookmarkEnd w:id="589"/>
    </w:p>
    <w:p w14:paraId="2E0C9CF6" w14:textId="77777777" w:rsidR="00ED0CEC" w:rsidRPr="00985976" w:rsidRDefault="009D760A" w:rsidP="00ED0CEC">
      <w:r w:rsidRPr="00985976">
        <w:t xml:space="preserve">The layer 2 </w:t>
      </w:r>
      <w:r w:rsidR="00D15A08" w:rsidRPr="00985976">
        <w:t xml:space="preserve">of NR </w:t>
      </w:r>
      <w:r w:rsidRPr="00985976">
        <w:t>is split into the following sublayers: Medium Access Control (MAC), Radio Link Control (RLC), Packet Data Convergence Protocol (PDCP) and Service Data Adaptation Protocol</w:t>
      </w:r>
      <w:r w:rsidR="004D22B6" w:rsidRPr="00985976">
        <w:t xml:space="preserve"> (SDAP</w:t>
      </w:r>
      <w:r w:rsidRPr="00985976">
        <w:t>).</w:t>
      </w:r>
      <w:r w:rsidR="00ED0CEC" w:rsidRPr="00985976">
        <w:t xml:space="preserve"> The two figures below depict the Layer 2 architecture for downlink and uplink, where:</w:t>
      </w:r>
    </w:p>
    <w:p w14:paraId="34EE4E4D" w14:textId="77777777" w:rsidR="00ED0CEC" w:rsidRPr="00985976" w:rsidRDefault="00ED0CEC" w:rsidP="00AA00AC">
      <w:pPr>
        <w:pStyle w:val="B1"/>
      </w:pPr>
      <w:r w:rsidRPr="00985976">
        <w:t>-</w:t>
      </w:r>
      <w:r w:rsidRPr="00985976">
        <w:tab/>
        <w:t xml:space="preserve">The physical layer </w:t>
      </w:r>
      <w:r w:rsidR="00EF15BC" w:rsidRPr="00985976">
        <w:t xml:space="preserve">offers to </w:t>
      </w:r>
      <w:r w:rsidRPr="00985976">
        <w:t>the MAC sublayer transport channels;</w:t>
      </w:r>
    </w:p>
    <w:p w14:paraId="353EBE02" w14:textId="77777777" w:rsidR="00ED0CEC" w:rsidRPr="00985976" w:rsidRDefault="00ED0CEC" w:rsidP="00AA00AC">
      <w:pPr>
        <w:pStyle w:val="B1"/>
      </w:pPr>
      <w:r w:rsidRPr="00985976">
        <w:t>-</w:t>
      </w:r>
      <w:r w:rsidRPr="00985976">
        <w:tab/>
        <w:t xml:space="preserve">The MAC sublayer </w:t>
      </w:r>
      <w:r w:rsidR="00EF15BC" w:rsidRPr="00985976">
        <w:t xml:space="preserve">offers to </w:t>
      </w:r>
      <w:r w:rsidRPr="00985976">
        <w:t>the RLC sublayer logical channels;</w:t>
      </w:r>
    </w:p>
    <w:p w14:paraId="430C2AFE" w14:textId="77777777" w:rsidR="00ED0CEC" w:rsidRPr="00985976" w:rsidRDefault="00ED0CEC" w:rsidP="00AA00AC">
      <w:pPr>
        <w:pStyle w:val="B1"/>
      </w:pPr>
      <w:r w:rsidRPr="00985976">
        <w:t>-</w:t>
      </w:r>
      <w:r w:rsidRPr="00985976">
        <w:tab/>
        <w:t xml:space="preserve">The RLC sublayer </w:t>
      </w:r>
      <w:r w:rsidR="00EF15BC" w:rsidRPr="00985976">
        <w:t>offers to</w:t>
      </w:r>
      <w:r w:rsidR="00EF15BC" w:rsidRPr="00985976" w:rsidDel="00EF15BC">
        <w:t xml:space="preserve"> </w:t>
      </w:r>
      <w:r w:rsidRPr="00985976">
        <w:t xml:space="preserve">the PDCP sublayer RLC </w:t>
      </w:r>
      <w:r w:rsidR="008F0EFD" w:rsidRPr="00985976">
        <w:t>channels</w:t>
      </w:r>
      <w:r w:rsidRPr="00985976">
        <w:t>;</w:t>
      </w:r>
    </w:p>
    <w:p w14:paraId="44DA2B10" w14:textId="77777777" w:rsidR="00ED0CEC" w:rsidRPr="00985976" w:rsidRDefault="00ED0CEC" w:rsidP="00AA00AC">
      <w:pPr>
        <w:pStyle w:val="B1"/>
      </w:pPr>
      <w:r w:rsidRPr="00985976">
        <w:t>-</w:t>
      </w:r>
      <w:r w:rsidRPr="00985976">
        <w:tab/>
        <w:t xml:space="preserve">The PDCP sublayer </w:t>
      </w:r>
      <w:r w:rsidR="00EF15BC" w:rsidRPr="00985976">
        <w:t>offers to</w:t>
      </w:r>
      <w:r w:rsidR="00EF15BC" w:rsidRPr="00985976" w:rsidDel="00EF15BC">
        <w:t xml:space="preserve"> </w:t>
      </w:r>
      <w:r w:rsidRPr="00985976">
        <w:t xml:space="preserve">the SDAP sublayer </w:t>
      </w:r>
      <w:r w:rsidR="009A6162" w:rsidRPr="00985976">
        <w:t>radio</w:t>
      </w:r>
      <w:r w:rsidRPr="00985976">
        <w:t xml:space="preserve"> bearers;</w:t>
      </w:r>
    </w:p>
    <w:p w14:paraId="00B2E806" w14:textId="77777777" w:rsidR="00ED0CEC" w:rsidRPr="00985976" w:rsidRDefault="00ED0CEC" w:rsidP="00AA00AC">
      <w:pPr>
        <w:pStyle w:val="B1"/>
      </w:pPr>
      <w:r w:rsidRPr="00985976">
        <w:t>-</w:t>
      </w:r>
      <w:r w:rsidRPr="00985976">
        <w:tab/>
        <w:t xml:space="preserve">The SDAP sublayer </w:t>
      </w:r>
      <w:r w:rsidR="00EF15BC" w:rsidRPr="00985976">
        <w:t>offers to</w:t>
      </w:r>
      <w:r w:rsidR="00EF15BC" w:rsidRPr="00985976" w:rsidDel="00EF15BC">
        <w:t xml:space="preserve"> </w:t>
      </w:r>
      <w:r w:rsidRPr="00985976">
        <w:t xml:space="preserve">5GC </w:t>
      </w:r>
      <w:r w:rsidR="009A6162" w:rsidRPr="00985976">
        <w:t>QoS flows</w:t>
      </w:r>
      <w:r w:rsidR="007E3A34" w:rsidRPr="00985976">
        <w:t>;</w:t>
      </w:r>
    </w:p>
    <w:p w14:paraId="6A7BCE2C" w14:textId="2F8D29C1" w:rsidR="004053FA" w:rsidRPr="00985976" w:rsidRDefault="004053FA" w:rsidP="004053FA">
      <w:pPr>
        <w:pStyle w:val="B1"/>
      </w:pPr>
      <w:r w:rsidRPr="00985976">
        <w:t>-</w:t>
      </w:r>
      <w:r w:rsidRPr="00985976">
        <w:tab/>
      </w:r>
      <w:r w:rsidR="00AC15FC" w:rsidRPr="00985976">
        <w:rPr>
          <w:i/>
        </w:rPr>
        <w:t>S</w:t>
      </w:r>
      <w:r w:rsidRPr="00985976">
        <w:rPr>
          <w:i/>
        </w:rPr>
        <w:t>egm.</w:t>
      </w:r>
      <w:r w:rsidR="007E3A34" w:rsidRPr="00985976">
        <w:t xml:space="preserve"> </w:t>
      </w:r>
      <w:r w:rsidR="00AC15FC" w:rsidRPr="00985976">
        <w:t xml:space="preserve">refers </w:t>
      </w:r>
      <w:r w:rsidR="007E3A34" w:rsidRPr="00985976">
        <w:t>to segmentation;</w:t>
      </w:r>
    </w:p>
    <w:p w14:paraId="2AA15D55" w14:textId="77777777" w:rsidR="000F20CD" w:rsidRPr="00985976" w:rsidRDefault="000F20CD" w:rsidP="004053FA">
      <w:pPr>
        <w:pStyle w:val="B1"/>
      </w:pPr>
      <w:r w:rsidRPr="00985976">
        <w:t>-</w:t>
      </w:r>
      <w:r w:rsidRPr="00985976">
        <w:tab/>
        <w:t>Control channels (BCCH, PCCH are not depicted for clarity).</w:t>
      </w:r>
    </w:p>
    <w:p w14:paraId="0B8641AD" w14:textId="77777777" w:rsidR="00C81D9E" w:rsidRPr="00985976" w:rsidRDefault="00C81D9E" w:rsidP="00C81D9E">
      <w:pPr>
        <w:pStyle w:val="NO"/>
      </w:pPr>
      <w:r w:rsidRPr="00985976">
        <w:t>NOTE:</w:t>
      </w:r>
      <w:r w:rsidRPr="00985976">
        <w:tab/>
        <w:t>The gNB may not be able to guarantee that a L2 buffer overflow will never occur. If such overflow occurs, the UE may discard packets in the L2 buffer.</w:t>
      </w:r>
    </w:p>
    <w:p w14:paraId="38923B60" w14:textId="77777777" w:rsidR="009D760A" w:rsidRPr="00985976" w:rsidRDefault="006159B0" w:rsidP="002510A7">
      <w:pPr>
        <w:pStyle w:val="TH"/>
      </w:pPr>
      <w:r w:rsidRPr="00985976">
        <w:rPr>
          <w:noProof/>
        </w:rPr>
        <w:object w:dxaOrig="7370" w:dyaOrig="6452" w14:anchorId="3BA301B9">
          <v:shape id="_x0000_i1046" type="#_x0000_t75" style="width:368.25pt;height:322.5pt" o:ole="">
            <v:imagedata r:id="rId53" o:title=""/>
          </v:shape>
          <o:OLEObject Type="Embed" ProgID="Visio.Drawing.11" ShapeID="_x0000_i1046" DrawAspect="Content" ObjectID="_1830251564" r:id="rId54"/>
        </w:object>
      </w:r>
    </w:p>
    <w:p w14:paraId="5CFCAE2F" w14:textId="77777777" w:rsidR="004E18F3" w:rsidRPr="00985976" w:rsidRDefault="00703C9B" w:rsidP="00317C4F">
      <w:pPr>
        <w:pStyle w:val="TF"/>
      </w:pPr>
      <w:r w:rsidRPr="00985976">
        <w:t>Figure 6</w:t>
      </w:r>
      <w:r w:rsidR="002510A7" w:rsidRPr="00985976">
        <w:t>.1-1: Downlink Layer 2 Structure</w:t>
      </w:r>
    </w:p>
    <w:p w14:paraId="64B338E2" w14:textId="77777777" w:rsidR="002510A7" w:rsidRPr="00985976" w:rsidRDefault="006159B0" w:rsidP="002510A7">
      <w:pPr>
        <w:pStyle w:val="TH"/>
      </w:pPr>
      <w:r w:rsidRPr="00985976">
        <w:rPr>
          <w:noProof/>
        </w:rPr>
        <w:object w:dxaOrig="5395" w:dyaOrig="6452" w14:anchorId="7785D9A4">
          <v:shape id="_x0000_i1047" type="#_x0000_t75" style="width:270pt;height:322.5pt" o:ole="">
            <v:imagedata r:id="rId55" o:title=""/>
          </v:shape>
          <o:OLEObject Type="Embed" ProgID="Visio.Drawing.11" ShapeID="_x0000_i1047" DrawAspect="Content" ObjectID="_1830251565" r:id="rId56"/>
        </w:object>
      </w:r>
    </w:p>
    <w:p w14:paraId="4A9A20F3" w14:textId="77777777" w:rsidR="002510A7" w:rsidRPr="00985976" w:rsidRDefault="00703C9B" w:rsidP="00317C4F">
      <w:pPr>
        <w:pStyle w:val="TF"/>
      </w:pPr>
      <w:r w:rsidRPr="00985976">
        <w:t>Figure 6</w:t>
      </w:r>
      <w:r w:rsidR="002510A7" w:rsidRPr="00985976">
        <w:t>.1-2: Uplink Layer 2 Structure</w:t>
      </w:r>
    </w:p>
    <w:p w14:paraId="15EEE4DE" w14:textId="77777777" w:rsidR="0046575A" w:rsidRPr="00985976" w:rsidRDefault="00754686" w:rsidP="00206835">
      <w:r w:rsidRPr="00985976">
        <w:t>Radio bearers are categorized into two groups: data radio bearers (DRB) for user plane data and signalling radio bearers (SRB) for control plane data.</w:t>
      </w:r>
    </w:p>
    <w:p w14:paraId="08CEE348" w14:textId="311EE4FE" w:rsidR="003B0F0F" w:rsidRPr="00985976" w:rsidRDefault="003B0F0F" w:rsidP="003B0F0F">
      <w:r w:rsidRPr="00985976">
        <w:t xml:space="preserve">For IAB, the </w:t>
      </w:r>
      <w:r w:rsidR="00111D31" w:rsidRPr="00985976">
        <w:t>L</w:t>
      </w:r>
      <w:r w:rsidRPr="00985976">
        <w:t xml:space="preserve">ayer 2 of NR includes: </w:t>
      </w:r>
      <w:r w:rsidR="00184582" w:rsidRPr="00985976">
        <w:t xml:space="preserve">MAC, RLC, </w:t>
      </w:r>
      <w:r w:rsidRPr="00985976">
        <w:t>Backhaul Adaptation Protocol (BAP)</w:t>
      </w:r>
      <w:r w:rsidR="00184582" w:rsidRPr="00985976">
        <w:t>, PDCP and optionally SDAP</w:t>
      </w:r>
      <w:r w:rsidRPr="00985976">
        <w:t>.</w:t>
      </w:r>
    </w:p>
    <w:p w14:paraId="03F1F157" w14:textId="77777777" w:rsidR="003B0F0F" w:rsidRPr="00985976" w:rsidRDefault="003B0F0F" w:rsidP="003B0F0F">
      <w:pPr>
        <w:pStyle w:val="B1"/>
      </w:pPr>
      <w:r w:rsidRPr="00985976">
        <w:t>-</w:t>
      </w:r>
      <w:r w:rsidRPr="00985976">
        <w:tab/>
        <w:t xml:space="preserve">The BAP sublayer supports routing across the IAB topology and </w:t>
      </w:r>
      <w:r w:rsidR="00111D31" w:rsidRPr="00985976">
        <w:t xml:space="preserve">traffic </w:t>
      </w:r>
      <w:r w:rsidRPr="00985976">
        <w:t>mapping to BH RLC channels for enforcement of traffic prioritization and QoS.</w:t>
      </w:r>
    </w:p>
    <w:p w14:paraId="73C44236" w14:textId="77777777" w:rsidR="003B0F0F" w:rsidRPr="00985976" w:rsidRDefault="003B0F0F" w:rsidP="003B0F0F">
      <w:pPr>
        <w:rPr>
          <w:b/>
          <w:bCs/>
        </w:rPr>
      </w:pPr>
      <w:r w:rsidRPr="00985976">
        <w:t>Figures 6.1-3 below depicts the Layer</w:t>
      </w:r>
      <w:r w:rsidR="00111D31" w:rsidRPr="00985976">
        <w:t>-</w:t>
      </w:r>
      <w:r w:rsidRPr="00985976">
        <w:t>2 architecture for downlink on the IAB-donor. Figure 6.1-4 and 6.1-5 depict the Layer</w:t>
      </w:r>
      <w:r w:rsidR="00111D31" w:rsidRPr="00985976">
        <w:t>-</w:t>
      </w:r>
      <w:r w:rsidRPr="00985976">
        <w:t xml:space="preserve">2 architecture for downlink and uplink on the IAB-node, where the BAP </w:t>
      </w:r>
      <w:r w:rsidR="00111D31" w:rsidRPr="00985976">
        <w:t>sub</w:t>
      </w:r>
      <w:r w:rsidRPr="00985976">
        <w:t xml:space="preserve">layer offers routing functionality and mapping to </w:t>
      </w:r>
      <w:r w:rsidR="00452ECF" w:rsidRPr="00985976">
        <w:t xml:space="preserve">BH </w:t>
      </w:r>
      <w:r w:rsidRPr="00985976">
        <w:t>RLC channels.</w:t>
      </w:r>
    </w:p>
    <w:p w14:paraId="4B2D06E1" w14:textId="77777777" w:rsidR="003B0F0F" w:rsidRPr="00985976" w:rsidRDefault="003B0F0F" w:rsidP="003B0F0F">
      <w:pPr>
        <w:pStyle w:val="TH"/>
      </w:pPr>
      <w:r w:rsidRPr="00985976">
        <w:rPr>
          <w:lang w:eastAsia="x-none"/>
        </w:rPr>
        <w:object w:dxaOrig="12687" w:dyaOrig="10240" w14:anchorId="64FB54B3">
          <v:shape id="_x0000_i1048" type="#_x0000_t75" style="width:405pt;height:324pt" o:ole="">
            <v:imagedata r:id="rId57" o:title=""/>
          </v:shape>
          <o:OLEObject Type="Embed" ProgID="Visio.Drawing.11" ShapeID="_x0000_i1048" DrawAspect="Content" ObjectID="_1830251566" r:id="rId58"/>
        </w:object>
      </w:r>
    </w:p>
    <w:p w14:paraId="196DC9EC" w14:textId="77777777" w:rsidR="003B0F0F" w:rsidRPr="00985976" w:rsidRDefault="003B0F0F" w:rsidP="00653C72">
      <w:pPr>
        <w:pStyle w:val="TF"/>
      </w:pPr>
      <w:r w:rsidRPr="00985976">
        <w:t>Figure 6</w:t>
      </w:r>
      <w:r w:rsidR="00880BD4" w:rsidRPr="00985976">
        <w:t>.</w:t>
      </w:r>
      <w:r w:rsidRPr="00985976">
        <w:t>1</w:t>
      </w:r>
      <w:r w:rsidR="00880BD4" w:rsidRPr="00985976">
        <w:t>-</w:t>
      </w:r>
      <w:r w:rsidRPr="00985976">
        <w:t>3: DL L2-structure for user plane at IAB-donor</w:t>
      </w:r>
    </w:p>
    <w:p w14:paraId="23E81098" w14:textId="77777777" w:rsidR="003B0F0F" w:rsidRPr="00985976" w:rsidRDefault="003B0F0F" w:rsidP="00653C72">
      <w:pPr>
        <w:pStyle w:val="TH"/>
      </w:pPr>
      <w:r w:rsidRPr="00985976">
        <w:object w:dxaOrig="12160" w:dyaOrig="10985" w14:anchorId="18ED3511">
          <v:shape id="_x0000_i1049" type="#_x0000_t75" style="width:364.5pt;height:329.25pt" o:ole="">
            <v:imagedata r:id="rId59" o:title=""/>
          </v:shape>
          <o:OLEObject Type="Embed" ProgID="Visio.Drawing.11" ShapeID="_x0000_i1049" DrawAspect="Content" ObjectID="_1830251567" r:id="rId60"/>
        </w:object>
      </w:r>
    </w:p>
    <w:p w14:paraId="18D150FE" w14:textId="77777777" w:rsidR="003B0F0F" w:rsidRPr="00985976" w:rsidRDefault="003B0F0F" w:rsidP="003B0F0F">
      <w:pPr>
        <w:pStyle w:val="TF"/>
      </w:pPr>
      <w:r w:rsidRPr="00985976">
        <w:t>Figure 6.1-4: DL L2-structure at IAB-node</w:t>
      </w:r>
    </w:p>
    <w:p w14:paraId="311CD579" w14:textId="77ED379E" w:rsidR="003B0F0F" w:rsidRPr="00985976" w:rsidRDefault="00184582" w:rsidP="00653C72">
      <w:pPr>
        <w:pStyle w:val="TH"/>
      </w:pPr>
      <w:r w:rsidRPr="00985976">
        <w:object w:dxaOrig="10029" w:dyaOrig="9665" w14:anchorId="049A67CB">
          <v:shape id="Object 32" o:spid="_x0000_i1050" type="#_x0000_t75" style="width:348.75pt;height:333pt;mso-wrap-style:square;mso-position-horizontal-relative:page;mso-position-vertical-relative:page" o:ole="">
            <v:imagedata r:id="rId61" o:title=""/>
          </v:shape>
          <o:OLEObject Type="Embed" ProgID="Visio.Drawing.11" ShapeID="Object 32" DrawAspect="Content" ObjectID="_1830251568" r:id="rId62"/>
        </w:object>
      </w:r>
    </w:p>
    <w:p w14:paraId="3A365B73" w14:textId="77777777" w:rsidR="003B0F0F" w:rsidRPr="00985976" w:rsidRDefault="003B0F0F" w:rsidP="00653C72">
      <w:pPr>
        <w:pStyle w:val="TF"/>
      </w:pPr>
      <w:r w:rsidRPr="00985976">
        <w:t>Figure 6.1-5: UL L2-structure at IAB-node</w:t>
      </w:r>
    </w:p>
    <w:p w14:paraId="525F121C" w14:textId="77777777" w:rsidR="00001E11" w:rsidRPr="00985976" w:rsidRDefault="00703C9B" w:rsidP="009A0512">
      <w:pPr>
        <w:pStyle w:val="Heading2"/>
      </w:pPr>
      <w:bookmarkStart w:id="590" w:name="_Toc20387932"/>
      <w:bookmarkStart w:id="591" w:name="_Toc29376011"/>
      <w:bookmarkStart w:id="592" w:name="_Toc37231896"/>
      <w:bookmarkStart w:id="593" w:name="_Toc46501951"/>
      <w:bookmarkStart w:id="594" w:name="_Toc51971299"/>
      <w:bookmarkStart w:id="595" w:name="_Toc52551282"/>
      <w:bookmarkStart w:id="596" w:name="_Toc201829701"/>
      <w:bookmarkStart w:id="597" w:name="_Toc219638542"/>
      <w:r w:rsidRPr="00985976">
        <w:t>6</w:t>
      </w:r>
      <w:r w:rsidR="004053FA" w:rsidRPr="00985976">
        <w:t>.2</w:t>
      </w:r>
      <w:r w:rsidR="004053FA" w:rsidRPr="00985976">
        <w:tab/>
        <w:t>MAC Sublayer</w:t>
      </w:r>
      <w:bookmarkEnd w:id="590"/>
      <w:bookmarkEnd w:id="591"/>
      <w:bookmarkEnd w:id="592"/>
      <w:bookmarkEnd w:id="593"/>
      <w:bookmarkEnd w:id="594"/>
      <w:bookmarkEnd w:id="595"/>
      <w:bookmarkEnd w:id="596"/>
      <w:bookmarkEnd w:id="597"/>
    </w:p>
    <w:p w14:paraId="24469304" w14:textId="77777777" w:rsidR="004053FA" w:rsidRPr="00985976" w:rsidRDefault="00703C9B" w:rsidP="009A0512">
      <w:pPr>
        <w:pStyle w:val="Heading3"/>
      </w:pPr>
      <w:bookmarkStart w:id="598" w:name="_Toc20387933"/>
      <w:bookmarkStart w:id="599" w:name="_Toc29376012"/>
      <w:bookmarkStart w:id="600" w:name="_Toc37231897"/>
      <w:bookmarkStart w:id="601" w:name="_Toc46501952"/>
      <w:bookmarkStart w:id="602" w:name="_Toc51971300"/>
      <w:bookmarkStart w:id="603" w:name="_Toc52551283"/>
      <w:bookmarkStart w:id="604" w:name="_Toc201829702"/>
      <w:bookmarkStart w:id="605" w:name="_Toc219638543"/>
      <w:r w:rsidRPr="00985976">
        <w:t>6</w:t>
      </w:r>
      <w:r w:rsidR="004053FA" w:rsidRPr="00985976">
        <w:t>.2.1</w:t>
      </w:r>
      <w:r w:rsidR="004053FA" w:rsidRPr="00985976">
        <w:tab/>
        <w:t>Services and Functions</w:t>
      </w:r>
      <w:bookmarkEnd w:id="598"/>
      <w:bookmarkEnd w:id="599"/>
      <w:bookmarkEnd w:id="600"/>
      <w:bookmarkEnd w:id="601"/>
      <w:bookmarkEnd w:id="602"/>
      <w:bookmarkEnd w:id="603"/>
      <w:bookmarkEnd w:id="604"/>
      <w:bookmarkEnd w:id="605"/>
    </w:p>
    <w:p w14:paraId="4282C7EF" w14:textId="77777777" w:rsidR="00443DFA" w:rsidRPr="00985976" w:rsidRDefault="00443DFA" w:rsidP="00443DFA">
      <w:r w:rsidRPr="00985976">
        <w:t>The main services and functions of the MAC sublayer include:</w:t>
      </w:r>
    </w:p>
    <w:p w14:paraId="2E3D009B" w14:textId="77777777" w:rsidR="00443DFA" w:rsidRPr="00985976" w:rsidRDefault="00443DFA" w:rsidP="00443DFA">
      <w:pPr>
        <w:pStyle w:val="B1"/>
      </w:pPr>
      <w:r w:rsidRPr="00985976">
        <w:t>-</w:t>
      </w:r>
      <w:r w:rsidRPr="00985976">
        <w:tab/>
        <w:t>Mapping between logical channels and transport channels;</w:t>
      </w:r>
    </w:p>
    <w:p w14:paraId="754CF98C" w14:textId="77777777" w:rsidR="00443DFA" w:rsidRPr="00985976" w:rsidRDefault="00443DFA" w:rsidP="00443DFA">
      <w:pPr>
        <w:pStyle w:val="B1"/>
      </w:pPr>
      <w:r w:rsidRPr="00985976">
        <w:t>-</w:t>
      </w:r>
      <w:r w:rsidRPr="00985976">
        <w:tab/>
        <w:t>Multiplexing/demultiplexing of MAC SDUs belonging to one or different logical channels into/from transport blocks (TB) delivered to/from the physical layer on transport channels;</w:t>
      </w:r>
    </w:p>
    <w:p w14:paraId="250E5564" w14:textId="77777777" w:rsidR="00443DFA" w:rsidRPr="00985976" w:rsidRDefault="00443DFA" w:rsidP="00443DFA">
      <w:pPr>
        <w:pStyle w:val="B1"/>
      </w:pPr>
      <w:r w:rsidRPr="00985976">
        <w:t>-</w:t>
      </w:r>
      <w:r w:rsidRPr="00985976">
        <w:tab/>
        <w:t>Scheduling information reporting;</w:t>
      </w:r>
    </w:p>
    <w:p w14:paraId="31EE959A" w14:textId="77777777" w:rsidR="00443DFA" w:rsidRPr="00985976" w:rsidRDefault="00443DFA" w:rsidP="00443DFA">
      <w:pPr>
        <w:pStyle w:val="B1"/>
      </w:pPr>
      <w:r w:rsidRPr="00985976">
        <w:t>-</w:t>
      </w:r>
      <w:r w:rsidRPr="00985976">
        <w:tab/>
        <w:t>Error correction through HARQ</w:t>
      </w:r>
      <w:r w:rsidR="00D31932" w:rsidRPr="00985976">
        <w:t xml:space="preserve"> (one HARQ entity per </w:t>
      </w:r>
      <w:r w:rsidR="00C81D9E" w:rsidRPr="00985976">
        <w:t xml:space="preserve">cell </w:t>
      </w:r>
      <w:r w:rsidR="00D31932" w:rsidRPr="00985976">
        <w:t>in case of CA)</w:t>
      </w:r>
      <w:r w:rsidRPr="00985976">
        <w:t>;</w:t>
      </w:r>
    </w:p>
    <w:p w14:paraId="28EDF83C" w14:textId="77777777" w:rsidR="00443DFA" w:rsidRPr="00985976" w:rsidRDefault="00443DFA" w:rsidP="00443DFA">
      <w:pPr>
        <w:pStyle w:val="B1"/>
      </w:pPr>
      <w:r w:rsidRPr="00985976">
        <w:t>-</w:t>
      </w:r>
      <w:r w:rsidRPr="00985976">
        <w:tab/>
        <w:t>Priority handling between UEs by means of dynamic scheduling;</w:t>
      </w:r>
    </w:p>
    <w:p w14:paraId="4C58CD9E" w14:textId="77777777" w:rsidR="00443DFA" w:rsidRPr="00985976" w:rsidRDefault="00443DFA" w:rsidP="00443DFA">
      <w:pPr>
        <w:pStyle w:val="B1"/>
      </w:pPr>
      <w:r w:rsidRPr="00985976">
        <w:t>-</w:t>
      </w:r>
      <w:r w:rsidRPr="00985976">
        <w:tab/>
        <w:t>Priority handling between logical channels of one UE</w:t>
      </w:r>
      <w:r w:rsidR="00D1127D" w:rsidRPr="00985976">
        <w:t xml:space="preserve"> by means of logical channel prioritisation</w:t>
      </w:r>
      <w:r w:rsidRPr="00985976">
        <w:t>;</w:t>
      </w:r>
    </w:p>
    <w:p w14:paraId="05D50C9B" w14:textId="77777777" w:rsidR="00A96591" w:rsidRPr="00985976" w:rsidRDefault="00A96591" w:rsidP="00A96591">
      <w:pPr>
        <w:pStyle w:val="B1"/>
      </w:pPr>
      <w:r w:rsidRPr="00985976">
        <w:t>-</w:t>
      </w:r>
      <w:r w:rsidRPr="00985976">
        <w:tab/>
        <w:t>Priority handling between overlapping resources of one UE;</w:t>
      </w:r>
    </w:p>
    <w:p w14:paraId="5951407E" w14:textId="77777777" w:rsidR="00D1127D" w:rsidRPr="00985976" w:rsidRDefault="00443DFA" w:rsidP="00F15599">
      <w:pPr>
        <w:pStyle w:val="B1"/>
      </w:pPr>
      <w:r w:rsidRPr="00985976">
        <w:t>-</w:t>
      </w:r>
      <w:r w:rsidRPr="00985976">
        <w:tab/>
        <w:t>Padding.</w:t>
      </w:r>
    </w:p>
    <w:p w14:paraId="1D2405BB" w14:textId="77777777" w:rsidR="004C3AF9" w:rsidRPr="00985976" w:rsidRDefault="004C3AF9" w:rsidP="004C3AF9">
      <w:r w:rsidRPr="00985976">
        <w:t>A single MAC entity can support multiple numerologies</w:t>
      </w:r>
      <w:r w:rsidR="00C81D9E" w:rsidRPr="00985976">
        <w:t>,</w:t>
      </w:r>
      <w:r w:rsidRPr="00985976">
        <w:t xml:space="preserve"> transmission timings </w:t>
      </w:r>
      <w:r w:rsidR="00C81D9E" w:rsidRPr="00985976">
        <w:t>and cells. M</w:t>
      </w:r>
      <w:r w:rsidRPr="00985976">
        <w:t>apping restrictions in logical channel prioritisation control which numerology</w:t>
      </w:r>
      <w:r w:rsidR="00C81D9E" w:rsidRPr="00985976">
        <w:t>(ies),</w:t>
      </w:r>
      <w:r w:rsidRPr="00985976">
        <w:t xml:space="preserve"> </w:t>
      </w:r>
      <w:r w:rsidR="00C81D9E" w:rsidRPr="00985976">
        <w:t xml:space="preserve">cell(s), and </w:t>
      </w:r>
      <w:r w:rsidRPr="00985976">
        <w:t>transmission timing</w:t>
      </w:r>
      <w:r w:rsidR="00C81D9E" w:rsidRPr="00985976">
        <w:t>(s)</w:t>
      </w:r>
      <w:r w:rsidRPr="00985976">
        <w:t xml:space="preserve"> a logical channel can use (see clause 16.1.2).</w:t>
      </w:r>
    </w:p>
    <w:p w14:paraId="09FC9640" w14:textId="77777777" w:rsidR="004053FA" w:rsidRPr="00985976" w:rsidRDefault="00703C9B" w:rsidP="009A0512">
      <w:pPr>
        <w:pStyle w:val="Heading3"/>
      </w:pPr>
      <w:bookmarkStart w:id="606" w:name="_Toc20387934"/>
      <w:bookmarkStart w:id="607" w:name="_Toc29376013"/>
      <w:bookmarkStart w:id="608" w:name="_Toc37231898"/>
      <w:bookmarkStart w:id="609" w:name="_Toc46501953"/>
      <w:bookmarkStart w:id="610" w:name="_Toc51971301"/>
      <w:bookmarkStart w:id="611" w:name="_Toc52551284"/>
      <w:bookmarkStart w:id="612" w:name="_Toc201829703"/>
      <w:bookmarkStart w:id="613" w:name="_Toc219638544"/>
      <w:r w:rsidRPr="00985976">
        <w:t>6</w:t>
      </w:r>
      <w:r w:rsidR="004053FA" w:rsidRPr="00985976">
        <w:t>.2.2</w:t>
      </w:r>
      <w:r w:rsidR="004053FA" w:rsidRPr="00985976">
        <w:tab/>
        <w:t>Logical Channels</w:t>
      </w:r>
      <w:bookmarkEnd w:id="606"/>
      <w:bookmarkEnd w:id="607"/>
      <w:bookmarkEnd w:id="608"/>
      <w:bookmarkEnd w:id="609"/>
      <w:bookmarkEnd w:id="610"/>
      <w:bookmarkEnd w:id="611"/>
      <w:bookmarkEnd w:id="612"/>
      <w:bookmarkEnd w:id="613"/>
    </w:p>
    <w:p w14:paraId="3A1CDB62" w14:textId="77777777" w:rsidR="00443DFA" w:rsidRPr="00985976" w:rsidRDefault="00443DFA" w:rsidP="00443DFA">
      <w:r w:rsidRPr="00985976">
        <w:t>Different kinds of data transfer services as offered by MAC. Each logical channel type is defined by what type of information is transferred. Logical channels are classified into two groups: Control Channels and Traffic Channels.</w:t>
      </w:r>
      <w:r w:rsidR="00F15599" w:rsidRPr="00985976">
        <w:t xml:space="preserve"> </w:t>
      </w:r>
      <w:r w:rsidRPr="00985976">
        <w:t xml:space="preserve">Control channels are used for </w:t>
      </w:r>
      <w:r w:rsidR="00F52A51" w:rsidRPr="00985976">
        <w:t xml:space="preserve">the </w:t>
      </w:r>
      <w:r w:rsidRPr="00985976">
        <w:t>transfer of control plane information only:</w:t>
      </w:r>
    </w:p>
    <w:p w14:paraId="0019190B" w14:textId="77777777" w:rsidR="00443DFA" w:rsidRPr="00985976" w:rsidRDefault="00443DFA" w:rsidP="00443DFA">
      <w:pPr>
        <w:pStyle w:val="B1"/>
      </w:pPr>
      <w:r w:rsidRPr="00985976">
        <w:t>-</w:t>
      </w:r>
      <w:r w:rsidRPr="00985976">
        <w:tab/>
        <w:t>Broadcast Control Channel (BCCH)</w:t>
      </w:r>
      <w:r w:rsidR="00F15599" w:rsidRPr="00985976">
        <w:t>: a</w:t>
      </w:r>
      <w:r w:rsidRPr="00985976">
        <w:t xml:space="preserve"> downlink channel for broadcas</w:t>
      </w:r>
      <w:r w:rsidR="002B49A4" w:rsidRPr="00985976">
        <w:t>ting system control information.</w:t>
      </w:r>
    </w:p>
    <w:p w14:paraId="5DE277B0" w14:textId="77777777" w:rsidR="00443DFA" w:rsidRPr="00985976" w:rsidRDefault="00443DFA" w:rsidP="00443DFA">
      <w:pPr>
        <w:pStyle w:val="B1"/>
      </w:pPr>
      <w:r w:rsidRPr="00985976">
        <w:t>-</w:t>
      </w:r>
      <w:r w:rsidRPr="00985976">
        <w:tab/>
        <w:t>Paging Control Channel (PCCH)</w:t>
      </w:r>
      <w:r w:rsidR="00F15599" w:rsidRPr="00985976">
        <w:t>: a</w:t>
      </w:r>
      <w:r w:rsidRPr="00985976">
        <w:t xml:space="preserve"> downlink channel that </w:t>
      </w:r>
      <w:r w:rsidR="009A6B0C" w:rsidRPr="00985976">
        <w:t xml:space="preserve">carries </w:t>
      </w:r>
      <w:r w:rsidRPr="00985976">
        <w:t xml:space="preserve">paging </w:t>
      </w:r>
      <w:r w:rsidR="009A6B0C" w:rsidRPr="00985976">
        <w:t>messages</w:t>
      </w:r>
      <w:r w:rsidR="002B49A4" w:rsidRPr="00985976">
        <w:t>.</w:t>
      </w:r>
    </w:p>
    <w:p w14:paraId="541679B9" w14:textId="77777777" w:rsidR="00443DFA" w:rsidRPr="00985976" w:rsidRDefault="00443DFA" w:rsidP="00443DFA">
      <w:pPr>
        <w:pStyle w:val="B1"/>
      </w:pPr>
      <w:r w:rsidRPr="00985976">
        <w:t>-</w:t>
      </w:r>
      <w:r w:rsidRPr="00985976">
        <w:tab/>
        <w:t>Common Control Channel (CCCH)</w:t>
      </w:r>
      <w:r w:rsidR="00F15599" w:rsidRPr="00985976">
        <w:t>: c</w:t>
      </w:r>
      <w:r w:rsidRPr="00985976">
        <w:t xml:space="preserve">hannel for transmitting control information between UEs and network. This channel is used for UEs having no </w:t>
      </w:r>
      <w:r w:rsidR="002B49A4" w:rsidRPr="00985976">
        <w:t>RRC connection with the network.</w:t>
      </w:r>
    </w:p>
    <w:p w14:paraId="7D488D10" w14:textId="77777777" w:rsidR="00443DFA" w:rsidRPr="00985976" w:rsidRDefault="00443DFA" w:rsidP="00443DFA">
      <w:pPr>
        <w:pStyle w:val="B1"/>
      </w:pPr>
      <w:r w:rsidRPr="00985976">
        <w:t>-</w:t>
      </w:r>
      <w:r w:rsidRPr="00985976">
        <w:tab/>
        <w:t>Dedicated Control Channel (DCCH)</w:t>
      </w:r>
      <w:r w:rsidR="00F15599" w:rsidRPr="00985976">
        <w:t>: a</w:t>
      </w:r>
      <w:r w:rsidRPr="00985976">
        <w:t xml:space="preserve"> point-to-point bi-directional channel that transmits dedicated control information between a UE and the network. Used by UEs having an RRC connection.</w:t>
      </w:r>
    </w:p>
    <w:p w14:paraId="63589D5D" w14:textId="77777777" w:rsidR="00F52A51" w:rsidRPr="00985976" w:rsidRDefault="00F52A51" w:rsidP="00F52A51">
      <w:r w:rsidRPr="00985976">
        <w:t>Traffic channels are used for the transfer of user plane information only:</w:t>
      </w:r>
    </w:p>
    <w:p w14:paraId="5999F10B" w14:textId="77777777" w:rsidR="00F52A51" w:rsidRPr="00985976" w:rsidRDefault="00F52A51" w:rsidP="00F52A51">
      <w:pPr>
        <w:pStyle w:val="B1"/>
      </w:pPr>
      <w:r w:rsidRPr="00985976">
        <w:rPr>
          <w:b/>
        </w:rPr>
        <w:t>-</w:t>
      </w:r>
      <w:r w:rsidRPr="00985976">
        <w:rPr>
          <w:b/>
        </w:rPr>
        <w:tab/>
      </w:r>
      <w:r w:rsidRPr="00985976">
        <w:t>Dedicated Traffic Channel (DTCH): point-to-point channel, dedicated to one UE, for the transfer of user information. A DTCH can exist in both uplink and downlink.</w:t>
      </w:r>
    </w:p>
    <w:p w14:paraId="01C1214B" w14:textId="77777777" w:rsidR="00080512" w:rsidRPr="00985976" w:rsidRDefault="00703C9B" w:rsidP="009A0512">
      <w:pPr>
        <w:pStyle w:val="Heading3"/>
      </w:pPr>
      <w:bookmarkStart w:id="614" w:name="_Toc20387935"/>
      <w:bookmarkStart w:id="615" w:name="_Toc29376014"/>
      <w:bookmarkStart w:id="616" w:name="_Toc37231899"/>
      <w:bookmarkStart w:id="617" w:name="_Toc46501954"/>
      <w:bookmarkStart w:id="618" w:name="_Toc51971302"/>
      <w:bookmarkStart w:id="619" w:name="_Toc52551285"/>
      <w:bookmarkStart w:id="620" w:name="_Toc201829704"/>
      <w:bookmarkStart w:id="621" w:name="_Toc219638545"/>
      <w:r w:rsidRPr="00985976">
        <w:t>6</w:t>
      </w:r>
      <w:r w:rsidR="004053FA" w:rsidRPr="00985976">
        <w:t>.2.3</w:t>
      </w:r>
      <w:r w:rsidR="004053FA" w:rsidRPr="00985976">
        <w:tab/>
        <w:t xml:space="preserve">Mapping </w:t>
      </w:r>
      <w:r w:rsidR="00157E7A" w:rsidRPr="00985976">
        <w:t>to</w:t>
      </w:r>
      <w:r w:rsidR="004053FA" w:rsidRPr="00985976">
        <w:t xml:space="preserve"> Transport Channels</w:t>
      </w:r>
      <w:bookmarkEnd w:id="614"/>
      <w:bookmarkEnd w:id="615"/>
      <w:bookmarkEnd w:id="616"/>
      <w:bookmarkEnd w:id="617"/>
      <w:bookmarkEnd w:id="618"/>
      <w:bookmarkEnd w:id="619"/>
      <w:bookmarkEnd w:id="620"/>
      <w:bookmarkEnd w:id="621"/>
    </w:p>
    <w:p w14:paraId="6926FC1B" w14:textId="77777777" w:rsidR="00BF5F7B" w:rsidRPr="00985976" w:rsidRDefault="00BF5F7B" w:rsidP="00BF5F7B">
      <w:r w:rsidRPr="00985976">
        <w:t>In Downlink, the following connections between logical channels and transport channels exist:</w:t>
      </w:r>
    </w:p>
    <w:p w14:paraId="17A28B0E" w14:textId="77777777" w:rsidR="00BF5F7B" w:rsidRPr="00985976" w:rsidRDefault="00BF5F7B" w:rsidP="00BF5F7B">
      <w:pPr>
        <w:pStyle w:val="B1"/>
      </w:pPr>
      <w:r w:rsidRPr="00985976">
        <w:t>-</w:t>
      </w:r>
      <w:r w:rsidRPr="00985976">
        <w:tab/>
        <w:t>BCCH can be mapped to BCH;</w:t>
      </w:r>
    </w:p>
    <w:p w14:paraId="51BD4A23" w14:textId="77777777" w:rsidR="00BF5F7B" w:rsidRPr="00985976" w:rsidRDefault="00BF5F7B" w:rsidP="00BF5F7B">
      <w:pPr>
        <w:pStyle w:val="B1"/>
      </w:pPr>
      <w:r w:rsidRPr="00985976">
        <w:t>-</w:t>
      </w:r>
      <w:r w:rsidRPr="00985976">
        <w:tab/>
        <w:t>BCCH can be mapped to DL-SCH;</w:t>
      </w:r>
    </w:p>
    <w:p w14:paraId="65D20771" w14:textId="77777777" w:rsidR="00BF5F7B" w:rsidRPr="00985976" w:rsidRDefault="00BF5F7B" w:rsidP="00BF5F7B">
      <w:pPr>
        <w:pStyle w:val="B1"/>
      </w:pPr>
      <w:r w:rsidRPr="00985976">
        <w:t>-</w:t>
      </w:r>
      <w:r w:rsidRPr="00985976">
        <w:tab/>
        <w:t>PCCH can be mapped to PCH;</w:t>
      </w:r>
    </w:p>
    <w:p w14:paraId="45745504" w14:textId="77777777" w:rsidR="00BF5F7B" w:rsidRPr="00985976" w:rsidRDefault="00BF5F7B" w:rsidP="00BF5F7B">
      <w:pPr>
        <w:pStyle w:val="B1"/>
      </w:pPr>
      <w:r w:rsidRPr="00985976">
        <w:t>-</w:t>
      </w:r>
      <w:r w:rsidRPr="00985976">
        <w:tab/>
        <w:t>CCCH can be mapped to DL-SCH;</w:t>
      </w:r>
    </w:p>
    <w:p w14:paraId="1AEE4190" w14:textId="77777777" w:rsidR="00BF5F7B" w:rsidRPr="00985976" w:rsidRDefault="00BF5F7B" w:rsidP="00BF5F7B">
      <w:pPr>
        <w:pStyle w:val="B1"/>
      </w:pPr>
      <w:r w:rsidRPr="00985976">
        <w:t>-</w:t>
      </w:r>
      <w:r w:rsidRPr="00985976">
        <w:tab/>
        <w:t>DCCH can be mapped to DL-SCH;</w:t>
      </w:r>
    </w:p>
    <w:p w14:paraId="4155F340" w14:textId="77777777" w:rsidR="00BF5F7B" w:rsidRPr="00985976" w:rsidRDefault="00BF5F7B" w:rsidP="00BF5F7B">
      <w:pPr>
        <w:pStyle w:val="B1"/>
      </w:pPr>
      <w:r w:rsidRPr="00985976">
        <w:t>-</w:t>
      </w:r>
      <w:r w:rsidRPr="00985976">
        <w:tab/>
        <w:t>DTCH can be mapped to DL-SCH.</w:t>
      </w:r>
    </w:p>
    <w:p w14:paraId="1961B219" w14:textId="77777777" w:rsidR="00F52A51" w:rsidRPr="00985976" w:rsidRDefault="00F52A51" w:rsidP="00F52A51">
      <w:r w:rsidRPr="00985976">
        <w:t>In Uplink, the following connections between logical channels and transport channels exist:</w:t>
      </w:r>
    </w:p>
    <w:p w14:paraId="53FA265F" w14:textId="77777777" w:rsidR="00F52A51" w:rsidRPr="00985976" w:rsidRDefault="00F52A51" w:rsidP="00F52A51">
      <w:pPr>
        <w:pStyle w:val="B1"/>
      </w:pPr>
      <w:r w:rsidRPr="00985976">
        <w:t>-</w:t>
      </w:r>
      <w:r w:rsidRPr="00985976">
        <w:tab/>
        <w:t>CCCH can be mapped to UL-SCH;</w:t>
      </w:r>
    </w:p>
    <w:p w14:paraId="3E9EFAAE" w14:textId="77777777" w:rsidR="00F52A51" w:rsidRPr="00985976" w:rsidRDefault="00F52A51" w:rsidP="00F52A51">
      <w:pPr>
        <w:pStyle w:val="B1"/>
      </w:pPr>
      <w:r w:rsidRPr="00985976">
        <w:t>-</w:t>
      </w:r>
      <w:r w:rsidRPr="00985976">
        <w:tab/>
        <w:t>DCCH can be mapped to UL- SCH;</w:t>
      </w:r>
    </w:p>
    <w:p w14:paraId="7403BBD3" w14:textId="77777777" w:rsidR="004053FA" w:rsidRPr="00985976" w:rsidRDefault="00F52A51" w:rsidP="00F52A51">
      <w:pPr>
        <w:pStyle w:val="B1"/>
      </w:pPr>
      <w:r w:rsidRPr="00985976">
        <w:t>-</w:t>
      </w:r>
      <w:r w:rsidRPr="00985976">
        <w:tab/>
        <w:t>DTCH can be mapped to UL-SCH.</w:t>
      </w:r>
    </w:p>
    <w:p w14:paraId="4E498CF4" w14:textId="77777777" w:rsidR="0023761E" w:rsidRPr="00985976" w:rsidRDefault="00703C9B" w:rsidP="009A0512">
      <w:pPr>
        <w:pStyle w:val="Heading3"/>
      </w:pPr>
      <w:bookmarkStart w:id="622" w:name="_Toc20387936"/>
      <w:bookmarkStart w:id="623" w:name="_Toc29376015"/>
      <w:bookmarkStart w:id="624" w:name="_Toc37231900"/>
      <w:bookmarkStart w:id="625" w:name="_Toc46501955"/>
      <w:bookmarkStart w:id="626" w:name="_Toc51971303"/>
      <w:bookmarkStart w:id="627" w:name="_Toc52551286"/>
      <w:bookmarkStart w:id="628" w:name="_Toc201829705"/>
      <w:bookmarkStart w:id="629" w:name="_Toc219638546"/>
      <w:r w:rsidRPr="00985976">
        <w:t>6</w:t>
      </w:r>
      <w:r w:rsidR="00C05A28" w:rsidRPr="00985976">
        <w:t>.2</w:t>
      </w:r>
      <w:r w:rsidR="0023761E" w:rsidRPr="00985976">
        <w:t>.4</w:t>
      </w:r>
      <w:r w:rsidR="0023761E" w:rsidRPr="00985976">
        <w:tab/>
        <w:t>HARQ</w:t>
      </w:r>
      <w:bookmarkEnd w:id="622"/>
      <w:bookmarkEnd w:id="623"/>
      <w:bookmarkEnd w:id="624"/>
      <w:bookmarkEnd w:id="625"/>
      <w:bookmarkEnd w:id="626"/>
      <w:bookmarkEnd w:id="627"/>
      <w:bookmarkEnd w:id="628"/>
      <w:bookmarkEnd w:id="629"/>
    </w:p>
    <w:p w14:paraId="76B15DDB" w14:textId="77777777" w:rsidR="0023761E" w:rsidRPr="00985976" w:rsidRDefault="00D4070F" w:rsidP="0023761E">
      <w:r w:rsidRPr="00985976">
        <w:t>The HARQ functionality ensures delivery between peer entities at Layer 1.</w:t>
      </w:r>
      <w:r w:rsidR="00937C97" w:rsidRPr="00985976">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985976" w:rsidRDefault="00703C9B" w:rsidP="009A0512">
      <w:pPr>
        <w:pStyle w:val="Heading2"/>
      </w:pPr>
      <w:bookmarkStart w:id="630" w:name="_Toc20387937"/>
      <w:bookmarkStart w:id="631" w:name="_Toc29376016"/>
      <w:bookmarkStart w:id="632" w:name="_Toc37231901"/>
      <w:bookmarkStart w:id="633" w:name="_Toc46501956"/>
      <w:bookmarkStart w:id="634" w:name="_Toc51971304"/>
      <w:bookmarkStart w:id="635" w:name="_Toc52551287"/>
      <w:bookmarkStart w:id="636" w:name="_Toc201829706"/>
      <w:bookmarkStart w:id="637" w:name="_Toc219638547"/>
      <w:r w:rsidRPr="00985976">
        <w:t>6</w:t>
      </w:r>
      <w:r w:rsidR="003A035D" w:rsidRPr="00985976">
        <w:t>.</w:t>
      </w:r>
      <w:r w:rsidR="00157E7A" w:rsidRPr="00985976">
        <w:t>3</w:t>
      </w:r>
      <w:r w:rsidR="00157E7A" w:rsidRPr="00985976">
        <w:tab/>
      </w:r>
      <w:r w:rsidR="003A035D" w:rsidRPr="00985976">
        <w:t>RLC</w:t>
      </w:r>
      <w:r w:rsidR="00036040" w:rsidRPr="00985976">
        <w:t xml:space="preserve"> Sublayer</w:t>
      </w:r>
      <w:bookmarkEnd w:id="630"/>
      <w:bookmarkEnd w:id="631"/>
      <w:bookmarkEnd w:id="632"/>
      <w:bookmarkEnd w:id="633"/>
      <w:bookmarkEnd w:id="634"/>
      <w:bookmarkEnd w:id="635"/>
      <w:bookmarkEnd w:id="636"/>
      <w:bookmarkEnd w:id="637"/>
    </w:p>
    <w:p w14:paraId="4AA3C07C" w14:textId="77777777" w:rsidR="00EE3A76" w:rsidRPr="00985976" w:rsidRDefault="00703C9B" w:rsidP="009A0512">
      <w:pPr>
        <w:pStyle w:val="Heading3"/>
      </w:pPr>
      <w:bookmarkStart w:id="638" w:name="_Toc20387938"/>
      <w:bookmarkStart w:id="639" w:name="_Toc29376017"/>
      <w:bookmarkStart w:id="640" w:name="_Toc37231902"/>
      <w:bookmarkStart w:id="641" w:name="_Toc46501957"/>
      <w:bookmarkStart w:id="642" w:name="_Toc51971305"/>
      <w:bookmarkStart w:id="643" w:name="_Toc52551288"/>
      <w:bookmarkStart w:id="644" w:name="_Toc201829707"/>
      <w:bookmarkStart w:id="645" w:name="_Toc219638548"/>
      <w:r w:rsidRPr="00985976">
        <w:t>6</w:t>
      </w:r>
      <w:r w:rsidR="00EE3A76" w:rsidRPr="00985976">
        <w:t>.3.1</w:t>
      </w:r>
      <w:r w:rsidR="00EE3A76" w:rsidRPr="00985976">
        <w:tab/>
        <w:t>Transmission Modes</w:t>
      </w:r>
      <w:bookmarkEnd w:id="638"/>
      <w:bookmarkEnd w:id="639"/>
      <w:bookmarkEnd w:id="640"/>
      <w:bookmarkEnd w:id="641"/>
      <w:bookmarkEnd w:id="642"/>
      <w:bookmarkEnd w:id="643"/>
      <w:bookmarkEnd w:id="644"/>
      <w:bookmarkEnd w:id="645"/>
    </w:p>
    <w:p w14:paraId="071C3303" w14:textId="77777777" w:rsidR="00EE3A76" w:rsidRPr="00985976" w:rsidRDefault="00157E7A" w:rsidP="00157E7A">
      <w:r w:rsidRPr="00985976">
        <w:t>The RLC sublayer supports three transmission modes</w:t>
      </w:r>
      <w:r w:rsidR="00EE3A76" w:rsidRPr="00985976">
        <w:t>:</w:t>
      </w:r>
    </w:p>
    <w:p w14:paraId="5FDDA506" w14:textId="77777777" w:rsidR="008D1852" w:rsidRPr="00985976" w:rsidRDefault="008D1852" w:rsidP="008D1852">
      <w:pPr>
        <w:pStyle w:val="B1"/>
        <w:rPr>
          <w:rFonts w:eastAsia="MS Mincho"/>
        </w:rPr>
      </w:pPr>
      <w:r w:rsidRPr="00985976">
        <w:t>-</w:t>
      </w:r>
      <w:r w:rsidRPr="00985976">
        <w:tab/>
      </w:r>
      <w:r w:rsidRPr="00985976">
        <w:rPr>
          <w:rFonts w:eastAsia="MS Mincho"/>
        </w:rPr>
        <w:t>Transparent Mode (TM);</w:t>
      </w:r>
    </w:p>
    <w:p w14:paraId="5510B417" w14:textId="77777777" w:rsidR="008D1852" w:rsidRPr="00985976" w:rsidRDefault="008D1852" w:rsidP="008D1852">
      <w:pPr>
        <w:pStyle w:val="B1"/>
        <w:rPr>
          <w:rFonts w:eastAsia="MS Mincho"/>
        </w:rPr>
      </w:pPr>
      <w:r w:rsidRPr="00985976">
        <w:rPr>
          <w:rFonts w:eastAsia="MS Mincho"/>
        </w:rPr>
        <w:t>-</w:t>
      </w:r>
      <w:r w:rsidRPr="00985976">
        <w:rPr>
          <w:rFonts w:eastAsia="MS Mincho"/>
        </w:rPr>
        <w:tab/>
        <w:t>Unacknowledged Mode (UM);</w:t>
      </w:r>
    </w:p>
    <w:p w14:paraId="7CD9B92F" w14:textId="77777777" w:rsidR="008D1852" w:rsidRPr="00985976" w:rsidRDefault="008D1852" w:rsidP="008D1852">
      <w:pPr>
        <w:pStyle w:val="B1"/>
        <w:rPr>
          <w:rFonts w:eastAsia="MS Mincho"/>
        </w:rPr>
      </w:pPr>
      <w:r w:rsidRPr="00985976">
        <w:rPr>
          <w:rFonts w:eastAsia="MS Mincho"/>
        </w:rPr>
        <w:t>-</w:t>
      </w:r>
      <w:r w:rsidRPr="00985976">
        <w:rPr>
          <w:rFonts w:eastAsia="MS Mincho"/>
        </w:rPr>
        <w:tab/>
        <w:t>Acknowledged Mode (AM).</w:t>
      </w:r>
    </w:p>
    <w:p w14:paraId="47A23051" w14:textId="77777777" w:rsidR="0046575A" w:rsidRPr="00985976" w:rsidRDefault="00D1127D" w:rsidP="00D1127D">
      <w:r w:rsidRPr="00985976">
        <w:t xml:space="preserve">The RLC configuration is per logical channel with no dependency on numerologies and/or </w:t>
      </w:r>
      <w:r w:rsidR="00EF50FD" w:rsidRPr="00985976">
        <w:t xml:space="preserve">transmission </w:t>
      </w:r>
      <w:r w:rsidRPr="00985976">
        <w:t xml:space="preserve">durations, and ARQ can operate on any of the numerologies and/or </w:t>
      </w:r>
      <w:r w:rsidR="00EF50FD" w:rsidRPr="00985976">
        <w:t xml:space="preserve">transmission </w:t>
      </w:r>
      <w:r w:rsidRPr="00985976">
        <w:t>durations the logical channel is configured with.</w:t>
      </w:r>
    </w:p>
    <w:p w14:paraId="3424712A" w14:textId="77777777" w:rsidR="00754686" w:rsidRPr="00985976" w:rsidRDefault="002B72D2" w:rsidP="00D1127D">
      <w:r w:rsidRPr="00985976">
        <w:t xml:space="preserve">For SRB0, paging and broadcast system information, TM mode is used. </w:t>
      </w:r>
      <w:r w:rsidR="00754686" w:rsidRPr="00985976">
        <w:t xml:space="preserve">For </w:t>
      </w:r>
      <w:r w:rsidRPr="00985976">
        <w:t xml:space="preserve">other </w:t>
      </w:r>
      <w:r w:rsidR="00754686" w:rsidRPr="00985976">
        <w:t>SRBs</w:t>
      </w:r>
      <w:r w:rsidR="00DE4E10" w:rsidRPr="00985976">
        <w:t xml:space="preserve"> </w:t>
      </w:r>
      <w:r w:rsidR="00754686" w:rsidRPr="00985976">
        <w:t>AM mode used</w:t>
      </w:r>
      <w:r w:rsidR="00DE4E10" w:rsidRPr="00985976">
        <w:t>. F</w:t>
      </w:r>
      <w:r w:rsidR="00754686" w:rsidRPr="00985976">
        <w:t>or DRBs, either UM or AM</w:t>
      </w:r>
      <w:r w:rsidR="00DE4E10" w:rsidRPr="00985976">
        <w:t xml:space="preserve"> mode </w:t>
      </w:r>
      <w:r w:rsidR="001978D7" w:rsidRPr="00985976">
        <w:t>are</w:t>
      </w:r>
      <w:r w:rsidR="00DE4E10" w:rsidRPr="00985976">
        <w:t xml:space="preserve"> used</w:t>
      </w:r>
      <w:r w:rsidR="00754686" w:rsidRPr="00985976">
        <w:t>.</w:t>
      </w:r>
    </w:p>
    <w:p w14:paraId="751614A6" w14:textId="77777777" w:rsidR="00EE3A76" w:rsidRPr="00985976" w:rsidRDefault="00703C9B" w:rsidP="009A0512">
      <w:pPr>
        <w:pStyle w:val="Heading3"/>
      </w:pPr>
      <w:bookmarkStart w:id="646" w:name="_Toc20387939"/>
      <w:bookmarkStart w:id="647" w:name="_Toc29376018"/>
      <w:bookmarkStart w:id="648" w:name="_Toc37231903"/>
      <w:bookmarkStart w:id="649" w:name="_Toc46501958"/>
      <w:bookmarkStart w:id="650" w:name="_Toc51971306"/>
      <w:bookmarkStart w:id="651" w:name="_Toc52551289"/>
      <w:bookmarkStart w:id="652" w:name="_Toc201829708"/>
      <w:bookmarkStart w:id="653" w:name="_Toc219638549"/>
      <w:r w:rsidRPr="00985976">
        <w:t>6</w:t>
      </w:r>
      <w:r w:rsidR="00EE3A76" w:rsidRPr="00985976">
        <w:t>.3.2</w:t>
      </w:r>
      <w:r w:rsidR="00EE3A76" w:rsidRPr="00985976">
        <w:tab/>
        <w:t>Services and Functions</w:t>
      </w:r>
      <w:bookmarkEnd w:id="646"/>
      <w:bookmarkEnd w:id="647"/>
      <w:bookmarkEnd w:id="648"/>
      <w:bookmarkEnd w:id="649"/>
      <w:bookmarkEnd w:id="650"/>
      <w:bookmarkEnd w:id="651"/>
      <w:bookmarkEnd w:id="652"/>
      <w:bookmarkEnd w:id="653"/>
    </w:p>
    <w:p w14:paraId="6B230D94" w14:textId="77777777" w:rsidR="00EE3A76" w:rsidRPr="00985976" w:rsidRDefault="00EE3A76" w:rsidP="00EE3A76">
      <w:r w:rsidRPr="00985976">
        <w:t xml:space="preserve">The main services and functions of the RLC sublayer </w:t>
      </w:r>
      <w:r w:rsidR="008D1852" w:rsidRPr="00985976">
        <w:t xml:space="preserve">depend on the transmission mode and </w:t>
      </w:r>
      <w:r w:rsidRPr="00985976">
        <w:t>include:</w:t>
      </w:r>
    </w:p>
    <w:p w14:paraId="3ACCC88C" w14:textId="77777777" w:rsidR="00157E7A" w:rsidRPr="00985976" w:rsidRDefault="00157E7A" w:rsidP="00157E7A">
      <w:pPr>
        <w:pStyle w:val="B1"/>
      </w:pPr>
      <w:r w:rsidRPr="00985976">
        <w:t>-</w:t>
      </w:r>
      <w:r w:rsidRPr="00985976">
        <w:tab/>
        <w:t>Transfer of upper layer PDUs;</w:t>
      </w:r>
    </w:p>
    <w:p w14:paraId="5D367E58" w14:textId="77777777" w:rsidR="00157E7A" w:rsidRPr="00985976" w:rsidRDefault="00157E7A" w:rsidP="00157E7A">
      <w:pPr>
        <w:pStyle w:val="B1"/>
      </w:pPr>
      <w:r w:rsidRPr="00985976">
        <w:t>-</w:t>
      </w:r>
      <w:r w:rsidRPr="00985976">
        <w:tab/>
        <w:t>Sequence numbering independent of the one in PDCP</w:t>
      </w:r>
      <w:r w:rsidR="000C689D" w:rsidRPr="00985976">
        <w:t xml:space="preserve"> (UM and AM)</w:t>
      </w:r>
      <w:r w:rsidRPr="00985976">
        <w:t>;</w:t>
      </w:r>
    </w:p>
    <w:p w14:paraId="0E99EDDB" w14:textId="77777777" w:rsidR="00157E7A" w:rsidRPr="00985976" w:rsidRDefault="00157E7A" w:rsidP="00157E7A">
      <w:pPr>
        <w:pStyle w:val="B1"/>
      </w:pPr>
      <w:r w:rsidRPr="00985976">
        <w:t>-</w:t>
      </w:r>
      <w:r w:rsidRPr="00985976">
        <w:tab/>
      </w:r>
      <w:r w:rsidR="008D1852" w:rsidRPr="00985976">
        <w:t>Error Correction through ARQ</w:t>
      </w:r>
      <w:r w:rsidR="000C689D" w:rsidRPr="00985976">
        <w:t xml:space="preserve"> (AM only)</w:t>
      </w:r>
      <w:r w:rsidRPr="00985976">
        <w:t>;</w:t>
      </w:r>
    </w:p>
    <w:p w14:paraId="4246B603" w14:textId="77777777" w:rsidR="00157E7A" w:rsidRPr="00985976" w:rsidRDefault="00157E7A" w:rsidP="00157E7A">
      <w:pPr>
        <w:pStyle w:val="B1"/>
      </w:pPr>
      <w:r w:rsidRPr="00985976">
        <w:t>-</w:t>
      </w:r>
      <w:r w:rsidRPr="00985976">
        <w:tab/>
        <w:t xml:space="preserve">Segmentation </w:t>
      </w:r>
      <w:r w:rsidR="000C689D" w:rsidRPr="00985976">
        <w:t xml:space="preserve">(AM and UM) </w:t>
      </w:r>
      <w:r w:rsidRPr="00985976">
        <w:t>and re</w:t>
      </w:r>
      <w:r w:rsidR="00586E27" w:rsidRPr="00985976">
        <w:t>-</w:t>
      </w:r>
      <w:r w:rsidRPr="00985976">
        <w:t>segmentation</w:t>
      </w:r>
      <w:r w:rsidR="000C689D" w:rsidRPr="00985976">
        <w:t xml:space="preserve"> (AM only)</w:t>
      </w:r>
      <w:r w:rsidR="00214A77" w:rsidRPr="00985976">
        <w:t xml:space="preserve"> of RLC SDUs</w:t>
      </w:r>
      <w:r w:rsidRPr="00985976">
        <w:t>;</w:t>
      </w:r>
    </w:p>
    <w:p w14:paraId="2DC1678F" w14:textId="77777777" w:rsidR="00157E7A" w:rsidRPr="00985976" w:rsidRDefault="00157E7A" w:rsidP="00157E7A">
      <w:pPr>
        <w:pStyle w:val="B1"/>
      </w:pPr>
      <w:r w:rsidRPr="00985976">
        <w:t>-</w:t>
      </w:r>
      <w:r w:rsidRPr="00985976">
        <w:tab/>
        <w:t>Reassembly of SDU</w:t>
      </w:r>
      <w:r w:rsidR="000C689D" w:rsidRPr="00985976">
        <w:t xml:space="preserve"> (AM and UM)</w:t>
      </w:r>
      <w:r w:rsidRPr="00985976">
        <w:t>;</w:t>
      </w:r>
    </w:p>
    <w:p w14:paraId="6FAEA3F3" w14:textId="77777777" w:rsidR="000C689D" w:rsidRPr="00985976" w:rsidRDefault="000C689D" w:rsidP="00157E7A">
      <w:pPr>
        <w:pStyle w:val="B1"/>
      </w:pPr>
      <w:r w:rsidRPr="00985976">
        <w:t>-</w:t>
      </w:r>
      <w:r w:rsidRPr="00985976">
        <w:tab/>
        <w:t>Duplicate Detection (AM only);</w:t>
      </w:r>
    </w:p>
    <w:p w14:paraId="19D49AAA" w14:textId="77777777" w:rsidR="00157E7A" w:rsidRPr="00985976" w:rsidRDefault="008D1852" w:rsidP="00157E7A">
      <w:pPr>
        <w:pStyle w:val="B1"/>
      </w:pPr>
      <w:r w:rsidRPr="00985976">
        <w:t>-</w:t>
      </w:r>
      <w:r w:rsidRPr="00985976">
        <w:tab/>
        <w:t>RLC SDU discard</w:t>
      </w:r>
      <w:r w:rsidR="000C689D" w:rsidRPr="00985976">
        <w:t xml:space="preserve"> (AM and UM)</w:t>
      </w:r>
      <w:r w:rsidR="00157E7A" w:rsidRPr="00985976">
        <w:t>;</w:t>
      </w:r>
    </w:p>
    <w:p w14:paraId="0C3E2921" w14:textId="77777777" w:rsidR="000C689D" w:rsidRPr="00985976" w:rsidRDefault="00157E7A" w:rsidP="00157E7A">
      <w:pPr>
        <w:pStyle w:val="B1"/>
      </w:pPr>
      <w:r w:rsidRPr="00985976">
        <w:t>-</w:t>
      </w:r>
      <w:r w:rsidRPr="00985976">
        <w:tab/>
        <w:t>RLC re-establishment</w:t>
      </w:r>
      <w:r w:rsidR="000C689D" w:rsidRPr="00985976">
        <w:t>;</w:t>
      </w:r>
    </w:p>
    <w:p w14:paraId="47BC8166" w14:textId="77777777" w:rsidR="00157E7A" w:rsidRPr="00985976" w:rsidRDefault="000C689D" w:rsidP="00157E7A">
      <w:pPr>
        <w:pStyle w:val="B1"/>
      </w:pPr>
      <w:r w:rsidRPr="00985976">
        <w:t>-</w:t>
      </w:r>
      <w:r w:rsidRPr="00985976">
        <w:tab/>
        <w:t xml:space="preserve">Protocol error detection </w:t>
      </w:r>
      <w:r w:rsidRPr="00985976">
        <w:rPr>
          <w:lang w:eastAsia="ko-KR"/>
        </w:rPr>
        <w:t>(AM only)</w:t>
      </w:r>
      <w:r w:rsidR="00157E7A" w:rsidRPr="00985976">
        <w:t>.</w:t>
      </w:r>
    </w:p>
    <w:p w14:paraId="25BCF88D" w14:textId="77777777" w:rsidR="0023761E" w:rsidRPr="00985976" w:rsidRDefault="00703C9B" w:rsidP="009A0512">
      <w:pPr>
        <w:pStyle w:val="Heading3"/>
      </w:pPr>
      <w:bookmarkStart w:id="654" w:name="_Toc20387940"/>
      <w:bookmarkStart w:id="655" w:name="_Toc29376019"/>
      <w:bookmarkStart w:id="656" w:name="_Toc37231904"/>
      <w:bookmarkStart w:id="657" w:name="_Toc46501959"/>
      <w:bookmarkStart w:id="658" w:name="_Toc51971307"/>
      <w:bookmarkStart w:id="659" w:name="_Toc52551290"/>
      <w:bookmarkStart w:id="660" w:name="_Toc201829709"/>
      <w:bookmarkStart w:id="661" w:name="_Toc219638550"/>
      <w:r w:rsidRPr="00985976">
        <w:t>6</w:t>
      </w:r>
      <w:r w:rsidR="0023761E" w:rsidRPr="00985976">
        <w:t>.3.3</w:t>
      </w:r>
      <w:r w:rsidR="0023761E" w:rsidRPr="00985976">
        <w:tab/>
        <w:t>ARQ</w:t>
      </w:r>
      <w:bookmarkEnd w:id="654"/>
      <w:bookmarkEnd w:id="655"/>
      <w:bookmarkEnd w:id="656"/>
      <w:bookmarkEnd w:id="657"/>
      <w:bookmarkEnd w:id="658"/>
      <w:bookmarkEnd w:id="659"/>
      <w:bookmarkEnd w:id="660"/>
      <w:bookmarkEnd w:id="661"/>
    </w:p>
    <w:p w14:paraId="5D981289" w14:textId="77777777" w:rsidR="00CE1B8D" w:rsidRPr="00985976" w:rsidRDefault="00CE1B8D" w:rsidP="00CE1B8D">
      <w:r w:rsidRPr="00985976">
        <w:t>The ARQ within the RLC sublayer has the following characteristics:</w:t>
      </w:r>
    </w:p>
    <w:p w14:paraId="2E0BFF64" w14:textId="77777777" w:rsidR="00CE1B8D" w:rsidRPr="00985976" w:rsidRDefault="00CE1B8D" w:rsidP="00CE1B8D">
      <w:pPr>
        <w:pStyle w:val="B1"/>
      </w:pPr>
      <w:r w:rsidRPr="00985976">
        <w:t>-</w:t>
      </w:r>
      <w:r w:rsidRPr="00985976">
        <w:tab/>
        <w:t xml:space="preserve">ARQ retransmits RLC </w:t>
      </w:r>
      <w:r w:rsidR="000F4ED2" w:rsidRPr="00985976">
        <w:t>S</w:t>
      </w:r>
      <w:r w:rsidRPr="00985976">
        <w:t xml:space="preserve">DUs or RLC </w:t>
      </w:r>
      <w:r w:rsidR="000F4ED2" w:rsidRPr="00985976">
        <w:t>S</w:t>
      </w:r>
      <w:r w:rsidRPr="00985976">
        <w:t>DU segments based on RLC status reports;</w:t>
      </w:r>
    </w:p>
    <w:p w14:paraId="1D516F34" w14:textId="77777777" w:rsidR="00CE1B8D" w:rsidRPr="00985976" w:rsidRDefault="00CE1B8D" w:rsidP="00CE1B8D">
      <w:pPr>
        <w:pStyle w:val="B1"/>
      </w:pPr>
      <w:r w:rsidRPr="00985976">
        <w:t>-</w:t>
      </w:r>
      <w:r w:rsidRPr="00985976">
        <w:tab/>
        <w:t>Polling for RLC status report is used when needed by RLC;</w:t>
      </w:r>
    </w:p>
    <w:p w14:paraId="5823E97E" w14:textId="77777777" w:rsidR="00CE1B8D" w:rsidRPr="00985976" w:rsidRDefault="00CE1B8D" w:rsidP="00CE1B8D">
      <w:pPr>
        <w:pStyle w:val="B1"/>
      </w:pPr>
      <w:r w:rsidRPr="00985976">
        <w:t>-</w:t>
      </w:r>
      <w:r w:rsidRPr="00985976">
        <w:tab/>
        <w:t xml:space="preserve">RLC receiver can also trigger RLC status report after detecting a missing RLC </w:t>
      </w:r>
      <w:r w:rsidR="000F4ED2" w:rsidRPr="00985976">
        <w:t>S</w:t>
      </w:r>
      <w:r w:rsidRPr="00985976">
        <w:t xml:space="preserve">DU or RLC </w:t>
      </w:r>
      <w:r w:rsidR="000F4ED2" w:rsidRPr="00985976">
        <w:t>S</w:t>
      </w:r>
      <w:r w:rsidRPr="00985976">
        <w:t>DU segment.</w:t>
      </w:r>
    </w:p>
    <w:p w14:paraId="74C16B2D" w14:textId="77777777" w:rsidR="003A035D" w:rsidRPr="00985976" w:rsidRDefault="00703C9B" w:rsidP="009A0512">
      <w:pPr>
        <w:pStyle w:val="Heading2"/>
      </w:pPr>
      <w:bookmarkStart w:id="662" w:name="_Toc20387941"/>
      <w:bookmarkStart w:id="663" w:name="_Toc29376020"/>
      <w:bookmarkStart w:id="664" w:name="_Toc37231905"/>
      <w:bookmarkStart w:id="665" w:name="_Toc46501960"/>
      <w:bookmarkStart w:id="666" w:name="_Toc51971308"/>
      <w:bookmarkStart w:id="667" w:name="_Toc52551291"/>
      <w:bookmarkStart w:id="668" w:name="_Toc201829710"/>
      <w:bookmarkStart w:id="669" w:name="_Toc219638551"/>
      <w:r w:rsidRPr="00985976">
        <w:t>6</w:t>
      </w:r>
      <w:r w:rsidR="00EE3A76" w:rsidRPr="00985976">
        <w:t>.4</w:t>
      </w:r>
      <w:r w:rsidR="00EE3A76" w:rsidRPr="00985976">
        <w:tab/>
        <w:t>PDCP Sublayer</w:t>
      </w:r>
      <w:bookmarkEnd w:id="662"/>
      <w:bookmarkEnd w:id="663"/>
      <w:bookmarkEnd w:id="664"/>
      <w:bookmarkEnd w:id="665"/>
      <w:bookmarkEnd w:id="666"/>
      <w:bookmarkEnd w:id="667"/>
      <w:bookmarkEnd w:id="668"/>
      <w:bookmarkEnd w:id="669"/>
    </w:p>
    <w:p w14:paraId="3B398679" w14:textId="77777777" w:rsidR="00EE3A76" w:rsidRPr="00985976" w:rsidRDefault="00703C9B" w:rsidP="009A0512">
      <w:pPr>
        <w:pStyle w:val="Heading3"/>
      </w:pPr>
      <w:bookmarkStart w:id="670" w:name="_Toc20387942"/>
      <w:bookmarkStart w:id="671" w:name="_Toc29376021"/>
      <w:bookmarkStart w:id="672" w:name="_Toc37231906"/>
      <w:bookmarkStart w:id="673" w:name="_Toc46501961"/>
      <w:bookmarkStart w:id="674" w:name="_Toc51971309"/>
      <w:bookmarkStart w:id="675" w:name="_Toc52551292"/>
      <w:bookmarkStart w:id="676" w:name="_Toc201829711"/>
      <w:bookmarkStart w:id="677" w:name="_Toc219638552"/>
      <w:r w:rsidRPr="00985976">
        <w:t>6</w:t>
      </w:r>
      <w:r w:rsidR="008D1852" w:rsidRPr="00985976">
        <w:t>.4.1</w:t>
      </w:r>
      <w:r w:rsidR="00EE3A76" w:rsidRPr="00985976">
        <w:tab/>
        <w:t>Services and Functions</w:t>
      </w:r>
      <w:bookmarkEnd w:id="670"/>
      <w:bookmarkEnd w:id="671"/>
      <w:bookmarkEnd w:id="672"/>
      <w:bookmarkEnd w:id="673"/>
      <w:bookmarkEnd w:id="674"/>
      <w:bookmarkEnd w:id="675"/>
      <w:bookmarkEnd w:id="676"/>
      <w:bookmarkEnd w:id="677"/>
    </w:p>
    <w:p w14:paraId="28E8A3CE" w14:textId="77777777" w:rsidR="00EE3A76" w:rsidRPr="00985976" w:rsidRDefault="00EE3A76" w:rsidP="00EE3A76">
      <w:r w:rsidRPr="00985976">
        <w:t>The main services and functions of the PDCP sublayer include:</w:t>
      </w:r>
    </w:p>
    <w:p w14:paraId="7FE0D320" w14:textId="77777777" w:rsidR="00DF39D6" w:rsidRPr="00985976" w:rsidRDefault="00DF39D6" w:rsidP="00DF39D6">
      <w:pPr>
        <w:pStyle w:val="B1"/>
      </w:pPr>
      <w:r w:rsidRPr="00985976">
        <w:t>-</w:t>
      </w:r>
      <w:r w:rsidRPr="00985976">
        <w:tab/>
        <w:t>Transfer of data (user plane or control plane);</w:t>
      </w:r>
    </w:p>
    <w:p w14:paraId="6F1062CA" w14:textId="77777777" w:rsidR="00DF39D6" w:rsidRPr="00985976" w:rsidRDefault="00DF39D6" w:rsidP="00DF39D6">
      <w:pPr>
        <w:pStyle w:val="B1"/>
      </w:pPr>
      <w:r w:rsidRPr="00985976">
        <w:t>-</w:t>
      </w:r>
      <w:r w:rsidRPr="00985976">
        <w:tab/>
        <w:t>Maintenance of PDCP SNs;</w:t>
      </w:r>
    </w:p>
    <w:p w14:paraId="62AADC70" w14:textId="77777777" w:rsidR="00DF39D6" w:rsidRPr="00985976" w:rsidRDefault="00DF39D6" w:rsidP="00DF39D6">
      <w:pPr>
        <w:pStyle w:val="B1"/>
      </w:pPr>
      <w:r w:rsidRPr="00985976">
        <w:t>-</w:t>
      </w:r>
      <w:r w:rsidRPr="00985976">
        <w:tab/>
        <w:t>Header compression and decompression using the ROHC protocol;</w:t>
      </w:r>
    </w:p>
    <w:p w14:paraId="4FD794AC" w14:textId="77777777" w:rsidR="00A96591" w:rsidRPr="00985976" w:rsidRDefault="00A96591" w:rsidP="00A96591">
      <w:pPr>
        <w:pStyle w:val="B1"/>
      </w:pPr>
      <w:r w:rsidRPr="00985976">
        <w:t>-</w:t>
      </w:r>
      <w:r w:rsidRPr="00985976">
        <w:tab/>
        <w:t>Header compression and decompression using EHC protocol;</w:t>
      </w:r>
    </w:p>
    <w:p w14:paraId="1C6F581D" w14:textId="77777777" w:rsidR="00DF39D6" w:rsidRPr="00985976" w:rsidRDefault="00DF39D6" w:rsidP="00DF39D6">
      <w:pPr>
        <w:pStyle w:val="B1"/>
      </w:pPr>
      <w:r w:rsidRPr="00985976">
        <w:t>-</w:t>
      </w:r>
      <w:r w:rsidRPr="00985976">
        <w:tab/>
        <w:t>Ciphering and deciphering;</w:t>
      </w:r>
    </w:p>
    <w:p w14:paraId="76940AE7" w14:textId="77777777" w:rsidR="00DF39D6" w:rsidRPr="00985976" w:rsidRDefault="00DF39D6" w:rsidP="00DF39D6">
      <w:pPr>
        <w:pStyle w:val="B1"/>
      </w:pPr>
      <w:r w:rsidRPr="00985976">
        <w:t>-</w:t>
      </w:r>
      <w:r w:rsidRPr="00985976">
        <w:tab/>
        <w:t>Integrity protection and integrity verification;</w:t>
      </w:r>
    </w:p>
    <w:p w14:paraId="28732CDE" w14:textId="77777777" w:rsidR="00DF39D6" w:rsidRPr="00985976" w:rsidRDefault="00DF39D6" w:rsidP="00DF39D6">
      <w:pPr>
        <w:pStyle w:val="B1"/>
        <w:rPr>
          <w:lang w:eastAsia="ko-KR"/>
        </w:rPr>
      </w:pPr>
      <w:r w:rsidRPr="00985976">
        <w:rPr>
          <w:lang w:eastAsia="ko-KR"/>
        </w:rPr>
        <w:t>-</w:t>
      </w:r>
      <w:r w:rsidRPr="00985976">
        <w:rPr>
          <w:lang w:eastAsia="ko-KR"/>
        </w:rPr>
        <w:tab/>
        <w:t>Timer based SDU discard;</w:t>
      </w:r>
    </w:p>
    <w:p w14:paraId="658CF851" w14:textId="77777777" w:rsidR="00DF39D6" w:rsidRPr="00985976" w:rsidRDefault="00DF39D6" w:rsidP="00DF39D6">
      <w:pPr>
        <w:pStyle w:val="B1"/>
        <w:rPr>
          <w:lang w:eastAsia="ko-KR"/>
        </w:rPr>
      </w:pPr>
      <w:r w:rsidRPr="00985976">
        <w:rPr>
          <w:lang w:eastAsia="ko-KR"/>
        </w:rPr>
        <w:t>-</w:t>
      </w:r>
      <w:r w:rsidRPr="00985976">
        <w:rPr>
          <w:lang w:eastAsia="ko-KR"/>
        </w:rPr>
        <w:tab/>
        <w:t>For split bearers, routing;</w:t>
      </w:r>
    </w:p>
    <w:p w14:paraId="6C1F3A0D" w14:textId="77777777" w:rsidR="00DF39D6" w:rsidRPr="00985976" w:rsidRDefault="00DF39D6" w:rsidP="00DF39D6">
      <w:pPr>
        <w:pStyle w:val="B1"/>
        <w:rPr>
          <w:lang w:eastAsia="ko-KR"/>
        </w:rPr>
      </w:pPr>
      <w:r w:rsidRPr="00985976">
        <w:rPr>
          <w:lang w:eastAsia="ko-KR"/>
        </w:rPr>
        <w:t>-</w:t>
      </w:r>
      <w:r w:rsidRPr="00985976">
        <w:rPr>
          <w:lang w:eastAsia="ko-KR"/>
        </w:rPr>
        <w:tab/>
        <w:t>Duplication;</w:t>
      </w:r>
    </w:p>
    <w:p w14:paraId="050303E1" w14:textId="77777777" w:rsidR="00DF39D6" w:rsidRPr="00985976" w:rsidRDefault="00DF39D6" w:rsidP="00DF39D6">
      <w:pPr>
        <w:pStyle w:val="B1"/>
      </w:pPr>
      <w:r w:rsidRPr="00985976">
        <w:t>-</w:t>
      </w:r>
      <w:r w:rsidRPr="00985976">
        <w:tab/>
        <w:t>Reordering and in-order delivery;</w:t>
      </w:r>
    </w:p>
    <w:p w14:paraId="5FB88BA7" w14:textId="77777777" w:rsidR="00DF39D6" w:rsidRPr="00985976" w:rsidRDefault="00DF39D6" w:rsidP="00DF39D6">
      <w:pPr>
        <w:pStyle w:val="B1"/>
      </w:pPr>
      <w:r w:rsidRPr="00985976">
        <w:t>-</w:t>
      </w:r>
      <w:r w:rsidRPr="00985976">
        <w:tab/>
        <w:t>Out-of-order delivery;</w:t>
      </w:r>
    </w:p>
    <w:p w14:paraId="45D2795B" w14:textId="77777777" w:rsidR="00DF39D6" w:rsidRPr="00985976" w:rsidRDefault="00DF39D6" w:rsidP="00DF39D6">
      <w:pPr>
        <w:pStyle w:val="B1"/>
      </w:pPr>
      <w:r w:rsidRPr="00985976">
        <w:t>-</w:t>
      </w:r>
      <w:r w:rsidRPr="00985976">
        <w:tab/>
        <w:t>Duplicate discarding.</w:t>
      </w:r>
    </w:p>
    <w:p w14:paraId="36868348" w14:textId="77777777" w:rsidR="008C2488" w:rsidRPr="00985976" w:rsidRDefault="008C2488" w:rsidP="008C2488">
      <w:r w:rsidRPr="00985976">
        <w:t>Since PDCP does not allow COUNT to wrap around in DL and UL, it is up to the network to prevent it from happening (e.g. by using a release and add of the corresponding radio bearer or a full configuration).</w:t>
      </w:r>
    </w:p>
    <w:p w14:paraId="61673839" w14:textId="77777777" w:rsidR="00EE3A76" w:rsidRPr="00985976" w:rsidRDefault="00703C9B" w:rsidP="009A0512">
      <w:pPr>
        <w:pStyle w:val="Heading2"/>
      </w:pPr>
      <w:bookmarkStart w:id="678" w:name="_Toc20387943"/>
      <w:bookmarkStart w:id="679" w:name="_Toc29376022"/>
      <w:bookmarkStart w:id="680" w:name="_Toc37231907"/>
      <w:bookmarkStart w:id="681" w:name="_Toc46501962"/>
      <w:bookmarkStart w:id="682" w:name="_Toc51971310"/>
      <w:bookmarkStart w:id="683" w:name="_Toc52551293"/>
      <w:bookmarkStart w:id="684" w:name="_Toc201829712"/>
      <w:bookmarkStart w:id="685" w:name="_Toc219638553"/>
      <w:r w:rsidRPr="00985976">
        <w:t>6</w:t>
      </w:r>
      <w:r w:rsidR="00EE3A76" w:rsidRPr="00985976">
        <w:t>.5</w:t>
      </w:r>
      <w:r w:rsidR="00EE3A76" w:rsidRPr="00985976">
        <w:tab/>
        <w:t>SDAP Sublayer</w:t>
      </w:r>
      <w:bookmarkEnd w:id="678"/>
      <w:bookmarkEnd w:id="679"/>
      <w:bookmarkEnd w:id="680"/>
      <w:bookmarkEnd w:id="681"/>
      <w:bookmarkEnd w:id="682"/>
      <w:bookmarkEnd w:id="683"/>
      <w:bookmarkEnd w:id="684"/>
      <w:bookmarkEnd w:id="685"/>
    </w:p>
    <w:p w14:paraId="4FE4BF18" w14:textId="77777777" w:rsidR="009A6162" w:rsidRPr="00985976" w:rsidRDefault="009A6162" w:rsidP="009A6162">
      <w:r w:rsidRPr="00985976">
        <w:t xml:space="preserve">The main services and functions of </w:t>
      </w:r>
      <w:r w:rsidR="001C7DD1" w:rsidRPr="00985976">
        <w:t>SDAP</w:t>
      </w:r>
      <w:r w:rsidRPr="00985976">
        <w:t xml:space="preserve"> include:</w:t>
      </w:r>
    </w:p>
    <w:p w14:paraId="1583D423" w14:textId="77777777" w:rsidR="009A6162" w:rsidRPr="00985976" w:rsidRDefault="009A6162" w:rsidP="009A6162">
      <w:pPr>
        <w:pStyle w:val="B1"/>
      </w:pPr>
      <w:r w:rsidRPr="00985976">
        <w:t>-</w:t>
      </w:r>
      <w:r w:rsidRPr="00985976">
        <w:tab/>
        <w:t>Mapping between a QoS flow and a data radio bearer;</w:t>
      </w:r>
    </w:p>
    <w:p w14:paraId="7D6E0313" w14:textId="77777777" w:rsidR="009A6162" w:rsidRPr="00985976" w:rsidRDefault="009A6162" w:rsidP="009A6162">
      <w:pPr>
        <w:pStyle w:val="B1"/>
      </w:pPr>
      <w:r w:rsidRPr="00985976">
        <w:t>-</w:t>
      </w:r>
      <w:r w:rsidRPr="00985976">
        <w:tab/>
        <w:t xml:space="preserve">Marking QoS flow ID </w:t>
      </w:r>
      <w:r w:rsidR="009F46DA" w:rsidRPr="00985976">
        <w:t xml:space="preserve">(QFI) </w:t>
      </w:r>
      <w:r w:rsidRPr="00985976">
        <w:t>in both DL and UL packets.</w:t>
      </w:r>
    </w:p>
    <w:p w14:paraId="0078F13C" w14:textId="77777777" w:rsidR="009A6162" w:rsidRPr="00985976" w:rsidRDefault="009A6162" w:rsidP="009A6162">
      <w:r w:rsidRPr="00985976">
        <w:t>A single protocol entity of SDAP is configured for each individual PDU session.</w:t>
      </w:r>
    </w:p>
    <w:p w14:paraId="3ACB2BB1" w14:textId="77777777" w:rsidR="00EE3A76" w:rsidRPr="00985976" w:rsidRDefault="00703C9B" w:rsidP="009A0512">
      <w:pPr>
        <w:pStyle w:val="Heading2"/>
      </w:pPr>
      <w:bookmarkStart w:id="686" w:name="_Toc20387944"/>
      <w:bookmarkStart w:id="687" w:name="_Toc29376023"/>
      <w:bookmarkStart w:id="688" w:name="_Toc37231908"/>
      <w:bookmarkStart w:id="689" w:name="_Toc46501963"/>
      <w:bookmarkStart w:id="690" w:name="_Toc51971311"/>
      <w:bookmarkStart w:id="691" w:name="_Toc52551294"/>
      <w:bookmarkStart w:id="692" w:name="_Toc201829713"/>
      <w:bookmarkStart w:id="693" w:name="_Toc219638554"/>
      <w:r w:rsidRPr="00985976">
        <w:t>6</w:t>
      </w:r>
      <w:r w:rsidR="00EE3A76" w:rsidRPr="00985976">
        <w:t>.6</w:t>
      </w:r>
      <w:r w:rsidR="00EE3A76" w:rsidRPr="00985976">
        <w:tab/>
        <w:t>L2 Data Flow</w:t>
      </w:r>
      <w:bookmarkEnd w:id="686"/>
      <w:bookmarkEnd w:id="687"/>
      <w:bookmarkEnd w:id="688"/>
      <w:bookmarkEnd w:id="689"/>
      <w:bookmarkEnd w:id="690"/>
      <w:bookmarkEnd w:id="691"/>
      <w:bookmarkEnd w:id="692"/>
      <w:bookmarkEnd w:id="693"/>
    </w:p>
    <w:p w14:paraId="1F57F52E" w14:textId="77777777" w:rsidR="00A977EE" w:rsidRPr="00985976" w:rsidRDefault="00183240" w:rsidP="00183240">
      <w:r w:rsidRPr="00985976">
        <w:t xml:space="preserve">An example of the Layer 2 Data Flow is depicted on </w:t>
      </w:r>
      <w:r w:rsidR="00A977EE" w:rsidRPr="00985976">
        <w:t xml:space="preserve">Figure </w:t>
      </w:r>
      <w:r w:rsidR="00B82DFC" w:rsidRPr="00985976">
        <w:t>6</w:t>
      </w:r>
      <w:r w:rsidR="00A977EE" w:rsidRPr="00985976">
        <w:t>.6-1</w:t>
      </w:r>
      <w:r w:rsidRPr="00985976">
        <w:t>, where a transport block is generated by MAC by concatenating two RLC PDUs from RB</w:t>
      </w:r>
      <w:r w:rsidRPr="00985976">
        <w:rPr>
          <w:i/>
          <w:vertAlign w:val="subscript"/>
        </w:rPr>
        <w:t>x</w:t>
      </w:r>
      <w:r w:rsidRPr="00985976">
        <w:t xml:space="preserve"> and one RLC PDU from RB</w:t>
      </w:r>
      <w:r w:rsidRPr="00985976">
        <w:rPr>
          <w:i/>
          <w:vertAlign w:val="subscript"/>
        </w:rPr>
        <w:t>y</w:t>
      </w:r>
      <w:r w:rsidRPr="00985976">
        <w:t>. The two RLC PDUs from RB</w:t>
      </w:r>
      <w:r w:rsidRPr="00985976">
        <w:rPr>
          <w:i/>
          <w:vertAlign w:val="subscript"/>
        </w:rPr>
        <w:t>x</w:t>
      </w:r>
      <w:r w:rsidRPr="00985976">
        <w:t xml:space="preserve"> each corresponds to one IP packet (</w:t>
      </w:r>
      <w:r w:rsidR="007317FC" w:rsidRPr="00985976">
        <w:rPr>
          <w:i/>
        </w:rPr>
        <w:t>n</w:t>
      </w:r>
      <w:r w:rsidRPr="00985976">
        <w:t xml:space="preserve"> and </w:t>
      </w:r>
      <w:r w:rsidRPr="00985976">
        <w:rPr>
          <w:i/>
        </w:rPr>
        <w:t>n+1</w:t>
      </w:r>
      <w:r w:rsidRPr="00985976">
        <w:t>) while the RLC PDU from RB</w:t>
      </w:r>
      <w:r w:rsidRPr="00985976">
        <w:rPr>
          <w:i/>
          <w:vertAlign w:val="subscript"/>
        </w:rPr>
        <w:t>y</w:t>
      </w:r>
      <w:r w:rsidRPr="00985976">
        <w:t xml:space="preserve"> is a segment of an IP packet (</w:t>
      </w:r>
      <w:r w:rsidRPr="00985976">
        <w:rPr>
          <w:i/>
        </w:rPr>
        <w:t>m</w:t>
      </w:r>
      <w:r w:rsidRPr="00985976">
        <w:t>).</w:t>
      </w:r>
    </w:p>
    <w:p w14:paraId="0C65966B" w14:textId="77777777" w:rsidR="006C7E10" w:rsidRPr="00985976" w:rsidRDefault="00C60621" w:rsidP="006C7E10">
      <w:pPr>
        <w:pStyle w:val="NO"/>
      </w:pPr>
      <w:r w:rsidRPr="00985976">
        <w:t>NOTE:</w:t>
      </w:r>
      <w:r w:rsidRPr="00985976">
        <w:tab/>
        <w:t>H depicts the headers and subheaders.</w:t>
      </w:r>
    </w:p>
    <w:p w14:paraId="30483CE5" w14:textId="77777777" w:rsidR="0080603A" w:rsidRPr="00985976" w:rsidRDefault="006159B0" w:rsidP="00DC6FA8">
      <w:pPr>
        <w:pStyle w:val="TH"/>
      </w:pPr>
      <w:r w:rsidRPr="00985976">
        <w:rPr>
          <w:noProof/>
        </w:rPr>
        <w:object w:dxaOrig="10421" w:dyaOrig="4364" w14:anchorId="702CFB0E">
          <v:shape id="_x0000_i1051" type="#_x0000_t75" style="width:482.25pt;height:201.75pt" o:ole="">
            <v:imagedata r:id="rId63" o:title=""/>
          </v:shape>
          <o:OLEObject Type="Embed" ProgID="Visio.Drawing.11" ShapeID="_x0000_i1051" DrawAspect="Content" ObjectID="_1830251569" r:id="rId64"/>
        </w:object>
      </w:r>
    </w:p>
    <w:p w14:paraId="5E54F59B" w14:textId="77777777" w:rsidR="0080603A" w:rsidRPr="00985976" w:rsidRDefault="00703C9B" w:rsidP="004A573D">
      <w:pPr>
        <w:pStyle w:val="TF"/>
      </w:pPr>
      <w:r w:rsidRPr="00985976">
        <w:t>Figure 6</w:t>
      </w:r>
      <w:r w:rsidR="00DC6FA8" w:rsidRPr="00985976">
        <w:t>.6-1: Data Flow Example</w:t>
      </w:r>
    </w:p>
    <w:p w14:paraId="7C5F2208" w14:textId="77777777" w:rsidR="006A7ED4" w:rsidRPr="00985976" w:rsidRDefault="006A7ED4" w:rsidP="009A0512">
      <w:pPr>
        <w:pStyle w:val="Heading2"/>
        <w:rPr>
          <w:kern w:val="2"/>
        </w:rPr>
      </w:pPr>
      <w:bookmarkStart w:id="694" w:name="_Toc20387945"/>
      <w:bookmarkStart w:id="695" w:name="_Toc29376024"/>
      <w:bookmarkStart w:id="696" w:name="_Toc37231909"/>
      <w:bookmarkStart w:id="697" w:name="_Toc46501964"/>
      <w:bookmarkStart w:id="698" w:name="_Toc51971312"/>
      <w:bookmarkStart w:id="699" w:name="_Toc52551295"/>
      <w:bookmarkStart w:id="700" w:name="_Toc201829714"/>
      <w:bookmarkStart w:id="701" w:name="_Toc219638555"/>
      <w:r w:rsidRPr="00985976">
        <w:rPr>
          <w:kern w:val="2"/>
        </w:rPr>
        <w:t>6.7</w:t>
      </w:r>
      <w:r w:rsidRPr="00985976">
        <w:rPr>
          <w:kern w:val="2"/>
        </w:rPr>
        <w:tab/>
        <w:t>Carrier Aggregation</w:t>
      </w:r>
      <w:bookmarkEnd w:id="694"/>
      <w:bookmarkEnd w:id="695"/>
      <w:bookmarkEnd w:id="696"/>
      <w:bookmarkEnd w:id="697"/>
      <w:bookmarkEnd w:id="698"/>
      <w:bookmarkEnd w:id="699"/>
      <w:bookmarkEnd w:id="700"/>
      <w:bookmarkEnd w:id="701"/>
    </w:p>
    <w:p w14:paraId="68A98E3B" w14:textId="77777777" w:rsidR="00E95D6E" w:rsidRPr="00985976" w:rsidRDefault="00E95D6E" w:rsidP="00E95D6E">
      <w:r w:rsidRPr="00985976">
        <w:t>In case of CA, the multi-carrier nature of the physical layer is only exposed to the MAC layer for which one HARQ entity is required per serving cell as depicted on Figures 6.7-1 and 6.7-2 below:</w:t>
      </w:r>
    </w:p>
    <w:p w14:paraId="4BC25B0E" w14:textId="77777777" w:rsidR="00E95D6E" w:rsidRPr="00985976" w:rsidRDefault="00E95D6E" w:rsidP="00E95D6E">
      <w:pPr>
        <w:pStyle w:val="B1"/>
      </w:pPr>
      <w:r w:rsidRPr="00985976">
        <w:t>-</w:t>
      </w:r>
      <w:r w:rsidRPr="00985976">
        <w:tab/>
        <w:t xml:space="preserve">In both uplink and downlink, there is one independent hybrid-ARQ entity per serving cell and one transport block is generated per </w:t>
      </w:r>
      <w:r w:rsidR="00EF50FD" w:rsidRPr="00985976">
        <w:t xml:space="preserve">assignment/grant </w:t>
      </w:r>
      <w:r w:rsidRPr="00985976">
        <w:t>per serving cell in the absence of spatial multiplexing. Each transport block and its potential HARQ retransmissions are mapped to a single serving cell.</w:t>
      </w:r>
    </w:p>
    <w:p w14:paraId="7A2BF7F5" w14:textId="77777777" w:rsidR="00E95D6E" w:rsidRPr="00985976" w:rsidRDefault="006159B0" w:rsidP="00E95D6E">
      <w:pPr>
        <w:pStyle w:val="TH"/>
      </w:pPr>
      <w:r w:rsidRPr="00985976">
        <w:rPr>
          <w:noProof/>
        </w:rPr>
        <w:object w:dxaOrig="7380" w:dyaOrig="6743" w14:anchorId="08A82B4B">
          <v:shape id="_x0000_i1052" type="#_x0000_t75" style="width:369pt;height:337.5pt" o:ole="">
            <v:imagedata r:id="rId65" o:title=""/>
          </v:shape>
          <o:OLEObject Type="Embed" ProgID="Visio.Drawing.11" ShapeID="_x0000_i1052" DrawAspect="Content" ObjectID="_1830251570" r:id="rId66"/>
        </w:object>
      </w:r>
    </w:p>
    <w:p w14:paraId="03D463F9" w14:textId="77777777" w:rsidR="00E95D6E" w:rsidRPr="00985976" w:rsidRDefault="00E95D6E" w:rsidP="004A573D">
      <w:pPr>
        <w:pStyle w:val="TF"/>
      </w:pPr>
      <w:r w:rsidRPr="00985976">
        <w:t>Figure 6.7-1: Layer 2 Structure for DL with CA configured</w:t>
      </w:r>
    </w:p>
    <w:p w14:paraId="060C0594" w14:textId="77777777" w:rsidR="00E95D6E" w:rsidRPr="00985976" w:rsidRDefault="006159B0" w:rsidP="00E95D6E">
      <w:pPr>
        <w:pStyle w:val="TH"/>
      </w:pPr>
      <w:r w:rsidRPr="00985976">
        <w:rPr>
          <w:noProof/>
        </w:rPr>
        <w:object w:dxaOrig="5395" w:dyaOrig="6743" w14:anchorId="3691A29B">
          <v:shape id="_x0000_i1053" type="#_x0000_t75" style="width:270pt;height:337.5pt" o:ole="">
            <v:imagedata r:id="rId67" o:title=""/>
          </v:shape>
          <o:OLEObject Type="Embed" ProgID="Visio.Drawing.11" ShapeID="_x0000_i1053" DrawAspect="Content" ObjectID="_1830251571" r:id="rId68"/>
        </w:object>
      </w:r>
    </w:p>
    <w:p w14:paraId="163EA222" w14:textId="77777777" w:rsidR="00E95D6E" w:rsidRPr="00985976" w:rsidRDefault="00E95D6E" w:rsidP="00317C4F">
      <w:pPr>
        <w:pStyle w:val="TF"/>
      </w:pPr>
      <w:r w:rsidRPr="00985976">
        <w:t>Figure 6.</w:t>
      </w:r>
      <w:r w:rsidR="009E1120" w:rsidRPr="00985976">
        <w:t>7-2</w:t>
      </w:r>
      <w:r w:rsidRPr="00985976">
        <w:t>: Layer 2 Structure for UL with CA configured</w:t>
      </w:r>
    </w:p>
    <w:p w14:paraId="7BDEC1FF" w14:textId="77777777" w:rsidR="00132383" w:rsidRPr="00985976" w:rsidRDefault="00132383" w:rsidP="009A0512">
      <w:pPr>
        <w:pStyle w:val="Heading2"/>
      </w:pPr>
      <w:bookmarkStart w:id="702" w:name="_Toc20387946"/>
      <w:bookmarkStart w:id="703" w:name="_Toc29376025"/>
      <w:bookmarkStart w:id="704" w:name="_Toc37231910"/>
      <w:bookmarkStart w:id="705" w:name="_Toc46501965"/>
      <w:bookmarkStart w:id="706" w:name="_Toc51971313"/>
      <w:bookmarkStart w:id="707" w:name="_Toc52551296"/>
      <w:bookmarkStart w:id="708" w:name="_Toc201829715"/>
      <w:bookmarkStart w:id="709" w:name="_Toc219638556"/>
      <w:r w:rsidRPr="00985976">
        <w:t>6</w:t>
      </w:r>
      <w:r w:rsidR="006A7ED4" w:rsidRPr="00985976">
        <w:t>.8</w:t>
      </w:r>
      <w:r w:rsidR="00E95D6E" w:rsidRPr="00985976">
        <w:tab/>
      </w:r>
      <w:r w:rsidRPr="00985976">
        <w:t>Dual Connectivity</w:t>
      </w:r>
      <w:bookmarkEnd w:id="702"/>
      <w:bookmarkEnd w:id="703"/>
      <w:bookmarkEnd w:id="704"/>
      <w:bookmarkEnd w:id="705"/>
      <w:bookmarkEnd w:id="706"/>
      <w:bookmarkEnd w:id="707"/>
      <w:bookmarkEnd w:id="708"/>
      <w:bookmarkEnd w:id="709"/>
    </w:p>
    <w:p w14:paraId="2BC55710" w14:textId="77777777" w:rsidR="00AD5B8F" w:rsidRPr="00985976" w:rsidRDefault="000F4ED2" w:rsidP="00206835">
      <w:r w:rsidRPr="00985976">
        <w:t>When the UE is configured with SCG</w:t>
      </w:r>
      <w:r w:rsidR="00132383" w:rsidRPr="00985976">
        <w:t xml:space="preserve">, the UE is configured with two MAC entities: one MAC entity for the MCG and one MAC entity for the SCG. </w:t>
      </w:r>
      <w:r w:rsidR="00AD5B8F" w:rsidRPr="00985976">
        <w:t>Further details of DC operation can be found in TS 37.340 [</w:t>
      </w:r>
      <w:r w:rsidRPr="00985976">
        <w:t>21</w:t>
      </w:r>
      <w:r w:rsidR="00AD5B8F" w:rsidRPr="00985976">
        <w:t>].</w:t>
      </w:r>
    </w:p>
    <w:p w14:paraId="4CA9CB5E" w14:textId="77777777" w:rsidR="00810707" w:rsidRPr="00985976" w:rsidRDefault="00810707" w:rsidP="00810707">
      <w:pPr>
        <w:pStyle w:val="Heading2"/>
      </w:pPr>
      <w:bookmarkStart w:id="710" w:name="_Toc20387947"/>
      <w:bookmarkStart w:id="711" w:name="_Toc29376026"/>
      <w:bookmarkStart w:id="712" w:name="_Toc37231911"/>
      <w:bookmarkStart w:id="713" w:name="_Toc46501966"/>
      <w:bookmarkStart w:id="714" w:name="_Toc51971314"/>
      <w:bookmarkStart w:id="715" w:name="_Toc52551297"/>
      <w:bookmarkStart w:id="716" w:name="_Toc201829716"/>
      <w:bookmarkStart w:id="717" w:name="_Toc219638557"/>
      <w:r w:rsidRPr="00985976">
        <w:t>6.9</w:t>
      </w:r>
      <w:r w:rsidRPr="00985976">
        <w:tab/>
        <w:t>Supplementary Uplink</w:t>
      </w:r>
      <w:bookmarkEnd w:id="710"/>
      <w:bookmarkEnd w:id="711"/>
      <w:bookmarkEnd w:id="712"/>
      <w:bookmarkEnd w:id="713"/>
      <w:bookmarkEnd w:id="714"/>
      <w:bookmarkEnd w:id="715"/>
      <w:bookmarkEnd w:id="716"/>
      <w:bookmarkEnd w:id="717"/>
    </w:p>
    <w:p w14:paraId="28EBA4B9" w14:textId="77777777" w:rsidR="00D0567A" w:rsidRPr="00985976" w:rsidRDefault="005648FE" w:rsidP="00FA5A85">
      <w:r w:rsidRPr="00985976">
        <w:t xml:space="preserve">In case of </w:t>
      </w:r>
      <w:r w:rsidR="00A90443" w:rsidRPr="00985976">
        <w:t>Supplementary Uplink (</w:t>
      </w:r>
      <w:r w:rsidRPr="00985976">
        <w:t>SUL</w:t>
      </w:r>
      <w:r w:rsidR="000C3BB2" w:rsidRPr="00985976">
        <w:t>, see TS 38.101</w:t>
      </w:r>
      <w:r w:rsidR="00117743" w:rsidRPr="00985976">
        <w:t>-1</w:t>
      </w:r>
      <w:r w:rsidR="000C3BB2" w:rsidRPr="00985976">
        <w:t xml:space="preserve"> [18]</w:t>
      </w:r>
      <w:r w:rsidR="00A90443" w:rsidRPr="00985976">
        <w:t>)</w:t>
      </w:r>
      <w:r w:rsidRPr="00985976">
        <w:t>, the UE is configured with 2 ULs for one DL of the same cell</w:t>
      </w:r>
      <w:r w:rsidR="00D0567A" w:rsidRPr="00985976">
        <w:t xml:space="preserve">, and uplink transmissions on those two ULs are </w:t>
      </w:r>
      <w:r w:rsidR="002802E9" w:rsidRPr="00985976">
        <w:t>controlled by the network to avoid overlapping PUSCH</w:t>
      </w:r>
      <w:r w:rsidR="000F4ED2" w:rsidRPr="00985976">
        <w:t>/PUCCH</w:t>
      </w:r>
      <w:r w:rsidR="002802E9" w:rsidRPr="00985976">
        <w:t xml:space="preserve"> transmissions in time.</w:t>
      </w:r>
      <w:r w:rsidR="00FF6E45" w:rsidRPr="00985976">
        <w:t xml:space="preserve"> </w:t>
      </w:r>
      <w:r w:rsidR="000F4ED2" w:rsidRPr="00985976">
        <w:t xml:space="preserve">Overlapping transmissions on PUSCH are avoided through scheduling while overlapping transmissions on PUCCH are avoided through configuration (PUCCH can only be configured for only one of the 2 ULs of the cell). </w:t>
      </w:r>
      <w:r w:rsidR="00FF6E45" w:rsidRPr="00985976">
        <w:t>In addition, initial access is supported in each of the uplink (see clause 9.2.6).</w:t>
      </w:r>
      <w:r w:rsidR="005513CC" w:rsidRPr="00985976">
        <w:t xml:space="preserve"> An example of SUL is given in Annex B.</w:t>
      </w:r>
    </w:p>
    <w:p w14:paraId="731B234C" w14:textId="77777777" w:rsidR="0077187B" w:rsidRPr="00985976" w:rsidRDefault="0077187B" w:rsidP="0065306B">
      <w:pPr>
        <w:pStyle w:val="Heading2"/>
      </w:pPr>
      <w:bookmarkStart w:id="718" w:name="_Toc20387948"/>
      <w:bookmarkStart w:id="719" w:name="_Toc29376027"/>
      <w:bookmarkStart w:id="720" w:name="_Toc37231912"/>
      <w:bookmarkStart w:id="721" w:name="_Toc46501967"/>
      <w:bookmarkStart w:id="722" w:name="_Toc51971315"/>
      <w:bookmarkStart w:id="723" w:name="_Toc52551298"/>
      <w:bookmarkStart w:id="724" w:name="_Toc201829717"/>
      <w:bookmarkStart w:id="725" w:name="_Toc219638558"/>
      <w:r w:rsidRPr="00985976">
        <w:t>6.10</w:t>
      </w:r>
      <w:r w:rsidRPr="00985976">
        <w:tab/>
        <w:t>Bandwidth Adaptation</w:t>
      </w:r>
      <w:bookmarkEnd w:id="718"/>
      <w:bookmarkEnd w:id="719"/>
      <w:bookmarkEnd w:id="720"/>
      <w:bookmarkEnd w:id="721"/>
      <w:bookmarkEnd w:id="722"/>
      <w:bookmarkEnd w:id="723"/>
      <w:bookmarkEnd w:id="724"/>
      <w:bookmarkEnd w:id="725"/>
    </w:p>
    <w:p w14:paraId="73260F7F" w14:textId="77777777" w:rsidR="0077187B" w:rsidRPr="00985976" w:rsidRDefault="0077187B" w:rsidP="0077187B">
      <w:r w:rsidRPr="00985976">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985976">
        <w:t>WPs is currently the active one.</w:t>
      </w:r>
    </w:p>
    <w:p w14:paraId="162D62C4" w14:textId="77777777" w:rsidR="0077187B" w:rsidRPr="00985976" w:rsidRDefault="0077187B" w:rsidP="0077187B">
      <w:r w:rsidRPr="00985976">
        <w:t>Figure 6.10-1 below describes a scenario where 3 different BWPs are configured:</w:t>
      </w:r>
    </w:p>
    <w:p w14:paraId="6632B4C5" w14:textId="77777777" w:rsidR="0077187B" w:rsidRPr="00985976" w:rsidRDefault="0077187B" w:rsidP="0065306B">
      <w:pPr>
        <w:pStyle w:val="B1"/>
      </w:pPr>
      <w:r w:rsidRPr="00985976">
        <w:t>-</w:t>
      </w:r>
      <w:r w:rsidRPr="00985976">
        <w:tab/>
        <w:t>BWP</w:t>
      </w:r>
      <w:r w:rsidRPr="00985976">
        <w:rPr>
          <w:vertAlign w:val="subscript"/>
        </w:rPr>
        <w:t>1</w:t>
      </w:r>
      <w:r w:rsidR="007B5F5C" w:rsidRPr="00985976">
        <w:t xml:space="preserve"> with a width of 4</w:t>
      </w:r>
      <w:r w:rsidRPr="00985976">
        <w:t>0 MHz and subcarrier spacing of 15 kHz;</w:t>
      </w:r>
    </w:p>
    <w:p w14:paraId="424DD2EA" w14:textId="77777777" w:rsidR="0077187B" w:rsidRPr="00985976" w:rsidRDefault="0077187B" w:rsidP="0077187B">
      <w:pPr>
        <w:pStyle w:val="B1"/>
      </w:pPr>
      <w:r w:rsidRPr="00985976">
        <w:t>-</w:t>
      </w:r>
      <w:r w:rsidRPr="00985976">
        <w:tab/>
        <w:t>BWP</w:t>
      </w:r>
      <w:r w:rsidRPr="00985976">
        <w:rPr>
          <w:vertAlign w:val="subscript"/>
        </w:rPr>
        <w:t>2</w:t>
      </w:r>
      <w:r w:rsidRPr="00985976">
        <w:t xml:space="preserve"> with a width of </w:t>
      </w:r>
      <w:r w:rsidR="007B5F5C" w:rsidRPr="00985976">
        <w:t>10</w:t>
      </w:r>
      <w:r w:rsidRPr="00985976">
        <w:t xml:space="preserve"> MHz and subcarrier spacing of </w:t>
      </w:r>
      <w:r w:rsidR="0079389B" w:rsidRPr="00985976">
        <w:t>15</w:t>
      </w:r>
      <w:r w:rsidRPr="00985976">
        <w:t xml:space="preserve"> kHz;</w:t>
      </w:r>
    </w:p>
    <w:p w14:paraId="3EA143AF" w14:textId="77777777" w:rsidR="0077187B" w:rsidRPr="00985976" w:rsidRDefault="0077187B" w:rsidP="0065306B">
      <w:pPr>
        <w:pStyle w:val="B1"/>
      </w:pPr>
      <w:r w:rsidRPr="00985976">
        <w:t>-</w:t>
      </w:r>
      <w:r w:rsidRPr="00985976">
        <w:tab/>
        <w:t>BWP</w:t>
      </w:r>
      <w:r w:rsidRPr="00985976">
        <w:rPr>
          <w:vertAlign w:val="subscript"/>
        </w:rPr>
        <w:t>3</w:t>
      </w:r>
      <w:r w:rsidRPr="00985976">
        <w:t xml:space="preserve"> with a width of </w:t>
      </w:r>
      <w:r w:rsidR="007B5F5C" w:rsidRPr="00985976">
        <w:t>20 MHz and subcarrier spacing of 6</w:t>
      </w:r>
      <w:r w:rsidRPr="00985976">
        <w:t>0 kHz.</w:t>
      </w:r>
    </w:p>
    <w:p w14:paraId="4BAE60E6" w14:textId="77777777" w:rsidR="0077187B" w:rsidRPr="00985976" w:rsidRDefault="00DF39D6" w:rsidP="0065306B">
      <w:pPr>
        <w:pStyle w:val="TH"/>
      </w:pPr>
      <w:r w:rsidRPr="00985976">
        <w:rPr>
          <w:noProof/>
        </w:rPr>
        <w:object w:dxaOrig="6720" w:dyaOrig="4695" w14:anchorId="0C17DD4B">
          <v:shape id="_x0000_i1054" type="#_x0000_t75" alt="" style="width:334.5pt;height:234.75pt;mso-width-percent:0;mso-height-percent:0;mso-width-percent:0;mso-height-percent:0" o:ole="">
            <v:imagedata r:id="rId69" o:title=""/>
          </v:shape>
          <o:OLEObject Type="Embed" ProgID="Visio.Drawing.11" ShapeID="_x0000_i1054" DrawAspect="Content" ObjectID="_1830251572" r:id="rId70"/>
        </w:object>
      </w:r>
    </w:p>
    <w:p w14:paraId="7BC8269A" w14:textId="77777777" w:rsidR="00B15361" w:rsidRPr="00985976" w:rsidRDefault="0077187B" w:rsidP="00014F30">
      <w:pPr>
        <w:pStyle w:val="TF"/>
      </w:pPr>
      <w:r w:rsidRPr="00985976">
        <w:t>Figure 6.10-1: BA Example</w:t>
      </w:r>
    </w:p>
    <w:p w14:paraId="487DD3FC" w14:textId="77777777" w:rsidR="003B0F0F" w:rsidRPr="00985976" w:rsidRDefault="003B0F0F" w:rsidP="003B0F0F">
      <w:pPr>
        <w:pStyle w:val="Heading2"/>
      </w:pPr>
      <w:bookmarkStart w:id="726" w:name="_Toc37231913"/>
      <w:bookmarkStart w:id="727" w:name="_Toc46501968"/>
      <w:bookmarkStart w:id="728" w:name="_Toc51971316"/>
      <w:bookmarkStart w:id="729" w:name="_Toc52551299"/>
      <w:bookmarkStart w:id="730" w:name="_Toc201829718"/>
      <w:bookmarkStart w:id="731" w:name="_Toc20387949"/>
      <w:bookmarkStart w:id="732" w:name="_Toc29376028"/>
      <w:bookmarkStart w:id="733" w:name="_Toc219638559"/>
      <w:r w:rsidRPr="00985976">
        <w:t>6.11</w:t>
      </w:r>
      <w:r w:rsidRPr="00985976">
        <w:tab/>
        <w:t>Backhaul Adaptation Protocol Sublayer</w:t>
      </w:r>
      <w:bookmarkEnd w:id="726"/>
      <w:bookmarkEnd w:id="727"/>
      <w:bookmarkEnd w:id="728"/>
      <w:bookmarkEnd w:id="729"/>
      <w:bookmarkEnd w:id="730"/>
      <w:bookmarkEnd w:id="733"/>
    </w:p>
    <w:p w14:paraId="1E3A5612" w14:textId="77777777" w:rsidR="003B0F0F" w:rsidRPr="00985976" w:rsidRDefault="003B0F0F" w:rsidP="00692033">
      <w:pPr>
        <w:pStyle w:val="Heading3"/>
      </w:pPr>
      <w:bookmarkStart w:id="734" w:name="_Toc37231914"/>
      <w:bookmarkStart w:id="735" w:name="_Toc46501969"/>
      <w:bookmarkStart w:id="736" w:name="_Toc51971317"/>
      <w:bookmarkStart w:id="737" w:name="_Toc52551300"/>
      <w:bookmarkStart w:id="738" w:name="_Toc201829719"/>
      <w:bookmarkStart w:id="739" w:name="_Toc219638560"/>
      <w:r w:rsidRPr="00985976">
        <w:t>6.11.1</w:t>
      </w:r>
      <w:r w:rsidRPr="00985976">
        <w:tab/>
        <w:t>Services and Functions</w:t>
      </w:r>
      <w:bookmarkEnd w:id="734"/>
      <w:bookmarkEnd w:id="735"/>
      <w:bookmarkEnd w:id="736"/>
      <w:bookmarkEnd w:id="737"/>
      <w:bookmarkEnd w:id="738"/>
      <w:bookmarkEnd w:id="739"/>
    </w:p>
    <w:p w14:paraId="3F04BD1E" w14:textId="77777777" w:rsidR="003B0F0F" w:rsidRPr="00985976" w:rsidRDefault="003B0F0F" w:rsidP="003B0F0F">
      <w:pPr>
        <w:rPr>
          <w:lang w:eastAsia="x-none"/>
        </w:rPr>
      </w:pPr>
      <w:r w:rsidRPr="00985976">
        <w:rPr>
          <w:lang w:eastAsia="x-none"/>
        </w:rPr>
        <w:t>The main service and functions of the BAP sublayer include:</w:t>
      </w:r>
    </w:p>
    <w:p w14:paraId="33D7F3CD" w14:textId="77777777" w:rsidR="003B0F0F" w:rsidRPr="00985976" w:rsidRDefault="003B0F0F" w:rsidP="003B0F0F">
      <w:pPr>
        <w:pStyle w:val="B1"/>
      </w:pPr>
      <w:r w:rsidRPr="00985976">
        <w:t>-</w:t>
      </w:r>
      <w:r w:rsidRPr="00985976">
        <w:tab/>
        <w:t>Transfer of data;</w:t>
      </w:r>
    </w:p>
    <w:p w14:paraId="7EB0D962" w14:textId="77777777" w:rsidR="003B0F0F" w:rsidRPr="00985976" w:rsidRDefault="003B0F0F" w:rsidP="003B0F0F">
      <w:pPr>
        <w:pStyle w:val="B1"/>
        <w:rPr>
          <w:lang w:eastAsia="ko-KR"/>
        </w:rPr>
      </w:pPr>
      <w:r w:rsidRPr="00985976">
        <w:rPr>
          <w:lang w:eastAsia="ko-KR"/>
        </w:rPr>
        <w:t>-</w:t>
      </w:r>
      <w:r w:rsidRPr="00985976">
        <w:rPr>
          <w:lang w:eastAsia="ko-KR"/>
        </w:rPr>
        <w:tab/>
        <w:t>Routing of packets to next hop;</w:t>
      </w:r>
    </w:p>
    <w:p w14:paraId="6190839A" w14:textId="77777777" w:rsidR="003B0F0F" w:rsidRPr="00985976" w:rsidRDefault="003B0F0F" w:rsidP="003B0F0F">
      <w:pPr>
        <w:pStyle w:val="B1"/>
        <w:rPr>
          <w:lang w:eastAsia="ko-KR"/>
        </w:rPr>
      </w:pPr>
      <w:r w:rsidRPr="00985976">
        <w:rPr>
          <w:lang w:eastAsia="ko-KR"/>
        </w:rPr>
        <w:t>-</w:t>
      </w:r>
      <w:r w:rsidRPr="00985976">
        <w:rPr>
          <w:lang w:eastAsia="ko-KR"/>
        </w:rPr>
        <w:tab/>
        <w:t xml:space="preserve">Determination of BAP destination and </w:t>
      </w:r>
      <w:r w:rsidR="00111D31" w:rsidRPr="00985976">
        <w:rPr>
          <w:lang w:eastAsia="ko-KR"/>
        </w:rPr>
        <w:t xml:space="preserve">BAP </w:t>
      </w:r>
      <w:r w:rsidRPr="00985976">
        <w:rPr>
          <w:lang w:eastAsia="ko-KR"/>
        </w:rPr>
        <w:t>path for packets from upper layers;</w:t>
      </w:r>
    </w:p>
    <w:p w14:paraId="0015A6A8" w14:textId="77777777" w:rsidR="003B0F0F" w:rsidRPr="00985976" w:rsidRDefault="003B0F0F" w:rsidP="003B0F0F">
      <w:pPr>
        <w:pStyle w:val="B1"/>
        <w:rPr>
          <w:lang w:eastAsia="ko-KR"/>
        </w:rPr>
      </w:pPr>
      <w:r w:rsidRPr="00985976">
        <w:rPr>
          <w:lang w:eastAsia="ko-KR"/>
        </w:rPr>
        <w:t>-</w:t>
      </w:r>
      <w:r w:rsidRPr="00985976">
        <w:rPr>
          <w:lang w:eastAsia="ko-KR"/>
        </w:rPr>
        <w:tab/>
        <w:t xml:space="preserve">Determination of egress </w:t>
      </w:r>
      <w:r w:rsidR="00111D31" w:rsidRPr="00985976">
        <w:rPr>
          <w:lang w:eastAsia="ko-KR"/>
        </w:rPr>
        <w:t xml:space="preserve">BH </w:t>
      </w:r>
      <w:r w:rsidRPr="00985976">
        <w:rPr>
          <w:lang w:eastAsia="ko-KR"/>
        </w:rPr>
        <w:t>RLC channels for packets routed to next hop;</w:t>
      </w:r>
    </w:p>
    <w:p w14:paraId="59A72A3C" w14:textId="77777777" w:rsidR="003B0F0F" w:rsidRPr="00985976" w:rsidRDefault="003B0F0F" w:rsidP="003B0F0F">
      <w:pPr>
        <w:pStyle w:val="B1"/>
        <w:rPr>
          <w:lang w:eastAsia="ko-KR"/>
        </w:rPr>
      </w:pPr>
      <w:r w:rsidRPr="00985976">
        <w:rPr>
          <w:lang w:eastAsia="ko-KR"/>
        </w:rPr>
        <w:t>-</w:t>
      </w:r>
      <w:r w:rsidRPr="00985976">
        <w:rPr>
          <w:lang w:eastAsia="ko-KR"/>
        </w:rPr>
        <w:tab/>
        <w:t>Differentiating traffic to be delivered to upper layers from traffic to be delivered to egress link;</w:t>
      </w:r>
    </w:p>
    <w:p w14:paraId="7D0C2A45" w14:textId="42FBAC1C" w:rsidR="003B0F0F" w:rsidRPr="00985976" w:rsidRDefault="003B0F0F" w:rsidP="003B0F0F">
      <w:pPr>
        <w:pStyle w:val="B1"/>
      </w:pPr>
      <w:r w:rsidRPr="00985976">
        <w:t>-</w:t>
      </w:r>
      <w:r w:rsidRPr="00985976">
        <w:tab/>
        <w:t xml:space="preserve">Flow control feedback </w:t>
      </w:r>
      <w:r w:rsidR="00184582" w:rsidRPr="00985976">
        <w:rPr>
          <w:rFonts w:eastAsia="DengXian"/>
        </w:rPr>
        <w:t>and polling</w:t>
      </w:r>
      <w:r w:rsidR="00184582" w:rsidRPr="00985976">
        <w:t xml:space="preserve"> </w:t>
      </w:r>
      <w:r w:rsidRPr="00985976">
        <w:t>signalling;</w:t>
      </w:r>
    </w:p>
    <w:p w14:paraId="56BE84D0" w14:textId="77777777" w:rsidR="003B0F0F" w:rsidRPr="00985976" w:rsidRDefault="003B0F0F" w:rsidP="003B0F0F">
      <w:pPr>
        <w:pStyle w:val="B1"/>
      </w:pPr>
      <w:r w:rsidRPr="00985976">
        <w:t>-</w:t>
      </w:r>
      <w:r w:rsidRPr="00985976">
        <w:tab/>
        <w:t xml:space="preserve">BH RLF </w:t>
      </w:r>
      <w:r w:rsidR="00111D31" w:rsidRPr="00985976">
        <w:t>indication</w:t>
      </w:r>
      <w:r w:rsidR="00C62375" w:rsidRPr="00985976">
        <w:t>.</w:t>
      </w:r>
    </w:p>
    <w:p w14:paraId="65FA0131" w14:textId="77777777" w:rsidR="003B0F0F" w:rsidRPr="00985976" w:rsidRDefault="003B0F0F" w:rsidP="003B0F0F">
      <w:pPr>
        <w:pStyle w:val="Heading3"/>
      </w:pPr>
      <w:bookmarkStart w:id="740" w:name="_Toc37231915"/>
      <w:bookmarkStart w:id="741" w:name="_Toc46501970"/>
      <w:bookmarkStart w:id="742" w:name="_Toc51971318"/>
      <w:bookmarkStart w:id="743" w:name="_Toc52551301"/>
      <w:bookmarkStart w:id="744" w:name="_Toc201829720"/>
      <w:bookmarkStart w:id="745" w:name="_Toc219638561"/>
      <w:r w:rsidRPr="00985976">
        <w:t>6.11.2</w:t>
      </w:r>
      <w:r w:rsidRPr="00985976">
        <w:tab/>
        <w:t>Traffic Mapping from Upper Layers to Layer-2</w:t>
      </w:r>
      <w:bookmarkEnd w:id="740"/>
      <w:bookmarkEnd w:id="741"/>
      <w:bookmarkEnd w:id="742"/>
      <w:bookmarkEnd w:id="743"/>
      <w:bookmarkEnd w:id="744"/>
      <w:bookmarkEnd w:id="745"/>
    </w:p>
    <w:p w14:paraId="430CA8A4" w14:textId="77777777" w:rsidR="003B0F0F" w:rsidRPr="00985976" w:rsidRDefault="003B0F0F" w:rsidP="003B0F0F">
      <w:r w:rsidRPr="00985976">
        <w:t>In upstream direction, the IAB-donor</w:t>
      </w:r>
      <w:r w:rsidR="00111D31" w:rsidRPr="00985976">
        <w:t>-</w:t>
      </w:r>
      <w:r w:rsidRPr="00985976">
        <w:t>CU configures the IAB-node with mappings between upstream F1 and non-F1</w:t>
      </w:r>
      <w:r w:rsidR="00111D31" w:rsidRPr="00985976">
        <w:t xml:space="preserve"> </w:t>
      </w:r>
      <w:r w:rsidRPr="00985976">
        <w:t>traffic originated at the IAB-node, and the appropriate BAP routing ID</w:t>
      </w:r>
      <w:r w:rsidR="00111D31" w:rsidRPr="00985976">
        <w:t>, next-hop BAP address</w:t>
      </w:r>
      <w:r w:rsidRPr="00985976">
        <w:t xml:space="preserve"> and </w:t>
      </w:r>
      <w:r w:rsidR="00111D31" w:rsidRPr="00985976">
        <w:t xml:space="preserve">BH </w:t>
      </w:r>
      <w:r w:rsidRPr="00985976">
        <w:t>RLC channel. A specific mapping is configured:</w:t>
      </w:r>
    </w:p>
    <w:p w14:paraId="57AE6E5F" w14:textId="77777777" w:rsidR="003B0F0F" w:rsidRPr="00985976" w:rsidRDefault="003B0F0F" w:rsidP="00AC7982">
      <w:pPr>
        <w:pStyle w:val="B1"/>
        <w:rPr>
          <w:lang w:eastAsia="en-GB"/>
        </w:rPr>
      </w:pPr>
      <w:bookmarkStart w:id="746" w:name="_MCCTEMPBM_CRPT96420006___2"/>
      <w:r w:rsidRPr="00985976">
        <w:rPr>
          <w:lang w:eastAsia="en-GB"/>
        </w:rPr>
        <w:t>-</w:t>
      </w:r>
      <w:r w:rsidRPr="00985976">
        <w:rPr>
          <w:lang w:eastAsia="en-GB"/>
        </w:rPr>
        <w:tab/>
        <w:t>for each F1-U GTP-U tunnel</w:t>
      </w:r>
      <w:r w:rsidR="00C62375" w:rsidRPr="00985976">
        <w:rPr>
          <w:lang w:eastAsia="en-GB"/>
        </w:rPr>
        <w:t>;</w:t>
      </w:r>
    </w:p>
    <w:p w14:paraId="59CD27B3" w14:textId="77777777" w:rsidR="003B0F0F" w:rsidRPr="00985976" w:rsidRDefault="003B0F0F" w:rsidP="00AC7982">
      <w:pPr>
        <w:pStyle w:val="B1"/>
        <w:rPr>
          <w:lang w:eastAsia="en-GB"/>
        </w:rPr>
      </w:pPr>
      <w:r w:rsidRPr="00985976">
        <w:rPr>
          <w:lang w:eastAsia="en-GB"/>
        </w:rPr>
        <w:t>-</w:t>
      </w:r>
      <w:r w:rsidRPr="00985976">
        <w:rPr>
          <w:lang w:eastAsia="en-GB"/>
        </w:rPr>
        <w:tab/>
        <w:t>for non-UE associated F1AP messages</w:t>
      </w:r>
      <w:r w:rsidR="00C62375" w:rsidRPr="00985976">
        <w:rPr>
          <w:lang w:eastAsia="en-GB"/>
        </w:rPr>
        <w:t>;</w:t>
      </w:r>
    </w:p>
    <w:p w14:paraId="2E78DB2A" w14:textId="77777777" w:rsidR="003B0F0F" w:rsidRPr="00985976" w:rsidRDefault="003B0F0F" w:rsidP="00AC7982">
      <w:pPr>
        <w:pStyle w:val="B1"/>
        <w:rPr>
          <w:lang w:eastAsia="en-GB"/>
        </w:rPr>
      </w:pPr>
      <w:r w:rsidRPr="00985976">
        <w:rPr>
          <w:lang w:eastAsia="en-GB"/>
        </w:rPr>
        <w:t>-</w:t>
      </w:r>
      <w:r w:rsidRPr="00985976">
        <w:rPr>
          <w:lang w:eastAsia="en-GB"/>
        </w:rPr>
        <w:tab/>
        <w:t>for UE-associated F1AP messages</w:t>
      </w:r>
      <w:r w:rsidR="00C62375" w:rsidRPr="00985976">
        <w:rPr>
          <w:lang w:eastAsia="en-GB"/>
        </w:rPr>
        <w:t>;</w:t>
      </w:r>
    </w:p>
    <w:p w14:paraId="6D7CABA1" w14:textId="77777777" w:rsidR="003B0F0F" w:rsidRPr="00985976" w:rsidRDefault="003B0F0F" w:rsidP="00AC7982">
      <w:pPr>
        <w:pStyle w:val="B1"/>
        <w:rPr>
          <w:lang w:eastAsia="en-GB"/>
        </w:rPr>
      </w:pPr>
      <w:r w:rsidRPr="00985976">
        <w:rPr>
          <w:lang w:eastAsia="en-GB"/>
        </w:rPr>
        <w:t>-</w:t>
      </w:r>
      <w:r w:rsidRPr="00985976">
        <w:rPr>
          <w:lang w:eastAsia="en-GB"/>
        </w:rPr>
        <w:tab/>
        <w:t>for non-F1 traffic.</w:t>
      </w:r>
    </w:p>
    <w:bookmarkEnd w:id="746"/>
    <w:p w14:paraId="62D1235E" w14:textId="507B8D4B" w:rsidR="00111D31" w:rsidRPr="00985976" w:rsidRDefault="003B0F0F" w:rsidP="00111D31">
      <w:r w:rsidRPr="00985976">
        <w:t xml:space="preserve">Multiple mappings can contain the same </w:t>
      </w:r>
      <w:r w:rsidR="00111D31" w:rsidRPr="00985976">
        <w:t xml:space="preserve">BH </w:t>
      </w:r>
      <w:r w:rsidRPr="00985976">
        <w:t xml:space="preserve">RLC channel </w:t>
      </w:r>
      <w:r w:rsidR="00111D31" w:rsidRPr="00985976">
        <w:t xml:space="preserve">and/or next-hop BAP address </w:t>
      </w:r>
      <w:r w:rsidRPr="00985976">
        <w:t>and/or BAP routing ID.</w:t>
      </w:r>
      <w:r w:rsidR="00111D31" w:rsidRPr="00985976">
        <w:t xml:space="preserve"> In case the IAB-MT is NR-dual-connected (SA</w:t>
      </w:r>
      <w:r w:rsidR="00452ECF" w:rsidRPr="00985976">
        <w:t xml:space="preserve"> </w:t>
      </w:r>
      <w:r w:rsidR="00111D31" w:rsidRPr="00985976">
        <w:t xml:space="preserve">mode only), the mapping may include two separate BH RLC channels, where the two BH RLC channels are established toward different parent </w:t>
      </w:r>
      <w:r w:rsidR="00385EF6" w:rsidRPr="00985976">
        <w:t>nodes</w:t>
      </w:r>
      <w:r w:rsidR="00111D31" w:rsidRPr="00985976">
        <w:t>.</w:t>
      </w:r>
    </w:p>
    <w:p w14:paraId="0C46ABF0" w14:textId="77777777" w:rsidR="003B0F0F" w:rsidRPr="00985976" w:rsidRDefault="00111D31" w:rsidP="003B0F0F">
      <w:r w:rsidRPr="00985976">
        <w:t>In case the IAB-node is configured with multiple IP addresses for F1-C on the NR leg, multiple mappings can be configured for non-UE-associated F1AP messages or UE-associated F1AP messages. The appropriate mapping is selected based on the IAB node</w:t>
      </w:r>
      <w:r w:rsidR="009644A5" w:rsidRPr="00985976">
        <w:t>'</w:t>
      </w:r>
      <w:r w:rsidRPr="00985976">
        <w:t>s implementation.</w:t>
      </w:r>
    </w:p>
    <w:p w14:paraId="0E3EC10D" w14:textId="77777777" w:rsidR="003B0F0F" w:rsidRPr="00985976" w:rsidRDefault="003B0F0F" w:rsidP="003B0F0F">
      <w:r w:rsidRPr="00985976">
        <w:t xml:space="preserve">These </w:t>
      </w:r>
      <w:r w:rsidR="00111D31" w:rsidRPr="00985976">
        <w:t xml:space="preserve">traffic mapping </w:t>
      </w:r>
      <w:r w:rsidRPr="00985976">
        <w:t xml:space="preserve">configurations are </w:t>
      </w:r>
      <w:r w:rsidR="00111D31" w:rsidRPr="00985976">
        <w:t xml:space="preserve">performed </w:t>
      </w:r>
      <w:r w:rsidRPr="00985976">
        <w:t xml:space="preserve">via F1AP. During IAB-node integration, a default BH RLC channel and a default BAP routing ID </w:t>
      </w:r>
      <w:r w:rsidR="00111D31" w:rsidRPr="00985976">
        <w:t xml:space="preserve">may be </w:t>
      </w:r>
      <w:r w:rsidRPr="00985976">
        <w:t xml:space="preserve">configured via RRC, which </w:t>
      </w:r>
      <w:r w:rsidR="00111D31" w:rsidRPr="00985976">
        <w:t>can be</w:t>
      </w:r>
      <w:r w:rsidR="00452ECF" w:rsidRPr="00985976">
        <w:t xml:space="preserve"> </w:t>
      </w:r>
      <w:r w:rsidRPr="00985976">
        <w:t xml:space="preserve">used for </w:t>
      </w:r>
      <w:r w:rsidR="00452ECF" w:rsidRPr="00985976">
        <w:t>non-F1-U traffic</w:t>
      </w:r>
      <w:r w:rsidRPr="00985976">
        <w:t>.</w:t>
      </w:r>
      <w:r w:rsidR="00111D31" w:rsidRPr="00985976">
        <w:t xml:space="preserve"> These default configurations may be updated during topology adaptation scenarios as discussed in </w:t>
      </w:r>
      <w:r w:rsidR="00452ECF" w:rsidRPr="00985976">
        <w:t xml:space="preserve">TS 38.401 </w:t>
      </w:r>
      <w:r w:rsidR="00111D31" w:rsidRPr="00985976">
        <w:t>[4].</w:t>
      </w:r>
    </w:p>
    <w:p w14:paraId="1880BF4E" w14:textId="77777777" w:rsidR="003B0F0F" w:rsidRPr="00985976" w:rsidRDefault="003B0F0F" w:rsidP="00653C72">
      <w:r w:rsidRPr="00985976">
        <w:t>In downstream direction, traffic mapping occurs internal to the IAB-donor. Transport for IAB-donors that use split-gNB architecture is handled in TS 38.401 [4].</w:t>
      </w:r>
    </w:p>
    <w:p w14:paraId="04B9990E" w14:textId="77777777" w:rsidR="003B0F0F" w:rsidRPr="00985976" w:rsidRDefault="003B0F0F" w:rsidP="003B0F0F">
      <w:pPr>
        <w:pStyle w:val="Heading3"/>
      </w:pPr>
      <w:bookmarkStart w:id="747" w:name="_Toc37231916"/>
      <w:bookmarkStart w:id="748" w:name="_Toc46501971"/>
      <w:bookmarkStart w:id="749" w:name="_Toc51971319"/>
      <w:bookmarkStart w:id="750" w:name="_Toc52551302"/>
      <w:bookmarkStart w:id="751" w:name="_Toc201829721"/>
      <w:bookmarkStart w:id="752" w:name="_Toc219638562"/>
      <w:r w:rsidRPr="00985976">
        <w:t>6.11.3</w:t>
      </w:r>
      <w:r w:rsidRPr="00985976">
        <w:tab/>
        <w:t xml:space="preserve">Routing and </w:t>
      </w:r>
      <w:r w:rsidR="00111D31" w:rsidRPr="00985976">
        <w:t>BH-</w:t>
      </w:r>
      <w:r w:rsidRPr="00985976">
        <w:t>RLC-channel mapping on BAP sublayer</w:t>
      </w:r>
      <w:bookmarkEnd w:id="747"/>
      <w:bookmarkEnd w:id="748"/>
      <w:bookmarkEnd w:id="749"/>
      <w:bookmarkEnd w:id="750"/>
      <w:bookmarkEnd w:id="751"/>
      <w:bookmarkEnd w:id="752"/>
    </w:p>
    <w:p w14:paraId="5F317125" w14:textId="77777777" w:rsidR="003B0F0F" w:rsidRPr="00985976" w:rsidRDefault="003B0F0F" w:rsidP="00653C72">
      <w:pPr>
        <w:pStyle w:val="TH"/>
      </w:pPr>
      <w:r w:rsidRPr="00985976">
        <w:object w:dxaOrig="9616" w:dyaOrig="7097" w14:anchorId="0A913694">
          <v:shape id="_x0000_i1055" type="#_x0000_t75" style="width:255.75pt;height:188.25pt" o:ole="">
            <v:imagedata r:id="rId71" o:title=""/>
          </v:shape>
          <o:OLEObject Type="Embed" ProgID="Visio.Drawing.11" ShapeID="_x0000_i1055" DrawAspect="Content" ObjectID="_1830251573" r:id="rId72"/>
        </w:object>
      </w:r>
    </w:p>
    <w:p w14:paraId="06CE8817" w14:textId="77777777" w:rsidR="003B0F0F" w:rsidRPr="00985976" w:rsidRDefault="003B0F0F" w:rsidP="00653C72">
      <w:pPr>
        <w:pStyle w:val="TF"/>
      </w:pPr>
      <w:r w:rsidRPr="00985976">
        <w:t>Figure 6.11.3-1: Routing and BH RLC channel selection on BAP sublayer</w:t>
      </w:r>
    </w:p>
    <w:p w14:paraId="3C478032" w14:textId="77777777" w:rsidR="003B0F0F" w:rsidRPr="00985976" w:rsidRDefault="003B0F0F" w:rsidP="003B0F0F">
      <w:pPr>
        <w:rPr>
          <w:lang w:eastAsia="x-none"/>
        </w:rPr>
      </w:pPr>
      <w:r w:rsidRPr="00985976">
        <w:rPr>
          <w:lang w:eastAsia="x-none"/>
        </w:rPr>
        <w:t>Routing on BAP sublayer uses the BAP routing ID, which is configured by the IAB-donor</w:t>
      </w:r>
      <w:r w:rsidR="00111D31" w:rsidRPr="00985976">
        <w:t>-CU</w:t>
      </w:r>
      <w:r w:rsidRPr="00985976">
        <w:rPr>
          <w:lang w:eastAsia="x-none"/>
        </w:rPr>
        <w:t>. The BAP routing ID consists of BAP address and BAP path ID. The BAP address is used for the following purposes:</w:t>
      </w:r>
    </w:p>
    <w:p w14:paraId="1E0DCD97" w14:textId="77777777" w:rsidR="003B0F0F" w:rsidRPr="00985976" w:rsidRDefault="003B0F0F" w:rsidP="00AC7982">
      <w:pPr>
        <w:pStyle w:val="B1"/>
        <w:rPr>
          <w:lang w:eastAsia="en-GB"/>
        </w:rPr>
      </w:pPr>
      <w:bookmarkStart w:id="753" w:name="_MCCTEMPBM_CRPT96420007___2"/>
      <w:r w:rsidRPr="00985976">
        <w:rPr>
          <w:lang w:eastAsia="en-GB"/>
        </w:rPr>
        <w:t>1.</w:t>
      </w:r>
      <w:r w:rsidRPr="00985976">
        <w:rPr>
          <w:lang w:eastAsia="en-GB"/>
        </w:rPr>
        <w:tab/>
        <w:t>Determination if a packet has reached the destination node, i.e. IAB-node or IAB-donor</w:t>
      </w:r>
      <w:r w:rsidR="00111D31" w:rsidRPr="00985976">
        <w:rPr>
          <w:lang w:eastAsia="en-GB"/>
        </w:rPr>
        <w:t>-</w:t>
      </w:r>
      <w:r w:rsidRPr="00985976">
        <w:rPr>
          <w:lang w:eastAsia="en-GB"/>
        </w:rPr>
        <w:t>DU, on BAP sublayer. This is the case if the BAP address in the packet</w:t>
      </w:r>
      <w:r w:rsidR="009644A5" w:rsidRPr="00985976">
        <w:rPr>
          <w:lang w:eastAsia="en-GB"/>
        </w:rPr>
        <w:t>'</w:t>
      </w:r>
      <w:r w:rsidRPr="00985976">
        <w:rPr>
          <w:lang w:eastAsia="en-GB"/>
        </w:rPr>
        <w:t>s BAP header matches the BAP address configured via RRC on the IAB-node, or via F1AP on the IAB-donor</w:t>
      </w:r>
      <w:r w:rsidR="00111D31" w:rsidRPr="00985976">
        <w:rPr>
          <w:lang w:eastAsia="en-GB"/>
        </w:rPr>
        <w:t>-</w:t>
      </w:r>
      <w:r w:rsidRPr="00985976">
        <w:rPr>
          <w:lang w:eastAsia="en-GB"/>
        </w:rPr>
        <w:t>DU.</w:t>
      </w:r>
    </w:p>
    <w:p w14:paraId="1294E204" w14:textId="77777777" w:rsidR="003B0F0F" w:rsidRPr="00985976" w:rsidRDefault="003B0F0F" w:rsidP="00AC7982">
      <w:pPr>
        <w:pStyle w:val="B1"/>
        <w:rPr>
          <w:lang w:eastAsia="en-GB"/>
        </w:rPr>
      </w:pPr>
      <w:r w:rsidRPr="00985976">
        <w:rPr>
          <w:lang w:eastAsia="en-GB"/>
        </w:rPr>
        <w:t>2.</w:t>
      </w:r>
      <w:r w:rsidRPr="00985976">
        <w:rPr>
          <w:lang w:eastAsia="en-GB"/>
        </w:rPr>
        <w:tab/>
        <w:t>Determination of the next-hop node for packets that have not reached their destination. This applies to packets arriving from a prior hop on BAP sublayer or that have been received from IP layer.</w:t>
      </w:r>
    </w:p>
    <w:bookmarkEnd w:id="753"/>
    <w:p w14:paraId="74AF63DB" w14:textId="592A6747" w:rsidR="003B0F0F" w:rsidRPr="00985976" w:rsidRDefault="003B0F0F" w:rsidP="003B0F0F">
      <w:pPr>
        <w:rPr>
          <w:lang w:eastAsia="x-none"/>
        </w:rPr>
      </w:pPr>
      <w:r w:rsidRPr="00985976">
        <w:rPr>
          <w:lang w:eastAsia="x-none"/>
        </w:rPr>
        <w:t>For packets arriving from a prior hop</w:t>
      </w:r>
      <w:r w:rsidR="00111D31" w:rsidRPr="00985976">
        <w:t xml:space="preserve"> or from upper layers</w:t>
      </w:r>
      <w:r w:rsidRPr="00985976">
        <w:rPr>
          <w:lang w:eastAsia="x-none"/>
        </w:rPr>
        <w:t>, the determination of the next-hop node is based on a routing configuration provided by the IAB-donor</w:t>
      </w:r>
      <w:r w:rsidR="00111D31" w:rsidRPr="00985976">
        <w:rPr>
          <w:lang w:eastAsia="x-none"/>
        </w:rPr>
        <w:t>-</w:t>
      </w:r>
      <w:r w:rsidRPr="00985976">
        <w:rPr>
          <w:lang w:eastAsia="x-none"/>
        </w:rPr>
        <w:t>CU via F1AP signalling</w:t>
      </w:r>
      <w:r w:rsidR="00184582" w:rsidRPr="00985976">
        <w:t xml:space="preserve"> or a default configuration provided by the IAB-donor-CU via RRC signalling</w:t>
      </w:r>
      <w:r w:rsidRPr="00985976">
        <w:rPr>
          <w:lang w:eastAsia="x-none"/>
        </w:rPr>
        <w:t>. This</w:t>
      </w:r>
      <w:r w:rsidR="00184582" w:rsidRPr="00985976">
        <w:t xml:space="preserve"> F1AP</w:t>
      </w:r>
      <w:r w:rsidRPr="00985976">
        <w:rPr>
          <w:lang w:eastAsia="x-none"/>
        </w:rPr>
        <w:t xml:space="preserve"> configuration contains the mapping between the BAP routing ID carried in the packet</w:t>
      </w:r>
      <w:r w:rsidR="009644A5" w:rsidRPr="00985976">
        <w:rPr>
          <w:lang w:eastAsia="x-none"/>
        </w:rPr>
        <w:t>'</w:t>
      </w:r>
      <w:r w:rsidRPr="00985976">
        <w:rPr>
          <w:lang w:eastAsia="x-none"/>
        </w:rPr>
        <w:t>s BAP header and the next-hop node</w:t>
      </w:r>
      <w:r w:rsidR="009644A5" w:rsidRPr="00985976">
        <w:rPr>
          <w:lang w:eastAsia="x-none"/>
        </w:rPr>
        <w:t>'</w:t>
      </w:r>
      <w:r w:rsidRPr="00985976">
        <w:rPr>
          <w:lang w:eastAsia="x-none"/>
        </w:rPr>
        <w:t>s BAP address.</w:t>
      </w:r>
    </w:p>
    <w:p w14:paraId="0796AF70" w14:textId="77777777" w:rsidR="003B0F0F" w:rsidRPr="00985976" w:rsidRDefault="003B0F0F" w:rsidP="00653C72">
      <w:pPr>
        <w:pStyle w:val="TH"/>
      </w:pPr>
      <w:r w:rsidRPr="00985976">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AC7982" w:rsidRPr="00985976" w14:paraId="793504C3" w14:textId="77777777" w:rsidTr="00653C72">
        <w:tc>
          <w:tcPr>
            <w:tcW w:w="3780" w:type="dxa"/>
            <w:shd w:val="clear" w:color="auto" w:fill="D9D9D9" w:themeFill="background1" w:themeFillShade="D9"/>
          </w:tcPr>
          <w:p w14:paraId="3AD51E4D" w14:textId="77777777" w:rsidR="003B0F0F" w:rsidRPr="00985976" w:rsidRDefault="003B0F0F" w:rsidP="00653C72">
            <w:pPr>
              <w:pStyle w:val="TAH"/>
            </w:pPr>
            <w:r w:rsidRPr="00985976">
              <w:t>BAP routing ID</w:t>
            </w:r>
          </w:p>
        </w:tc>
        <w:tc>
          <w:tcPr>
            <w:tcW w:w="3420" w:type="dxa"/>
            <w:shd w:val="clear" w:color="auto" w:fill="FFFFFF" w:themeFill="background1"/>
          </w:tcPr>
          <w:p w14:paraId="1CF835CF" w14:textId="77777777" w:rsidR="003B0F0F" w:rsidRPr="00985976" w:rsidRDefault="003B0F0F" w:rsidP="00653C72">
            <w:pPr>
              <w:pStyle w:val="TAH"/>
            </w:pPr>
            <w:r w:rsidRPr="00985976">
              <w:t>Next-hop BAP address</w:t>
            </w:r>
          </w:p>
        </w:tc>
      </w:tr>
      <w:tr w:rsidR="00AC7982" w:rsidRPr="00985976" w14:paraId="650061BB" w14:textId="77777777" w:rsidTr="00653C72">
        <w:tc>
          <w:tcPr>
            <w:tcW w:w="3780" w:type="dxa"/>
            <w:shd w:val="clear" w:color="auto" w:fill="D9D9D9" w:themeFill="background1" w:themeFillShade="D9"/>
          </w:tcPr>
          <w:p w14:paraId="0204A062" w14:textId="77777777" w:rsidR="003B0F0F" w:rsidRPr="00985976" w:rsidRDefault="003B0F0F" w:rsidP="00653C72">
            <w:pPr>
              <w:pStyle w:val="TAC"/>
            </w:pPr>
            <w:r w:rsidRPr="00985976">
              <w:t>Derived from BAP packet</w:t>
            </w:r>
            <w:r w:rsidR="009644A5" w:rsidRPr="00985976">
              <w:t>'</w:t>
            </w:r>
            <w:r w:rsidRPr="00985976">
              <w:t>s BAP header</w:t>
            </w:r>
          </w:p>
        </w:tc>
        <w:tc>
          <w:tcPr>
            <w:tcW w:w="3420" w:type="dxa"/>
            <w:shd w:val="clear" w:color="auto" w:fill="FFFFFF" w:themeFill="background1"/>
          </w:tcPr>
          <w:p w14:paraId="068986AD" w14:textId="77777777" w:rsidR="003B0F0F" w:rsidRPr="00985976" w:rsidRDefault="00111D31" w:rsidP="00653C72">
            <w:pPr>
              <w:pStyle w:val="TAC"/>
            </w:pPr>
            <w:r w:rsidRPr="00985976">
              <w:t>Egress link</w:t>
            </w:r>
            <w:r w:rsidR="003B0F0F" w:rsidRPr="00985976">
              <w:t xml:space="preserve"> to forward packet</w:t>
            </w:r>
          </w:p>
        </w:tc>
      </w:tr>
    </w:tbl>
    <w:p w14:paraId="5AB22D52" w14:textId="77777777" w:rsidR="003B0F0F" w:rsidRPr="00985976" w:rsidRDefault="003B0F0F" w:rsidP="003B0F0F">
      <w:pPr>
        <w:rPr>
          <w:lang w:eastAsia="x-none"/>
        </w:rPr>
      </w:pPr>
    </w:p>
    <w:p w14:paraId="00819103" w14:textId="60A46C17" w:rsidR="003B0F0F" w:rsidRPr="00985976" w:rsidRDefault="003B0F0F" w:rsidP="003B0F0F">
      <w:pPr>
        <w:rPr>
          <w:lang w:eastAsia="x-none"/>
        </w:rPr>
      </w:pPr>
      <w:r w:rsidRPr="00985976">
        <w:rPr>
          <w:lang w:eastAsia="x-none"/>
        </w:rPr>
        <w:t xml:space="preserve">The IAB-node resolves the next-hop BAP address to a physical backhaul link. For this purpose, </w:t>
      </w:r>
      <w:r w:rsidR="00111D31" w:rsidRPr="00985976">
        <w:t xml:space="preserve">the </w:t>
      </w:r>
      <w:r w:rsidRPr="00985976">
        <w:rPr>
          <w:lang w:eastAsia="x-none"/>
        </w:rPr>
        <w:t>IAB-donor</w:t>
      </w:r>
      <w:r w:rsidR="00111D31" w:rsidRPr="00985976">
        <w:rPr>
          <w:lang w:eastAsia="x-none"/>
        </w:rPr>
        <w:t>-</w:t>
      </w:r>
      <w:r w:rsidRPr="00985976">
        <w:rPr>
          <w:lang w:eastAsia="x-none"/>
        </w:rPr>
        <w:t xml:space="preserve">CU provides </w:t>
      </w:r>
      <w:r w:rsidR="00111D31" w:rsidRPr="00985976">
        <w:t xml:space="preserve">the </w:t>
      </w:r>
      <w:r w:rsidRPr="00985976">
        <w:rPr>
          <w:lang w:eastAsia="x-none"/>
        </w:rPr>
        <w:t>IAB-node</w:t>
      </w:r>
      <w:r w:rsidR="00184582" w:rsidRPr="00985976">
        <w:t>/IAB-donor-DU</w:t>
      </w:r>
      <w:r w:rsidRPr="00985976">
        <w:rPr>
          <w:lang w:eastAsia="x-none"/>
        </w:rPr>
        <w:t xml:space="preserve"> with its child-node</w:t>
      </w:r>
      <w:r w:rsidR="009644A5" w:rsidRPr="00985976">
        <w:rPr>
          <w:lang w:eastAsia="x-none"/>
        </w:rPr>
        <w:t>'</w:t>
      </w:r>
      <w:r w:rsidRPr="00985976">
        <w:rPr>
          <w:lang w:eastAsia="x-none"/>
        </w:rPr>
        <w:t xml:space="preserve">s BAP address </w:t>
      </w:r>
      <w:r w:rsidR="00111D31" w:rsidRPr="00985976">
        <w:t>via</w:t>
      </w:r>
      <w:r w:rsidRPr="00985976">
        <w:rPr>
          <w:lang w:eastAsia="x-none"/>
        </w:rPr>
        <w:t xml:space="preserve"> F1AP</w:t>
      </w:r>
      <w:r w:rsidR="00184582" w:rsidRPr="00985976">
        <w:rPr>
          <w:lang w:eastAsia="x-none"/>
        </w:rPr>
        <w:t>,</w:t>
      </w:r>
      <w:r w:rsidRPr="00985976">
        <w:rPr>
          <w:lang w:eastAsia="x-none"/>
        </w:rPr>
        <w:t xml:space="preserve"> and </w:t>
      </w:r>
      <w:r w:rsidR="00184582" w:rsidRPr="00985976">
        <w:t>it provides the IAB-node with</w:t>
      </w:r>
      <w:r w:rsidR="00184582" w:rsidRPr="00985976">
        <w:rPr>
          <w:lang w:eastAsia="x-none"/>
        </w:rPr>
        <w:t xml:space="preserve"> </w:t>
      </w:r>
      <w:r w:rsidRPr="00985976">
        <w:rPr>
          <w:lang w:eastAsia="x-none"/>
        </w:rPr>
        <w:t>its parent-node</w:t>
      </w:r>
      <w:r w:rsidR="009644A5" w:rsidRPr="00985976">
        <w:rPr>
          <w:lang w:eastAsia="x-none"/>
        </w:rPr>
        <w:t>'</w:t>
      </w:r>
      <w:r w:rsidRPr="00985976">
        <w:rPr>
          <w:lang w:eastAsia="x-none"/>
        </w:rPr>
        <w:t xml:space="preserve">s BAP address </w:t>
      </w:r>
      <w:r w:rsidR="00111D31" w:rsidRPr="00985976">
        <w:t xml:space="preserve">via </w:t>
      </w:r>
      <w:r w:rsidRPr="00985976">
        <w:rPr>
          <w:lang w:eastAsia="x-none"/>
        </w:rPr>
        <w:t>RRC.</w:t>
      </w:r>
    </w:p>
    <w:p w14:paraId="05A4DAFD" w14:textId="77777777" w:rsidR="003B0F0F" w:rsidRPr="00985976" w:rsidRDefault="003B0F0F" w:rsidP="003B0F0F">
      <w:pPr>
        <w:rPr>
          <w:lang w:eastAsia="x-none"/>
        </w:rPr>
      </w:pPr>
      <w:r w:rsidRPr="00985976">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985976" w:rsidRDefault="003B0F0F" w:rsidP="003B0F0F">
      <w:pPr>
        <w:rPr>
          <w:lang w:eastAsia="x-none"/>
        </w:rPr>
      </w:pPr>
      <w:r w:rsidRPr="00985976">
        <w:rPr>
          <w:lang w:eastAsia="x-none"/>
        </w:rPr>
        <w:t xml:space="preserve">When routing a packet from an ingress to an egress BH link, the IAB-node derives the egress </w:t>
      </w:r>
      <w:r w:rsidR="00111D31" w:rsidRPr="00985976">
        <w:t xml:space="preserve">BH </w:t>
      </w:r>
      <w:r w:rsidRPr="00985976">
        <w:rPr>
          <w:lang w:eastAsia="x-none"/>
        </w:rPr>
        <w:t>RLC</w:t>
      </w:r>
      <w:r w:rsidR="00111D31" w:rsidRPr="00985976">
        <w:rPr>
          <w:lang w:eastAsia="x-none"/>
        </w:rPr>
        <w:t xml:space="preserve"> </w:t>
      </w:r>
      <w:r w:rsidRPr="00985976">
        <w:rPr>
          <w:lang w:eastAsia="x-none"/>
        </w:rPr>
        <w:t xml:space="preserve">channel on the egress BH link through an F1AP-configured mapping from the </w:t>
      </w:r>
      <w:r w:rsidR="00111D31" w:rsidRPr="00985976">
        <w:t xml:space="preserve">BH </w:t>
      </w:r>
      <w:r w:rsidRPr="00985976">
        <w:rPr>
          <w:lang w:eastAsia="x-none"/>
        </w:rPr>
        <w:t xml:space="preserve">RLC channel used on the ingress BH link. The </w:t>
      </w:r>
      <w:r w:rsidR="00111D31" w:rsidRPr="00985976">
        <w:t xml:space="preserve">BH </w:t>
      </w:r>
      <w:r w:rsidRPr="00985976">
        <w:rPr>
          <w:lang w:eastAsia="x-none"/>
        </w:rPr>
        <w:t>RLC channel IDs used for ingress and egress BH RLC channels are generated by the IAB-donor</w:t>
      </w:r>
      <w:r w:rsidR="00111D31" w:rsidRPr="00985976">
        <w:rPr>
          <w:lang w:eastAsia="x-none"/>
        </w:rPr>
        <w:t>-</w:t>
      </w:r>
      <w:r w:rsidRPr="00985976">
        <w:rPr>
          <w:lang w:eastAsia="x-none"/>
        </w:rPr>
        <w:t xml:space="preserve">CU. Since the </w:t>
      </w:r>
      <w:r w:rsidR="00111D31" w:rsidRPr="00985976">
        <w:t xml:space="preserve">BH </w:t>
      </w:r>
      <w:r w:rsidRPr="00985976">
        <w:rPr>
          <w:lang w:eastAsia="x-none"/>
        </w:rPr>
        <w:t>RLC channel ID only has link-local scope, the mapping configurations also include the BAP addresses of prior and next hop:</w:t>
      </w:r>
    </w:p>
    <w:p w14:paraId="47DAB565" w14:textId="77777777" w:rsidR="003B0F0F" w:rsidRPr="00985976" w:rsidRDefault="003B0F0F" w:rsidP="00653C72">
      <w:pPr>
        <w:pStyle w:val="TH"/>
      </w:pPr>
      <w:r w:rsidRPr="00985976">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AC7982" w:rsidRPr="00985976" w14:paraId="7B81E05C" w14:textId="77777777" w:rsidTr="00653C72">
        <w:tc>
          <w:tcPr>
            <w:tcW w:w="2250" w:type="dxa"/>
            <w:shd w:val="clear" w:color="auto" w:fill="D9D9D9" w:themeFill="background1" w:themeFillShade="D9"/>
          </w:tcPr>
          <w:p w14:paraId="2C6DB7A6" w14:textId="77777777" w:rsidR="003B0F0F" w:rsidRPr="00985976" w:rsidRDefault="003B0F0F" w:rsidP="00653C72">
            <w:pPr>
              <w:pStyle w:val="TAH"/>
            </w:pPr>
            <w:r w:rsidRPr="00985976">
              <w:t>Next-hop BAP address</w:t>
            </w:r>
          </w:p>
        </w:tc>
        <w:tc>
          <w:tcPr>
            <w:tcW w:w="2340" w:type="dxa"/>
            <w:shd w:val="clear" w:color="auto" w:fill="D9D9D9" w:themeFill="background1" w:themeFillShade="D9"/>
          </w:tcPr>
          <w:p w14:paraId="082B3645" w14:textId="77777777" w:rsidR="003B0F0F" w:rsidRPr="00985976" w:rsidRDefault="003B0F0F" w:rsidP="00653C72">
            <w:pPr>
              <w:pStyle w:val="TAH"/>
            </w:pPr>
            <w:r w:rsidRPr="00985976">
              <w:t>Prior-hop BAP address</w:t>
            </w:r>
          </w:p>
        </w:tc>
        <w:tc>
          <w:tcPr>
            <w:tcW w:w="2340" w:type="dxa"/>
            <w:shd w:val="clear" w:color="auto" w:fill="D9D9D9" w:themeFill="background1" w:themeFillShade="D9"/>
          </w:tcPr>
          <w:p w14:paraId="7CCDBC2C" w14:textId="77777777" w:rsidR="003B0F0F" w:rsidRPr="00985976" w:rsidRDefault="003B0F0F" w:rsidP="00653C72">
            <w:pPr>
              <w:pStyle w:val="TAH"/>
            </w:pPr>
            <w:r w:rsidRPr="00985976">
              <w:t>Ingress RLC channel ID</w:t>
            </w:r>
          </w:p>
        </w:tc>
        <w:tc>
          <w:tcPr>
            <w:tcW w:w="2250" w:type="dxa"/>
            <w:shd w:val="clear" w:color="auto" w:fill="FFFFFF" w:themeFill="background1"/>
          </w:tcPr>
          <w:p w14:paraId="7BB8CC48" w14:textId="77777777" w:rsidR="003B0F0F" w:rsidRPr="00985976" w:rsidRDefault="003B0F0F" w:rsidP="00653C72">
            <w:pPr>
              <w:pStyle w:val="TAH"/>
            </w:pPr>
            <w:r w:rsidRPr="00985976">
              <w:t>Egress RLC channel ID</w:t>
            </w:r>
          </w:p>
        </w:tc>
      </w:tr>
      <w:tr w:rsidR="00AC7982" w:rsidRPr="00985976" w14:paraId="724A073B" w14:textId="77777777" w:rsidTr="00653C72">
        <w:tc>
          <w:tcPr>
            <w:tcW w:w="2250" w:type="dxa"/>
            <w:shd w:val="clear" w:color="auto" w:fill="D9D9D9" w:themeFill="background1" w:themeFillShade="D9"/>
          </w:tcPr>
          <w:p w14:paraId="40893384" w14:textId="77777777" w:rsidR="003B0F0F" w:rsidRPr="00985976" w:rsidRDefault="003B0F0F" w:rsidP="00653C72">
            <w:pPr>
              <w:pStyle w:val="TAC"/>
            </w:pPr>
            <w:r w:rsidRPr="00985976">
              <w:t>Derived from routing configuration</w:t>
            </w:r>
          </w:p>
        </w:tc>
        <w:tc>
          <w:tcPr>
            <w:tcW w:w="2340" w:type="dxa"/>
            <w:shd w:val="clear" w:color="auto" w:fill="D9D9D9" w:themeFill="background1" w:themeFillShade="D9"/>
          </w:tcPr>
          <w:p w14:paraId="6A8A1FCC" w14:textId="77777777" w:rsidR="003B0F0F" w:rsidRPr="00985976" w:rsidRDefault="003B0F0F" w:rsidP="00653C72">
            <w:pPr>
              <w:pStyle w:val="TAC"/>
            </w:pPr>
            <w:r w:rsidRPr="00985976">
              <w:t>Derived from packet</w:t>
            </w:r>
            <w:r w:rsidR="009644A5" w:rsidRPr="00985976">
              <w:t>'</w:t>
            </w:r>
            <w:r w:rsidRPr="00985976">
              <w:t>s ingress link</w:t>
            </w:r>
          </w:p>
        </w:tc>
        <w:tc>
          <w:tcPr>
            <w:tcW w:w="2340" w:type="dxa"/>
            <w:shd w:val="clear" w:color="auto" w:fill="D9D9D9" w:themeFill="background1" w:themeFillShade="D9"/>
          </w:tcPr>
          <w:p w14:paraId="4FF2D4F0" w14:textId="77777777" w:rsidR="003B0F0F" w:rsidRPr="00985976" w:rsidRDefault="003B0F0F" w:rsidP="00653C72">
            <w:pPr>
              <w:pStyle w:val="TAC"/>
            </w:pPr>
            <w:r w:rsidRPr="00985976">
              <w:t>Derived from packet</w:t>
            </w:r>
            <w:r w:rsidR="009644A5" w:rsidRPr="00985976">
              <w:t>'</w:t>
            </w:r>
            <w:r w:rsidRPr="00985976">
              <w:t xml:space="preserve">s ingress </w:t>
            </w:r>
            <w:r w:rsidR="00111D31" w:rsidRPr="00985976">
              <w:t>BH RLC channel</w:t>
            </w:r>
          </w:p>
        </w:tc>
        <w:tc>
          <w:tcPr>
            <w:tcW w:w="2250" w:type="dxa"/>
            <w:shd w:val="clear" w:color="auto" w:fill="FFFFFF" w:themeFill="background1"/>
          </w:tcPr>
          <w:p w14:paraId="31DFD062" w14:textId="77777777" w:rsidR="003B0F0F" w:rsidRPr="00985976" w:rsidRDefault="00111D31" w:rsidP="00653C72">
            <w:pPr>
              <w:pStyle w:val="TAC"/>
            </w:pPr>
            <w:r w:rsidRPr="00985976">
              <w:t>BH RLC channel</w:t>
            </w:r>
            <w:r w:rsidR="003B0F0F" w:rsidRPr="00985976">
              <w:t xml:space="preserve"> on egress link to forward packet</w:t>
            </w:r>
          </w:p>
        </w:tc>
      </w:tr>
    </w:tbl>
    <w:p w14:paraId="1D045527" w14:textId="77777777" w:rsidR="003B0F0F" w:rsidRPr="00985976" w:rsidRDefault="003B0F0F" w:rsidP="003B0F0F">
      <w:pPr>
        <w:rPr>
          <w:lang w:eastAsia="x-none"/>
        </w:rPr>
      </w:pPr>
    </w:p>
    <w:p w14:paraId="4A43703D" w14:textId="77777777" w:rsidR="003B0F0F" w:rsidRPr="00985976" w:rsidRDefault="003B0F0F" w:rsidP="00653C72">
      <w:pPr>
        <w:rPr>
          <w:lang w:eastAsia="x-none"/>
        </w:rPr>
      </w:pPr>
      <w:r w:rsidRPr="00985976">
        <w:rPr>
          <w:lang w:eastAsia="x-none"/>
        </w:rPr>
        <w:t>The IAB-node resolves the BH RLC channel IDs from logical channel IDs based on the configuration by the IAB-donor</w:t>
      </w:r>
      <w:r w:rsidR="00111D31" w:rsidRPr="00985976">
        <w:t>-CU</w:t>
      </w:r>
      <w:r w:rsidRPr="00985976">
        <w:rPr>
          <w:lang w:eastAsia="x-none"/>
        </w:rPr>
        <w:t xml:space="preserve">. </w:t>
      </w:r>
      <w:r w:rsidR="00452ECF" w:rsidRPr="00985976">
        <w:t>The IAB-MT obtains the BH RLC channel ID in the RRC configuration of the corresponding logical channel. The IAB-DU obtains the BH RLC channel ID in the F1AP configuration of the BH RLC channel.</w:t>
      </w:r>
    </w:p>
    <w:p w14:paraId="1835C169" w14:textId="77777777" w:rsidR="00FE12B3" w:rsidRPr="00985976" w:rsidRDefault="00FE12B3" w:rsidP="00FE12B3">
      <w:pPr>
        <w:pStyle w:val="Heading2"/>
      </w:pPr>
      <w:bookmarkStart w:id="754" w:name="_Toc201829722"/>
      <w:bookmarkStart w:id="755" w:name="_Toc37231917"/>
      <w:bookmarkStart w:id="756" w:name="_Toc46501972"/>
      <w:bookmarkStart w:id="757" w:name="_Toc51971320"/>
      <w:bookmarkStart w:id="758" w:name="_Toc52551303"/>
      <w:bookmarkStart w:id="759" w:name="_Toc219638563"/>
      <w:r w:rsidRPr="00985976">
        <w:t>6.12</w:t>
      </w:r>
      <w:r w:rsidRPr="00985976">
        <w:tab/>
        <w:t>Multiple Transmit/Receive Point Operation</w:t>
      </w:r>
      <w:bookmarkEnd w:id="754"/>
      <w:bookmarkEnd w:id="759"/>
    </w:p>
    <w:p w14:paraId="6149862D" w14:textId="77777777" w:rsidR="00FE12B3" w:rsidRPr="00985976" w:rsidRDefault="00FE12B3" w:rsidP="00FE12B3">
      <w:r w:rsidRPr="00985976">
        <w:t>In Multiple Transmit/Receive Point (multi-TRP) operation, a serving cell can schedule UE from two TRPs, providing better PDSCH coverage, reliability and/or data rates.</w:t>
      </w:r>
    </w:p>
    <w:p w14:paraId="5CAD4C8E" w14:textId="5703EC77" w:rsidR="00FE12B3" w:rsidRPr="00985976" w:rsidRDefault="00FE12B3" w:rsidP="00FE12B3">
      <w:r w:rsidRPr="00985976">
        <w:t xml:space="preserve">There are two different operation modes for multi-TRP: single-DCI and multi-DCI. For both modes, control of uplink and downlink operation </w:t>
      </w:r>
      <w:r w:rsidR="005373A1" w:rsidRPr="00985976">
        <w:t xml:space="preserve">can be </w:t>
      </w:r>
      <w:r w:rsidRPr="00985976">
        <w:t>done by physical layer and MAC</w:t>
      </w:r>
      <w:r w:rsidR="005373A1" w:rsidRPr="00985976">
        <w:t xml:space="preserve"> layer, within the configuration provided by the RRC layer</w:t>
      </w:r>
      <w:r w:rsidRPr="00985976">
        <w:t>. In single-DCI mode, UE is scheduled by the same DCI for both TRPs and in multi-DCI mode, UE is scheduled by independent DCIs from each TRP.</w:t>
      </w:r>
    </w:p>
    <w:p w14:paraId="7F5EC61D" w14:textId="77777777" w:rsidR="00D1127D" w:rsidRPr="00985976" w:rsidRDefault="00703C9B" w:rsidP="009A0512">
      <w:pPr>
        <w:pStyle w:val="Heading1"/>
      </w:pPr>
      <w:bookmarkStart w:id="760" w:name="_Toc201829723"/>
      <w:bookmarkStart w:id="761" w:name="_Toc219638564"/>
      <w:r w:rsidRPr="00985976">
        <w:t>7</w:t>
      </w:r>
      <w:r w:rsidR="00D1127D" w:rsidRPr="00985976">
        <w:tab/>
        <w:t>RRC</w:t>
      </w:r>
      <w:bookmarkEnd w:id="731"/>
      <w:bookmarkEnd w:id="732"/>
      <w:bookmarkEnd w:id="755"/>
      <w:bookmarkEnd w:id="756"/>
      <w:bookmarkEnd w:id="757"/>
      <w:bookmarkEnd w:id="758"/>
      <w:bookmarkEnd w:id="760"/>
      <w:bookmarkEnd w:id="761"/>
    </w:p>
    <w:p w14:paraId="71E34144" w14:textId="77777777" w:rsidR="00D1127D" w:rsidRPr="00985976" w:rsidRDefault="00703C9B" w:rsidP="009A0512">
      <w:pPr>
        <w:pStyle w:val="Heading2"/>
      </w:pPr>
      <w:bookmarkStart w:id="762" w:name="_Toc20387950"/>
      <w:bookmarkStart w:id="763" w:name="_Toc29376029"/>
      <w:bookmarkStart w:id="764" w:name="_Toc37231918"/>
      <w:bookmarkStart w:id="765" w:name="_Toc46501973"/>
      <w:bookmarkStart w:id="766" w:name="_Toc51971321"/>
      <w:bookmarkStart w:id="767" w:name="_Toc52551304"/>
      <w:bookmarkStart w:id="768" w:name="_Toc201829724"/>
      <w:bookmarkStart w:id="769" w:name="_Toc219638565"/>
      <w:r w:rsidRPr="00985976">
        <w:t>7</w:t>
      </w:r>
      <w:r w:rsidR="00D1127D" w:rsidRPr="00985976">
        <w:t>.1</w:t>
      </w:r>
      <w:r w:rsidR="00D1127D" w:rsidRPr="00985976">
        <w:tab/>
        <w:t>Services and Functions</w:t>
      </w:r>
      <w:bookmarkEnd w:id="762"/>
      <w:bookmarkEnd w:id="763"/>
      <w:bookmarkEnd w:id="764"/>
      <w:bookmarkEnd w:id="765"/>
      <w:bookmarkEnd w:id="766"/>
      <w:bookmarkEnd w:id="767"/>
      <w:bookmarkEnd w:id="768"/>
      <w:bookmarkEnd w:id="769"/>
    </w:p>
    <w:p w14:paraId="364BBBEC" w14:textId="77777777" w:rsidR="00D1127D" w:rsidRPr="00985976" w:rsidRDefault="00D1127D" w:rsidP="00D1127D">
      <w:r w:rsidRPr="00985976">
        <w:t xml:space="preserve">The main services and functions of the RRC sublayer </w:t>
      </w:r>
      <w:r w:rsidR="00CA2ECE" w:rsidRPr="00985976">
        <w:t xml:space="preserve">over the Uu interface </w:t>
      </w:r>
      <w:r w:rsidRPr="00985976">
        <w:t>include:</w:t>
      </w:r>
    </w:p>
    <w:p w14:paraId="12752E12" w14:textId="77777777" w:rsidR="00D1127D" w:rsidRPr="00985976" w:rsidRDefault="00D1127D" w:rsidP="00D1127D">
      <w:pPr>
        <w:pStyle w:val="B1"/>
      </w:pPr>
      <w:r w:rsidRPr="00985976">
        <w:t>-</w:t>
      </w:r>
      <w:r w:rsidRPr="00985976">
        <w:tab/>
        <w:t>Broadcast of System Information related to AS and NAS;</w:t>
      </w:r>
    </w:p>
    <w:p w14:paraId="34751A25" w14:textId="77777777" w:rsidR="00D1127D" w:rsidRPr="00985976" w:rsidRDefault="00D1127D" w:rsidP="00D1127D">
      <w:pPr>
        <w:pStyle w:val="B1"/>
      </w:pPr>
      <w:r w:rsidRPr="00985976">
        <w:t>-</w:t>
      </w:r>
      <w:r w:rsidRPr="00985976">
        <w:tab/>
        <w:t xml:space="preserve">Paging initiated by </w:t>
      </w:r>
      <w:r w:rsidR="004D2A4C" w:rsidRPr="00985976">
        <w:t>5GC</w:t>
      </w:r>
      <w:r w:rsidRPr="00985976">
        <w:t xml:space="preserve"> or </w:t>
      </w:r>
      <w:r w:rsidR="00895380" w:rsidRPr="00985976">
        <w:t>NG-</w:t>
      </w:r>
      <w:r w:rsidRPr="00985976">
        <w:t>RAN;</w:t>
      </w:r>
    </w:p>
    <w:p w14:paraId="0B78BA5D" w14:textId="77777777" w:rsidR="00D1127D" w:rsidRPr="00985976" w:rsidRDefault="00D1127D" w:rsidP="00D1127D">
      <w:pPr>
        <w:pStyle w:val="B1"/>
      </w:pPr>
      <w:r w:rsidRPr="00985976">
        <w:t>-</w:t>
      </w:r>
      <w:r w:rsidRPr="00985976">
        <w:tab/>
        <w:t xml:space="preserve">Establishment, maintenance and release of an RRC connection between the UE and </w:t>
      </w:r>
      <w:r w:rsidR="00895380" w:rsidRPr="00985976">
        <w:t>NG-</w:t>
      </w:r>
      <w:r w:rsidRPr="00985976">
        <w:t>RAN including:</w:t>
      </w:r>
    </w:p>
    <w:p w14:paraId="319228C0" w14:textId="77777777" w:rsidR="00D1127D" w:rsidRPr="00985976" w:rsidRDefault="00D1127D" w:rsidP="00D1127D">
      <w:pPr>
        <w:pStyle w:val="B2"/>
      </w:pPr>
      <w:r w:rsidRPr="00985976">
        <w:t>-</w:t>
      </w:r>
      <w:r w:rsidRPr="00985976">
        <w:tab/>
        <w:t>Addition, modification and release of carrier aggregation;</w:t>
      </w:r>
    </w:p>
    <w:p w14:paraId="4F32129C" w14:textId="77777777" w:rsidR="00D1127D" w:rsidRPr="00985976" w:rsidRDefault="00D1127D" w:rsidP="00D1127D">
      <w:pPr>
        <w:pStyle w:val="B2"/>
      </w:pPr>
      <w:r w:rsidRPr="00985976">
        <w:t>-</w:t>
      </w:r>
      <w:r w:rsidRPr="00985976">
        <w:tab/>
        <w:t xml:space="preserve">Addition, modification and release of Dual Connectivity in </w:t>
      </w:r>
      <w:r w:rsidR="007E46DC" w:rsidRPr="00985976">
        <w:t>NR</w:t>
      </w:r>
      <w:r w:rsidRPr="00985976">
        <w:t xml:space="preserve"> or between </w:t>
      </w:r>
      <w:r w:rsidR="00E8671B" w:rsidRPr="00985976">
        <w:t xml:space="preserve">E-UTRA </w:t>
      </w:r>
      <w:r w:rsidRPr="00985976">
        <w:t xml:space="preserve">and </w:t>
      </w:r>
      <w:r w:rsidR="007E46DC" w:rsidRPr="00985976">
        <w:t>NR</w:t>
      </w:r>
      <w:r w:rsidR="004D2A4C" w:rsidRPr="00985976">
        <w:t>.</w:t>
      </w:r>
    </w:p>
    <w:p w14:paraId="4F00C1BD" w14:textId="77777777" w:rsidR="00D1127D" w:rsidRPr="00985976" w:rsidRDefault="00D1127D" w:rsidP="00D1127D">
      <w:pPr>
        <w:pStyle w:val="B1"/>
      </w:pPr>
      <w:r w:rsidRPr="00985976">
        <w:t>-</w:t>
      </w:r>
      <w:r w:rsidRPr="00985976">
        <w:tab/>
        <w:t>Security functions including key management;</w:t>
      </w:r>
    </w:p>
    <w:p w14:paraId="6B154C0B" w14:textId="77777777" w:rsidR="00D1127D" w:rsidRPr="00985976" w:rsidRDefault="00D1127D" w:rsidP="00D1127D">
      <w:pPr>
        <w:pStyle w:val="B1"/>
      </w:pPr>
      <w:r w:rsidRPr="00985976">
        <w:t>-</w:t>
      </w:r>
      <w:r w:rsidRPr="00985976">
        <w:tab/>
        <w:t>Establishment, configurati</w:t>
      </w:r>
      <w:r w:rsidR="004D2A4C" w:rsidRPr="00985976">
        <w:t>on, maintenance and release of Signalling Radio B</w:t>
      </w:r>
      <w:r w:rsidRPr="00985976">
        <w:t xml:space="preserve">earers </w:t>
      </w:r>
      <w:r w:rsidR="004D2A4C" w:rsidRPr="00985976">
        <w:t>(SRBs) and Data Radio B</w:t>
      </w:r>
      <w:r w:rsidRPr="00985976">
        <w:t>earers</w:t>
      </w:r>
      <w:r w:rsidR="004D2A4C" w:rsidRPr="00985976">
        <w:t xml:space="preserve"> (DRBs)</w:t>
      </w:r>
      <w:r w:rsidRPr="00985976">
        <w:t>;</w:t>
      </w:r>
    </w:p>
    <w:p w14:paraId="2B1340C7" w14:textId="77777777" w:rsidR="00D1127D" w:rsidRPr="00985976" w:rsidRDefault="00D1127D" w:rsidP="00D1127D">
      <w:pPr>
        <w:pStyle w:val="B1"/>
      </w:pPr>
      <w:r w:rsidRPr="00985976">
        <w:t>-</w:t>
      </w:r>
      <w:r w:rsidRPr="00985976">
        <w:tab/>
        <w:t>Mobility functions including:</w:t>
      </w:r>
    </w:p>
    <w:p w14:paraId="1CA8D2A9" w14:textId="77777777" w:rsidR="00D1127D" w:rsidRPr="00985976" w:rsidRDefault="00D1127D" w:rsidP="00D1127D">
      <w:pPr>
        <w:pStyle w:val="B2"/>
      </w:pPr>
      <w:r w:rsidRPr="00985976">
        <w:t>-</w:t>
      </w:r>
      <w:r w:rsidRPr="00985976">
        <w:tab/>
        <w:t>Handover</w:t>
      </w:r>
      <w:r w:rsidR="00D05E99" w:rsidRPr="00985976">
        <w:t xml:space="preserve"> and context transfer</w:t>
      </w:r>
      <w:r w:rsidRPr="00985976">
        <w:t>;</w:t>
      </w:r>
    </w:p>
    <w:p w14:paraId="13A651FF" w14:textId="77777777" w:rsidR="00D1127D" w:rsidRPr="00985976" w:rsidRDefault="00D1127D" w:rsidP="00D1127D">
      <w:pPr>
        <w:pStyle w:val="B2"/>
      </w:pPr>
      <w:r w:rsidRPr="00985976">
        <w:t>-</w:t>
      </w:r>
      <w:r w:rsidRPr="00985976">
        <w:tab/>
        <w:t>UE cell selection and reselection and control of cell selection and reselection;</w:t>
      </w:r>
    </w:p>
    <w:p w14:paraId="6EA46ABE" w14:textId="77777777" w:rsidR="00D1127D" w:rsidRPr="00985976" w:rsidRDefault="00D1127D" w:rsidP="00D1127D">
      <w:pPr>
        <w:pStyle w:val="B2"/>
      </w:pPr>
      <w:r w:rsidRPr="00985976">
        <w:t>-</w:t>
      </w:r>
      <w:r w:rsidRPr="00985976">
        <w:tab/>
      </w:r>
      <w:r w:rsidR="00D05E99" w:rsidRPr="00985976">
        <w:t>Inter-RAT mobility</w:t>
      </w:r>
      <w:r w:rsidRPr="00985976">
        <w:t>.</w:t>
      </w:r>
    </w:p>
    <w:p w14:paraId="349FE353" w14:textId="77777777" w:rsidR="00D1127D" w:rsidRPr="00985976" w:rsidRDefault="00D1127D" w:rsidP="00D1127D">
      <w:pPr>
        <w:pStyle w:val="B1"/>
      </w:pPr>
      <w:r w:rsidRPr="00985976">
        <w:t>-</w:t>
      </w:r>
      <w:r w:rsidRPr="00985976">
        <w:tab/>
        <w:t>QoS management functions;</w:t>
      </w:r>
    </w:p>
    <w:p w14:paraId="74E0BAFF" w14:textId="77777777" w:rsidR="00D1127D" w:rsidRPr="00985976" w:rsidRDefault="00D1127D" w:rsidP="00D1127D">
      <w:pPr>
        <w:pStyle w:val="B1"/>
      </w:pPr>
      <w:r w:rsidRPr="00985976">
        <w:t>-</w:t>
      </w:r>
      <w:r w:rsidRPr="00985976">
        <w:tab/>
        <w:t>UE measurement reporting and control of the reporting;</w:t>
      </w:r>
    </w:p>
    <w:p w14:paraId="6C72AC4A" w14:textId="77777777" w:rsidR="00D05E99" w:rsidRPr="00985976" w:rsidRDefault="00D05E99" w:rsidP="00D1127D">
      <w:pPr>
        <w:pStyle w:val="B1"/>
      </w:pPr>
      <w:r w:rsidRPr="00985976">
        <w:t>-</w:t>
      </w:r>
      <w:r w:rsidRPr="00985976">
        <w:tab/>
        <w:t>Detection of and recovery from radio link failure;</w:t>
      </w:r>
    </w:p>
    <w:p w14:paraId="06488334" w14:textId="77777777" w:rsidR="00D1127D" w:rsidRPr="00985976" w:rsidRDefault="00D1127D" w:rsidP="00D1127D">
      <w:pPr>
        <w:pStyle w:val="B1"/>
      </w:pPr>
      <w:r w:rsidRPr="00985976">
        <w:t>-</w:t>
      </w:r>
      <w:r w:rsidRPr="00985976">
        <w:tab/>
        <w:t>NAS message transfer to/from NAS from/to UE.</w:t>
      </w:r>
    </w:p>
    <w:p w14:paraId="26DE2028" w14:textId="77777777" w:rsidR="00CA2ECE" w:rsidRPr="00985976" w:rsidRDefault="00CA2ECE" w:rsidP="00CA2ECE">
      <w:bookmarkStart w:id="770" w:name="_Toc20387951"/>
      <w:bookmarkStart w:id="771" w:name="_Toc29376030"/>
      <w:r w:rsidRPr="00985976">
        <w:t>The sidelink specific services and functions of the RRC sublayer over the Uu interface include:</w:t>
      </w:r>
    </w:p>
    <w:p w14:paraId="32847633" w14:textId="77777777" w:rsidR="00CA2ECE" w:rsidRPr="00985976" w:rsidRDefault="00CA2ECE" w:rsidP="00CA2ECE">
      <w:pPr>
        <w:pStyle w:val="B1"/>
      </w:pPr>
      <w:r w:rsidRPr="00985976">
        <w:t>-</w:t>
      </w:r>
      <w:r w:rsidRPr="00985976">
        <w:tab/>
        <w:t>Configuration of sidelink resource allocation via system information or dedicated signalling;</w:t>
      </w:r>
    </w:p>
    <w:p w14:paraId="1EB749F0" w14:textId="77777777" w:rsidR="00CA2ECE" w:rsidRPr="00985976" w:rsidRDefault="00CA2ECE" w:rsidP="00CA2ECE">
      <w:pPr>
        <w:pStyle w:val="B1"/>
      </w:pPr>
      <w:r w:rsidRPr="00985976">
        <w:t>-</w:t>
      </w:r>
      <w:r w:rsidRPr="00985976">
        <w:tab/>
        <w:t>Reporting of UE sidelink information;</w:t>
      </w:r>
    </w:p>
    <w:p w14:paraId="789C33A2" w14:textId="77777777" w:rsidR="00CA2ECE" w:rsidRPr="00985976" w:rsidRDefault="00CA2ECE" w:rsidP="00CA2ECE">
      <w:pPr>
        <w:pStyle w:val="B1"/>
      </w:pPr>
      <w:r w:rsidRPr="00985976">
        <w:t>-</w:t>
      </w:r>
      <w:r w:rsidRPr="00985976">
        <w:tab/>
        <w:t>Measurement configuration and reporting related to sidelink</w:t>
      </w:r>
      <w:r w:rsidR="00C62375" w:rsidRPr="00985976">
        <w:t>;</w:t>
      </w:r>
    </w:p>
    <w:p w14:paraId="1B75B794" w14:textId="77777777" w:rsidR="00CA2ECE" w:rsidRPr="00985976" w:rsidRDefault="00CA2ECE" w:rsidP="00653C72">
      <w:pPr>
        <w:pStyle w:val="B1"/>
      </w:pPr>
      <w:r w:rsidRPr="00985976">
        <w:t>-</w:t>
      </w:r>
      <w:r w:rsidRPr="00985976">
        <w:tab/>
        <w:t>Reporting of UE assistance information for SL traffic pattern(s).</w:t>
      </w:r>
    </w:p>
    <w:p w14:paraId="0E1067A2" w14:textId="77777777" w:rsidR="00D1127D" w:rsidRPr="00985976" w:rsidRDefault="00703C9B" w:rsidP="00CA2ECE">
      <w:pPr>
        <w:pStyle w:val="Heading2"/>
      </w:pPr>
      <w:bookmarkStart w:id="772" w:name="_Toc37231919"/>
      <w:bookmarkStart w:id="773" w:name="_Toc46501974"/>
      <w:bookmarkStart w:id="774" w:name="_Toc51971322"/>
      <w:bookmarkStart w:id="775" w:name="_Toc52551305"/>
      <w:bookmarkStart w:id="776" w:name="_Toc201829725"/>
      <w:bookmarkStart w:id="777" w:name="_Toc219638566"/>
      <w:r w:rsidRPr="00985976">
        <w:t>7</w:t>
      </w:r>
      <w:r w:rsidR="00156AA0" w:rsidRPr="00985976">
        <w:t>.2</w:t>
      </w:r>
      <w:r w:rsidR="00D1127D" w:rsidRPr="00985976">
        <w:tab/>
      </w:r>
      <w:r w:rsidR="00310E99" w:rsidRPr="00985976">
        <w:t>Protocol States</w:t>
      </w:r>
      <w:bookmarkEnd w:id="770"/>
      <w:bookmarkEnd w:id="771"/>
      <w:bookmarkEnd w:id="772"/>
      <w:bookmarkEnd w:id="773"/>
      <w:bookmarkEnd w:id="774"/>
      <w:bookmarkEnd w:id="775"/>
      <w:bookmarkEnd w:id="776"/>
      <w:bookmarkEnd w:id="777"/>
    </w:p>
    <w:p w14:paraId="2664748A" w14:textId="77777777" w:rsidR="00D1127D" w:rsidRPr="00985976" w:rsidRDefault="00D1127D" w:rsidP="00D1127D">
      <w:r w:rsidRPr="00985976">
        <w:t>RRC supports the following states which can be characterised as follows:</w:t>
      </w:r>
    </w:p>
    <w:p w14:paraId="76D79EEE" w14:textId="77777777" w:rsidR="00222BC8" w:rsidRPr="00985976" w:rsidRDefault="00222BC8" w:rsidP="00222BC8">
      <w:pPr>
        <w:pStyle w:val="B1"/>
      </w:pPr>
      <w:r w:rsidRPr="00985976">
        <w:rPr>
          <w:b/>
        </w:rPr>
        <w:t>-</w:t>
      </w:r>
      <w:r w:rsidRPr="00985976">
        <w:rPr>
          <w:b/>
        </w:rPr>
        <w:tab/>
        <w:t>RRC_IDLE</w:t>
      </w:r>
      <w:r w:rsidRPr="00985976">
        <w:t>:</w:t>
      </w:r>
    </w:p>
    <w:p w14:paraId="48F917A2" w14:textId="77777777" w:rsidR="00222BC8" w:rsidRPr="00985976" w:rsidRDefault="00222BC8" w:rsidP="00222BC8">
      <w:pPr>
        <w:pStyle w:val="B2"/>
      </w:pPr>
      <w:r w:rsidRPr="00985976">
        <w:t>-</w:t>
      </w:r>
      <w:r w:rsidRPr="00985976">
        <w:tab/>
        <w:t>PLMN selection;</w:t>
      </w:r>
    </w:p>
    <w:p w14:paraId="170C6F68" w14:textId="77777777" w:rsidR="00222BC8" w:rsidRPr="00985976" w:rsidRDefault="00222BC8" w:rsidP="00222BC8">
      <w:pPr>
        <w:pStyle w:val="B2"/>
      </w:pPr>
      <w:r w:rsidRPr="00985976">
        <w:t>-</w:t>
      </w:r>
      <w:r w:rsidRPr="00985976">
        <w:tab/>
        <w:t>Broadcast of system information;</w:t>
      </w:r>
    </w:p>
    <w:p w14:paraId="531A9C2E" w14:textId="77777777" w:rsidR="00222BC8" w:rsidRPr="00985976" w:rsidRDefault="00222BC8" w:rsidP="00222BC8">
      <w:pPr>
        <w:pStyle w:val="B2"/>
      </w:pPr>
      <w:r w:rsidRPr="00985976">
        <w:t>-</w:t>
      </w:r>
      <w:r w:rsidRPr="00985976">
        <w:tab/>
        <w:t>Cell re-selection mobility;</w:t>
      </w:r>
    </w:p>
    <w:p w14:paraId="3EE681C7" w14:textId="77777777" w:rsidR="00222BC8" w:rsidRPr="00985976" w:rsidRDefault="00222BC8" w:rsidP="00222BC8">
      <w:pPr>
        <w:pStyle w:val="B2"/>
        <w:rPr>
          <w:rFonts w:eastAsia="Malgun Gothic"/>
          <w:lang w:eastAsia="ko-KR"/>
        </w:rPr>
      </w:pPr>
      <w:r w:rsidRPr="00985976">
        <w:t>-</w:t>
      </w:r>
      <w:r w:rsidRPr="00985976">
        <w:tab/>
        <w:t xml:space="preserve">Paging </w:t>
      </w:r>
      <w:r w:rsidR="00643487" w:rsidRPr="00985976">
        <w:t xml:space="preserve">for </w:t>
      </w:r>
      <w:r w:rsidR="00473CEA" w:rsidRPr="00985976">
        <w:t>mobile terminated data</w:t>
      </w:r>
      <w:r w:rsidR="00643487" w:rsidRPr="00985976">
        <w:t xml:space="preserve"> </w:t>
      </w:r>
      <w:r w:rsidRPr="00985976">
        <w:rPr>
          <w:rFonts w:eastAsia="Malgun Gothic"/>
          <w:lang w:eastAsia="ko-KR"/>
        </w:rPr>
        <w:t xml:space="preserve">is </w:t>
      </w:r>
      <w:r w:rsidRPr="00985976">
        <w:t>initiated by 5GC;</w:t>
      </w:r>
    </w:p>
    <w:p w14:paraId="2C0D8CCE" w14:textId="77777777" w:rsidR="00222BC8" w:rsidRPr="00985976" w:rsidRDefault="00222BC8" w:rsidP="00222BC8">
      <w:pPr>
        <w:pStyle w:val="B2"/>
      </w:pPr>
      <w:r w:rsidRPr="00985976">
        <w:t>-</w:t>
      </w:r>
      <w:r w:rsidRPr="00985976">
        <w:tab/>
        <w:t>DRX for CN paging configured by NAS.</w:t>
      </w:r>
    </w:p>
    <w:p w14:paraId="1EDF88B0" w14:textId="77777777" w:rsidR="00222BC8" w:rsidRPr="00985976" w:rsidRDefault="00222BC8" w:rsidP="00222BC8">
      <w:pPr>
        <w:pStyle w:val="B1"/>
      </w:pPr>
      <w:r w:rsidRPr="00985976">
        <w:t>-</w:t>
      </w:r>
      <w:r w:rsidRPr="00985976">
        <w:tab/>
      </w:r>
      <w:r w:rsidRPr="00985976">
        <w:rPr>
          <w:b/>
        </w:rPr>
        <w:t>RRC_INACTIVE</w:t>
      </w:r>
      <w:r w:rsidRPr="00985976">
        <w:t>:</w:t>
      </w:r>
    </w:p>
    <w:p w14:paraId="008B9737" w14:textId="77777777" w:rsidR="000F4ED2" w:rsidRPr="00985976" w:rsidRDefault="000F4ED2" w:rsidP="00222BC8">
      <w:pPr>
        <w:pStyle w:val="B2"/>
      </w:pPr>
      <w:r w:rsidRPr="00985976">
        <w:t>-</w:t>
      </w:r>
      <w:r w:rsidRPr="00985976">
        <w:tab/>
        <w:t>PLMN selection;</w:t>
      </w:r>
    </w:p>
    <w:p w14:paraId="0634D334" w14:textId="77777777" w:rsidR="00222BC8" w:rsidRPr="00985976" w:rsidRDefault="00222BC8" w:rsidP="00222BC8">
      <w:pPr>
        <w:pStyle w:val="B2"/>
      </w:pPr>
      <w:r w:rsidRPr="00985976">
        <w:t>-</w:t>
      </w:r>
      <w:r w:rsidRPr="00985976">
        <w:tab/>
        <w:t>Broadcast of system information;</w:t>
      </w:r>
    </w:p>
    <w:p w14:paraId="33972A8A" w14:textId="77777777" w:rsidR="00222BC8" w:rsidRPr="00985976" w:rsidRDefault="00222BC8" w:rsidP="00222BC8">
      <w:pPr>
        <w:pStyle w:val="B2"/>
        <w:rPr>
          <w:rFonts w:eastAsia="Malgun Gothic"/>
          <w:lang w:eastAsia="ko-KR"/>
        </w:rPr>
      </w:pPr>
      <w:r w:rsidRPr="00985976">
        <w:t>-</w:t>
      </w:r>
      <w:r w:rsidRPr="00985976">
        <w:tab/>
        <w:t>Cell re-selection mobility;</w:t>
      </w:r>
    </w:p>
    <w:p w14:paraId="4947BB65" w14:textId="77777777" w:rsidR="00222BC8" w:rsidRPr="00985976" w:rsidRDefault="00222BC8" w:rsidP="00222BC8">
      <w:pPr>
        <w:pStyle w:val="B2"/>
        <w:rPr>
          <w:rFonts w:eastAsia="Malgun Gothic"/>
          <w:lang w:eastAsia="ko-KR"/>
        </w:rPr>
      </w:pPr>
      <w:r w:rsidRPr="00985976">
        <w:t>-</w:t>
      </w:r>
      <w:r w:rsidRPr="00985976">
        <w:tab/>
        <w:t>Paging is initiated by NG-RAN</w:t>
      </w:r>
      <w:r w:rsidR="00587232" w:rsidRPr="00985976">
        <w:t xml:space="preserve"> (RAN paging)</w:t>
      </w:r>
      <w:r w:rsidRPr="00985976">
        <w:t>;</w:t>
      </w:r>
    </w:p>
    <w:p w14:paraId="5FECE246" w14:textId="77777777" w:rsidR="00222BC8" w:rsidRPr="00985976" w:rsidRDefault="00222BC8" w:rsidP="00222BC8">
      <w:pPr>
        <w:pStyle w:val="B2"/>
      </w:pPr>
      <w:r w:rsidRPr="00985976">
        <w:t>-</w:t>
      </w:r>
      <w:r w:rsidRPr="00985976">
        <w:tab/>
        <w:t>RAN-based notification area (RNA) is managed by NG- RAN;</w:t>
      </w:r>
    </w:p>
    <w:p w14:paraId="1DB19204" w14:textId="77777777" w:rsidR="00222BC8" w:rsidRPr="00985976" w:rsidRDefault="00222BC8" w:rsidP="00222BC8">
      <w:pPr>
        <w:pStyle w:val="B2"/>
        <w:rPr>
          <w:rFonts w:eastAsia="Malgun Gothic"/>
          <w:lang w:eastAsia="ko-KR"/>
        </w:rPr>
      </w:pPr>
      <w:r w:rsidRPr="00985976">
        <w:t>-</w:t>
      </w:r>
      <w:r w:rsidRPr="00985976">
        <w:tab/>
        <w:t>DRX for RAN paging configured by NG-RAN;</w:t>
      </w:r>
    </w:p>
    <w:p w14:paraId="403B5D39" w14:textId="77777777" w:rsidR="00222BC8" w:rsidRPr="00985976" w:rsidRDefault="00222BC8" w:rsidP="00222BC8">
      <w:pPr>
        <w:pStyle w:val="B2"/>
      </w:pPr>
      <w:r w:rsidRPr="00985976">
        <w:t>-</w:t>
      </w:r>
      <w:r w:rsidRPr="00985976">
        <w:tab/>
        <w:t>5GC - NG-RAN connection (both C/U-planes) is established for UE;</w:t>
      </w:r>
    </w:p>
    <w:p w14:paraId="40742F45" w14:textId="1E0ACF01" w:rsidR="00D0700B" w:rsidRPr="00985976" w:rsidRDefault="00D0700B" w:rsidP="00D0700B">
      <w:pPr>
        <w:pStyle w:val="B2"/>
      </w:pPr>
      <w:r w:rsidRPr="00985976">
        <w:t>-</w:t>
      </w:r>
      <w:r w:rsidRPr="00985976">
        <w:tab/>
        <w:t>The UE</w:t>
      </w:r>
      <w:r w:rsidR="00385EF6" w:rsidRPr="00985976">
        <w:t xml:space="preserve"> Inactive</w:t>
      </w:r>
      <w:r w:rsidRPr="00985976">
        <w:t xml:space="preserve"> AS context is stored in </w:t>
      </w:r>
      <w:r w:rsidRPr="00985976">
        <w:rPr>
          <w:rFonts w:eastAsia="Malgun Gothic"/>
          <w:lang w:eastAsia="ko-KR"/>
        </w:rPr>
        <w:t>NG-RAN</w:t>
      </w:r>
      <w:r w:rsidRPr="00985976">
        <w:t xml:space="preserve"> and the UE;</w:t>
      </w:r>
    </w:p>
    <w:p w14:paraId="4446428F" w14:textId="77777777" w:rsidR="00222BC8" w:rsidRPr="00985976" w:rsidRDefault="00222BC8" w:rsidP="00222BC8">
      <w:pPr>
        <w:pStyle w:val="B2"/>
      </w:pPr>
      <w:r w:rsidRPr="00985976">
        <w:t>-</w:t>
      </w:r>
      <w:r w:rsidRPr="00985976">
        <w:tab/>
        <w:t>NG-RAN knows the RNA which the UE belongs to.</w:t>
      </w:r>
    </w:p>
    <w:p w14:paraId="56742F48" w14:textId="77777777" w:rsidR="00D0700B" w:rsidRPr="00985976" w:rsidRDefault="00222BC8" w:rsidP="000B6FBC">
      <w:pPr>
        <w:pStyle w:val="B1"/>
      </w:pPr>
      <w:r w:rsidRPr="00985976">
        <w:t>-</w:t>
      </w:r>
      <w:r w:rsidRPr="00985976">
        <w:tab/>
      </w:r>
      <w:r w:rsidRPr="00985976">
        <w:rPr>
          <w:b/>
        </w:rPr>
        <w:t>RRC_CONNECTED</w:t>
      </w:r>
      <w:r w:rsidRPr="00985976">
        <w:t>:</w:t>
      </w:r>
    </w:p>
    <w:p w14:paraId="4246B400" w14:textId="77777777" w:rsidR="00D0700B" w:rsidRPr="00985976" w:rsidRDefault="00D0700B" w:rsidP="00D0700B">
      <w:pPr>
        <w:pStyle w:val="B2"/>
        <w:rPr>
          <w:rFonts w:eastAsia="Malgun Gothic"/>
          <w:lang w:eastAsia="ko-KR"/>
        </w:rPr>
      </w:pPr>
      <w:r w:rsidRPr="00985976">
        <w:rPr>
          <w:rFonts w:eastAsia="Malgun Gothic"/>
          <w:lang w:eastAsia="ko-KR"/>
        </w:rPr>
        <w:t>-</w:t>
      </w:r>
      <w:r w:rsidRPr="00985976">
        <w:rPr>
          <w:rFonts w:eastAsia="Malgun Gothic"/>
          <w:lang w:eastAsia="ko-KR"/>
        </w:rPr>
        <w:tab/>
      </w:r>
      <w:r w:rsidRPr="00985976">
        <w:t>5GC - NG-RAN connection (both C/U-planes) is established for UE;</w:t>
      </w:r>
    </w:p>
    <w:p w14:paraId="2D742B7C" w14:textId="77777777" w:rsidR="00D0700B" w:rsidRPr="00985976" w:rsidRDefault="00D0700B" w:rsidP="00D0700B">
      <w:pPr>
        <w:pStyle w:val="B2"/>
      </w:pPr>
      <w:r w:rsidRPr="00985976">
        <w:t>-</w:t>
      </w:r>
      <w:r w:rsidRPr="00985976">
        <w:tab/>
        <w:t xml:space="preserve">The UE AS context </w:t>
      </w:r>
      <w:r w:rsidRPr="00985976">
        <w:rPr>
          <w:rFonts w:eastAsia="Malgun Gothic"/>
          <w:lang w:eastAsia="ko-KR"/>
        </w:rPr>
        <w:t xml:space="preserve">is stored </w:t>
      </w:r>
      <w:r w:rsidRPr="00985976">
        <w:t>in NG-RAN</w:t>
      </w:r>
      <w:r w:rsidRPr="00985976">
        <w:rPr>
          <w:rFonts w:eastAsia="Malgun Gothic"/>
          <w:lang w:eastAsia="ko-KR"/>
        </w:rPr>
        <w:t xml:space="preserve"> and the UE</w:t>
      </w:r>
      <w:r w:rsidRPr="00985976">
        <w:t>;</w:t>
      </w:r>
    </w:p>
    <w:p w14:paraId="5CB4F276" w14:textId="77777777" w:rsidR="00D0700B" w:rsidRPr="00985976" w:rsidRDefault="00D0700B" w:rsidP="00D0700B">
      <w:pPr>
        <w:pStyle w:val="B2"/>
      </w:pPr>
      <w:r w:rsidRPr="00985976">
        <w:t>-</w:t>
      </w:r>
      <w:r w:rsidRPr="00985976">
        <w:tab/>
        <w:t>NG-RAN knows the cell which the UE belongs to;</w:t>
      </w:r>
    </w:p>
    <w:p w14:paraId="24C67E79" w14:textId="77777777" w:rsidR="00D0700B" w:rsidRPr="00985976" w:rsidRDefault="00D0700B" w:rsidP="00D0700B">
      <w:pPr>
        <w:pStyle w:val="B2"/>
      </w:pPr>
      <w:r w:rsidRPr="00985976">
        <w:t>-</w:t>
      </w:r>
      <w:r w:rsidRPr="00985976">
        <w:tab/>
        <w:t>Transfer of unicast data to/from the UE;</w:t>
      </w:r>
    </w:p>
    <w:p w14:paraId="6DEEA71E" w14:textId="77777777" w:rsidR="00D0700B" w:rsidRPr="00985976" w:rsidRDefault="00D0700B" w:rsidP="00D0700B">
      <w:pPr>
        <w:pStyle w:val="B2"/>
      </w:pPr>
      <w:r w:rsidRPr="00985976">
        <w:t>-</w:t>
      </w:r>
      <w:r w:rsidRPr="00985976">
        <w:tab/>
        <w:t>Network controlled mobility including measurements.</w:t>
      </w:r>
    </w:p>
    <w:p w14:paraId="778E2ED1" w14:textId="77777777" w:rsidR="00156AA0" w:rsidRPr="00985976" w:rsidRDefault="00703C9B" w:rsidP="009A0512">
      <w:pPr>
        <w:pStyle w:val="Heading2"/>
      </w:pPr>
      <w:bookmarkStart w:id="778" w:name="_Toc20387952"/>
      <w:bookmarkStart w:id="779" w:name="_Toc29376031"/>
      <w:bookmarkStart w:id="780" w:name="_Toc37231920"/>
      <w:bookmarkStart w:id="781" w:name="_Toc46501975"/>
      <w:bookmarkStart w:id="782" w:name="_Toc51971323"/>
      <w:bookmarkStart w:id="783" w:name="_Toc52551306"/>
      <w:bookmarkStart w:id="784" w:name="_Toc201829726"/>
      <w:bookmarkStart w:id="785" w:name="_Toc219638567"/>
      <w:r w:rsidRPr="00985976">
        <w:t>7</w:t>
      </w:r>
      <w:r w:rsidR="00156AA0" w:rsidRPr="00985976">
        <w:t>.3</w:t>
      </w:r>
      <w:r w:rsidR="00156AA0" w:rsidRPr="00985976">
        <w:tab/>
        <w:t>System Information Handling</w:t>
      </w:r>
      <w:bookmarkEnd w:id="778"/>
      <w:bookmarkEnd w:id="779"/>
      <w:bookmarkEnd w:id="780"/>
      <w:bookmarkEnd w:id="781"/>
      <w:bookmarkEnd w:id="782"/>
      <w:bookmarkEnd w:id="783"/>
      <w:bookmarkEnd w:id="784"/>
      <w:bookmarkEnd w:id="785"/>
    </w:p>
    <w:p w14:paraId="24A7111F" w14:textId="77777777" w:rsidR="000F4ED2" w:rsidRPr="00985976" w:rsidRDefault="000F4ED2" w:rsidP="000F4ED2">
      <w:pPr>
        <w:pStyle w:val="Heading3"/>
      </w:pPr>
      <w:bookmarkStart w:id="786" w:name="_Toc20387953"/>
      <w:bookmarkStart w:id="787" w:name="_Toc29376032"/>
      <w:bookmarkStart w:id="788" w:name="_Toc37231921"/>
      <w:bookmarkStart w:id="789" w:name="_Toc46501976"/>
      <w:bookmarkStart w:id="790" w:name="_Toc51971324"/>
      <w:bookmarkStart w:id="791" w:name="_Toc52551307"/>
      <w:bookmarkStart w:id="792" w:name="_Toc201829727"/>
      <w:bookmarkStart w:id="793" w:name="_Toc219638568"/>
      <w:r w:rsidRPr="00985976">
        <w:t>7.3.1</w:t>
      </w:r>
      <w:r w:rsidRPr="00985976">
        <w:tab/>
        <w:t>Overview</w:t>
      </w:r>
      <w:bookmarkEnd w:id="786"/>
      <w:bookmarkEnd w:id="787"/>
      <w:bookmarkEnd w:id="788"/>
      <w:bookmarkEnd w:id="789"/>
      <w:bookmarkEnd w:id="790"/>
      <w:bookmarkEnd w:id="791"/>
      <w:bookmarkEnd w:id="792"/>
      <w:bookmarkEnd w:id="793"/>
    </w:p>
    <w:p w14:paraId="38489C37" w14:textId="77777777" w:rsidR="00AE4EF6" w:rsidRPr="00985976" w:rsidRDefault="004908C7" w:rsidP="00AE4EF6">
      <w:r w:rsidRPr="00985976">
        <w:t xml:space="preserve">System </w:t>
      </w:r>
      <w:r w:rsidR="00303B7F" w:rsidRPr="00985976">
        <w:t xml:space="preserve">Information (SI) </w:t>
      </w:r>
      <w:r w:rsidR="00DA7E1A" w:rsidRPr="00985976">
        <w:t>consists of a MIB and a number of SIBs, which are</w:t>
      </w:r>
      <w:r w:rsidRPr="00985976">
        <w:t xml:space="preserve"> divided into Minimum SI and Other SI</w:t>
      </w:r>
      <w:r w:rsidR="00AE4EF6" w:rsidRPr="00985976">
        <w:t>:</w:t>
      </w:r>
    </w:p>
    <w:p w14:paraId="549DCE89" w14:textId="77777777" w:rsidR="00A77B1F" w:rsidRPr="00985976" w:rsidRDefault="00A77B1F" w:rsidP="00A77B1F">
      <w:pPr>
        <w:pStyle w:val="B1"/>
        <w:rPr>
          <w:b/>
        </w:rPr>
      </w:pPr>
      <w:r w:rsidRPr="00985976">
        <w:t>-</w:t>
      </w:r>
      <w:r w:rsidRPr="00985976">
        <w:tab/>
      </w:r>
      <w:r w:rsidRPr="00985976">
        <w:rPr>
          <w:b/>
        </w:rPr>
        <w:t>Minimum SI</w:t>
      </w:r>
      <w:r w:rsidRPr="00985976">
        <w:t xml:space="preserve"> comprises basic information required for initial access and information for acquiring any other SI. Minimum SI consists of:</w:t>
      </w:r>
    </w:p>
    <w:p w14:paraId="45092E78" w14:textId="77777777" w:rsidR="00AE4EF6" w:rsidRPr="00985976" w:rsidRDefault="00AE4EF6" w:rsidP="00A77B1F">
      <w:pPr>
        <w:pStyle w:val="B2"/>
      </w:pPr>
      <w:r w:rsidRPr="00985976">
        <w:t>-</w:t>
      </w:r>
      <w:r w:rsidRPr="00985976">
        <w:tab/>
      </w:r>
      <w:r w:rsidRPr="00985976">
        <w:rPr>
          <w:i/>
        </w:rPr>
        <w:t>MIB</w:t>
      </w:r>
      <w:r w:rsidRPr="00985976">
        <w:t xml:space="preserve"> contains cell barred status information and essential physical layer information of the cell required to receive further system information</w:t>
      </w:r>
      <w:r w:rsidR="005D1B9C" w:rsidRPr="00985976">
        <w:t>, e.g. CORESET#0 configuration</w:t>
      </w:r>
      <w:r w:rsidR="00A77B1F" w:rsidRPr="00985976">
        <w:t xml:space="preserve">. </w:t>
      </w:r>
      <w:r w:rsidR="00A77B1F" w:rsidRPr="00985976">
        <w:rPr>
          <w:i/>
        </w:rPr>
        <w:t>MIB</w:t>
      </w:r>
      <w:r w:rsidR="00A77B1F" w:rsidRPr="00985976">
        <w:t xml:space="preserve"> is periodically broadcast on BCH.</w:t>
      </w:r>
    </w:p>
    <w:p w14:paraId="0C487D20" w14:textId="77777777" w:rsidR="00AE4EF6" w:rsidRPr="00985976" w:rsidRDefault="00AE4EF6" w:rsidP="00A77B1F">
      <w:pPr>
        <w:pStyle w:val="B2"/>
      </w:pPr>
      <w:r w:rsidRPr="00985976">
        <w:t>-</w:t>
      </w:r>
      <w:r w:rsidRPr="00985976">
        <w:tab/>
      </w:r>
      <w:r w:rsidRPr="00985976">
        <w:rPr>
          <w:i/>
        </w:rPr>
        <w:t>SIB1</w:t>
      </w:r>
      <w:r w:rsidRPr="00985976">
        <w:t xml:space="preserve"> defines the scheduling of other system information blocks and contains information required for initial access</w:t>
      </w:r>
      <w:r w:rsidR="00A77B1F" w:rsidRPr="00985976">
        <w:t>. SIB1 is also referred to as Remaining Minimum SI (RMSI) and is periodically broadcast on DL-SCH</w:t>
      </w:r>
      <w:r w:rsidR="00A77B1F" w:rsidRPr="00985976">
        <w:rPr>
          <w:rFonts w:eastAsia="SimSun"/>
        </w:rPr>
        <w:t xml:space="preserve"> or sent in a dedicated manner on DL-SCH to UEs in RRC_CONNECTED</w:t>
      </w:r>
      <w:r w:rsidR="00A77B1F" w:rsidRPr="00985976">
        <w:t>.</w:t>
      </w:r>
    </w:p>
    <w:p w14:paraId="53F4EBB2" w14:textId="77777777" w:rsidR="00A77B1F" w:rsidRPr="00985976" w:rsidRDefault="00A77B1F" w:rsidP="00A77B1F">
      <w:pPr>
        <w:pStyle w:val="B1"/>
      </w:pPr>
      <w:r w:rsidRPr="00985976">
        <w:t>-</w:t>
      </w:r>
      <w:r w:rsidRPr="00985976">
        <w:tab/>
      </w:r>
      <w:r w:rsidRPr="00985976">
        <w:rPr>
          <w:b/>
        </w:rPr>
        <w:t>Other SI</w:t>
      </w:r>
      <w:r w:rsidRPr="00985976">
        <w:t xml:space="preserve"> encompasses all SIBs not broadcast in the Minimum SI. Those SIBs can either be periodically broadcast on DL-SCH, broadcast on-demand on DL-SCH (i.e. upon request from UEs in RRC_IDLE</w:t>
      </w:r>
      <w:r w:rsidR="001C4754" w:rsidRPr="00985976">
        <w:t>,</w:t>
      </w:r>
      <w:r w:rsidRPr="00985976">
        <w:t xml:space="preserve"> RRC_INACTIVE</w:t>
      </w:r>
      <w:r w:rsidR="000B38DB" w:rsidRPr="00985976">
        <w:t>, or RRC_CONNECTED</w:t>
      </w:r>
      <w:r w:rsidR="001C4754" w:rsidRPr="00985976">
        <w:t>)</w:t>
      </w:r>
      <w:r w:rsidRPr="00985976">
        <w:t>, or sent in a dedicated manner on DL-SCH to UEs in RRC_CONNECTED</w:t>
      </w:r>
      <w:r w:rsidR="000B38DB" w:rsidRPr="00985976">
        <w:t xml:space="preserve"> (i.e., upon request</w:t>
      </w:r>
      <w:r w:rsidR="001C4754" w:rsidRPr="00985976">
        <w:t>, if configured by the network,</w:t>
      </w:r>
      <w:r w:rsidR="000B38DB" w:rsidRPr="00985976">
        <w:t xml:space="preserve"> from UEs in RRC_CONNECTED or when the UE has an active BWP with no common search space configured)</w:t>
      </w:r>
      <w:r w:rsidRPr="00985976">
        <w:t>. Other SI consists of:</w:t>
      </w:r>
    </w:p>
    <w:p w14:paraId="7602F8E8" w14:textId="77777777" w:rsidR="00AE4EF6" w:rsidRPr="00985976" w:rsidRDefault="00AE4EF6" w:rsidP="00A77B1F">
      <w:pPr>
        <w:pStyle w:val="B2"/>
      </w:pPr>
      <w:r w:rsidRPr="00985976">
        <w:t>-</w:t>
      </w:r>
      <w:r w:rsidRPr="00985976">
        <w:tab/>
      </w:r>
      <w:r w:rsidRPr="00985976">
        <w:rPr>
          <w:i/>
        </w:rPr>
        <w:t>SIB2</w:t>
      </w:r>
      <w:r w:rsidRPr="00985976">
        <w:t xml:space="preserve"> contains cell re-selection information, mainly related to the serving cell;</w:t>
      </w:r>
    </w:p>
    <w:p w14:paraId="6B13D60A" w14:textId="77777777" w:rsidR="00AE4EF6" w:rsidRPr="00985976" w:rsidRDefault="00AE4EF6" w:rsidP="00A77B1F">
      <w:pPr>
        <w:pStyle w:val="B2"/>
      </w:pPr>
      <w:r w:rsidRPr="00985976">
        <w:t>-</w:t>
      </w:r>
      <w:r w:rsidRPr="00985976">
        <w:tab/>
      </w:r>
      <w:r w:rsidRPr="00985976">
        <w:rPr>
          <w:i/>
        </w:rPr>
        <w:t>SIB3</w:t>
      </w:r>
      <w:r w:rsidRPr="00985976">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985976" w:rsidRDefault="00AE4EF6" w:rsidP="00A77B1F">
      <w:pPr>
        <w:pStyle w:val="B2"/>
      </w:pPr>
      <w:r w:rsidRPr="00985976">
        <w:t>-</w:t>
      </w:r>
      <w:r w:rsidRPr="00985976">
        <w:tab/>
      </w:r>
      <w:r w:rsidRPr="00985976">
        <w:rPr>
          <w:i/>
        </w:rPr>
        <w:t>SIB4</w:t>
      </w:r>
      <w:r w:rsidRPr="00985976">
        <w:t xml:space="preserve"> contains information about other NR frequencies and inter-frequency neighbouring cells relevant for cell re-selection (including cell re-selection parameters common for a frequency as well as cell specific re-selection parameters)</w:t>
      </w:r>
      <w:r w:rsidR="004C7643" w:rsidRPr="00985976">
        <w:t>, which can also be used for NR idle/inactive measurements</w:t>
      </w:r>
      <w:r w:rsidRPr="00985976">
        <w:t>;</w:t>
      </w:r>
    </w:p>
    <w:p w14:paraId="73138394" w14:textId="77777777" w:rsidR="00AE4EF6" w:rsidRPr="00985976" w:rsidRDefault="00AE4EF6" w:rsidP="00A77B1F">
      <w:pPr>
        <w:pStyle w:val="B2"/>
      </w:pPr>
      <w:r w:rsidRPr="00985976">
        <w:t>-</w:t>
      </w:r>
      <w:r w:rsidRPr="00985976">
        <w:tab/>
      </w:r>
      <w:r w:rsidRPr="00985976">
        <w:rPr>
          <w:i/>
        </w:rPr>
        <w:t>SIB5</w:t>
      </w:r>
      <w:r w:rsidRPr="00985976">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985976" w:rsidRDefault="00AE4EF6" w:rsidP="00A77B1F">
      <w:pPr>
        <w:pStyle w:val="B2"/>
      </w:pPr>
      <w:r w:rsidRPr="00985976">
        <w:t>-</w:t>
      </w:r>
      <w:r w:rsidRPr="00985976">
        <w:tab/>
      </w:r>
      <w:r w:rsidRPr="00985976">
        <w:rPr>
          <w:i/>
        </w:rPr>
        <w:t>SIB6</w:t>
      </w:r>
      <w:r w:rsidRPr="00985976">
        <w:t xml:space="preserve"> contains an ETWS primary notification;</w:t>
      </w:r>
    </w:p>
    <w:p w14:paraId="2E4E743D" w14:textId="77777777" w:rsidR="00AE4EF6" w:rsidRPr="00985976" w:rsidRDefault="00AE4EF6" w:rsidP="00A77B1F">
      <w:pPr>
        <w:pStyle w:val="B2"/>
      </w:pPr>
      <w:r w:rsidRPr="00985976">
        <w:t>-</w:t>
      </w:r>
      <w:r w:rsidRPr="00985976">
        <w:tab/>
      </w:r>
      <w:r w:rsidRPr="00985976">
        <w:rPr>
          <w:i/>
        </w:rPr>
        <w:t>SIB7</w:t>
      </w:r>
      <w:r w:rsidRPr="00985976">
        <w:t xml:space="preserve"> contains an ETWS secondary notification;</w:t>
      </w:r>
    </w:p>
    <w:p w14:paraId="12CE1B2F" w14:textId="77777777" w:rsidR="00AE4EF6" w:rsidRPr="00985976" w:rsidRDefault="00AE4EF6" w:rsidP="00A77B1F">
      <w:pPr>
        <w:pStyle w:val="B2"/>
      </w:pPr>
      <w:r w:rsidRPr="00985976">
        <w:t>-</w:t>
      </w:r>
      <w:r w:rsidRPr="00985976">
        <w:tab/>
      </w:r>
      <w:r w:rsidRPr="00985976">
        <w:rPr>
          <w:i/>
        </w:rPr>
        <w:t>SIB8</w:t>
      </w:r>
      <w:r w:rsidRPr="00985976">
        <w:t xml:space="preserve"> contains a CMAS warning notification;</w:t>
      </w:r>
    </w:p>
    <w:p w14:paraId="07F59772" w14:textId="77777777" w:rsidR="00AE4EF6" w:rsidRPr="00985976" w:rsidRDefault="00AE4EF6" w:rsidP="00A77B1F">
      <w:pPr>
        <w:pStyle w:val="B2"/>
      </w:pPr>
      <w:r w:rsidRPr="00985976">
        <w:t>-</w:t>
      </w:r>
      <w:r w:rsidRPr="00985976">
        <w:tab/>
      </w:r>
      <w:r w:rsidRPr="00985976">
        <w:rPr>
          <w:i/>
        </w:rPr>
        <w:t>SIB9</w:t>
      </w:r>
      <w:r w:rsidRPr="00985976">
        <w:t xml:space="preserve"> contains information related to GPS time and Coordinated Universal Time (UTC)</w:t>
      </w:r>
      <w:r w:rsidR="00111D31" w:rsidRPr="00985976">
        <w:t>;</w:t>
      </w:r>
    </w:p>
    <w:p w14:paraId="73BF9AD2" w14:textId="77777777" w:rsidR="00111D31" w:rsidRPr="00985976" w:rsidRDefault="00111D31" w:rsidP="00692033">
      <w:pPr>
        <w:pStyle w:val="B2"/>
        <w:rPr>
          <w:rFonts w:eastAsia="Malgun Gothic"/>
          <w:lang w:eastAsia="ko-KR"/>
        </w:rPr>
      </w:pPr>
      <w:r w:rsidRPr="00985976">
        <w:rPr>
          <w:rFonts w:eastAsia="Malgun Gothic"/>
          <w:lang w:eastAsia="ko-KR"/>
        </w:rPr>
        <w:t>-</w:t>
      </w:r>
      <w:r w:rsidRPr="00985976">
        <w:rPr>
          <w:rFonts w:eastAsia="Malgun Gothic"/>
          <w:lang w:eastAsia="ko-KR"/>
        </w:rPr>
        <w:tab/>
      </w:r>
      <w:r w:rsidRPr="00985976">
        <w:rPr>
          <w:rFonts w:eastAsia="Malgun Gothic"/>
          <w:i/>
          <w:iCs/>
          <w:lang w:eastAsia="ko-KR"/>
        </w:rPr>
        <w:t>SIB10</w:t>
      </w:r>
      <w:r w:rsidRPr="00985976">
        <w:rPr>
          <w:rFonts w:eastAsia="Malgun Gothic"/>
          <w:lang w:eastAsia="ko-KR"/>
        </w:rPr>
        <w:t xml:space="preserve"> contains the Human-Readable Network Names (HRNN) of the NPNs listed in SIB1</w:t>
      </w:r>
      <w:r w:rsidR="00FB7AB0" w:rsidRPr="00985976">
        <w:rPr>
          <w:rFonts w:eastAsia="Malgun Gothic"/>
          <w:lang w:eastAsia="ko-KR"/>
        </w:rPr>
        <w:t>;</w:t>
      </w:r>
    </w:p>
    <w:p w14:paraId="18A36327" w14:textId="77777777" w:rsidR="004C7643" w:rsidRPr="00985976" w:rsidRDefault="004C7643" w:rsidP="004C7643">
      <w:pPr>
        <w:pStyle w:val="B2"/>
        <w:rPr>
          <w:rFonts w:eastAsia="Malgun Gothic"/>
          <w:lang w:eastAsia="ko-KR"/>
        </w:rPr>
      </w:pPr>
      <w:r w:rsidRPr="00985976">
        <w:rPr>
          <w:rFonts w:eastAsia="Malgun Gothic"/>
          <w:lang w:eastAsia="ko-KR"/>
        </w:rPr>
        <w:t>-</w:t>
      </w:r>
      <w:r w:rsidRPr="00985976">
        <w:rPr>
          <w:rFonts w:eastAsia="Malgun Gothic"/>
          <w:lang w:eastAsia="ko-KR"/>
        </w:rPr>
        <w:tab/>
      </w:r>
      <w:r w:rsidRPr="00985976">
        <w:rPr>
          <w:rFonts w:eastAsia="Malgun Gothic"/>
          <w:i/>
          <w:iCs/>
          <w:lang w:eastAsia="ko-KR"/>
        </w:rPr>
        <w:t>SIB11</w:t>
      </w:r>
      <w:r w:rsidRPr="00985976">
        <w:rPr>
          <w:rFonts w:eastAsia="Malgun Gothic"/>
          <w:lang w:eastAsia="ko-KR"/>
        </w:rPr>
        <w:t xml:space="preserve"> contains information related to idle/inactive measurements;</w:t>
      </w:r>
    </w:p>
    <w:p w14:paraId="4F1F8232" w14:textId="3DF32CE1" w:rsidR="00FB7AB0" w:rsidRPr="00985976" w:rsidRDefault="00FB7AB0" w:rsidP="00FB7AB0">
      <w:pPr>
        <w:pStyle w:val="B2"/>
      </w:pPr>
      <w:r w:rsidRPr="00985976">
        <w:t>-</w:t>
      </w:r>
      <w:r w:rsidRPr="00985976">
        <w:tab/>
      </w:r>
      <w:r w:rsidRPr="00985976">
        <w:rPr>
          <w:i/>
          <w:iCs/>
        </w:rPr>
        <w:t xml:space="preserve">SIBpos </w:t>
      </w:r>
      <w:r w:rsidRPr="00985976">
        <w:t>contains positioning assistance data as defined in TS 37.355 [4</w:t>
      </w:r>
      <w:r w:rsidR="00880BD4" w:rsidRPr="00985976">
        <w:t>3</w:t>
      </w:r>
      <w:r w:rsidRPr="00985976">
        <w:t>] and TS 38.331 [12].</w:t>
      </w:r>
    </w:p>
    <w:p w14:paraId="06D28665" w14:textId="77777777" w:rsidR="00CA2ECE" w:rsidRPr="00985976" w:rsidRDefault="00CA2ECE" w:rsidP="00CA2ECE">
      <w:pPr>
        <w:rPr>
          <w:rFonts w:eastAsia="Malgun Gothic"/>
          <w:lang w:eastAsia="ko-KR"/>
        </w:rPr>
      </w:pPr>
      <w:r w:rsidRPr="00985976">
        <w:rPr>
          <w:rFonts w:eastAsia="Malgun Gothic"/>
          <w:lang w:eastAsia="ko-KR"/>
        </w:rPr>
        <w:t xml:space="preserve">For sidelink, </w:t>
      </w:r>
      <w:r w:rsidRPr="00985976">
        <w:t>Other SI also includes:</w:t>
      </w:r>
    </w:p>
    <w:p w14:paraId="557A7614" w14:textId="77777777" w:rsidR="00CA2ECE" w:rsidRPr="00985976" w:rsidRDefault="00CA2ECE" w:rsidP="00CA2ECE">
      <w:pPr>
        <w:pStyle w:val="B2"/>
      </w:pPr>
      <w:r w:rsidRPr="00985976">
        <w:t>-</w:t>
      </w:r>
      <w:r w:rsidRPr="00985976">
        <w:tab/>
      </w:r>
      <w:r w:rsidRPr="00985976">
        <w:rPr>
          <w:i/>
        </w:rPr>
        <w:t>SIB</w:t>
      </w:r>
      <w:r w:rsidR="00C62375" w:rsidRPr="00985976">
        <w:rPr>
          <w:i/>
        </w:rPr>
        <w:t>12</w:t>
      </w:r>
      <w:r w:rsidRPr="00985976">
        <w:t xml:space="preserve"> contains information related to NR sidelink communication;</w:t>
      </w:r>
    </w:p>
    <w:p w14:paraId="5610CF9B" w14:textId="77777777" w:rsidR="00CA2ECE" w:rsidRPr="00985976" w:rsidRDefault="00CA2ECE" w:rsidP="00CA2ECE">
      <w:pPr>
        <w:pStyle w:val="B2"/>
      </w:pPr>
      <w:r w:rsidRPr="00985976">
        <w:t>-</w:t>
      </w:r>
      <w:r w:rsidRPr="00985976">
        <w:tab/>
      </w:r>
      <w:r w:rsidRPr="00985976">
        <w:rPr>
          <w:i/>
        </w:rPr>
        <w:t>SIB</w:t>
      </w:r>
      <w:r w:rsidR="00C62375" w:rsidRPr="00985976">
        <w:rPr>
          <w:i/>
        </w:rPr>
        <w:t>13</w:t>
      </w:r>
      <w:r w:rsidRPr="00985976">
        <w:t xml:space="preserve"> contains information related to </w:t>
      </w:r>
      <w:r w:rsidRPr="00985976">
        <w:rPr>
          <w:i/>
        </w:rPr>
        <w:t xml:space="preserve">SystemInformationBlockType21 </w:t>
      </w:r>
      <w:r w:rsidRPr="00985976">
        <w:t>for V2X sidelink communication as specified in TS 36.331 clause 5.2.2.28 [29];</w:t>
      </w:r>
    </w:p>
    <w:p w14:paraId="5DF94E30" w14:textId="77777777" w:rsidR="00CA2ECE" w:rsidRPr="00985976" w:rsidRDefault="00CA2ECE" w:rsidP="00653C72">
      <w:pPr>
        <w:pStyle w:val="B2"/>
      </w:pPr>
      <w:r w:rsidRPr="00985976">
        <w:t>-</w:t>
      </w:r>
      <w:r w:rsidRPr="00985976">
        <w:tab/>
      </w:r>
      <w:r w:rsidRPr="00985976">
        <w:rPr>
          <w:i/>
        </w:rPr>
        <w:t>SIB</w:t>
      </w:r>
      <w:r w:rsidR="00C62375" w:rsidRPr="00985976">
        <w:rPr>
          <w:i/>
        </w:rPr>
        <w:t>14</w:t>
      </w:r>
      <w:r w:rsidRPr="00985976">
        <w:t xml:space="preserve"> contains information related to </w:t>
      </w:r>
      <w:r w:rsidRPr="00985976">
        <w:rPr>
          <w:i/>
        </w:rPr>
        <w:t xml:space="preserve">SystemInformationBlockType26 </w:t>
      </w:r>
      <w:r w:rsidRPr="00985976">
        <w:t>for V2X sidelink communication as specified in TS 36.331 clause 5.2.2.33 [29].</w:t>
      </w:r>
    </w:p>
    <w:p w14:paraId="40398252" w14:textId="77777777" w:rsidR="004908C7" w:rsidRPr="00985976" w:rsidRDefault="004908C7" w:rsidP="00CA2ECE">
      <w:r w:rsidRPr="00985976">
        <w:t>Figure 7.3-1 below</w:t>
      </w:r>
      <w:r w:rsidR="00A77B1F" w:rsidRPr="00985976">
        <w:t xml:space="preserve"> summarises System Information provisioning</w:t>
      </w:r>
      <w:r w:rsidRPr="00985976">
        <w:t>.</w:t>
      </w:r>
    </w:p>
    <w:p w14:paraId="7949596E" w14:textId="77777777" w:rsidR="00A77B1F" w:rsidRPr="00985976" w:rsidRDefault="000B38DB" w:rsidP="00A77B1F">
      <w:pPr>
        <w:pStyle w:val="TH"/>
      </w:pPr>
      <w:r w:rsidRPr="00985976">
        <w:rPr>
          <w:noProof/>
        </w:rPr>
        <w:object w:dxaOrig="4480" w:dyaOrig="5690" w14:anchorId="7FE7854F">
          <v:shape id="_x0000_i1056" type="#_x0000_t75" alt="" style="width:169.5pt;height:189.75pt;mso-width-percent:0;mso-height-percent:0;mso-width-percent:0;mso-height-percent:0" o:ole="">
            <v:fill o:detectmouseclick="t"/>
            <v:imagedata r:id="rId73" o:title=""/>
            <o:lock v:ext="edit" aspectratio="f"/>
          </v:shape>
          <o:OLEObject Type="Embed" ProgID="Mscgen.Chart" ShapeID="_x0000_i1056" DrawAspect="Content" ObjectID="_1830251574" r:id="rId74">
            <o:FieldCodes>\* MERGEFORMAT</o:FieldCodes>
          </o:OLEObject>
        </w:object>
      </w:r>
    </w:p>
    <w:p w14:paraId="0DF8C268" w14:textId="77777777" w:rsidR="00156AA0" w:rsidRPr="00985976" w:rsidRDefault="00156AA0" w:rsidP="004A573D">
      <w:pPr>
        <w:pStyle w:val="TF"/>
        <w:rPr>
          <w:i/>
        </w:rPr>
      </w:pPr>
      <w:r w:rsidRPr="00985976">
        <w:t xml:space="preserve">Figure </w:t>
      </w:r>
      <w:r w:rsidR="00703C9B" w:rsidRPr="00985976">
        <w:t>7</w:t>
      </w:r>
      <w:r w:rsidR="00D32C58" w:rsidRPr="00985976">
        <w:t>.3-</w:t>
      </w:r>
      <w:r w:rsidRPr="00985976">
        <w:t>1: System Information Provisioning</w:t>
      </w:r>
    </w:p>
    <w:p w14:paraId="1B46C38F" w14:textId="77777777" w:rsidR="000F4ED2" w:rsidRPr="00985976" w:rsidRDefault="000F4ED2" w:rsidP="000F4ED2">
      <w:r w:rsidRPr="00985976">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985976" w:rsidRDefault="000F4ED2" w:rsidP="000F4ED2">
      <w:r w:rsidRPr="00985976">
        <w:t>If the UE cannot determine the full contents of the minimum SI of a cell by receiving from that cell, the UE shall consider that cell as barred.</w:t>
      </w:r>
    </w:p>
    <w:p w14:paraId="2FE33D42" w14:textId="77777777" w:rsidR="000F4ED2" w:rsidRPr="00985976" w:rsidRDefault="000F4ED2" w:rsidP="000F4ED2">
      <w:r w:rsidRPr="00985976">
        <w:t>In case of BA, the UE only acquires SI on the active BWP.</w:t>
      </w:r>
    </w:p>
    <w:p w14:paraId="3BB1DCB3" w14:textId="77777777" w:rsidR="000F4ED2" w:rsidRPr="00985976" w:rsidRDefault="000F4ED2" w:rsidP="000F4ED2">
      <w:pPr>
        <w:pStyle w:val="Heading3"/>
      </w:pPr>
      <w:bookmarkStart w:id="794" w:name="_Toc20387954"/>
      <w:bookmarkStart w:id="795" w:name="_Toc29376033"/>
      <w:bookmarkStart w:id="796" w:name="_Toc37231922"/>
      <w:bookmarkStart w:id="797" w:name="_Toc46501977"/>
      <w:bookmarkStart w:id="798" w:name="_Toc51971325"/>
      <w:bookmarkStart w:id="799" w:name="_Toc52551308"/>
      <w:bookmarkStart w:id="800" w:name="_Toc201829728"/>
      <w:bookmarkStart w:id="801" w:name="_Toc219638569"/>
      <w:r w:rsidRPr="00985976">
        <w:t>7.3.2</w:t>
      </w:r>
      <w:r w:rsidRPr="00985976">
        <w:tab/>
        <w:t>Scheduling</w:t>
      </w:r>
      <w:bookmarkEnd w:id="794"/>
      <w:bookmarkEnd w:id="795"/>
      <w:bookmarkEnd w:id="796"/>
      <w:bookmarkEnd w:id="797"/>
      <w:bookmarkEnd w:id="798"/>
      <w:bookmarkEnd w:id="799"/>
      <w:bookmarkEnd w:id="800"/>
      <w:bookmarkEnd w:id="801"/>
    </w:p>
    <w:p w14:paraId="316CA30F" w14:textId="77777777" w:rsidR="005C0302" w:rsidRPr="00985976" w:rsidRDefault="00AE4EF6" w:rsidP="000F4ED2">
      <w:r w:rsidRPr="00985976">
        <w:t xml:space="preserve">The MIB is mapped on the BCCH and carried on BCH while all other SI messages are mapped on the BCCH, where they are dynamically carried on DL-SCH. The scheduling of SI messages part of Other SI is indicated by </w:t>
      </w:r>
      <w:r w:rsidRPr="00985976">
        <w:rPr>
          <w:i/>
        </w:rPr>
        <w:t>SIB1</w:t>
      </w:r>
      <w:r w:rsidRPr="00985976">
        <w:t>.</w:t>
      </w:r>
    </w:p>
    <w:p w14:paraId="2FB83CBC" w14:textId="77777777" w:rsidR="000B38DB" w:rsidRPr="00985976" w:rsidRDefault="00861F7D" w:rsidP="000B38DB">
      <w:r w:rsidRPr="00985976">
        <w:t xml:space="preserve">For UEs in RRC_IDLE and RRC_INACTIVE, </w:t>
      </w:r>
      <w:r w:rsidR="00AE4EF6" w:rsidRPr="00985976">
        <w:t xml:space="preserve">a </w:t>
      </w:r>
      <w:r w:rsidR="00266CF5" w:rsidRPr="00985976">
        <w:t xml:space="preserve">request </w:t>
      </w:r>
      <w:r w:rsidR="00AE4EF6" w:rsidRPr="00985976">
        <w:t xml:space="preserve">for Other SI </w:t>
      </w:r>
      <w:r w:rsidR="00B35780" w:rsidRPr="00985976">
        <w:t>triggers a</w:t>
      </w:r>
      <w:r w:rsidR="003F1E0E" w:rsidRPr="00985976">
        <w:t xml:space="preserve"> random access procedure (see clause 9.2.6) </w:t>
      </w:r>
      <w:r w:rsidR="00AE4EF6" w:rsidRPr="00985976">
        <w:t>where</w:t>
      </w:r>
      <w:r w:rsidR="003F1E0E" w:rsidRPr="00985976">
        <w:t xml:space="preserve"> MSG3 </w:t>
      </w:r>
      <w:r w:rsidR="00AE4EF6" w:rsidRPr="00985976">
        <w:t xml:space="preserve">includes the SI request message </w:t>
      </w:r>
      <w:r w:rsidR="003F1E0E" w:rsidRPr="00985976">
        <w:t xml:space="preserve">unless the requested SI is associated to a subset of the PRACH resources, in which case MSG1 </w:t>
      </w:r>
      <w:r w:rsidR="00AE4EF6" w:rsidRPr="00985976">
        <w:t>is</w:t>
      </w:r>
      <w:r w:rsidR="003F1E0E" w:rsidRPr="00985976">
        <w:t xml:space="preserve"> used</w:t>
      </w:r>
      <w:r w:rsidR="00AE4EF6" w:rsidRPr="00985976">
        <w:t xml:space="preserve"> for indication of the requested Other SI</w:t>
      </w:r>
      <w:r w:rsidR="003F1E0E" w:rsidRPr="00985976">
        <w:t xml:space="preserve">. </w:t>
      </w:r>
      <w:r w:rsidR="00303B7F" w:rsidRPr="00985976">
        <w:t>When MSG1 is used, the minimum granularity of the request is one SI message (i.e. a set of SIBs)</w:t>
      </w:r>
      <w:r w:rsidR="00115212" w:rsidRPr="00985976">
        <w:t>,</w:t>
      </w:r>
      <w:r w:rsidR="00303B7F" w:rsidRPr="00985976">
        <w:t xml:space="preserve"> one RACH preamble </w:t>
      </w:r>
      <w:r w:rsidR="000F4ED2" w:rsidRPr="00985976">
        <w:t xml:space="preserve">and/or PRACH resource </w:t>
      </w:r>
      <w:r w:rsidR="00303B7F" w:rsidRPr="00985976">
        <w:t>can be used to request multiple SI messages</w:t>
      </w:r>
      <w:r w:rsidR="00115212" w:rsidRPr="00985976">
        <w:t xml:space="preserve"> and</w:t>
      </w:r>
      <w:r w:rsidR="00303B7F" w:rsidRPr="00985976">
        <w:t xml:space="preserve"> </w:t>
      </w:r>
      <w:r w:rsidR="00115212" w:rsidRPr="00985976">
        <w:t>t</w:t>
      </w:r>
      <w:r w:rsidR="00303B7F" w:rsidRPr="00985976">
        <w:t>he gNB acknowledges the request in MSG2.</w:t>
      </w:r>
      <w:r w:rsidR="00115212" w:rsidRPr="00985976">
        <w:t xml:space="preserve"> When MSG 3 is used, the gNB acknowledges the request in MSG4.</w:t>
      </w:r>
    </w:p>
    <w:p w14:paraId="49FEBA4F" w14:textId="77777777" w:rsidR="00303B7F" w:rsidRPr="00985976" w:rsidRDefault="000B38DB" w:rsidP="000B38DB">
      <w:r w:rsidRPr="00985976">
        <w:t>For UEs in RRC_CONNECTED, a request for Other SI may be sent to the network</w:t>
      </w:r>
      <w:r w:rsidR="001C4754" w:rsidRPr="00985976">
        <w:t>, if configured by the network,</w:t>
      </w:r>
      <w:r w:rsidRPr="00985976">
        <w:t xml:space="preserve"> in a dedicated manner (i.e., via UL-DCCH) and the granularity of the request is one SIB. The gNB may respond with an </w:t>
      </w:r>
      <w:r w:rsidRPr="00985976">
        <w:rPr>
          <w:i/>
          <w:iCs/>
        </w:rPr>
        <w:t xml:space="preserve">RRCReconfiguration </w:t>
      </w:r>
      <w:r w:rsidRPr="00985976">
        <w:t>including the requested SIB(s). It is a network choice to decide which requested SIBs are delivered in a dedicated or broadcasted manner.</w:t>
      </w:r>
    </w:p>
    <w:p w14:paraId="4C3E4383" w14:textId="77777777" w:rsidR="00156AA0" w:rsidRPr="00985976" w:rsidRDefault="00D32C58" w:rsidP="00156AA0">
      <w:r w:rsidRPr="00985976">
        <w:t>The O</w:t>
      </w:r>
      <w:r w:rsidR="00156AA0" w:rsidRPr="00985976">
        <w:t xml:space="preserve">ther SI may be broadcast at </w:t>
      </w:r>
      <w:r w:rsidRPr="00985976">
        <w:t xml:space="preserve">a </w:t>
      </w:r>
      <w:r w:rsidR="00156AA0" w:rsidRPr="00985976">
        <w:t>configurable periodicity and for</w:t>
      </w:r>
      <w:r w:rsidRPr="00985976">
        <w:t xml:space="preserve"> a</w:t>
      </w:r>
      <w:r w:rsidR="00156AA0" w:rsidRPr="00985976">
        <w:t xml:space="preserve"> certain duration. </w:t>
      </w:r>
      <w:r w:rsidR="000F4ED2" w:rsidRPr="00985976">
        <w:t>T</w:t>
      </w:r>
      <w:r w:rsidR="00156AA0" w:rsidRPr="00985976">
        <w:t xml:space="preserve">he </w:t>
      </w:r>
      <w:r w:rsidR="000F4ED2" w:rsidRPr="00985976">
        <w:t>O</w:t>
      </w:r>
      <w:r w:rsidR="00156AA0" w:rsidRPr="00985976">
        <w:t xml:space="preserve">ther SI </w:t>
      </w:r>
      <w:r w:rsidR="000F4ED2" w:rsidRPr="00985976">
        <w:t xml:space="preserve">may also be </w:t>
      </w:r>
      <w:r w:rsidR="00156AA0" w:rsidRPr="00985976">
        <w:t xml:space="preserve">broadcast </w:t>
      </w:r>
      <w:r w:rsidR="000F4ED2" w:rsidRPr="00985976">
        <w:t>when it is requested by UE in RRC_IDLE/RRC_INACTIVE</w:t>
      </w:r>
      <w:r w:rsidR="001C4754" w:rsidRPr="00985976">
        <w:t>/RRC_CONNECTED</w:t>
      </w:r>
      <w:r w:rsidR="00156AA0" w:rsidRPr="00985976">
        <w:t>.</w:t>
      </w:r>
    </w:p>
    <w:p w14:paraId="0BB0D820" w14:textId="77777777" w:rsidR="00D375DE" w:rsidRPr="00985976" w:rsidRDefault="00AE4EF6" w:rsidP="00156AA0">
      <w:r w:rsidRPr="00985976">
        <w:t>For a</w:t>
      </w:r>
      <w:r w:rsidR="00156AA0" w:rsidRPr="00985976">
        <w:t xml:space="preserve"> UE </w:t>
      </w:r>
      <w:r w:rsidRPr="00985976">
        <w:t>to be</w:t>
      </w:r>
      <w:r w:rsidR="00156AA0" w:rsidRPr="00985976">
        <w:t xml:space="preserve"> allowed to camp </w:t>
      </w:r>
      <w:r w:rsidRPr="00985976">
        <w:t xml:space="preserve">on a cell it must have acquired the </w:t>
      </w:r>
      <w:r w:rsidR="00156AA0" w:rsidRPr="00985976">
        <w:t xml:space="preserve">contents of the </w:t>
      </w:r>
      <w:r w:rsidR="00D32C58" w:rsidRPr="00985976">
        <w:t>M</w:t>
      </w:r>
      <w:r w:rsidR="00156AA0" w:rsidRPr="00985976">
        <w:t>inimum SI</w:t>
      </w:r>
      <w:r w:rsidRPr="00985976">
        <w:t xml:space="preserve"> from that cell.</w:t>
      </w:r>
      <w:r w:rsidR="00156AA0" w:rsidRPr="00985976">
        <w:t xml:space="preserve"> </w:t>
      </w:r>
      <w:r w:rsidRPr="00985976">
        <w:t>T</w:t>
      </w:r>
      <w:r w:rsidR="00156AA0" w:rsidRPr="00985976">
        <w:t xml:space="preserve">here may be cells in the system </w:t>
      </w:r>
      <w:r w:rsidRPr="00985976">
        <w:t xml:space="preserve">that do not broadcast the Minimum SI and where </w:t>
      </w:r>
      <w:r w:rsidR="00156AA0" w:rsidRPr="00985976">
        <w:t xml:space="preserve">the UE </w:t>
      </w:r>
      <w:r w:rsidRPr="00985976">
        <w:t xml:space="preserve">therefore </w:t>
      </w:r>
      <w:r w:rsidR="00156AA0" w:rsidRPr="00985976">
        <w:t>cannot</w:t>
      </w:r>
      <w:r w:rsidR="00D32C58" w:rsidRPr="00985976">
        <w:t xml:space="preserve"> camp</w:t>
      </w:r>
      <w:r w:rsidR="00156AA0" w:rsidRPr="00985976">
        <w:t>.</w:t>
      </w:r>
    </w:p>
    <w:p w14:paraId="1A600DCE" w14:textId="77777777" w:rsidR="000F4ED2" w:rsidRPr="00985976" w:rsidRDefault="000F4ED2" w:rsidP="000F4ED2">
      <w:pPr>
        <w:pStyle w:val="Heading3"/>
      </w:pPr>
      <w:bookmarkStart w:id="802" w:name="_Toc20387955"/>
      <w:bookmarkStart w:id="803" w:name="_Toc29376034"/>
      <w:bookmarkStart w:id="804" w:name="_Toc37231923"/>
      <w:bookmarkStart w:id="805" w:name="_Toc46501978"/>
      <w:bookmarkStart w:id="806" w:name="_Toc51971326"/>
      <w:bookmarkStart w:id="807" w:name="_Toc52551309"/>
      <w:bookmarkStart w:id="808" w:name="_Toc201829729"/>
      <w:bookmarkStart w:id="809" w:name="_Toc219638570"/>
      <w:r w:rsidRPr="00985976">
        <w:t>7.3.3</w:t>
      </w:r>
      <w:r w:rsidRPr="00985976">
        <w:tab/>
        <w:t>SI Modification</w:t>
      </w:r>
      <w:bookmarkEnd w:id="802"/>
      <w:bookmarkEnd w:id="803"/>
      <w:bookmarkEnd w:id="804"/>
      <w:bookmarkEnd w:id="805"/>
      <w:bookmarkEnd w:id="806"/>
      <w:bookmarkEnd w:id="807"/>
      <w:bookmarkEnd w:id="808"/>
      <w:bookmarkEnd w:id="809"/>
    </w:p>
    <w:p w14:paraId="71FE6AEE" w14:textId="77777777" w:rsidR="000F4ED2" w:rsidRPr="00985976" w:rsidRDefault="000F4ED2" w:rsidP="000F4ED2">
      <w:r w:rsidRPr="00985976">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985976" w:rsidRDefault="000F4ED2" w:rsidP="000F4ED2">
      <w:r w:rsidRPr="00985976">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985976" w:rsidRDefault="00703C9B" w:rsidP="009A0512">
      <w:pPr>
        <w:pStyle w:val="Heading2"/>
      </w:pPr>
      <w:bookmarkStart w:id="810" w:name="_Toc20387956"/>
      <w:bookmarkStart w:id="811" w:name="_Toc29376035"/>
      <w:bookmarkStart w:id="812" w:name="_Toc37231924"/>
      <w:bookmarkStart w:id="813" w:name="_Toc46501979"/>
      <w:bookmarkStart w:id="814" w:name="_Toc51971327"/>
      <w:bookmarkStart w:id="815" w:name="_Toc52551310"/>
      <w:bookmarkStart w:id="816" w:name="_Toc201829730"/>
      <w:bookmarkStart w:id="817" w:name="_Toc219638571"/>
      <w:r w:rsidRPr="00985976">
        <w:t>7</w:t>
      </w:r>
      <w:r w:rsidR="0023761E" w:rsidRPr="00985976">
        <w:t>.4</w:t>
      </w:r>
      <w:r w:rsidR="0023761E" w:rsidRPr="00985976">
        <w:tab/>
        <w:t>Access Control</w:t>
      </w:r>
      <w:bookmarkEnd w:id="810"/>
      <w:bookmarkEnd w:id="811"/>
      <w:bookmarkEnd w:id="812"/>
      <w:bookmarkEnd w:id="813"/>
      <w:bookmarkEnd w:id="814"/>
      <w:bookmarkEnd w:id="815"/>
      <w:bookmarkEnd w:id="816"/>
      <w:bookmarkEnd w:id="817"/>
    </w:p>
    <w:p w14:paraId="7DB769BA" w14:textId="77777777" w:rsidR="00B85525" w:rsidRPr="00985976" w:rsidRDefault="0056283F" w:rsidP="00B85525">
      <w:r w:rsidRPr="00985976">
        <w:t>NG-RAN</w:t>
      </w:r>
      <w:r w:rsidR="00B85525" w:rsidRPr="00985976">
        <w:t xml:space="preserve"> support</w:t>
      </w:r>
      <w:r w:rsidR="00822A64" w:rsidRPr="00985976">
        <w:t>s</w:t>
      </w:r>
      <w:r w:rsidR="00B85525" w:rsidRPr="00985976">
        <w:t xml:space="preserve"> overload and access control functionality such as RACH </w:t>
      </w:r>
      <w:r w:rsidR="00586E27" w:rsidRPr="00985976">
        <w:t>back off</w:t>
      </w:r>
      <w:r w:rsidR="00B85525" w:rsidRPr="00985976">
        <w:t>, RRC Connection Reject, RRC Connection Release and UE based access barring mechanisms.</w:t>
      </w:r>
    </w:p>
    <w:p w14:paraId="006000BB" w14:textId="77777777" w:rsidR="0057631B" w:rsidRPr="00985976" w:rsidRDefault="00B85525" w:rsidP="0057631B">
      <w:r w:rsidRPr="00985976">
        <w:t xml:space="preserve">One unified access </w:t>
      </w:r>
      <w:r w:rsidR="000F4ED2" w:rsidRPr="00985976">
        <w:t xml:space="preserve">control framework as specified in TS 22.261 [19] </w:t>
      </w:r>
      <w:r w:rsidR="00E1549D" w:rsidRPr="00985976">
        <w:t>applies to all UE states (RRC_IDLE, RRC_INACTIVE and RRC_CONNECTED)</w:t>
      </w:r>
      <w:r w:rsidRPr="00985976">
        <w:t xml:space="preserve"> for NR</w:t>
      </w:r>
      <w:r w:rsidR="000F4ED2" w:rsidRPr="00985976">
        <w:t>.</w:t>
      </w:r>
      <w:r w:rsidRPr="00985976">
        <w:t xml:space="preserve"> </w:t>
      </w:r>
      <w:r w:rsidR="0057631B" w:rsidRPr="00985976">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985976" w:rsidRDefault="0057631B" w:rsidP="0057631B">
      <w:pPr>
        <w:pStyle w:val="B1"/>
      </w:pPr>
      <w:r w:rsidRPr="00985976">
        <w:t>-</w:t>
      </w:r>
      <w:r w:rsidRPr="00985976">
        <w:tab/>
        <w:t>For NAS triggered requests, NAS determines the Access Category and Access Identity(ies);</w:t>
      </w:r>
    </w:p>
    <w:p w14:paraId="2FA1041D" w14:textId="77777777" w:rsidR="0057631B" w:rsidRPr="00985976" w:rsidRDefault="0057631B" w:rsidP="0057631B">
      <w:pPr>
        <w:pStyle w:val="B1"/>
      </w:pPr>
      <w:r w:rsidRPr="00985976">
        <w:t>-</w:t>
      </w:r>
      <w:r w:rsidRPr="00985976">
        <w:tab/>
        <w:t>For AS triggered requests, RRC determines the Access Category while NAS determines the Access Identity(ies).</w:t>
      </w:r>
    </w:p>
    <w:p w14:paraId="4F2790CB" w14:textId="041A57F5" w:rsidR="009A6B0C" w:rsidRPr="00985976" w:rsidRDefault="009A6B0C" w:rsidP="00676795">
      <w:r w:rsidRPr="00985976">
        <w:t xml:space="preserve">The gNB handles access attempts with establishment </w:t>
      </w:r>
      <w:r w:rsidR="00B86EBD" w:rsidRPr="00985976">
        <w:t xml:space="preserve">or resume </w:t>
      </w:r>
      <w:r w:rsidRPr="00985976">
        <w:t xml:space="preserve">causes </w:t>
      </w:r>
      <w:r w:rsidR="00F7776E" w:rsidRPr="00985976">
        <w:t>"</w:t>
      </w:r>
      <w:r w:rsidRPr="00985976">
        <w:t>emergency</w:t>
      </w:r>
      <w:r w:rsidR="00F7776E" w:rsidRPr="00985976">
        <w:t>"</w:t>
      </w:r>
      <w:r w:rsidRPr="00985976">
        <w:t xml:space="preserve">, </w:t>
      </w:r>
      <w:r w:rsidR="00F7776E" w:rsidRPr="00985976">
        <w:t>"</w:t>
      </w:r>
      <w:r w:rsidRPr="00985976">
        <w:t>mps-PriorityAccess</w:t>
      </w:r>
      <w:r w:rsidR="00F7776E" w:rsidRPr="00985976">
        <w:t>"</w:t>
      </w:r>
      <w:r w:rsidRPr="00985976">
        <w:t xml:space="preserve"> and </w:t>
      </w:r>
      <w:r w:rsidR="00F7776E" w:rsidRPr="00985976">
        <w:t>"</w:t>
      </w:r>
      <w:r w:rsidRPr="00985976">
        <w:t>mcs-PriorityAccess</w:t>
      </w:r>
      <w:r w:rsidR="00F7776E" w:rsidRPr="00985976">
        <w:t>"</w:t>
      </w:r>
      <w:r w:rsidRPr="00985976">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985976" w:rsidRDefault="00111D31" w:rsidP="00676795">
      <w:r w:rsidRPr="00985976">
        <w:t>Unified access control does not apply to IAB-MTs.</w:t>
      </w:r>
    </w:p>
    <w:p w14:paraId="3433EDBD" w14:textId="77777777" w:rsidR="0023761E" w:rsidRPr="00985976" w:rsidRDefault="00703C9B" w:rsidP="009A0512">
      <w:pPr>
        <w:pStyle w:val="Heading2"/>
      </w:pPr>
      <w:bookmarkStart w:id="818" w:name="_Toc20387957"/>
      <w:bookmarkStart w:id="819" w:name="_Toc29376036"/>
      <w:bookmarkStart w:id="820" w:name="_Toc37231925"/>
      <w:bookmarkStart w:id="821" w:name="_Toc46501980"/>
      <w:bookmarkStart w:id="822" w:name="_Toc51971328"/>
      <w:bookmarkStart w:id="823" w:name="_Toc52551311"/>
      <w:bookmarkStart w:id="824" w:name="_Toc201829731"/>
      <w:bookmarkStart w:id="825" w:name="_Toc219638572"/>
      <w:r w:rsidRPr="00985976">
        <w:t>7</w:t>
      </w:r>
      <w:r w:rsidR="0023761E" w:rsidRPr="00985976">
        <w:t>.5</w:t>
      </w:r>
      <w:r w:rsidR="0023761E" w:rsidRPr="00985976">
        <w:tab/>
        <w:t>UE Capability Retrieval framework</w:t>
      </w:r>
      <w:bookmarkEnd w:id="818"/>
      <w:bookmarkEnd w:id="819"/>
      <w:bookmarkEnd w:id="820"/>
      <w:bookmarkEnd w:id="821"/>
      <w:bookmarkEnd w:id="822"/>
      <w:bookmarkEnd w:id="823"/>
      <w:bookmarkEnd w:id="824"/>
      <w:bookmarkEnd w:id="825"/>
    </w:p>
    <w:p w14:paraId="47344114" w14:textId="77777777" w:rsidR="00A025F2" w:rsidRPr="00985976" w:rsidRDefault="0023761E" w:rsidP="0023761E">
      <w:r w:rsidRPr="00985976">
        <w:t xml:space="preserve">The UE reports its UE radio access capabilities which are static at least when the network requests. The gNB can request what capabilities for the UE to report </w:t>
      </w:r>
      <w:r w:rsidR="00525948" w:rsidRPr="00985976">
        <w:t>based on band information</w:t>
      </w:r>
      <w:r w:rsidR="002B49A4" w:rsidRPr="00985976">
        <w:t>.</w:t>
      </w:r>
      <w:r w:rsidR="00AA0ECC" w:rsidRPr="00985976">
        <w:t xml:space="preserve"> The UE capability can be represented by a capability ID, which may be exchanged in NAS signalling over the air and in network signalling instead of the UE capability structure.</w:t>
      </w:r>
    </w:p>
    <w:p w14:paraId="3AB178CD" w14:textId="77777777" w:rsidR="00452ECF" w:rsidRPr="00985976" w:rsidRDefault="00452ECF" w:rsidP="00452ECF">
      <w:bookmarkStart w:id="826" w:name="_Toc20387958"/>
      <w:bookmarkStart w:id="827" w:name="_Toc29376037"/>
      <w:bookmarkStart w:id="828" w:name="_Toc37231926"/>
      <w:bookmarkStart w:id="829" w:name="_Toc46501981"/>
      <w:bookmarkStart w:id="830" w:name="_Toc51971329"/>
      <w:r w:rsidRPr="00985976">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985976" w:rsidRDefault="00703C9B" w:rsidP="009A0512">
      <w:pPr>
        <w:pStyle w:val="Heading2"/>
      </w:pPr>
      <w:bookmarkStart w:id="831" w:name="_Toc52551312"/>
      <w:bookmarkStart w:id="832" w:name="_Toc201829732"/>
      <w:bookmarkStart w:id="833" w:name="_Toc219638573"/>
      <w:r w:rsidRPr="00985976">
        <w:t>7</w:t>
      </w:r>
      <w:r w:rsidR="00CE499A" w:rsidRPr="00985976">
        <w:t>.6</w:t>
      </w:r>
      <w:r w:rsidR="00D735B5" w:rsidRPr="00985976">
        <w:tab/>
      </w:r>
      <w:r w:rsidR="00CE499A" w:rsidRPr="00985976">
        <w:t>Transport of NAS Messages</w:t>
      </w:r>
      <w:bookmarkEnd w:id="826"/>
      <w:bookmarkEnd w:id="827"/>
      <w:bookmarkEnd w:id="828"/>
      <w:bookmarkEnd w:id="829"/>
      <w:bookmarkEnd w:id="830"/>
      <w:bookmarkEnd w:id="831"/>
      <w:bookmarkEnd w:id="832"/>
      <w:bookmarkEnd w:id="833"/>
    </w:p>
    <w:p w14:paraId="16681B24" w14:textId="77777777" w:rsidR="00837A42" w:rsidRPr="00985976" w:rsidRDefault="00837A42" w:rsidP="00837A42">
      <w:r w:rsidRPr="00985976">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985976" w:rsidRDefault="00837A42" w:rsidP="00837A42">
      <w:pPr>
        <w:pStyle w:val="B1"/>
      </w:pPr>
      <w:r w:rsidRPr="00985976">
        <w:rPr>
          <w:noProof/>
        </w:rPr>
        <w:t>-</w:t>
      </w:r>
      <w:r w:rsidRPr="00985976">
        <w:rPr>
          <w:noProof/>
        </w:rPr>
        <w:tab/>
        <w:t xml:space="preserve">At </w:t>
      </w:r>
      <w:r w:rsidRPr="00985976">
        <w:t>bearer establishment/modification/release in the DL;</w:t>
      </w:r>
    </w:p>
    <w:p w14:paraId="3938E106" w14:textId="77777777" w:rsidR="00837A42" w:rsidRPr="00985976" w:rsidRDefault="00837A42" w:rsidP="00837A42">
      <w:pPr>
        <w:pStyle w:val="B1"/>
      </w:pPr>
      <w:r w:rsidRPr="00985976">
        <w:t>-</w:t>
      </w:r>
      <w:r w:rsidRPr="00985976">
        <w:tab/>
        <w:t>For transferring the initial NAS message during connection setup and connection resume in the UL.</w:t>
      </w:r>
    </w:p>
    <w:p w14:paraId="561D88A2" w14:textId="77777777" w:rsidR="00323DC9" w:rsidRPr="00985976" w:rsidRDefault="00837A42" w:rsidP="009014E0">
      <w:pPr>
        <w:pStyle w:val="NO"/>
      </w:pPr>
      <w:r w:rsidRPr="00985976">
        <w:t>NOTE:</w:t>
      </w:r>
      <w:r w:rsidRPr="00985976">
        <w:tab/>
      </w:r>
      <w:r w:rsidR="00AD667C" w:rsidRPr="00985976">
        <w:t>I</w:t>
      </w:r>
      <w:r w:rsidRPr="00985976">
        <w:t>n addition to the integrity protection and ciphering performed by NAS, NAS messages can also be integrity protected and ciphered by PDCP.</w:t>
      </w:r>
    </w:p>
    <w:p w14:paraId="460F8671" w14:textId="77777777" w:rsidR="00837A42" w:rsidRPr="00985976" w:rsidRDefault="00323DC9" w:rsidP="009014E0">
      <w:r w:rsidRPr="00985976">
        <w:t xml:space="preserve">Multiple NAS messages can be sent in a single downlink RRC message during </w:t>
      </w:r>
      <w:r w:rsidRPr="00985976">
        <w:rPr>
          <w:noProof/>
        </w:rPr>
        <w:t>PDU Session Resource establishment or modification</w:t>
      </w:r>
      <w:r w:rsidRPr="00985976">
        <w:t>. In this case, the order of the NAS messages contained in the RRC message shall be in the same order as that in the corresponding NG-AP message in order to ensure the in-sequence delivery of NAS messages.</w:t>
      </w:r>
    </w:p>
    <w:p w14:paraId="23B78C5E" w14:textId="29966204" w:rsidR="00F27077" w:rsidRPr="00985976" w:rsidRDefault="00F27077" w:rsidP="00F27077">
      <w:bookmarkStart w:id="834" w:name="_Toc20387959"/>
      <w:bookmarkStart w:id="835" w:name="_Toc29376038"/>
      <w:bookmarkStart w:id="836" w:name="_Toc37231927"/>
      <w:bookmarkStart w:id="837" w:name="_Toc46501982"/>
      <w:bookmarkStart w:id="838" w:name="_Toc51971330"/>
      <w:bookmarkStart w:id="839" w:name="_Toc52551313"/>
      <w:r w:rsidRPr="00985976">
        <w:t>NG-RAN node may trigger the NAS Non Delivery Indication procedure to report the non-delivery of the non PDU Session related NAS PDU received from the AMF as specified in TS 38.413 [26].</w:t>
      </w:r>
    </w:p>
    <w:p w14:paraId="5CA583DA" w14:textId="77777777" w:rsidR="00E61EF7" w:rsidRPr="00985976" w:rsidRDefault="00E61EF7" w:rsidP="009A0512">
      <w:pPr>
        <w:pStyle w:val="Heading2"/>
      </w:pPr>
      <w:bookmarkStart w:id="840" w:name="_Toc201829733"/>
      <w:bookmarkStart w:id="841" w:name="_Toc219638574"/>
      <w:r w:rsidRPr="00985976">
        <w:t>7.</w:t>
      </w:r>
      <w:r w:rsidR="003F6129" w:rsidRPr="00985976">
        <w:t>7</w:t>
      </w:r>
      <w:r w:rsidRPr="00985976">
        <w:tab/>
        <w:t>Carrier Aggregation</w:t>
      </w:r>
      <w:bookmarkEnd w:id="834"/>
      <w:bookmarkEnd w:id="835"/>
      <w:bookmarkEnd w:id="836"/>
      <w:bookmarkEnd w:id="837"/>
      <w:bookmarkEnd w:id="838"/>
      <w:bookmarkEnd w:id="839"/>
      <w:bookmarkEnd w:id="840"/>
      <w:bookmarkEnd w:id="841"/>
    </w:p>
    <w:p w14:paraId="54C02420" w14:textId="279D7752" w:rsidR="00E61EF7" w:rsidRPr="00985976" w:rsidRDefault="00E61EF7" w:rsidP="00206835">
      <w:r w:rsidRPr="00985976">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594ABE" w:rsidRPr="00985976">
        <w:t>in a cell group</w:t>
      </w:r>
      <w:r w:rsidRPr="00985976">
        <w:t xml:space="preserve"> always consists of one </w:t>
      </w:r>
      <w:r w:rsidR="00594ABE" w:rsidRPr="00985976">
        <w:rPr>
          <w:lang w:eastAsia="en-US"/>
        </w:rPr>
        <w:t>SpCell</w:t>
      </w:r>
      <w:r w:rsidRPr="00985976">
        <w:t xml:space="preserve"> and one or more SCells.</w:t>
      </w:r>
    </w:p>
    <w:p w14:paraId="6A36C8F9" w14:textId="77777777" w:rsidR="00E61EF7" w:rsidRPr="00985976" w:rsidRDefault="00E61EF7" w:rsidP="00E61EF7">
      <w:r w:rsidRPr="00985976">
        <w:t>The reconfiguration, addition and removal of SCells can be performed by</w:t>
      </w:r>
      <w:r w:rsidRPr="00985976">
        <w:rPr>
          <w:i/>
        </w:rPr>
        <w:t xml:space="preserve"> </w:t>
      </w:r>
      <w:r w:rsidRPr="00985976">
        <w:t>RRC. At intra-NR handover</w:t>
      </w:r>
      <w:r w:rsidR="000D6882" w:rsidRPr="00985976">
        <w:t xml:space="preserve"> and during connection resume from RRC_INACTIVE</w:t>
      </w:r>
      <w:r w:rsidRPr="00985976">
        <w:t xml:space="preserve">, </w:t>
      </w:r>
      <w:r w:rsidR="000D6882" w:rsidRPr="00985976">
        <w:t>the network</w:t>
      </w:r>
      <w:r w:rsidRPr="00985976">
        <w:t xml:space="preserve"> can also add, remove, </w:t>
      </w:r>
      <w:r w:rsidR="000D6882" w:rsidRPr="00985976">
        <w:t xml:space="preserve">keep, </w:t>
      </w:r>
      <w:r w:rsidRPr="00985976">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985976" w:rsidRDefault="0077187B" w:rsidP="0065306B">
      <w:pPr>
        <w:pStyle w:val="Heading2"/>
      </w:pPr>
      <w:bookmarkStart w:id="842" w:name="_Toc20387960"/>
      <w:bookmarkStart w:id="843" w:name="_Toc29376039"/>
      <w:bookmarkStart w:id="844" w:name="_Toc37231928"/>
      <w:bookmarkStart w:id="845" w:name="_Toc46501983"/>
      <w:bookmarkStart w:id="846" w:name="_Toc51971331"/>
      <w:bookmarkStart w:id="847" w:name="_Toc52551314"/>
      <w:bookmarkStart w:id="848" w:name="_Toc201829734"/>
      <w:bookmarkStart w:id="849" w:name="_Toc219638575"/>
      <w:r w:rsidRPr="00985976">
        <w:t>7.8</w:t>
      </w:r>
      <w:r w:rsidRPr="00985976">
        <w:tab/>
        <w:t>Bandwidth Adaptation</w:t>
      </w:r>
      <w:bookmarkEnd w:id="842"/>
      <w:bookmarkEnd w:id="843"/>
      <w:bookmarkEnd w:id="844"/>
      <w:bookmarkEnd w:id="845"/>
      <w:bookmarkEnd w:id="846"/>
      <w:bookmarkEnd w:id="847"/>
      <w:bookmarkEnd w:id="848"/>
      <w:bookmarkEnd w:id="849"/>
    </w:p>
    <w:p w14:paraId="7F71A5AC" w14:textId="5EF7465A" w:rsidR="000F4ED2" w:rsidRPr="00985976" w:rsidRDefault="0077187B" w:rsidP="000F4ED2">
      <w:r w:rsidRPr="00985976">
        <w:t xml:space="preserve">To enable BA on the </w:t>
      </w:r>
      <w:r w:rsidR="00594ABE" w:rsidRPr="00985976">
        <w:rPr>
          <w:lang w:eastAsia="en-US"/>
        </w:rPr>
        <w:t>SpCell</w:t>
      </w:r>
      <w:r w:rsidRPr="00985976">
        <w:t>, the gNB configures the UE with UL and DL BWP(s). To enable BA on SCells in case of CA, the gNB configures the UE with DL BWP(s) at least (i.e. there may be none in the UL).</w:t>
      </w:r>
      <w:r w:rsidR="000F4ED2" w:rsidRPr="00985976">
        <w:t xml:space="preserve"> For the PCell, the BWP used for initial access</w:t>
      </w:r>
      <w:r w:rsidR="00111D31" w:rsidRPr="00985976">
        <w:t xml:space="preserve"> is configured via system information</w:t>
      </w:r>
      <w:r w:rsidR="000F4ED2" w:rsidRPr="00985976">
        <w:t xml:space="preserve">. For the SCell(s), the BWP </w:t>
      </w:r>
      <w:r w:rsidR="00111D31" w:rsidRPr="00985976">
        <w:t xml:space="preserve">used after initial </w:t>
      </w:r>
      <w:r w:rsidR="000F4ED2" w:rsidRPr="00985976">
        <w:t>activation</w:t>
      </w:r>
      <w:r w:rsidR="00111D31" w:rsidRPr="00985976">
        <w:t xml:space="preserve"> is configured via dedicated RRC </w:t>
      </w:r>
      <w:r w:rsidR="00CA1E6F" w:rsidRPr="00985976">
        <w:t>signalling</w:t>
      </w:r>
      <w:r w:rsidR="000F4ED2" w:rsidRPr="00985976">
        <w:t>.</w:t>
      </w:r>
    </w:p>
    <w:p w14:paraId="45EDACE6" w14:textId="77777777" w:rsidR="0077187B" w:rsidRPr="00985976" w:rsidRDefault="000F4ED2" w:rsidP="000F4ED2">
      <w:r w:rsidRPr="00985976">
        <w:t xml:space="preserve">In paired spectrum, DL and UL can switch BWP independently. In unpaired spectrum, DL and UL switch BWP simultaneously. Switching between configured BWPs happens by means of </w:t>
      </w:r>
      <w:r w:rsidR="00024C93" w:rsidRPr="00985976">
        <w:t xml:space="preserve">RRC signalling, </w:t>
      </w:r>
      <w:r w:rsidRPr="00985976">
        <w:t>DCI</w:t>
      </w:r>
      <w:r w:rsidR="00C729FB" w:rsidRPr="00985976">
        <w:t>,</w:t>
      </w:r>
      <w:r w:rsidRPr="00985976">
        <w:t xml:space="preserve"> inactivity timer</w:t>
      </w:r>
      <w:r w:rsidR="00C729FB" w:rsidRPr="00985976">
        <w:t xml:space="preserve"> or upon initiation of random access</w:t>
      </w:r>
      <w:r w:rsidRPr="00985976">
        <w:t>. When an inactivity timer is configured for a serving cell, the expiry of the inactivity timer associated to that cell switches the active BWP to a default BWP configured by the network.</w:t>
      </w:r>
      <w:r w:rsidR="00024C93" w:rsidRPr="00985976">
        <w:t xml:space="preserve"> There can be at most one active BWP per cell</w:t>
      </w:r>
      <w:r w:rsidR="00962812" w:rsidRPr="00985976">
        <w:t>, except when the serving cell is configured with SUL, in which case there can be at most one on each UL carrier</w:t>
      </w:r>
      <w:r w:rsidR="00024C93" w:rsidRPr="00985976">
        <w:t>.</w:t>
      </w:r>
    </w:p>
    <w:p w14:paraId="4A0EBF4F" w14:textId="77777777" w:rsidR="0057631B" w:rsidRPr="00985976" w:rsidRDefault="0057631B" w:rsidP="0057631B">
      <w:pPr>
        <w:pStyle w:val="Heading2"/>
      </w:pPr>
      <w:bookmarkStart w:id="850" w:name="_Toc20387961"/>
      <w:bookmarkStart w:id="851" w:name="_Toc29376040"/>
      <w:bookmarkStart w:id="852" w:name="_Toc37231929"/>
      <w:bookmarkStart w:id="853" w:name="_Toc46501984"/>
      <w:bookmarkStart w:id="854" w:name="_Toc51971332"/>
      <w:bookmarkStart w:id="855" w:name="_Toc52551315"/>
      <w:bookmarkStart w:id="856" w:name="_Toc201829735"/>
      <w:bookmarkStart w:id="857" w:name="_Toc219638576"/>
      <w:r w:rsidRPr="00985976">
        <w:t>7.9</w:t>
      </w:r>
      <w:r w:rsidRPr="00985976">
        <w:tab/>
        <w:t>UE Assistance Information</w:t>
      </w:r>
      <w:bookmarkEnd w:id="850"/>
      <w:bookmarkEnd w:id="851"/>
      <w:bookmarkEnd w:id="852"/>
      <w:bookmarkEnd w:id="853"/>
      <w:bookmarkEnd w:id="854"/>
      <w:bookmarkEnd w:id="855"/>
      <w:bookmarkEnd w:id="856"/>
      <w:bookmarkEnd w:id="857"/>
    </w:p>
    <w:p w14:paraId="32CE05AD" w14:textId="77777777" w:rsidR="00802881" w:rsidRPr="00985976" w:rsidRDefault="0057631B" w:rsidP="000F4ED2">
      <w:pPr>
        <w:rPr>
          <w:i/>
        </w:rPr>
      </w:pPr>
      <w:r w:rsidRPr="00985976">
        <w:t xml:space="preserve">When configured to do so, the UE can signal the network through </w:t>
      </w:r>
      <w:r w:rsidRPr="00985976">
        <w:rPr>
          <w:i/>
        </w:rPr>
        <w:t>UEAssistanceInformation</w:t>
      </w:r>
      <w:r w:rsidR="00802881" w:rsidRPr="00985976">
        <w:rPr>
          <w:iCs/>
        </w:rPr>
        <w:t>:</w:t>
      </w:r>
    </w:p>
    <w:p w14:paraId="24BC9EBB" w14:textId="77777777" w:rsidR="00802881" w:rsidRPr="00985976" w:rsidRDefault="00AB7F80" w:rsidP="00653C72">
      <w:pPr>
        <w:pStyle w:val="B1"/>
      </w:pPr>
      <w:r w:rsidRPr="00985976">
        <w:rPr>
          <w:iCs/>
        </w:rPr>
        <w:t>-</w:t>
      </w:r>
      <w:r w:rsidR="00802881" w:rsidRPr="00985976">
        <w:rPr>
          <w:iCs/>
        </w:rPr>
        <w:tab/>
      </w:r>
      <w:r w:rsidR="00802881" w:rsidRPr="00985976">
        <w:t>I</w:t>
      </w:r>
      <w:r w:rsidR="0057631B" w:rsidRPr="00985976">
        <w:t>f it prefers an adjustment in the connected mode DRX cycle length</w:t>
      </w:r>
      <w:r w:rsidR="002B4761" w:rsidRPr="00985976">
        <w:t>, for the purpose of delay budget reporting</w:t>
      </w:r>
      <w:r w:rsidR="00802881" w:rsidRPr="00985976">
        <w:t>;</w:t>
      </w:r>
    </w:p>
    <w:p w14:paraId="73224073" w14:textId="77777777" w:rsidR="00802881" w:rsidRPr="00985976" w:rsidRDefault="00802881" w:rsidP="00653C72">
      <w:pPr>
        <w:pStyle w:val="B1"/>
      </w:pPr>
      <w:r w:rsidRPr="00985976">
        <w:t>-</w:t>
      </w:r>
      <w:r w:rsidRPr="00985976">
        <w:tab/>
        <w:t>I</w:t>
      </w:r>
      <w:r w:rsidR="0057631B" w:rsidRPr="00985976">
        <w:t>f it is experiencing internal overheating</w:t>
      </w:r>
      <w:r w:rsidRPr="00985976">
        <w:t>;</w:t>
      </w:r>
    </w:p>
    <w:p w14:paraId="040F77CA" w14:textId="77777777" w:rsidR="002B4761" w:rsidRPr="00985976" w:rsidRDefault="002B4761" w:rsidP="002B4761">
      <w:pPr>
        <w:pStyle w:val="B1"/>
      </w:pPr>
      <w:r w:rsidRPr="00985976">
        <w:t>-</w:t>
      </w:r>
      <w:r w:rsidRPr="00985976">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985976" w:rsidRDefault="002B4761" w:rsidP="002B4761">
      <w:pPr>
        <w:pStyle w:val="B1"/>
      </w:pPr>
      <w:r w:rsidRPr="00985976">
        <w:t>-</w:t>
      </w:r>
      <w:r w:rsidRPr="00985976">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985976" w:rsidRDefault="00AB7F80" w:rsidP="00AB7F80">
      <w:pPr>
        <w:pStyle w:val="B1"/>
        <w:rPr>
          <w:rFonts w:eastAsia="MS Mincho"/>
        </w:rPr>
      </w:pPr>
      <w:r w:rsidRPr="00985976">
        <w:t>-</w:t>
      </w:r>
      <w:r w:rsidRPr="00985976">
        <w:tab/>
      </w:r>
      <w:r w:rsidRPr="00985976">
        <w:rPr>
          <w:rFonts w:eastAsia="MS Mincho"/>
        </w:rPr>
        <w:t xml:space="preserve">If it </w:t>
      </w:r>
      <w:r w:rsidRPr="00985976">
        <w:t>prefers (not) to be provisioned with reference time information</w:t>
      </w:r>
      <w:r w:rsidRPr="00985976">
        <w:rPr>
          <w:rFonts w:eastAsia="MS Mincho"/>
        </w:rPr>
        <w:t>;</w:t>
      </w:r>
    </w:p>
    <w:p w14:paraId="2CCC9E0A" w14:textId="77777777" w:rsidR="00802881" w:rsidRPr="00985976" w:rsidRDefault="00802881" w:rsidP="00AB7F80">
      <w:pPr>
        <w:pStyle w:val="B1"/>
      </w:pPr>
      <w:r w:rsidRPr="00985976">
        <w:t>-</w:t>
      </w:r>
      <w:r w:rsidRPr="00985976">
        <w:tab/>
        <w:t>The list of frequencies affected by IDC problems (see clause 23.4 of TS 36.300 [2]).</w:t>
      </w:r>
    </w:p>
    <w:p w14:paraId="40D7B728" w14:textId="77777777" w:rsidR="00802881" w:rsidRPr="00985976" w:rsidRDefault="00802881" w:rsidP="00653C72">
      <w:pPr>
        <w:pStyle w:val="NO"/>
      </w:pPr>
      <w:r w:rsidRPr="00985976">
        <w:t>NOTE:</w:t>
      </w:r>
      <w:r w:rsidRPr="00985976">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985976" w:rsidRDefault="0057631B" w:rsidP="000F4ED2">
      <w:r w:rsidRPr="00985976">
        <w:t xml:space="preserve">In the </w:t>
      </w:r>
      <w:r w:rsidR="00802881" w:rsidRPr="00985976">
        <w:t xml:space="preserve">second </w:t>
      </w:r>
      <w:r w:rsidRPr="00985976">
        <w:t xml:space="preserve">case, the UE can express a preference for </w:t>
      </w:r>
      <w:r w:rsidRPr="00985976">
        <w:rPr>
          <w:iCs/>
        </w:rPr>
        <w:t xml:space="preserve">temporarily reducing the number of maximum secondary component carriers, the maximum aggregated bandwidth and the number of maximum MIMO layers. In </w:t>
      </w:r>
      <w:r w:rsidR="00802881" w:rsidRPr="00985976">
        <w:t xml:space="preserve">all </w:t>
      </w:r>
      <w:r w:rsidRPr="00985976">
        <w:rPr>
          <w:iCs/>
        </w:rPr>
        <w:t xml:space="preserve">cases, </w:t>
      </w:r>
      <w:r w:rsidRPr="00985976">
        <w:t>it is up to the gNB whether to accommodate the request.</w:t>
      </w:r>
    </w:p>
    <w:p w14:paraId="6F554E03" w14:textId="77777777" w:rsidR="00CA2ECE" w:rsidRPr="00985976" w:rsidRDefault="00CA2ECE" w:rsidP="000F4ED2">
      <w:r w:rsidRPr="00985976">
        <w:t>For sidelink, the UE can report SL traffic pattern(s) to NG-RAN, for periodic traffic.</w:t>
      </w:r>
    </w:p>
    <w:p w14:paraId="369EBA75" w14:textId="77777777" w:rsidR="00AA0ECC" w:rsidRPr="00985976" w:rsidRDefault="00AA0ECC" w:rsidP="00AA0ECC">
      <w:pPr>
        <w:pStyle w:val="Heading2"/>
      </w:pPr>
      <w:bookmarkStart w:id="858" w:name="_Toc12642591"/>
      <w:bookmarkStart w:id="859" w:name="_Toc37231930"/>
      <w:bookmarkStart w:id="860" w:name="_Toc46501985"/>
      <w:bookmarkStart w:id="861" w:name="_Toc51971333"/>
      <w:bookmarkStart w:id="862" w:name="_Toc52551316"/>
      <w:bookmarkStart w:id="863" w:name="_Toc201829736"/>
      <w:bookmarkStart w:id="864" w:name="_Toc219638577"/>
      <w:r w:rsidRPr="00985976">
        <w:t>7.10</w:t>
      </w:r>
      <w:r w:rsidRPr="00985976">
        <w:tab/>
        <w:t>Segmentation of RRC messages</w:t>
      </w:r>
      <w:bookmarkEnd w:id="858"/>
      <w:bookmarkEnd w:id="859"/>
      <w:bookmarkEnd w:id="860"/>
      <w:bookmarkEnd w:id="861"/>
      <w:bookmarkEnd w:id="862"/>
      <w:bookmarkEnd w:id="863"/>
      <w:bookmarkEnd w:id="864"/>
    </w:p>
    <w:p w14:paraId="0263ED9A" w14:textId="77777777" w:rsidR="00AA0ECC" w:rsidRPr="00985976" w:rsidRDefault="00AA0ECC" w:rsidP="00AA0ECC">
      <w:r w:rsidRPr="00985976">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985976" w:rsidRDefault="00AA0ECC" w:rsidP="000F4ED2">
      <w:r w:rsidRPr="00985976">
        <w:t xml:space="preserve">In this version of the specification, segmentation applies only to the </w:t>
      </w:r>
      <w:r w:rsidRPr="00985976">
        <w:rPr>
          <w:i/>
        </w:rPr>
        <w:t>UECapabilityInformation</w:t>
      </w:r>
      <w:r w:rsidRPr="00985976">
        <w:t xml:space="preserve">, </w:t>
      </w:r>
      <w:r w:rsidRPr="00985976">
        <w:rPr>
          <w:i/>
        </w:rPr>
        <w:t>RRCReconfiguration</w:t>
      </w:r>
      <w:r w:rsidRPr="00985976">
        <w:t xml:space="preserve">, and </w:t>
      </w:r>
      <w:r w:rsidRPr="00985976">
        <w:rPr>
          <w:i/>
        </w:rPr>
        <w:t>RRCResume</w:t>
      </w:r>
      <w:r w:rsidRPr="00985976">
        <w:t xml:space="preserve"> messages.</w:t>
      </w:r>
    </w:p>
    <w:p w14:paraId="429B23CF" w14:textId="77777777" w:rsidR="0023761E" w:rsidRPr="00985976" w:rsidRDefault="00703C9B" w:rsidP="009A0512">
      <w:pPr>
        <w:pStyle w:val="Heading1"/>
      </w:pPr>
      <w:bookmarkStart w:id="865" w:name="_Toc20387962"/>
      <w:bookmarkStart w:id="866" w:name="_Toc29376041"/>
      <w:bookmarkStart w:id="867" w:name="_Toc37231931"/>
      <w:bookmarkStart w:id="868" w:name="_Toc46501986"/>
      <w:bookmarkStart w:id="869" w:name="_Toc51971334"/>
      <w:bookmarkStart w:id="870" w:name="_Toc52551317"/>
      <w:bookmarkStart w:id="871" w:name="_Toc201829737"/>
      <w:bookmarkStart w:id="872" w:name="_Toc219638578"/>
      <w:r w:rsidRPr="00985976">
        <w:t>8</w:t>
      </w:r>
      <w:r w:rsidR="007F0F7C" w:rsidRPr="00985976">
        <w:tab/>
        <w:t>NG</w:t>
      </w:r>
      <w:r w:rsidR="0023761E" w:rsidRPr="00985976">
        <w:t xml:space="preserve"> Identities</w:t>
      </w:r>
      <w:bookmarkEnd w:id="865"/>
      <w:bookmarkEnd w:id="866"/>
      <w:bookmarkEnd w:id="867"/>
      <w:bookmarkEnd w:id="868"/>
      <w:bookmarkEnd w:id="869"/>
      <w:bookmarkEnd w:id="870"/>
      <w:bookmarkEnd w:id="871"/>
      <w:bookmarkEnd w:id="872"/>
    </w:p>
    <w:p w14:paraId="54B9A612" w14:textId="77777777" w:rsidR="00D6289E" w:rsidRPr="00985976" w:rsidRDefault="00D6289E" w:rsidP="007E3A34">
      <w:pPr>
        <w:pStyle w:val="Heading2"/>
      </w:pPr>
      <w:bookmarkStart w:id="873" w:name="_Toc20387963"/>
      <w:bookmarkStart w:id="874" w:name="_Toc29376042"/>
      <w:bookmarkStart w:id="875" w:name="_Toc37231932"/>
      <w:bookmarkStart w:id="876" w:name="_Toc46501987"/>
      <w:bookmarkStart w:id="877" w:name="_Toc51971335"/>
      <w:bookmarkStart w:id="878" w:name="_Toc52551318"/>
      <w:bookmarkStart w:id="879" w:name="_Toc201829738"/>
      <w:bookmarkStart w:id="880" w:name="_Toc219638579"/>
      <w:r w:rsidRPr="00985976">
        <w:t>8.1</w:t>
      </w:r>
      <w:r w:rsidRPr="00985976">
        <w:tab/>
        <w:t>UE Identities</w:t>
      </w:r>
      <w:bookmarkEnd w:id="873"/>
      <w:bookmarkEnd w:id="874"/>
      <w:bookmarkEnd w:id="875"/>
      <w:bookmarkEnd w:id="876"/>
      <w:bookmarkEnd w:id="877"/>
      <w:bookmarkEnd w:id="878"/>
      <w:bookmarkEnd w:id="879"/>
      <w:bookmarkEnd w:id="880"/>
    </w:p>
    <w:p w14:paraId="7124F3A0" w14:textId="77777777" w:rsidR="00D6289E" w:rsidRPr="00985976" w:rsidRDefault="00A45B25" w:rsidP="00D6289E">
      <w:r w:rsidRPr="00985976">
        <w:t>In this clause, the identities used by NR connected to 5GC are listed. For scheduling at cell level, the following identities are used:</w:t>
      </w:r>
    </w:p>
    <w:p w14:paraId="31A34154" w14:textId="77777777" w:rsidR="00A45B25" w:rsidRPr="00985976" w:rsidRDefault="00D6289E" w:rsidP="00A45B25">
      <w:pPr>
        <w:pStyle w:val="B1"/>
      </w:pPr>
      <w:r w:rsidRPr="00985976">
        <w:t>-</w:t>
      </w:r>
      <w:r w:rsidRPr="00985976">
        <w:tab/>
        <w:t xml:space="preserve">C-RNTI: unique </w:t>
      </w:r>
      <w:r w:rsidR="00A45B25" w:rsidRPr="00985976">
        <w:t xml:space="preserve">UE </w:t>
      </w:r>
      <w:r w:rsidRPr="00985976">
        <w:t>identification used as an identifier of the RRC Connection and for scheduling;</w:t>
      </w:r>
    </w:p>
    <w:p w14:paraId="5F0E0543" w14:textId="77777777" w:rsidR="001B0931" w:rsidRPr="00985976" w:rsidRDefault="001B0931" w:rsidP="001B0931">
      <w:pPr>
        <w:pStyle w:val="B1"/>
      </w:pPr>
      <w:r w:rsidRPr="00985976">
        <w:t>-</w:t>
      </w:r>
      <w:r w:rsidRPr="00985976">
        <w:tab/>
        <w:t>CI-RNTI: identification of cancellation in the uplink;</w:t>
      </w:r>
    </w:p>
    <w:p w14:paraId="37ECBBB3" w14:textId="77777777" w:rsidR="00A45B25" w:rsidRPr="00985976" w:rsidRDefault="00A45B25" w:rsidP="00A45B25">
      <w:pPr>
        <w:pStyle w:val="B1"/>
      </w:pPr>
      <w:r w:rsidRPr="00985976">
        <w:t>-</w:t>
      </w:r>
      <w:r w:rsidRPr="00985976">
        <w:tab/>
        <w:t>CS-RNTI: unique UE identification used for Semi-Persistent Scheduling in the downlink</w:t>
      </w:r>
      <w:r w:rsidR="00300540" w:rsidRPr="00985976">
        <w:t xml:space="preserve"> or configured grant in the uplink</w:t>
      </w:r>
      <w:r w:rsidRPr="00985976">
        <w:t>;</w:t>
      </w:r>
    </w:p>
    <w:p w14:paraId="0FE98C22" w14:textId="77777777" w:rsidR="0057631B" w:rsidRPr="00985976" w:rsidRDefault="00A45B25" w:rsidP="0057631B">
      <w:pPr>
        <w:pStyle w:val="B1"/>
      </w:pPr>
      <w:r w:rsidRPr="00985976">
        <w:t>-</w:t>
      </w:r>
      <w:r w:rsidRPr="00985976">
        <w:tab/>
        <w:t>INT-RNTI: identification of pre-emption in the downlink;</w:t>
      </w:r>
    </w:p>
    <w:p w14:paraId="0DB1C07B" w14:textId="77777777" w:rsidR="00A45B25" w:rsidRPr="00985976" w:rsidRDefault="0057631B" w:rsidP="0057631B">
      <w:pPr>
        <w:pStyle w:val="B1"/>
      </w:pPr>
      <w:r w:rsidRPr="00985976">
        <w:t>-</w:t>
      </w:r>
      <w:r w:rsidRPr="00985976">
        <w:tab/>
        <w:t>MCS-C-RNTI: unique UE identification used for indicating an alternative MCS table for PDSCH and PUSCH;</w:t>
      </w:r>
    </w:p>
    <w:p w14:paraId="7731F723" w14:textId="77777777" w:rsidR="00A45B25" w:rsidRPr="00985976" w:rsidRDefault="00A45B25" w:rsidP="00A45B25">
      <w:pPr>
        <w:pStyle w:val="B1"/>
      </w:pPr>
      <w:r w:rsidRPr="00985976">
        <w:t>-</w:t>
      </w:r>
      <w:r w:rsidRPr="00985976">
        <w:tab/>
        <w:t>P-RNTI: identification of Paging and System Information change notification in the downlink;</w:t>
      </w:r>
    </w:p>
    <w:p w14:paraId="52E2EC5B" w14:textId="77777777" w:rsidR="00A45B25" w:rsidRPr="00985976" w:rsidRDefault="00A45B25" w:rsidP="00A45B25">
      <w:pPr>
        <w:pStyle w:val="B1"/>
      </w:pPr>
      <w:r w:rsidRPr="00985976">
        <w:t>-</w:t>
      </w:r>
      <w:r w:rsidRPr="00985976">
        <w:tab/>
        <w:t>SI-RNTI: identification of Broadcast and System Information in the downlink;</w:t>
      </w:r>
    </w:p>
    <w:p w14:paraId="66923599" w14:textId="77777777" w:rsidR="00A45B25" w:rsidRPr="00985976" w:rsidRDefault="00A45B25" w:rsidP="00A45B25">
      <w:pPr>
        <w:pStyle w:val="B1"/>
      </w:pPr>
      <w:r w:rsidRPr="00985976">
        <w:t>-</w:t>
      </w:r>
      <w:r w:rsidRPr="00985976">
        <w:tab/>
        <w:t>SP-CSI-RNTI: unique UE identification used for semi-persistent CSI reporting on PUSCH</w:t>
      </w:r>
      <w:r w:rsidR="0057631B" w:rsidRPr="00985976">
        <w:t>.</w:t>
      </w:r>
    </w:p>
    <w:p w14:paraId="121F26EC" w14:textId="77777777" w:rsidR="00A45B25" w:rsidRPr="00985976" w:rsidRDefault="00A45B25" w:rsidP="00A45B25">
      <w:r w:rsidRPr="00985976">
        <w:t>For power and slot format control, the following identities are used:</w:t>
      </w:r>
    </w:p>
    <w:p w14:paraId="5024D445" w14:textId="77777777" w:rsidR="00A45B25" w:rsidRPr="00985976" w:rsidRDefault="00A45B25" w:rsidP="00A45B25">
      <w:pPr>
        <w:pStyle w:val="B1"/>
      </w:pPr>
      <w:r w:rsidRPr="00985976">
        <w:t>-</w:t>
      </w:r>
      <w:r w:rsidRPr="00985976">
        <w:tab/>
        <w:t>SFI-RNTI: identification of slot format;</w:t>
      </w:r>
    </w:p>
    <w:p w14:paraId="2FF03F2C" w14:textId="77777777" w:rsidR="00A45B25" w:rsidRPr="00985976" w:rsidRDefault="00A45B25" w:rsidP="00A45B25">
      <w:pPr>
        <w:pStyle w:val="B1"/>
      </w:pPr>
      <w:r w:rsidRPr="00985976">
        <w:t>-</w:t>
      </w:r>
      <w:r w:rsidRPr="00985976">
        <w:tab/>
        <w:t>TPC-PUCCH-RNTI: unique UE identification to control the power of PUCCH;</w:t>
      </w:r>
    </w:p>
    <w:p w14:paraId="2EB4483D" w14:textId="77777777" w:rsidR="00A45B25" w:rsidRPr="00985976" w:rsidRDefault="00A45B25" w:rsidP="00A45B25">
      <w:pPr>
        <w:pStyle w:val="B1"/>
      </w:pPr>
      <w:r w:rsidRPr="00985976">
        <w:t>-</w:t>
      </w:r>
      <w:r w:rsidRPr="00985976">
        <w:tab/>
        <w:t>TPC-PUSCH-RNTI: unique UE identification to control the power of PUSCH;</w:t>
      </w:r>
    </w:p>
    <w:p w14:paraId="55440A0D" w14:textId="77777777" w:rsidR="00A45B25" w:rsidRPr="00985976" w:rsidRDefault="00A45B25" w:rsidP="00A45B25">
      <w:pPr>
        <w:pStyle w:val="B1"/>
      </w:pPr>
      <w:r w:rsidRPr="00985976">
        <w:t>-</w:t>
      </w:r>
      <w:r w:rsidRPr="00985976">
        <w:tab/>
        <w:t>TPC-SRS-RNTI: unique UE identification to control the power of SRS</w:t>
      </w:r>
      <w:r w:rsidR="0057631B" w:rsidRPr="00985976">
        <w:t>.</w:t>
      </w:r>
    </w:p>
    <w:p w14:paraId="2E426FE9" w14:textId="77777777" w:rsidR="00A45B25" w:rsidRPr="00985976" w:rsidRDefault="00A45B25" w:rsidP="00A45B25">
      <w:r w:rsidRPr="00985976">
        <w:t>During the random access procedure, the following identities are also used:</w:t>
      </w:r>
    </w:p>
    <w:p w14:paraId="45CC19A8" w14:textId="77777777" w:rsidR="00D6289E" w:rsidRPr="00985976" w:rsidRDefault="00A45B25" w:rsidP="00A45B25">
      <w:pPr>
        <w:pStyle w:val="B1"/>
      </w:pPr>
      <w:r w:rsidRPr="00985976">
        <w:t>-</w:t>
      </w:r>
      <w:r w:rsidRPr="00985976">
        <w:tab/>
        <w:t>RA-RNTI: identification of the Random Access Response in the downlink;</w:t>
      </w:r>
    </w:p>
    <w:p w14:paraId="7EFF3658" w14:textId="77777777" w:rsidR="00F1788D" w:rsidRPr="00985976" w:rsidRDefault="00F1788D" w:rsidP="00727F3F">
      <w:pPr>
        <w:pStyle w:val="B1"/>
      </w:pPr>
      <w:r w:rsidRPr="00985976">
        <w:t>-</w:t>
      </w:r>
      <w:r w:rsidRPr="00985976">
        <w:tab/>
      </w:r>
      <w:r w:rsidRPr="00985976">
        <w:rPr>
          <w:noProof/>
          <w:lang w:eastAsia="ko-KR"/>
        </w:rPr>
        <w:t xml:space="preserve">MSGB-RNTI: </w:t>
      </w:r>
      <w:r w:rsidRPr="00985976">
        <w:t xml:space="preserve">identification of the Random Access Response </w:t>
      </w:r>
      <w:r w:rsidRPr="00985976">
        <w:rPr>
          <w:noProof/>
          <w:lang w:eastAsia="ko-KR"/>
        </w:rPr>
        <w:t>for 2-step RA type</w:t>
      </w:r>
      <w:r w:rsidRPr="00985976">
        <w:t xml:space="preserve"> in the downlink;</w:t>
      </w:r>
    </w:p>
    <w:p w14:paraId="42011DF8" w14:textId="32158795" w:rsidR="00D6289E" w:rsidRPr="00985976" w:rsidRDefault="00D6289E" w:rsidP="00727F3F">
      <w:pPr>
        <w:pStyle w:val="B1"/>
      </w:pPr>
      <w:r w:rsidRPr="00985976">
        <w:t>-</w:t>
      </w:r>
      <w:r w:rsidRPr="00985976">
        <w:tab/>
        <w:t xml:space="preserve">Temporary C-RNTI: </w:t>
      </w:r>
      <w:r w:rsidR="00A45B25" w:rsidRPr="00985976">
        <w:t xml:space="preserve">UE </w:t>
      </w:r>
      <w:r w:rsidRPr="00985976">
        <w:t xml:space="preserve">identification </w:t>
      </w:r>
      <w:r w:rsidR="00A45B25" w:rsidRPr="00985976">
        <w:t xml:space="preserve">temporarily </w:t>
      </w:r>
      <w:r w:rsidRPr="00985976">
        <w:t xml:space="preserve">used for </w:t>
      </w:r>
      <w:r w:rsidR="00A45B25" w:rsidRPr="00985976">
        <w:t xml:space="preserve">scheduling during </w:t>
      </w:r>
      <w:r w:rsidRPr="00985976">
        <w:t>the random access procedure;</w:t>
      </w:r>
    </w:p>
    <w:p w14:paraId="3FE78810" w14:textId="77777777" w:rsidR="00D6289E" w:rsidRPr="00985976" w:rsidRDefault="00D6289E" w:rsidP="00727F3F">
      <w:pPr>
        <w:pStyle w:val="B1"/>
      </w:pPr>
      <w:r w:rsidRPr="00985976">
        <w:t>-</w:t>
      </w:r>
      <w:r w:rsidRPr="00985976">
        <w:tab/>
        <w:t xml:space="preserve">Random value for contention resolution: </w:t>
      </w:r>
      <w:r w:rsidR="00A45B25" w:rsidRPr="00985976">
        <w:t xml:space="preserve">UE identification temporarily used </w:t>
      </w:r>
      <w:r w:rsidRPr="00985976">
        <w:t>for contention resolution purposes</w:t>
      </w:r>
      <w:r w:rsidR="00A45B25" w:rsidRPr="00985976">
        <w:t xml:space="preserve"> during the random access procedure</w:t>
      </w:r>
      <w:r w:rsidRPr="00985976">
        <w:t>.</w:t>
      </w:r>
    </w:p>
    <w:p w14:paraId="305BA6E7" w14:textId="77777777" w:rsidR="00D6289E" w:rsidRPr="00985976" w:rsidRDefault="00D6289E" w:rsidP="00D6289E">
      <w:r w:rsidRPr="00985976">
        <w:t>For NR connected to 5GC, the following UE identities are used at NG-RAN level:</w:t>
      </w:r>
    </w:p>
    <w:p w14:paraId="471EC4A2" w14:textId="77777777" w:rsidR="002B4761" w:rsidRPr="00985976" w:rsidRDefault="00D6289E" w:rsidP="002B4761">
      <w:pPr>
        <w:pStyle w:val="B1"/>
      </w:pPr>
      <w:r w:rsidRPr="00985976">
        <w:t>-</w:t>
      </w:r>
      <w:r w:rsidRPr="00985976">
        <w:tab/>
      </w:r>
      <w:r w:rsidR="00E1295C" w:rsidRPr="00985976">
        <w:t>I</w:t>
      </w:r>
      <w:r w:rsidRPr="00985976">
        <w:t xml:space="preserve">-RNTI: used to identify the UE context </w:t>
      </w:r>
      <w:r w:rsidR="00A45B25" w:rsidRPr="00985976">
        <w:t xml:space="preserve">in </w:t>
      </w:r>
      <w:r w:rsidRPr="00985976">
        <w:t>RRC_INACTIVE</w:t>
      </w:r>
      <w:r w:rsidR="00727F3F" w:rsidRPr="00985976">
        <w:t>.</w:t>
      </w:r>
    </w:p>
    <w:p w14:paraId="026A5718" w14:textId="77777777" w:rsidR="002B4761" w:rsidRPr="00985976" w:rsidRDefault="002B4761" w:rsidP="00653C72">
      <w:r w:rsidRPr="00985976">
        <w:t>For UE power saving purpose during DRX, the following identity is used:</w:t>
      </w:r>
    </w:p>
    <w:p w14:paraId="449BD7D6" w14:textId="77777777" w:rsidR="00D6289E" w:rsidRPr="00985976" w:rsidRDefault="002B4761" w:rsidP="002B4761">
      <w:pPr>
        <w:pStyle w:val="B1"/>
      </w:pPr>
      <w:r w:rsidRPr="00985976">
        <w:t>-</w:t>
      </w:r>
      <w:r w:rsidRPr="00985976">
        <w:tab/>
        <w:t>PS-RNTI: used to determine if the UE needs to monitor PDCCH on the next occurrence of the connected mode DRX on-duration.</w:t>
      </w:r>
    </w:p>
    <w:p w14:paraId="29B3F55A" w14:textId="77777777" w:rsidR="00111D31" w:rsidRPr="00985976" w:rsidRDefault="00111D31" w:rsidP="00111D31">
      <w:bookmarkStart w:id="881" w:name="_Toc20387964"/>
      <w:bookmarkStart w:id="882" w:name="_Toc29376043"/>
      <w:bookmarkStart w:id="883" w:name="_Toc37231933"/>
      <w:r w:rsidRPr="00985976">
        <w:t>For IAB the following identity is used:</w:t>
      </w:r>
    </w:p>
    <w:p w14:paraId="77D8488C" w14:textId="77777777" w:rsidR="00111D31" w:rsidRPr="00985976" w:rsidRDefault="00111D31" w:rsidP="00692033">
      <w:pPr>
        <w:pStyle w:val="B1"/>
      </w:pPr>
      <w:r w:rsidRPr="00985976">
        <w:t>-</w:t>
      </w:r>
      <w:r w:rsidRPr="00985976">
        <w:tab/>
        <w:t>AI-RNTI: identification of the DCI carrying availability indication for soft symbols of an IAB-DU.</w:t>
      </w:r>
    </w:p>
    <w:p w14:paraId="172EC4A4" w14:textId="77777777" w:rsidR="00F1788D" w:rsidRPr="00985976" w:rsidRDefault="00F1788D" w:rsidP="00F1788D">
      <w:r w:rsidRPr="00985976">
        <w:t>For sidelink, the following identities are used:</w:t>
      </w:r>
    </w:p>
    <w:p w14:paraId="783A8DC8" w14:textId="77777777" w:rsidR="00F1788D" w:rsidRPr="00985976" w:rsidRDefault="00F1788D" w:rsidP="00F1788D">
      <w:pPr>
        <w:pStyle w:val="B1"/>
        <w:rPr>
          <w:noProof/>
          <w:lang w:eastAsia="ko-KR"/>
        </w:rPr>
      </w:pPr>
      <w:r w:rsidRPr="00985976">
        <w:t>-</w:t>
      </w:r>
      <w:r w:rsidRPr="00985976">
        <w:tab/>
      </w:r>
      <w:r w:rsidRPr="00985976">
        <w:rPr>
          <w:noProof/>
          <w:lang w:eastAsia="ko-KR"/>
        </w:rPr>
        <w:t xml:space="preserve">SL-RNTI: </w:t>
      </w:r>
      <w:r w:rsidRPr="00985976">
        <w:t>unique UE identification used for NR sidelink communication scheduling;</w:t>
      </w:r>
    </w:p>
    <w:p w14:paraId="795E396C" w14:textId="0E3D695A" w:rsidR="00F1788D" w:rsidRPr="00985976" w:rsidRDefault="00F1788D" w:rsidP="00F1788D">
      <w:pPr>
        <w:pStyle w:val="B1"/>
        <w:rPr>
          <w:noProof/>
          <w:lang w:eastAsia="ko-KR"/>
        </w:rPr>
      </w:pPr>
      <w:r w:rsidRPr="00985976">
        <w:t>-</w:t>
      </w:r>
      <w:r w:rsidRPr="00985976">
        <w:tab/>
      </w:r>
      <w:r w:rsidRPr="00985976">
        <w:rPr>
          <w:noProof/>
          <w:lang w:eastAsia="ko-KR"/>
        </w:rPr>
        <w:t>SL</w:t>
      </w:r>
      <w:r w:rsidR="00E03BDC" w:rsidRPr="00985976">
        <w:rPr>
          <w:noProof/>
          <w:lang w:eastAsia="ko-KR"/>
        </w:rPr>
        <w:t>-</w:t>
      </w:r>
      <w:r w:rsidRPr="00985976">
        <w:rPr>
          <w:noProof/>
          <w:lang w:eastAsia="ko-KR"/>
        </w:rPr>
        <w:t xml:space="preserve">CS-RNTI: </w:t>
      </w:r>
      <w:r w:rsidRPr="00985976">
        <w:t>unique UE identification used for configured sidelink grant for NR sidelink communication;</w:t>
      </w:r>
    </w:p>
    <w:p w14:paraId="3A151B33" w14:textId="2ECDE988" w:rsidR="00F1788D" w:rsidRPr="00985976" w:rsidRDefault="00F1788D" w:rsidP="00F1788D">
      <w:pPr>
        <w:pStyle w:val="B1"/>
      </w:pPr>
      <w:r w:rsidRPr="00985976">
        <w:t>-</w:t>
      </w:r>
      <w:r w:rsidRPr="00985976">
        <w:tab/>
        <w:t xml:space="preserve">SL </w:t>
      </w:r>
      <w:r w:rsidRPr="00985976">
        <w:rPr>
          <w:lang w:eastAsia="ko-KR"/>
        </w:rPr>
        <w:t xml:space="preserve">Semi-Persistent Scheduling V-RNTI: </w:t>
      </w:r>
      <w:r w:rsidRPr="00985976">
        <w:t xml:space="preserve">unique UE identification used for semi-persistent scheduling for V2X sidelink </w:t>
      </w:r>
      <w:r w:rsidRPr="00985976">
        <w:rPr>
          <w:noProof/>
          <w:lang w:eastAsia="ko-KR"/>
        </w:rPr>
        <w:t>communication</w:t>
      </w:r>
      <w:r w:rsidRPr="00985976">
        <w:t>.</w:t>
      </w:r>
    </w:p>
    <w:p w14:paraId="3F640E4F" w14:textId="77777777" w:rsidR="00D6289E" w:rsidRPr="00985976" w:rsidRDefault="00D6289E" w:rsidP="007E3A34">
      <w:pPr>
        <w:pStyle w:val="Heading2"/>
      </w:pPr>
      <w:bookmarkStart w:id="884" w:name="_Toc46501988"/>
      <w:bookmarkStart w:id="885" w:name="_Toc51971336"/>
      <w:bookmarkStart w:id="886" w:name="_Toc52551319"/>
      <w:bookmarkStart w:id="887" w:name="_Toc201829739"/>
      <w:bookmarkStart w:id="888" w:name="_Toc219638580"/>
      <w:r w:rsidRPr="00985976">
        <w:t>8.2</w:t>
      </w:r>
      <w:r w:rsidRPr="00985976">
        <w:tab/>
        <w:t>Network Identities</w:t>
      </w:r>
      <w:bookmarkEnd w:id="881"/>
      <w:bookmarkEnd w:id="882"/>
      <w:bookmarkEnd w:id="883"/>
      <w:bookmarkEnd w:id="884"/>
      <w:bookmarkEnd w:id="885"/>
      <w:bookmarkEnd w:id="886"/>
      <w:bookmarkEnd w:id="887"/>
      <w:bookmarkEnd w:id="888"/>
    </w:p>
    <w:p w14:paraId="7C85B274" w14:textId="77777777" w:rsidR="008618A5" w:rsidRPr="00985976" w:rsidRDefault="008618A5" w:rsidP="008618A5">
      <w:r w:rsidRPr="00985976">
        <w:t>The following identities are used in NG-RAN for identifying a specific network entity:</w:t>
      </w:r>
    </w:p>
    <w:p w14:paraId="301C1077" w14:textId="77777777" w:rsidR="008618A5" w:rsidRPr="00985976" w:rsidRDefault="008618A5" w:rsidP="008618A5">
      <w:pPr>
        <w:pStyle w:val="B1"/>
      </w:pPr>
      <w:r w:rsidRPr="00985976">
        <w:t>-</w:t>
      </w:r>
      <w:r w:rsidRPr="00985976">
        <w:tab/>
        <w:t xml:space="preserve">AMF </w:t>
      </w:r>
      <w:r w:rsidR="00692506" w:rsidRPr="00985976">
        <w:t>Name</w:t>
      </w:r>
      <w:r w:rsidRPr="00985976">
        <w:t>: used to identify an AMF.</w:t>
      </w:r>
    </w:p>
    <w:p w14:paraId="3FB076AE" w14:textId="77777777" w:rsidR="00B1095E" w:rsidRPr="00985976" w:rsidRDefault="008618A5" w:rsidP="00B1095E">
      <w:pPr>
        <w:pStyle w:val="B1"/>
      </w:pPr>
      <w:r w:rsidRPr="00985976">
        <w:t>-</w:t>
      </w:r>
      <w:r w:rsidRPr="00985976">
        <w:tab/>
        <w:t>NR Cell Global Identifier (NCGI): used to identify NR cells globally. The NCGI is constructed from the PLMN identity the cell belongs to and the NR Cell Identity (NCI) of the cell.</w:t>
      </w:r>
      <w:r w:rsidR="00B1095E" w:rsidRPr="00985976">
        <w:t xml:space="preserve"> The PLMN ID included in the NCGI should be the first PLMN ID within the set of PLMN IDs associated to the NR Cell Identity in SIB1, following the order of broadcast.</w:t>
      </w:r>
    </w:p>
    <w:p w14:paraId="6FC5B5B1" w14:textId="77777777" w:rsidR="008618A5" w:rsidRPr="00985976" w:rsidRDefault="00B1095E" w:rsidP="00692033">
      <w:pPr>
        <w:pStyle w:val="NO"/>
      </w:pPr>
      <w:r w:rsidRPr="00985976">
        <w:t>NOTE 1:</w:t>
      </w:r>
      <w:r w:rsidRPr="00985976">
        <w:tab/>
        <w:t>How to manage the scenario where a different PLMN ID has been allocated by the operator for an NCGI is left to OAM and/or implementation.</w:t>
      </w:r>
    </w:p>
    <w:p w14:paraId="0ED84841" w14:textId="77777777" w:rsidR="008618A5" w:rsidRPr="00985976" w:rsidRDefault="008618A5" w:rsidP="008618A5">
      <w:pPr>
        <w:pStyle w:val="B1"/>
      </w:pPr>
      <w:r w:rsidRPr="00985976">
        <w:t>-</w:t>
      </w:r>
      <w:r w:rsidRPr="00985976">
        <w:tab/>
        <w:t>gNB Identifier (gNB ID): used to identify gNBs within a PLMN. The gNB ID is contained within the NCI of its cells.</w:t>
      </w:r>
    </w:p>
    <w:p w14:paraId="1A58B052" w14:textId="77777777" w:rsidR="008618A5" w:rsidRPr="00985976" w:rsidRDefault="008618A5" w:rsidP="008618A5">
      <w:pPr>
        <w:pStyle w:val="B1"/>
      </w:pPr>
      <w:r w:rsidRPr="00985976">
        <w:t>-</w:t>
      </w:r>
      <w:r w:rsidRPr="00985976">
        <w:tab/>
        <w:t>Global gNB ID: used to identify gNBs globally. The Global gNB ID is constructed from the PLMN identity the gNB belongs to and the gNB ID. The MCC and MNC are the same as included in the NCGI.</w:t>
      </w:r>
    </w:p>
    <w:p w14:paraId="5770F0EF" w14:textId="77777777" w:rsidR="00B1095E" w:rsidRPr="00985976" w:rsidRDefault="00B1095E" w:rsidP="00692033">
      <w:pPr>
        <w:pStyle w:val="NO"/>
      </w:pPr>
      <w:r w:rsidRPr="00985976">
        <w:t>NOTE 2:</w:t>
      </w:r>
      <w:r w:rsidRPr="00985976">
        <w:tab/>
        <w:t>It is not precluded that a cell served by a gNB does not broadcast the PLMN ID included in the Global gNB ID.</w:t>
      </w:r>
    </w:p>
    <w:p w14:paraId="22D7F50A" w14:textId="77777777" w:rsidR="008618A5" w:rsidRPr="00985976" w:rsidRDefault="008618A5" w:rsidP="00B1095E">
      <w:pPr>
        <w:pStyle w:val="B1"/>
      </w:pPr>
      <w:r w:rsidRPr="00985976">
        <w:t>-</w:t>
      </w:r>
      <w:r w:rsidRPr="00985976">
        <w:tab/>
        <w:t>Tracking Area identity (TAI): used to identify tracking areas. The TAI is constructed from the PLMN identity the tracking area belongs to and the TAC (Tracking Area Code) of the Tracking Area.</w:t>
      </w:r>
    </w:p>
    <w:p w14:paraId="51E04FE8" w14:textId="77777777" w:rsidR="008618A5" w:rsidRPr="00985976" w:rsidRDefault="008618A5" w:rsidP="008618A5">
      <w:pPr>
        <w:pStyle w:val="B1"/>
      </w:pPr>
      <w:r w:rsidRPr="00985976">
        <w:t>-</w:t>
      </w:r>
      <w:r w:rsidRPr="00985976">
        <w:tab/>
        <w:t>Single Network Slice Selection Assistance information (S-NSSAI): identifies a network slice.</w:t>
      </w:r>
    </w:p>
    <w:p w14:paraId="256657DE" w14:textId="77777777" w:rsidR="00D30E19" w:rsidRPr="00985976" w:rsidRDefault="00D30E19" w:rsidP="00D30E19">
      <w:pPr>
        <w:pStyle w:val="B1"/>
      </w:pPr>
      <w:bookmarkStart w:id="889" w:name="_Toc29376044"/>
      <w:r w:rsidRPr="00985976">
        <w:t>-</w:t>
      </w:r>
      <w:r w:rsidRPr="00985976">
        <w:tab/>
        <w:t>Network Identifier (NID): identifies an SNPN in combination with a PLMN ID.</w:t>
      </w:r>
    </w:p>
    <w:p w14:paraId="6245984B" w14:textId="77777777" w:rsidR="00D30E19" w:rsidRPr="00985976" w:rsidRDefault="00D30E19" w:rsidP="00653C72">
      <w:pPr>
        <w:pStyle w:val="B1"/>
      </w:pPr>
      <w:r w:rsidRPr="00985976">
        <w:t>-</w:t>
      </w:r>
      <w:r w:rsidRPr="00985976">
        <w:tab/>
        <w:t>Closed Access Group Identifier: identifies a CAG within a PLMN.</w:t>
      </w:r>
    </w:p>
    <w:p w14:paraId="22F05B60" w14:textId="77777777" w:rsidR="00863D2B" w:rsidRPr="00985976" w:rsidRDefault="00863D2B" w:rsidP="00863D2B">
      <w:pPr>
        <w:pStyle w:val="Heading2"/>
      </w:pPr>
      <w:bookmarkStart w:id="890" w:name="_Toc37231934"/>
      <w:bookmarkStart w:id="891" w:name="_Toc46501989"/>
      <w:bookmarkStart w:id="892" w:name="_Toc51971337"/>
      <w:bookmarkStart w:id="893" w:name="_Toc52551320"/>
      <w:bookmarkStart w:id="894" w:name="_Toc201829740"/>
      <w:bookmarkStart w:id="895" w:name="_Toc219638581"/>
      <w:r w:rsidRPr="00985976">
        <w:t>8.3</w:t>
      </w:r>
      <w:r w:rsidRPr="00985976">
        <w:tab/>
        <w:t>User Data Transport on the CN-RAN Interface</w:t>
      </w:r>
      <w:bookmarkEnd w:id="889"/>
      <w:bookmarkEnd w:id="890"/>
      <w:bookmarkEnd w:id="891"/>
      <w:bookmarkEnd w:id="892"/>
      <w:bookmarkEnd w:id="893"/>
      <w:bookmarkEnd w:id="894"/>
      <w:bookmarkEnd w:id="895"/>
    </w:p>
    <w:p w14:paraId="79EE3B74" w14:textId="77777777" w:rsidR="00863D2B" w:rsidRPr="00985976" w:rsidRDefault="00863D2B" w:rsidP="00A02186">
      <w:r w:rsidRPr="00985976">
        <w:t>The core network may provide two transport layer addresses of different versions to enable that a NG-RAN node can select either IPv4 or IPv6.</w:t>
      </w:r>
    </w:p>
    <w:p w14:paraId="436BB937" w14:textId="77777777" w:rsidR="00CA2ECE" w:rsidRPr="00985976" w:rsidRDefault="00CA2ECE" w:rsidP="00CA2ECE">
      <w:pPr>
        <w:pStyle w:val="Heading2"/>
        <w:rPr>
          <w:rFonts w:eastAsia="Batang"/>
        </w:rPr>
      </w:pPr>
      <w:bookmarkStart w:id="896" w:name="_Toc37231935"/>
      <w:bookmarkStart w:id="897" w:name="_Toc46501990"/>
      <w:bookmarkStart w:id="898" w:name="_Toc51971338"/>
      <w:bookmarkStart w:id="899" w:name="_Toc52551321"/>
      <w:bookmarkStart w:id="900" w:name="_Toc201829741"/>
      <w:bookmarkStart w:id="901" w:name="_Toc20387965"/>
      <w:bookmarkStart w:id="902" w:name="_Toc29376045"/>
      <w:bookmarkStart w:id="903" w:name="_Toc219638582"/>
      <w:r w:rsidRPr="00985976">
        <w:rPr>
          <w:rFonts w:eastAsia="Batang"/>
        </w:rPr>
        <w:t>8.4</w:t>
      </w:r>
      <w:r w:rsidRPr="00985976">
        <w:rPr>
          <w:rFonts w:eastAsia="Batang"/>
        </w:rPr>
        <w:tab/>
        <w:t>NR sidelink communication and V2X sidelink communication related identities</w:t>
      </w:r>
      <w:bookmarkEnd w:id="896"/>
      <w:bookmarkEnd w:id="897"/>
      <w:bookmarkEnd w:id="898"/>
      <w:bookmarkEnd w:id="899"/>
      <w:bookmarkEnd w:id="900"/>
      <w:bookmarkEnd w:id="903"/>
    </w:p>
    <w:p w14:paraId="16AD585C" w14:textId="77777777" w:rsidR="00CA2ECE" w:rsidRPr="00985976" w:rsidRDefault="00CA2ECE" w:rsidP="00CA2ECE">
      <w:r w:rsidRPr="00985976">
        <w:t>The following identities are used for NR sidelink communication:</w:t>
      </w:r>
    </w:p>
    <w:p w14:paraId="1323920C" w14:textId="77777777" w:rsidR="00CA2ECE" w:rsidRPr="00985976" w:rsidRDefault="00CA2ECE" w:rsidP="00CA2ECE">
      <w:pPr>
        <w:pStyle w:val="B1"/>
      </w:pPr>
      <w:r w:rsidRPr="00985976">
        <w:t>-</w:t>
      </w:r>
      <w:r w:rsidRPr="00985976">
        <w:tab/>
        <w:t>Source Layer-2 ID: Identifies the sender of the data in NR sidelink communication. The Source Layer-2 ID is 24 bits long and is split in the MAC layer into two bit strings</w:t>
      </w:r>
      <w:r w:rsidR="00C62375" w:rsidRPr="00985976">
        <w:t>:</w:t>
      </w:r>
    </w:p>
    <w:p w14:paraId="56A69AEB" w14:textId="77777777" w:rsidR="00CA2ECE" w:rsidRPr="00985976" w:rsidRDefault="00CA2ECE" w:rsidP="00CA2ECE">
      <w:pPr>
        <w:pStyle w:val="B2"/>
      </w:pPr>
      <w:r w:rsidRPr="00985976">
        <w:t>-</w:t>
      </w:r>
      <w:r w:rsidRPr="00985976">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985976" w:rsidRDefault="00CA2ECE" w:rsidP="00CA2ECE">
      <w:pPr>
        <w:pStyle w:val="B2"/>
      </w:pPr>
      <w:r w:rsidRPr="00985976">
        <w:t>-</w:t>
      </w:r>
      <w:r w:rsidRPr="00985976">
        <w:tab/>
        <w:t>Second bit string is the MSB part (16 bits) of the Source Layer-2 ID and is carried within the MAC header. This is used for filtering of packets at the MAC layer of the receiver.</w:t>
      </w:r>
    </w:p>
    <w:p w14:paraId="0DBA12F9" w14:textId="77777777" w:rsidR="00CA2ECE" w:rsidRPr="00985976" w:rsidRDefault="00CA2ECE" w:rsidP="00CA2ECE">
      <w:pPr>
        <w:pStyle w:val="B1"/>
      </w:pPr>
      <w:r w:rsidRPr="00985976">
        <w:t>-</w:t>
      </w:r>
      <w:r w:rsidRPr="00985976">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985976" w:rsidRDefault="00CA2ECE" w:rsidP="00CA2ECE">
      <w:pPr>
        <w:pStyle w:val="B2"/>
      </w:pPr>
      <w:r w:rsidRPr="00985976">
        <w:t>-</w:t>
      </w:r>
      <w:r w:rsidRPr="00985976">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985976" w:rsidRDefault="00CA2ECE" w:rsidP="00CA2ECE">
      <w:pPr>
        <w:pStyle w:val="B2"/>
      </w:pPr>
      <w:r w:rsidRPr="00985976">
        <w:t>-</w:t>
      </w:r>
      <w:r w:rsidRPr="00985976">
        <w:tab/>
        <w:t>Second bit string is the MSB part (8 bits) of the Destination Layer-2 ID and is carried within the MAC header. This is used for filtering of packets at the MAC layer of the receiver.</w:t>
      </w:r>
    </w:p>
    <w:p w14:paraId="634A4ECA" w14:textId="77777777" w:rsidR="00CA2ECE" w:rsidRPr="00985976" w:rsidRDefault="00CA2ECE" w:rsidP="00CA2ECE">
      <w:pPr>
        <w:pStyle w:val="B1"/>
        <w:rPr>
          <w:lang w:eastAsia="x-none"/>
        </w:rPr>
      </w:pPr>
      <w:r w:rsidRPr="00985976">
        <w:t>-</w:t>
      </w:r>
      <w:r w:rsidRPr="00985976">
        <w:tab/>
        <w:t>PC5 Link Identifier: U</w:t>
      </w:r>
      <w:r w:rsidRPr="00985976">
        <w:rPr>
          <w:lang w:eastAsia="x-none"/>
        </w:rPr>
        <w:t xml:space="preserve">niquely </w:t>
      </w:r>
      <w:r w:rsidRPr="00985976">
        <w:t>identifies the PC5 unicast link in a UE for the lifetime of the PC5 unicast link as specified in TS 23.287 [40]. The PC5 Link Identifier is used to indicate</w:t>
      </w:r>
      <w:r w:rsidR="00A96FFC" w:rsidRPr="00985976">
        <w:t xml:space="preserve"> to upper layers</w:t>
      </w:r>
      <w:r w:rsidRPr="00985976">
        <w:t xml:space="preserve"> the PC5 unicast link </w:t>
      </w:r>
      <w:r w:rsidR="00A96FFC" w:rsidRPr="00985976">
        <w:t>in which</w:t>
      </w:r>
      <w:r w:rsidR="00A96FFC" w:rsidRPr="00985976" w:rsidDel="00A96FFC">
        <w:t xml:space="preserve"> </w:t>
      </w:r>
      <w:r w:rsidRPr="00985976">
        <w:t xml:space="preserve">sidelink RLF </w:t>
      </w:r>
      <w:r w:rsidR="00A96FFC" w:rsidRPr="00985976">
        <w:t xml:space="preserve">was </w:t>
      </w:r>
      <w:r w:rsidRPr="00985976">
        <w:t>declar</w:t>
      </w:r>
      <w:r w:rsidR="00A96FFC" w:rsidRPr="00985976">
        <w:t>ed</w:t>
      </w:r>
      <w:r w:rsidRPr="00985976">
        <w:t xml:space="preserve"> and </w:t>
      </w:r>
      <w:r w:rsidR="00A96FFC" w:rsidRPr="00985976">
        <w:t xml:space="preserve">corresponding </w:t>
      </w:r>
      <w:r w:rsidRPr="00985976">
        <w:t>PC5-RRC connection was released.</w:t>
      </w:r>
    </w:p>
    <w:p w14:paraId="34BD8183" w14:textId="77777777" w:rsidR="00CA2ECE" w:rsidRPr="00985976" w:rsidRDefault="00CA2ECE" w:rsidP="00CA2ECE">
      <w:pPr>
        <w:rPr>
          <w:rFonts w:eastAsia="Yu Mincho"/>
        </w:rPr>
      </w:pPr>
      <w:r w:rsidRPr="00985976">
        <w:t>V2X sidelink communication related identities are specified in clause 8.3 of TS 36.300 [2].</w:t>
      </w:r>
    </w:p>
    <w:p w14:paraId="651E482B" w14:textId="77777777" w:rsidR="0023761E" w:rsidRPr="00985976" w:rsidRDefault="00703C9B" w:rsidP="009A0512">
      <w:pPr>
        <w:pStyle w:val="Heading1"/>
      </w:pPr>
      <w:bookmarkStart w:id="904" w:name="_Toc37231936"/>
      <w:bookmarkStart w:id="905" w:name="_Toc46501991"/>
      <w:bookmarkStart w:id="906" w:name="_Toc51971339"/>
      <w:bookmarkStart w:id="907" w:name="_Toc52551322"/>
      <w:bookmarkStart w:id="908" w:name="_Toc201829742"/>
      <w:bookmarkStart w:id="909" w:name="_Toc219638583"/>
      <w:r w:rsidRPr="00985976">
        <w:t>9</w:t>
      </w:r>
      <w:r w:rsidR="00AB75E5" w:rsidRPr="00985976">
        <w:tab/>
        <w:t>Mobility</w:t>
      </w:r>
      <w:r w:rsidR="00D263D9" w:rsidRPr="00985976">
        <w:t xml:space="preserve"> and State Transitions</w:t>
      </w:r>
      <w:bookmarkEnd w:id="901"/>
      <w:bookmarkEnd w:id="902"/>
      <w:bookmarkEnd w:id="904"/>
      <w:bookmarkEnd w:id="905"/>
      <w:bookmarkEnd w:id="906"/>
      <w:bookmarkEnd w:id="907"/>
      <w:bookmarkEnd w:id="908"/>
      <w:bookmarkEnd w:id="909"/>
    </w:p>
    <w:p w14:paraId="55C381B2" w14:textId="77777777" w:rsidR="004A1C35" w:rsidRPr="00985976" w:rsidRDefault="00703C9B" w:rsidP="009A0512">
      <w:pPr>
        <w:pStyle w:val="Heading2"/>
      </w:pPr>
      <w:bookmarkStart w:id="910" w:name="_Toc20387966"/>
      <w:bookmarkStart w:id="911" w:name="_Toc29376046"/>
      <w:bookmarkStart w:id="912" w:name="_Toc37231937"/>
      <w:bookmarkStart w:id="913" w:name="_Toc46501992"/>
      <w:bookmarkStart w:id="914" w:name="_Toc51971340"/>
      <w:bookmarkStart w:id="915" w:name="_Toc52551323"/>
      <w:bookmarkStart w:id="916" w:name="_Toc201829743"/>
      <w:bookmarkStart w:id="917" w:name="_Toc219638584"/>
      <w:r w:rsidRPr="00985976">
        <w:t>9</w:t>
      </w:r>
      <w:r w:rsidR="004A1C35" w:rsidRPr="00985976">
        <w:t>.1</w:t>
      </w:r>
      <w:r w:rsidR="004A1C35" w:rsidRPr="00985976">
        <w:tab/>
        <w:t>Overview</w:t>
      </w:r>
      <w:bookmarkEnd w:id="910"/>
      <w:bookmarkEnd w:id="911"/>
      <w:bookmarkEnd w:id="912"/>
      <w:bookmarkEnd w:id="913"/>
      <w:bookmarkEnd w:id="914"/>
      <w:bookmarkEnd w:id="915"/>
      <w:bookmarkEnd w:id="916"/>
      <w:bookmarkEnd w:id="917"/>
    </w:p>
    <w:p w14:paraId="48536EF8" w14:textId="77777777" w:rsidR="004908C7" w:rsidRPr="00985976" w:rsidRDefault="004908C7" w:rsidP="004908C7">
      <w:pPr>
        <w:rPr>
          <w:rFonts w:eastAsia="SimSun"/>
          <w:kern w:val="2"/>
        </w:rPr>
      </w:pPr>
      <w:r w:rsidRPr="00985976">
        <w:rPr>
          <w:rFonts w:eastAsia="SimSun"/>
          <w:kern w:val="2"/>
        </w:rPr>
        <w:t xml:space="preserve">Load balancing is achieved in NR with </w:t>
      </w:r>
      <w:r w:rsidRPr="00985976">
        <w:rPr>
          <w:kern w:val="2"/>
        </w:rPr>
        <w:t>handover,</w:t>
      </w:r>
      <w:r w:rsidRPr="00985976">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985976" w:rsidRDefault="004908C7" w:rsidP="004908C7">
      <w:pPr>
        <w:rPr>
          <w:rFonts w:eastAsia="SimSun"/>
          <w:kern w:val="2"/>
        </w:rPr>
      </w:pPr>
      <w:r w:rsidRPr="00985976">
        <w:t xml:space="preserve">Measurements to be performed by a UE for connected mode mobility are classified in at least </w:t>
      </w:r>
      <w:r w:rsidR="00AC6221" w:rsidRPr="00985976">
        <w:t>four</w:t>
      </w:r>
      <w:r w:rsidRPr="00985976">
        <w:t xml:space="preserve"> measurement types:</w:t>
      </w:r>
    </w:p>
    <w:p w14:paraId="5A18336E" w14:textId="77777777" w:rsidR="004908C7" w:rsidRPr="00985976" w:rsidRDefault="004908C7" w:rsidP="004908C7">
      <w:pPr>
        <w:pStyle w:val="B1"/>
        <w:rPr>
          <w:rFonts w:eastAsia="SimSun"/>
          <w:kern w:val="2"/>
        </w:rPr>
      </w:pPr>
      <w:r w:rsidRPr="00985976">
        <w:rPr>
          <w:rFonts w:eastAsia="SimSun"/>
          <w:kern w:val="2"/>
        </w:rPr>
        <w:t>-</w:t>
      </w:r>
      <w:r w:rsidRPr="00985976">
        <w:rPr>
          <w:rFonts w:eastAsia="SimSun"/>
          <w:kern w:val="2"/>
        </w:rPr>
        <w:tab/>
        <w:t xml:space="preserve">Intra-frequency </w:t>
      </w:r>
      <w:r w:rsidR="000F4ED2" w:rsidRPr="00985976">
        <w:rPr>
          <w:rFonts w:eastAsia="SimSun"/>
          <w:kern w:val="2"/>
        </w:rPr>
        <w:t xml:space="preserve">NR </w:t>
      </w:r>
      <w:r w:rsidRPr="00985976">
        <w:rPr>
          <w:rFonts w:eastAsia="SimSun"/>
          <w:kern w:val="2"/>
        </w:rPr>
        <w:t>measurements;</w:t>
      </w:r>
    </w:p>
    <w:p w14:paraId="6D79E424" w14:textId="77777777" w:rsidR="004908C7" w:rsidRPr="00985976" w:rsidRDefault="004908C7" w:rsidP="004908C7">
      <w:pPr>
        <w:pStyle w:val="B1"/>
        <w:rPr>
          <w:rFonts w:eastAsia="SimSun"/>
          <w:kern w:val="2"/>
        </w:rPr>
      </w:pPr>
      <w:r w:rsidRPr="00985976">
        <w:rPr>
          <w:rFonts w:eastAsia="SimSun"/>
          <w:kern w:val="2"/>
        </w:rPr>
        <w:t>-</w:t>
      </w:r>
      <w:r w:rsidRPr="00985976">
        <w:rPr>
          <w:rFonts w:eastAsia="SimSun"/>
          <w:kern w:val="2"/>
        </w:rPr>
        <w:tab/>
        <w:t xml:space="preserve">Inter-frequency </w:t>
      </w:r>
      <w:r w:rsidR="000F4ED2" w:rsidRPr="00985976">
        <w:rPr>
          <w:rFonts w:eastAsia="SimSun"/>
          <w:kern w:val="2"/>
        </w:rPr>
        <w:t xml:space="preserve">NR </w:t>
      </w:r>
      <w:r w:rsidRPr="00985976">
        <w:rPr>
          <w:rFonts w:eastAsia="SimSun"/>
          <w:kern w:val="2"/>
        </w:rPr>
        <w:t>measurements;</w:t>
      </w:r>
    </w:p>
    <w:p w14:paraId="78322978" w14:textId="77777777" w:rsidR="00AC6221" w:rsidRPr="00985976" w:rsidRDefault="002B49A4" w:rsidP="00AC6221">
      <w:pPr>
        <w:pStyle w:val="B1"/>
        <w:rPr>
          <w:rFonts w:eastAsia="SimSun"/>
          <w:kern w:val="2"/>
        </w:rPr>
      </w:pPr>
      <w:r w:rsidRPr="00985976">
        <w:rPr>
          <w:rFonts w:eastAsia="SimSun"/>
          <w:kern w:val="2"/>
        </w:rPr>
        <w:t>-</w:t>
      </w:r>
      <w:r w:rsidRPr="00985976">
        <w:rPr>
          <w:rFonts w:eastAsia="SimSun"/>
          <w:kern w:val="2"/>
        </w:rPr>
        <w:tab/>
        <w:t>Inter-RAT measurements</w:t>
      </w:r>
      <w:r w:rsidR="000F4ED2" w:rsidRPr="00985976">
        <w:rPr>
          <w:rFonts w:eastAsia="SimSun"/>
          <w:kern w:val="2"/>
        </w:rPr>
        <w:t xml:space="preserve"> for E-UTRA</w:t>
      </w:r>
      <w:r w:rsidR="00AC6221" w:rsidRPr="00985976">
        <w:rPr>
          <w:rFonts w:eastAsia="SimSun"/>
          <w:kern w:val="2"/>
        </w:rPr>
        <w:t>;</w:t>
      </w:r>
    </w:p>
    <w:p w14:paraId="376DCC1E" w14:textId="77777777" w:rsidR="004908C7" w:rsidRPr="00985976" w:rsidRDefault="00AC6221" w:rsidP="00AC6221">
      <w:pPr>
        <w:pStyle w:val="B1"/>
        <w:rPr>
          <w:rFonts w:eastAsia="SimSun"/>
          <w:kern w:val="2"/>
        </w:rPr>
      </w:pPr>
      <w:r w:rsidRPr="00985976">
        <w:rPr>
          <w:rFonts w:eastAsia="SimSun"/>
          <w:kern w:val="2"/>
        </w:rPr>
        <w:t>-</w:t>
      </w:r>
      <w:r w:rsidRPr="00985976">
        <w:rPr>
          <w:rFonts w:eastAsia="SimSun"/>
          <w:kern w:val="2"/>
        </w:rPr>
        <w:tab/>
        <w:t>Inter-RAT measurements for UTRA</w:t>
      </w:r>
      <w:r w:rsidR="002B49A4" w:rsidRPr="00985976">
        <w:rPr>
          <w:rFonts w:eastAsia="SimSun"/>
          <w:kern w:val="2"/>
        </w:rPr>
        <w:t>.</w:t>
      </w:r>
    </w:p>
    <w:p w14:paraId="0A3C678E" w14:textId="77777777" w:rsidR="004908C7" w:rsidRPr="00985976" w:rsidRDefault="004908C7" w:rsidP="004908C7">
      <w:r w:rsidRPr="00985976">
        <w:t>For each measurement type one or several measurement objects can be defined (a measurement object defines e.g. the carrier frequency to be mon</w:t>
      </w:r>
      <w:r w:rsidR="002B49A4" w:rsidRPr="00985976">
        <w:t>itored).</w:t>
      </w:r>
    </w:p>
    <w:p w14:paraId="4A5D5F18" w14:textId="77777777" w:rsidR="004908C7" w:rsidRPr="00985976" w:rsidRDefault="004908C7" w:rsidP="004908C7">
      <w:r w:rsidRPr="00985976">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985976" w:rsidRDefault="004A1C35" w:rsidP="004A1C35">
      <w:r w:rsidRPr="00985976">
        <w:t xml:space="preserve">The association between a measurement object and a reporting configuration is created by a measurement identity (a measurement identity links together one measurement object and one reporting configuration of </w:t>
      </w:r>
      <w:r w:rsidR="00C9416B" w:rsidRPr="00985976">
        <w:t xml:space="preserve">the </w:t>
      </w:r>
      <w:r w:rsidRPr="00985976">
        <w:t xml:space="preserve">same RAT). By using several measurement identities (one for each measurement object, reporting configuration pair) it is </w:t>
      </w:r>
      <w:r w:rsidR="00C9416B" w:rsidRPr="00985976">
        <w:t xml:space="preserve">then </w:t>
      </w:r>
      <w:r w:rsidRPr="00985976">
        <w:t>possible</w:t>
      </w:r>
      <w:r w:rsidR="00C9416B" w:rsidRPr="00985976">
        <w:t xml:space="preserve"> to</w:t>
      </w:r>
      <w:r w:rsidRPr="00985976">
        <w:t>:</w:t>
      </w:r>
    </w:p>
    <w:p w14:paraId="13DF079C" w14:textId="77777777" w:rsidR="004A1C35" w:rsidRPr="00985976" w:rsidRDefault="004A1C35" w:rsidP="001D62FF">
      <w:pPr>
        <w:pStyle w:val="B1"/>
      </w:pPr>
      <w:r w:rsidRPr="00985976">
        <w:t>-</w:t>
      </w:r>
      <w:r w:rsidRPr="00985976">
        <w:tab/>
      </w:r>
      <w:r w:rsidR="0057631B" w:rsidRPr="00985976">
        <w:t>A</w:t>
      </w:r>
      <w:r w:rsidRPr="00985976">
        <w:t>ssociate several reporting configurations to one measurement object and;</w:t>
      </w:r>
    </w:p>
    <w:p w14:paraId="6E33970E" w14:textId="77777777" w:rsidR="004A1C35" w:rsidRPr="00985976" w:rsidRDefault="004A1C35" w:rsidP="001D62FF">
      <w:pPr>
        <w:pStyle w:val="B1"/>
      </w:pPr>
      <w:r w:rsidRPr="00985976">
        <w:t>-</w:t>
      </w:r>
      <w:r w:rsidRPr="00985976">
        <w:tab/>
      </w:r>
      <w:r w:rsidR="0057631B" w:rsidRPr="00985976">
        <w:t>A</w:t>
      </w:r>
      <w:r w:rsidRPr="00985976">
        <w:t>ssociate one reporting configuration to several measurement objects.</w:t>
      </w:r>
    </w:p>
    <w:p w14:paraId="4C36D471" w14:textId="77777777" w:rsidR="004A1C35" w:rsidRPr="00985976" w:rsidRDefault="004A1C35" w:rsidP="004A1C35">
      <w:r w:rsidRPr="00985976">
        <w:t xml:space="preserve">The measurements identity is </w:t>
      </w:r>
      <w:r w:rsidR="0057631B" w:rsidRPr="00985976">
        <w:t xml:space="preserve">used </w:t>
      </w:r>
      <w:r w:rsidRPr="00985976">
        <w:t>as well when reporting results of the</w:t>
      </w:r>
      <w:r w:rsidR="001D62FF" w:rsidRPr="00985976">
        <w:t xml:space="preserve"> measurements.</w:t>
      </w:r>
    </w:p>
    <w:p w14:paraId="6E80E3AA" w14:textId="77777777" w:rsidR="004A1C35" w:rsidRPr="00985976" w:rsidRDefault="004A1C35" w:rsidP="004A1C35">
      <w:r w:rsidRPr="00985976">
        <w:t>Measurement quantities are cons</w:t>
      </w:r>
      <w:r w:rsidR="001D62FF" w:rsidRPr="00985976">
        <w:t>idered separately for each RAT.</w:t>
      </w:r>
    </w:p>
    <w:p w14:paraId="61AAF12F" w14:textId="77777777" w:rsidR="004A1C35" w:rsidRPr="00985976" w:rsidRDefault="004A1C35" w:rsidP="004A1C35">
      <w:r w:rsidRPr="00985976">
        <w:t>Measurement commands are used by NG-RAN to order the UE to start, modify or stop measurements.</w:t>
      </w:r>
    </w:p>
    <w:p w14:paraId="75F37ECC" w14:textId="77777777" w:rsidR="00574E32" w:rsidRPr="00985976" w:rsidRDefault="00574E32" w:rsidP="004A1C35">
      <w:r w:rsidRPr="00985976">
        <w:t>Handover can be performed within the same RAT and/or CN, or it can involve a change of the RAT and/or CN.</w:t>
      </w:r>
    </w:p>
    <w:p w14:paraId="19545970" w14:textId="77777777" w:rsidR="009A6862" w:rsidRPr="00985976" w:rsidRDefault="009A6862" w:rsidP="009A6862">
      <w:r w:rsidRPr="00985976">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985976">
        <w:t>RRC_</w:t>
      </w:r>
      <w:r w:rsidRPr="00985976">
        <w:t xml:space="preserve">CONNECTED state mobility (handover procedure) or </w:t>
      </w:r>
      <w:r w:rsidR="00117743" w:rsidRPr="00985976">
        <w:t>RRC_</w:t>
      </w:r>
      <w:r w:rsidRPr="00985976">
        <w:t>IDLE state mobility (redirection)</w:t>
      </w:r>
      <w:r w:rsidR="00117743" w:rsidRPr="00985976">
        <w:t>,</w:t>
      </w:r>
      <w:r w:rsidRPr="00985976">
        <w:t xml:space="preserve"> see TS 23.501 [</w:t>
      </w:r>
      <w:r w:rsidR="006379B7" w:rsidRPr="00985976">
        <w:t>3</w:t>
      </w:r>
      <w:r w:rsidRPr="00985976">
        <w:t>] and TS 38.331 [12].</w:t>
      </w:r>
    </w:p>
    <w:p w14:paraId="53F7E4F2" w14:textId="77777777" w:rsidR="00AC6221" w:rsidRPr="00985976" w:rsidRDefault="00AC6221" w:rsidP="00AC6221">
      <w:r w:rsidRPr="00985976">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985976" w:rsidRDefault="009A6862" w:rsidP="004A1C35">
      <w:r w:rsidRPr="00985976">
        <w:t xml:space="preserve">In the </w:t>
      </w:r>
      <w:r w:rsidR="0057631B" w:rsidRPr="00985976">
        <w:t xml:space="preserve">NG-C </w:t>
      </w:r>
      <w:r w:rsidRPr="00985976">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985976">
        <w:rPr>
          <w:i/>
        </w:rPr>
        <w:t>RRCRelease</w:t>
      </w:r>
      <w:r w:rsidRPr="00985976">
        <w:t xml:space="preserve"> Message.</w:t>
      </w:r>
    </w:p>
    <w:p w14:paraId="51C6FBFC" w14:textId="77777777" w:rsidR="007D4E4A" w:rsidRPr="00985976" w:rsidRDefault="007D4E4A" w:rsidP="007D4E4A">
      <w:bookmarkStart w:id="918" w:name="_Toc20387967"/>
      <w:bookmarkStart w:id="919" w:name="_Toc29376047"/>
      <w:bookmarkStart w:id="920" w:name="_Toc37231938"/>
      <w:r w:rsidRPr="00985976">
        <w:t>Inter-gNB CSI-RS based mobility, i.e. handover, is supported between two neighbour gNBs by enabling that neighbour gNBs can exchange and forward their own CSI-RS configurations and on/off status.</w:t>
      </w:r>
    </w:p>
    <w:p w14:paraId="59BDD6F3" w14:textId="77777777" w:rsidR="004A1C35" w:rsidRPr="00985976" w:rsidRDefault="00703C9B" w:rsidP="009A0512">
      <w:pPr>
        <w:pStyle w:val="Heading2"/>
      </w:pPr>
      <w:bookmarkStart w:id="921" w:name="_Toc46501993"/>
      <w:bookmarkStart w:id="922" w:name="_Toc51971341"/>
      <w:bookmarkStart w:id="923" w:name="_Toc52551324"/>
      <w:bookmarkStart w:id="924" w:name="_Toc201829744"/>
      <w:bookmarkStart w:id="925" w:name="_Toc219638585"/>
      <w:r w:rsidRPr="00985976">
        <w:t>9</w:t>
      </w:r>
      <w:r w:rsidR="004A1C35" w:rsidRPr="00985976">
        <w:t>.2</w:t>
      </w:r>
      <w:r w:rsidR="004A1C35" w:rsidRPr="00985976">
        <w:tab/>
        <w:t>Intra-</w:t>
      </w:r>
      <w:r w:rsidR="00B333A2" w:rsidRPr="00985976">
        <w:t>NR</w:t>
      </w:r>
      <w:bookmarkEnd w:id="918"/>
      <w:bookmarkEnd w:id="919"/>
      <w:bookmarkEnd w:id="920"/>
      <w:bookmarkEnd w:id="921"/>
      <w:bookmarkEnd w:id="922"/>
      <w:bookmarkEnd w:id="923"/>
      <w:bookmarkEnd w:id="924"/>
      <w:bookmarkEnd w:id="925"/>
    </w:p>
    <w:p w14:paraId="62EC1166" w14:textId="77777777" w:rsidR="007317FC" w:rsidRPr="00985976" w:rsidRDefault="00703C9B" w:rsidP="009A0512">
      <w:pPr>
        <w:pStyle w:val="Heading3"/>
      </w:pPr>
      <w:bookmarkStart w:id="926" w:name="_Toc20387968"/>
      <w:bookmarkStart w:id="927" w:name="_Toc29376048"/>
      <w:bookmarkStart w:id="928" w:name="_Toc37231939"/>
      <w:bookmarkStart w:id="929" w:name="_Toc46501994"/>
      <w:bookmarkStart w:id="930" w:name="_Toc51971342"/>
      <w:bookmarkStart w:id="931" w:name="_Toc52551325"/>
      <w:bookmarkStart w:id="932" w:name="_Toc201829745"/>
      <w:bookmarkStart w:id="933" w:name="_Toc219638586"/>
      <w:r w:rsidRPr="00985976">
        <w:t>9</w:t>
      </w:r>
      <w:r w:rsidR="007317FC" w:rsidRPr="00985976">
        <w:t>.2.1</w:t>
      </w:r>
      <w:r w:rsidR="007317FC" w:rsidRPr="00985976">
        <w:tab/>
        <w:t xml:space="preserve">Mobility in </w:t>
      </w:r>
      <w:r w:rsidR="003C361E" w:rsidRPr="00985976">
        <w:t>RRC</w:t>
      </w:r>
      <w:r w:rsidR="00DD3206" w:rsidRPr="00985976">
        <w:t>_</w:t>
      </w:r>
      <w:r w:rsidR="003C361E" w:rsidRPr="00985976">
        <w:t>IDLE</w:t>
      </w:r>
      <w:bookmarkEnd w:id="926"/>
      <w:bookmarkEnd w:id="927"/>
      <w:bookmarkEnd w:id="928"/>
      <w:bookmarkEnd w:id="929"/>
      <w:bookmarkEnd w:id="930"/>
      <w:bookmarkEnd w:id="931"/>
      <w:bookmarkEnd w:id="932"/>
      <w:bookmarkEnd w:id="933"/>
    </w:p>
    <w:p w14:paraId="15647031" w14:textId="77777777" w:rsidR="007317FC" w:rsidRPr="00985976" w:rsidRDefault="00703C9B" w:rsidP="009A0512">
      <w:pPr>
        <w:pStyle w:val="Heading4"/>
      </w:pPr>
      <w:bookmarkStart w:id="934" w:name="_Toc20387969"/>
      <w:bookmarkStart w:id="935" w:name="_Toc29376049"/>
      <w:bookmarkStart w:id="936" w:name="_Toc37231940"/>
      <w:bookmarkStart w:id="937" w:name="_Toc46501995"/>
      <w:bookmarkStart w:id="938" w:name="_Toc51971343"/>
      <w:bookmarkStart w:id="939" w:name="_Toc52551326"/>
      <w:bookmarkStart w:id="940" w:name="_Toc201829746"/>
      <w:bookmarkStart w:id="941" w:name="_Toc219638587"/>
      <w:r w:rsidRPr="00985976">
        <w:t>9</w:t>
      </w:r>
      <w:r w:rsidR="007317FC" w:rsidRPr="00985976">
        <w:t>.2.1.1</w:t>
      </w:r>
      <w:r w:rsidR="007317FC" w:rsidRPr="00985976">
        <w:tab/>
        <w:t>Cell Selection</w:t>
      </w:r>
      <w:bookmarkEnd w:id="934"/>
      <w:bookmarkEnd w:id="935"/>
      <w:bookmarkEnd w:id="936"/>
      <w:bookmarkEnd w:id="937"/>
      <w:bookmarkEnd w:id="938"/>
      <w:bookmarkEnd w:id="939"/>
      <w:bookmarkEnd w:id="940"/>
      <w:bookmarkEnd w:id="941"/>
    </w:p>
    <w:p w14:paraId="4930BE20" w14:textId="77777777" w:rsidR="007317FC" w:rsidRPr="00985976" w:rsidRDefault="007317FC" w:rsidP="007509E8">
      <w:r w:rsidRPr="00985976">
        <w:t xml:space="preserve">The principles of PLMN selection in </w:t>
      </w:r>
      <w:r w:rsidR="007E46DC" w:rsidRPr="00985976">
        <w:t>NR</w:t>
      </w:r>
      <w:r w:rsidRPr="00985976">
        <w:t xml:space="preserve"> are based on the 3GPP PLMN selection principles. Cell selection is required on transition from RM-DEREGISTERED to RM-REGISTERED</w:t>
      </w:r>
      <w:r w:rsidR="0023411F" w:rsidRPr="00985976">
        <w:t xml:space="preserve">, </w:t>
      </w:r>
      <w:r w:rsidRPr="00985976">
        <w:t xml:space="preserve">from CM-IDLE </w:t>
      </w:r>
      <w:r w:rsidR="003C361E" w:rsidRPr="00985976">
        <w:t>to</w:t>
      </w:r>
      <w:r w:rsidRPr="00985976">
        <w:t xml:space="preserve"> CM-CONNECTED</w:t>
      </w:r>
      <w:r w:rsidR="007509E8" w:rsidRPr="00985976">
        <w:t xml:space="preserve"> </w:t>
      </w:r>
      <w:r w:rsidR="0023411F" w:rsidRPr="00985976">
        <w:t xml:space="preserve">and from CM-CONNECTED to CM-IDLE </w:t>
      </w:r>
      <w:r w:rsidR="007509E8" w:rsidRPr="00985976">
        <w:t>and is based on the following principles:</w:t>
      </w:r>
    </w:p>
    <w:p w14:paraId="6DFA9F8C" w14:textId="77777777" w:rsidR="004A1502" w:rsidRPr="00985976" w:rsidRDefault="007317FC" w:rsidP="004A1502">
      <w:pPr>
        <w:pStyle w:val="B1"/>
      </w:pPr>
      <w:r w:rsidRPr="00985976">
        <w:t>-</w:t>
      </w:r>
      <w:r w:rsidRPr="00985976">
        <w:tab/>
        <w:t>The UE NAS layer identifies a selected PLMN and equivalent PLMNs;</w:t>
      </w:r>
    </w:p>
    <w:p w14:paraId="42C7BA77" w14:textId="77777777" w:rsidR="007317FC" w:rsidRPr="00985976" w:rsidRDefault="004A1502" w:rsidP="004A1502">
      <w:pPr>
        <w:pStyle w:val="B1"/>
      </w:pPr>
      <w:r w:rsidRPr="00985976">
        <w:t>-</w:t>
      </w:r>
      <w:r w:rsidRPr="00985976">
        <w:tab/>
        <w:t>Cell selection is always based on CD-SSBs located on the synchronization raster (see clause 5.2.4):</w:t>
      </w:r>
    </w:p>
    <w:p w14:paraId="034943C5" w14:textId="77777777" w:rsidR="007317FC" w:rsidRPr="00985976" w:rsidRDefault="007317FC" w:rsidP="004A1502">
      <w:pPr>
        <w:pStyle w:val="B2"/>
      </w:pPr>
      <w:r w:rsidRPr="00985976">
        <w:t>-</w:t>
      </w:r>
      <w:r w:rsidRPr="00985976">
        <w:tab/>
        <w:t xml:space="preserve">The UE searches the </w:t>
      </w:r>
      <w:r w:rsidR="007E46DC" w:rsidRPr="00985976">
        <w:t>NR</w:t>
      </w:r>
      <w:r w:rsidRPr="00985976">
        <w:t xml:space="preserve"> frequency bands and for each carrier frequency identifies the strongest cell</w:t>
      </w:r>
      <w:r w:rsidR="004A1502" w:rsidRPr="00985976">
        <w:t xml:space="preserve"> as per the CD-SSB</w:t>
      </w:r>
      <w:r w:rsidRPr="00985976">
        <w:t>. It</w:t>
      </w:r>
      <w:r w:rsidR="004A1502" w:rsidRPr="00985976">
        <w:t xml:space="preserve"> then</w:t>
      </w:r>
      <w:r w:rsidRPr="00985976">
        <w:t xml:space="preserve"> reads cell system information broadcast to identify its PLMN(s):</w:t>
      </w:r>
    </w:p>
    <w:p w14:paraId="2CB99C8F" w14:textId="77777777" w:rsidR="007317FC" w:rsidRPr="00985976" w:rsidRDefault="007317FC" w:rsidP="004A1502">
      <w:pPr>
        <w:pStyle w:val="B3"/>
      </w:pPr>
      <w:r w:rsidRPr="00985976">
        <w:t>-</w:t>
      </w:r>
      <w:r w:rsidRPr="00985976">
        <w:tab/>
        <w:t>The UE may search each carrier in turn ("initial cell selection") or make use of stored information to shorten the search ("stored information cell selection").</w:t>
      </w:r>
    </w:p>
    <w:p w14:paraId="67B7D212" w14:textId="77777777" w:rsidR="007317FC" w:rsidRPr="00985976" w:rsidRDefault="007317FC" w:rsidP="007317FC">
      <w:pPr>
        <w:pStyle w:val="B1"/>
      </w:pPr>
      <w:r w:rsidRPr="00985976">
        <w:t>-</w:t>
      </w:r>
      <w:r w:rsidRPr="00985976">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985976" w:rsidRDefault="007317FC" w:rsidP="007317FC">
      <w:pPr>
        <w:pStyle w:val="B2"/>
      </w:pPr>
      <w:r w:rsidRPr="00985976">
        <w:t>-</w:t>
      </w:r>
      <w:r w:rsidRPr="00985976">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985976" w:rsidRDefault="007317FC" w:rsidP="007317FC">
      <w:pPr>
        <w:pStyle w:val="B2"/>
      </w:pPr>
      <w:r w:rsidRPr="00985976">
        <w:t>-</w:t>
      </w:r>
      <w:r w:rsidRPr="00985976">
        <w:tab/>
        <w:t>An acceptable cell is one for which the measured cell attributes satisfy the cell selection criteria and the cell is not barred.</w:t>
      </w:r>
    </w:p>
    <w:p w14:paraId="6D04CFBB" w14:textId="77777777" w:rsidR="00111D31" w:rsidRPr="00985976" w:rsidRDefault="00111D31" w:rsidP="00692033">
      <w:pPr>
        <w:pStyle w:val="B1"/>
      </w:pPr>
      <w:r w:rsidRPr="00985976">
        <w:t>-</w:t>
      </w:r>
      <w:r w:rsidRPr="00985976">
        <w:tab/>
        <w:t>The IAB-MT applies the cell selection procedure as described for the UE with the following differences:</w:t>
      </w:r>
    </w:p>
    <w:p w14:paraId="6CA236D0" w14:textId="77777777" w:rsidR="00111D31" w:rsidRPr="00985976" w:rsidRDefault="00111D31" w:rsidP="00AC7982">
      <w:pPr>
        <w:pStyle w:val="B2"/>
      </w:pPr>
      <w:bookmarkStart w:id="942" w:name="_MCCTEMPBM_CRPT96420008___2"/>
      <w:r w:rsidRPr="00985976">
        <w:t>-</w:t>
      </w:r>
      <w:r w:rsidRPr="00985976">
        <w:tab/>
        <w:t>The IAB-MT ignores cell-barring or cell-reservation indications contained in cell system information broadcast;</w:t>
      </w:r>
    </w:p>
    <w:p w14:paraId="261DA966" w14:textId="77777777" w:rsidR="00111D31" w:rsidRPr="00985976" w:rsidRDefault="00111D31" w:rsidP="00AC7982">
      <w:pPr>
        <w:pStyle w:val="B2"/>
      </w:pPr>
      <w:r w:rsidRPr="00985976">
        <w:t>-</w:t>
      </w:r>
      <w:r w:rsidRPr="00985976">
        <w:tab/>
        <w:t>The IAB-MT only considers a cell as a candidate for cell selection if the cell system information broadcast indicates IAB support for the selected PLMN or the selected SNPN.</w:t>
      </w:r>
    </w:p>
    <w:bookmarkEnd w:id="942"/>
    <w:p w14:paraId="5AF86DD1" w14:textId="77777777" w:rsidR="007317FC" w:rsidRPr="00985976" w:rsidRDefault="007317FC" w:rsidP="007317FC">
      <w:r w:rsidRPr="00985976">
        <w:t>Transition to RRC_IDLE:</w:t>
      </w:r>
    </w:p>
    <w:p w14:paraId="0799DADF" w14:textId="77777777" w:rsidR="007317FC" w:rsidRPr="00985976" w:rsidRDefault="007317FC" w:rsidP="007317FC">
      <w:pPr>
        <w:pStyle w:val="B1"/>
      </w:pPr>
      <w:r w:rsidRPr="00985976">
        <w:tab/>
        <w:t xml:space="preserve">On transition from RRC_CONNECTED </w:t>
      </w:r>
      <w:r w:rsidR="00ED4296" w:rsidRPr="00985976">
        <w:t xml:space="preserve">or RRC_INACTIVE </w:t>
      </w:r>
      <w:r w:rsidRPr="00985976">
        <w:t xml:space="preserve">to RRC_IDLE, a UE should camp on </w:t>
      </w:r>
      <w:r w:rsidR="00ED4296" w:rsidRPr="00985976">
        <w:t xml:space="preserve">a cell as result of cell selection according to the </w:t>
      </w:r>
      <w:r w:rsidRPr="00985976">
        <w:t>frequency be assigned by RRC in the state transition message</w:t>
      </w:r>
      <w:r w:rsidR="00ED4296" w:rsidRPr="00985976">
        <w:t xml:space="preserve"> if any</w:t>
      </w:r>
      <w:r w:rsidRPr="00985976">
        <w:t>.</w:t>
      </w:r>
    </w:p>
    <w:p w14:paraId="346E5EBA" w14:textId="77777777" w:rsidR="007317FC" w:rsidRPr="00985976" w:rsidRDefault="007317FC" w:rsidP="007317FC">
      <w:r w:rsidRPr="00985976">
        <w:t>Recovery from out of coverage:</w:t>
      </w:r>
    </w:p>
    <w:p w14:paraId="0934C484" w14:textId="77777777" w:rsidR="007317FC" w:rsidRPr="00985976" w:rsidRDefault="007317FC" w:rsidP="007317FC">
      <w:pPr>
        <w:pStyle w:val="B1"/>
      </w:pPr>
      <w:r w:rsidRPr="00985976">
        <w:tab/>
        <w:t xml:space="preserve">The UE should attempt to find a suitable cell in the manner described for stored information or initial cell selection above. If no suitable cell is found on any frequency or </w:t>
      </w:r>
      <w:r w:rsidR="00586E27" w:rsidRPr="00985976">
        <w:t>RAT,</w:t>
      </w:r>
      <w:r w:rsidRPr="00985976">
        <w:t xml:space="preserve"> the UE should attempt to find an acceptable cell.</w:t>
      </w:r>
    </w:p>
    <w:p w14:paraId="48639F3F" w14:textId="77777777" w:rsidR="006528A1" w:rsidRPr="00985976" w:rsidRDefault="003C361E" w:rsidP="003C361E">
      <w:r w:rsidRPr="00985976">
        <w:t xml:space="preserve">In multi-beam operations, </w:t>
      </w:r>
      <w:r w:rsidR="0039252A" w:rsidRPr="00985976">
        <w:t xml:space="preserve">the </w:t>
      </w:r>
      <w:r w:rsidRPr="00985976">
        <w:t xml:space="preserve">cell </w:t>
      </w:r>
      <w:r w:rsidR="00EA6794" w:rsidRPr="00985976">
        <w:t xml:space="preserve">quality </w:t>
      </w:r>
      <w:r w:rsidRPr="00985976">
        <w:t xml:space="preserve">is derived amongst the beams corresponding to </w:t>
      </w:r>
      <w:r w:rsidR="003C3946" w:rsidRPr="00985976">
        <w:t xml:space="preserve">the same </w:t>
      </w:r>
      <w:r w:rsidRPr="00985976">
        <w:t>cell</w:t>
      </w:r>
      <w:r w:rsidR="002461ED" w:rsidRPr="00985976">
        <w:t xml:space="preserve"> (see clause 9.2.4)</w:t>
      </w:r>
      <w:r w:rsidRPr="00985976">
        <w:t>.</w:t>
      </w:r>
    </w:p>
    <w:p w14:paraId="30E0FC92" w14:textId="77777777" w:rsidR="007317FC" w:rsidRPr="00985976" w:rsidRDefault="00703C9B" w:rsidP="009A0512">
      <w:pPr>
        <w:pStyle w:val="Heading4"/>
      </w:pPr>
      <w:bookmarkStart w:id="943" w:name="_Toc20387970"/>
      <w:bookmarkStart w:id="944" w:name="_Toc29376050"/>
      <w:bookmarkStart w:id="945" w:name="_Toc37231941"/>
      <w:bookmarkStart w:id="946" w:name="_Toc46501996"/>
      <w:bookmarkStart w:id="947" w:name="_Toc51971344"/>
      <w:bookmarkStart w:id="948" w:name="_Toc52551327"/>
      <w:bookmarkStart w:id="949" w:name="_Toc201829747"/>
      <w:bookmarkStart w:id="950" w:name="_Toc219638588"/>
      <w:r w:rsidRPr="00985976">
        <w:t>9</w:t>
      </w:r>
      <w:r w:rsidR="007317FC" w:rsidRPr="00985976">
        <w:t>.2.</w:t>
      </w:r>
      <w:r w:rsidR="005F410C" w:rsidRPr="00985976">
        <w:t>1</w:t>
      </w:r>
      <w:r w:rsidR="007317FC" w:rsidRPr="00985976">
        <w:t>.2</w:t>
      </w:r>
      <w:r w:rsidR="007317FC" w:rsidRPr="00985976">
        <w:tab/>
        <w:t>Cell Reselection</w:t>
      </w:r>
      <w:bookmarkEnd w:id="943"/>
      <w:bookmarkEnd w:id="944"/>
      <w:bookmarkEnd w:id="945"/>
      <w:bookmarkEnd w:id="946"/>
      <w:bookmarkEnd w:id="947"/>
      <w:bookmarkEnd w:id="948"/>
      <w:bookmarkEnd w:id="949"/>
      <w:bookmarkEnd w:id="950"/>
    </w:p>
    <w:p w14:paraId="424627DC" w14:textId="77777777" w:rsidR="004A1502" w:rsidRPr="00985976" w:rsidRDefault="007509E8" w:rsidP="004A1502">
      <w:r w:rsidRPr="00985976">
        <w:t>A UE in RRC_IDLE performs cell reselection. The principles of the procedure are the following:</w:t>
      </w:r>
    </w:p>
    <w:p w14:paraId="1873ECF4" w14:textId="77777777" w:rsidR="007509E8" w:rsidRPr="00985976" w:rsidRDefault="004A1502" w:rsidP="004A1502">
      <w:pPr>
        <w:pStyle w:val="B1"/>
      </w:pPr>
      <w:r w:rsidRPr="00985976">
        <w:t>-</w:t>
      </w:r>
      <w:r w:rsidRPr="00985976">
        <w:tab/>
        <w:t>Cell reselection is always based on CD-SSBs located on the synchronization raster (see clause 5.2.4).</w:t>
      </w:r>
    </w:p>
    <w:p w14:paraId="325611CD" w14:textId="77777777" w:rsidR="007509E8" w:rsidRPr="00985976" w:rsidRDefault="007509E8" w:rsidP="007509E8">
      <w:pPr>
        <w:pStyle w:val="B1"/>
      </w:pPr>
      <w:r w:rsidRPr="00985976">
        <w:t>-</w:t>
      </w:r>
      <w:r w:rsidRPr="00985976">
        <w:tab/>
        <w:t>The UE makes measurements of attributes of the serving and neighbour cells to enable the reselection process:</w:t>
      </w:r>
    </w:p>
    <w:p w14:paraId="2AF5B20D" w14:textId="77777777" w:rsidR="007509E8" w:rsidRPr="00985976" w:rsidRDefault="007509E8" w:rsidP="007509E8">
      <w:pPr>
        <w:pStyle w:val="B2"/>
      </w:pPr>
      <w:r w:rsidRPr="00985976">
        <w:t>-</w:t>
      </w:r>
      <w:r w:rsidRPr="00985976">
        <w:tab/>
        <w:t>For the search and measurement of inter-frequency neighbouring cells, only the carrier frequencies need to be indicated</w:t>
      </w:r>
      <w:r w:rsidR="00025661" w:rsidRPr="00985976">
        <w:t>.</w:t>
      </w:r>
    </w:p>
    <w:p w14:paraId="2EBC68A0" w14:textId="77777777" w:rsidR="007509E8" w:rsidRPr="00985976" w:rsidRDefault="007509E8" w:rsidP="007509E8">
      <w:pPr>
        <w:pStyle w:val="B1"/>
      </w:pPr>
      <w:r w:rsidRPr="00985976">
        <w:t>-</w:t>
      </w:r>
      <w:r w:rsidRPr="00985976">
        <w:tab/>
        <w:t>Cell reselection identifies the cell that the UE should camp on. It is based on cell reselection criteria which involves measurements of the serving and neighbour cells:</w:t>
      </w:r>
    </w:p>
    <w:p w14:paraId="0D069C0B" w14:textId="77777777" w:rsidR="007509E8" w:rsidRPr="00985976" w:rsidRDefault="007509E8" w:rsidP="007509E8">
      <w:pPr>
        <w:pStyle w:val="B2"/>
      </w:pPr>
      <w:r w:rsidRPr="00985976">
        <w:t>-</w:t>
      </w:r>
      <w:r w:rsidRPr="00985976">
        <w:tab/>
        <w:t>Intra-frequency reselection is based on ranking of cells;</w:t>
      </w:r>
    </w:p>
    <w:p w14:paraId="519D0446" w14:textId="77777777" w:rsidR="007509E8" w:rsidRPr="00985976" w:rsidRDefault="007509E8" w:rsidP="007509E8">
      <w:pPr>
        <w:pStyle w:val="B2"/>
      </w:pPr>
      <w:r w:rsidRPr="00985976">
        <w:t>-</w:t>
      </w:r>
      <w:r w:rsidRPr="00985976">
        <w:tab/>
        <w:t>Inter-frequency reselection is based on absolute priorities where a UE tries to camp on the highest priority frequency available</w:t>
      </w:r>
      <w:r w:rsidR="00025661" w:rsidRPr="00985976">
        <w:t>;</w:t>
      </w:r>
    </w:p>
    <w:p w14:paraId="0FB9C6B4" w14:textId="77777777" w:rsidR="007509E8" w:rsidRPr="00985976" w:rsidRDefault="007509E8" w:rsidP="007509E8">
      <w:pPr>
        <w:pStyle w:val="B2"/>
      </w:pPr>
      <w:r w:rsidRPr="00985976">
        <w:t>-</w:t>
      </w:r>
      <w:r w:rsidRPr="00985976">
        <w:tab/>
        <w:t>An NCL can be provided by the serving cell to handle specific cases for intra- and inter-frequency neighbouring cells</w:t>
      </w:r>
      <w:r w:rsidR="00025661" w:rsidRPr="00985976">
        <w:t>;</w:t>
      </w:r>
    </w:p>
    <w:p w14:paraId="65088FA0" w14:textId="77777777" w:rsidR="007509E8" w:rsidRPr="00985976" w:rsidRDefault="007509E8" w:rsidP="007509E8">
      <w:pPr>
        <w:pStyle w:val="B2"/>
      </w:pPr>
      <w:r w:rsidRPr="00985976">
        <w:t>-</w:t>
      </w:r>
      <w:r w:rsidRPr="00985976">
        <w:tab/>
        <w:t>Black lists can be provided to prevent the UE from reselecting to specific intra- and inter-frequency neighbouring cells;</w:t>
      </w:r>
    </w:p>
    <w:p w14:paraId="147ADBB9" w14:textId="77777777" w:rsidR="004C03F1" w:rsidRPr="00985976" w:rsidRDefault="004C03F1" w:rsidP="004C03F1">
      <w:pPr>
        <w:pStyle w:val="B2"/>
      </w:pPr>
      <w:r w:rsidRPr="00985976">
        <w:t>-</w:t>
      </w:r>
      <w:r w:rsidRPr="00985976">
        <w:tab/>
        <w:t>White lists can be provided to request the UE to reselect to only specific intra- and inter-frequency neighbouring cells;</w:t>
      </w:r>
    </w:p>
    <w:p w14:paraId="484BFF94" w14:textId="77777777" w:rsidR="00E8671B" w:rsidRPr="00985976" w:rsidRDefault="007509E8" w:rsidP="004F7E6D">
      <w:pPr>
        <w:pStyle w:val="B2"/>
      </w:pPr>
      <w:r w:rsidRPr="00985976">
        <w:t>-</w:t>
      </w:r>
      <w:r w:rsidRPr="00985976">
        <w:tab/>
        <w:t>Cell rese</w:t>
      </w:r>
      <w:r w:rsidR="00395BA3" w:rsidRPr="00985976">
        <w:t>lection can be speed dependent</w:t>
      </w:r>
      <w:r w:rsidRPr="00985976">
        <w:t>;</w:t>
      </w:r>
    </w:p>
    <w:p w14:paraId="2698B386" w14:textId="77777777" w:rsidR="00395BA3" w:rsidRPr="00985976" w:rsidRDefault="00395BA3" w:rsidP="00395BA3">
      <w:pPr>
        <w:pStyle w:val="B2"/>
      </w:pPr>
      <w:r w:rsidRPr="00985976">
        <w:t>-</w:t>
      </w:r>
      <w:r w:rsidRPr="00985976">
        <w:tab/>
        <w:t>Service specific prioritisation</w:t>
      </w:r>
      <w:r w:rsidR="0056283F" w:rsidRPr="00985976">
        <w:t>.</w:t>
      </w:r>
    </w:p>
    <w:p w14:paraId="4B2BDE97" w14:textId="77777777" w:rsidR="007509E8" w:rsidRPr="00985976" w:rsidRDefault="00DC652E" w:rsidP="007E3A34">
      <w:r w:rsidRPr="00985976">
        <w:t>In multi-beam operations, the cell quality is derived amongst the beams corresponding to the s</w:t>
      </w:r>
      <w:r w:rsidR="007E3A34" w:rsidRPr="00985976">
        <w:t>ame cell (see clause 9.2.4).</w:t>
      </w:r>
    </w:p>
    <w:p w14:paraId="6D07288F" w14:textId="77777777" w:rsidR="009974B3" w:rsidRPr="00985976" w:rsidRDefault="009974B3" w:rsidP="009974B3">
      <w:pPr>
        <w:pStyle w:val="Heading4"/>
      </w:pPr>
      <w:bookmarkStart w:id="951" w:name="_Toc20387971"/>
      <w:bookmarkStart w:id="952" w:name="_Toc29376051"/>
      <w:bookmarkStart w:id="953" w:name="_Toc37231942"/>
      <w:bookmarkStart w:id="954" w:name="_Toc46501997"/>
      <w:bookmarkStart w:id="955" w:name="_Toc51971345"/>
      <w:bookmarkStart w:id="956" w:name="_Toc52551328"/>
      <w:bookmarkStart w:id="957" w:name="_Toc201829748"/>
      <w:bookmarkStart w:id="958" w:name="_Toc219638589"/>
      <w:r w:rsidRPr="00985976">
        <w:t>9.2.1.3</w:t>
      </w:r>
      <w:r w:rsidRPr="00985976">
        <w:tab/>
        <w:t>State Transitions</w:t>
      </w:r>
      <w:bookmarkEnd w:id="951"/>
      <w:bookmarkEnd w:id="952"/>
      <w:bookmarkEnd w:id="953"/>
      <w:bookmarkEnd w:id="954"/>
      <w:bookmarkEnd w:id="955"/>
      <w:bookmarkEnd w:id="956"/>
      <w:bookmarkEnd w:id="957"/>
      <w:bookmarkEnd w:id="958"/>
    </w:p>
    <w:p w14:paraId="46ABF0C2" w14:textId="77777777" w:rsidR="009974B3" w:rsidRPr="00985976" w:rsidRDefault="009974B3" w:rsidP="009974B3">
      <w:r w:rsidRPr="00985976">
        <w:t>The following figure describes the UE triggered transition from RRC_IDLE to RRC_CONNECTED (for the NAS part, see TS 23.502 [22]):</w:t>
      </w:r>
    </w:p>
    <w:p w14:paraId="4D40113A" w14:textId="0600211C" w:rsidR="009974B3" w:rsidRPr="00985976" w:rsidRDefault="009974B3" w:rsidP="009974B3">
      <w:pPr>
        <w:pStyle w:val="TH"/>
      </w:pPr>
      <w:r w:rsidRPr="00985976">
        <w:rPr>
          <w:rFonts w:eastAsia="Yu Mincho"/>
          <w:noProof/>
        </w:rPr>
        <w:object w:dxaOrig="9750" w:dyaOrig="10395" w14:anchorId="6FF214B8">
          <v:shape id="_x0000_i1057" type="#_x0000_t75" style="width:365.25pt;height:390pt" o:ole="">
            <v:imagedata r:id="rId75" o:title=""/>
          </v:shape>
          <o:OLEObject Type="Embed" ProgID="Mscgen.Chart" ShapeID="_x0000_i1057" DrawAspect="Content" ObjectID="_1830251575" r:id="rId76"/>
        </w:object>
      </w:r>
    </w:p>
    <w:p w14:paraId="2DE1B43D" w14:textId="77777777" w:rsidR="009974B3" w:rsidRPr="00985976" w:rsidRDefault="009974B3" w:rsidP="009974B3">
      <w:pPr>
        <w:pStyle w:val="TF"/>
      </w:pPr>
      <w:r w:rsidRPr="00985976">
        <w:t>Figure 9.2.1.3-1: UE triggered transition from RRC_IDLE to RRC_CONNECTED</w:t>
      </w:r>
    </w:p>
    <w:p w14:paraId="46CC5DA7" w14:textId="77777777" w:rsidR="009974B3" w:rsidRPr="00985976" w:rsidRDefault="009974B3" w:rsidP="00E92C78">
      <w:pPr>
        <w:pStyle w:val="B1"/>
      </w:pPr>
      <w:r w:rsidRPr="00985976">
        <w:t>1.</w:t>
      </w:r>
      <w:r w:rsidRPr="00985976">
        <w:tab/>
        <w:t>The UE requests to setup a new connection from RRC_IDLE.</w:t>
      </w:r>
    </w:p>
    <w:p w14:paraId="2931B32D" w14:textId="77777777" w:rsidR="009974B3" w:rsidRPr="00985976" w:rsidRDefault="009974B3" w:rsidP="00E92C78">
      <w:pPr>
        <w:pStyle w:val="B1"/>
      </w:pPr>
      <w:r w:rsidRPr="00985976">
        <w:t>2/2a. The gNB completes the RRC setup procedure.</w:t>
      </w:r>
    </w:p>
    <w:p w14:paraId="72B38136" w14:textId="77777777" w:rsidR="009974B3" w:rsidRPr="00985976" w:rsidRDefault="009974B3" w:rsidP="00E92C78">
      <w:pPr>
        <w:pStyle w:val="NO"/>
      </w:pPr>
      <w:r w:rsidRPr="00985976">
        <w:t>NOTE:</w:t>
      </w:r>
      <w:r w:rsidRPr="00985976">
        <w:tab/>
        <w:t>The scenario where the gNB rejects the request is described below.</w:t>
      </w:r>
    </w:p>
    <w:p w14:paraId="6B70F9D6" w14:textId="77777777" w:rsidR="009974B3" w:rsidRPr="00985976" w:rsidRDefault="009974B3" w:rsidP="00E92C78">
      <w:pPr>
        <w:pStyle w:val="B1"/>
      </w:pPr>
      <w:r w:rsidRPr="00985976">
        <w:t>3.</w:t>
      </w:r>
      <w:r w:rsidRPr="00985976">
        <w:tab/>
        <w:t xml:space="preserve">The first NAS message from the UE, piggybacked in </w:t>
      </w:r>
      <w:r w:rsidRPr="00985976">
        <w:rPr>
          <w:i/>
        </w:rPr>
        <w:t>RRCSetupComplete</w:t>
      </w:r>
      <w:r w:rsidRPr="00985976">
        <w:t>, is sent to AMF.</w:t>
      </w:r>
    </w:p>
    <w:p w14:paraId="682D8572" w14:textId="77777777" w:rsidR="009974B3" w:rsidRPr="00985976" w:rsidRDefault="009974B3" w:rsidP="00E92C78">
      <w:pPr>
        <w:pStyle w:val="B1"/>
      </w:pPr>
      <w:r w:rsidRPr="00985976">
        <w:t>4/4a/5/5a. Additional NAS messages may be exchanged between UE and AMF</w:t>
      </w:r>
      <w:r w:rsidR="007027F7" w:rsidRPr="00985976">
        <w:t>, see</w:t>
      </w:r>
      <w:r w:rsidRPr="00985976">
        <w:t xml:space="preserve"> </w:t>
      </w:r>
      <w:r w:rsidR="007027F7" w:rsidRPr="00985976">
        <w:t xml:space="preserve">TS 23.502 </w:t>
      </w:r>
      <w:r w:rsidRPr="00985976">
        <w:t>[22].</w:t>
      </w:r>
    </w:p>
    <w:p w14:paraId="35654640" w14:textId="77777777" w:rsidR="009974B3" w:rsidRPr="00985976" w:rsidRDefault="009974B3" w:rsidP="00E92C78">
      <w:pPr>
        <w:pStyle w:val="B1"/>
      </w:pPr>
      <w:r w:rsidRPr="00985976">
        <w:t>6.</w:t>
      </w:r>
      <w:r w:rsidRPr="00985976">
        <w:tab/>
        <w:t>The AMF prepares the UE context data (including PDU session context, the Security Key, UE Radio Capability and UE Security Capabilities, etc.) and sends it to the gNB.</w:t>
      </w:r>
    </w:p>
    <w:p w14:paraId="0944C4F1" w14:textId="77777777" w:rsidR="009974B3" w:rsidRPr="00985976" w:rsidRDefault="009974B3" w:rsidP="00E92C78">
      <w:pPr>
        <w:pStyle w:val="B1"/>
      </w:pPr>
      <w:r w:rsidRPr="00985976">
        <w:t>7/7a. The gNB activates the AS security with the UE.</w:t>
      </w:r>
    </w:p>
    <w:p w14:paraId="2E44142A" w14:textId="77777777" w:rsidR="009974B3" w:rsidRPr="00985976" w:rsidRDefault="009974B3" w:rsidP="00E92C78">
      <w:pPr>
        <w:pStyle w:val="B1"/>
      </w:pPr>
      <w:r w:rsidRPr="00985976">
        <w:t>8/8a. The gNB performs the reconfiguration to setup SRB2 and DRBs</w:t>
      </w:r>
      <w:r w:rsidR="0032689B" w:rsidRPr="00985976">
        <w:t xml:space="preserve"> for UE, or SRB2 and optionally DRBs for IAB-MT</w:t>
      </w:r>
      <w:r w:rsidRPr="00985976">
        <w:t>.</w:t>
      </w:r>
    </w:p>
    <w:p w14:paraId="04C65518" w14:textId="77777777" w:rsidR="009974B3" w:rsidRPr="00985976" w:rsidRDefault="009974B3" w:rsidP="00E92C78">
      <w:pPr>
        <w:pStyle w:val="B1"/>
      </w:pPr>
      <w:r w:rsidRPr="00985976">
        <w:t>9.</w:t>
      </w:r>
      <w:r w:rsidRPr="00985976">
        <w:tab/>
        <w:t xml:space="preserve">The gNB informs the </w:t>
      </w:r>
      <w:r w:rsidR="0057631B" w:rsidRPr="00985976">
        <w:t xml:space="preserve">AMF </w:t>
      </w:r>
      <w:r w:rsidRPr="00985976">
        <w:t>that the setup procedure is completed.</w:t>
      </w:r>
    </w:p>
    <w:p w14:paraId="47BB3849" w14:textId="77777777" w:rsidR="0057631B" w:rsidRPr="00985976" w:rsidRDefault="00E92C78" w:rsidP="0057631B">
      <w:pPr>
        <w:pStyle w:val="NO"/>
      </w:pPr>
      <w:r w:rsidRPr="00985976">
        <w:t>NOTE</w:t>
      </w:r>
      <w:r w:rsidR="0057631B" w:rsidRPr="00985976">
        <w:t xml:space="preserve"> 1</w:t>
      </w:r>
      <w:r w:rsidRPr="00985976">
        <w:t>:</w:t>
      </w:r>
      <w:r w:rsidR="009974B3" w:rsidRPr="00985976">
        <w:tab/>
        <w:t>RRC messages in step 1 and 2 use SRB0, all the subsequent messages use SRB1. Messages in step</w:t>
      </w:r>
      <w:r w:rsidR="0057631B" w:rsidRPr="00985976">
        <w:t>s</w:t>
      </w:r>
      <w:r w:rsidR="009974B3" w:rsidRPr="00985976">
        <w:t xml:space="preserve"> </w:t>
      </w:r>
      <w:r w:rsidR="0057631B" w:rsidRPr="00985976">
        <w:t>7/7a</w:t>
      </w:r>
      <w:r w:rsidR="009974B3" w:rsidRPr="00985976">
        <w:t xml:space="preserve"> are integrity protected. From step </w:t>
      </w:r>
      <w:r w:rsidR="0057631B" w:rsidRPr="00985976">
        <w:t>8</w:t>
      </w:r>
      <w:r w:rsidR="009974B3" w:rsidRPr="00985976">
        <w:t xml:space="preserve"> on, all the messages are integrity protected and ciphered.</w:t>
      </w:r>
    </w:p>
    <w:p w14:paraId="746B15B1" w14:textId="77777777" w:rsidR="009974B3" w:rsidRPr="00985976" w:rsidRDefault="0057631B" w:rsidP="0057631B">
      <w:pPr>
        <w:pStyle w:val="NO"/>
      </w:pPr>
      <w:r w:rsidRPr="00985976">
        <w:t>NOTE 2:</w:t>
      </w:r>
      <w:r w:rsidRPr="00985976">
        <w:tab/>
        <w:t>For signalling only connection, step 8 is skipped since SRB2 and DRBs are not setup.</w:t>
      </w:r>
    </w:p>
    <w:p w14:paraId="4B2C2AF3" w14:textId="77777777" w:rsidR="009974B3" w:rsidRPr="00985976" w:rsidRDefault="009974B3" w:rsidP="009974B3">
      <w:r w:rsidRPr="00985976">
        <w:t>The following figure describes the rejection from the network when the UE attempts to setup a connection from RRC_IDLE:</w:t>
      </w:r>
    </w:p>
    <w:p w14:paraId="78788BA8" w14:textId="26E70534" w:rsidR="009974B3" w:rsidRPr="00985976" w:rsidRDefault="009974B3" w:rsidP="00E92C78">
      <w:pPr>
        <w:pStyle w:val="TH"/>
      </w:pPr>
      <w:r w:rsidRPr="00985976">
        <w:rPr>
          <w:rFonts w:eastAsia="Yu Mincho"/>
          <w:noProof/>
        </w:rPr>
        <w:object w:dxaOrig="4185" w:dyaOrig="2700" w14:anchorId="3511BBC6">
          <v:shape id="_x0000_i1058" type="#_x0000_t75" style="width:209.25pt;height:135.75pt" o:ole="">
            <v:imagedata r:id="rId77" o:title=""/>
          </v:shape>
          <o:OLEObject Type="Embed" ProgID="Mscgen.Chart" ShapeID="_x0000_i1058" DrawAspect="Content" ObjectID="_1830251576" r:id="rId78"/>
        </w:object>
      </w:r>
    </w:p>
    <w:p w14:paraId="4392B500" w14:textId="77777777" w:rsidR="009974B3" w:rsidRPr="00985976" w:rsidRDefault="00E92C78" w:rsidP="00E92C78">
      <w:pPr>
        <w:pStyle w:val="TF"/>
      </w:pPr>
      <w:r w:rsidRPr="00985976">
        <w:t>Figure 9.2.1.3</w:t>
      </w:r>
      <w:r w:rsidR="009974B3" w:rsidRPr="00985976">
        <w:t>-2: Rejection of UE triggered transition from RRC_IDLE</w:t>
      </w:r>
    </w:p>
    <w:p w14:paraId="6E369C56" w14:textId="77777777" w:rsidR="009974B3" w:rsidRPr="00985976" w:rsidRDefault="009974B3" w:rsidP="00E92C78">
      <w:pPr>
        <w:pStyle w:val="B1"/>
      </w:pPr>
      <w:r w:rsidRPr="00985976">
        <w:t>1.</w:t>
      </w:r>
      <w:r w:rsidRPr="00985976">
        <w:tab/>
        <w:t>UE attempts to setup a new connection from RRC_IDLE.</w:t>
      </w:r>
    </w:p>
    <w:p w14:paraId="40187931" w14:textId="77777777" w:rsidR="009974B3" w:rsidRPr="00985976" w:rsidRDefault="009974B3" w:rsidP="00E92C78">
      <w:pPr>
        <w:pStyle w:val="B1"/>
      </w:pPr>
      <w:r w:rsidRPr="00985976">
        <w:t>2.</w:t>
      </w:r>
      <w:r w:rsidRPr="00985976">
        <w:tab/>
        <w:t>The gNB is not able to handle the procedure, for instance due to congestion.</w:t>
      </w:r>
    </w:p>
    <w:p w14:paraId="05EE20A6" w14:textId="77777777" w:rsidR="009974B3" w:rsidRPr="00985976" w:rsidRDefault="009974B3" w:rsidP="00E92C78">
      <w:pPr>
        <w:pStyle w:val="B1"/>
      </w:pPr>
      <w:r w:rsidRPr="00985976">
        <w:t>3.</w:t>
      </w:r>
      <w:r w:rsidRPr="00985976">
        <w:tab/>
        <w:t xml:space="preserve">The gNB sends </w:t>
      </w:r>
      <w:r w:rsidRPr="00985976">
        <w:rPr>
          <w:i/>
        </w:rPr>
        <w:t>RRCReject</w:t>
      </w:r>
      <w:r w:rsidRPr="00985976">
        <w:t xml:space="preserve"> (with a wait time) to keep the UE in RRC_IDLE.</w:t>
      </w:r>
    </w:p>
    <w:p w14:paraId="1B673D99" w14:textId="77777777" w:rsidR="00C824E1" w:rsidRPr="00985976" w:rsidRDefault="00703C9B" w:rsidP="009A0512">
      <w:pPr>
        <w:pStyle w:val="Heading3"/>
      </w:pPr>
      <w:bookmarkStart w:id="959" w:name="_Toc20387972"/>
      <w:bookmarkStart w:id="960" w:name="_Toc29376052"/>
      <w:bookmarkStart w:id="961" w:name="_Toc37231943"/>
      <w:bookmarkStart w:id="962" w:name="_Toc46501998"/>
      <w:bookmarkStart w:id="963" w:name="_Toc51971346"/>
      <w:bookmarkStart w:id="964" w:name="_Toc52551329"/>
      <w:bookmarkStart w:id="965" w:name="_Toc201829749"/>
      <w:bookmarkStart w:id="966" w:name="_Toc219638590"/>
      <w:r w:rsidRPr="00985976">
        <w:t>9</w:t>
      </w:r>
      <w:r w:rsidR="00C824E1" w:rsidRPr="00985976">
        <w:t>.2.</w:t>
      </w:r>
      <w:r w:rsidR="00DB7613" w:rsidRPr="00985976">
        <w:t>2</w:t>
      </w:r>
      <w:r w:rsidR="00C824E1" w:rsidRPr="00985976">
        <w:tab/>
        <w:t>Mobility in RRC</w:t>
      </w:r>
      <w:r w:rsidR="00DD3206" w:rsidRPr="00985976">
        <w:t>_</w:t>
      </w:r>
      <w:r w:rsidR="00C824E1" w:rsidRPr="00985976">
        <w:t>INACTIVE</w:t>
      </w:r>
      <w:bookmarkEnd w:id="959"/>
      <w:bookmarkEnd w:id="960"/>
      <w:bookmarkEnd w:id="961"/>
      <w:bookmarkEnd w:id="962"/>
      <w:bookmarkEnd w:id="963"/>
      <w:bookmarkEnd w:id="964"/>
      <w:bookmarkEnd w:id="965"/>
      <w:bookmarkEnd w:id="966"/>
    </w:p>
    <w:p w14:paraId="62B2E062" w14:textId="77777777" w:rsidR="002936A2" w:rsidRPr="00985976" w:rsidRDefault="002936A2" w:rsidP="009A0512">
      <w:pPr>
        <w:pStyle w:val="Heading4"/>
      </w:pPr>
      <w:bookmarkStart w:id="967" w:name="_Toc20387973"/>
      <w:bookmarkStart w:id="968" w:name="_Toc29376053"/>
      <w:bookmarkStart w:id="969" w:name="_Toc37231944"/>
      <w:bookmarkStart w:id="970" w:name="_Toc46501999"/>
      <w:bookmarkStart w:id="971" w:name="_Toc51971347"/>
      <w:bookmarkStart w:id="972" w:name="_Toc52551330"/>
      <w:bookmarkStart w:id="973" w:name="_Toc201829750"/>
      <w:bookmarkStart w:id="974" w:name="_Toc219638591"/>
      <w:r w:rsidRPr="00985976">
        <w:t>9.2.2.1</w:t>
      </w:r>
      <w:r w:rsidRPr="00985976">
        <w:tab/>
        <w:t>Overview</w:t>
      </w:r>
      <w:bookmarkEnd w:id="967"/>
      <w:bookmarkEnd w:id="968"/>
      <w:bookmarkEnd w:id="969"/>
      <w:bookmarkEnd w:id="970"/>
      <w:bookmarkEnd w:id="971"/>
      <w:bookmarkEnd w:id="972"/>
      <w:bookmarkEnd w:id="973"/>
      <w:bookmarkEnd w:id="974"/>
    </w:p>
    <w:p w14:paraId="03570C96" w14:textId="77777777" w:rsidR="002936A2" w:rsidRPr="00985976" w:rsidRDefault="002936A2" w:rsidP="002936A2">
      <w:r w:rsidRPr="00985976">
        <w:t xml:space="preserve">RRC_INACTIVE is a state where a UE remains in CM-CONNECTED and can move within an area configured by NG-RAN (the RNA) without notifying NG-RAN. In RRC_INACTIVE, the last serving </w:t>
      </w:r>
      <w:r w:rsidR="00EB0277" w:rsidRPr="00985976">
        <w:t>gNB</w:t>
      </w:r>
      <w:r w:rsidRPr="00985976">
        <w:t xml:space="preserve"> node keeps the UE context and the UE-associated NG connection with the serving AMF and UPF.</w:t>
      </w:r>
    </w:p>
    <w:p w14:paraId="3D8A8912" w14:textId="77777777" w:rsidR="002C29F0" w:rsidRPr="00985976" w:rsidRDefault="00C32D1F" w:rsidP="002C29F0">
      <w:r w:rsidRPr="00985976">
        <w:t>If the last serving gNB receives DL data from the UPF or DL</w:t>
      </w:r>
      <w:r w:rsidR="002C29F0" w:rsidRPr="00985976">
        <w:t xml:space="preserve"> UE-associated</w:t>
      </w:r>
      <w:r w:rsidRPr="00985976">
        <w:t xml:space="preserve"> signalling from the AMF </w:t>
      </w:r>
      <w:r w:rsidR="00692506" w:rsidRPr="00985976">
        <w:t xml:space="preserve">(except the UE </w:t>
      </w:r>
      <w:r w:rsidR="002C29F0" w:rsidRPr="00985976">
        <w:t xml:space="preserve">Context </w:t>
      </w:r>
      <w:r w:rsidR="00692506" w:rsidRPr="00985976">
        <w:t xml:space="preserve">Release Command message) </w:t>
      </w:r>
      <w:r w:rsidRPr="00985976">
        <w:t>while the UE is in RRC_INACTIVE, it pages in the cells corresponding to the RNA and may send XnAP RAN Paging to neighbour gNB(s) if the RNA includes cells of neighbour gNB(s).</w:t>
      </w:r>
    </w:p>
    <w:p w14:paraId="06B94252" w14:textId="77777777" w:rsidR="00C32D1F" w:rsidRPr="00985976" w:rsidRDefault="002C29F0" w:rsidP="002C29F0">
      <w:r w:rsidRPr="00985976">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985976" w:rsidRDefault="00A277D1" w:rsidP="007C04B8">
      <w:r w:rsidRPr="00985976">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985976" w:rsidRDefault="007C04B8" w:rsidP="007C04B8">
      <w:r w:rsidRPr="00985976">
        <w:t>Upon RAN paging failure, the gNB behave</w:t>
      </w:r>
      <w:r w:rsidR="00907E50" w:rsidRPr="00985976">
        <w:t>s</w:t>
      </w:r>
      <w:r w:rsidRPr="00985976">
        <w:t xml:space="preserve"> according to TS 23.501 [3].</w:t>
      </w:r>
    </w:p>
    <w:p w14:paraId="4767A1BD" w14:textId="580021FC" w:rsidR="00635EE3" w:rsidRPr="00985976" w:rsidRDefault="00635EE3" w:rsidP="00635EE3">
      <w:pPr>
        <w:rPr>
          <w:rFonts w:eastAsia="SimSun"/>
        </w:rPr>
      </w:pPr>
      <w:r w:rsidRPr="00985976">
        <w:rPr>
          <w:rFonts w:eastAsia="SimSun"/>
        </w:rPr>
        <w:t>The AMF provide</w:t>
      </w:r>
      <w:r w:rsidR="00907E50" w:rsidRPr="00985976">
        <w:rPr>
          <w:rFonts w:eastAsia="SimSun"/>
        </w:rPr>
        <w:t>s</w:t>
      </w:r>
      <w:r w:rsidRPr="00985976">
        <w:rPr>
          <w:rFonts w:eastAsia="SimSun"/>
        </w:rPr>
        <w:t xml:space="preserve"> to the </w:t>
      </w:r>
      <w:r w:rsidRPr="00985976">
        <w:t>NG-RAN node</w:t>
      </w:r>
      <w:r w:rsidRPr="00985976">
        <w:rPr>
          <w:rFonts w:eastAsia="SimSun"/>
        </w:rPr>
        <w:t xml:space="preserve"> the </w:t>
      </w:r>
      <w:r w:rsidR="00A277D1" w:rsidRPr="00985976">
        <w:rPr>
          <w:rFonts w:eastAsia="SimSun"/>
        </w:rPr>
        <w:t>Core Network</w:t>
      </w:r>
      <w:r w:rsidRPr="00985976">
        <w:rPr>
          <w:rFonts w:eastAsia="SimSun"/>
        </w:rPr>
        <w:t xml:space="preserve"> Assistan</w:t>
      </w:r>
      <w:r w:rsidR="002C29F0" w:rsidRPr="00985976">
        <w:rPr>
          <w:rFonts w:eastAsia="SimSun"/>
        </w:rPr>
        <w:t>ce</w:t>
      </w:r>
      <w:r w:rsidRPr="00985976">
        <w:rPr>
          <w:rFonts w:eastAsia="SimSun"/>
        </w:rPr>
        <w:t xml:space="preserve"> Information </w:t>
      </w:r>
      <w:r w:rsidRPr="00985976">
        <w:t>to assist the NG-RAN node's decision whether the UE can be sent to RRC</w:t>
      </w:r>
      <w:r w:rsidRPr="00985976">
        <w:rPr>
          <w:rFonts w:eastAsia="SimSun"/>
        </w:rPr>
        <w:t>_</w:t>
      </w:r>
      <w:r w:rsidRPr="00985976">
        <w:t>INACTIVE</w:t>
      </w:r>
      <w:r w:rsidR="00896499" w:rsidRPr="00985976">
        <w:t>, and to assist UE configuration and paging in RRC_INACTIVE</w:t>
      </w:r>
      <w:r w:rsidRPr="00985976">
        <w:t>.</w:t>
      </w:r>
      <w:r w:rsidRPr="00985976">
        <w:rPr>
          <w:rFonts w:eastAsia="SimSun"/>
        </w:rPr>
        <w:t xml:space="preserve"> The </w:t>
      </w:r>
      <w:r w:rsidR="00A277D1" w:rsidRPr="00985976">
        <w:rPr>
          <w:rFonts w:eastAsia="SimSun"/>
        </w:rPr>
        <w:t>Core Network</w:t>
      </w:r>
      <w:r w:rsidRPr="00985976">
        <w:rPr>
          <w:rFonts w:eastAsia="SimSun"/>
        </w:rPr>
        <w:t xml:space="preserve"> Assistan</w:t>
      </w:r>
      <w:r w:rsidR="002C29F0" w:rsidRPr="00985976">
        <w:rPr>
          <w:rFonts w:eastAsia="SimSun"/>
        </w:rPr>
        <w:t>ce</w:t>
      </w:r>
      <w:r w:rsidRPr="00985976">
        <w:rPr>
          <w:rFonts w:eastAsia="SimSun"/>
        </w:rPr>
        <w:t xml:space="preserve"> Information includes the registration area configured for the UE, the </w:t>
      </w:r>
      <w:r w:rsidRPr="00985976">
        <w:t>Periodic Registration Update timer</w:t>
      </w:r>
      <w:r w:rsidRPr="00985976">
        <w:rPr>
          <w:rFonts w:eastAsia="SimSun"/>
        </w:rPr>
        <w:t xml:space="preserve">, and </w:t>
      </w:r>
      <w:r w:rsidR="00E576C6" w:rsidRPr="00985976">
        <w:rPr>
          <w:rFonts w:eastAsia="SimSun"/>
        </w:rPr>
        <w:t xml:space="preserve">the </w:t>
      </w:r>
      <w:r w:rsidRPr="00985976">
        <w:rPr>
          <w:rFonts w:cs="Arial"/>
        </w:rPr>
        <w:t>UE Identity Index value</w:t>
      </w:r>
      <w:r w:rsidR="00E576C6" w:rsidRPr="00985976">
        <w:rPr>
          <w:rFonts w:cs="Arial"/>
        </w:rPr>
        <w:t xml:space="preserve">, </w:t>
      </w:r>
      <w:r w:rsidR="00E576C6" w:rsidRPr="00985976">
        <w:t>and may include the UE specific DRX, an indication if the UE is configured with Mobile Initiated Connection Only (MICO) mode by the AMF,</w:t>
      </w:r>
      <w:r w:rsidR="00E576C6" w:rsidRPr="00985976">
        <w:rPr>
          <w:rFonts w:cs="Arial"/>
        </w:rPr>
        <w:t xml:space="preserve"> the Expected UE Behaviour</w:t>
      </w:r>
      <w:r w:rsidR="00896499" w:rsidRPr="00985976">
        <w:rPr>
          <w:rFonts w:cs="Arial"/>
        </w:rPr>
        <w:t>, and the UE Radio Capability for Paging</w:t>
      </w:r>
      <w:r w:rsidRPr="00985976">
        <w:rPr>
          <w:rFonts w:eastAsia="SimSun"/>
        </w:rPr>
        <w:t xml:space="preserve">. </w:t>
      </w:r>
      <w:r w:rsidRPr="00985976">
        <w:t xml:space="preserve">The UE registration area is taken into account by the NG-RAN node when configuring the </w:t>
      </w:r>
      <w:r w:rsidR="002C29F0" w:rsidRPr="00985976">
        <w:t>RNA</w:t>
      </w:r>
      <w:r w:rsidRPr="00985976">
        <w:rPr>
          <w:rFonts w:eastAsia="SimSun"/>
        </w:rPr>
        <w:t xml:space="preserve">. The UE specific DRX and </w:t>
      </w:r>
      <w:r w:rsidRPr="00985976">
        <w:rPr>
          <w:rFonts w:cs="Arial"/>
        </w:rPr>
        <w:t>UE Identity Index value</w:t>
      </w:r>
      <w:r w:rsidRPr="00985976">
        <w:rPr>
          <w:rFonts w:eastAsia="SimSun"/>
        </w:rPr>
        <w:t xml:space="preserve"> are used by the </w:t>
      </w:r>
      <w:r w:rsidRPr="00985976">
        <w:t>NG-RAN node</w:t>
      </w:r>
      <w:r w:rsidRPr="00985976">
        <w:rPr>
          <w:rFonts w:eastAsia="SimSun"/>
        </w:rPr>
        <w:t xml:space="preserve"> for RAN paging.</w:t>
      </w:r>
      <w:r w:rsidRPr="00985976">
        <w:t xml:space="preserve"> </w:t>
      </w:r>
      <w:r w:rsidRPr="00985976">
        <w:rPr>
          <w:rFonts w:eastAsia="SimSun"/>
        </w:rPr>
        <w:t xml:space="preserve">The </w:t>
      </w:r>
      <w:r w:rsidRPr="00985976">
        <w:t>Periodic Registration Update timer</w:t>
      </w:r>
      <w:r w:rsidRPr="00985976">
        <w:rPr>
          <w:rFonts w:eastAsia="SimSun"/>
        </w:rPr>
        <w:t xml:space="preserve"> is taken into account by the </w:t>
      </w:r>
      <w:r w:rsidRPr="00985976">
        <w:t>NG-RAN node</w:t>
      </w:r>
      <w:r w:rsidRPr="00985976">
        <w:rPr>
          <w:rFonts w:eastAsia="SimSun"/>
        </w:rPr>
        <w:t xml:space="preserve"> to configure </w:t>
      </w:r>
      <w:r w:rsidRPr="00985976">
        <w:t xml:space="preserve">Periodic </w:t>
      </w:r>
      <w:r w:rsidR="002C29F0" w:rsidRPr="00985976">
        <w:t>RNA</w:t>
      </w:r>
      <w:r w:rsidRPr="00985976">
        <w:t xml:space="preserve"> Update timer</w:t>
      </w:r>
      <w:r w:rsidRPr="00985976">
        <w:rPr>
          <w:rFonts w:eastAsia="SimSun"/>
        </w:rPr>
        <w:t>.</w:t>
      </w:r>
      <w:r w:rsidR="00E576C6" w:rsidRPr="00985976">
        <w:t xml:space="preserve"> The NG-RAN node takes into account the Expected UE Behaviour to assist the UE RRC state transition decision.</w:t>
      </w:r>
      <w:r w:rsidR="00896499" w:rsidRPr="00985976">
        <w:t xml:space="preserve"> The NG-RAN node may use the UE Radio Capability for Paging during RAN Paging.</w:t>
      </w:r>
    </w:p>
    <w:p w14:paraId="6DB4ACCB" w14:textId="77777777" w:rsidR="00266891" w:rsidRPr="00985976" w:rsidRDefault="00266891" w:rsidP="00266891">
      <w:r w:rsidRPr="00985976">
        <w:t>At transition to RRC_INACTIVE the NG-RAN node may configure the UE with a periodic RNA Update timer value. At periodic RNA Update timer expiry without notification from the UE, the gNB behave</w:t>
      </w:r>
      <w:r w:rsidR="00907E50" w:rsidRPr="00985976">
        <w:t>s</w:t>
      </w:r>
      <w:r w:rsidRPr="00985976">
        <w:t xml:space="preserve"> as specified in TS 23.501 [3].</w:t>
      </w:r>
    </w:p>
    <w:p w14:paraId="4755DF7B" w14:textId="77777777" w:rsidR="00C32D1F" w:rsidRPr="00985976" w:rsidRDefault="00C32D1F" w:rsidP="00C32D1F">
      <w:r w:rsidRPr="00985976">
        <w:t>If the UE accesses a gNB other than the last serving gNB, the receiving gNB triggers the XnAP Retrieve UE Context procedure to get the UE context from the last serving gNB and may also trigger a</w:t>
      </w:r>
      <w:r w:rsidR="00EC19F3" w:rsidRPr="00985976">
        <w:t>n</w:t>
      </w:r>
      <w:r w:rsidRPr="00985976">
        <w:t xml:space="preserve"> </w:t>
      </w:r>
      <w:r w:rsidR="00EC19F3" w:rsidRPr="00985976">
        <w:rPr>
          <w:lang w:eastAsia="en-GB"/>
        </w:rPr>
        <w:t>Xn-U Address Indication</w:t>
      </w:r>
      <w:r w:rsidRPr="00985976">
        <w:t xml:space="preserve"> procedure including tunnel information for potential recovery of data from the last serving gNB. Upon successful </w:t>
      </w:r>
      <w:r w:rsidR="00692506" w:rsidRPr="00985976">
        <w:t xml:space="preserve">UE </w:t>
      </w:r>
      <w:r w:rsidRPr="00985976">
        <w:t xml:space="preserve">context retrieval, the receiving gNB </w:t>
      </w:r>
      <w:r w:rsidR="00692506" w:rsidRPr="00985976">
        <w:t xml:space="preserve">shall perform the slice-aware admission control in case of receiving slice information and </w:t>
      </w:r>
      <w:r w:rsidRPr="00985976">
        <w:t xml:space="preserve">becomes the serving gNB and it further triggers the NGAP Path Switch Request </w:t>
      </w:r>
      <w:r w:rsidR="002C29F0" w:rsidRPr="00985976">
        <w:t xml:space="preserve">and </w:t>
      </w:r>
      <w:r w:rsidR="00E576C6" w:rsidRPr="00985976">
        <w:t xml:space="preserve">applicable </w:t>
      </w:r>
      <w:r w:rsidR="002C29F0" w:rsidRPr="00985976">
        <w:t xml:space="preserve">RRC </w:t>
      </w:r>
      <w:r w:rsidRPr="00985976">
        <w:t>procedure</w:t>
      </w:r>
      <w:r w:rsidR="002C29F0" w:rsidRPr="00985976">
        <w:t>s</w:t>
      </w:r>
      <w:r w:rsidRPr="00985976">
        <w:t>. After the path switch procedure, the serving gNB triggers release of the UE context at the last serving gNB by means of the XnAP UE Context Release procedure.</w:t>
      </w:r>
    </w:p>
    <w:p w14:paraId="446B55B7" w14:textId="1DAF7B98" w:rsidR="00B1095E" w:rsidRPr="00985976" w:rsidRDefault="00692506" w:rsidP="00C32D1F">
      <w:r w:rsidRPr="00985976">
        <w:t>In case the UE is not reachable at the last serving gNB, the gNB shall</w:t>
      </w:r>
      <w:r w:rsidR="00B1095E" w:rsidRPr="00985976">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985976">
        <w:t xml:space="preserve">non PDU Session related </w:t>
      </w:r>
      <w:r w:rsidR="00B1095E" w:rsidRPr="00985976">
        <w:t>NAS PDU received from the AMF</w:t>
      </w:r>
      <w:r w:rsidR="00F27077" w:rsidRPr="00985976">
        <w:t xml:space="preserve"> as specified in TS 38.413 [26]</w:t>
      </w:r>
      <w:r w:rsidR="00B1095E" w:rsidRPr="00985976">
        <w:t>.</w:t>
      </w:r>
    </w:p>
    <w:p w14:paraId="64C413C3" w14:textId="77777777" w:rsidR="00883148" w:rsidRPr="00985976" w:rsidRDefault="00883148" w:rsidP="00587232">
      <w:r w:rsidRPr="00985976">
        <w:t xml:space="preserve">If the UE accesses a gNB other than the last serving gNB and the receiving gNB does not find a valid UE Context, </w:t>
      </w:r>
      <w:r w:rsidR="002C29F0" w:rsidRPr="00985976">
        <w:t xml:space="preserve">the receiving </w:t>
      </w:r>
      <w:r w:rsidRPr="00985976">
        <w:t xml:space="preserve">gNB </w:t>
      </w:r>
      <w:r w:rsidR="00C77929" w:rsidRPr="00985976">
        <w:t xml:space="preserve">can </w:t>
      </w:r>
      <w:r w:rsidRPr="00985976">
        <w:t>perform establishment of a new RRC connection instead of resumption of the previous RRC connection.</w:t>
      </w:r>
      <w:r w:rsidR="00865B96" w:rsidRPr="00985976">
        <w:t xml:space="preserve"> UE context retrieval will also fail and hence a new RRC connection needs to be established if the serving AMF changes.</w:t>
      </w:r>
    </w:p>
    <w:p w14:paraId="51370837" w14:textId="77777777" w:rsidR="008F0D50" w:rsidRPr="00985976" w:rsidRDefault="008F0D50" w:rsidP="00587232">
      <w:r w:rsidRPr="00985976">
        <w:t xml:space="preserve">A UE in the RRC_INACTIVE state is required to initiate RNA update procedure when it moves out of the configured RNA. When receiving RNA update request from the UE, the receiving gNB </w:t>
      </w:r>
      <w:r w:rsidR="00692506" w:rsidRPr="00985976">
        <w:t xml:space="preserve">triggers the XnAP Retrieve UE Context procedure to get the UE context from the last serving gNB and </w:t>
      </w:r>
      <w:r w:rsidRPr="00985976">
        <w:t>may decide to send the UE back to RRC_INACTIVE state, move the UE into RRC_CONNECTED state, or send the UE to RRC_IDLE.</w:t>
      </w:r>
      <w:r w:rsidR="00E576C6" w:rsidRPr="00985976">
        <w:t xml:space="preserve"> In case of periodic RNA update, if the last serving gNB decides not to relocate the UE context, it fails the Retrieve UE Context procedure and sends the UE back to RRC_INACTIVE, or to RRC_IDLE directly by an encapsulated </w:t>
      </w:r>
      <w:r w:rsidR="00E576C6" w:rsidRPr="00985976">
        <w:rPr>
          <w:i/>
        </w:rPr>
        <w:t>RRCRelease</w:t>
      </w:r>
      <w:r w:rsidR="00E576C6" w:rsidRPr="00985976">
        <w:t xml:space="preserve"> message.</w:t>
      </w:r>
    </w:p>
    <w:p w14:paraId="474300CB" w14:textId="77777777" w:rsidR="004275DE" w:rsidRPr="00985976" w:rsidRDefault="00703C9B" w:rsidP="009A0512">
      <w:pPr>
        <w:pStyle w:val="Heading4"/>
      </w:pPr>
      <w:bookmarkStart w:id="975" w:name="_Toc20387974"/>
      <w:bookmarkStart w:id="976" w:name="_Toc29376054"/>
      <w:bookmarkStart w:id="977" w:name="_Toc37231945"/>
      <w:bookmarkStart w:id="978" w:name="_Toc46502000"/>
      <w:bookmarkStart w:id="979" w:name="_Toc51971348"/>
      <w:bookmarkStart w:id="980" w:name="_Toc52551331"/>
      <w:bookmarkStart w:id="981" w:name="_Toc201829751"/>
      <w:bookmarkStart w:id="982" w:name="_Toc219638592"/>
      <w:r w:rsidRPr="00985976">
        <w:t>9</w:t>
      </w:r>
      <w:r w:rsidR="004275DE" w:rsidRPr="00985976">
        <w:t>.2.2.</w:t>
      </w:r>
      <w:r w:rsidR="002936A2" w:rsidRPr="00985976">
        <w:t>2</w:t>
      </w:r>
      <w:r w:rsidR="004275DE" w:rsidRPr="00985976">
        <w:tab/>
        <w:t>Cell Reselection</w:t>
      </w:r>
      <w:bookmarkEnd w:id="975"/>
      <w:bookmarkEnd w:id="976"/>
      <w:bookmarkEnd w:id="977"/>
      <w:bookmarkEnd w:id="978"/>
      <w:bookmarkEnd w:id="979"/>
      <w:bookmarkEnd w:id="980"/>
      <w:bookmarkEnd w:id="981"/>
      <w:bookmarkEnd w:id="982"/>
    </w:p>
    <w:p w14:paraId="70824B47" w14:textId="77777777" w:rsidR="009E00FB" w:rsidRPr="00985976" w:rsidRDefault="009E00FB" w:rsidP="00E6302E">
      <w:r w:rsidRPr="00985976">
        <w:t>A UE in RRC_INACTIVE performs cell reselection. The principles of the procedure are as for the RRC_IDLE state (see clause 9.2.1.2).</w:t>
      </w:r>
    </w:p>
    <w:p w14:paraId="518ED356" w14:textId="77777777" w:rsidR="004275DE" w:rsidRPr="00985976" w:rsidRDefault="00703C9B" w:rsidP="009A0512">
      <w:pPr>
        <w:pStyle w:val="Heading4"/>
      </w:pPr>
      <w:bookmarkStart w:id="983" w:name="_Toc20387975"/>
      <w:bookmarkStart w:id="984" w:name="_Toc29376055"/>
      <w:bookmarkStart w:id="985" w:name="_Toc37231946"/>
      <w:bookmarkStart w:id="986" w:name="_Toc46502001"/>
      <w:bookmarkStart w:id="987" w:name="_Toc51971349"/>
      <w:bookmarkStart w:id="988" w:name="_Toc52551332"/>
      <w:bookmarkStart w:id="989" w:name="_Toc201829752"/>
      <w:bookmarkStart w:id="990" w:name="_Toc219638593"/>
      <w:r w:rsidRPr="00985976">
        <w:t>9</w:t>
      </w:r>
      <w:r w:rsidR="004275DE" w:rsidRPr="00985976">
        <w:t>.2.2.</w:t>
      </w:r>
      <w:r w:rsidR="002936A2" w:rsidRPr="00985976">
        <w:t>3</w:t>
      </w:r>
      <w:r w:rsidR="004275DE" w:rsidRPr="00985976">
        <w:tab/>
        <w:t>RAN-Based Notification Area</w:t>
      </w:r>
      <w:bookmarkEnd w:id="983"/>
      <w:bookmarkEnd w:id="984"/>
      <w:bookmarkEnd w:id="985"/>
      <w:bookmarkEnd w:id="986"/>
      <w:bookmarkEnd w:id="987"/>
      <w:bookmarkEnd w:id="988"/>
      <w:bookmarkEnd w:id="989"/>
      <w:bookmarkEnd w:id="990"/>
    </w:p>
    <w:p w14:paraId="6F4E5D7C" w14:textId="77777777" w:rsidR="004275DE" w:rsidRPr="00985976" w:rsidRDefault="004275DE" w:rsidP="004275DE">
      <w:r w:rsidRPr="00985976">
        <w:t xml:space="preserve">A UE in the RRC_INACTIVE state can be configured </w:t>
      </w:r>
      <w:r w:rsidR="00692506" w:rsidRPr="00985976">
        <w:t xml:space="preserve">by the last serving NG-RAN node </w:t>
      </w:r>
      <w:r w:rsidRPr="00985976">
        <w:t xml:space="preserve">with </w:t>
      </w:r>
      <w:r w:rsidR="00303B7F" w:rsidRPr="00985976">
        <w:t>an RNA</w:t>
      </w:r>
      <w:r w:rsidRPr="00985976">
        <w:t>, where:</w:t>
      </w:r>
    </w:p>
    <w:p w14:paraId="2C6556AF" w14:textId="77777777" w:rsidR="004275DE" w:rsidRPr="00985976" w:rsidRDefault="004275DE" w:rsidP="004275DE">
      <w:pPr>
        <w:pStyle w:val="B1"/>
      </w:pPr>
      <w:r w:rsidRPr="00985976">
        <w:t>-</w:t>
      </w:r>
      <w:r w:rsidRPr="00985976">
        <w:tab/>
      </w:r>
      <w:r w:rsidR="009E00FB" w:rsidRPr="00985976">
        <w:t>the RNA can cover a single or multiple cells, and shall be contained within the CN registration area</w:t>
      </w:r>
      <w:r w:rsidRPr="00985976">
        <w:t>;</w:t>
      </w:r>
      <w:r w:rsidR="00692506" w:rsidRPr="00985976">
        <w:t xml:space="preserve"> in this release Xn connectivity should be available within the RNA;</w:t>
      </w:r>
    </w:p>
    <w:p w14:paraId="46BB3C22" w14:textId="77777777" w:rsidR="00587232" w:rsidRPr="00985976" w:rsidRDefault="00587232" w:rsidP="001D62FF">
      <w:pPr>
        <w:pStyle w:val="B1"/>
      </w:pPr>
      <w:r w:rsidRPr="00985976">
        <w:t>-</w:t>
      </w:r>
      <w:r w:rsidRPr="00985976">
        <w:tab/>
        <w:t>a RAN-based notification area update (RNAU) is periodically sent by the UE and is also sent when the cell reselection procedure of the UE selects a cell that does not belong to the configured RNA.</w:t>
      </w:r>
    </w:p>
    <w:p w14:paraId="17FEC5E9" w14:textId="77777777" w:rsidR="00A763C4" w:rsidRPr="00985976" w:rsidRDefault="00A763C4" w:rsidP="00A763C4">
      <w:r w:rsidRPr="00985976">
        <w:t>There are several different alternatives on how the RNA can be configured:</w:t>
      </w:r>
    </w:p>
    <w:p w14:paraId="23FB4227" w14:textId="77777777" w:rsidR="00A763C4" w:rsidRPr="00985976" w:rsidRDefault="00A763C4" w:rsidP="00A763C4">
      <w:pPr>
        <w:pStyle w:val="B1"/>
      </w:pPr>
      <w:r w:rsidRPr="00985976">
        <w:t>-</w:t>
      </w:r>
      <w:r w:rsidRPr="00985976">
        <w:tab/>
        <w:t>List of cells:</w:t>
      </w:r>
    </w:p>
    <w:p w14:paraId="7925A915" w14:textId="77777777" w:rsidR="00A763C4" w:rsidRPr="00985976" w:rsidRDefault="00A763C4" w:rsidP="00A763C4">
      <w:pPr>
        <w:pStyle w:val="B2"/>
      </w:pPr>
      <w:r w:rsidRPr="00985976">
        <w:t>-</w:t>
      </w:r>
      <w:r w:rsidRPr="00985976">
        <w:tab/>
        <w:t>A UE is provided an explicit list of cells (one or more) that constitute the RNA.</w:t>
      </w:r>
    </w:p>
    <w:p w14:paraId="34D47F71" w14:textId="77777777" w:rsidR="00A763C4" w:rsidRPr="00985976" w:rsidRDefault="00A763C4" w:rsidP="00A763C4">
      <w:pPr>
        <w:pStyle w:val="B1"/>
      </w:pPr>
      <w:r w:rsidRPr="00985976">
        <w:t>-</w:t>
      </w:r>
      <w:r w:rsidRPr="00985976">
        <w:tab/>
        <w:t>List of RAN areas:</w:t>
      </w:r>
    </w:p>
    <w:p w14:paraId="5729F2C8" w14:textId="77777777" w:rsidR="00A763C4" w:rsidRPr="00985976" w:rsidRDefault="00A763C4" w:rsidP="00A763C4">
      <w:pPr>
        <w:pStyle w:val="B2"/>
      </w:pPr>
      <w:r w:rsidRPr="00985976">
        <w:t>-</w:t>
      </w:r>
      <w:r w:rsidRPr="00985976">
        <w:tab/>
        <w:t>A UE is provided (at least one) RAN area ID, where a RAN area is a subset of a CN Tracking Area</w:t>
      </w:r>
      <w:r w:rsidR="009E00FB" w:rsidRPr="00985976">
        <w:t xml:space="preserve"> or equal to a CN Tracking Area. A RAN area is specified by one RAN area ID, which consists of a </w:t>
      </w:r>
      <w:r w:rsidR="00E576C6" w:rsidRPr="00985976">
        <w:t xml:space="preserve">TAC </w:t>
      </w:r>
      <w:r w:rsidR="009E00FB" w:rsidRPr="00985976">
        <w:t>and optionally a RAN area Code</w:t>
      </w:r>
      <w:r w:rsidRPr="00985976">
        <w:t>;</w:t>
      </w:r>
    </w:p>
    <w:p w14:paraId="7F53CF99" w14:textId="6200839C" w:rsidR="00A763C4" w:rsidRPr="00985976" w:rsidRDefault="00A763C4" w:rsidP="00A763C4">
      <w:pPr>
        <w:pStyle w:val="B2"/>
      </w:pPr>
      <w:r w:rsidRPr="00985976">
        <w:t>-</w:t>
      </w:r>
      <w:r w:rsidRPr="00985976">
        <w:tab/>
        <w:t>A cell broadcasts</w:t>
      </w:r>
      <w:r w:rsidR="002C29F0" w:rsidRPr="00985976">
        <w:t xml:space="preserve"> one or</w:t>
      </w:r>
      <w:r w:rsidR="00B40160" w:rsidRPr="00985976">
        <w:t>, in case of network sharing with multiple cell ID broadcast,</w:t>
      </w:r>
      <w:r w:rsidR="002C29F0" w:rsidRPr="00985976">
        <w:t xml:space="preserve"> more</w:t>
      </w:r>
      <w:r w:rsidR="009E00FB" w:rsidRPr="00985976">
        <w:t xml:space="preserve"> </w:t>
      </w:r>
      <w:r w:rsidRPr="00985976">
        <w:t>RAN area ID</w:t>
      </w:r>
      <w:r w:rsidR="002C29F0" w:rsidRPr="00985976">
        <w:t>s</w:t>
      </w:r>
      <w:r w:rsidRPr="00985976">
        <w:t xml:space="preserve"> in the system information.</w:t>
      </w:r>
    </w:p>
    <w:p w14:paraId="4D5024D4" w14:textId="77777777" w:rsidR="009E00FB" w:rsidRPr="00985976" w:rsidRDefault="009E00FB" w:rsidP="009E00FB">
      <w:r w:rsidRPr="00985976">
        <w:t>NG</w:t>
      </w:r>
      <w:r w:rsidR="002C29F0" w:rsidRPr="00985976">
        <w:t>-</w:t>
      </w:r>
      <w:r w:rsidRPr="00985976">
        <w:t>RAN may provide different RNA definitions to different UEs but not mix different definitions to the same UE at the same time. UE shall support all RNA configuration options listed above.</w:t>
      </w:r>
    </w:p>
    <w:p w14:paraId="16A1C9C9" w14:textId="77777777" w:rsidR="00D263D9" w:rsidRPr="00985976" w:rsidRDefault="00D263D9" w:rsidP="009A0512">
      <w:pPr>
        <w:pStyle w:val="Heading4"/>
      </w:pPr>
      <w:bookmarkStart w:id="991" w:name="_Toc20387976"/>
      <w:bookmarkStart w:id="992" w:name="_Toc29376056"/>
      <w:bookmarkStart w:id="993" w:name="_Toc37231947"/>
      <w:bookmarkStart w:id="994" w:name="_Toc46502002"/>
      <w:bookmarkStart w:id="995" w:name="_Toc51971350"/>
      <w:bookmarkStart w:id="996" w:name="_Toc52551333"/>
      <w:bookmarkStart w:id="997" w:name="_Toc201829753"/>
      <w:bookmarkStart w:id="998" w:name="_Toc219638594"/>
      <w:r w:rsidRPr="00985976">
        <w:t>9.2.2.</w:t>
      </w:r>
      <w:r w:rsidR="002936A2" w:rsidRPr="00985976">
        <w:t>4</w:t>
      </w:r>
      <w:r w:rsidRPr="00985976">
        <w:tab/>
        <w:t>State Transitions</w:t>
      </w:r>
      <w:bookmarkEnd w:id="991"/>
      <w:bookmarkEnd w:id="992"/>
      <w:bookmarkEnd w:id="993"/>
      <w:bookmarkEnd w:id="994"/>
      <w:bookmarkEnd w:id="995"/>
      <w:bookmarkEnd w:id="996"/>
      <w:bookmarkEnd w:id="997"/>
      <w:bookmarkEnd w:id="998"/>
    </w:p>
    <w:p w14:paraId="57C6E5A8" w14:textId="77777777" w:rsidR="00D263D9" w:rsidRPr="00985976" w:rsidRDefault="00D263D9" w:rsidP="009A0512">
      <w:pPr>
        <w:pStyle w:val="Heading5"/>
      </w:pPr>
      <w:bookmarkStart w:id="999" w:name="_Toc20387977"/>
      <w:bookmarkStart w:id="1000" w:name="_Toc29376057"/>
      <w:bookmarkStart w:id="1001" w:name="_Toc37231948"/>
      <w:bookmarkStart w:id="1002" w:name="_Toc46502003"/>
      <w:bookmarkStart w:id="1003" w:name="_Toc51971351"/>
      <w:bookmarkStart w:id="1004" w:name="_Toc52551334"/>
      <w:bookmarkStart w:id="1005" w:name="_Toc201829754"/>
      <w:bookmarkStart w:id="1006" w:name="_Toc219638595"/>
      <w:r w:rsidRPr="00985976">
        <w:t>9.2.2.</w:t>
      </w:r>
      <w:r w:rsidR="002936A2" w:rsidRPr="00985976">
        <w:t>4</w:t>
      </w:r>
      <w:r w:rsidRPr="00985976">
        <w:t>.1</w:t>
      </w:r>
      <w:r w:rsidRPr="00985976">
        <w:tab/>
        <w:t>UE triggered transition from RRC_INACTIVE to RRC_</w:t>
      </w:r>
      <w:r w:rsidR="00CA096C" w:rsidRPr="00985976">
        <w:t>CONNECTED</w:t>
      </w:r>
      <w:bookmarkEnd w:id="999"/>
      <w:bookmarkEnd w:id="1000"/>
      <w:bookmarkEnd w:id="1001"/>
      <w:bookmarkEnd w:id="1002"/>
      <w:bookmarkEnd w:id="1003"/>
      <w:bookmarkEnd w:id="1004"/>
      <w:bookmarkEnd w:id="1005"/>
      <w:bookmarkEnd w:id="1006"/>
    </w:p>
    <w:p w14:paraId="04653C5F" w14:textId="77777777" w:rsidR="007118BB" w:rsidRPr="00985976" w:rsidRDefault="007118BB" w:rsidP="007118BB">
      <w:r w:rsidRPr="00985976">
        <w:t>The following figure describes the UE triggered transition from RRC_INACTIVE to RRC_CONNECTED</w:t>
      </w:r>
      <w:r w:rsidR="00E92C78" w:rsidRPr="00985976">
        <w:t xml:space="preserve"> in case of UE context retrieval success</w:t>
      </w:r>
      <w:r w:rsidRPr="00985976">
        <w:t>:</w:t>
      </w:r>
    </w:p>
    <w:p w14:paraId="3AC9AFED" w14:textId="77777777" w:rsidR="00D263D9" w:rsidRPr="00985976" w:rsidRDefault="00EC19F3" w:rsidP="00D263D9">
      <w:pPr>
        <w:pStyle w:val="TH"/>
      </w:pPr>
      <w:r w:rsidRPr="00985976">
        <w:rPr>
          <w:b w:val="0"/>
          <w:noProof/>
        </w:rPr>
        <w:object w:dxaOrig="10040" w:dyaOrig="7110" w14:anchorId="045D682F">
          <v:shape id="_x0000_i1059" type="#_x0000_t75" style="width:377.25pt;height:267.75pt" o:ole="">
            <v:imagedata r:id="rId79" o:title=""/>
          </v:shape>
          <o:OLEObject Type="Embed" ProgID="Mscgen.Chart" ShapeID="_x0000_i1059" DrawAspect="Content" ObjectID="_1830251577" r:id="rId80"/>
        </w:object>
      </w:r>
    </w:p>
    <w:p w14:paraId="666EDF67" w14:textId="77777777" w:rsidR="00D263D9" w:rsidRPr="00985976" w:rsidRDefault="00D263D9" w:rsidP="00FD726A">
      <w:pPr>
        <w:pStyle w:val="TF"/>
      </w:pPr>
      <w:r w:rsidRPr="00985976">
        <w:t>Figure 9.2.2.</w:t>
      </w:r>
      <w:r w:rsidR="002936A2" w:rsidRPr="00985976">
        <w:t>4</w:t>
      </w:r>
      <w:r w:rsidRPr="00985976">
        <w:t>.1-1: UE triggered transition from RRC_INACTIVE to RRC_</w:t>
      </w:r>
      <w:r w:rsidR="00CA096C" w:rsidRPr="00985976">
        <w:t>CONNECTED</w:t>
      </w:r>
      <w:r w:rsidR="00E92C78" w:rsidRPr="00985976">
        <w:br/>
        <w:t>(UE context retrieval success)</w:t>
      </w:r>
    </w:p>
    <w:p w14:paraId="467D571F" w14:textId="77777777" w:rsidR="00D263D9" w:rsidRPr="00985976" w:rsidRDefault="00D263D9" w:rsidP="00D263D9">
      <w:pPr>
        <w:pStyle w:val="B1"/>
      </w:pPr>
      <w:r w:rsidRPr="00985976">
        <w:t>1.</w:t>
      </w:r>
      <w:r w:rsidRPr="00985976">
        <w:tab/>
        <w:t xml:space="preserve">The UE resumes from RRC_INACTIVE, providing the </w:t>
      </w:r>
      <w:r w:rsidR="00C70847" w:rsidRPr="00985976">
        <w:t>I-RNTI</w:t>
      </w:r>
      <w:r w:rsidRPr="00985976">
        <w:t xml:space="preserve">, allocated by the </w:t>
      </w:r>
      <w:r w:rsidR="00BF1F2D" w:rsidRPr="00985976">
        <w:t xml:space="preserve">last serving </w:t>
      </w:r>
      <w:r w:rsidRPr="00985976">
        <w:t>gNB.</w:t>
      </w:r>
    </w:p>
    <w:p w14:paraId="51841EE5" w14:textId="77777777" w:rsidR="00D263D9" w:rsidRPr="00985976" w:rsidRDefault="00D263D9" w:rsidP="00D263D9">
      <w:pPr>
        <w:pStyle w:val="B1"/>
      </w:pPr>
      <w:r w:rsidRPr="00985976">
        <w:t>2.</w:t>
      </w:r>
      <w:r w:rsidRPr="00985976">
        <w:tab/>
        <w:t xml:space="preserve">The gNB, if able to resolve the gNB identity contained in the </w:t>
      </w:r>
      <w:r w:rsidR="00C70847" w:rsidRPr="00985976">
        <w:t>I-RNTI</w:t>
      </w:r>
      <w:r w:rsidRPr="00985976">
        <w:t xml:space="preserve">, requests the </w:t>
      </w:r>
      <w:r w:rsidR="00BF1F2D" w:rsidRPr="00985976">
        <w:t xml:space="preserve">last serving </w:t>
      </w:r>
      <w:r w:rsidRPr="00985976">
        <w:t>gNB to provide UE Context data.</w:t>
      </w:r>
    </w:p>
    <w:p w14:paraId="54A220D7" w14:textId="77777777" w:rsidR="00D263D9" w:rsidRPr="00985976" w:rsidRDefault="00D263D9" w:rsidP="00D263D9">
      <w:pPr>
        <w:pStyle w:val="B1"/>
      </w:pPr>
      <w:r w:rsidRPr="00985976">
        <w:t>3.</w:t>
      </w:r>
      <w:r w:rsidRPr="00985976">
        <w:tab/>
        <w:t xml:space="preserve">The </w:t>
      </w:r>
      <w:r w:rsidR="00BF1F2D" w:rsidRPr="00985976">
        <w:t xml:space="preserve">last serving </w:t>
      </w:r>
      <w:r w:rsidRPr="00985976">
        <w:t>gNB provides UE context data.</w:t>
      </w:r>
    </w:p>
    <w:p w14:paraId="6AD2B64A" w14:textId="77777777" w:rsidR="001C1C88" w:rsidRPr="00985976" w:rsidRDefault="00D263D9" w:rsidP="001C1C88">
      <w:pPr>
        <w:pStyle w:val="B1"/>
      </w:pPr>
      <w:r w:rsidRPr="00985976">
        <w:t>4</w:t>
      </w:r>
      <w:r w:rsidR="001C1C88" w:rsidRPr="00985976">
        <w:t>/5</w:t>
      </w:r>
      <w:r w:rsidRPr="00985976">
        <w:t>.</w:t>
      </w:r>
      <w:r w:rsidR="006379B7" w:rsidRPr="00985976">
        <w:t xml:space="preserve"> </w:t>
      </w:r>
      <w:r w:rsidRPr="00985976">
        <w:t xml:space="preserve">The gNB </w:t>
      </w:r>
      <w:r w:rsidR="001C1C88" w:rsidRPr="00985976">
        <w:t xml:space="preserve">and UE </w:t>
      </w:r>
      <w:r w:rsidRPr="00985976">
        <w:t>completes the resumption of the RRC connection.</w:t>
      </w:r>
    </w:p>
    <w:p w14:paraId="30A81B16" w14:textId="77777777" w:rsidR="00D263D9" w:rsidRPr="00985976" w:rsidRDefault="001C1C88" w:rsidP="001C1C88">
      <w:pPr>
        <w:pStyle w:val="NO"/>
      </w:pPr>
      <w:r w:rsidRPr="00985976">
        <w:t>NOTE:</w:t>
      </w:r>
      <w:r w:rsidRPr="00985976">
        <w:tab/>
        <w:t>User Data can also be sent in step 5 if the grant allows.</w:t>
      </w:r>
    </w:p>
    <w:p w14:paraId="3C23EB8A" w14:textId="77777777" w:rsidR="00D263D9" w:rsidRPr="00985976" w:rsidRDefault="001C1C88" w:rsidP="00D263D9">
      <w:pPr>
        <w:pStyle w:val="B1"/>
      </w:pPr>
      <w:r w:rsidRPr="00985976">
        <w:t>6</w:t>
      </w:r>
      <w:r w:rsidR="00D263D9" w:rsidRPr="00985976">
        <w:t>.</w:t>
      </w:r>
      <w:r w:rsidR="00D263D9" w:rsidRPr="00985976">
        <w:tab/>
        <w:t xml:space="preserve">If loss of DL user data buffered in the </w:t>
      </w:r>
      <w:r w:rsidR="00BF1F2D" w:rsidRPr="00985976">
        <w:t xml:space="preserve">last </w:t>
      </w:r>
      <w:r w:rsidR="00D263D9" w:rsidRPr="00985976">
        <w:t>serving gNB shall be prevented, the gNB provides forwarding addresses.</w:t>
      </w:r>
    </w:p>
    <w:p w14:paraId="490FF116" w14:textId="77777777" w:rsidR="00D263D9" w:rsidRPr="00985976" w:rsidRDefault="001C1C88" w:rsidP="00D263D9">
      <w:pPr>
        <w:pStyle w:val="B1"/>
      </w:pPr>
      <w:r w:rsidRPr="00985976">
        <w:t>7</w:t>
      </w:r>
      <w:r w:rsidR="00D263D9" w:rsidRPr="00985976">
        <w:t>/</w:t>
      </w:r>
      <w:r w:rsidRPr="00985976">
        <w:t>8</w:t>
      </w:r>
      <w:r w:rsidR="00D263D9" w:rsidRPr="00985976">
        <w:t>. The gNB performs path switch.</w:t>
      </w:r>
    </w:p>
    <w:p w14:paraId="03A0BEAD" w14:textId="77777777" w:rsidR="00D263D9" w:rsidRPr="00985976" w:rsidRDefault="001C1C88" w:rsidP="00D263D9">
      <w:pPr>
        <w:pStyle w:val="B1"/>
      </w:pPr>
      <w:r w:rsidRPr="00985976">
        <w:t>9</w:t>
      </w:r>
      <w:r w:rsidR="001D62FF" w:rsidRPr="00985976">
        <w:t>.</w:t>
      </w:r>
      <w:r w:rsidR="001D62FF" w:rsidRPr="00985976">
        <w:tab/>
      </w:r>
      <w:r w:rsidR="00D263D9" w:rsidRPr="00985976">
        <w:t xml:space="preserve">The gNB triggers the release of the UE resources at the </w:t>
      </w:r>
      <w:r w:rsidR="00BF1F2D" w:rsidRPr="00985976">
        <w:t>last serving</w:t>
      </w:r>
      <w:r w:rsidR="00D263D9" w:rsidRPr="00985976">
        <w:t xml:space="preserve"> gNB.</w:t>
      </w:r>
    </w:p>
    <w:p w14:paraId="48BF929E" w14:textId="77777777" w:rsidR="00EF66CD" w:rsidRPr="00985976" w:rsidRDefault="001B5889" w:rsidP="00FD726A">
      <w:r w:rsidRPr="00985976">
        <w:t>After step 1 above, w</w:t>
      </w:r>
      <w:r w:rsidR="00EF66CD" w:rsidRPr="00985976">
        <w:t xml:space="preserve">hen the gNB </w:t>
      </w:r>
      <w:r w:rsidR="000A45F7" w:rsidRPr="00985976">
        <w:t>decides</w:t>
      </w:r>
      <w:r w:rsidR="00907E50" w:rsidRPr="00985976">
        <w:t xml:space="preserve"> to</w:t>
      </w:r>
      <w:r w:rsidR="007B2929" w:rsidRPr="00985976">
        <w:t xml:space="preserve"> use a single RRC message to</w:t>
      </w:r>
      <w:r w:rsidR="00907E50" w:rsidRPr="00985976">
        <w:t xml:space="preserve"> reject the Resume Request </w:t>
      </w:r>
      <w:r w:rsidR="007B2929" w:rsidRPr="00985976">
        <w:t xml:space="preserve">right away </w:t>
      </w:r>
      <w:r w:rsidR="00907E50" w:rsidRPr="00985976">
        <w:t>and keep the UE in RRC_INACTIVE without any reconfiguration</w:t>
      </w:r>
      <w:r w:rsidR="00E92C78" w:rsidRPr="00985976">
        <w:t xml:space="preserve"> (e.g. as described in the two examples below)</w:t>
      </w:r>
      <w:r w:rsidR="00907E50" w:rsidRPr="00985976">
        <w:t>,</w:t>
      </w:r>
      <w:r w:rsidR="005C2FD0" w:rsidRPr="00985976">
        <w:t xml:space="preserve"> or when the gNB decides to setup a new RRC connection,</w:t>
      </w:r>
      <w:r w:rsidR="00907E50" w:rsidRPr="00985976">
        <w:t xml:space="preserve"> SRB0 (without security) </w:t>
      </w:r>
      <w:r w:rsidR="007B2929" w:rsidRPr="00985976">
        <w:t>is</w:t>
      </w:r>
      <w:r w:rsidR="00907E50" w:rsidRPr="00985976">
        <w:t xml:space="preserve"> used</w:t>
      </w:r>
      <w:r w:rsidRPr="00985976">
        <w:t xml:space="preserve">. </w:t>
      </w:r>
      <w:r w:rsidR="007B2929" w:rsidRPr="00985976">
        <w:t>Conversely, w</w:t>
      </w:r>
      <w:r w:rsidRPr="00985976">
        <w:t xml:space="preserve">hen the gNB </w:t>
      </w:r>
      <w:r w:rsidR="000A45F7" w:rsidRPr="00985976">
        <w:t>decides</w:t>
      </w:r>
      <w:r w:rsidRPr="00985976">
        <w:t xml:space="preserve"> to </w:t>
      </w:r>
      <w:r w:rsidR="0093324B" w:rsidRPr="00985976">
        <w:t xml:space="preserve">reconfigure the UE (e.g. with a new DRX cycle or RNA) or when the gNB </w:t>
      </w:r>
      <w:r w:rsidR="000A45F7" w:rsidRPr="00985976">
        <w:t>decides</w:t>
      </w:r>
      <w:r w:rsidR="0093324B" w:rsidRPr="00985976">
        <w:t xml:space="preserve"> to push the UE to RRC_IDLE, </w:t>
      </w:r>
      <w:r w:rsidRPr="00985976">
        <w:t>SRB1 (with in</w:t>
      </w:r>
      <w:r w:rsidR="0093324B" w:rsidRPr="00985976">
        <w:t>tegrity protection</w:t>
      </w:r>
      <w:r w:rsidR="007B2929" w:rsidRPr="00985976">
        <w:t xml:space="preserve"> and ciphering as previously configured for that SRB</w:t>
      </w:r>
      <w:r w:rsidRPr="00985976">
        <w:t xml:space="preserve">) </w:t>
      </w:r>
      <w:r w:rsidR="0093324B" w:rsidRPr="00985976">
        <w:t>shall be used.</w:t>
      </w:r>
    </w:p>
    <w:p w14:paraId="786891D5" w14:textId="77777777" w:rsidR="00F346DD" w:rsidRPr="00985976" w:rsidRDefault="00F346DD" w:rsidP="00FD726A">
      <w:pPr>
        <w:pStyle w:val="NO"/>
      </w:pPr>
      <w:r w:rsidRPr="00985976">
        <w:t>NOTE:</w:t>
      </w:r>
      <w:r w:rsidRPr="00985976">
        <w:tab/>
        <w:t>SRB1 can only be used once the UE Context is retrieved i.e. after step 3.</w:t>
      </w:r>
    </w:p>
    <w:p w14:paraId="5EAFA1CC" w14:textId="77777777" w:rsidR="00E92C78" w:rsidRPr="00985976" w:rsidRDefault="00E92C78" w:rsidP="00E92C78">
      <w:r w:rsidRPr="00985976">
        <w:t>The following figure describes the UE triggered transition from RRC_INACTIVE to RRC_CONNECTED in case of UE context retrieval failure:</w:t>
      </w:r>
    </w:p>
    <w:p w14:paraId="12DEEE0C" w14:textId="77777777" w:rsidR="00E92C78" w:rsidRPr="00985976" w:rsidRDefault="00E92C78" w:rsidP="00E92C78">
      <w:pPr>
        <w:pStyle w:val="TH"/>
        <w:rPr>
          <w:noProof/>
        </w:rPr>
      </w:pPr>
      <w:r w:rsidRPr="00985976">
        <w:rPr>
          <w:noProof/>
        </w:rPr>
        <w:object w:dxaOrig="10545" w:dyaOrig="4890" w14:anchorId="0E7290F8">
          <v:shape id="_x0000_i1060" type="#_x0000_t75" style="width:396.75pt;height:184.5pt" o:ole="">
            <v:imagedata r:id="rId81" o:title=""/>
          </v:shape>
          <o:OLEObject Type="Embed" ProgID="Mscgen.Chart" ShapeID="_x0000_i1060" DrawAspect="Content" ObjectID="_1830251578" r:id="rId82"/>
        </w:object>
      </w:r>
    </w:p>
    <w:p w14:paraId="0D5EFB29" w14:textId="77777777" w:rsidR="00E92C78" w:rsidRPr="00985976" w:rsidRDefault="00E92C78" w:rsidP="00E92C78">
      <w:pPr>
        <w:pStyle w:val="TF"/>
      </w:pPr>
      <w:r w:rsidRPr="00985976">
        <w:t>Figure 9.2.2.4.1-2: UE triggered transition from RRC_INACTIVE to RRC_CONNECTED</w:t>
      </w:r>
      <w:r w:rsidRPr="00985976">
        <w:br/>
        <w:t>(UE context retrieval failure)</w:t>
      </w:r>
    </w:p>
    <w:p w14:paraId="0FD5FB3C" w14:textId="77777777" w:rsidR="00E92C78" w:rsidRPr="00985976" w:rsidRDefault="00E92C78" w:rsidP="00E92C78">
      <w:pPr>
        <w:pStyle w:val="B1"/>
      </w:pPr>
      <w:r w:rsidRPr="00985976">
        <w:t>1.</w:t>
      </w:r>
      <w:r w:rsidRPr="00985976">
        <w:tab/>
        <w:t>The UE resumes from RRC_INACTIVE, providing the I-RNTI, allocated by the last serving gNB.</w:t>
      </w:r>
    </w:p>
    <w:p w14:paraId="1F13EE23" w14:textId="77777777" w:rsidR="00E92C78" w:rsidRPr="00985976" w:rsidRDefault="00E92C78" w:rsidP="00E92C78">
      <w:pPr>
        <w:pStyle w:val="B1"/>
      </w:pPr>
      <w:r w:rsidRPr="00985976">
        <w:t>2.</w:t>
      </w:r>
      <w:r w:rsidRPr="00985976">
        <w:tab/>
        <w:t>The gNB, if able to resolve the gNB identity contained in the I-RNTI, requests the last serving gNB to provide UE Context data.</w:t>
      </w:r>
    </w:p>
    <w:p w14:paraId="5AA3772D" w14:textId="77777777" w:rsidR="00E92C78" w:rsidRPr="00985976" w:rsidRDefault="00E92C78" w:rsidP="00E92C78">
      <w:pPr>
        <w:pStyle w:val="B1"/>
      </w:pPr>
      <w:r w:rsidRPr="00985976">
        <w:t>3.</w:t>
      </w:r>
      <w:r w:rsidRPr="00985976">
        <w:tab/>
        <w:t>The last serving gNB cannot retrieve or verify the UE context data.</w:t>
      </w:r>
    </w:p>
    <w:p w14:paraId="4C1FD79B" w14:textId="77777777" w:rsidR="00E92C78" w:rsidRPr="00985976" w:rsidRDefault="00E92C78" w:rsidP="00E92C78">
      <w:pPr>
        <w:pStyle w:val="B1"/>
      </w:pPr>
      <w:r w:rsidRPr="00985976">
        <w:t>4.</w:t>
      </w:r>
      <w:r w:rsidRPr="00985976">
        <w:tab/>
        <w:t>The last serving gNB indicates the failure to the gNB.</w:t>
      </w:r>
    </w:p>
    <w:p w14:paraId="7C9F427A" w14:textId="77777777" w:rsidR="00E92C78" w:rsidRPr="00985976" w:rsidRDefault="00E92C78" w:rsidP="00E92C78">
      <w:pPr>
        <w:pStyle w:val="B1"/>
      </w:pPr>
      <w:r w:rsidRPr="00985976">
        <w:t>5.</w:t>
      </w:r>
      <w:r w:rsidRPr="00985976">
        <w:tab/>
        <w:t xml:space="preserve">The gNB performs a fallback to establish a new RRC connection by sending </w:t>
      </w:r>
      <w:r w:rsidRPr="00985976">
        <w:rPr>
          <w:i/>
        </w:rPr>
        <w:t>RRCSetup</w:t>
      </w:r>
      <w:r w:rsidRPr="00985976">
        <w:t>.</w:t>
      </w:r>
    </w:p>
    <w:p w14:paraId="04C6351D" w14:textId="1D2ACE67" w:rsidR="00E92C78" w:rsidRPr="00985976" w:rsidRDefault="00E92C78" w:rsidP="00E92C78">
      <w:pPr>
        <w:pStyle w:val="B1"/>
      </w:pPr>
      <w:r w:rsidRPr="00985976">
        <w:t>6.</w:t>
      </w:r>
      <w:r w:rsidRPr="00985976">
        <w:tab/>
        <w:t>A new connection is setup as described in clause 9.2.1.3.</w:t>
      </w:r>
    </w:p>
    <w:p w14:paraId="42F05780" w14:textId="77777777" w:rsidR="00E92C78" w:rsidRPr="00985976" w:rsidRDefault="00E92C78" w:rsidP="00E92C78">
      <w:r w:rsidRPr="00985976">
        <w:t>The following figure describes the rejection form the network when the UE attempts to resume a connection from RRC_INACTIVE:</w:t>
      </w:r>
    </w:p>
    <w:p w14:paraId="1959ABA9" w14:textId="77777777" w:rsidR="00E92C78" w:rsidRPr="00985976" w:rsidRDefault="00E92C78" w:rsidP="00E92C78">
      <w:pPr>
        <w:pStyle w:val="TH"/>
        <w:rPr>
          <w:rFonts w:eastAsia="Yu Mincho"/>
          <w:noProof/>
        </w:rPr>
      </w:pPr>
      <w:r w:rsidRPr="00985976">
        <w:rPr>
          <w:rFonts w:eastAsia="Yu Mincho"/>
          <w:noProof/>
        </w:rPr>
        <w:object w:dxaOrig="4335" w:dyaOrig="2700" w14:anchorId="5C302EEB">
          <v:shape id="_x0000_i1061" type="#_x0000_t75" style="width:216.75pt;height:135.75pt" o:ole="">
            <v:imagedata r:id="rId83" o:title=""/>
          </v:shape>
          <o:OLEObject Type="Embed" ProgID="Mscgen.Chart" ShapeID="_x0000_i1061" DrawAspect="Content" ObjectID="_1830251579" r:id="rId84"/>
        </w:object>
      </w:r>
    </w:p>
    <w:p w14:paraId="201B23ED" w14:textId="77777777" w:rsidR="00E92C78" w:rsidRPr="00985976" w:rsidRDefault="00E92C78" w:rsidP="00E92C78">
      <w:pPr>
        <w:pStyle w:val="TF"/>
      </w:pPr>
      <w:r w:rsidRPr="00985976">
        <w:t>Figure 9.2.2</w:t>
      </w:r>
      <w:r w:rsidR="005129EE" w:rsidRPr="00985976">
        <w:t>.</w:t>
      </w:r>
      <w:r w:rsidRPr="00985976">
        <w:t>4.1-3: Reject from the network, UE attempts to resume a connection</w:t>
      </w:r>
    </w:p>
    <w:p w14:paraId="4C3DF10C" w14:textId="77777777" w:rsidR="00E92C78" w:rsidRPr="00985976" w:rsidRDefault="00E92C78" w:rsidP="00E92C78">
      <w:pPr>
        <w:pStyle w:val="B1"/>
      </w:pPr>
      <w:r w:rsidRPr="00985976">
        <w:t>1.</w:t>
      </w:r>
      <w:r w:rsidRPr="00985976">
        <w:tab/>
        <w:t>UE attempts to resume the connection from RRC_INACTIVE.</w:t>
      </w:r>
    </w:p>
    <w:p w14:paraId="7F552ACE" w14:textId="77777777" w:rsidR="00E92C78" w:rsidRPr="00985976" w:rsidRDefault="00E92C78" w:rsidP="00E92C78">
      <w:pPr>
        <w:pStyle w:val="B1"/>
      </w:pPr>
      <w:r w:rsidRPr="00985976">
        <w:t>2.</w:t>
      </w:r>
      <w:r w:rsidRPr="00985976">
        <w:tab/>
        <w:t>The gNB is not able to handle the procedure, for instance due to congestion.</w:t>
      </w:r>
    </w:p>
    <w:p w14:paraId="01580BB0" w14:textId="77777777" w:rsidR="00E92C78" w:rsidRPr="00985976" w:rsidRDefault="00E92C78" w:rsidP="00E92C78">
      <w:pPr>
        <w:pStyle w:val="B1"/>
      </w:pPr>
      <w:r w:rsidRPr="00985976">
        <w:t>3.</w:t>
      </w:r>
      <w:r w:rsidRPr="00985976">
        <w:tab/>
        <w:t xml:space="preserve">The gNB sends </w:t>
      </w:r>
      <w:r w:rsidRPr="00985976">
        <w:rPr>
          <w:i/>
        </w:rPr>
        <w:t>RRCReject</w:t>
      </w:r>
      <w:r w:rsidRPr="00985976">
        <w:t xml:space="preserve"> (with a wait time) to keep the UE in RRC_INACTIVE.</w:t>
      </w:r>
    </w:p>
    <w:p w14:paraId="29C51350" w14:textId="77777777" w:rsidR="00D263D9" w:rsidRPr="00985976" w:rsidRDefault="00D263D9" w:rsidP="009A0512">
      <w:pPr>
        <w:pStyle w:val="Heading5"/>
      </w:pPr>
      <w:bookmarkStart w:id="1007" w:name="_Toc20387978"/>
      <w:bookmarkStart w:id="1008" w:name="_Toc29376058"/>
      <w:bookmarkStart w:id="1009" w:name="_Toc37231949"/>
      <w:bookmarkStart w:id="1010" w:name="_Toc46502004"/>
      <w:bookmarkStart w:id="1011" w:name="_Toc51971352"/>
      <w:bookmarkStart w:id="1012" w:name="_Toc52551335"/>
      <w:bookmarkStart w:id="1013" w:name="_Toc201829755"/>
      <w:bookmarkStart w:id="1014" w:name="_Toc219638596"/>
      <w:r w:rsidRPr="00985976">
        <w:t>9.2.2.</w:t>
      </w:r>
      <w:r w:rsidR="002936A2" w:rsidRPr="00985976">
        <w:t>4</w:t>
      </w:r>
      <w:r w:rsidRPr="00985976">
        <w:t>.2</w:t>
      </w:r>
      <w:r w:rsidRPr="00985976">
        <w:tab/>
        <w:t>Network triggered transition from RRC_INACTIVE to RRC_</w:t>
      </w:r>
      <w:r w:rsidR="001653CC" w:rsidRPr="00985976">
        <w:t>CONNECTED</w:t>
      </w:r>
      <w:bookmarkEnd w:id="1007"/>
      <w:bookmarkEnd w:id="1008"/>
      <w:bookmarkEnd w:id="1009"/>
      <w:bookmarkEnd w:id="1010"/>
      <w:bookmarkEnd w:id="1011"/>
      <w:bookmarkEnd w:id="1012"/>
      <w:bookmarkEnd w:id="1013"/>
      <w:bookmarkEnd w:id="1014"/>
    </w:p>
    <w:p w14:paraId="0882BCA2" w14:textId="77777777" w:rsidR="007118BB" w:rsidRPr="00985976" w:rsidRDefault="007118BB" w:rsidP="007118BB">
      <w:r w:rsidRPr="00985976">
        <w:t>The following figure describes the network triggered transition from RRC_INACTIVE to RRC_CONNECTED:</w:t>
      </w:r>
    </w:p>
    <w:p w14:paraId="1A8B464B" w14:textId="77777777" w:rsidR="00D263D9" w:rsidRPr="00985976" w:rsidRDefault="001C1C88" w:rsidP="00D263D9">
      <w:pPr>
        <w:pStyle w:val="TH"/>
      </w:pPr>
      <w:r w:rsidRPr="00985976">
        <w:rPr>
          <w:noProof/>
        </w:rPr>
        <w:object w:dxaOrig="7800" w:dyaOrig="3915" w14:anchorId="3F84C962">
          <v:shape id="_x0000_i1062" type="#_x0000_t75" style="width:291.75pt;height:146.25pt" o:ole="">
            <v:imagedata r:id="rId85" o:title=""/>
          </v:shape>
          <o:OLEObject Type="Embed" ProgID="Mscgen.Chart" ShapeID="_x0000_i1062" DrawAspect="Content" ObjectID="_1830251580" r:id="rId86"/>
        </w:object>
      </w:r>
    </w:p>
    <w:p w14:paraId="6C146640" w14:textId="77777777" w:rsidR="00D263D9" w:rsidRPr="00985976" w:rsidRDefault="00D263D9" w:rsidP="00317C4F">
      <w:pPr>
        <w:pStyle w:val="TF"/>
      </w:pPr>
      <w:r w:rsidRPr="00985976">
        <w:t>Figure 9.2.2.</w:t>
      </w:r>
      <w:r w:rsidR="002936A2" w:rsidRPr="00985976">
        <w:t>4</w:t>
      </w:r>
      <w:r w:rsidRPr="00985976">
        <w:t>.2-1: Network triggered transition from RRC_INACTIVE to RRC_</w:t>
      </w:r>
      <w:r w:rsidR="001653CC" w:rsidRPr="00985976">
        <w:t>CONNECTED</w:t>
      </w:r>
    </w:p>
    <w:p w14:paraId="65A393E1" w14:textId="77777777" w:rsidR="00D263D9" w:rsidRPr="00985976" w:rsidRDefault="00D263D9" w:rsidP="00D263D9">
      <w:pPr>
        <w:pStyle w:val="B1"/>
      </w:pPr>
      <w:r w:rsidRPr="00985976">
        <w:t>1.</w:t>
      </w:r>
      <w:r w:rsidRPr="00985976">
        <w:tab/>
        <w:t>A RAN paging trigger event occurs (incoming DL us</w:t>
      </w:r>
      <w:r w:rsidR="000762FA" w:rsidRPr="00985976">
        <w:t>er plane, DL signalling from 5GC</w:t>
      </w:r>
      <w:r w:rsidRPr="00985976">
        <w:t>, etc.)</w:t>
      </w:r>
      <w:r w:rsidR="004456C6" w:rsidRPr="00985976">
        <w:t>.</w:t>
      </w:r>
    </w:p>
    <w:p w14:paraId="4F6D1340" w14:textId="77777777" w:rsidR="00D263D9" w:rsidRPr="00985976" w:rsidRDefault="00D263D9" w:rsidP="00D263D9">
      <w:pPr>
        <w:pStyle w:val="B1"/>
      </w:pPr>
      <w:r w:rsidRPr="00985976">
        <w:t>2.</w:t>
      </w:r>
      <w:r w:rsidRPr="00985976">
        <w:tab/>
        <w:t xml:space="preserve">RAN paging is triggered; either only in the cells controlled by the </w:t>
      </w:r>
      <w:r w:rsidR="00464618" w:rsidRPr="00985976">
        <w:t xml:space="preserve">last </w:t>
      </w:r>
      <w:r w:rsidRPr="00985976">
        <w:t xml:space="preserve">serving gNB or also by means of Xn RAN Paging in </w:t>
      </w:r>
      <w:r w:rsidR="009E00FB" w:rsidRPr="00985976">
        <w:t xml:space="preserve">cells controlled by </w:t>
      </w:r>
      <w:r w:rsidRPr="00985976">
        <w:t xml:space="preserve">other gNBs, </w:t>
      </w:r>
      <w:r w:rsidR="009E00FB" w:rsidRPr="00985976">
        <w:t>configured to</w:t>
      </w:r>
      <w:r w:rsidRPr="00985976">
        <w:t xml:space="preserve"> the UE </w:t>
      </w:r>
      <w:r w:rsidR="009E00FB" w:rsidRPr="00985976">
        <w:t>in the RAN-based Notification Area (RNA)</w:t>
      </w:r>
      <w:r w:rsidRPr="00985976">
        <w:t>.</w:t>
      </w:r>
    </w:p>
    <w:p w14:paraId="26886966" w14:textId="77777777" w:rsidR="00D263D9" w:rsidRPr="00985976" w:rsidRDefault="00D263D9" w:rsidP="00D263D9">
      <w:pPr>
        <w:pStyle w:val="B1"/>
      </w:pPr>
      <w:r w:rsidRPr="00985976">
        <w:t>3.</w:t>
      </w:r>
      <w:r w:rsidRPr="00985976">
        <w:tab/>
        <w:t xml:space="preserve">The UE is paged with </w:t>
      </w:r>
      <w:r w:rsidR="009E00FB" w:rsidRPr="00985976">
        <w:t>the I-RNTI</w:t>
      </w:r>
      <w:r w:rsidRPr="00985976">
        <w:t>.</w:t>
      </w:r>
    </w:p>
    <w:p w14:paraId="5A403E27" w14:textId="77777777" w:rsidR="00D263D9" w:rsidRPr="00985976" w:rsidRDefault="00D263D9" w:rsidP="00D263D9">
      <w:pPr>
        <w:pStyle w:val="B1"/>
      </w:pPr>
      <w:r w:rsidRPr="00985976">
        <w:t>4.</w:t>
      </w:r>
      <w:r w:rsidRPr="00985976">
        <w:tab/>
        <w:t xml:space="preserve">If the UE has been successfully reached, it attempts to resume from RRC_INACTIVE, as described in </w:t>
      </w:r>
      <w:r w:rsidR="009E00FB" w:rsidRPr="00985976">
        <w:t>clause 9.2.2.4.1</w:t>
      </w:r>
      <w:r w:rsidRPr="00985976">
        <w:t>.</w:t>
      </w:r>
    </w:p>
    <w:p w14:paraId="6D9D3EAC" w14:textId="77777777" w:rsidR="008F0D50" w:rsidRPr="00985976" w:rsidRDefault="008F0D50" w:rsidP="0065306B">
      <w:pPr>
        <w:pStyle w:val="Heading4"/>
      </w:pPr>
      <w:bookmarkStart w:id="1015" w:name="_Toc20387979"/>
      <w:bookmarkStart w:id="1016" w:name="_Toc29376059"/>
      <w:bookmarkStart w:id="1017" w:name="_Toc37231950"/>
      <w:bookmarkStart w:id="1018" w:name="_Toc46502005"/>
      <w:bookmarkStart w:id="1019" w:name="_Toc51971353"/>
      <w:bookmarkStart w:id="1020" w:name="_Toc52551336"/>
      <w:bookmarkStart w:id="1021" w:name="_Toc201829756"/>
      <w:bookmarkStart w:id="1022" w:name="_Toc219638597"/>
      <w:r w:rsidRPr="00985976">
        <w:t>9.2.2.5</w:t>
      </w:r>
      <w:r w:rsidRPr="00985976">
        <w:tab/>
        <w:t>RNA update</w:t>
      </w:r>
      <w:bookmarkEnd w:id="1015"/>
      <w:bookmarkEnd w:id="1016"/>
      <w:bookmarkEnd w:id="1017"/>
      <w:bookmarkEnd w:id="1018"/>
      <w:bookmarkEnd w:id="1019"/>
      <w:bookmarkEnd w:id="1020"/>
      <w:bookmarkEnd w:id="1021"/>
      <w:bookmarkEnd w:id="1022"/>
    </w:p>
    <w:p w14:paraId="447A4AE3" w14:textId="77777777" w:rsidR="008F0D50" w:rsidRPr="00985976" w:rsidRDefault="008F0D50" w:rsidP="008F0D50">
      <w:r w:rsidRPr="00985976">
        <w:t xml:space="preserve">The following figure describes the UE triggered RNA update procedure </w:t>
      </w:r>
      <w:r w:rsidR="002C29F0" w:rsidRPr="00985976">
        <w:t xml:space="preserve">involving context retrieval over Xn. The procedure may be triggered </w:t>
      </w:r>
      <w:r w:rsidRPr="00985976">
        <w:t xml:space="preserve">when </w:t>
      </w:r>
      <w:r w:rsidR="002C29F0" w:rsidRPr="00985976">
        <w:t xml:space="preserve">the UE </w:t>
      </w:r>
      <w:r w:rsidRPr="00985976">
        <w:t>moves out of the configured RNA</w:t>
      </w:r>
      <w:r w:rsidR="002C29F0" w:rsidRPr="00985976">
        <w:t>,</w:t>
      </w:r>
      <w:r w:rsidRPr="00985976">
        <w:t xml:space="preserve"> </w:t>
      </w:r>
      <w:r w:rsidR="002C29F0" w:rsidRPr="00985976">
        <w:t xml:space="preserve">or </w:t>
      </w:r>
      <w:r w:rsidR="00164EB7" w:rsidRPr="00985976">
        <w:t>periodically</w:t>
      </w:r>
      <w:r w:rsidR="002C29F0" w:rsidRPr="00985976">
        <w:t>.</w:t>
      </w:r>
    </w:p>
    <w:p w14:paraId="2297D0CA" w14:textId="77777777" w:rsidR="008F0D50" w:rsidRPr="00985976" w:rsidRDefault="00EC19F3" w:rsidP="00552B6A">
      <w:pPr>
        <w:pStyle w:val="TH"/>
        <w:rPr>
          <w:rFonts w:cs="Arial"/>
        </w:rPr>
      </w:pPr>
      <w:r w:rsidRPr="00985976">
        <w:rPr>
          <w:b w:val="0"/>
          <w:noProof/>
        </w:rPr>
        <w:object w:dxaOrig="9730" w:dyaOrig="6700" w14:anchorId="642E9089">
          <v:shape id="_x0000_i1063" type="#_x0000_t75" style="width:362.25pt;height:249pt" o:ole="">
            <v:imagedata r:id="rId87" o:title=""/>
          </v:shape>
          <o:OLEObject Type="Embed" ProgID="Mscgen.Chart" ShapeID="_x0000_i1063" DrawAspect="Content" ObjectID="_1830251581" r:id="rId88"/>
        </w:object>
      </w:r>
    </w:p>
    <w:p w14:paraId="3531A58F" w14:textId="77777777" w:rsidR="008F0D50" w:rsidRPr="00985976" w:rsidRDefault="008F0D50" w:rsidP="00552B6A">
      <w:pPr>
        <w:pStyle w:val="TF"/>
      </w:pPr>
      <w:r w:rsidRPr="00985976">
        <w:t>Figure 9.2.2.5-1: RNA update procedure</w:t>
      </w:r>
      <w:r w:rsidR="002C29F0" w:rsidRPr="00985976">
        <w:t xml:space="preserve"> with UE context relocation</w:t>
      </w:r>
    </w:p>
    <w:p w14:paraId="4CA92010" w14:textId="77777777" w:rsidR="008F0D50" w:rsidRPr="00985976" w:rsidRDefault="008F0D50" w:rsidP="00552B6A">
      <w:pPr>
        <w:pStyle w:val="B1"/>
        <w:rPr>
          <w:rFonts w:eastAsia="MS Mincho"/>
        </w:rPr>
      </w:pPr>
      <w:r w:rsidRPr="00985976">
        <w:rPr>
          <w:rFonts w:eastAsia="MS Mincho"/>
        </w:rPr>
        <w:t>1.</w:t>
      </w:r>
      <w:r w:rsidRPr="00985976">
        <w:rPr>
          <w:rFonts w:eastAsia="MS Mincho"/>
        </w:rPr>
        <w:tab/>
        <w:t>The UE resumes from RRC_INACTIVE, providing the I-RNTI allocated by the last serving gNB and appropriate cause value, e.g., RAN notification area update.</w:t>
      </w:r>
    </w:p>
    <w:p w14:paraId="0F3FD9BC" w14:textId="77777777" w:rsidR="008F0D50" w:rsidRPr="00985976" w:rsidRDefault="008F0D50" w:rsidP="008F0D50">
      <w:pPr>
        <w:pStyle w:val="B1"/>
        <w:rPr>
          <w:rFonts w:eastAsia="SimSun"/>
        </w:rPr>
      </w:pPr>
      <w:r w:rsidRPr="00985976">
        <w:t>2.</w:t>
      </w:r>
      <w:r w:rsidRPr="00985976">
        <w:tab/>
        <w:t>The gNB, if able to resolve the gNB identity contained in the I-RNTI, requests the last serving gNB to provide UE Context</w:t>
      </w:r>
      <w:r w:rsidR="002C29F0" w:rsidRPr="00985976">
        <w:t>, providing the cause value received in step 1</w:t>
      </w:r>
      <w:r w:rsidRPr="00985976">
        <w:t>.</w:t>
      </w:r>
    </w:p>
    <w:p w14:paraId="1F90C58F" w14:textId="77777777" w:rsidR="008F0D50" w:rsidRPr="00985976" w:rsidRDefault="008F0D50" w:rsidP="008F0D50">
      <w:pPr>
        <w:pStyle w:val="B1"/>
      </w:pPr>
      <w:r w:rsidRPr="00985976">
        <w:t>3.</w:t>
      </w:r>
      <w:r w:rsidRPr="00985976">
        <w:tab/>
        <w:t xml:space="preserve">The last serving gNB </w:t>
      </w:r>
      <w:r w:rsidR="00164EB7" w:rsidRPr="00985976">
        <w:t xml:space="preserve">may </w:t>
      </w:r>
      <w:r w:rsidRPr="00985976">
        <w:t xml:space="preserve">provide </w:t>
      </w:r>
      <w:r w:rsidR="00164EB7" w:rsidRPr="00985976">
        <w:t xml:space="preserve">the </w:t>
      </w:r>
      <w:r w:rsidRPr="00985976">
        <w:t>UE context</w:t>
      </w:r>
      <w:r w:rsidR="00164EB7" w:rsidRPr="00985976">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985976">
        <w:t>.</w:t>
      </w:r>
    </w:p>
    <w:p w14:paraId="0FF7C4A3" w14:textId="77777777" w:rsidR="008F0D50" w:rsidRPr="00985976" w:rsidRDefault="008F0D50" w:rsidP="00552B6A">
      <w:pPr>
        <w:pStyle w:val="B1"/>
        <w:rPr>
          <w:rFonts w:eastAsia="MS Mincho"/>
        </w:rPr>
      </w:pPr>
      <w:r w:rsidRPr="00985976">
        <w:rPr>
          <w:rFonts w:eastAsia="MS Mincho"/>
        </w:rPr>
        <w:t>4.</w:t>
      </w:r>
      <w:r w:rsidRPr="00985976">
        <w:rPr>
          <w:rFonts w:eastAsia="MS Mincho"/>
        </w:rPr>
        <w:tab/>
        <w:t xml:space="preserve">The gNB may </w:t>
      </w:r>
      <w:r w:rsidR="00A57A66" w:rsidRPr="00985976">
        <w:rPr>
          <w:rFonts w:eastAsia="MS Mincho"/>
        </w:rPr>
        <w:t>move the UE to RRC_CONNECTED</w:t>
      </w:r>
      <w:r w:rsidR="001C1C88" w:rsidRPr="00985976">
        <w:rPr>
          <w:rFonts w:eastAsia="MS Mincho"/>
        </w:rPr>
        <w:t xml:space="preserve"> (and the procedure follows step 4 of Figure </w:t>
      </w:r>
      <w:r w:rsidR="001C1C88" w:rsidRPr="00985976">
        <w:t>9.2.2.4.1-1)</w:t>
      </w:r>
      <w:r w:rsidRPr="00985976">
        <w:rPr>
          <w:rFonts w:eastAsia="MS Mincho"/>
        </w:rPr>
        <w:t xml:space="preserve">, or send the UE back to </w:t>
      </w:r>
      <w:r w:rsidR="001C1C88" w:rsidRPr="00985976">
        <w:rPr>
          <w:rFonts w:eastAsia="MS Mincho"/>
        </w:rPr>
        <w:t xml:space="preserve">RRC_IDLE (in which case an </w:t>
      </w:r>
      <w:r w:rsidR="001C1C88" w:rsidRPr="00985976">
        <w:rPr>
          <w:rFonts w:eastAsia="MS Mincho"/>
          <w:i/>
        </w:rPr>
        <w:t>RRCRelease</w:t>
      </w:r>
      <w:r w:rsidR="001C1C88" w:rsidRPr="00985976">
        <w:rPr>
          <w:rFonts w:eastAsia="MS Mincho"/>
        </w:rPr>
        <w:t xml:space="preserve"> message is sent by the gNB), or send the UE back to </w:t>
      </w:r>
      <w:r w:rsidRPr="00985976">
        <w:rPr>
          <w:rFonts w:eastAsia="MS Mincho"/>
        </w:rPr>
        <w:t>RRC_INACTIVE</w:t>
      </w:r>
      <w:r w:rsidRPr="00985976">
        <w:t xml:space="preserve"> </w:t>
      </w:r>
      <w:r w:rsidR="001C1C88" w:rsidRPr="00985976">
        <w:t>as assumed in the following</w:t>
      </w:r>
      <w:r w:rsidR="004456C6" w:rsidRPr="00985976">
        <w:rPr>
          <w:rFonts w:eastAsia="MS Mincho"/>
        </w:rPr>
        <w:t>.</w:t>
      </w:r>
    </w:p>
    <w:p w14:paraId="2F3F51D8" w14:textId="77777777" w:rsidR="008F0D50" w:rsidRPr="00985976" w:rsidRDefault="008F0D50" w:rsidP="008F0D50">
      <w:pPr>
        <w:pStyle w:val="B1"/>
      </w:pPr>
      <w:r w:rsidRPr="00985976">
        <w:t>5.</w:t>
      </w:r>
      <w:r w:rsidRPr="00985976">
        <w:tab/>
        <w:t>If loss of DL user data buffered in the last serving gNB shall be prevented, the gNB provides forwarding addresses.</w:t>
      </w:r>
    </w:p>
    <w:p w14:paraId="2B33A0E3" w14:textId="77777777" w:rsidR="001C1C88" w:rsidRPr="00985976" w:rsidRDefault="008F0D50" w:rsidP="001C1C88">
      <w:pPr>
        <w:pStyle w:val="B1"/>
      </w:pPr>
      <w:r w:rsidRPr="00985976">
        <w:t>6./7. The gNB performs path switch.</w:t>
      </w:r>
    </w:p>
    <w:p w14:paraId="76B00100" w14:textId="77777777" w:rsidR="008F0D50" w:rsidRPr="00985976" w:rsidRDefault="001C1C88" w:rsidP="001C1C88">
      <w:pPr>
        <w:pStyle w:val="B1"/>
      </w:pPr>
      <w:r w:rsidRPr="00985976">
        <w:t>8.</w:t>
      </w:r>
      <w:r w:rsidRPr="00985976">
        <w:tab/>
        <w:t xml:space="preserve">The gNB </w:t>
      </w:r>
      <w:r w:rsidR="00164EB7" w:rsidRPr="00985976">
        <w:t>keeps</w:t>
      </w:r>
      <w:r w:rsidRPr="00985976">
        <w:t xml:space="preserve"> the UE </w:t>
      </w:r>
      <w:r w:rsidR="00164EB7" w:rsidRPr="00985976">
        <w:t>in</w:t>
      </w:r>
      <w:r w:rsidRPr="00985976">
        <w:t xml:space="preserve"> RRC_INACTIVE state by sending </w:t>
      </w:r>
      <w:r w:rsidRPr="00985976">
        <w:rPr>
          <w:i/>
        </w:rPr>
        <w:t>RRCRelease</w:t>
      </w:r>
      <w:r w:rsidRPr="00985976">
        <w:t xml:space="preserve"> with suspend indication.</w:t>
      </w:r>
    </w:p>
    <w:p w14:paraId="5923435A" w14:textId="77777777" w:rsidR="002C29F0" w:rsidRPr="00985976" w:rsidRDefault="001C1C88" w:rsidP="002C29F0">
      <w:pPr>
        <w:pStyle w:val="B1"/>
      </w:pPr>
      <w:r w:rsidRPr="00985976">
        <w:t>9</w:t>
      </w:r>
      <w:r w:rsidR="008F0D50" w:rsidRPr="00985976">
        <w:t>.</w:t>
      </w:r>
      <w:r w:rsidR="008F0D50" w:rsidRPr="00985976">
        <w:tab/>
        <w:t>The gNB triggers the release of the UE resources at the last serving gNB.</w:t>
      </w:r>
    </w:p>
    <w:p w14:paraId="38DBB255" w14:textId="77777777" w:rsidR="002C29F0" w:rsidRPr="00985976" w:rsidRDefault="002C29F0" w:rsidP="002C29F0">
      <w:r w:rsidRPr="00985976">
        <w:t xml:space="preserve">The following figure describes the RNA update procedure for the case when the </w:t>
      </w:r>
      <w:r w:rsidR="00164EB7" w:rsidRPr="00985976">
        <w:t xml:space="preserve">UE is still within the configured RNA and the </w:t>
      </w:r>
      <w:r w:rsidRPr="00985976">
        <w:t>last serving gNB decides not to relocate the UE context</w:t>
      </w:r>
      <w:r w:rsidR="00164EB7" w:rsidRPr="00985976">
        <w:t xml:space="preserve"> and to keep the UE in RRC_INACTIVE</w:t>
      </w:r>
      <w:r w:rsidRPr="00985976">
        <w:t>:</w:t>
      </w:r>
    </w:p>
    <w:p w14:paraId="5F552A2A" w14:textId="77777777" w:rsidR="002072AD" w:rsidRPr="00985976" w:rsidRDefault="002072AD" w:rsidP="002072AD">
      <w:pPr>
        <w:pStyle w:val="TH"/>
      </w:pPr>
      <w:r w:rsidRPr="00985976">
        <w:object w:dxaOrig="9017" w:dyaOrig="4577" w14:anchorId="696BD319">
          <v:shape id="_x0000_i1064" type="#_x0000_t75" style="width:339.75pt;height:164.25pt" o:ole="">
            <v:imagedata r:id="rId89" o:title="" cropbottom="3003f"/>
          </v:shape>
          <o:OLEObject Type="Embed" ProgID="Mscgen.Chart" ShapeID="_x0000_i1064" DrawAspect="Content" ObjectID="_1830251582" r:id="rId90"/>
        </w:object>
      </w:r>
    </w:p>
    <w:p w14:paraId="613F6B71" w14:textId="77777777" w:rsidR="002C29F0" w:rsidRPr="00985976" w:rsidRDefault="002C29F0" w:rsidP="002C29F0">
      <w:pPr>
        <w:pStyle w:val="TF"/>
      </w:pPr>
      <w:r w:rsidRPr="00985976">
        <w:t>Figure 9.2.2.5-2: Periodic RNA update procedure without UE context relocation</w:t>
      </w:r>
    </w:p>
    <w:p w14:paraId="5909B440" w14:textId="77777777" w:rsidR="002C29F0" w:rsidRPr="00985976" w:rsidRDefault="002C29F0" w:rsidP="002C29F0">
      <w:pPr>
        <w:pStyle w:val="B1"/>
      </w:pPr>
      <w:r w:rsidRPr="00985976">
        <w:t>1.</w:t>
      </w:r>
      <w:r w:rsidRPr="00985976">
        <w:tab/>
        <w:t>The UE resumes from RRC_INACTIVE, providing the I-RNTI allocated by the last serving gNB and appropriate cause value, e.g., RAN notification area update.</w:t>
      </w:r>
    </w:p>
    <w:p w14:paraId="6454F229" w14:textId="77777777" w:rsidR="002C29F0" w:rsidRPr="00985976" w:rsidRDefault="002C29F0" w:rsidP="002C29F0">
      <w:pPr>
        <w:pStyle w:val="B1"/>
      </w:pPr>
      <w:r w:rsidRPr="00985976">
        <w:t>2.</w:t>
      </w:r>
      <w:r w:rsidRPr="00985976">
        <w:tab/>
        <w:t>The gNB, if able to resolve the gNB identity contained in the I-RNTI, requests the last serving gNB to provide UE Context, providing the cause value received in step 1.</w:t>
      </w:r>
    </w:p>
    <w:p w14:paraId="29DAF2DA" w14:textId="77777777" w:rsidR="002C29F0" w:rsidRPr="00985976" w:rsidRDefault="002C29F0" w:rsidP="002C29F0">
      <w:pPr>
        <w:pStyle w:val="B1"/>
      </w:pPr>
      <w:r w:rsidRPr="00985976">
        <w:t>3.</w:t>
      </w:r>
      <w:r w:rsidRPr="00985976">
        <w:tab/>
      </w:r>
      <w:r w:rsidR="00EC19F3" w:rsidRPr="00985976">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985976">
        <w:rPr>
          <w:i/>
        </w:rPr>
        <w:t>RRCRelease</w:t>
      </w:r>
      <w:r w:rsidR="00EC19F3" w:rsidRPr="00985976">
        <w:t xml:space="preserve"> message. The </w:t>
      </w:r>
      <w:r w:rsidR="00EC19F3" w:rsidRPr="00985976">
        <w:rPr>
          <w:i/>
        </w:rPr>
        <w:t>RRCRelease</w:t>
      </w:r>
      <w:r w:rsidR="00EC19F3" w:rsidRPr="00985976">
        <w:t xml:space="preserve"> message includes Suspend Indication</w:t>
      </w:r>
      <w:r w:rsidRPr="00985976">
        <w:t>.</w:t>
      </w:r>
    </w:p>
    <w:p w14:paraId="4FA35482" w14:textId="77777777" w:rsidR="008F0D50" w:rsidRPr="00985976" w:rsidRDefault="002C29F0" w:rsidP="002C29F0">
      <w:pPr>
        <w:pStyle w:val="B1"/>
      </w:pPr>
      <w:r w:rsidRPr="00985976">
        <w:t>4.</w:t>
      </w:r>
      <w:r w:rsidRPr="00985976">
        <w:tab/>
        <w:t xml:space="preserve">The gNB forwards the </w:t>
      </w:r>
      <w:r w:rsidR="00FC1B2C" w:rsidRPr="00985976">
        <w:rPr>
          <w:i/>
        </w:rPr>
        <w:t>RRCRelease</w:t>
      </w:r>
      <w:r w:rsidRPr="00985976">
        <w:t xml:space="preserve"> message to the UE.</w:t>
      </w:r>
    </w:p>
    <w:p w14:paraId="47EDEBB9" w14:textId="77777777" w:rsidR="00FC1B2C" w:rsidRPr="00985976" w:rsidRDefault="00FC1B2C" w:rsidP="00FC1B2C">
      <w:r w:rsidRPr="00985976">
        <w:t>The following figure describes the RNA update procedure for the case when the last serving gNB decides to move the UE to RRC_IDLE:</w:t>
      </w:r>
    </w:p>
    <w:p w14:paraId="0D78F2A6" w14:textId="77777777" w:rsidR="00FC1B2C" w:rsidRPr="00985976" w:rsidRDefault="0057631B" w:rsidP="00FC1B2C">
      <w:pPr>
        <w:pStyle w:val="TH"/>
        <w:rPr>
          <w:noProof/>
        </w:rPr>
      </w:pPr>
      <w:r w:rsidRPr="00985976">
        <w:rPr>
          <w:noProof/>
        </w:rPr>
        <w:object w:dxaOrig="9195" w:dyaOrig="5445" w14:anchorId="688E6588">
          <v:shape id="_x0000_i1065" type="#_x0000_t75" alt="" style="width:342.75pt;height:203.25pt;mso-width-percent:0;mso-height-percent:0;mso-width-percent:0;mso-height-percent:0" o:ole="">
            <v:imagedata r:id="rId91" o:title=""/>
          </v:shape>
          <o:OLEObject Type="Embed" ProgID="Mscgen.Chart" ShapeID="_x0000_i1065" DrawAspect="Content" ObjectID="_1830251583" r:id="rId92"/>
        </w:object>
      </w:r>
    </w:p>
    <w:p w14:paraId="740186FE" w14:textId="77777777" w:rsidR="00FC1B2C" w:rsidRPr="00985976" w:rsidRDefault="00FC1B2C" w:rsidP="00FC1B2C">
      <w:pPr>
        <w:pStyle w:val="TF"/>
      </w:pPr>
      <w:r w:rsidRPr="00985976">
        <w:t>Figure 9.2.2.5-3: RNA update procedure with transition to RRC_IDLE</w:t>
      </w:r>
    </w:p>
    <w:p w14:paraId="79A4C36B" w14:textId="77777777" w:rsidR="00FC1B2C" w:rsidRPr="00985976" w:rsidRDefault="00FC1B2C" w:rsidP="00FC1B2C">
      <w:pPr>
        <w:pStyle w:val="B1"/>
      </w:pPr>
      <w:r w:rsidRPr="00985976">
        <w:t>1.</w:t>
      </w:r>
      <w:r w:rsidRPr="00985976">
        <w:tab/>
        <w:t>The UE resumes from RRC_INACTIVE, providing the I-RNTI allocated by the last serving gNB and appropriate cause value, e.g., RAN notification area update.</w:t>
      </w:r>
    </w:p>
    <w:p w14:paraId="40E9D788" w14:textId="77777777" w:rsidR="00FC1B2C" w:rsidRPr="00985976" w:rsidRDefault="00FC1B2C" w:rsidP="00FC1B2C">
      <w:pPr>
        <w:pStyle w:val="B1"/>
      </w:pPr>
      <w:r w:rsidRPr="00985976">
        <w:t>2.</w:t>
      </w:r>
      <w:r w:rsidRPr="00985976">
        <w:tab/>
        <w:t>The gNB, if able to resolve the gNB identity contained in the I-RNTI, requests the last serving gNB to provide UE Context, providing the cause value received in step 1.</w:t>
      </w:r>
    </w:p>
    <w:p w14:paraId="65FE5964" w14:textId="77777777" w:rsidR="00FC1B2C" w:rsidRPr="00985976" w:rsidRDefault="00FC1B2C" w:rsidP="00AC7982">
      <w:pPr>
        <w:pStyle w:val="B1"/>
        <w:rPr>
          <w:rFonts w:eastAsia="MS Mincho"/>
        </w:rPr>
      </w:pPr>
      <w:bookmarkStart w:id="1023" w:name="_MCCTEMPBM_CRPT96420009___2"/>
      <w:r w:rsidRPr="00985976">
        <w:rPr>
          <w:rFonts w:eastAsia="MS Mincho"/>
        </w:rPr>
        <w:t>3.</w:t>
      </w:r>
      <w:r w:rsidRPr="00985976">
        <w:rPr>
          <w:rFonts w:eastAsia="MS Mincho"/>
        </w:rPr>
        <w:tab/>
        <w:t xml:space="preserve">Instead of providing the UE context, the last serving gNB provides an </w:t>
      </w:r>
      <w:r w:rsidRPr="00985976">
        <w:rPr>
          <w:rFonts w:eastAsia="MS Mincho"/>
          <w:i/>
        </w:rPr>
        <w:t>RRCRelease</w:t>
      </w:r>
      <w:r w:rsidRPr="00985976">
        <w:rPr>
          <w:rFonts w:eastAsia="MS Mincho"/>
        </w:rPr>
        <w:t xml:space="preserve"> message to move the UE to RRC_IDLE.</w:t>
      </w:r>
    </w:p>
    <w:p w14:paraId="69B83B20" w14:textId="77777777" w:rsidR="00FC1B2C" w:rsidRPr="00985976" w:rsidRDefault="00FC1B2C" w:rsidP="00AC7982">
      <w:pPr>
        <w:pStyle w:val="B1"/>
        <w:rPr>
          <w:rFonts w:eastAsia="MS Mincho"/>
        </w:rPr>
      </w:pPr>
      <w:r w:rsidRPr="00985976">
        <w:rPr>
          <w:rFonts w:eastAsia="MS Mincho"/>
        </w:rPr>
        <w:t>4.</w:t>
      </w:r>
      <w:r w:rsidRPr="00985976">
        <w:rPr>
          <w:rFonts w:eastAsia="MS Mincho"/>
        </w:rPr>
        <w:tab/>
        <w:t>The last serving gNB deletes the UE context.</w:t>
      </w:r>
    </w:p>
    <w:p w14:paraId="5BC126BF" w14:textId="77777777" w:rsidR="00FC1B2C" w:rsidRPr="00985976" w:rsidRDefault="00FC1B2C" w:rsidP="00AC7982">
      <w:pPr>
        <w:pStyle w:val="B1"/>
      </w:pPr>
      <w:r w:rsidRPr="00985976">
        <w:t>5.</w:t>
      </w:r>
      <w:r w:rsidRPr="00985976">
        <w:tab/>
        <w:t xml:space="preserve">The gNB sends the </w:t>
      </w:r>
      <w:r w:rsidRPr="00985976">
        <w:rPr>
          <w:i/>
        </w:rPr>
        <w:t>RRCRelease</w:t>
      </w:r>
      <w:r w:rsidRPr="00985976">
        <w:t xml:space="preserve"> which triggers the UE to move to RRC_IDLE.</w:t>
      </w:r>
    </w:p>
    <w:p w14:paraId="125E9915" w14:textId="2BF1B0E4" w:rsidR="00F915C0" w:rsidRPr="00985976" w:rsidRDefault="00F915C0" w:rsidP="003D4A98">
      <w:pPr>
        <w:pStyle w:val="Heading4"/>
      </w:pPr>
      <w:bookmarkStart w:id="1024" w:name="_Toc201829757"/>
      <w:bookmarkStart w:id="1025" w:name="_Toc219638598"/>
      <w:bookmarkEnd w:id="1023"/>
      <w:r w:rsidRPr="00985976">
        <w:t>9.2.2.6</w:t>
      </w:r>
      <w:r w:rsidRPr="00985976">
        <w:tab/>
        <w:t>Resume request responded with Release with Redirect, with UE context relocation</w:t>
      </w:r>
      <w:bookmarkEnd w:id="1024"/>
      <w:bookmarkEnd w:id="1025"/>
    </w:p>
    <w:p w14:paraId="52238016" w14:textId="77777777" w:rsidR="00F915C0" w:rsidRPr="00985976" w:rsidRDefault="00F915C0" w:rsidP="00F915C0">
      <w:r w:rsidRPr="00985976">
        <w:t>The following figure describes a UE triggered NAS procedure responded by the network with a release with redirect, with UE context relocation.</w:t>
      </w:r>
    </w:p>
    <w:p w14:paraId="0B1834D6" w14:textId="77777777" w:rsidR="00F915C0" w:rsidRPr="00985976" w:rsidRDefault="00F915C0" w:rsidP="003D4A98">
      <w:pPr>
        <w:pStyle w:val="TH"/>
      </w:pPr>
      <w:r w:rsidRPr="00985976">
        <w:rPr>
          <w:noProof/>
        </w:rPr>
        <w:object w:dxaOrig="9735" w:dyaOrig="6690" w14:anchorId="0F1E242D">
          <v:shape id="_x0000_i1066" type="#_x0000_t75" style="width:363pt;height:249pt" o:ole="">
            <v:imagedata r:id="rId93" o:title=""/>
          </v:shape>
          <o:OLEObject Type="Embed" ProgID="Mscgen.Chart" ShapeID="_x0000_i1066" DrawAspect="Content" ObjectID="_1830251584" r:id="rId94"/>
        </w:object>
      </w:r>
    </w:p>
    <w:p w14:paraId="3AAFAACB" w14:textId="3EC4C2A7" w:rsidR="00F915C0" w:rsidRPr="00985976" w:rsidRDefault="00F915C0" w:rsidP="003D4A98">
      <w:pPr>
        <w:pStyle w:val="TF"/>
      </w:pPr>
      <w:r w:rsidRPr="00985976">
        <w:t>Figure 9.2.2.6-1: Resume request responded with Release with Redirect, with UE Context relocation</w:t>
      </w:r>
    </w:p>
    <w:p w14:paraId="0037F84E" w14:textId="77777777" w:rsidR="00F915C0" w:rsidRPr="00985976" w:rsidRDefault="00F915C0" w:rsidP="00F915C0">
      <w:pPr>
        <w:pStyle w:val="B1"/>
      </w:pPr>
      <w:r w:rsidRPr="00985976">
        <w:rPr>
          <w:rFonts w:eastAsia="MS Mincho"/>
        </w:rPr>
        <w:t>1.</w:t>
      </w:r>
      <w:r w:rsidRPr="00985976">
        <w:rPr>
          <w:rFonts w:eastAsia="MS Mincho"/>
        </w:rPr>
        <w:tab/>
        <w:t>The UE resumes from RRC_INACTIVE, providing the I-RNTI allocated by the last serving gNB.</w:t>
      </w:r>
    </w:p>
    <w:p w14:paraId="7E3D718B" w14:textId="77777777" w:rsidR="00F915C0" w:rsidRPr="00985976" w:rsidRDefault="00F915C0" w:rsidP="003D4A98">
      <w:pPr>
        <w:pStyle w:val="B1"/>
        <w:rPr>
          <w:rFonts w:eastAsia="SimSun"/>
        </w:rPr>
      </w:pPr>
      <w:r w:rsidRPr="00985976">
        <w:t>2.</w:t>
      </w:r>
      <w:r w:rsidRPr="00985976">
        <w:tab/>
        <w:t>The gNB, if able to resolve the gNB identity contained in the I-RNTI, requests the last serving gNB to provide UE Context data.</w:t>
      </w:r>
    </w:p>
    <w:p w14:paraId="1639DDF5" w14:textId="77777777" w:rsidR="00F915C0" w:rsidRPr="00985976" w:rsidRDefault="00F915C0" w:rsidP="003D4A98">
      <w:pPr>
        <w:pStyle w:val="B1"/>
      </w:pPr>
      <w:r w:rsidRPr="00985976">
        <w:t>3.</w:t>
      </w:r>
      <w:r w:rsidRPr="00985976">
        <w:tab/>
        <w:t>The last serving gNB provides the UE context.</w:t>
      </w:r>
    </w:p>
    <w:p w14:paraId="4504B6A0" w14:textId="25A3F798" w:rsidR="00F915C0" w:rsidRPr="00985976" w:rsidRDefault="00F915C0" w:rsidP="003D4A98">
      <w:pPr>
        <w:pStyle w:val="B1"/>
        <w:rPr>
          <w:rFonts w:eastAsia="MS Mincho"/>
        </w:rPr>
      </w:pPr>
      <w:r w:rsidRPr="00985976">
        <w:rPr>
          <w:rFonts w:eastAsia="MS Mincho"/>
        </w:rPr>
        <w:t>4.</w:t>
      </w:r>
      <w:r w:rsidRPr="00985976">
        <w:rPr>
          <w:rFonts w:eastAsia="MS Mincho"/>
        </w:rPr>
        <w:tab/>
        <w:t xml:space="preserve">The gNB may move the UE to RRC_CONNECTED (and the procedure follows step 4 of Figure </w:t>
      </w:r>
      <w:r w:rsidRPr="00985976">
        <w:t>9.2.2.4.1-1)</w:t>
      </w:r>
      <w:r w:rsidRPr="00985976">
        <w:rPr>
          <w:rFonts w:eastAsia="MS Mincho"/>
        </w:rPr>
        <w:t xml:space="preserve">, or send the UE back to RRC_IDLE (in which case an </w:t>
      </w:r>
      <w:r w:rsidRPr="00985976">
        <w:rPr>
          <w:rFonts w:eastAsia="MS Mincho"/>
          <w:i/>
        </w:rPr>
        <w:t>RRCRelease</w:t>
      </w:r>
      <w:r w:rsidRPr="00985976">
        <w:rPr>
          <w:rFonts w:eastAsia="MS Mincho"/>
        </w:rPr>
        <w:t xml:space="preserve"> message is sent by the gNB), or send the UE back to RRC_INACTIVE, including a release with redirect </w:t>
      </w:r>
      <w:r w:rsidRPr="00985976">
        <w:t>indication (as assumed in the following)</w:t>
      </w:r>
      <w:r w:rsidRPr="00985976">
        <w:rPr>
          <w:rFonts w:eastAsia="MS Mincho"/>
        </w:rPr>
        <w:t>.</w:t>
      </w:r>
    </w:p>
    <w:p w14:paraId="60DF01EC" w14:textId="77777777" w:rsidR="00F915C0" w:rsidRPr="00985976" w:rsidRDefault="00F915C0" w:rsidP="003D4A98">
      <w:pPr>
        <w:pStyle w:val="B1"/>
      </w:pPr>
      <w:r w:rsidRPr="00985976">
        <w:t>5.</w:t>
      </w:r>
      <w:r w:rsidRPr="00985976">
        <w:tab/>
        <w:t>If loss of DL user data buffered in the last serving gNB shall be prevented, the gNB provides forwarding addresses.</w:t>
      </w:r>
    </w:p>
    <w:p w14:paraId="6659A6DB" w14:textId="77777777" w:rsidR="00F915C0" w:rsidRPr="00985976" w:rsidRDefault="00F915C0" w:rsidP="003D4A98">
      <w:pPr>
        <w:pStyle w:val="B1"/>
      </w:pPr>
      <w:r w:rsidRPr="00985976">
        <w:t>6./7. The gNB performs path switch.</w:t>
      </w:r>
    </w:p>
    <w:p w14:paraId="1862FD85" w14:textId="77777777" w:rsidR="00F915C0" w:rsidRPr="00985976" w:rsidRDefault="00F915C0" w:rsidP="003D4A98">
      <w:pPr>
        <w:pStyle w:val="B1"/>
      </w:pPr>
      <w:r w:rsidRPr="00985976">
        <w:t>8.</w:t>
      </w:r>
      <w:r w:rsidRPr="00985976">
        <w:tab/>
        <w:t xml:space="preserve">The gNB keeps the UE in RRC_INACTIVE state by sending </w:t>
      </w:r>
      <w:r w:rsidRPr="00985976">
        <w:rPr>
          <w:i/>
        </w:rPr>
        <w:t>RRCRelease</w:t>
      </w:r>
      <w:r w:rsidRPr="00985976">
        <w:t xml:space="preserve"> with suspend indication, including redirection information (frequency layer the UE performs cell selection upon entering RRC_INACTIVE).</w:t>
      </w:r>
    </w:p>
    <w:p w14:paraId="28A4A89E" w14:textId="77777777" w:rsidR="00F915C0" w:rsidRPr="00985976" w:rsidRDefault="00F915C0" w:rsidP="003D4A98">
      <w:pPr>
        <w:pStyle w:val="B1"/>
      </w:pPr>
      <w:r w:rsidRPr="00985976">
        <w:t>9.</w:t>
      </w:r>
      <w:r w:rsidRPr="00985976">
        <w:tab/>
        <w:t>The gNB triggers the release of the UE resources at the last serving gNB.</w:t>
      </w:r>
    </w:p>
    <w:p w14:paraId="1BF84B59" w14:textId="5E8C0CCA" w:rsidR="00FC1B2C" w:rsidRPr="00985976" w:rsidRDefault="00F915C0" w:rsidP="003D4A98">
      <w:pPr>
        <w:pStyle w:val="NO"/>
      </w:pPr>
      <w:r w:rsidRPr="00985976">
        <w:t>NOTE1:</w:t>
      </w:r>
      <w:r w:rsidRPr="00985976">
        <w:tab/>
        <w:t>Upon receiving the release with redirect, the higher layers trigger a pending procedure so the UE tries to resume again after cell selection.</w:t>
      </w:r>
    </w:p>
    <w:p w14:paraId="1F6F66A2" w14:textId="77777777" w:rsidR="00C824E1" w:rsidRPr="00985976" w:rsidRDefault="00703C9B" w:rsidP="009A0512">
      <w:pPr>
        <w:pStyle w:val="Heading3"/>
      </w:pPr>
      <w:bookmarkStart w:id="1026" w:name="_Toc20387980"/>
      <w:bookmarkStart w:id="1027" w:name="_Toc29376060"/>
      <w:bookmarkStart w:id="1028" w:name="_Toc37231951"/>
      <w:bookmarkStart w:id="1029" w:name="_Toc46502006"/>
      <w:bookmarkStart w:id="1030" w:name="_Toc51971354"/>
      <w:bookmarkStart w:id="1031" w:name="_Toc52551337"/>
      <w:bookmarkStart w:id="1032" w:name="_Toc201829758"/>
      <w:bookmarkStart w:id="1033" w:name="_Toc219638599"/>
      <w:r w:rsidRPr="00985976">
        <w:t>9</w:t>
      </w:r>
      <w:r w:rsidR="00DB7613" w:rsidRPr="00985976">
        <w:t>.2.3</w:t>
      </w:r>
      <w:r w:rsidR="00C824E1" w:rsidRPr="00985976">
        <w:tab/>
        <w:t>Mobility in RRC</w:t>
      </w:r>
      <w:r w:rsidR="00DD3206" w:rsidRPr="00985976">
        <w:t>_</w:t>
      </w:r>
      <w:r w:rsidR="00C824E1" w:rsidRPr="00985976">
        <w:t>CONNECTED</w:t>
      </w:r>
      <w:bookmarkEnd w:id="1026"/>
      <w:bookmarkEnd w:id="1027"/>
      <w:bookmarkEnd w:id="1028"/>
      <w:bookmarkEnd w:id="1029"/>
      <w:bookmarkEnd w:id="1030"/>
      <w:bookmarkEnd w:id="1031"/>
      <w:bookmarkEnd w:id="1032"/>
      <w:bookmarkEnd w:id="1033"/>
    </w:p>
    <w:p w14:paraId="0FC10B67" w14:textId="77777777" w:rsidR="00685F89" w:rsidRPr="00985976" w:rsidRDefault="00685F89" w:rsidP="009A0512">
      <w:pPr>
        <w:pStyle w:val="Heading4"/>
      </w:pPr>
      <w:bookmarkStart w:id="1034" w:name="_Toc20387981"/>
      <w:bookmarkStart w:id="1035" w:name="_Toc29376061"/>
      <w:bookmarkStart w:id="1036" w:name="_Toc37231952"/>
      <w:bookmarkStart w:id="1037" w:name="_Toc46502007"/>
      <w:bookmarkStart w:id="1038" w:name="_Toc51971355"/>
      <w:bookmarkStart w:id="1039" w:name="_Toc52551338"/>
      <w:bookmarkStart w:id="1040" w:name="_Toc201829759"/>
      <w:bookmarkStart w:id="1041" w:name="_Toc219638600"/>
      <w:r w:rsidRPr="00985976">
        <w:t>9.2.3.1</w:t>
      </w:r>
      <w:r w:rsidRPr="00985976">
        <w:tab/>
        <w:t>Overview</w:t>
      </w:r>
      <w:bookmarkEnd w:id="1034"/>
      <w:bookmarkEnd w:id="1035"/>
      <w:bookmarkEnd w:id="1036"/>
      <w:bookmarkEnd w:id="1037"/>
      <w:bookmarkEnd w:id="1038"/>
      <w:bookmarkEnd w:id="1039"/>
      <w:bookmarkEnd w:id="1040"/>
      <w:bookmarkEnd w:id="1041"/>
    </w:p>
    <w:p w14:paraId="7BDF2AE2" w14:textId="77777777" w:rsidR="0009473E" w:rsidRPr="00985976" w:rsidRDefault="00060FFF" w:rsidP="00060FFF">
      <w:r w:rsidRPr="00985976">
        <w:t xml:space="preserve">Network controlled mobility </w:t>
      </w:r>
      <w:r w:rsidR="0009473E" w:rsidRPr="00985976">
        <w:t>applies to UEs</w:t>
      </w:r>
      <w:r w:rsidRPr="00985976">
        <w:t xml:space="preserve"> in RRC_CONNECTED and </w:t>
      </w:r>
      <w:r w:rsidR="0009473E" w:rsidRPr="00985976">
        <w:t>is categorized into two types of mobility: cell level mobility and beam level mobility.</w:t>
      </w:r>
    </w:p>
    <w:p w14:paraId="3B7D1058" w14:textId="77777777" w:rsidR="006771B2" w:rsidRPr="00985976" w:rsidRDefault="006771B2" w:rsidP="006771B2">
      <w:r w:rsidRPr="00985976">
        <w:rPr>
          <w:b/>
        </w:rPr>
        <w:t>Cell Level Mobility</w:t>
      </w:r>
      <w:r w:rsidRPr="00985976">
        <w:t xml:space="preserve"> requires explicit RRC signalling to be triggered, i.e. handover. For inter-gNB handover, the signalling procedures consist of at least the following elemental components illustrated in Figure 9.2.3</w:t>
      </w:r>
      <w:r w:rsidR="00552B6A" w:rsidRPr="00985976">
        <w:t>.1</w:t>
      </w:r>
      <w:r w:rsidRPr="00985976">
        <w:t>-1:</w:t>
      </w:r>
    </w:p>
    <w:p w14:paraId="47E8DDB4" w14:textId="77777777" w:rsidR="00060FFF" w:rsidRPr="00985976" w:rsidRDefault="001C1C88" w:rsidP="00060FFF">
      <w:pPr>
        <w:pStyle w:val="TH"/>
      </w:pPr>
      <w:r w:rsidRPr="00985976">
        <w:rPr>
          <w:noProof/>
        </w:rPr>
        <w:object w:dxaOrig="9360" w:dyaOrig="4140" w14:anchorId="39DA117C">
          <v:shape id="_x0000_i1067" type="#_x0000_t75" style="width:351.75pt;height:155.25pt" o:ole="">
            <v:imagedata r:id="rId95" o:title=""/>
          </v:shape>
          <o:OLEObject Type="Embed" ProgID="Mscgen.Chart" ShapeID="_x0000_i1067" DrawAspect="Content" ObjectID="_1830251585" r:id="rId96"/>
        </w:object>
      </w:r>
    </w:p>
    <w:p w14:paraId="4B8E2525" w14:textId="77777777" w:rsidR="00060FFF" w:rsidRPr="00985976" w:rsidRDefault="00060FFF" w:rsidP="00317C4F">
      <w:pPr>
        <w:pStyle w:val="TF"/>
      </w:pPr>
      <w:r w:rsidRPr="00985976">
        <w:t xml:space="preserve">Figure </w:t>
      </w:r>
      <w:r w:rsidR="00703C9B" w:rsidRPr="00985976">
        <w:t>9</w:t>
      </w:r>
      <w:r w:rsidRPr="00985976">
        <w:t>.</w:t>
      </w:r>
      <w:r w:rsidR="00774752" w:rsidRPr="00985976">
        <w:t>2</w:t>
      </w:r>
      <w:r w:rsidRPr="00985976">
        <w:t>.</w:t>
      </w:r>
      <w:r w:rsidR="00774752" w:rsidRPr="00985976">
        <w:t>3</w:t>
      </w:r>
      <w:r w:rsidR="00FB61C0" w:rsidRPr="00985976">
        <w:t>.1</w:t>
      </w:r>
      <w:r w:rsidR="00774752" w:rsidRPr="00985976">
        <w:t xml:space="preserve">-1: </w:t>
      </w:r>
      <w:r w:rsidRPr="00985976">
        <w:t>Inter-gNB handover procedures</w:t>
      </w:r>
    </w:p>
    <w:p w14:paraId="2733E5B8" w14:textId="77777777" w:rsidR="00060FFF" w:rsidRPr="00985976" w:rsidRDefault="00060FFF" w:rsidP="00060FFF">
      <w:pPr>
        <w:pStyle w:val="B1"/>
      </w:pPr>
      <w:r w:rsidRPr="00985976">
        <w:t>1</w:t>
      </w:r>
      <w:r w:rsidR="00774752" w:rsidRPr="00985976">
        <w:t>.</w:t>
      </w:r>
      <w:r w:rsidRPr="00985976">
        <w:tab/>
        <w:t xml:space="preserve">The source gNB initiates handover and issues a </w:t>
      </w:r>
      <w:r w:rsidR="00117743" w:rsidRPr="00985976">
        <w:t>HANDOVER REQUEST</w:t>
      </w:r>
      <w:r w:rsidRPr="00985976">
        <w:t xml:space="preserve"> over the Xn interface.</w:t>
      </w:r>
    </w:p>
    <w:p w14:paraId="0D007F31" w14:textId="77777777" w:rsidR="00060FFF" w:rsidRPr="00985976" w:rsidRDefault="00060FFF" w:rsidP="00060FFF">
      <w:pPr>
        <w:pStyle w:val="B1"/>
      </w:pPr>
      <w:r w:rsidRPr="00985976">
        <w:t>2</w:t>
      </w:r>
      <w:r w:rsidR="00774752" w:rsidRPr="00985976">
        <w:t>.</w:t>
      </w:r>
      <w:r w:rsidRPr="00985976">
        <w:tab/>
        <w:t xml:space="preserve">The target gNB performs admission control and provides the </w:t>
      </w:r>
      <w:r w:rsidR="001F0FF7" w:rsidRPr="00985976">
        <w:t xml:space="preserve">new </w:t>
      </w:r>
      <w:r w:rsidRPr="00985976">
        <w:t xml:space="preserve">RRC configuration as part of the </w:t>
      </w:r>
      <w:r w:rsidR="001F0FF7" w:rsidRPr="00985976">
        <w:t>HANDOVER REQUEST ACKNOWLEDGE</w:t>
      </w:r>
      <w:r w:rsidRPr="00985976">
        <w:t>.</w:t>
      </w:r>
    </w:p>
    <w:p w14:paraId="671C28E1" w14:textId="77777777" w:rsidR="00060FFF" w:rsidRPr="00985976" w:rsidRDefault="00060FFF" w:rsidP="00060FFF">
      <w:pPr>
        <w:pStyle w:val="B1"/>
      </w:pPr>
      <w:r w:rsidRPr="00985976">
        <w:t>3</w:t>
      </w:r>
      <w:r w:rsidR="00774752" w:rsidRPr="00985976">
        <w:t>.</w:t>
      </w:r>
      <w:r w:rsidRPr="00985976">
        <w:tab/>
        <w:t>The source gNB provides the RRC configuration to the UE</w:t>
      </w:r>
      <w:r w:rsidR="001F0FF7" w:rsidRPr="00985976">
        <w:t xml:space="preserve"> by forwarding the </w:t>
      </w:r>
      <w:r w:rsidR="001F0FF7" w:rsidRPr="00985976">
        <w:rPr>
          <w:i/>
        </w:rPr>
        <w:t>RRCReconfiguration</w:t>
      </w:r>
      <w:r w:rsidR="001F0FF7" w:rsidRPr="00985976">
        <w:t xml:space="preserve"> message received in the HANDOVER REQUEST ACKNOWLEDGE</w:t>
      </w:r>
      <w:r w:rsidRPr="00985976">
        <w:t xml:space="preserve">. The </w:t>
      </w:r>
      <w:r w:rsidR="001F0FF7" w:rsidRPr="00985976">
        <w:rPr>
          <w:i/>
        </w:rPr>
        <w:t>RRCReconfiguration</w:t>
      </w:r>
      <w:r w:rsidRPr="00985976">
        <w:t xml:space="preserve"> message includes at least cell ID and all information required to access the target cell so that the UE can access the target cell without reading system information. For some cases, the information required for contention</w:t>
      </w:r>
      <w:r w:rsidR="009E00FB" w:rsidRPr="00985976">
        <w:t>-</w:t>
      </w:r>
      <w:r w:rsidRPr="00985976">
        <w:t>based and contention</w:t>
      </w:r>
      <w:r w:rsidR="009E00FB" w:rsidRPr="00985976">
        <w:t>-</w:t>
      </w:r>
      <w:r w:rsidRPr="00985976">
        <w:t xml:space="preserve">free random access can be included in the </w:t>
      </w:r>
      <w:r w:rsidR="001F0FF7" w:rsidRPr="00985976">
        <w:rPr>
          <w:i/>
        </w:rPr>
        <w:t>RRCReconfiguration</w:t>
      </w:r>
      <w:r w:rsidRPr="00985976">
        <w:t xml:space="preserve"> message. The access information to the target cell may include beam specific information, if any.</w:t>
      </w:r>
    </w:p>
    <w:p w14:paraId="3E5934C7" w14:textId="77777777" w:rsidR="001C1C88" w:rsidRPr="00985976" w:rsidRDefault="00060FFF" w:rsidP="001C1C88">
      <w:pPr>
        <w:pStyle w:val="B1"/>
      </w:pPr>
      <w:r w:rsidRPr="00985976">
        <w:t>4</w:t>
      </w:r>
      <w:r w:rsidR="00774752" w:rsidRPr="00985976">
        <w:t>.</w:t>
      </w:r>
      <w:r w:rsidRPr="00985976">
        <w:tab/>
        <w:t xml:space="preserve">The UE moves the RRC connection to the target gNB and replies </w:t>
      </w:r>
      <w:r w:rsidR="001F0FF7" w:rsidRPr="00985976">
        <w:t xml:space="preserve">with the </w:t>
      </w:r>
      <w:r w:rsidR="001F0FF7" w:rsidRPr="00985976">
        <w:rPr>
          <w:i/>
        </w:rPr>
        <w:t>RRCReconfigurationComplete</w:t>
      </w:r>
      <w:r w:rsidRPr="00985976">
        <w:t>.</w:t>
      </w:r>
    </w:p>
    <w:p w14:paraId="7F4A857D" w14:textId="77777777" w:rsidR="00060FFF" w:rsidRPr="00985976" w:rsidRDefault="001C1C88" w:rsidP="001C1C88">
      <w:pPr>
        <w:pStyle w:val="NO"/>
      </w:pPr>
      <w:r w:rsidRPr="00985976">
        <w:t>NOTE</w:t>
      </w:r>
      <w:r w:rsidR="00036E1A" w:rsidRPr="00985976">
        <w:t xml:space="preserve"> 1</w:t>
      </w:r>
      <w:r w:rsidRPr="00985976">
        <w:t>:</w:t>
      </w:r>
      <w:r w:rsidRPr="00985976">
        <w:tab/>
        <w:t>User Data can also be sent in step 4 if the grant allows.</w:t>
      </w:r>
    </w:p>
    <w:p w14:paraId="68F00C63" w14:textId="77777777" w:rsidR="00F17D4D" w:rsidRPr="00985976" w:rsidRDefault="00036E1A" w:rsidP="00F17D4D">
      <w:r w:rsidRPr="00985976">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985976" w:rsidRDefault="00F17D4D" w:rsidP="00F17D4D">
      <w:r w:rsidRPr="00985976">
        <w:t xml:space="preserve">Only </w:t>
      </w:r>
      <w:r w:rsidR="00957084" w:rsidRPr="00985976">
        <w:rPr>
          <w:rFonts w:eastAsia="Yu Mincho"/>
        </w:rPr>
        <w:t xml:space="preserve">source and target </w:t>
      </w:r>
      <w:r w:rsidRPr="00985976">
        <w:t xml:space="preserve">PCell </w:t>
      </w:r>
      <w:r w:rsidR="00957084" w:rsidRPr="00985976">
        <w:rPr>
          <w:rFonts w:eastAsia="Yu Mincho"/>
        </w:rPr>
        <w:t>are used</w:t>
      </w:r>
      <w:r w:rsidRPr="00985976">
        <w:t xml:space="preserve"> during DAPS handover. </w:t>
      </w:r>
      <w:r w:rsidR="00957084" w:rsidRPr="00985976">
        <w:t>CA, DC, SUL</w:t>
      </w:r>
      <w:r w:rsidR="004D31E4" w:rsidRPr="00985976">
        <w:t>,</w:t>
      </w:r>
      <w:r w:rsidR="00957084" w:rsidRPr="00985976">
        <w:t xml:space="preserve"> multi-TRP</w:t>
      </w:r>
      <w:r w:rsidR="004D31E4" w:rsidRPr="00985976">
        <w:rPr>
          <w:rFonts w:eastAsia="SimSun"/>
        </w:rPr>
        <w:t xml:space="preserve">, </w:t>
      </w:r>
      <w:r w:rsidR="00146FD0" w:rsidRPr="00985976">
        <w:rPr>
          <w:rFonts w:eastAsia="SimSun"/>
        </w:rPr>
        <w:t xml:space="preserve">EHC, CHO, </w:t>
      </w:r>
      <w:r w:rsidR="004D31E4" w:rsidRPr="00985976">
        <w:rPr>
          <w:rFonts w:eastAsia="SimSun"/>
        </w:rPr>
        <w:t>NR sidelink configurations and V2X sidelink configurations</w:t>
      </w:r>
      <w:r w:rsidR="00957084" w:rsidRPr="00985976">
        <w:t xml:space="preserve"> are released by the source gNB before the handover command is sent to the UE and are not configured by the target gNB until the DAPS handover has completed (i.e. at </w:t>
      </w:r>
      <w:r w:rsidR="00146FD0" w:rsidRPr="00985976">
        <w:t xml:space="preserve">earliest in the same message that releases the </w:t>
      </w:r>
      <w:r w:rsidR="00957084" w:rsidRPr="00985976">
        <w:t xml:space="preserve">source </w:t>
      </w:r>
      <w:r w:rsidR="00146FD0" w:rsidRPr="00985976">
        <w:t>PC</w:t>
      </w:r>
      <w:r w:rsidR="00957084" w:rsidRPr="00985976">
        <w:t>ell).</w:t>
      </w:r>
    </w:p>
    <w:p w14:paraId="22EE1F79" w14:textId="77777777" w:rsidR="00036E1A" w:rsidRPr="00985976" w:rsidRDefault="00036E1A" w:rsidP="00036E1A">
      <w:r w:rsidRPr="00985976">
        <w:t>The handover mechanism triggered by RRC requires the UE at least to reset the MAC entity and re-establish RLC, except for DAPS handover, where upon reception of the handover command, the UE:</w:t>
      </w:r>
    </w:p>
    <w:p w14:paraId="243A320F" w14:textId="77777777" w:rsidR="00036E1A" w:rsidRPr="00985976" w:rsidRDefault="00036E1A" w:rsidP="00036E1A">
      <w:pPr>
        <w:pStyle w:val="B1"/>
      </w:pPr>
      <w:r w:rsidRPr="00985976">
        <w:t>-</w:t>
      </w:r>
      <w:r w:rsidRPr="00985976">
        <w:tab/>
        <w:t>Creates a MAC entity for target;</w:t>
      </w:r>
    </w:p>
    <w:p w14:paraId="679F3FC4" w14:textId="77777777" w:rsidR="00036E1A" w:rsidRPr="00985976" w:rsidRDefault="00036E1A" w:rsidP="00036E1A">
      <w:pPr>
        <w:pStyle w:val="B1"/>
      </w:pPr>
      <w:r w:rsidRPr="00985976">
        <w:t>-</w:t>
      </w:r>
      <w:r w:rsidRPr="00985976">
        <w:tab/>
        <w:t xml:space="preserve">Establishes </w:t>
      </w:r>
      <w:r w:rsidR="00AB7F80" w:rsidRPr="00985976">
        <w:t xml:space="preserve">the </w:t>
      </w:r>
      <w:r w:rsidRPr="00985976">
        <w:t>RLC entity and an associated DTCH logical channel for target for each DRB configured with DAPS;</w:t>
      </w:r>
    </w:p>
    <w:p w14:paraId="635E25A2" w14:textId="77777777" w:rsidR="00036E1A" w:rsidRPr="00985976" w:rsidRDefault="00036E1A" w:rsidP="00036E1A">
      <w:pPr>
        <w:pStyle w:val="B1"/>
      </w:pPr>
      <w:r w:rsidRPr="00985976">
        <w:t>-</w:t>
      </w:r>
      <w:r w:rsidRPr="00985976">
        <w:tab/>
        <w:t xml:space="preserve">For </w:t>
      </w:r>
      <w:r w:rsidR="00FE12B3" w:rsidRPr="00985976">
        <w:t xml:space="preserve">each </w:t>
      </w:r>
      <w:r w:rsidRPr="00985976">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985976" w:rsidRDefault="00036E1A" w:rsidP="00036E1A">
      <w:pPr>
        <w:pStyle w:val="B1"/>
      </w:pPr>
      <w:r w:rsidRPr="00985976">
        <w:t>-</w:t>
      </w:r>
      <w:r w:rsidRPr="00985976">
        <w:tab/>
        <w:t>Retains the rest of the source configurations until release of the source.</w:t>
      </w:r>
    </w:p>
    <w:p w14:paraId="1BD6A285" w14:textId="78E22718" w:rsidR="00036E1A" w:rsidRPr="00985976" w:rsidRDefault="00036E1A" w:rsidP="00036E1A">
      <w:pPr>
        <w:pStyle w:val="NO"/>
      </w:pPr>
      <w:r w:rsidRPr="00985976">
        <w:t>NOTE 2:</w:t>
      </w:r>
      <w:r w:rsidRPr="00985976">
        <w:tab/>
      </w:r>
      <w:r w:rsidR="00146FD0" w:rsidRPr="00985976">
        <w:t>Void</w:t>
      </w:r>
      <w:r w:rsidRPr="00985976">
        <w:t>.</w:t>
      </w:r>
    </w:p>
    <w:p w14:paraId="142579C6" w14:textId="77777777" w:rsidR="00AB7F80" w:rsidRPr="00985976" w:rsidRDefault="00AB7F80" w:rsidP="00692033">
      <w:pPr>
        <w:pStyle w:val="NO"/>
      </w:pPr>
      <w:r w:rsidRPr="00985976">
        <w:t>NOTE 3:</w:t>
      </w:r>
      <w:r w:rsidRPr="00985976">
        <w:tab/>
      </w:r>
      <w:r w:rsidR="00F17D4D" w:rsidRPr="00985976">
        <w:t>Void</w:t>
      </w:r>
      <w:r w:rsidRPr="00985976">
        <w:t>.</w:t>
      </w:r>
    </w:p>
    <w:p w14:paraId="7CBD4FE8" w14:textId="462695E3" w:rsidR="006771B2" w:rsidRPr="00985976" w:rsidRDefault="006771B2" w:rsidP="006771B2">
      <w:r w:rsidRPr="00985976">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985976">
        <w:t xml:space="preserve"> For SRBs, PDCP can either remain as it is, discard its stored PDCP PDUs/SDUs without a key change or be re-established together with a security key change.</w:t>
      </w:r>
    </w:p>
    <w:p w14:paraId="05AF7337" w14:textId="77777777" w:rsidR="00545ECF" w:rsidRPr="00985976" w:rsidRDefault="00E61CF1" w:rsidP="00060FFF">
      <w:r w:rsidRPr="00985976">
        <w:t xml:space="preserve">Data forwarding, in-sequence delivery and duplication avoidance at handover can be guaranteed when the target gNB uses the same DRB configuration </w:t>
      </w:r>
      <w:r w:rsidR="004456C6" w:rsidRPr="00985976">
        <w:t>as the source gNB.</w:t>
      </w:r>
    </w:p>
    <w:p w14:paraId="36E3C93E" w14:textId="77777777" w:rsidR="006771B2" w:rsidRPr="00985976" w:rsidRDefault="006771B2" w:rsidP="006771B2">
      <w:pPr>
        <w:rPr>
          <w:lang w:eastAsia="en-GB"/>
        </w:rPr>
      </w:pPr>
      <w:r w:rsidRPr="00985976">
        <w:t>Timer based handover failure procedure is supported in NR. RRC connection re-establishment procedure is used for recovering from handover failure</w:t>
      </w:r>
      <w:r w:rsidR="00036E1A" w:rsidRPr="00985976">
        <w:t xml:space="preserve"> except in certain CHO or DAPS </w:t>
      </w:r>
      <w:r w:rsidR="00FE12B3" w:rsidRPr="00985976">
        <w:t xml:space="preserve">handover </w:t>
      </w:r>
      <w:r w:rsidR="00036E1A" w:rsidRPr="00985976">
        <w:t>scenarios:</w:t>
      </w:r>
    </w:p>
    <w:p w14:paraId="5BAC1535" w14:textId="63B877A1" w:rsidR="00036E1A" w:rsidRPr="00985976" w:rsidRDefault="00653C72" w:rsidP="00653C72">
      <w:pPr>
        <w:pStyle w:val="B1"/>
      </w:pPr>
      <w:r w:rsidRPr="00985976">
        <w:t>-</w:t>
      </w:r>
      <w:r w:rsidRPr="00985976">
        <w:tab/>
      </w:r>
      <w:r w:rsidR="00036E1A" w:rsidRPr="00985976">
        <w:t xml:space="preserve">When DAPS </w:t>
      </w:r>
      <w:r w:rsidR="00FE12B3" w:rsidRPr="00985976">
        <w:t xml:space="preserve">handover </w:t>
      </w:r>
      <w:r w:rsidR="00036E1A" w:rsidRPr="00985976">
        <w:t xml:space="preserve">fails, the UE </w:t>
      </w:r>
      <w:r w:rsidR="001C4754" w:rsidRPr="00985976">
        <w:t xml:space="preserve">falls back to </w:t>
      </w:r>
      <w:r w:rsidR="00FE12B3" w:rsidRPr="00985976">
        <w:t xml:space="preserve">the </w:t>
      </w:r>
      <w:r w:rsidR="001C4754" w:rsidRPr="00985976">
        <w:t xml:space="preserve">source cell configuration, resumes the connection with </w:t>
      </w:r>
      <w:r w:rsidR="00FE12B3" w:rsidRPr="00985976">
        <w:t xml:space="preserve">the </w:t>
      </w:r>
      <w:r w:rsidR="001C4754" w:rsidRPr="00985976">
        <w:t xml:space="preserve">source cell, and </w:t>
      </w:r>
      <w:r w:rsidR="00036E1A" w:rsidRPr="00985976">
        <w:t xml:space="preserve">reports DAPS </w:t>
      </w:r>
      <w:r w:rsidR="00FE12B3" w:rsidRPr="00985976">
        <w:t xml:space="preserve">handover </w:t>
      </w:r>
      <w:r w:rsidR="00036E1A" w:rsidRPr="00985976">
        <w:t>failure via the source without triggering RRC connection re-establishment if the source link has not been released.</w:t>
      </w:r>
    </w:p>
    <w:p w14:paraId="73B6693E" w14:textId="77777777" w:rsidR="00036E1A" w:rsidRPr="00985976" w:rsidRDefault="00653C72" w:rsidP="00653C72">
      <w:pPr>
        <w:pStyle w:val="B1"/>
      </w:pPr>
      <w:r w:rsidRPr="00985976">
        <w:t>-</w:t>
      </w:r>
      <w:r w:rsidRPr="00985976">
        <w:tab/>
      </w:r>
      <w:r w:rsidR="00036E1A" w:rsidRPr="00985976">
        <w:t xml:space="preserve">When initial CHO execution attempt fails or HO fails, the UE performs cell selection, and if the selected cell is a CHO candidate and if network configured the UE to try CHO after </w:t>
      </w:r>
      <w:r w:rsidR="00FE12B3" w:rsidRPr="00985976">
        <w:t>handover</w:t>
      </w:r>
      <w:r w:rsidR="00036E1A" w:rsidRPr="00985976">
        <w:t>/CHO failure, then the UE attempts CHO execution once, otherwise re-establishment is performed.</w:t>
      </w:r>
    </w:p>
    <w:p w14:paraId="37F06B4E" w14:textId="77777777" w:rsidR="00036E1A" w:rsidRPr="00985976" w:rsidRDefault="00036E1A" w:rsidP="00036E1A">
      <w:r w:rsidRPr="00985976">
        <w:t>DAPS handover for FR2 to FR2 case is not supported in this release of the specification.</w:t>
      </w:r>
    </w:p>
    <w:p w14:paraId="1D516BE0" w14:textId="77777777" w:rsidR="00111D31" w:rsidRPr="00985976" w:rsidRDefault="00111D31" w:rsidP="00111D31">
      <w:r w:rsidRPr="00985976">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985976" w:rsidRDefault="0009473E" w:rsidP="00060FFF">
      <w:r w:rsidRPr="00985976">
        <w:rPr>
          <w:b/>
        </w:rPr>
        <w:t xml:space="preserve">Beam Level Mobility </w:t>
      </w:r>
      <w:r w:rsidRPr="00985976">
        <w:t>does not require explicit RRC signalling to be triggered</w:t>
      </w:r>
      <w:r w:rsidR="00D01EE0" w:rsidRPr="00985976">
        <w:t>. The gNB provides via RRC signalling the UE with measurement configuration containing configurations of SSB/CSI resources and resource sets, reports and trigger states for triggering channel and interference measurements and reports.</w:t>
      </w:r>
      <w:r w:rsidR="0034241B" w:rsidRPr="00985976">
        <w:t xml:space="preserve"> </w:t>
      </w:r>
      <w:r w:rsidR="00D01EE0" w:rsidRPr="00985976">
        <w:t xml:space="preserve">Beam Level Mobility is then </w:t>
      </w:r>
      <w:r w:rsidRPr="00985976">
        <w:t xml:space="preserve">dealt with at </w:t>
      </w:r>
      <w:r w:rsidR="003D4E35" w:rsidRPr="00985976">
        <w:t>lower layers</w:t>
      </w:r>
      <w:r w:rsidR="00D01EE0" w:rsidRPr="00985976">
        <w:t xml:space="preserve"> by means of physical layer and MAC layer control signalling,</w:t>
      </w:r>
      <w:r w:rsidR="0034241B" w:rsidRPr="00985976">
        <w:t xml:space="preserve"> and </w:t>
      </w:r>
      <w:r w:rsidRPr="00985976">
        <w:t>RRC is not required to know which beam is being used</w:t>
      </w:r>
      <w:r w:rsidR="0034241B" w:rsidRPr="00985976">
        <w:t xml:space="preserve"> at a given point in time</w:t>
      </w:r>
      <w:r w:rsidRPr="00985976">
        <w:t>.</w:t>
      </w:r>
    </w:p>
    <w:p w14:paraId="50E03E45" w14:textId="77777777" w:rsidR="00E2139A" w:rsidRPr="00985976" w:rsidRDefault="00B117F2" w:rsidP="00060FFF">
      <w:r w:rsidRPr="00985976">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985976" w:rsidRDefault="006F6233" w:rsidP="009A0512">
      <w:pPr>
        <w:pStyle w:val="Heading4"/>
      </w:pPr>
      <w:bookmarkStart w:id="1042" w:name="_Toc20387982"/>
      <w:bookmarkStart w:id="1043" w:name="_Toc29376062"/>
      <w:bookmarkStart w:id="1044" w:name="_Toc37231953"/>
      <w:bookmarkStart w:id="1045" w:name="_Toc46502008"/>
      <w:bookmarkStart w:id="1046" w:name="_Toc51971356"/>
      <w:bookmarkStart w:id="1047" w:name="_Toc52551339"/>
      <w:bookmarkStart w:id="1048" w:name="_Toc201829760"/>
      <w:bookmarkStart w:id="1049" w:name="_Toc219638601"/>
      <w:r w:rsidRPr="00985976">
        <w:t>9.2.3.2</w:t>
      </w:r>
      <w:r w:rsidRPr="00985976">
        <w:tab/>
        <w:t>Handover</w:t>
      </w:r>
      <w:bookmarkEnd w:id="1042"/>
      <w:bookmarkEnd w:id="1043"/>
      <w:bookmarkEnd w:id="1044"/>
      <w:bookmarkEnd w:id="1045"/>
      <w:bookmarkEnd w:id="1046"/>
      <w:bookmarkEnd w:id="1047"/>
      <w:bookmarkEnd w:id="1048"/>
      <w:bookmarkEnd w:id="1049"/>
    </w:p>
    <w:p w14:paraId="33DA90B9" w14:textId="77777777" w:rsidR="006F6233" w:rsidRPr="00985976" w:rsidRDefault="006F6233" w:rsidP="009A0512">
      <w:pPr>
        <w:pStyle w:val="Heading5"/>
      </w:pPr>
      <w:bookmarkStart w:id="1050" w:name="_Toc20387983"/>
      <w:bookmarkStart w:id="1051" w:name="_Toc29376063"/>
      <w:bookmarkStart w:id="1052" w:name="_Toc37231954"/>
      <w:bookmarkStart w:id="1053" w:name="_Toc46502009"/>
      <w:bookmarkStart w:id="1054" w:name="_Toc51971357"/>
      <w:bookmarkStart w:id="1055" w:name="_Toc52551340"/>
      <w:bookmarkStart w:id="1056" w:name="_Toc201829761"/>
      <w:bookmarkStart w:id="1057" w:name="_Toc219638602"/>
      <w:r w:rsidRPr="00985976">
        <w:t>9.2.3.2.1</w:t>
      </w:r>
      <w:r w:rsidRPr="00985976">
        <w:tab/>
        <w:t>C-Plane Handling</w:t>
      </w:r>
      <w:bookmarkEnd w:id="1050"/>
      <w:bookmarkEnd w:id="1051"/>
      <w:bookmarkEnd w:id="1052"/>
      <w:bookmarkEnd w:id="1053"/>
      <w:bookmarkEnd w:id="1054"/>
      <w:bookmarkEnd w:id="1055"/>
      <w:bookmarkEnd w:id="1056"/>
      <w:bookmarkEnd w:id="1057"/>
    </w:p>
    <w:p w14:paraId="62EEC84B" w14:textId="77777777" w:rsidR="006F6233" w:rsidRPr="00985976" w:rsidRDefault="006F6233" w:rsidP="006F6233">
      <w:r w:rsidRPr="00985976">
        <w:t>The intra-NR RAN handover performs the preparation and execution phase of the handover procedure performed without involvement</w:t>
      </w:r>
      <w:r w:rsidR="00F87191" w:rsidRPr="00985976">
        <w:t xml:space="preserve"> of the 5GC</w:t>
      </w:r>
      <w:r w:rsidRPr="00985976">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985976">
        <w:t>the A</w:t>
      </w:r>
      <w:r w:rsidRPr="00985976">
        <w:t xml:space="preserve">MF nor </w:t>
      </w:r>
      <w:r w:rsidR="00F87191" w:rsidRPr="00985976">
        <w:t>the</w:t>
      </w:r>
      <w:r w:rsidRPr="00985976">
        <w:t xml:space="preserve"> UPF changes:</w:t>
      </w:r>
    </w:p>
    <w:p w14:paraId="7D86E332" w14:textId="77777777" w:rsidR="006F6233" w:rsidRPr="00985976" w:rsidRDefault="00B1095E" w:rsidP="006F6233">
      <w:pPr>
        <w:pStyle w:val="TH"/>
      </w:pPr>
      <w:r w:rsidRPr="00985976">
        <w:rPr>
          <w:noProof/>
        </w:rPr>
        <w:object w:dxaOrig="12705" w:dyaOrig="15195" w14:anchorId="7DDD9E48">
          <v:shape id="_x0000_i1068" type="#_x0000_t75" style="width:480.75pt;height:8in" o:ole="">
            <v:imagedata r:id="rId97" o:title=""/>
          </v:shape>
          <o:OLEObject Type="Embed" ProgID="Mscgen.Chart" ShapeID="_x0000_i1068" DrawAspect="Content" ObjectID="_1830251586" r:id="rId98"/>
        </w:object>
      </w:r>
    </w:p>
    <w:p w14:paraId="3AC70254" w14:textId="77777777" w:rsidR="006F6233" w:rsidRPr="00985976" w:rsidRDefault="006F6233" w:rsidP="00317C4F">
      <w:pPr>
        <w:pStyle w:val="TF"/>
      </w:pPr>
      <w:r w:rsidRPr="00985976">
        <w:t xml:space="preserve">Figure </w:t>
      </w:r>
      <w:r w:rsidR="00F87191" w:rsidRPr="00985976">
        <w:t>9.2.3.2.1</w:t>
      </w:r>
      <w:r w:rsidRPr="00985976">
        <w:t xml:space="preserve">-1: </w:t>
      </w:r>
      <w:r w:rsidR="00F87191" w:rsidRPr="00985976">
        <w:t>Intra-AMF/UPF Handover</w:t>
      </w:r>
    </w:p>
    <w:p w14:paraId="7FB13271" w14:textId="77777777" w:rsidR="006F6233" w:rsidRPr="00985976" w:rsidRDefault="006F6233" w:rsidP="006F6233">
      <w:pPr>
        <w:pStyle w:val="B1"/>
      </w:pPr>
      <w:r w:rsidRPr="00985976">
        <w:t>0.</w:t>
      </w:r>
      <w:r w:rsidRPr="00985976">
        <w:tab/>
        <w:t>The UE context within the source gNB contains information regarding roaming and access restrictions which were provided either at connection establishment or at the last TA update.</w:t>
      </w:r>
    </w:p>
    <w:p w14:paraId="4BE928C3" w14:textId="77777777" w:rsidR="006F6233" w:rsidRPr="00985976" w:rsidRDefault="006F6233" w:rsidP="006F6233">
      <w:pPr>
        <w:pStyle w:val="B1"/>
      </w:pPr>
      <w:r w:rsidRPr="00985976">
        <w:t>1.</w:t>
      </w:r>
      <w:r w:rsidRPr="00985976">
        <w:tab/>
        <w:t>The source gNB configures the UE measurement procedures and the UE reports according to the measurement configuration.</w:t>
      </w:r>
    </w:p>
    <w:p w14:paraId="4ACDA9AA" w14:textId="77777777" w:rsidR="006F6233" w:rsidRPr="00985976" w:rsidRDefault="006F6233" w:rsidP="006F6233">
      <w:pPr>
        <w:pStyle w:val="B1"/>
      </w:pPr>
      <w:r w:rsidRPr="00985976">
        <w:t>2.</w:t>
      </w:r>
      <w:r w:rsidRPr="00985976">
        <w:tab/>
        <w:t xml:space="preserve">The source gNB decides to handover the UE, based on </w:t>
      </w:r>
      <w:r w:rsidR="00A238F7" w:rsidRPr="00985976">
        <w:rPr>
          <w:rFonts w:eastAsia="MS Mincho"/>
          <w:i/>
        </w:rPr>
        <w:t>MeasurementReport</w:t>
      </w:r>
      <w:r w:rsidRPr="00985976">
        <w:t xml:space="preserve"> and RRM information.</w:t>
      </w:r>
    </w:p>
    <w:p w14:paraId="4EF2BD04" w14:textId="28521768" w:rsidR="006771B2" w:rsidRPr="00985976" w:rsidRDefault="006771B2" w:rsidP="006771B2">
      <w:pPr>
        <w:pStyle w:val="B1"/>
      </w:pPr>
      <w:r w:rsidRPr="00985976">
        <w:t>3.</w:t>
      </w:r>
      <w:r w:rsidRPr="00985976">
        <w:tab/>
        <w:t xml:space="preserve">The source gNB issues a </w:t>
      </w:r>
      <w:r w:rsidR="00A238F7" w:rsidRPr="00985976">
        <w:t xml:space="preserve">Handover Request </w:t>
      </w:r>
      <w:r w:rsidRPr="00985976">
        <w:t xml:space="preserve">message to the target gNB passing a transparent RRC container with necessary information to prepare the </w:t>
      </w:r>
      <w:r w:rsidR="00361130" w:rsidRPr="00985976">
        <w:t xml:space="preserve">handover </w:t>
      </w:r>
      <w:r w:rsidRPr="00985976">
        <w:t xml:space="preserve">at the target side. The information includes at least the target cell ID, KgNB*, the C-RNTI of the UE in the source gNB, RRM-configuration including UE inactive time, basic AS-configuration including </w:t>
      </w:r>
      <w:r w:rsidRPr="00985976">
        <w:rPr>
          <w:i/>
        </w:rPr>
        <w:t>antenna Info and DL Carrier Frequency</w:t>
      </w:r>
      <w:r w:rsidRPr="00985976">
        <w:t xml:space="preserve">, </w:t>
      </w:r>
      <w:r w:rsidR="001A33AB" w:rsidRPr="00985976">
        <w:t xml:space="preserve">the current QoS flow to DRB mapping </w:t>
      </w:r>
      <w:r w:rsidR="00261CD5" w:rsidRPr="00985976">
        <w:t xml:space="preserve">rules </w:t>
      </w:r>
      <w:r w:rsidR="001A33AB" w:rsidRPr="00985976">
        <w:t xml:space="preserve">applied to the UE, the </w:t>
      </w:r>
      <w:r w:rsidR="00F5426F" w:rsidRPr="00985976">
        <w:t xml:space="preserve">SIB1 </w:t>
      </w:r>
      <w:r w:rsidR="00D047A2" w:rsidRPr="00985976">
        <w:rPr>
          <w:rFonts w:eastAsia="SimSun"/>
        </w:rPr>
        <w:t xml:space="preserve">information </w:t>
      </w:r>
      <w:r w:rsidR="001A33AB" w:rsidRPr="00985976">
        <w:t xml:space="preserve">from source gNB, </w:t>
      </w:r>
      <w:r w:rsidRPr="00985976">
        <w:t xml:space="preserve">the UE capabilities for different RATs, </w:t>
      </w:r>
      <w:r w:rsidR="00692506" w:rsidRPr="00985976">
        <w:t xml:space="preserve">PDU session related information, </w:t>
      </w:r>
      <w:r w:rsidRPr="00985976">
        <w:t>and can include the UE reported measurement information including beam-related information if available.</w:t>
      </w:r>
      <w:r w:rsidR="00692506" w:rsidRPr="00985976">
        <w:t xml:space="preserve"> The PDU session related information includes the slice information and QoS flow level QoS profile(s).</w:t>
      </w:r>
      <w:r w:rsidR="00B1095E" w:rsidRPr="00985976">
        <w:t xml:space="preserve"> The source gNB may also request a DAPS </w:t>
      </w:r>
      <w:r w:rsidR="00FE12B3" w:rsidRPr="00985976">
        <w:t>h</w:t>
      </w:r>
      <w:r w:rsidR="00B1095E" w:rsidRPr="00985976">
        <w:t xml:space="preserve">andover for </w:t>
      </w:r>
      <w:r w:rsidR="00FE12B3" w:rsidRPr="00985976">
        <w:t xml:space="preserve">one or more </w:t>
      </w:r>
      <w:r w:rsidR="00B1095E" w:rsidRPr="00985976">
        <w:t>DRBs.</w:t>
      </w:r>
    </w:p>
    <w:p w14:paraId="514A2F9F" w14:textId="77777777" w:rsidR="00BD03EB" w:rsidRPr="00985976" w:rsidRDefault="00BD03EB" w:rsidP="00BD03EB">
      <w:pPr>
        <w:pStyle w:val="NO"/>
        <w:rPr>
          <w:lang w:eastAsia="en-US"/>
        </w:rPr>
      </w:pPr>
      <w:r w:rsidRPr="00985976">
        <w:rPr>
          <w:lang w:eastAsia="en-US"/>
        </w:rPr>
        <w:t>NOTE</w:t>
      </w:r>
      <w:r w:rsidR="00265F81" w:rsidRPr="00985976">
        <w:rPr>
          <w:lang w:eastAsia="en-US"/>
        </w:rPr>
        <w:t xml:space="preserve"> 1</w:t>
      </w:r>
      <w:r w:rsidRPr="00985976">
        <w:rPr>
          <w:lang w:eastAsia="en-US"/>
        </w:rPr>
        <w:t>:</w:t>
      </w:r>
      <w:r w:rsidRPr="00985976">
        <w:rPr>
          <w:lang w:eastAsia="en-US"/>
        </w:rPr>
        <w:tab/>
      </w:r>
      <w:r w:rsidRPr="00985976">
        <w:t xml:space="preserve">After issuing a Handover Request, the source gNB should not reconfigure the UE, including performing </w:t>
      </w:r>
      <w:r w:rsidRPr="00985976">
        <w:rPr>
          <w:rFonts w:eastAsia="Arial Unicode MS"/>
        </w:rPr>
        <w:t>Reflective QoS flow to DRB mapping.</w:t>
      </w:r>
    </w:p>
    <w:p w14:paraId="2611D98E" w14:textId="77777777" w:rsidR="006F6233" w:rsidRPr="00985976" w:rsidRDefault="006F6233" w:rsidP="009D6085">
      <w:pPr>
        <w:pStyle w:val="B1"/>
      </w:pPr>
      <w:r w:rsidRPr="00985976">
        <w:t>4.</w:t>
      </w:r>
      <w:r w:rsidRPr="00985976">
        <w:tab/>
        <w:t>Admission Control may be performed by the target gNB.</w:t>
      </w:r>
      <w:r w:rsidR="00692506" w:rsidRPr="00985976">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985976" w:rsidRDefault="001C5EF5" w:rsidP="001C5EF5">
      <w:pPr>
        <w:pStyle w:val="B1"/>
      </w:pPr>
      <w:r w:rsidRPr="00985976">
        <w:t>5.</w:t>
      </w:r>
      <w:r w:rsidRPr="00985976">
        <w:tab/>
        <w:t xml:space="preserve">The target gNB prepares </w:t>
      </w:r>
      <w:r w:rsidR="00361130" w:rsidRPr="00985976">
        <w:t xml:space="preserve">the handover </w:t>
      </w:r>
      <w:r w:rsidRPr="00985976">
        <w:t xml:space="preserve">with L1/L2 and sends the </w:t>
      </w:r>
      <w:r w:rsidR="001C1C88" w:rsidRPr="00985976">
        <w:t>HANDOVER REQUEST ACKNOWLEDGE</w:t>
      </w:r>
      <w:r w:rsidRPr="00985976">
        <w:t xml:space="preserve"> to the source gNB</w:t>
      </w:r>
      <w:r w:rsidR="005B1BB9" w:rsidRPr="00985976">
        <w:t>, which</w:t>
      </w:r>
      <w:r w:rsidRPr="00985976">
        <w:t xml:space="preserve"> includes a transparent container to be sent to the UE</w:t>
      </w:r>
      <w:r w:rsidR="00237D65" w:rsidRPr="00985976">
        <w:t xml:space="preserve"> as an RRC message to perform the handover</w:t>
      </w:r>
      <w:r w:rsidRPr="00985976">
        <w:t>.</w:t>
      </w:r>
      <w:r w:rsidR="00B1095E" w:rsidRPr="00985976">
        <w:t xml:space="preserve"> The target gNB also indicates if a DAPS </w:t>
      </w:r>
      <w:r w:rsidR="00FE12B3" w:rsidRPr="00985976">
        <w:t>h</w:t>
      </w:r>
      <w:r w:rsidR="00B1095E" w:rsidRPr="00985976">
        <w:t>andover is accepted.</w:t>
      </w:r>
    </w:p>
    <w:p w14:paraId="7B743560" w14:textId="77777777" w:rsidR="00B1095E" w:rsidRPr="00985976" w:rsidRDefault="00B1095E" w:rsidP="00B1095E">
      <w:pPr>
        <w:pStyle w:val="NO"/>
      </w:pPr>
      <w:r w:rsidRPr="00985976">
        <w:t xml:space="preserve">NOTE </w:t>
      </w:r>
      <w:r w:rsidR="00265F81" w:rsidRPr="00985976">
        <w:t>2</w:t>
      </w:r>
      <w:r w:rsidRPr="00985976">
        <w:t>:</w:t>
      </w:r>
      <w:r w:rsidRPr="00985976">
        <w:tab/>
        <w:t>As soon as the source gNB receives the HANDOVER REQUEST ACKNOWLEDGE, or as soon as the transmission of the handover command is initiated in the downlink, data forwarding may be initiated.</w:t>
      </w:r>
    </w:p>
    <w:p w14:paraId="3430A221" w14:textId="77777777" w:rsidR="00B1095E" w:rsidRPr="00985976" w:rsidRDefault="00B1095E" w:rsidP="00AC7982">
      <w:pPr>
        <w:pStyle w:val="NO"/>
        <w:rPr>
          <w:rFonts w:eastAsia="Malgun Gothic"/>
        </w:rPr>
      </w:pPr>
      <w:bookmarkStart w:id="1058" w:name="_MCCTEMPBM_CRPT96420010___2"/>
      <w:r w:rsidRPr="00985976">
        <w:rPr>
          <w:rFonts w:eastAsia="Malgun Gothic"/>
        </w:rPr>
        <w:t xml:space="preserve">NOTE </w:t>
      </w:r>
      <w:r w:rsidR="00265F81" w:rsidRPr="00985976">
        <w:rPr>
          <w:rFonts w:eastAsia="Malgun Gothic"/>
        </w:rPr>
        <w:t>3</w:t>
      </w:r>
      <w:r w:rsidRPr="00985976">
        <w:rPr>
          <w:rFonts w:eastAsia="Malgun Gothic"/>
        </w:rPr>
        <w:t>:</w:t>
      </w:r>
      <w:r w:rsidRPr="00985976">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985976">
        <w:t>9.2.3.2.3</w:t>
      </w:r>
      <w:r w:rsidRPr="00985976">
        <w:rPr>
          <w:rFonts w:eastAsia="Malgun Gothic"/>
        </w:rPr>
        <w:t>.</w:t>
      </w:r>
    </w:p>
    <w:bookmarkEnd w:id="1058"/>
    <w:p w14:paraId="48C8A860" w14:textId="77777777" w:rsidR="00844F6D" w:rsidRPr="00985976" w:rsidRDefault="00844F6D" w:rsidP="007E3A34">
      <w:pPr>
        <w:pStyle w:val="B1"/>
      </w:pPr>
      <w:r w:rsidRPr="00985976">
        <w:t>6.</w:t>
      </w:r>
      <w:r w:rsidRPr="00985976">
        <w:tab/>
      </w:r>
      <w:r w:rsidR="00680EDF" w:rsidRPr="00985976">
        <w:t>T</w:t>
      </w:r>
      <w:r w:rsidRPr="00985976">
        <w:t xml:space="preserve">he source gNB triggers the Uu handover </w:t>
      </w:r>
      <w:r w:rsidR="005B1BB9" w:rsidRPr="00985976">
        <w:t xml:space="preserve">by sending an </w:t>
      </w:r>
      <w:r w:rsidR="005B1BB9" w:rsidRPr="00985976">
        <w:rPr>
          <w:i/>
        </w:rPr>
        <w:t>RRCReconfiguration</w:t>
      </w:r>
      <w:r w:rsidR="005B1BB9" w:rsidRPr="00985976">
        <w:t xml:space="preserve"> message to the UE, containing </w:t>
      </w:r>
      <w:r w:rsidRPr="00985976">
        <w:t>the information required to access the target cell</w:t>
      </w:r>
      <w:r w:rsidR="005B1BB9" w:rsidRPr="00985976">
        <w:t>:</w:t>
      </w:r>
      <w:r w:rsidRPr="00985976">
        <w:t xml:space="preserve"> at least the target cell ID, the new C-RNTI, the target gNB security algorithm identifiers for the selected security algorithms</w:t>
      </w:r>
      <w:r w:rsidR="005B1BB9" w:rsidRPr="00985976">
        <w:t>. It can also</w:t>
      </w:r>
      <w:r w:rsidRPr="00985976">
        <w:t xml:space="preserve"> include a set of dedicated RACH resources, the association between RACH resources and SS</w:t>
      </w:r>
      <w:r w:rsidR="00261CD5" w:rsidRPr="00985976">
        <w:t>B(</w:t>
      </w:r>
      <w:r w:rsidRPr="00985976">
        <w:t>s</w:t>
      </w:r>
      <w:r w:rsidR="00261CD5" w:rsidRPr="00985976">
        <w:t>)</w:t>
      </w:r>
      <w:r w:rsidRPr="00985976">
        <w:t xml:space="preserve">, the </w:t>
      </w:r>
      <w:r w:rsidRPr="00985976">
        <w:rPr>
          <w:rFonts w:eastAsia="MS Mincho"/>
        </w:rPr>
        <w:t>association between RACH resources and UE-specific CSI-RS configuration(s),</w:t>
      </w:r>
      <w:r w:rsidRPr="00985976">
        <w:t xml:space="preserve"> common RACH resources, and </w:t>
      </w:r>
      <w:r w:rsidR="00E438DD" w:rsidRPr="00985976">
        <w:t xml:space="preserve">system information of the </w:t>
      </w:r>
      <w:r w:rsidRPr="00985976">
        <w:t xml:space="preserve">target </w:t>
      </w:r>
      <w:r w:rsidR="001A33AB" w:rsidRPr="00985976">
        <w:t>cell</w:t>
      </w:r>
      <w:r w:rsidRPr="00985976">
        <w:t>, etc.</w:t>
      </w:r>
    </w:p>
    <w:p w14:paraId="54F0434A" w14:textId="77777777" w:rsidR="00B1095E" w:rsidRPr="00985976" w:rsidRDefault="00B1095E" w:rsidP="00B1095E">
      <w:pPr>
        <w:pStyle w:val="NO"/>
      </w:pPr>
      <w:r w:rsidRPr="00985976">
        <w:t xml:space="preserve">NOTE </w:t>
      </w:r>
      <w:r w:rsidR="00265F81" w:rsidRPr="00985976">
        <w:t>4</w:t>
      </w:r>
      <w:r w:rsidRPr="00985976">
        <w:t>:</w:t>
      </w:r>
      <w:r w:rsidRPr="00985976">
        <w:tab/>
        <w:t>For</w:t>
      </w:r>
      <w:r w:rsidRPr="00985976">
        <w:rPr>
          <w:rFonts w:eastAsia="Malgun Gothic"/>
        </w:rPr>
        <w:t xml:space="preserve"> DRBs configured with DAPS</w:t>
      </w:r>
      <w:r w:rsidRPr="00985976">
        <w:t>, the source gNB does not stop transmitting downlink packets until it receives the HANDOVER SUCCESS message from the target gNB in step 8a.</w:t>
      </w:r>
    </w:p>
    <w:p w14:paraId="2052549D" w14:textId="77777777" w:rsidR="00542BF0" w:rsidRPr="00985976" w:rsidRDefault="00542BF0" w:rsidP="00542BF0">
      <w:pPr>
        <w:pStyle w:val="NO"/>
      </w:pPr>
      <w:r w:rsidRPr="00985976">
        <w:t>NOTE 4a:</w:t>
      </w:r>
      <w:r w:rsidRPr="00985976">
        <w:tab/>
        <w:t xml:space="preserve">CHO cannot be configured simultaneously with DAPS </w:t>
      </w:r>
      <w:r w:rsidR="00FE12B3" w:rsidRPr="00985976">
        <w:t>handover</w:t>
      </w:r>
      <w:r w:rsidRPr="00985976">
        <w:t>.</w:t>
      </w:r>
    </w:p>
    <w:p w14:paraId="1184BFA3" w14:textId="77777777" w:rsidR="006F6233" w:rsidRPr="00985976" w:rsidRDefault="006F6233" w:rsidP="006F6233">
      <w:pPr>
        <w:pStyle w:val="B1"/>
      </w:pPr>
      <w:r w:rsidRPr="00985976">
        <w:t>7</w:t>
      </w:r>
      <w:r w:rsidR="00B1095E" w:rsidRPr="00985976">
        <w:t>a</w:t>
      </w:r>
      <w:r w:rsidRPr="00985976">
        <w:t>.</w:t>
      </w:r>
      <w:r w:rsidRPr="00985976">
        <w:tab/>
      </w:r>
      <w:r w:rsidR="00B1095E" w:rsidRPr="00985976">
        <w:t xml:space="preserve">For DRBs configured with DAPS, the </w:t>
      </w:r>
      <w:r w:rsidRPr="00985976">
        <w:t xml:space="preserve">source gNB sends the </w:t>
      </w:r>
      <w:r w:rsidR="00B1095E" w:rsidRPr="00985976">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985976">
        <w:t>SN STATUS TRANSFER message to the target gNB</w:t>
      </w:r>
      <w:r w:rsidR="00B1095E" w:rsidRPr="00985976">
        <w:t xml:space="preserve"> in step 8b</w:t>
      </w:r>
      <w:r w:rsidRPr="00985976">
        <w:t>.</w:t>
      </w:r>
    </w:p>
    <w:p w14:paraId="2CB89753" w14:textId="77777777" w:rsidR="00B1095E" w:rsidRPr="00985976" w:rsidRDefault="00B1095E" w:rsidP="00B1095E">
      <w:pPr>
        <w:pStyle w:val="B1"/>
      </w:pPr>
      <w:r w:rsidRPr="00985976">
        <w:t>7.</w:t>
      </w:r>
      <w:r w:rsidRPr="00985976">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985976" w:rsidRDefault="00B1095E" w:rsidP="00B1095E">
      <w:pPr>
        <w:pStyle w:val="NO"/>
      </w:pPr>
      <w:r w:rsidRPr="00985976">
        <w:t xml:space="preserve">NOTE </w:t>
      </w:r>
      <w:r w:rsidR="00265F81" w:rsidRPr="00985976">
        <w:t>5</w:t>
      </w:r>
      <w:r w:rsidRPr="00985976">
        <w:t>:</w:t>
      </w:r>
      <w:r w:rsidRPr="00985976">
        <w:tab/>
      </w:r>
      <w:r w:rsidRPr="00985976">
        <w:rPr>
          <w:rFonts w:eastAsia="Malgun Gothic"/>
        </w:rPr>
        <w:t xml:space="preserve">In case of DAPS </w:t>
      </w:r>
      <w:r w:rsidR="00FE12B3" w:rsidRPr="00985976">
        <w:rPr>
          <w:rFonts w:eastAsia="Malgun Gothic"/>
        </w:rPr>
        <w:t>h</w:t>
      </w:r>
      <w:r w:rsidRPr="00985976">
        <w:rPr>
          <w:rFonts w:eastAsia="Malgun Gothic"/>
        </w:rPr>
        <w:t xml:space="preserve">andover, </w:t>
      </w:r>
      <w:r w:rsidRPr="00985976">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985976" w:rsidRDefault="00B1095E" w:rsidP="00B1095E">
      <w:pPr>
        <w:pStyle w:val="NO"/>
      </w:pPr>
      <w:r w:rsidRPr="00985976">
        <w:t xml:space="preserve">NOTE </w:t>
      </w:r>
      <w:r w:rsidR="00265F81" w:rsidRPr="00985976">
        <w:t>6</w:t>
      </w:r>
      <w:r w:rsidRPr="00985976">
        <w:t>:</w:t>
      </w:r>
      <w:r w:rsidRPr="00985976">
        <w:tab/>
      </w:r>
      <w:r w:rsidRPr="00985976">
        <w:rPr>
          <w:rFonts w:eastAsia="Malgun Gothic"/>
        </w:rPr>
        <w:t>For DRBs configured with DAPS</w:t>
      </w:r>
      <w:r w:rsidRPr="00985976">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985976" w:rsidRDefault="006F6233" w:rsidP="006F6233">
      <w:pPr>
        <w:pStyle w:val="B1"/>
      </w:pPr>
      <w:r w:rsidRPr="00985976">
        <w:t>8.</w:t>
      </w:r>
      <w:r w:rsidRPr="00985976">
        <w:tab/>
        <w:t>The UE synchronises to the target cell and completes the RRC handover procedure</w:t>
      </w:r>
      <w:r w:rsidR="00A238F7" w:rsidRPr="00985976">
        <w:t xml:space="preserve"> by sending </w:t>
      </w:r>
      <w:r w:rsidR="00A238F7" w:rsidRPr="00985976">
        <w:rPr>
          <w:i/>
        </w:rPr>
        <w:t>RRCReconfigurationComplete</w:t>
      </w:r>
      <w:r w:rsidR="00A238F7" w:rsidRPr="00985976">
        <w:t xml:space="preserve"> message to target gNB</w:t>
      </w:r>
      <w:r w:rsidRPr="00985976">
        <w:t>.</w:t>
      </w:r>
      <w:r w:rsidR="00036E1A" w:rsidRPr="00985976">
        <w:t xml:space="preserve"> In case of DAPS </w:t>
      </w:r>
      <w:r w:rsidR="00FE12B3" w:rsidRPr="00985976">
        <w:t>handover</w:t>
      </w:r>
      <w:r w:rsidR="00036E1A" w:rsidRPr="00985976">
        <w:t xml:space="preserve">, the UE does not detach from the source cell upon receiving the </w:t>
      </w:r>
      <w:r w:rsidR="00036E1A" w:rsidRPr="00985976">
        <w:rPr>
          <w:i/>
        </w:rPr>
        <w:t>RRCReconfiguration</w:t>
      </w:r>
      <w:r w:rsidR="00036E1A" w:rsidRPr="00985976">
        <w:t xml:space="preserve"> message. The UE releases the source resources</w:t>
      </w:r>
      <w:r w:rsidR="00970D1F" w:rsidRPr="00985976">
        <w:t xml:space="preserve"> and configurations</w:t>
      </w:r>
      <w:r w:rsidR="00036E1A" w:rsidRPr="00985976">
        <w:t xml:space="preserve"> and stops DL/UL reception/transmission with the source upon receiving an explicit release from the target node</w:t>
      </w:r>
      <w:r w:rsidR="00036E1A" w:rsidRPr="00985976">
        <w:rPr>
          <w:rFonts w:eastAsia="Arial Unicode MS"/>
        </w:rPr>
        <w:t>.</w:t>
      </w:r>
    </w:p>
    <w:p w14:paraId="0F3073E2" w14:textId="77777777" w:rsidR="00542BF0" w:rsidRPr="00985976" w:rsidRDefault="00542BF0" w:rsidP="00542BF0">
      <w:pPr>
        <w:pStyle w:val="NO"/>
      </w:pPr>
      <w:r w:rsidRPr="00985976">
        <w:t>NOTE 6a:</w:t>
      </w:r>
      <w:r w:rsidRPr="00985976">
        <w:tab/>
        <w:t xml:space="preserve">From RAN point of view, the DAPS </w:t>
      </w:r>
      <w:r w:rsidR="00FE12B3" w:rsidRPr="00985976">
        <w:t>handover</w:t>
      </w:r>
      <w:r w:rsidRPr="00985976">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985976" w:rsidRDefault="00B1095E" w:rsidP="00B1095E">
      <w:pPr>
        <w:pStyle w:val="B1"/>
        <w:rPr>
          <w:rFonts w:eastAsia="Malgun Gothic"/>
        </w:rPr>
      </w:pPr>
      <w:r w:rsidRPr="00985976">
        <w:t>8a/b</w:t>
      </w:r>
      <w:r w:rsidRPr="00985976">
        <w:tab/>
        <w:t xml:space="preserve">In case of DAPS </w:t>
      </w:r>
      <w:r w:rsidR="00FE12B3" w:rsidRPr="00985976">
        <w:t>h</w:t>
      </w:r>
      <w:r w:rsidRPr="00985976">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985976">
        <w:rPr>
          <w:rFonts w:eastAsia="Malgun Gothic"/>
        </w:rPr>
        <w:t>the normal data forwarding follows as defined in 9.2.3.2.3.</w:t>
      </w:r>
    </w:p>
    <w:p w14:paraId="63095CFF" w14:textId="77777777" w:rsidR="00B1095E" w:rsidRPr="00985976" w:rsidRDefault="00B1095E" w:rsidP="00B1095E">
      <w:pPr>
        <w:pStyle w:val="NO"/>
        <w:rPr>
          <w:rFonts w:eastAsia="Malgun Gothic"/>
        </w:rPr>
      </w:pPr>
      <w:r w:rsidRPr="00985976">
        <w:t xml:space="preserve">NOTE </w:t>
      </w:r>
      <w:r w:rsidR="00265F81" w:rsidRPr="00985976">
        <w:t>7</w:t>
      </w:r>
      <w:r w:rsidRPr="00985976">
        <w:t>:</w:t>
      </w:r>
      <w:r w:rsidRPr="00985976">
        <w:tab/>
        <w:t>The uplink PDCP SN receiver status and the downlink PDCP SN transmitter status</w:t>
      </w:r>
      <w:r w:rsidRPr="00985976">
        <w:rPr>
          <w:rFonts w:eastAsia="Malgun Gothic"/>
        </w:rPr>
        <w:t xml:space="preserve"> </w:t>
      </w:r>
      <w:r w:rsidRPr="00985976">
        <w:t xml:space="preserve">are also conveyed </w:t>
      </w:r>
      <w:r w:rsidRPr="00985976">
        <w:rPr>
          <w:rFonts w:eastAsia="Malgun Gothic"/>
        </w:rPr>
        <w:t>for DRBs with RLC-UM in the SN STATUS TRANSFER message in step 8b, if configured with DAPS.</w:t>
      </w:r>
    </w:p>
    <w:p w14:paraId="794193C6" w14:textId="77777777" w:rsidR="00B1095E" w:rsidRPr="00985976" w:rsidRDefault="00B1095E" w:rsidP="00B1095E">
      <w:pPr>
        <w:pStyle w:val="NO"/>
      </w:pPr>
      <w:r w:rsidRPr="00985976">
        <w:t xml:space="preserve">NOTE </w:t>
      </w:r>
      <w:r w:rsidR="00265F81" w:rsidRPr="00985976">
        <w:t>8</w:t>
      </w:r>
      <w:r w:rsidRPr="00985976">
        <w:t>:</w:t>
      </w:r>
      <w:r w:rsidRPr="00985976">
        <w:tab/>
      </w:r>
      <w:r w:rsidRPr="00985976">
        <w:rPr>
          <w:rFonts w:eastAsia="Malgun Gothic"/>
        </w:rPr>
        <w:t>For DRBs configured with DAPS, the source gNB does not stop delivering uplink QoS flows to the UPF until it sends the SN STATUS TRANSFER message in step 8b. T</w:t>
      </w:r>
      <w:r w:rsidRPr="00985976">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985976" w:rsidRDefault="00B1095E" w:rsidP="00B1095E">
      <w:pPr>
        <w:pStyle w:val="NO"/>
      </w:pPr>
      <w:r w:rsidRPr="00985976">
        <w:t xml:space="preserve">NOTE </w:t>
      </w:r>
      <w:r w:rsidR="00265F81" w:rsidRPr="00985976">
        <w:t>9</w:t>
      </w:r>
      <w:r w:rsidRPr="00985976">
        <w:t>:</w:t>
      </w:r>
      <w:r w:rsidRPr="00985976">
        <w:tab/>
      </w:r>
      <w:r w:rsidR="00FE12B3" w:rsidRPr="00985976">
        <w:t>Void</w:t>
      </w:r>
      <w:r w:rsidRPr="00985976">
        <w:t>.</w:t>
      </w:r>
    </w:p>
    <w:p w14:paraId="1BB5FEBD" w14:textId="77777777" w:rsidR="006F6233" w:rsidRPr="00985976" w:rsidRDefault="006F6233" w:rsidP="006F6233">
      <w:pPr>
        <w:pStyle w:val="B1"/>
      </w:pPr>
      <w:r w:rsidRPr="00985976">
        <w:t>9.</w:t>
      </w:r>
      <w:r w:rsidRPr="00985976">
        <w:tab/>
        <w:t xml:space="preserve">The target gNB sends a </w:t>
      </w:r>
      <w:r w:rsidR="005B1BB9" w:rsidRPr="00985976">
        <w:t>PATH SWITCH REQUEST</w:t>
      </w:r>
      <w:r w:rsidRPr="00985976">
        <w:t xml:space="preserve"> message to AMF to trigger </w:t>
      </w:r>
      <w:r w:rsidR="000762FA" w:rsidRPr="00985976">
        <w:t>5GC</w:t>
      </w:r>
      <w:r w:rsidRPr="00985976">
        <w:t xml:space="preserve"> to switch the DL data path towards the target gNB and to establish an NG-C interface instance towards the target gNB.</w:t>
      </w:r>
    </w:p>
    <w:p w14:paraId="2FFA48EA" w14:textId="77777777" w:rsidR="006F6233" w:rsidRPr="00985976" w:rsidRDefault="006F6233" w:rsidP="006F6233">
      <w:pPr>
        <w:pStyle w:val="B1"/>
      </w:pPr>
      <w:r w:rsidRPr="00985976">
        <w:t>10.</w:t>
      </w:r>
      <w:r w:rsidRPr="00985976">
        <w:tab/>
      </w:r>
      <w:r w:rsidR="000762FA" w:rsidRPr="00985976">
        <w:t>5GC</w:t>
      </w:r>
      <w:r w:rsidRPr="00985976">
        <w:t xml:space="preserve"> switches the DL data path towards the target gNB</w:t>
      </w:r>
      <w:r w:rsidR="004456C6" w:rsidRPr="00985976">
        <w:t>.</w:t>
      </w:r>
      <w:r w:rsidR="00692506" w:rsidRPr="00985976">
        <w:t xml:space="preserve"> The UPF sends one or more "end marker" packets on the old path to the source gNB per PDU session/tunnel and then can release any U-plane/TNL resources towards the source gNB.</w:t>
      </w:r>
    </w:p>
    <w:p w14:paraId="2FCC11F3" w14:textId="77777777" w:rsidR="006F6233" w:rsidRPr="00985976" w:rsidRDefault="006F6233" w:rsidP="006F6233">
      <w:pPr>
        <w:pStyle w:val="B1"/>
      </w:pPr>
      <w:r w:rsidRPr="00985976">
        <w:t>11.</w:t>
      </w:r>
      <w:r w:rsidRPr="00985976">
        <w:tab/>
        <w:t xml:space="preserve">The AMF confirms the </w:t>
      </w:r>
      <w:r w:rsidR="005B1BB9" w:rsidRPr="00985976">
        <w:t>PATH SWITCH REQUEST</w:t>
      </w:r>
      <w:r w:rsidRPr="00985976">
        <w:t xml:space="preserve"> message with the </w:t>
      </w:r>
      <w:r w:rsidR="005B1BB9" w:rsidRPr="00985976">
        <w:t>PATH SWITCH REQUEST ACKNOWLEDGE</w:t>
      </w:r>
      <w:r w:rsidRPr="00985976">
        <w:t xml:space="preserve"> message.</w:t>
      </w:r>
    </w:p>
    <w:p w14:paraId="42D9620E" w14:textId="77777777" w:rsidR="006F6233" w:rsidRPr="00985976" w:rsidRDefault="006F6233" w:rsidP="009D6085">
      <w:pPr>
        <w:pStyle w:val="B1"/>
      </w:pPr>
      <w:r w:rsidRPr="00985976">
        <w:t>12.</w:t>
      </w:r>
      <w:r w:rsidRPr="00985976">
        <w:tab/>
        <w:t xml:space="preserve">Upon reception of the </w:t>
      </w:r>
      <w:r w:rsidR="005B1BB9" w:rsidRPr="00985976">
        <w:t>PATH SWITCH REQUEST ACKNOWLEDGE</w:t>
      </w:r>
      <w:r w:rsidRPr="00985976">
        <w:t xml:space="preserve"> message</w:t>
      </w:r>
      <w:r w:rsidR="005B1BB9" w:rsidRPr="00985976">
        <w:t xml:space="preserve"> from the AMF</w:t>
      </w:r>
      <w:r w:rsidRPr="00985976">
        <w:t xml:space="preserve">, </w:t>
      </w:r>
      <w:r w:rsidR="005B1BB9" w:rsidRPr="00985976">
        <w:t xml:space="preserve">the target gNB sends the UE CONTEXT RELEASE to inform </w:t>
      </w:r>
      <w:r w:rsidRPr="00985976">
        <w:t xml:space="preserve">the source gNB </w:t>
      </w:r>
      <w:r w:rsidR="005B1BB9" w:rsidRPr="00985976">
        <w:t xml:space="preserve">about the success of the handover. The source gNB </w:t>
      </w:r>
      <w:r w:rsidRPr="00985976">
        <w:t xml:space="preserve">can </w:t>
      </w:r>
      <w:r w:rsidR="005B1BB9" w:rsidRPr="00985976">
        <w:t xml:space="preserve">then </w:t>
      </w:r>
      <w:r w:rsidRPr="00985976">
        <w:t>release radio and C-plane related resources associated to the UE context. Any ongoing data forwarding may continue.</w:t>
      </w:r>
    </w:p>
    <w:p w14:paraId="28939791" w14:textId="77777777" w:rsidR="00F71CF6" w:rsidRPr="00985976" w:rsidRDefault="00F71CF6" w:rsidP="001D62FF">
      <w:r w:rsidRPr="00985976">
        <w:t>The RRM configuration can include both beam measurement information (for layer 3 mobility) associated to SSB(s) and CSI-RS(s) for the reported cell</w:t>
      </w:r>
      <w:r w:rsidR="00A238F7" w:rsidRPr="00985976">
        <w:t>(s)</w:t>
      </w:r>
      <w:r w:rsidRPr="00985976">
        <w:t xml:space="preserve"> if both types of measurements are available.</w:t>
      </w:r>
      <w:r w:rsidR="001A33AB" w:rsidRPr="00985976">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985976" w:rsidRDefault="00F71CF6" w:rsidP="001D62FF">
      <w:r w:rsidRPr="00985976">
        <w:t>The common RACH configuration for beams in the target cell is only associated to the SSB(s).</w:t>
      </w:r>
      <w:r w:rsidR="000A37F5" w:rsidRPr="00985976">
        <w:t xml:space="preserve"> </w:t>
      </w:r>
      <w:r w:rsidRPr="00985976">
        <w:t>The network can have dedicated RACH configurations associated to the SSB(s) and/or have dedicated RACH configurations associated to CSI-RS(s) within a cell.</w:t>
      </w:r>
      <w:r w:rsidR="000A37F5" w:rsidRPr="00985976">
        <w:t xml:space="preserve"> </w:t>
      </w:r>
      <w:r w:rsidRPr="00985976">
        <w:t>The target gNB can only include one of the following RACH configurations in the Handover Command to enable the UE to access the target cell:</w:t>
      </w:r>
    </w:p>
    <w:p w14:paraId="119AE86F" w14:textId="77777777" w:rsidR="0054372F" w:rsidRPr="00985976" w:rsidRDefault="00F71CF6" w:rsidP="00FD726A">
      <w:pPr>
        <w:pStyle w:val="B1"/>
      </w:pPr>
      <w:r w:rsidRPr="00985976">
        <w:t>i</w:t>
      </w:r>
      <w:r w:rsidR="0054372F" w:rsidRPr="00985976">
        <w:t>)</w:t>
      </w:r>
      <w:r w:rsidR="0054372F" w:rsidRPr="00985976">
        <w:tab/>
      </w:r>
      <w:r w:rsidRPr="00985976">
        <w:t>Common RACH configuration</w:t>
      </w:r>
      <w:r w:rsidR="0054372F" w:rsidRPr="00985976">
        <w:t>;</w:t>
      </w:r>
    </w:p>
    <w:p w14:paraId="7ED3A105" w14:textId="77777777" w:rsidR="0054372F" w:rsidRPr="00985976" w:rsidRDefault="00F71CF6" w:rsidP="00FD726A">
      <w:pPr>
        <w:pStyle w:val="B1"/>
      </w:pPr>
      <w:r w:rsidRPr="00985976">
        <w:t>ii</w:t>
      </w:r>
      <w:r w:rsidR="0054372F" w:rsidRPr="00985976">
        <w:t>)</w:t>
      </w:r>
      <w:r w:rsidR="0054372F" w:rsidRPr="00985976">
        <w:tab/>
      </w:r>
      <w:r w:rsidRPr="00985976">
        <w:t>Common RACH configuration + Dedicated RACH configuration associated with SSB</w:t>
      </w:r>
      <w:r w:rsidR="0054372F" w:rsidRPr="00985976">
        <w:t>;</w:t>
      </w:r>
    </w:p>
    <w:p w14:paraId="17D52D96" w14:textId="77777777" w:rsidR="00F71CF6" w:rsidRPr="00985976" w:rsidRDefault="00F71CF6" w:rsidP="00FD726A">
      <w:pPr>
        <w:pStyle w:val="B1"/>
      </w:pPr>
      <w:r w:rsidRPr="00985976">
        <w:t>iii</w:t>
      </w:r>
      <w:r w:rsidR="0054372F" w:rsidRPr="00985976">
        <w:t>)</w:t>
      </w:r>
      <w:r w:rsidR="0054372F" w:rsidRPr="00985976">
        <w:tab/>
      </w:r>
      <w:r w:rsidRPr="00985976">
        <w:t>Common RACH configuration + Dedicated RACH configuration associated with CSI-RS.</w:t>
      </w:r>
    </w:p>
    <w:p w14:paraId="68429534" w14:textId="77777777" w:rsidR="00FE12B3" w:rsidRPr="00985976" w:rsidRDefault="00D0254F" w:rsidP="00FE12B3">
      <w:r w:rsidRPr="00985976">
        <w:t>The</w:t>
      </w:r>
      <w:r w:rsidR="00235478" w:rsidRPr="00985976">
        <w:t xml:space="preserve"> dedicated RACH configuration allocates RACH resource(s) together with a quality threshold to use them. </w:t>
      </w:r>
      <w:r w:rsidR="0054372F" w:rsidRPr="00985976">
        <w:t xml:space="preserve">When dedicated RACH resources are provided, they are prioritized by the UE and the UE shall not switch to contention-based RACH resources as long as the quality threshold of those dedicated resources </w:t>
      </w:r>
      <w:r w:rsidR="00086590" w:rsidRPr="00985976">
        <w:t>is</w:t>
      </w:r>
      <w:r w:rsidR="0054372F" w:rsidRPr="00985976">
        <w:t xml:space="preserve"> met. </w:t>
      </w:r>
      <w:r w:rsidR="00356428" w:rsidRPr="00985976">
        <w:t>The order to access the dedicated RACH resources is up to UE implementation</w:t>
      </w:r>
      <w:r w:rsidR="00086590" w:rsidRPr="00985976">
        <w:t>.</w:t>
      </w:r>
    </w:p>
    <w:p w14:paraId="5D62D131" w14:textId="77777777" w:rsidR="0054372F" w:rsidRPr="00985976" w:rsidRDefault="00FE12B3" w:rsidP="00FE12B3">
      <w:r w:rsidRPr="00985976">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985976" w:rsidRDefault="006F6233" w:rsidP="009A0512">
      <w:pPr>
        <w:pStyle w:val="Heading5"/>
      </w:pPr>
      <w:bookmarkStart w:id="1059" w:name="_Toc20387984"/>
      <w:bookmarkStart w:id="1060" w:name="_Toc29376064"/>
      <w:bookmarkStart w:id="1061" w:name="_Toc37231955"/>
      <w:bookmarkStart w:id="1062" w:name="_Toc46502010"/>
      <w:bookmarkStart w:id="1063" w:name="_Toc51971358"/>
      <w:bookmarkStart w:id="1064" w:name="_Toc52551341"/>
      <w:bookmarkStart w:id="1065" w:name="_Toc201829762"/>
      <w:bookmarkStart w:id="1066" w:name="_Toc219638603"/>
      <w:r w:rsidRPr="00985976">
        <w:t>9.2.3.2.2</w:t>
      </w:r>
      <w:r w:rsidRPr="00985976">
        <w:tab/>
        <w:t>U-Plane Handling</w:t>
      </w:r>
      <w:bookmarkEnd w:id="1059"/>
      <w:bookmarkEnd w:id="1060"/>
      <w:bookmarkEnd w:id="1061"/>
      <w:bookmarkEnd w:id="1062"/>
      <w:bookmarkEnd w:id="1063"/>
      <w:bookmarkEnd w:id="1064"/>
      <w:bookmarkEnd w:id="1065"/>
      <w:bookmarkEnd w:id="1066"/>
    </w:p>
    <w:p w14:paraId="29F724F9" w14:textId="77777777" w:rsidR="00642225" w:rsidRPr="00985976" w:rsidRDefault="00642225" w:rsidP="00642225">
      <w:r w:rsidRPr="00985976">
        <w:t>The U-plane handling during the Intra-NR-Access mobility activity for UEs in RRC_CONNECTED takes the following principles into account to avoid data loss during HO:</w:t>
      </w:r>
    </w:p>
    <w:p w14:paraId="09521F48" w14:textId="77777777" w:rsidR="00642225" w:rsidRPr="00985976" w:rsidRDefault="00642225" w:rsidP="003D2B19">
      <w:pPr>
        <w:pStyle w:val="B1"/>
      </w:pPr>
      <w:r w:rsidRPr="00985976">
        <w:t>-</w:t>
      </w:r>
      <w:r w:rsidRPr="00985976">
        <w:tab/>
        <w:t>During HO preparation</w:t>
      </w:r>
      <w:r w:rsidR="0057631B" w:rsidRPr="00985976">
        <w:t>,</w:t>
      </w:r>
      <w:r w:rsidRPr="00985976">
        <w:t xml:space="preserve"> U-plane tunnels can be established between the source gNB and the target gNB;</w:t>
      </w:r>
    </w:p>
    <w:p w14:paraId="2E86B0D3" w14:textId="77777777" w:rsidR="00642225" w:rsidRPr="00985976" w:rsidRDefault="00642225" w:rsidP="003D2B19">
      <w:pPr>
        <w:pStyle w:val="B1"/>
      </w:pPr>
      <w:r w:rsidRPr="00985976">
        <w:t>-</w:t>
      </w:r>
      <w:r w:rsidRPr="00985976">
        <w:tab/>
        <w:t>During HO execution, user data can be forwarded from the source gNB to the target gNB</w:t>
      </w:r>
      <w:r w:rsidR="0057631B" w:rsidRPr="00985976">
        <w:t>;</w:t>
      </w:r>
    </w:p>
    <w:p w14:paraId="003A53D1" w14:textId="77777777" w:rsidR="00642225" w:rsidRPr="00985976" w:rsidRDefault="00642225" w:rsidP="003D2B19">
      <w:pPr>
        <w:pStyle w:val="B2"/>
      </w:pPr>
      <w:r w:rsidRPr="00985976">
        <w:t>-</w:t>
      </w:r>
      <w:r w:rsidRPr="00985976">
        <w:tab/>
        <w:t>Forwarding should take place in order as long as packets are received at the source gNB from the UPF or the source gNB buffer has not been emptied.</w:t>
      </w:r>
    </w:p>
    <w:p w14:paraId="58AE1F23" w14:textId="77777777" w:rsidR="00642225" w:rsidRPr="00985976" w:rsidRDefault="00642225" w:rsidP="003D2B19">
      <w:pPr>
        <w:pStyle w:val="B1"/>
      </w:pPr>
      <w:r w:rsidRPr="00985976">
        <w:t>-</w:t>
      </w:r>
      <w:r w:rsidRPr="00985976">
        <w:tab/>
        <w:t>During HO completion:</w:t>
      </w:r>
    </w:p>
    <w:p w14:paraId="2AED73FC" w14:textId="77777777" w:rsidR="00642225" w:rsidRPr="00985976" w:rsidRDefault="00642225" w:rsidP="003D2B19">
      <w:pPr>
        <w:pStyle w:val="B2"/>
      </w:pPr>
      <w:r w:rsidRPr="00985976">
        <w:t>-</w:t>
      </w:r>
      <w:r w:rsidRPr="00985976">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985976" w:rsidRDefault="00642225" w:rsidP="003D2B19">
      <w:pPr>
        <w:pStyle w:val="B2"/>
      </w:pPr>
      <w:r w:rsidRPr="00985976">
        <w:t>-</w:t>
      </w:r>
      <w:r w:rsidRPr="00985976">
        <w:tab/>
        <w:t>The source gNB should continue forwarding data as long as packets are received at the source gNB from the UPF or the source gNB buffer has not been emptied.</w:t>
      </w:r>
    </w:p>
    <w:p w14:paraId="4B8E04E4" w14:textId="77777777" w:rsidR="00642225" w:rsidRPr="00985976" w:rsidRDefault="00642225" w:rsidP="00642225">
      <w:pPr>
        <w:rPr>
          <w:b/>
        </w:rPr>
      </w:pPr>
      <w:r w:rsidRPr="00985976">
        <w:rPr>
          <w:b/>
        </w:rPr>
        <w:t>For RLC-AM bearers</w:t>
      </w:r>
      <w:r w:rsidRPr="00985976">
        <w:t>:</w:t>
      </w:r>
    </w:p>
    <w:p w14:paraId="225E828F" w14:textId="77777777" w:rsidR="00642225" w:rsidRPr="00985976" w:rsidRDefault="00642225" w:rsidP="003D2B19">
      <w:pPr>
        <w:pStyle w:val="B1"/>
      </w:pPr>
      <w:r w:rsidRPr="00985976">
        <w:t>-</w:t>
      </w:r>
      <w:r w:rsidRPr="00985976">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985976" w:rsidRDefault="00642225" w:rsidP="003D2B19">
      <w:pPr>
        <w:pStyle w:val="B1"/>
      </w:pPr>
      <w:r w:rsidRPr="00985976">
        <w:t>-</w:t>
      </w:r>
      <w:r w:rsidRPr="00985976">
        <w:tab/>
        <w:t>For security synchronisation, HFN is also maintained and the source gNB provides to the target one reference HFN for the UL and one for the DL i.e. HFN and corresponding SN.</w:t>
      </w:r>
    </w:p>
    <w:p w14:paraId="4BFB23B4" w14:textId="77777777" w:rsidR="00642225" w:rsidRPr="00985976" w:rsidRDefault="00642225" w:rsidP="003D2B19">
      <w:pPr>
        <w:pStyle w:val="B1"/>
      </w:pPr>
      <w:r w:rsidRPr="00985976">
        <w:t>-</w:t>
      </w:r>
      <w:r w:rsidRPr="00985976">
        <w:tab/>
        <w:t>In both the UE and the target gNB, a window-based mechanism is used for duplication detection and reordering.</w:t>
      </w:r>
    </w:p>
    <w:p w14:paraId="7C9589B4" w14:textId="77777777" w:rsidR="00642225" w:rsidRPr="00985976" w:rsidRDefault="00642225" w:rsidP="003D2B19">
      <w:pPr>
        <w:pStyle w:val="B1"/>
      </w:pPr>
      <w:r w:rsidRPr="00985976">
        <w:t>-</w:t>
      </w:r>
      <w:r w:rsidRPr="00985976">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985976" w:rsidRDefault="00642225" w:rsidP="003D2B19">
      <w:pPr>
        <w:pStyle w:val="B1"/>
      </w:pPr>
      <w:r w:rsidRPr="00985976">
        <w:t>-</w:t>
      </w:r>
      <w:r w:rsidRPr="00985976">
        <w:tab/>
        <w:t xml:space="preserve">The target gNB re-transmits and prioritizes all downlink data forwarded by the source gNB (i.e. the target gNB should first send all forwarded PDCP SDUs with PDCP SNs, then all forwarded downlink </w:t>
      </w:r>
      <w:r w:rsidR="002072AD" w:rsidRPr="00985976">
        <w:t>PDCP SDUs without SNs</w:t>
      </w:r>
      <w:r w:rsidRPr="00985976">
        <w:t xml:space="preserve"> before sending new data from 5GC), excluding PDCP SDUs for which the reception was acknowledged through PDCP SN based reporting by the UE.</w:t>
      </w:r>
    </w:p>
    <w:p w14:paraId="5363BF0A" w14:textId="77777777" w:rsidR="00642DEF" w:rsidRPr="00985976" w:rsidRDefault="00642DEF" w:rsidP="00642DEF">
      <w:pPr>
        <w:pStyle w:val="NO"/>
      </w:pPr>
      <w:r w:rsidRPr="00985976">
        <w:t>NOTE</w:t>
      </w:r>
      <w:r w:rsidR="00FE12B3" w:rsidRPr="00985976">
        <w:t xml:space="preserve"> 1</w:t>
      </w:r>
      <w:r w:rsidRPr="00985976">
        <w:t>:</w:t>
      </w:r>
      <w:r w:rsidRPr="00985976">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985976" w:rsidRDefault="00642225" w:rsidP="003D2B19">
      <w:pPr>
        <w:pStyle w:val="B1"/>
      </w:pPr>
      <w:r w:rsidRPr="00985976">
        <w:t>-</w:t>
      </w:r>
      <w:r w:rsidRPr="00985976">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985976" w:rsidRDefault="00845C1B" w:rsidP="003D4A98">
      <w:pPr>
        <w:pStyle w:val="B1"/>
      </w:pPr>
      <w:r w:rsidRPr="00985976">
        <w:t>-</w:t>
      </w:r>
      <w:r w:rsidRPr="00985976">
        <w:tab/>
        <w:t>In case of handovers involving Full Configuration, the following description below for RLC-UM bearers applies for RLC-AM bearers instead. Data loss may happen.</w:t>
      </w:r>
    </w:p>
    <w:p w14:paraId="2DC86C2D" w14:textId="77777777" w:rsidR="00642225" w:rsidRPr="00985976" w:rsidRDefault="00642225" w:rsidP="00642225">
      <w:r w:rsidRPr="00985976">
        <w:rPr>
          <w:b/>
        </w:rPr>
        <w:t>For RLC-UM bearers</w:t>
      </w:r>
      <w:r w:rsidRPr="00985976">
        <w:t>:</w:t>
      </w:r>
    </w:p>
    <w:p w14:paraId="7CEABD7B" w14:textId="77777777" w:rsidR="00642225" w:rsidRPr="00985976" w:rsidRDefault="00642225" w:rsidP="003D2B19">
      <w:pPr>
        <w:pStyle w:val="B1"/>
      </w:pPr>
      <w:r w:rsidRPr="00985976">
        <w:t>-</w:t>
      </w:r>
      <w:r w:rsidRPr="00985976">
        <w:tab/>
        <w:t>The PDCP SN and HFN are reset in the target gNB</w:t>
      </w:r>
      <w:r w:rsidR="00B1095E" w:rsidRPr="00985976">
        <w:t xml:space="preserve">, unless the bearer is configured with DAPS </w:t>
      </w:r>
      <w:r w:rsidR="00FE12B3" w:rsidRPr="00985976">
        <w:t>h</w:t>
      </w:r>
      <w:r w:rsidR="00B1095E" w:rsidRPr="00985976">
        <w:t>andover</w:t>
      </w:r>
      <w:r w:rsidRPr="00985976">
        <w:t>;</w:t>
      </w:r>
    </w:p>
    <w:p w14:paraId="54740E4B" w14:textId="77777777" w:rsidR="00642225" w:rsidRPr="00985976" w:rsidRDefault="00642225" w:rsidP="003D2B19">
      <w:pPr>
        <w:pStyle w:val="B1"/>
      </w:pPr>
      <w:r w:rsidRPr="00985976">
        <w:t>-</w:t>
      </w:r>
      <w:r w:rsidRPr="00985976">
        <w:tab/>
        <w:t>No PDCP SDUs are retransmitted in the target gNB;</w:t>
      </w:r>
    </w:p>
    <w:p w14:paraId="035541C5" w14:textId="77777777" w:rsidR="00642225" w:rsidRPr="00985976" w:rsidRDefault="00642225" w:rsidP="003D2B19">
      <w:pPr>
        <w:pStyle w:val="B1"/>
      </w:pPr>
      <w:r w:rsidRPr="00985976">
        <w:t>-</w:t>
      </w:r>
      <w:r w:rsidRPr="00985976">
        <w:tab/>
        <w:t xml:space="preserve">The target gNB prioritises all downlink SDAP SDUs forwarded by the source gNB over </w:t>
      </w:r>
      <w:r w:rsidR="007F7990" w:rsidRPr="00985976">
        <w:t>the data from the core network;</w:t>
      </w:r>
    </w:p>
    <w:p w14:paraId="78C8D2F8" w14:textId="77777777" w:rsidR="00642DEF" w:rsidRPr="00985976" w:rsidRDefault="00642DEF" w:rsidP="00642DEF">
      <w:pPr>
        <w:pStyle w:val="NO"/>
      </w:pPr>
      <w:r w:rsidRPr="00985976">
        <w:t>NOTE</w:t>
      </w:r>
      <w:r w:rsidR="00FE12B3" w:rsidRPr="00985976">
        <w:t xml:space="preserve"> 2</w:t>
      </w:r>
      <w:r w:rsidRPr="00985976">
        <w:t>:</w:t>
      </w:r>
      <w:r w:rsidRPr="00985976">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985976" w:rsidRDefault="00642225" w:rsidP="00D150C4">
      <w:pPr>
        <w:pStyle w:val="B1"/>
      </w:pPr>
      <w:r w:rsidRPr="00985976">
        <w:t>-</w:t>
      </w:r>
      <w:r w:rsidRPr="00985976">
        <w:tab/>
        <w:t>The UE does not retransmit any PDCP SDU in the target cell for which transmission had been completed in the source cell.</w:t>
      </w:r>
    </w:p>
    <w:p w14:paraId="3178DBFF" w14:textId="77777777" w:rsidR="00B1095E" w:rsidRPr="00985976" w:rsidRDefault="00B1095E" w:rsidP="007A20CF">
      <w:pPr>
        <w:rPr>
          <w:b/>
          <w:bCs/>
        </w:rPr>
      </w:pPr>
      <w:bookmarkStart w:id="1067" w:name="_Toc20387985"/>
      <w:bookmarkStart w:id="1068" w:name="_Toc29376065"/>
      <w:bookmarkStart w:id="1069" w:name="_Toc37231956"/>
      <w:r w:rsidRPr="00985976">
        <w:rPr>
          <w:b/>
          <w:bCs/>
        </w:rPr>
        <w:t>For DAPS handover:</w:t>
      </w:r>
    </w:p>
    <w:p w14:paraId="049CA1CD" w14:textId="77777777" w:rsidR="00B1095E" w:rsidRPr="00985976" w:rsidRDefault="00B1095E" w:rsidP="00B1095E">
      <w:r w:rsidRPr="00985976">
        <w:t xml:space="preserve">A DAPS </w:t>
      </w:r>
      <w:r w:rsidR="00FE12B3" w:rsidRPr="00985976">
        <w:t>h</w:t>
      </w:r>
      <w:r w:rsidRPr="00985976">
        <w:t>andover can be used for an RLC-AM or RLC-UM bearer. For a DRB configured with DAPS, the following principles are additionally applied.</w:t>
      </w:r>
    </w:p>
    <w:p w14:paraId="07F7F8FD" w14:textId="77777777" w:rsidR="00B1095E" w:rsidRPr="00985976" w:rsidRDefault="00B1095E" w:rsidP="00B1095E">
      <w:pPr>
        <w:pStyle w:val="B1"/>
      </w:pPr>
      <w:r w:rsidRPr="00985976">
        <w:t>Downlink:</w:t>
      </w:r>
    </w:p>
    <w:p w14:paraId="4F17A846" w14:textId="77777777" w:rsidR="00B1095E" w:rsidRPr="00985976" w:rsidRDefault="00B1095E" w:rsidP="00B1095E">
      <w:pPr>
        <w:pStyle w:val="B1"/>
      </w:pPr>
      <w:r w:rsidRPr="00985976">
        <w:t>-</w:t>
      </w:r>
      <w:r w:rsidRPr="00985976">
        <w:tab/>
        <w:t>During HO preparation, a forwarding tunnel is always established.</w:t>
      </w:r>
    </w:p>
    <w:p w14:paraId="599F5F44" w14:textId="77777777" w:rsidR="00B1095E" w:rsidRPr="00985976" w:rsidRDefault="00B1095E" w:rsidP="00B1095E">
      <w:pPr>
        <w:pStyle w:val="B1"/>
      </w:pPr>
      <w:r w:rsidRPr="00985976">
        <w:t>-</w:t>
      </w:r>
      <w:r w:rsidRPr="00985976">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985976" w:rsidRDefault="00B1095E" w:rsidP="00B1095E">
      <w:pPr>
        <w:pStyle w:val="B1"/>
      </w:pPr>
      <w:r w:rsidRPr="00985976">
        <w:t>-</w:t>
      </w:r>
      <w:r w:rsidRPr="00985976">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985976" w:rsidRDefault="00B1095E" w:rsidP="00B1095E">
      <w:pPr>
        <w:pStyle w:val="B1"/>
      </w:pPr>
      <w:r w:rsidRPr="00985976">
        <w:t>-</w:t>
      </w:r>
      <w:r w:rsidRPr="00985976">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985976" w:rsidRDefault="00B1095E" w:rsidP="00B1095E">
      <w:pPr>
        <w:pStyle w:val="B1"/>
      </w:pPr>
      <w:r w:rsidRPr="00985976">
        <w:t>-</w:t>
      </w:r>
      <w:r w:rsidRPr="00985976">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985976" w:rsidRDefault="00B1095E" w:rsidP="00B1095E">
      <w:pPr>
        <w:pStyle w:val="B1"/>
      </w:pPr>
      <w:r w:rsidRPr="00985976">
        <w:t>-</w:t>
      </w:r>
      <w:r w:rsidRPr="00985976">
        <w:tab/>
        <w:t xml:space="preserve">During handover execution period, the </w:t>
      </w:r>
      <w:r w:rsidRPr="00985976">
        <w:rPr>
          <w:iCs/>
        </w:rPr>
        <w:t>s</w:t>
      </w:r>
      <w:r w:rsidRPr="00985976">
        <w:t>ource and target gNBs separately perform ROHC header compression, ciphering, and adding PDCP header.</w:t>
      </w:r>
    </w:p>
    <w:p w14:paraId="25C3D3E3" w14:textId="77777777" w:rsidR="00B1095E" w:rsidRPr="00985976" w:rsidRDefault="00B1095E" w:rsidP="00B1095E">
      <w:pPr>
        <w:pStyle w:val="B1"/>
      </w:pPr>
      <w:r w:rsidRPr="00985976">
        <w:t>-</w:t>
      </w:r>
      <w:r w:rsidRPr="00985976">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985976" w:rsidRDefault="00B1095E" w:rsidP="00B1095E">
      <w:pPr>
        <w:pStyle w:val="B1"/>
      </w:pPr>
      <w:r w:rsidRPr="00985976">
        <w:t>-</w:t>
      </w:r>
      <w:r w:rsidRPr="00985976">
        <w:tab/>
        <w:t xml:space="preserve">During handover execution period, the UE PDCP </w:t>
      </w:r>
      <w:r w:rsidR="00FE12B3" w:rsidRPr="00985976">
        <w:t xml:space="preserve">entity configured with DAPS </w:t>
      </w:r>
      <w:r w:rsidRPr="00985976">
        <w:t xml:space="preserve">maintains separate security and ROHC header decompression </w:t>
      </w:r>
      <w:r w:rsidR="00FE12B3" w:rsidRPr="00985976">
        <w:t xml:space="preserve">functions </w:t>
      </w:r>
      <w:r w:rsidRPr="00985976">
        <w:t xml:space="preserve">associated with each gNB, while maintaining common </w:t>
      </w:r>
      <w:r w:rsidR="00FE12B3" w:rsidRPr="00985976">
        <w:t xml:space="preserve">functions for </w:t>
      </w:r>
      <w:r w:rsidRPr="00985976">
        <w:t>reordering, duplicate detection</w:t>
      </w:r>
      <w:r w:rsidR="00FE12B3" w:rsidRPr="00985976">
        <w:t xml:space="preserve"> and</w:t>
      </w:r>
      <w:r w:rsidRPr="00985976">
        <w:t xml:space="preserve"> discard, and PDCP SDUs in-sequence delivery to upper layers. PDCP SN continuity is supported for both RLC AM and UM DRBs configured with DAPS.</w:t>
      </w:r>
    </w:p>
    <w:p w14:paraId="11EF08CF" w14:textId="77777777" w:rsidR="00B1095E" w:rsidRPr="00985976" w:rsidRDefault="00B1095E" w:rsidP="00B1095E">
      <w:pPr>
        <w:pStyle w:val="B1"/>
      </w:pPr>
      <w:r w:rsidRPr="00985976">
        <w:t>Uplink:</w:t>
      </w:r>
    </w:p>
    <w:p w14:paraId="1A31BA9A" w14:textId="77777777" w:rsidR="00B1095E" w:rsidRPr="00985976" w:rsidRDefault="00B1095E" w:rsidP="00B1095E">
      <w:pPr>
        <w:pStyle w:val="B1"/>
      </w:pPr>
      <w:r w:rsidRPr="00985976">
        <w:t>-</w:t>
      </w:r>
      <w:r w:rsidRPr="00985976">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985976" w:rsidRDefault="00B1095E" w:rsidP="00B1095E">
      <w:pPr>
        <w:pStyle w:val="B1"/>
      </w:pPr>
      <w:r w:rsidRPr="00985976">
        <w:t>-</w:t>
      </w:r>
      <w:r w:rsidRPr="00985976">
        <w:tab/>
        <w:t>Even after switching its UL data transmissions</w:t>
      </w:r>
      <w:r w:rsidR="00FE12B3" w:rsidRPr="00985976">
        <w:t xml:space="preserve"> towards the target gNB</w:t>
      </w:r>
      <w:r w:rsidRPr="00985976">
        <w:t xml:space="preserve">, the UE continues to send UL layer 1 CSI feedback, HARQ feedback, layer 2 RLC feedback, ROHC feedback, HARQ data </w:t>
      </w:r>
      <w:r w:rsidR="00B0218A" w:rsidRPr="00985976">
        <w:t>(</w:t>
      </w:r>
      <w:r w:rsidRPr="00985976">
        <w:t>re-</w:t>
      </w:r>
      <w:r w:rsidR="00B0218A" w:rsidRPr="00985976">
        <w:t>)</w:t>
      </w:r>
      <w:r w:rsidRPr="00985976">
        <w:t xml:space="preserve">transmissions, and RLC data </w:t>
      </w:r>
      <w:r w:rsidR="00B0218A" w:rsidRPr="00985976">
        <w:t>(</w:t>
      </w:r>
      <w:r w:rsidRPr="00985976">
        <w:t>re-</w:t>
      </w:r>
      <w:r w:rsidR="00B0218A" w:rsidRPr="00985976">
        <w:t>)</w:t>
      </w:r>
      <w:r w:rsidRPr="00985976">
        <w:t>transmission</w:t>
      </w:r>
      <w:r w:rsidR="00B0218A" w:rsidRPr="00985976">
        <w:t>s</w:t>
      </w:r>
      <w:r w:rsidRPr="00985976">
        <w:t xml:space="preserve"> to the source gNB.</w:t>
      </w:r>
    </w:p>
    <w:p w14:paraId="57A98BE0" w14:textId="77777777" w:rsidR="00B1095E" w:rsidRPr="00985976" w:rsidRDefault="00B1095E" w:rsidP="00B1095E">
      <w:pPr>
        <w:pStyle w:val="B1"/>
      </w:pPr>
      <w:r w:rsidRPr="00985976">
        <w:t>-</w:t>
      </w:r>
      <w:r w:rsidRPr="00985976">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985976" w:rsidRDefault="00B1095E" w:rsidP="00B1095E">
      <w:pPr>
        <w:pStyle w:val="B1"/>
        <w:rPr>
          <w:rFonts w:eastAsia="SimSun"/>
        </w:rPr>
      </w:pPr>
      <w:r w:rsidRPr="00985976">
        <w:t>-</w:t>
      </w:r>
      <w:r w:rsidRPr="00985976">
        <w:tab/>
        <w:t xml:space="preserve">During handover execution period, the source and target gNBs maintain their own security and ROHC header decompressor contexts to </w:t>
      </w:r>
      <w:r w:rsidRPr="00985976">
        <w:rPr>
          <w:rFonts w:eastAsia="SimSun"/>
        </w:rPr>
        <w:t>process UL data received from the UE.</w:t>
      </w:r>
    </w:p>
    <w:p w14:paraId="14013813" w14:textId="77777777" w:rsidR="00B1095E" w:rsidRPr="00985976" w:rsidRDefault="00B1095E" w:rsidP="00B1095E">
      <w:pPr>
        <w:pStyle w:val="B1"/>
      </w:pPr>
      <w:r w:rsidRPr="00985976">
        <w:t>-</w:t>
      </w:r>
      <w:r w:rsidRPr="00985976">
        <w:tab/>
        <w:t>The establishment of a forwarding tunnel is optional.</w:t>
      </w:r>
    </w:p>
    <w:p w14:paraId="0DD0FB03" w14:textId="77777777" w:rsidR="00B1095E" w:rsidRPr="00985976" w:rsidRDefault="00B1095E" w:rsidP="00B1095E">
      <w:pPr>
        <w:pStyle w:val="B1"/>
      </w:pPr>
      <w:r w:rsidRPr="00985976">
        <w:t>-</w:t>
      </w:r>
      <w:r w:rsidRPr="00985976">
        <w:tab/>
        <w:t xml:space="preserve">HFN and PDCP SN are maintained in the target gNB. The SN STATUS TRANSFER message indicates the </w:t>
      </w:r>
      <w:r w:rsidR="00FE12B3" w:rsidRPr="00985976">
        <w:t xml:space="preserve">COUNT of the </w:t>
      </w:r>
      <w:r w:rsidRPr="00985976">
        <w:t xml:space="preserve">first missing </w:t>
      </w:r>
      <w:r w:rsidR="00FE12B3" w:rsidRPr="00985976">
        <w:t>PDCP SDU</w:t>
      </w:r>
      <w:r w:rsidRPr="00985976">
        <w:t xml:space="preserve"> that the target should start delivering to the 5GC, even for RLC-UM.</w:t>
      </w:r>
    </w:p>
    <w:p w14:paraId="253A47DB" w14:textId="77777777" w:rsidR="00A90421" w:rsidRPr="00985976" w:rsidRDefault="00A90421" w:rsidP="00A90421">
      <w:pPr>
        <w:pStyle w:val="Heading5"/>
        <w:rPr>
          <w:lang w:eastAsia="en-US"/>
        </w:rPr>
      </w:pPr>
      <w:bookmarkStart w:id="1070" w:name="_Toc46502011"/>
      <w:bookmarkStart w:id="1071" w:name="_Toc51971359"/>
      <w:bookmarkStart w:id="1072" w:name="_Toc52551342"/>
      <w:bookmarkStart w:id="1073" w:name="_Toc201829763"/>
      <w:bookmarkStart w:id="1074" w:name="_Toc219638604"/>
      <w:r w:rsidRPr="00985976">
        <w:rPr>
          <w:lang w:eastAsia="en-US"/>
        </w:rPr>
        <w:t>9.2.3.2.3</w:t>
      </w:r>
      <w:r w:rsidRPr="00985976">
        <w:rPr>
          <w:lang w:eastAsia="en-US"/>
        </w:rPr>
        <w:tab/>
        <w:t>Data Forwarding</w:t>
      </w:r>
      <w:bookmarkEnd w:id="1067"/>
      <w:bookmarkEnd w:id="1068"/>
      <w:bookmarkEnd w:id="1069"/>
      <w:bookmarkEnd w:id="1070"/>
      <w:bookmarkEnd w:id="1071"/>
      <w:bookmarkEnd w:id="1072"/>
      <w:bookmarkEnd w:id="1073"/>
      <w:bookmarkEnd w:id="1074"/>
    </w:p>
    <w:p w14:paraId="47E36504" w14:textId="77777777" w:rsidR="00A90421" w:rsidRPr="00985976" w:rsidRDefault="00A90421" w:rsidP="00A90421">
      <w:r w:rsidRPr="00985976">
        <w:t>The following description depicts the data forwarding principles for intra-system handover.</w:t>
      </w:r>
    </w:p>
    <w:p w14:paraId="79A716BA" w14:textId="77777777" w:rsidR="00A90421" w:rsidRPr="00985976" w:rsidRDefault="00A90421" w:rsidP="00A90421">
      <w:r w:rsidRPr="00985976">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985976" w:rsidRDefault="00A90421" w:rsidP="00A90421">
      <w:r w:rsidRPr="00985976">
        <w:t xml:space="preserve">If "lossless handover" is required and the </w:t>
      </w:r>
      <w:r w:rsidR="002072AD" w:rsidRPr="00985976">
        <w:t xml:space="preserve">QoS flows to DRB mapping applied at the </w:t>
      </w:r>
      <w:r w:rsidRPr="00985976">
        <w:t xml:space="preserve">target NG-RAN node </w:t>
      </w:r>
      <w:r w:rsidR="002072AD" w:rsidRPr="00985976">
        <w:t>allows applying for data forwarding</w:t>
      </w:r>
      <w:r w:rsidRPr="00985976">
        <w:t xml:space="preserve"> the same QoS flows to DRB mapping </w:t>
      </w:r>
      <w:r w:rsidR="002072AD" w:rsidRPr="00985976">
        <w:t xml:space="preserve">as applied at the source NG-RAN node </w:t>
      </w:r>
      <w:r w:rsidRPr="00985976">
        <w:t>for a DRB and if all QoS flows mapped to that DRB are accepted for data forwarding, the target NG-RAN node establishes a downlink forwarding tunnel for that DRB.</w:t>
      </w:r>
    </w:p>
    <w:p w14:paraId="53078CA0" w14:textId="77777777" w:rsidR="00A90421" w:rsidRPr="00985976" w:rsidRDefault="00A90421" w:rsidP="00A90421">
      <w:r w:rsidRPr="00985976">
        <w:t>For a DRB for which preservation of SN status applies, the target NG-RAN node may decide to establish an UL data forwarding tunnel.</w:t>
      </w:r>
    </w:p>
    <w:p w14:paraId="63AAB43C" w14:textId="77777777" w:rsidR="00A90421" w:rsidRPr="00985976" w:rsidRDefault="00A90421" w:rsidP="00A90421">
      <w:r w:rsidRPr="00985976">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985976" w:rsidRDefault="00C25F94" w:rsidP="00323DC9">
      <w:r w:rsidRPr="00985976">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985976" w:rsidRDefault="00323DC9" w:rsidP="00C25F94">
      <w:r w:rsidRPr="00985976">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985976">
        <w:t>, and for which user data was received at the source NG-RAN node via the DRB to which the QoS flow was remapped</w:t>
      </w:r>
      <w:r w:rsidRPr="00985976">
        <w:t>. If accepted the target NG-RAN node shall provide the corresponding UP TNL information for data forwarding tunnels to be established between the source NG-RAN node and the target NG-RAN node.</w:t>
      </w:r>
    </w:p>
    <w:p w14:paraId="7A8E7EFB" w14:textId="77777777" w:rsidR="00A90421" w:rsidRPr="00985976" w:rsidRDefault="00A90421" w:rsidP="00A90421">
      <w:r w:rsidRPr="00985976">
        <w:t>As long as data forwarding of DL user data packets takes place, the source NG-RAN node shall forward user data in the same forwarding tunnel, i.e.</w:t>
      </w:r>
    </w:p>
    <w:p w14:paraId="47AA4C62" w14:textId="77777777" w:rsidR="00A90421" w:rsidRPr="00985976" w:rsidRDefault="00A90421" w:rsidP="00A90421">
      <w:pPr>
        <w:pStyle w:val="B1"/>
      </w:pPr>
      <w:r w:rsidRPr="00985976">
        <w:rPr>
          <w:lang w:eastAsia="en-US"/>
        </w:rPr>
        <w:t>-</w:t>
      </w:r>
      <w:r w:rsidRPr="00985976">
        <w:rPr>
          <w:lang w:eastAsia="en-US"/>
        </w:rPr>
        <w:tab/>
        <w:t>f</w:t>
      </w:r>
      <w:r w:rsidRPr="00985976">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985976" w:rsidRDefault="00A90421" w:rsidP="00A90421">
      <w:pPr>
        <w:pStyle w:val="B1"/>
        <w:rPr>
          <w:rFonts w:eastAsia="MS Mincho"/>
          <w:lang w:eastAsia="en-US"/>
        </w:rPr>
      </w:pPr>
      <w:r w:rsidRPr="00985976">
        <w:t>-</w:t>
      </w:r>
      <w:r w:rsidRPr="00985976">
        <w:tab/>
        <w:t>for DRBs for which preservation of SN status applies, t</w:t>
      </w:r>
      <w:r w:rsidRPr="00985976">
        <w:rPr>
          <w:rFonts w:eastAsia="MS Mincho"/>
          <w:lang w:eastAsia="en-US"/>
        </w:rPr>
        <w:t xml:space="preserve">he source NG-RAN node may forward in order to the target NG-RAN node </w:t>
      </w:r>
      <w:r w:rsidRPr="00985976">
        <w:t xml:space="preserve">via the DRB DL forwarding tunnel </w:t>
      </w:r>
      <w:r w:rsidRPr="00985976">
        <w:rPr>
          <w:rFonts w:eastAsia="MS Mincho"/>
          <w:lang w:eastAsia="en-US"/>
        </w:rPr>
        <w:t xml:space="preserve">all downlink PDCP </w:t>
      </w:r>
      <w:r w:rsidRPr="00985976">
        <w:t>S</w:t>
      </w:r>
      <w:r w:rsidRPr="00985976">
        <w:rPr>
          <w:rFonts w:eastAsia="MS Mincho"/>
          <w:lang w:eastAsia="en-US"/>
        </w:rPr>
        <w:t xml:space="preserve">DUs with their SN </w:t>
      </w:r>
      <w:r w:rsidRPr="00985976">
        <w:t>corresponding to PDCP PDUs which</w:t>
      </w:r>
      <w:r w:rsidRPr="00985976">
        <w:rPr>
          <w:rFonts w:eastAsia="MS Mincho"/>
          <w:lang w:eastAsia="en-US"/>
        </w:rPr>
        <w:t xml:space="preserve"> have not been acknowledged by the UE.</w:t>
      </w:r>
    </w:p>
    <w:p w14:paraId="3D68B02C" w14:textId="77777777" w:rsidR="00343C5C" w:rsidRPr="00985976" w:rsidRDefault="00343C5C" w:rsidP="00487B03">
      <w:pPr>
        <w:pStyle w:val="NO"/>
      </w:pPr>
      <w:r w:rsidRPr="00985976">
        <w:t>NOTE:</w:t>
      </w:r>
      <w:r w:rsidRPr="00985976">
        <w:tab/>
        <w:t>The SN of forwarded PDCP SDUs is carried in the "PDCP PDU number" field of the GTP-U extension header.</w:t>
      </w:r>
    </w:p>
    <w:p w14:paraId="743B566E" w14:textId="77777777" w:rsidR="002072AD" w:rsidRPr="00985976" w:rsidRDefault="002072AD" w:rsidP="002072AD">
      <w:pPr>
        <w:pStyle w:val="B1"/>
        <w:rPr>
          <w:lang w:eastAsia="en-US"/>
        </w:rPr>
      </w:pPr>
      <w:r w:rsidRPr="00985976">
        <w:rPr>
          <w:rFonts w:eastAsia="MS Mincho"/>
          <w:lang w:eastAsia="en-US"/>
        </w:rPr>
        <w:t>-</w:t>
      </w:r>
      <w:r w:rsidRPr="00985976">
        <w:rPr>
          <w:rFonts w:eastAsia="MS Mincho"/>
          <w:lang w:eastAsia="en-US"/>
        </w:rPr>
        <w:tab/>
      </w:r>
      <w:r w:rsidRPr="00985976">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985976" w:rsidRDefault="00845C1B" w:rsidP="00845C1B">
      <w:pPr>
        <w:rPr>
          <w:rFonts w:eastAsia="SimSun"/>
        </w:rPr>
      </w:pPr>
      <w:r w:rsidRPr="00985976">
        <w:rPr>
          <w:rFonts w:eastAsia="SimSun"/>
        </w:rPr>
        <w:t>For handovers involving Full Configuration, the source NG-RAN node behaviour is unchanged from the description above. In case a</w:t>
      </w:r>
      <w:r w:rsidR="00BE2194" w:rsidRPr="00985976">
        <w:rPr>
          <w:rFonts w:eastAsia="SimSun"/>
        </w:rPr>
        <w:t xml:space="preserve"> </w:t>
      </w:r>
      <w:r w:rsidRPr="00985976">
        <w:rPr>
          <w:rFonts w:eastAsia="SimSun"/>
        </w:rPr>
        <w:t xml:space="preserve">DRB DL forwarding tunnel was established, the target NG-RAN node may </w:t>
      </w:r>
      <w:r w:rsidR="00D3391B" w:rsidRPr="00985976">
        <w:t>identify the</w:t>
      </w:r>
      <w:r w:rsidRPr="00985976">
        <w:rPr>
          <w:rFonts w:eastAsia="SimSun"/>
        </w:rPr>
        <w:t xml:space="preserve"> PDCP SDUs for which delivery was attempted by the source NG-RAN node</w:t>
      </w:r>
      <w:r w:rsidR="00D3391B" w:rsidRPr="00985976">
        <w:rPr>
          <w:rFonts w:eastAsia="SimSun"/>
        </w:rPr>
        <w:t>,</w:t>
      </w:r>
      <w:r w:rsidRPr="00985976">
        <w:rPr>
          <w:rFonts w:eastAsia="SimSun"/>
        </w:rPr>
        <w:t xml:space="preserve"> by the presence of the PDCP SN in the forwarded GTP-U packet and </w:t>
      </w:r>
      <w:r w:rsidR="00D3391B" w:rsidRPr="00985976">
        <w:t>may</w:t>
      </w:r>
      <w:r w:rsidR="00D3391B" w:rsidRPr="00985976">
        <w:rPr>
          <w:rFonts w:eastAsia="SimSun"/>
        </w:rPr>
        <w:t xml:space="preserve"> </w:t>
      </w:r>
      <w:r w:rsidRPr="00985976">
        <w:rPr>
          <w:rFonts w:eastAsia="SimSun"/>
        </w:rPr>
        <w:t>discard them.</w:t>
      </w:r>
    </w:p>
    <w:p w14:paraId="236FC0FC" w14:textId="77777777" w:rsidR="00507BCB" w:rsidRPr="00985976" w:rsidRDefault="00507BCB" w:rsidP="00507BCB">
      <w:pPr>
        <w:rPr>
          <w:rFonts w:eastAsia="MS Mincho"/>
        </w:rPr>
      </w:pPr>
      <w:r w:rsidRPr="00985976">
        <w:t>As long as data forwarding of UL user data packets takes place for DRBs for which preservation of SN status applies</w:t>
      </w:r>
      <w:r w:rsidRPr="00985976">
        <w:rPr>
          <w:rFonts w:eastAsia="MS Mincho"/>
        </w:rPr>
        <w:t xml:space="preserve"> the source NG-RAN node either:</w:t>
      </w:r>
    </w:p>
    <w:p w14:paraId="114B4350" w14:textId="77777777" w:rsidR="00A90421" w:rsidRPr="00985976" w:rsidRDefault="00A90421" w:rsidP="00507BCB">
      <w:pPr>
        <w:pStyle w:val="B1"/>
      </w:pPr>
      <w:r w:rsidRPr="00985976">
        <w:t>-</w:t>
      </w:r>
      <w:r w:rsidRPr="00985976">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985976" w:rsidRDefault="00A90421" w:rsidP="00507BCB">
      <w:pPr>
        <w:pStyle w:val="B1"/>
      </w:pPr>
      <w:r w:rsidRPr="00985976">
        <w:t>-</w:t>
      </w:r>
      <w:r w:rsidRPr="00985976">
        <w:tab/>
        <w:t xml:space="preserve">forwards to the target NG-RAN node </w:t>
      </w:r>
      <w:r w:rsidR="00863D2B" w:rsidRPr="00985976">
        <w:t xml:space="preserve">via the corresponding DRB UL forwarding tunnel, </w:t>
      </w:r>
      <w:r w:rsidRPr="00985976">
        <w:t xml:space="preserve">the uplink </w:t>
      </w:r>
      <w:r w:rsidR="00507BCB" w:rsidRPr="00985976">
        <w:t xml:space="preserve">PDCP SDUs with their SN corresponding to </w:t>
      </w:r>
      <w:r w:rsidRPr="00985976">
        <w:t xml:space="preserve">PDCP PDUs received out of sequence if the source NG-RAN </w:t>
      </w:r>
      <w:r w:rsidRPr="00985976">
        <w:rPr>
          <w:lang w:eastAsia="en-US"/>
        </w:rPr>
        <w:t xml:space="preserve">node </w:t>
      </w:r>
      <w:r w:rsidRPr="00985976">
        <w:t>has accepted the request from the target NG-RAN node for uplink forwarding for the bearer during the Handover Preparation procedure</w:t>
      </w:r>
      <w:r w:rsidR="00863D2B" w:rsidRPr="00985976">
        <w:t>, including PDCP SDUs corresponding to user data of those QoS flows, for which re-mapping happened for a QoS flow before the handover and the SDAP end marker has not yet been received at the source NG-RAN node</w:t>
      </w:r>
      <w:r w:rsidRPr="00985976">
        <w:t>.</w:t>
      </w:r>
    </w:p>
    <w:p w14:paraId="421804A7" w14:textId="77777777" w:rsidR="00863D2B" w:rsidRPr="00985976" w:rsidRDefault="00863D2B" w:rsidP="00A02186">
      <w:r w:rsidRPr="00985976">
        <w:t xml:space="preserve">As long as data forwarding of UL user data packets takes place for a PDU session, </w:t>
      </w:r>
      <w:r w:rsidRPr="00985976">
        <w:rPr>
          <w:rFonts w:eastAsia="MS Mincho"/>
        </w:rPr>
        <w:t xml:space="preserve">the source NG-RAN node forwards </w:t>
      </w:r>
      <w:r w:rsidRPr="00985976">
        <w:t>via the corresponding PDU session UL forwarding tunnel</w:t>
      </w:r>
      <w:r w:rsidR="009121AC" w:rsidRPr="00985976">
        <w:t>,</w:t>
      </w:r>
      <w:r w:rsidRPr="00985976">
        <w:t xml:space="preserve"> the uplink SDAP SDUs corresponding to QoS flows for which flow re-mapping happened before the handover and the SDAP end marker has not yet been received at the source NG-RAN node</w:t>
      </w:r>
      <w:r w:rsidR="009121AC" w:rsidRPr="00985976">
        <w:t>,</w:t>
      </w:r>
      <w:r w:rsidRPr="00985976">
        <w:t xml:space="preserve"> and which were received at the source NG-RAN node via the DRB to which the QoS flow was remapped.</w:t>
      </w:r>
    </w:p>
    <w:p w14:paraId="2E775FF9" w14:textId="77777777" w:rsidR="00B1095E" w:rsidRPr="00985976" w:rsidRDefault="00B1095E" w:rsidP="009D635A">
      <w:r w:rsidRPr="00985976">
        <w:t xml:space="preserve">For DRBs configured with DAPS </w:t>
      </w:r>
      <w:r w:rsidR="00FE12B3" w:rsidRPr="00985976">
        <w:t>h</w:t>
      </w:r>
      <w:r w:rsidRPr="00985976">
        <w:t>andover</w:t>
      </w:r>
      <w:r w:rsidR="00265F81" w:rsidRPr="00985976">
        <w:t>, d</w:t>
      </w:r>
      <w:r w:rsidRPr="00985976">
        <w:t>ata forwarding after the source gNB receives the HANDOVER SUCCESS message from the target gNB follows the same behaviors as described above.</w:t>
      </w:r>
    </w:p>
    <w:p w14:paraId="34A99D1D" w14:textId="77777777" w:rsidR="00B1095E" w:rsidRPr="00985976" w:rsidRDefault="00265F81" w:rsidP="00B1095E">
      <w:pPr>
        <w:widowControl w:val="0"/>
      </w:pPr>
      <w:r w:rsidRPr="00985976">
        <w:t xml:space="preserve">For DRBs configured with DAPS </w:t>
      </w:r>
      <w:r w:rsidR="00FE12B3" w:rsidRPr="00985976">
        <w:t>h</w:t>
      </w:r>
      <w:r w:rsidRPr="00985976">
        <w:t>andover, b</w:t>
      </w:r>
      <w:r w:rsidR="00B1095E" w:rsidRPr="00985976">
        <w:t>efore the source gNB receives the HANDOVER SUCCESS message:</w:t>
      </w:r>
    </w:p>
    <w:p w14:paraId="69FD2A37" w14:textId="77777777" w:rsidR="00B1095E" w:rsidRPr="00985976" w:rsidRDefault="00B1095E" w:rsidP="00B1095E">
      <w:pPr>
        <w:pStyle w:val="B1"/>
      </w:pPr>
      <w:r w:rsidRPr="00985976">
        <w:t>-</w:t>
      </w:r>
      <w:r w:rsidRPr="00985976">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985976" w:rsidRDefault="00B1095E" w:rsidP="00B1095E">
      <w:pPr>
        <w:pStyle w:val="B1"/>
      </w:pPr>
      <w:r w:rsidRPr="00985976">
        <w:t>-</w:t>
      </w:r>
      <w:r w:rsidRPr="00985976">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985976" w:rsidRDefault="00B1095E" w:rsidP="00B1095E">
      <w:pPr>
        <w:pStyle w:val="B1"/>
      </w:pPr>
      <w:r w:rsidRPr="00985976">
        <w:t>-</w:t>
      </w:r>
      <w:r w:rsidRPr="00985976">
        <w:tab/>
        <w:t>The source gNB does not stop transmitting downlink packets to the UE. The source gNB keeps forwarding to the 5GC the uplink SDAP SDUs successfully received in-sequence from the UE.</w:t>
      </w:r>
    </w:p>
    <w:p w14:paraId="3B5EA60B" w14:textId="77777777" w:rsidR="00A90421" w:rsidRPr="00985976" w:rsidRDefault="00A90421" w:rsidP="00B1095E">
      <w:r w:rsidRPr="00985976">
        <w:t>Handling of end marker packets:</w:t>
      </w:r>
    </w:p>
    <w:p w14:paraId="3914C093" w14:textId="77777777" w:rsidR="00A90421" w:rsidRPr="00985976" w:rsidRDefault="00A90421" w:rsidP="00A90421">
      <w:pPr>
        <w:pStyle w:val="B1"/>
      </w:pPr>
      <w:r w:rsidRPr="00985976">
        <w:t>-</w:t>
      </w:r>
      <w:r w:rsidRPr="00985976">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985976" w:rsidRDefault="00A90421" w:rsidP="00A90421">
      <w:pPr>
        <w:pStyle w:val="B1"/>
      </w:pPr>
      <w:r w:rsidRPr="00985976">
        <w:t>-</w:t>
      </w:r>
      <w:r w:rsidRPr="00985976">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985976" w:rsidRDefault="00E92C78" w:rsidP="00E92C78">
      <w:pPr>
        <w:pStyle w:val="Heading4"/>
      </w:pPr>
      <w:bookmarkStart w:id="1075" w:name="_Toc20387986"/>
      <w:bookmarkStart w:id="1076" w:name="_Toc29376066"/>
      <w:bookmarkStart w:id="1077" w:name="_Toc37231957"/>
      <w:bookmarkStart w:id="1078" w:name="_Toc46502012"/>
      <w:bookmarkStart w:id="1079" w:name="_Toc51971360"/>
      <w:bookmarkStart w:id="1080" w:name="_Toc52551343"/>
      <w:bookmarkStart w:id="1081" w:name="_Toc201829764"/>
      <w:bookmarkStart w:id="1082" w:name="_Toc219638605"/>
      <w:r w:rsidRPr="00985976">
        <w:t>9.2.3.3</w:t>
      </w:r>
      <w:r w:rsidRPr="00985976">
        <w:tab/>
        <w:t>Re-establishment procedure</w:t>
      </w:r>
      <w:bookmarkEnd w:id="1075"/>
      <w:bookmarkEnd w:id="1076"/>
      <w:bookmarkEnd w:id="1077"/>
      <w:bookmarkEnd w:id="1078"/>
      <w:bookmarkEnd w:id="1079"/>
      <w:bookmarkEnd w:id="1080"/>
      <w:bookmarkEnd w:id="1081"/>
      <w:bookmarkEnd w:id="1082"/>
    </w:p>
    <w:p w14:paraId="1C02FCE5" w14:textId="77777777" w:rsidR="00E92C78" w:rsidRPr="00985976" w:rsidRDefault="00E92C78" w:rsidP="00E92C78">
      <w:r w:rsidRPr="00985976">
        <w:t>A UE in RRC_CONNECTED may initiate the re-establishment procedure to continue the RRC connection when a failure condition occurs (e.g. radio link failure, reconfiguration failure, integrity check failure…).</w:t>
      </w:r>
    </w:p>
    <w:p w14:paraId="39AC8C19" w14:textId="77777777" w:rsidR="00E92C78" w:rsidRPr="00985976" w:rsidRDefault="00E92C78" w:rsidP="00E92C78">
      <w:r w:rsidRPr="00985976">
        <w:t>The following figure describes the re-establishment procedure started by the UE:</w:t>
      </w:r>
    </w:p>
    <w:p w14:paraId="2B8769AF" w14:textId="77777777" w:rsidR="00E92C78" w:rsidRPr="00985976" w:rsidRDefault="000F5B47" w:rsidP="000F5B47">
      <w:pPr>
        <w:pStyle w:val="TH"/>
        <w:rPr>
          <w:rFonts w:eastAsia="Yu Mincho"/>
          <w:noProof/>
        </w:rPr>
      </w:pPr>
      <w:r w:rsidRPr="00985976">
        <w:rPr>
          <w:rFonts w:eastAsia="Yu Mincho"/>
          <w:noProof/>
        </w:rPr>
        <w:object w:dxaOrig="10890" w:dyaOrig="7860" w14:anchorId="3A0E2100">
          <v:shape id="_x0000_i1069" type="#_x0000_t75" style="width:447pt;height:321.75pt" o:ole="">
            <v:imagedata r:id="rId99" o:title=""/>
          </v:shape>
          <o:OLEObject Type="Embed" ProgID="Mscgen.Chart" ShapeID="_x0000_i1069" DrawAspect="Content" ObjectID="_1830251587" r:id="rId100"/>
        </w:object>
      </w:r>
    </w:p>
    <w:p w14:paraId="04EE26CF" w14:textId="77777777" w:rsidR="00E92C78" w:rsidRPr="00985976" w:rsidRDefault="00E92C78" w:rsidP="00E92C78">
      <w:pPr>
        <w:pStyle w:val="TF"/>
      </w:pPr>
      <w:r w:rsidRPr="00985976">
        <w:t>Figure 9.2.3.3-1: Re-establishment procedure</w:t>
      </w:r>
    </w:p>
    <w:p w14:paraId="3F538A92" w14:textId="77777777" w:rsidR="00E92C78" w:rsidRPr="00985976" w:rsidRDefault="00E92C78" w:rsidP="00E92C78">
      <w:pPr>
        <w:pStyle w:val="B1"/>
      </w:pPr>
      <w:r w:rsidRPr="00985976">
        <w:t>1.</w:t>
      </w:r>
      <w:r w:rsidRPr="00985976">
        <w:tab/>
        <w:t>The UE re-establishes the connection, providing the UE Identity (PCI+C-RNTI) to the gNB where the trigger for the re-establishment occurred.</w:t>
      </w:r>
    </w:p>
    <w:p w14:paraId="02F7E5CC" w14:textId="77777777" w:rsidR="00E92C78" w:rsidRPr="00985976" w:rsidRDefault="00E92C78" w:rsidP="00E92C78">
      <w:pPr>
        <w:pStyle w:val="B1"/>
      </w:pPr>
      <w:r w:rsidRPr="00985976">
        <w:t>2.</w:t>
      </w:r>
      <w:r w:rsidRPr="00985976">
        <w:tab/>
        <w:t>If the UE Context is not locally available, the gNB, requests the last serving gNB to provide UE Context data.</w:t>
      </w:r>
    </w:p>
    <w:p w14:paraId="7B378604" w14:textId="77777777" w:rsidR="00E92C78" w:rsidRPr="00985976" w:rsidRDefault="00E92C78" w:rsidP="00E92C78">
      <w:pPr>
        <w:pStyle w:val="B1"/>
      </w:pPr>
      <w:r w:rsidRPr="00985976">
        <w:t>3.</w:t>
      </w:r>
      <w:r w:rsidRPr="00985976">
        <w:tab/>
        <w:t>The last serving gNB provides UE context data.</w:t>
      </w:r>
    </w:p>
    <w:p w14:paraId="1C1D4F87" w14:textId="77777777" w:rsidR="00E92C78" w:rsidRPr="00985976" w:rsidRDefault="00E92C78" w:rsidP="00E92C78">
      <w:pPr>
        <w:pStyle w:val="B1"/>
      </w:pPr>
      <w:r w:rsidRPr="00985976">
        <w:t>4/4a. The gNB continues the re-establishment of the RRC connection. The message is sent on SRB1.</w:t>
      </w:r>
    </w:p>
    <w:p w14:paraId="2B80B334" w14:textId="77777777" w:rsidR="00E92C78" w:rsidRPr="00985976" w:rsidRDefault="00E92C78" w:rsidP="00E92C78">
      <w:pPr>
        <w:pStyle w:val="B1"/>
      </w:pPr>
      <w:r w:rsidRPr="00985976">
        <w:t>5/5a. The gNB may perform the reconfiguration to re-establish SRB2 and DRBs when the re-establishment procedure is ongoing.</w:t>
      </w:r>
    </w:p>
    <w:p w14:paraId="03679E79" w14:textId="77777777" w:rsidR="00E92C78" w:rsidRPr="00985976" w:rsidRDefault="00E92C78" w:rsidP="00E92C78">
      <w:pPr>
        <w:pStyle w:val="B1"/>
      </w:pPr>
      <w:r w:rsidRPr="00985976">
        <w:t>6</w:t>
      </w:r>
      <w:r w:rsidR="000F5B47" w:rsidRPr="00985976">
        <w:t>/7</w:t>
      </w:r>
      <w:r w:rsidRPr="00985976">
        <w:t>.</w:t>
      </w:r>
      <w:r w:rsidRPr="00985976">
        <w:tab/>
        <w:t>If loss of user data buffered in the last serving gNB shall be prevented, the gNB provides forwarding addresses</w:t>
      </w:r>
      <w:r w:rsidR="000F5B47" w:rsidRPr="00985976">
        <w:t>, and the last serving gNB provides the SN status to the gNB</w:t>
      </w:r>
      <w:r w:rsidRPr="00985976">
        <w:t>.</w:t>
      </w:r>
    </w:p>
    <w:p w14:paraId="39372D7F" w14:textId="77777777" w:rsidR="00E92C78" w:rsidRPr="00985976" w:rsidRDefault="000F5B47" w:rsidP="00E92C78">
      <w:pPr>
        <w:pStyle w:val="B1"/>
      </w:pPr>
      <w:r w:rsidRPr="00985976">
        <w:t>8</w:t>
      </w:r>
      <w:r w:rsidR="00E92C78" w:rsidRPr="00985976">
        <w:t>/</w:t>
      </w:r>
      <w:r w:rsidRPr="00985976">
        <w:t>9</w:t>
      </w:r>
      <w:r w:rsidR="00E92C78" w:rsidRPr="00985976">
        <w:t>. The gNB performs path switch.</w:t>
      </w:r>
    </w:p>
    <w:p w14:paraId="14D93B0E" w14:textId="77777777" w:rsidR="00E92C78" w:rsidRPr="00985976" w:rsidRDefault="000F5B47" w:rsidP="00E92C78">
      <w:pPr>
        <w:pStyle w:val="B1"/>
      </w:pPr>
      <w:r w:rsidRPr="00985976">
        <w:t>10</w:t>
      </w:r>
      <w:r w:rsidR="00E92C78" w:rsidRPr="00985976">
        <w:t>.</w:t>
      </w:r>
      <w:r w:rsidR="00E92C78" w:rsidRPr="00985976">
        <w:tab/>
        <w:t>The gNB triggers the release of the UE resources at the last serving gNB.</w:t>
      </w:r>
    </w:p>
    <w:p w14:paraId="6CBB3A5C" w14:textId="77777777" w:rsidR="00111D31" w:rsidRPr="00985976" w:rsidRDefault="00111D31" w:rsidP="00ED448A">
      <w:bookmarkStart w:id="1083" w:name="_Toc37231958"/>
      <w:bookmarkStart w:id="1084" w:name="_Toc20387987"/>
      <w:bookmarkStart w:id="1085" w:name="_Toc29376067"/>
      <w:r w:rsidRPr="00985976">
        <w:t xml:space="preserve">The IAB-MT in SA mode follows the same re-establishment procedure as described for the UE. After the backhaul has been established, the re-establishment procedure of the IAB-MT is part of the </w:t>
      </w:r>
      <w:r w:rsidRPr="00985976">
        <w:rPr>
          <w:rFonts w:cs="Arial"/>
          <w:szCs w:val="28"/>
        </w:rPr>
        <w:t>intra-CU backhaul RLF recovery procedure for IAB-nodes</w:t>
      </w:r>
      <w:r w:rsidRPr="00985976">
        <w:t xml:space="preserve"> defined in TS 38.401 [4]. Modifications to the configuration of BAP sublayer and higher protocol layers above the BAP sublayer are described in TS 38.401 [4].</w:t>
      </w:r>
    </w:p>
    <w:p w14:paraId="65BAD70D" w14:textId="77777777" w:rsidR="00036E1A" w:rsidRPr="00985976" w:rsidRDefault="00036E1A" w:rsidP="00036E1A">
      <w:pPr>
        <w:pStyle w:val="Heading4"/>
      </w:pPr>
      <w:bookmarkStart w:id="1086" w:name="_Toc46502013"/>
      <w:bookmarkStart w:id="1087" w:name="_Toc51971361"/>
      <w:bookmarkStart w:id="1088" w:name="_Toc52551344"/>
      <w:bookmarkStart w:id="1089" w:name="_Toc201829765"/>
      <w:bookmarkStart w:id="1090" w:name="_Toc219638606"/>
      <w:r w:rsidRPr="00985976">
        <w:t>9.2.3.4</w:t>
      </w:r>
      <w:r w:rsidRPr="00985976">
        <w:tab/>
        <w:t>Conditional Handover</w:t>
      </w:r>
      <w:bookmarkEnd w:id="1083"/>
      <w:bookmarkEnd w:id="1086"/>
      <w:bookmarkEnd w:id="1087"/>
      <w:bookmarkEnd w:id="1088"/>
      <w:bookmarkEnd w:id="1089"/>
      <w:bookmarkEnd w:id="1090"/>
    </w:p>
    <w:p w14:paraId="4BD902D6" w14:textId="77777777" w:rsidR="00036E1A" w:rsidRPr="00985976" w:rsidRDefault="00036E1A" w:rsidP="00036E1A">
      <w:pPr>
        <w:pStyle w:val="Heading5"/>
      </w:pPr>
      <w:bookmarkStart w:id="1091" w:name="_Toc37231959"/>
      <w:bookmarkStart w:id="1092" w:name="_Toc46502014"/>
      <w:bookmarkStart w:id="1093" w:name="_Toc51971362"/>
      <w:bookmarkStart w:id="1094" w:name="_Toc52551345"/>
      <w:bookmarkStart w:id="1095" w:name="_Toc201829766"/>
      <w:bookmarkStart w:id="1096" w:name="_Toc219638607"/>
      <w:r w:rsidRPr="00985976">
        <w:t>9.2.3.4.1</w:t>
      </w:r>
      <w:r w:rsidRPr="00985976">
        <w:tab/>
        <w:t>General</w:t>
      </w:r>
      <w:bookmarkEnd w:id="1091"/>
      <w:bookmarkEnd w:id="1092"/>
      <w:bookmarkEnd w:id="1093"/>
      <w:bookmarkEnd w:id="1094"/>
      <w:bookmarkEnd w:id="1095"/>
      <w:bookmarkEnd w:id="1096"/>
    </w:p>
    <w:p w14:paraId="5F4EA1E8" w14:textId="4186EF0A" w:rsidR="00036E1A" w:rsidRPr="00985976" w:rsidRDefault="00036E1A" w:rsidP="00036E1A">
      <w:pPr>
        <w:rPr>
          <w:rFonts w:eastAsia="SimSun"/>
        </w:rPr>
      </w:pPr>
      <w:r w:rsidRPr="00985976">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985976">
        <w:rPr>
          <w:rFonts w:eastAsia="SimSun"/>
        </w:rPr>
        <w:t>a handover is executed</w:t>
      </w:r>
      <w:r w:rsidRPr="00985976">
        <w:rPr>
          <w:rFonts w:eastAsia="SimSun"/>
        </w:rPr>
        <w:t>.</w:t>
      </w:r>
    </w:p>
    <w:p w14:paraId="66A63D23" w14:textId="77777777" w:rsidR="00036E1A" w:rsidRPr="00985976" w:rsidRDefault="00036E1A" w:rsidP="00036E1A">
      <w:r w:rsidRPr="00985976">
        <w:rPr>
          <w:rFonts w:eastAsia="SimSun"/>
        </w:rPr>
        <w:t>The following principles apply to CHO:</w:t>
      </w:r>
    </w:p>
    <w:p w14:paraId="12844B39" w14:textId="77777777" w:rsidR="00036E1A" w:rsidRPr="00AC7982" w:rsidRDefault="00036E1A" w:rsidP="00AC7982">
      <w:pPr>
        <w:pStyle w:val="B1"/>
      </w:pPr>
      <w:bookmarkStart w:id="1097" w:name="_MCCTEMPBM_CRPT96420011___7"/>
      <w:r w:rsidRPr="00AC7982">
        <w:t>-</w:t>
      </w:r>
      <w:r w:rsidRPr="00AC7982">
        <w:tab/>
        <w:t xml:space="preserve">The CHO configuration contains </w:t>
      </w:r>
      <w:r w:rsidRPr="00AC7982">
        <w:rPr>
          <w:lang w:eastAsia="ko-KR"/>
        </w:rPr>
        <w:t>the configuration of CHO candidate cell(s) generated by the candidate gNB(s) and execution condition(s) generated by the source gNB</w:t>
      </w:r>
      <w:r w:rsidRPr="00AC7982">
        <w:rPr>
          <w:rFonts w:eastAsia="SimSun"/>
        </w:rPr>
        <w:t>.</w:t>
      </w:r>
    </w:p>
    <w:bookmarkEnd w:id="1097"/>
    <w:p w14:paraId="78468592" w14:textId="77777777" w:rsidR="00036E1A" w:rsidRPr="00985976" w:rsidRDefault="00036E1A" w:rsidP="00036E1A">
      <w:pPr>
        <w:pStyle w:val="B1"/>
      </w:pPr>
      <w:r w:rsidRPr="00985976">
        <w:t>-</w:t>
      </w:r>
      <w:r w:rsidRPr="00985976">
        <w:tab/>
        <w:t xml:space="preserve">An </w:t>
      </w:r>
      <w:r w:rsidRPr="00985976">
        <w:rPr>
          <w:lang w:eastAsia="ko-KR"/>
        </w:rPr>
        <w:t xml:space="preserve">execution </w:t>
      </w:r>
      <w:r w:rsidRPr="00985976">
        <w:t xml:space="preserve">condition may consist of one or two trigger condition(s) (CHO events A3/A5, as defined in [12]). Only single RS type is supported and at most two different trigger quantities (e.g. RSRP and RSRQ, RSRP and SINR, etc.) can be configured simultaneously </w:t>
      </w:r>
      <w:r w:rsidRPr="00985976">
        <w:rPr>
          <w:noProof/>
        </w:rPr>
        <w:t>for the evalution of CHO execution condition of a single candidate cell.</w:t>
      </w:r>
    </w:p>
    <w:p w14:paraId="447F3743" w14:textId="77777777" w:rsidR="00036E1A" w:rsidRPr="00985976" w:rsidRDefault="00036E1A" w:rsidP="00036E1A">
      <w:pPr>
        <w:pStyle w:val="B1"/>
      </w:pPr>
      <w:r w:rsidRPr="00985976">
        <w:t>-</w:t>
      </w:r>
      <w:r w:rsidRPr="00985976">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985976" w:rsidRDefault="00036E1A" w:rsidP="00036E1A">
      <w:pPr>
        <w:pStyle w:val="B1"/>
      </w:pPr>
      <w:r w:rsidRPr="00985976">
        <w:t>-</w:t>
      </w:r>
      <w:r w:rsidRPr="00985976">
        <w:tab/>
        <w:t>While executing CHO, i.e. from the time when the UE starts synchronization with target cell, UE does not monitor source cell.</w:t>
      </w:r>
    </w:p>
    <w:p w14:paraId="14803BF9" w14:textId="77777777" w:rsidR="00036E1A" w:rsidRPr="00985976" w:rsidRDefault="00036E1A" w:rsidP="00036E1A">
      <w:pPr>
        <w:rPr>
          <w:rFonts w:eastAsia="SimSun"/>
        </w:rPr>
      </w:pPr>
      <w:r w:rsidRPr="00985976">
        <w:rPr>
          <w:rFonts w:eastAsia="SimSun"/>
        </w:rPr>
        <w:t>CHO is not supported for N</w:t>
      </w:r>
      <w:r w:rsidR="00C62375" w:rsidRPr="00985976">
        <w:rPr>
          <w:rFonts w:eastAsia="SimSun"/>
        </w:rPr>
        <w:t>G-C</w:t>
      </w:r>
      <w:r w:rsidRPr="00985976">
        <w:rPr>
          <w:rFonts w:eastAsia="SimSun"/>
        </w:rPr>
        <w:t xml:space="preserve"> based handover in this release of the specification.</w:t>
      </w:r>
    </w:p>
    <w:p w14:paraId="1689782E" w14:textId="77777777" w:rsidR="00036E1A" w:rsidRPr="00985976" w:rsidRDefault="00036E1A" w:rsidP="00036E1A">
      <w:pPr>
        <w:pStyle w:val="Heading5"/>
      </w:pPr>
      <w:bookmarkStart w:id="1098" w:name="_Toc37231960"/>
      <w:bookmarkStart w:id="1099" w:name="_Toc46502015"/>
      <w:bookmarkStart w:id="1100" w:name="_Toc51971363"/>
      <w:bookmarkStart w:id="1101" w:name="_Toc52551346"/>
      <w:bookmarkStart w:id="1102" w:name="_Toc201829767"/>
      <w:bookmarkStart w:id="1103" w:name="_Toc219638608"/>
      <w:r w:rsidRPr="00985976">
        <w:t>9.2.3.4.2</w:t>
      </w:r>
      <w:r w:rsidRPr="00985976">
        <w:tab/>
        <w:t>C-plane handling</w:t>
      </w:r>
      <w:bookmarkEnd w:id="1098"/>
      <w:bookmarkEnd w:id="1099"/>
      <w:bookmarkEnd w:id="1100"/>
      <w:bookmarkEnd w:id="1101"/>
      <w:bookmarkEnd w:id="1102"/>
      <w:bookmarkEnd w:id="1103"/>
    </w:p>
    <w:p w14:paraId="32D44372" w14:textId="77777777" w:rsidR="00036E1A" w:rsidRPr="00985976" w:rsidRDefault="00036E1A" w:rsidP="00036E1A">
      <w:r w:rsidRPr="00985976">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985976" w:rsidRDefault="00B1095E" w:rsidP="00653C72">
      <w:pPr>
        <w:pStyle w:val="TH"/>
        <w:rPr>
          <w:rFonts w:ascii="Times New Roman" w:hAnsi="Times New Roman"/>
        </w:rPr>
      </w:pPr>
      <w:r w:rsidRPr="00985976">
        <w:object w:dxaOrig="12690" w:dyaOrig="13305" w14:anchorId="4B14C5C1">
          <v:shape id="_x0000_i1070" type="#_x0000_t75" style="width:483.75pt;height:507.75pt" o:ole="">
            <v:imagedata r:id="rId101" o:title=""/>
          </v:shape>
          <o:OLEObject Type="Embed" ProgID="Mscgen.Chart" ShapeID="_x0000_i1070" DrawAspect="Content" ObjectID="_1830251588" r:id="rId102"/>
        </w:object>
      </w:r>
    </w:p>
    <w:p w14:paraId="7E822075" w14:textId="77777777" w:rsidR="00036E1A" w:rsidRPr="00985976" w:rsidRDefault="00036E1A">
      <w:pPr>
        <w:pStyle w:val="TF"/>
      </w:pPr>
      <w:r w:rsidRPr="00985976">
        <w:t>Figure 9.2.3.4.2-1: Intra-AMF/UPF Conditional Handover</w:t>
      </w:r>
    </w:p>
    <w:p w14:paraId="612430A6" w14:textId="77777777" w:rsidR="00036E1A" w:rsidRPr="00985976" w:rsidRDefault="00036E1A" w:rsidP="00036E1A">
      <w:pPr>
        <w:pStyle w:val="B1"/>
      </w:pPr>
      <w:r w:rsidRPr="00985976">
        <w:t>0/1.</w:t>
      </w:r>
      <w:r w:rsidRPr="00985976">
        <w:tab/>
        <w:t xml:space="preserve">Same as step 0, 1 in Figure 9.2.3.2.1-1 of </w:t>
      </w:r>
      <w:r w:rsidR="009644A5" w:rsidRPr="00985976">
        <w:t>clause</w:t>
      </w:r>
      <w:r w:rsidRPr="00985976">
        <w:t xml:space="preserve"> 9.2.3.2.1.</w:t>
      </w:r>
    </w:p>
    <w:p w14:paraId="446B2BCB" w14:textId="77777777" w:rsidR="00036E1A" w:rsidRPr="00985976" w:rsidRDefault="00036E1A" w:rsidP="00036E1A">
      <w:pPr>
        <w:pStyle w:val="B1"/>
      </w:pPr>
      <w:r w:rsidRPr="00985976">
        <w:t>2.</w:t>
      </w:r>
      <w:r w:rsidRPr="00985976">
        <w:tab/>
        <w:t>The source gNB decides to use CHO.</w:t>
      </w:r>
    </w:p>
    <w:p w14:paraId="5E7BDC44" w14:textId="77777777" w:rsidR="00036E1A" w:rsidRPr="00985976" w:rsidRDefault="00036E1A" w:rsidP="00036E1A">
      <w:pPr>
        <w:pStyle w:val="B1"/>
      </w:pPr>
      <w:r w:rsidRPr="00985976">
        <w:t>3.</w:t>
      </w:r>
      <w:r w:rsidRPr="00985976">
        <w:tab/>
        <w:t xml:space="preserve">The source gNB </w:t>
      </w:r>
      <w:r w:rsidR="00B1095E" w:rsidRPr="00985976">
        <w:t>requests CHO</w:t>
      </w:r>
      <w:r w:rsidRPr="00985976">
        <w:t xml:space="preserve"> </w:t>
      </w:r>
      <w:r w:rsidR="00CE2CC1" w:rsidRPr="00985976">
        <w:t xml:space="preserve">for one or more candidate cells belonging </w:t>
      </w:r>
      <w:r w:rsidRPr="00985976">
        <w:t>to one or more candidate gNBs.</w:t>
      </w:r>
      <w:r w:rsidR="00B1095E" w:rsidRPr="00985976">
        <w:t xml:space="preserve"> A CHO request message is sent for each candidate cell.</w:t>
      </w:r>
    </w:p>
    <w:p w14:paraId="50BE0E85" w14:textId="77777777" w:rsidR="00036E1A" w:rsidRPr="00985976" w:rsidRDefault="00036E1A" w:rsidP="00036E1A">
      <w:pPr>
        <w:pStyle w:val="B1"/>
      </w:pPr>
      <w:r w:rsidRPr="00985976">
        <w:t>4.</w:t>
      </w:r>
      <w:r w:rsidRPr="00985976">
        <w:tab/>
        <w:t xml:space="preserve">Same as step 4 in Figure 9.2.3.2.1-1 of </w:t>
      </w:r>
      <w:r w:rsidR="009644A5" w:rsidRPr="00985976">
        <w:t>clause</w:t>
      </w:r>
      <w:r w:rsidRPr="00985976">
        <w:t xml:space="preserve"> 9.2.3.2.1.</w:t>
      </w:r>
    </w:p>
    <w:p w14:paraId="263FDAC9" w14:textId="77777777" w:rsidR="00036E1A" w:rsidRPr="00985976" w:rsidRDefault="00036E1A" w:rsidP="00036E1A">
      <w:pPr>
        <w:pStyle w:val="B1"/>
      </w:pPr>
      <w:r w:rsidRPr="00985976">
        <w:t>5.</w:t>
      </w:r>
      <w:r w:rsidRPr="00985976">
        <w:tab/>
        <w:t>The candidate gNB</w:t>
      </w:r>
      <w:r w:rsidR="00B1095E" w:rsidRPr="00985976">
        <w:t>(s)</w:t>
      </w:r>
      <w:r w:rsidRPr="00985976">
        <w:t xml:space="preserve"> sends </w:t>
      </w:r>
      <w:r w:rsidR="00B1095E" w:rsidRPr="00985976">
        <w:t>CHO response</w:t>
      </w:r>
      <w:r w:rsidRPr="00985976">
        <w:t xml:space="preserve"> </w:t>
      </w:r>
      <w:r w:rsidR="00265F81" w:rsidRPr="00985976">
        <w:t xml:space="preserve">(HO REQUEST ACKNOWLEDGE) </w:t>
      </w:r>
      <w:r w:rsidRPr="00985976">
        <w:t>including configuration of CHO candidate cell</w:t>
      </w:r>
      <w:r w:rsidR="00B1095E" w:rsidRPr="00985976">
        <w:t>(s)</w:t>
      </w:r>
      <w:r w:rsidRPr="00985976">
        <w:t xml:space="preserve"> to the source gNB.</w:t>
      </w:r>
      <w:r w:rsidR="00B1095E" w:rsidRPr="00985976">
        <w:t xml:space="preserve"> The </w:t>
      </w:r>
      <w:r w:rsidR="00265F81" w:rsidRPr="00985976">
        <w:t xml:space="preserve">CHO </w:t>
      </w:r>
      <w:r w:rsidR="00B1095E" w:rsidRPr="00985976">
        <w:t>response message is sent for each candidate cell.</w:t>
      </w:r>
    </w:p>
    <w:p w14:paraId="7AB91C05" w14:textId="77777777" w:rsidR="00036E1A" w:rsidRPr="00985976" w:rsidRDefault="00036E1A" w:rsidP="00036E1A">
      <w:pPr>
        <w:pStyle w:val="B1"/>
      </w:pPr>
      <w:r w:rsidRPr="00985976">
        <w:t>6.</w:t>
      </w:r>
      <w:r w:rsidRPr="00985976">
        <w:tab/>
        <w:t xml:space="preserve">The source gNB sends an </w:t>
      </w:r>
      <w:r w:rsidRPr="00985976">
        <w:rPr>
          <w:i/>
        </w:rPr>
        <w:t>RRCReconfiguration</w:t>
      </w:r>
      <w:r w:rsidRPr="00985976">
        <w:t xml:space="preserve"> message to the UE, containing the configuration of CHO candidate cell(s)</w:t>
      </w:r>
      <w:r w:rsidRPr="00985976" w:rsidDel="00627511">
        <w:t xml:space="preserve"> </w:t>
      </w:r>
      <w:r w:rsidRPr="00985976">
        <w:t>and CHO execution condition(s).</w:t>
      </w:r>
    </w:p>
    <w:p w14:paraId="2A74E534" w14:textId="77777777" w:rsidR="00FE12B3" w:rsidRPr="00985976" w:rsidRDefault="001C4754" w:rsidP="00FE12B3">
      <w:pPr>
        <w:pStyle w:val="NO"/>
      </w:pPr>
      <w:r w:rsidRPr="00985976">
        <w:t>NOTE</w:t>
      </w:r>
      <w:r w:rsidR="00B1095E" w:rsidRPr="00985976">
        <w:t xml:space="preserve"> 1</w:t>
      </w:r>
      <w:r w:rsidRPr="00985976">
        <w:t>:</w:t>
      </w:r>
      <w:r w:rsidRPr="00985976">
        <w:tab/>
        <w:t>CHO configuration of candidate cells can be followed by other reconfiguration from the source gNB.</w:t>
      </w:r>
    </w:p>
    <w:p w14:paraId="6189B941" w14:textId="77777777" w:rsidR="001C4754" w:rsidRPr="00985976" w:rsidRDefault="00FE12B3" w:rsidP="00FE12B3">
      <w:pPr>
        <w:pStyle w:val="NO"/>
      </w:pPr>
      <w:r w:rsidRPr="00985976">
        <w:t>NOTE 1a:</w:t>
      </w:r>
      <w:r w:rsidRPr="00985976">
        <w:tab/>
        <w:t>A configuration of a CHO candidate cell cannot contain a DAPS handover configuration.</w:t>
      </w:r>
    </w:p>
    <w:p w14:paraId="7B94E9BF" w14:textId="77777777" w:rsidR="00036E1A" w:rsidRPr="00985976" w:rsidRDefault="00036E1A" w:rsidP="00036E1A">
      <w:pPr>
        <w:pStyle w:val="B1"/>
      </w:pPr>
      <w:r w:rsidRPr="00985976">
        <w:t>7.</w:t>
      </w:r>
      <w:r w:rsidRPr="00985976">
        <w:tab/>
      </w:r>
      <w:r w:rsidR="00B1095E" w:rsidRPr="00985976">
        <w:t xml:space="preserve">The </w:t>
      </w:r>
      <w:r w:rsidRPr="00985976">
        <w:t xml:space="preserve">UE sends an </w:t>
      </w:r>
      <w:r w:rsidRPr="00985976">
        <w:rPr>
          <w:i/>
        </w:rPr>
        <w:t>RRCReconfigurationComplete</w:t>
      </w:r>
      <w:r w:rsidRPr="00985976">
        <w:t xml:space="preserve"> message to the source gNB.</w:t>
      </w:r>
    </w:p>
    <w:p w14:paraId="1AD83D40" w14:textId="77777777" w:rsidR="00B1095E" w:rsidRPr="00985976" w:rsidRDefault="00B1095E" w:rsidP="00B1095E">
      <w:pPr>
        <w:pStyle w:val="B1"/>
      </w:pPr>
      <w:r w:rsidRPr="00985976">
        <w:t>7a</w:t>
      </w:r>
      <w:r w:rsidRPr="00985976">
        <w:tab/>
        <w:t>If early data forwarding is applied, the source gNB sends the EARLY STATUS TRANSFER message.</w:t>
      </w:r>
    </w:p>
    <w:p w14:paraId="74B27346" w14:textId="77777777" w:rsidR="00036E1A" w:rsidRPr="00985976" w:rsidRDefault="00036E1A" w:rsidP="00036E1A">
      <w:pPr>
        <w:pStyle w:val="B1"/>
      </w:pPr>
      <w:r w:rsidRPr="00985976">
        <w:t>8.</w:t>
      </w:r>
      <w:r w:rsidRPr="00985976">
        <w:tab/>
      </w:r>
      <w:r w:rsidR="00B1095E" w:rsidRPr="00985976">
        <w:t xml:space="preserve">The </w:t>
      </w:r>
      <w:r w:rsidRPr="00985976">
        <w:t xml:space="preserve">UE maintains connection with </w:t>
      </w:r>
      <w:r w:rsidR="00B1095E" w:rsidRPr="00985976">
        <w:t xml:space="preserve">the </w:t>
      </w:r>
      <w:r w:rsidRPr="00985976">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985976">
        <w:rPr>
          <w:i/>
        </w:rPr>
        <w:t>RRCReconfigurationComplete</w:t>
      </w:r>
      <w:r w:rsidRPr="00985976">
        <w:t xml:space="preserve"> message to the target gNB</w:t>
      </w:r>
      <w:r w:rsidRPr="00985976">
        <w:rPr>
          <w:rFonts w:eastAsia="MS Mincho"/>
        </w:rPr>
        <w:t>.</w:t>
      </w:r>
      <w:r w:rsidRPr="00985976">
        <w:t xml:space="preserve"> The UE </w:t>
      </w:r>
      <w:r w:rsidRPr="00985976">
        <w:rPr>
          <w:rFonts w:eastAsia="MS Mincho"/>
        </w:rPr>
        <w:t>releases stored CHO configurations after successful completion of RRC handover procedure.</w:t>
      </w:r>
    </w:p>
    <w:p w14:paraId="7CFD3904" w14:textId="77777777" w:rsidR="00B1095E" w:rsidRPr="00985976" w:rsidRDefault="00B1095E" w:rsidP="00B1095E">
      <w:pPr>
        <w:pStyle w:val="B1"/>
      </w:pPr>
      <w:bookmarkStart w:id="1104" w:name="_Toc37231961"/>
      <w:r w:rsidRPr="00985976">
        <w:t>8a/b</w:t>
      </w:r>
      <w:r w:rsidRPr="00985976">
        <w:tab/>
        <w:t>The target gNB sends the HANDOVER SUCCESS message to the source gNB to inform that the UE has successfully accessed the target cell. In return, the source gNB sends the SN STATUS TRANSFER message</w:t>
      </w:r>
      <w:r w:rsidR="00CE2CC1" w:rsidRPr="00985976">
        <w:t xml:space="preserve"> following the principles described in step 7 of Intra-AMF/UPF Handover in </w:t>
      </w:r>
      <w:r w:rsidR="007A73E0" w:rsidRPr="00985976">
        <w:t>clause</w:t>
      </w:r>
      <w:r w:rsidR="00CE2CC1" w:rsidRPr="00985976">
        <w:t xml:space="preserve"> 9.2.3.2.1</w:t>
      </w:r>
      <w:r w:rsidRPr="00985976">
        <w:t>.</w:t>
      </w:r>
    </w:p>
    <w:p w14:paraId="19814092" w14:textId="77777777" w:rsidR="00B1095E" w:rsidRPr="00985976" w:rsidRDefault="00B1095E" w:rsidP="00B1095E">
      <w:pPr>
        <w:pStyle w:val="NO"/>
      </w:pPr>
      <w:r w:rsidRPr="00985976">
        <w:t>NOTE 2:</w:t>
      </w:r>
      <w:r w:rsidRPr="00985976">
        <w:tab/>
        <w:t>Late data forwarding may be initiated as soon as the source gNB receives the HANDOVER SUCCESS message.</w:t>
      </w:r>
    </w:p>
    <w:p w14:paraId="0E96ED18" w14:textId="77777777" w:rsidR="00B1095E" w:rsidRPr="00985976" w:rsidRDefault="00B1095E" w:rsidP="00B1095E">
      <w:pPr>
        <w:pStyle w:val="B1"/>
      </w:pPr>
      <w:r w:rsidRPr="00985976">
        <w:t>8c.</w:t>
      </w:r>
      <w:r w:rsidRPr="00985976">
        <w:tab/>
        <w:t xml:space="preserve">The source gNB sends the HANDOVER CANCEL message toward the other signalling connections or other </w:t>
      </w:r>
      <w:r w:rsidR="00CE2CC1" w:rsidRPr="00985976">
        <w:t xml:space="preserve">candidate </w:t>
      </w:r>
      <w:r w:rsidRPr="00985976">
        <w:t>target gNBs, if any, to cancel CHO for the UE.</w:t>
      </w:r>
    </w:p>
    <w:p w14:paraId="4F127335" w14:textId="77777777" w:rsidR="00B1095E" w:rsidRPr="00985976" w:rsidRDefault="00B1095E" w:rsidP="00B1095E">
      <w:pPr>
        <w:pStyle w:val="Heading5"/>
      </w:pPr>
      <w:bookmarkStart w:id="1105" w:name="_Toc535274907"/>
      <w:bookmarkStart w:id="1106" w:name="_Toc46502016"/>
      <w:bookmarkStart w:id="1107" w:name="_Toc51971364"/>
      <w:bookmarkStart w:id="1108" w:name="_Toc52551347"/>
      <w:bookmarkStart w:id="1109" w:name="_Toc201829768"/>
      <w:bookmarkStart w:id="1110" w:name="_Toc219638609"/>
      <w:r w:rsidRPr="00985976">
        <w:t>9.2.3.4.3</w:t>
      </w:r>
      <w:r w:rsidRPr="00985976">
        <w:tab/>
        <w:t>U-plane handling</w:t>
      </w:r>
      <w:bookmarkEnd w:id="1105"/>
      <w:bookmarkEnd w:id="1106"/>
      <w:bookmarkEnd w:id="1107"/>
      <w:bookmarkEnd w:id="1108"/>
      <w:bookmarkEnd w:id="1109"/>
      <w:bookmarkEnd w:id="1110"/>
    </w:p>
    <w:p w14:paraId="11DA88A8" w14:textId="77777777" w:rsidR="00B1095E" w:rsidRPr="00985976" w:rsidRDefault="00B1095E" w:rsidP="00B1095E">
      <w:r w:rsidRPr="00985976">
        <w:rPr>
          <w:noProof/>
        </w:rPr>
        <w:t xml:space="preserve">The U-plane handling for Conditional Handover follows the same principles for DAPS </w:t>
      </w:r>
      <w:r w:rsidR="00FE12B3" w:rsidRPr="00985976">
        <w:rPr>
          <w:noProof/>
        </w:rPr>
        <w:t>h</w:t>
      </w:r>
      <w:r w:rsidRPr="00985976">
        <w:rPr>
          <w:noProof/>
        </w:rPr>
        <w:t>andover in 9.2.3.2.2, if early data forwarding is applied</w:t>
      </w:r>
      <w:r w:rsidR="00E92BCC" w:rsidRPr="00985976">
        <w:rPr>
          <w:noProof/>
        </w:rPr>
        <w:t>, except that, in case of Full Configuration,</w:t>
      </w:r>
      <w:r w:rsidR="00E92BCC" w:rsidRPr="00985976">
        <w:t xml:space="preserve"> HFN and PDCP SN are reset in the target gNB after the SN assignment is handed over to the target gNB</w:t>
      </w:r>
      <w:r w:rsidRPr="00985976">
        <w:rPr>
          <w:noProof/>
        </w:rPr>
        <w:t>. If late data forwarding is applied, the U-plane handling follows the RLC-AM or RLC-UM bearer principles defined in 9.2.3.2.2.</w:t>
      </w:r>
    </w:p>
    <w:p w14:paraId="07B944B0" w14:textId="77777777" w:rsidR="00B1095E" w:rsidRPr="00985976" w:rsidRDefault="00B1095E" w:rsidP="00B1095E">
      <w:pPr>
        <w:pStyle w:val="Heading5"/>
      </w:pPr>
      <w:bookmarkStart w:id="1111" w:name="_Toc46502017"/>
      <w:bookmarkStart w:id="1112" w:name="_Toc51971365"/>
      <w:bookmarkStart w:id="1113" w:name="_Toc52551348"/>
      <w:bookmarkStart w:id="1114" w:name="_Toc201829769"/>
      <w:bookmarkStart w:id="1115" w:name="_Toc219638610"/>
      <w:r w:rsidRPr="00985976">
        <w:t>9.2.3.4.4</w:t>
      </w:r>
      <w:r w:rsidRPr="00985976">
        <w:tab/>
        <w:t>Data Forwarding</w:t>
      </w:r>
      <w:bookmarkEnd w:id="1111"/>
      <w:bookmarkEnd w:id="1112"/>
      <w:bookmarkEnd w:id="1113"/>
      <w:bookmarkEnd w:id="1114"/>
      <w:bookmarkEnd w:id="1115"/>
    </w:p>
    <w:p w14:paraId="698CDB7E" w14:textId="77777777" w:rsidR="00B1095E" w:rsidRPr="00985976" w:rsidRDefault="00B1095E" w:rsidP="00B1095E">
      <w:pPr>
        <w:rPr>
          <w:noProof/>
        </w:rPr>
      </w:pPr>
      <w:r w:rsidRPr="00985976">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985976">
        <w:rPr>
          <w:noProof/>
        </w:rPr>
        <w:t>h</w:t>
      </w:r>
      <w:r w:rsidRPr="00985976">
        <w:rPr>
          <w:noProof/>
        </w:rPr>
        <w:t>andover.</w:t>
      </w:r>
    </w:p>
    <w:p w14:paraId="5BCD5C85" w14:textId="77777777" w:rsidR="00B1095E" w:rsidRPr="00985976" w:rsidRDefault="00B1095E" w:rsidP="00B1095E">
      <w:pPr>
        <w:rPr>
          <w:noProof/>
        </w:rPr>
      </w:pPr>
      <w:r w:rsidRPr="00985976">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985976">
        <w:rPr>
          <w:noProof/>
        </w:rPr>
        <w:t>h</w:t>
      </w:r>
      <w:r w:rsidRPr="00985976">
        <w:rPr>
          <w:noProof/>
        </w:rPr>
        <w:t>and</w:t>
      </w:r>
      <w:r w:rsidR="00265F81" w:rsidRPr="00985976">
        <w:rPr>
          <w:noProof/>
        </w:rPr>
        <w:t>o</w:t>
      </w:r>
      <w:r w:rsidRPr="00985976">
        <w:rPr>
          <w:noProof/>
        </w:rPr>
        <w:t>ver in the intra-system handover as defined in 9.2.3.2.3.</w:t>
      </w:r>
    </w:p>
    <w:p w14:paraId="70633BCC" w14:textId="77777777" w:rsidR="005243FA" w:rsidRPr="00985976" w:rsidRDefault="00703C9B" w:rsidP="009A0512">
      <w:pPr>
        <w:pStyle w:val="Heading3"/>
      </w:pPr>
      <w:bookmarkStart w:id="1116" w:name="_Toc46502018"/>
      <w:bookmarkStart w:id="1117" w:name="_Toc51971366"/>
      <w:bookmarkStart w:id="1118" w:name="_Toc52551349"/>
      <w:bookmarkStart w:id="1119" w:name="_Toc201829770"/>
      <w:bookmarkStart w:id="1120" w:name="_Toc219638611"/>
      <w:r w:rsidRPr="00985976">
        <w:t>9</w:t>
      </w:r>
      <w:r w:rsidR="005243FA" w:rsidRPr="00985976">
        <w:t>.2.</w:t>
      </w:r>
      <w:r w:rsidR="00C05A28" w:rsidRPr="00985976">
        <w:t>4</w:t>
      </w:r>
      <w:r w:rsidR="005243FA" w:rsidRPr="00985976">
        <w:tab/>
        <w:t>Measurements</w:t>
      </w:r>
      <w:bookmarkEnd w:id="1084"/>
      <w:bookmarkEnd w:id="1085"/>
      <w:bookmarkEnd w:id="1104"/>
      <w:bookmarkEnd w:id="1116"/>
      <w:bookmarkEnd w:id="1117"/>
      <w:bookmarkEnd w:id="1118"/>
      <w:bookmarkEnd w:id="1119"/>
      <w:bookmarkEnd w:id="1120"/>
    </w:p>
    <w:p w14:paraId="29F9E703" w14:textId="77777777" w:rsidR="00106DB2" w:rsidRPr="00985976" w:rsidRDefault="00106DB2" w:rsidP="00F5655D">
      <w:r w:rsidRPr="00985976">
        <w:t xml:space="preserve">In RRC_CONNECTED, the UE measures multiple beams (at least one) </w:t>
      </w:r>
      <w:r w:rsidR="00882EC3" w:rsidRPr="00985976">
        <w:t xml:space="preserve">of a cell </w:t>
      </w:r>
      <w:r w:rsidRPr="00985976">
        <w:t xml:space="preserve">and the measurements results </w:t>
      </w:r>
      <w:r w:rsidR="005D5D05" w:rsidRPr="00985976">
        <w:t xml:space="preserve">(power values) </w:t>
      </w:r>
      <w:r w:rsidRPr="00985976">
        <w:t xml:space="preserve">are averaged to derive the cell quality. </w:t>
      </w:r>
      <w:r w:rsidR="002F611F" w:rsidRPr="00985976">
        <w:t>In doing so, the UE is configured to consider a subset of the detected beams</w:t>
      </w:r>
      <w:r w:rsidR="00004139" w:rsidRPr="00985976">
        <w:t xml:space="preserve">. </w:t>
      </w:r>
      <w:r w:rsidRPr="00985976">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985976">
        <w:t xml:space="preserve">cell(s) and for the non-serving cell(s). Measurement reports may contain the measurement results of the </w:t>
      </w:r>
      <w:r w:rsidR="00056061" w:rsidRPr="00985976">
        <w:rPr>
          <w:i/>
        </w:rPr>
        <w:t>X</w:t>
      </w:r>
      <w:r w:rsidR="00056061" w:rsidRPr="00985976">
        <w:t xml:space="preserve"> </w:t>
      </w:r>
      <w:r w:rsidR="00882EC3" w:rsidRPr="00985976">
        <w:t>best beams if the UE is configured to do so by the gNB.</w:t>
      </w:r>
    </w:p>
    <w:p w14:paraId="73203920" w14:textId="77777777" w:rsidR="003D7CD2" w:rsidRPr="00985976" w:rsidRDefault="00C6238E" w:rsidP="003D7CD2">
      <w:r w:rsidRPr="00985976">
        <w:t>The corresponding</w:t>
      </w:r>
      <w:r w:rsidR="003D7CD2" w:rsidRPr="00985976">
        <w:t xml:space="preserve"> high-level measurement model is described below:</w:t>
      </w:r>
    </w:p>
    <w:p w14:paraId="363C7511" w14:textId="77777777" w:rsidR="003D7CD2" w:rsidRPr="00985976" w:rsidRDefault="006159B0" w:rsidP="00552B6A">
      <w:pPr>
        <w:pStyle w:val="TH"/>
        <w:rPr>
          <w:rFonts w:ascii="Arial Bold" w:hAnsi="Arial Bold"/>
        </w:rPr>
      </w:pPr>
      <w:r w:rsidRPr="00985976">
        <w:rPr>
          <w:noProof/>
        </w:rPr>
        <w:object w:dxaOrig="11984" w:dyaOrig="5887" w14:anchorId="76F36543">
          <v:shape id="_x0000_i1071" type="#_x0000_t75" style="width:451.5pt;height:222pt" o:ole="">
            <v:imagedata r:id="rId103" o:title=""/>
          </v:shape>
          <o:OLEObject Type="Embed" ProgID="Visio.Drawing.11" ShapeID="_x0000_i1071" DrawAspect="Content" ObjectID="_1830251589" r:id="rId104"/>
        </w:object>
      </w:r>
    </w:p>
    <w:p w14:paraId="4863CB24" w14:textId="77777777" w:rsidR="003D7CD2" w:rsidRPr="00985976" w:rsidRDefault="003D7CD2" w:rsidP="00317C4F">
      <w:pPr>
        <w:pStyle w:val="TF"/>
      </w:pPr>
      <w:r w:rsidRPr="00985976">
        <w:t>Figure 9.2.4-1: Measurement Model</w:t>
      </w:r>
    </w:p>
    <w:p w14:paraId="3775063C" w14:textId="77777777" w:rsidR="003D7CD2" w:rsidRPr="00985976" w:rsidRDefault="00A277CD" w:rsidP="00AE068D">
      <w:pPr>
        <w:pStyle w:val="NO"/>
      </w:pPr>
      <w:r w:rsidRPr="00985976">
        <w:t>NOTE</w:t>
      </w:r>
      <w:r w:rsidR="003E64D2" w:rsidRPr="00985976">
        <w:t xml:space="preserve"> 1</w:t>
      </w:r>
      <w:r w:rsidRPr="00985976">
        <w:t>:</w:t>
      </w:r>
      <w:r w:rsidRPr="00985976">
        <w:tab/>
      </w:r>
      <w:r w:rsidR="003D7CD2" w:rsidRPr="00985976">
        <w:t xml:space="preserve">K beams correspond to the measurements on </w:t>
      </w:r>
      <w:r w:rsidR="00261CD5" w:rsidRPr="00985976">
        <w:t>SSB</w:t>
      </w:r>
      <w:r w:rsidR="003D7CD2" w:rsidRPr="00985976">
        <w:t xml:space="preserve"> or CSI-RS resources configured for L3 mobility by gNB and detected by UE at L1.</w:t>
      </w:r>
    </w:p>
    <w:p w14:paraId="1F7D03B1" w14:textId="77777777" w:rsidR="003D7CD2" w:rsidRPr="00985976" w:rsidRDefault="003D7CD2" w:rsidP="003D7CD2">
      <w:pPr>
        <w:pStyle w:val="B1"/>
      </w:pPr>
      <w:r w:rsidRPr="00985976">
        <w:t>-</w:t>
      </w:r>
      <w:r w:rsidRPr="00985976">
        <w:tab/>
      </w:r>
      <w:r w:rsidRPr="00985976">
        <w:rPr>
          <w:b/>
        </w:rPr>
        <w:t>A</w:t>
      </w:r>
      <w:r w:rsidRPr="00985976">
        <w:t>: measurements (beam specific samples) internal to the physical layer.</w:t>
      </w:r>
    </w:p>
    <w:p w14:paraId="1A035340" w14:textId="0E3CFBF8" w:rsidR="003D7CD2" w:rsidRPr="00985976" w:rsidRDefault="003D7CD2" w:rsidP="003D7CD2">
      <w:pPr>
        <w:pStyle w:val="B1"/>
      </w:pPr>
      <w:r w:rsidRPr="00985976">
        <w:t>-</w:t>
      </w:r>
      <w:r w:rsidRPr="00985976">
        <w:tab/>
      </w:r>
      <w:r w:rsidRPr="00985976">
        <w:rPr>
          <w:b/>
        </w:rPr>
        <w:t>Layer 1 filtering</w:t>
      </w:r>
      <w:r w:rsidRPr="00985976">
        <w:t xml:space="preserve">: </w:t>
      </w:r>
      <w:r w:rsidR="00E87213" w:rsidRPr="00985976">
        <w:t>i</w:t>
      </w:r>
      <w:r w:rsidRPr="00985976">
        <w:t xml:space="preserve">nternal layer 1 filtering of the inputs measured at point A. Exact filtering is implementation dependent. How the measurements are actually executed in the physical layer by an implementation (inputs A and Layer 1 filtering) </w:t>
      </w:r>
      <w:r w:rsidR="00AC15FC" w:rsidRPr="00985976">
        <w:t>is</w:t>
      </w:r>
      <w:r w:rsidRPr="00985976">
        <w:t xml:space="preserve"> not constrained by the standard.</w:t>
      </w:r>
    </w:p>
    <w:p w14:paraId="0C9D8FB3" w14:textId="77777777" w:rsidR="003D7CD2" w:rsidRPr="00985976" w:rsidRDefault="003D7CD2" w:rsidP="003D7CD2">
      <w:pPr>
        <w:pStyle w:val="B1"/>
      </w:pPr>
      <w:r w:rsidRPr="00985976">
        <w:t>-</w:t>
      </w:r>
      <w:r w:rsidRPr="00985976">
        <w:tab/>
      </w:r>
      <w:r w:rsidRPr="00985976">
        <w:rPr>
          <w:b/>
        </w:rPr>
        <w:t>A</w:t>
      </w:r>
      <w:r w:rsidRPr="00985976">
        <w:rPr>
          <w:b/>
          <w:vertAlign w:val="superscript"/>
        </w:rPr>
        <w:t>1</w:t>
      </w:r>
      <w:r w:rsidRPr="00985976">
        <w:t xml:space="preserve">: </w:t>
      </w:r>
      <w:r w:rsidR="00E87213" w:rsidRPr="00985976">
        <w:t>measurements</w:t>
      </w:r>
      <w:r w:rsidRPr="00985976">
        <w:t xml:space="preserve"> (i.e. beam specific measurements) reported by layer 1 to layer 3 after layer 1 filtering.</w:t>
      </w:r>
    </w:p>
    <w:p w14:paraId="139E8A84" w14:textId="77777777" w:rsidR="003D7CD2" w:rsidRPr="00985976" w:rsidRDefault="003D7CD2" w:rsidP="003D7CD2">
      <w:pPr>
        <w:pStyle w:val="B1"/>
      </w:pPr>
      <w:r w:rsidRPr="00985976">
        <w:rPr>
          <w:b/>
        </w:rPr>
        <w:t>-</w:t>
      </w:r>
      <w:r w:rsidRPr="00985976">
        <w:rPr>
          <w:b/>
        </w:rPr>
        <w:tab/>
        <w:t>Beam Consolidation/Selection</w:t>
      </w:r>
      <w:r w:rsidRPr="00985976">
        <w:t>:</w:t>
      </w:r>
      <w:r w:rsidR="00E87213" w:rsidRPr="00985976">
        <w:t xml:space="preserve"> b</w:t>
      </w:r>
      <w:r w:rsidRPr="00985976">
        <w:t xml:space="preserve">eam specific measurements are consolidated to derive cell quality. The behaviour of the Beam consolidation/selection is standardised and the configuration of this module is provided by RRC signalling. </w:t>
      </w:r>
      <w:r w:rsidR="00E87213" w:rsidRPr="00985976">
        <w:t>R</w:t>
      </w:r>
      <w:r w:rsidRPr="00985976">
        <w:t>eporting period at B equals one measurement period at A</w:t>
      </w:r>
      <w:r w:rsidRPr="00985976">
        <w:rPr>
          <w:vertAlign w:val="superscript"/>
        </w:rPr>
        <w:t>1</w:t>
      </w:r>
      <w:r w:rsidRPr="00985976">
        <w:t>.</w:t>
      </w:r>
    </w:p>
    <w:p w14:paraId="44349E2E" w14:textId="77777777" w:rsidR="003D7CD2" w:rsidRPr="00985976" w:rsidRDefault="003D7CD2" w:rsidP="003D7CD2">
      <w:pPr>
        <w:pStyle w:val="B1"/>
      </w:pPr>
      <w:r w:rsidRPr="00985976">
        <w:rPr>
          <w:b/>
        </w:rPr>
        <w:t>-</w:t>
      </w:r>
      <w:r w:rsidRPr="00985976">
        <w:rPr>
          <w:b/>
        </w:rPr>
        <w:tab/>
        <w:t>B</w:t>
      </w:r>
      <w:r w:rsidR="00E87213" w:rsidRPr="00985976">
        <w:t>: a</w:t>
      </w:r>
      <w:r w:rsidRPr="00985976">
        <w:t xml:space="preserve"> measurement (i.e. cell quality) derived from beam-specific measurements reported to layer 3 after beam consolidation/selection.</w:t>
      </w:r>
    </w:p>
    <w:p w14:paraId="31A51557" w14:textId="77777777" w:rsidR="003D7CD2" w:rsidRPr="00985976" w:rsidRDefault="003D7CD2" w:rsidP="003D7CD2">
      <w:pPr>
        <w:pStyle w:val="B1"/>
      </w:pPr>
      <w:r w:rsidRPr="00985976">
        <w:t>-</w:t>
      </w:r>
      <w:r w:rsidRPr="00985976">
        <w:tab/>
      </w:r>
      <w:r w:rsidRPr="00985976">
        <w:rPr>
          <w:b/>
        </w:rPr>
        <w:t>Layer 3 filtering for cell quality</w:t>
      </w:r>
      <w:r w:rsidRPr="00985976">
        <w:t xml:space="preserve">: filtering performed on the measurements provided at point B. The behaviour of the Layer 3 filters </w:t>
      </w:r>
      <w:r w:rsidR="00521698" w:rsidRPr="00985976">
        <w:t>is</w:t>
      </w:r>
      <w:r w:rsidRPr="00985976">
        <w:t xml:space="preserve"> standardised and the configuration of the layer 3 filters is provided by RRC signalling. Filtering reporting period at C equals one measurement period at B.</w:t>
      </w:r>
    </w:p>
    <w:p w14:paraId="25308126" w14:textId="77777777" w:rsidR="003D7CD2" w:rsidRPr="00985976" w:rsidRDefault="003D7CD2" w:rsidP="003D7CD2">
      <w:pPr>
        <w:pStyle w:val="B1"/>
      </w:pPr>
      <w:r w:rsidRPr="00985976">
        <w:t>-</w:t>
      </w:r>
      <w:r w:rsidRPr="00985976">
        <w:tab/>
      </w:r>
      <w:r w:rsidRPr="00985976">
        <w:rPr>
          <w:b/>
        </w:rPr>
        <w:t>C</w:t>
      </w:r>
      <w:r w:rsidRPr="00985976">
        <w:t>: a measurement after processing in the layer 3 filter. The reporting rate is identical to the reporting rate at point B. This measurement is used as input for one or more evaluation of reporting criteria.</w:t>
      </w:r>
    </w:p>
    <w:p w14:paraId="50D760C7" w14:textId="77777777" w:rsidR="003D7CD2" w:rsidRPr="00985976" w:rsidRDefault="003D7CD2" w:rsidP="003D7CD2">
      <w:pPr>
        <w:pStyle w:val="B1"/>
      </w:pPr>
      <w:r w:rsidRPr="00985976">
        <w:t>-</w:t>
      </w:r>
      <w:r w:rsidRPr="00985976">
        <w:tab/>
      </w:r>
      <w:r w:rsidRPr="00985976">
        <w:rPr>
          <w:b/>
        </w:rPr>
        <w:t>Evaluation of reporting criteria</w:t>
      </w:r>
      <w:r w:rsidRPr="00985976">
        <w:t>: checks whether actual measurement reporting is necessary at point D. The evaluation can be based on more than one flow of measurements at reference point C e.g. to compare between different measurements. This is illustrated by input C and C</w:t>
      </w:r>
      <w:r w:rsidRPr="00985976">
        <w:rPr>
          <w:vertAlign w:val="superscript"/>
        </w:rPr>
        <w:t>1</w:t>
      </w:r>
      <w:r w:rsidRPr="00985976">
        <w:t>. The UE shall evaluate the reporting criteria at least every time a new measurement result is reported at point C, C</w:t>
      </w:r>
      <w:r w:rsidRPr="00985976">
        <w:rPr>
          <w:vertAlign w:val="superscript"/>
        </w:rPr>
        <w:t>1</w:t>
      </w:r>
      <w:r w:rsidRPr="00985976">
        <w:t>. The reporting criteria are standardised and the configuration is provided by RRC signalling (UE measurements).</w:t>
      </w:r>
    </w:p>
    <w:p w14:paraId="71A88131" w14:textId="77777777" w:rsidR="003D7CD2" w:rsidRPr="00985976" w:rsidRDefault="003D7CD2" w:rsidP="003D7CD2">
      <w:pPr>
        <w:pStyle w:val="B1"/>
      </w:pPr>
      <w:r w:rsidRPr="00985976">
        <w:t>-</w:t>
      </w:r>
      <w:r w:rsidRPr="00985976">
        <w:tab/>
      </w:r>
      <w:r w:rsidRPr="00985976">
        <w:rPr>
          <w:b/>
        </w:rPr>
        <w:t>D</w:t>
      </w:r>
      <w:r w:rsidR="00E87213" w:rsidRPr="00985976">
        <w:t>: m</w:t>
      </w:r>
      <w:r w:rsidRPr="00985976">
        <w:t>easurement report information (message) sent on the radio interface.</w:t>
      </w:r>
    </w:p>
    <w:p w14:paraId="687118E7" w14:textId="77777777" w:rsidR="003D7CD2" w:rsidRPr="00985976" w:rsidRDefault="00456D93" w:rsidP="003D7CD2">
      <w:pPr>
        <w:pStyle w:val="B1"/>
      </w:pPr>
      <w:r w:rsidRPr="00985976">
        <w:t>-</w:t>
      </w:r>
      <w:r w:rsidR="003D7CD2" w:rsidRPr="00985976">
        <w:tab/>
      </w:r>
      <w:r w:rsidR="003D7CD2" w:rsidRPr="00985976">
        <w:rPr>
          <w:b/>
        </w:rPr>
        <w:t>L3 Beam filtering</w:t>
      </w:r>
      <w:r w:rsidR="003D7CD2" w:rsidRPr="00985976">
        <w:t xml:space="preserve">: </w:t>
      </w:r>
      <w:r w:rsidR="00E87213" w:rsidRPr="00985976">
        <w:t>f</w:t>
      </w:r>
      <w:r w:rsidR="003D7CD2" w:rsidRPr="00985976">
        <w:t>iltering performed on the measurements (i.e. beam specific measurements) provided at point A</w:t>
      </w:r>
      <w:r w:rsidR="003D7CD2" w:rsidRPr="00985976">
        <w:rPr>
          <w:vertAlign w:val="superscript"/>
        </w:rPr>
        <w:t>1</w:t>
      </w:r>
      <w:r w:rsidR="003D7CD2" w:rsidRPr="00985976">
        <w:t xml:space="preserve">. The behaviour of the beam filters </w:t>
      </w:r>
      <w:r w:rsidR="00521698" w:rsidRPr="00985976">
        <w:t>is</w:t>
      </w:r>
      <w:r w:rsidR="003D7CD2" w:rsidRPr="00985976">
        <w:t xml:space="preserve"> standardised and the configuration of the beam filters is provided by RRC signalling. Filtering reporting period at E equals one measurement period at A</w:t>
      </w:r>
      <w:r w:rsidR="003D7CD2" w:rsidRPr="00985976">
        <w:rPr>
          <w:vertAlign w:val="superscript"/>
        </w:rPr>
        <w:t>1</w:t>
      </w:r>
      <w:r w:rsidR="003D7CD2" w:rsidRPr="00985976">
        <w:t>.</w:t>
      </w:r>
    </w:p>
    <w:p w14:paraId="55D54988" w14:textId="77777777" w:rsidR="003D7CD2" w:rsidRPr="00985976" w:rsidRDefault="00456D93" w:rsidP="003D7CD2">
      <w:pPr>
        <w:pStyle w:val="B1"/>
      </w:pPr>
      <w:r w:rsidRPr="00985976">
        <w:t>-</w:t>
      </w:r>
      <w:r w:rsidR="003D7CD2" w:rsidRPr="00985976">
        <w:tab/>
      </w:r>
      <w:r w:rsidR="003D7CD2" w:rsidRPr="00985976">
        <w:rPr>
          <w:b/>
        </w:rPr>
        <w:t>E</w:t>
      </w:r>
      <w:r w:rsidR="003D7CD2" w:rsidRPr="00985976">
        <w:t xml:space="preserve">: </w:t>
      </w:r>
      <w:r w:rsidR="00E87213" w:rsidRPr="00985976">
        <w:t>a</w:t>
      </w:r>
      <w:r w:rsidR="003D7CD2" w:rsidRPr="00985976">
        <w:t xml:space="preserve"> measurement (i.e. beam-specific measurement) after processing in the beam filter. The reporting rate is identical to the reporting rate at point A</w:t>
      </w:r>
      <w:r w:rsidR="003D7CD2" w:rsidRPr="00985976">
        <w:rPr>
          <w:vertAlign w:val="superscript"/>
        </w:rPr>
        <w:t>1</w:t>
      </w:r>
      <w:r w:rsidR="003D7CD2" w:rsidRPr="00985976">
        <w:t>. This measurement is used as input for selecting the X measurements to be reported.</w:t>
      </w:r>
    </w:p>
    <w:p w14:paraId="7272CAA8" w14:textId="77777777" w:rsidR="003D7CD2" w:rsidRPr="00985976" w:rsidRDefault="003D7CD2" w:rsidP="003D7CD2">
      <w:pPr>
        <w:pStyle w:val="B1"/>
      </w:pPr>
      <w:r w:rsidRPr="00985976">
        <w:t>-</w:t>
      </w:r>
      <w:r w:rsidRPr="00985976">
        <w:tab/>
      </w:r>
      <w:r w:rsidRPr="00985976">
        <w:rPr>
          <w:b/>
        </w:rPr>
        <w:t>Beam Selection for beam reporting</w:t>
      </w:r>
      <w:r w:rsidRPr="00985976">
        <w:t>: selects the X measurements from the measurements provided at point E. The behaviour of the beam selection is standardised and the configuration of this module</w:t>
      </w:r>
      <w:r w:rsidR="004456C6" w:rsidRPr="00985976">
        <w:t xml:space="preserve"> is provided by RRC signalling.</w:t>
      </w:r>
    </w:p>
    <w:p w14:paraId="38D59095" w14:textId="77777777" w:rsidR="003D7CD2" w:rsidRPr="00985976" w:rsidRDefault="003D7CD2" w:rsidP="003D7CD2">
      <w:pPr>
        <w:pStyle w:val="B1"/>
      </w:pPr>
      <w:r w:rsidRPr="00985976">
        <w:t>-</w:t>
      </w:r>
      <w:r w:rsidRPr="00985976">
        <w:tab/>
      </w:r>
      <w:r w:rsidRPr="00985976">
        <w:rPr>
          <w:b/>
        </w:rPr>
        <w:t>F</w:t>
      </w:r>
      <w:r w:rsidRPr="00985976">
        <w:t xml:space="preserve">: </w:t>
      </w:r>
      <w:r w:rsidR="00E87213" w:rsidRPr="00985976">
        <w:t>b</w:t>
      </w:r>
      <w:r w:rsidRPr="00985976">
        <w:t>eam measurement information included in measurement report (sent) on the radio interface.</w:t>
      </w:r>
    </w:p>
    <w:p w14:paraId="74188037" w14:textId="34EBB1B6" w:rsidR="003D7CD2" w:rsidRPr="00985976" w:rsidRDefault="003D7CD2" w:rsidP="00AE068D">
      <w:r w:rsidRPr="00985976">
        <w:t>Layer 1 filtering introduce</w:t>
      </w:r>
      <w:r w:rsidR="00E87213" w:rsidRPr="00985976">
        <w:t>s</w:t>
      </w:r>
      <w:r w:rsidRPr="00985976">
        <w:t xml:space="preserve"> a certain level of measurement averaging. How and when the UE exactly performs th</w:t>
      </w:r>
      <w:r w:rsidR="00E87213" w:rsidRPr="00985976">
        <w:t xml:space="preserve">e required measurements is </w:t>
      </w:r>
      <w:r w:rsidRPr="00985976">
        <w:t xml:space="preserve">implementation specific to the point that the output at B fulfils the performance requirements set in </w:t>
      </w:r>
      <w:r w:rsidR="00AD5B8F" w:rsidRPr="00985976">
        <w:t xml:space="preserve">TS 38.133 </w:t>
      </w:r>
      <w:r w:rsidRPr="00985976">
        <w:t>[</w:t>
      </w:r>
      <w:r w:rsidR="00AD5B8F" w:rsidRPr="00985976">
        <w:t>13</w:t>
      </w:r>
      <w:r w:rsidRPr="00985976">
        <w:t xml:space="preserve">]. Layer 3 filtering </w:t>
      </w:r>
      <w:r w:rsidR="00521698" w:rsidRPr="00985976">
        <w:t xml:space="preserve">for cell quality </w:t>
      </w:r>
      <w:r w:rsidRPr="00985976">
        <w:t xml:space="preserve">and </w:t>
      </w:r>
      <w:r w:rsidR="00521698" w:rsidRPr="00985976">
        <w:t xml:space="preserve">related </w:t>
      </w:r>
      <w:r w:rsidRPr="00985976">
        <w:t xml:space="preserve">parameters used </w:t>
      </w:r>
      <w:r w:rsidR="00521698" w:rsidRPr="00985976">
        <w:t>are</w:t>
      </w:r>
      <w:r w:rsidRPr="00985976">
        <w:t xml:space="preserve"> specified in</w:t>
      </w:r>
      <w:r w:rsidR="00E87213" w:rsidRPr="00985976">
        <w:t xml:space="preserve"> TS 38.331 [</w:t>
      </w:r>
      <w:r w:rsidR="00AD5B8F" w:rsidRPr="00985976">
        <w:t>12</w:t>
      </w:r>
      <w:r w:rsidR="00E87213" w:rsidRPr="00985976">
        <w:t>]</w:t>
      </w:r>
      <w:r w:rsidRPr="00985976">
        <w:t xml:space="preserve"> and do not introduce any delay in the sample availability between B and C. Measurement at point C, C</w:t>
      </w:r>
      <w:r w:rsidRPr="00985976">
        <w:rPr>
          <w:vertAlign w:val="superscript"/>
        </w:rPr>
        <w:t>1</w:t>
      </w:r>
      <w:r w:rsidRPr="00985976">
        <w:t xml:space="preserve"> is the input used in the event evaluation. L3 Beam filtering and </w:t>
      </w:r>
      <w:r w:rsidR="00521698" w:rsidRPr="00985976">
        <w:t xml:space="preserve">related </w:t>
      </w:r>
      <w:r w:rsidRPr="00985976">
        <w:t xml:space="preserve">parameters used </w:t>
      </w:r>
      <w:r w:rsidR="00521698" w:rsidRPr="00985976">
        <w:t>are</w:t>
      </w:r>
      <w:r w:rsidRPr="00985976">
        <w:t xml:space="preserve"> specified in </w:t>
      </w:r>
      <w:r w:rsidR="00AD5B8F" w:rsidRPr="00985976">
        <w:t>TS 38.331 [12]</w:t>
      </w:r>
      <w:r w:rsidRPr="00985976">
        <w:t xml:space="preserve"> and </w:t>
      </w:r>
      <w:r w:rsidR="00521698" w:rsidRPr="00985976">
        <w:t>do</w:t>
      </w:r>
      <w:r w:rsidRPr="00985976">
        <w:t xml:space="preserve"> not introduce any delay in the sample availability between </w:t>
      </w:r>
      <w:r w:rsidR="00022F02" w:rsidRPr="00985976">
        <w:rPr>
          <w:bCs/>
        </w:rPr>
        <w:t>A</w:t>
      </w:r>
      <w:r w:rsidR="00022F02" w:rsidRPr="00985976">
        <w:rPr>
          <w:bCs/>
          <w:vertAlign w:val="superscript"/>
        </w:rPr>
        <w:t>1</w:t>
      </w:r>
      <w:r w:rsidRPr="00985976">
        <w:t xml:space="preserve"> and </w:t>
      </w:r>
      <w:r w:rsidR="00022F02" w:rsidRPr="00985976">
        <w:rPr>
          <w:rFonts w:eastAsia="DengXian"/>
        </w:rPr>
        <w:t>E</w:t>
      </w:r>
      <w:r w:rsidRPr="00985976">
        <w:t>.</w:t>
      </w:r>
    </w:p>
    <w:p w14:paraId="6AFBA0E2" w14:textId="77777777" w:rsidR="00376EE3" w:rsidRPr="00985976" w:rsidRDefault="00376EE3" w:rsidP="00AE068D">
      <w:r w:rsidRPr="00985976">
        <w:t>Measurement reports are characterized by the following:</w:t>
      </w:r>
    </w:p>
    <w:p w14:paraId="5257F550" w14:textId="77777777" w:rsidR="00376EE3" w:rsidRPr="00985976" w:rsidRDefault="00376EE3" w:rsidP="00AE068D">
      <w:pPr>
        <w:pStyle w:val="B1"/>
      </w:pPr>
      <w:r w:rsidRPr="00985976">
        <w:t>-</w:t>
      </w:r>
      <w:r w:rsidRPr="00985976">
        <w:tab/>
      </w:r>
      <w:r w:rsidR="004D7E65" w:rsidRPr="00985976">
        <w:t>Measurement reports include</w:t>
      </w:r>
      <w:r w:rsidRPr="00985976">
        <w:t xml:space="preserve"> the measurement identity of the associated measurement configuration that triggered the reporting;</w:t>
      </w:r>
    </w:p>
    <w:p w14:paraId="136AD79B" w14:textId="77777777" w:rsidR="00376EE3" w:rsidRPr="00985976" w:rsidRDefault="00376EE3" w:rsidP="00AE068D">
      <w:pPr>
        <w:pStyle w:val="B1"/>
      </w:pPr>
      <w:r w:rsidRPr="00985976">
        <w:t>-</w:t>
      </w:r>
      <w:r w:rsidRPr="00985976">
        <w:tab/>
      </w:r>
      <w:r w:rsidR="004D7E65" w:rsidRPr="00985976">
        <w:t>C</w:t>
      </w:r>
      <w:r w:rsidRPr="00985976">
        <w:t xml:space="preserve">ell </w:t>
      </w:r>
      <w:r w:rsidR="004D7E65" w:rsidRPr="00985976">
        <w:t xml:space="preserve">and beam </w:t>
      </w:r>
      <w:r w:rsidRPr="00985976">
        <w:t>measurement quantities to be included</w:t>
      </w:r>
      <w:r w:rsidR="004D7E65" w:rsidRPr="00985976">
        <w:t xml:space="preserve"> in measurement reports are configured by the network</w:t>
      </w:r>
      <w:r w:rsidRPr="00985976">
        <w:t>;</w:t>
      </w:r>
    </w:p>
    <w:p w14:paraId="04DE0B1C" w14:textId="77777777" w:rsidR="00376EE3" w:rsidRPr="00985976" w:rsidRDefault="00376EE3" w:rsidP="00AE068D">
      <w:pPr>
        <w:pStyle w:val="B1"/>
      </w:pPr>
      <w:r w:rsidRPr="00985976">
        <w:t>-</w:t>
      </w:r>
      <w:r w:rsidRPr="00985976">
        <w:tab/>
        <w:t>The number of non-serving cells to be reported can be limited through configuration by the network;</w:t>
      </w:r>
    </w:p>
    <w:p w14:paraId="555CF4AE" w14:textId="77777777" w:rsidR="004D7E65" w:rsidRPr="00985976" w:rsidRDefault="00376EE3" w:rsidP="00AE068D">
      <w:pPr>
        <w:pStyle w:val="B1"/>
      </w:pPr>
      <w:r w:rsidRPr="00985976">
        <w:t>-</w:t>
      </w:r>
      <w:r w:rsidRPr="00985976">
        <w:tab/>
      </w:r>
      <w:r w:rsidR="004D7E65" w:rsidRPr="00985976">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985976" w:rsidRDefault="004D7E65" w:rsidP="007E3A34">
      <w:pPr>
        <w:pStyle w:val="B1"/>
      </w:pPr>
      <w:r w:rsidRPr="00985976">
        <w:t>-</w:t>
      </w:r>
      <w:r w:rsidRPr="00985976">
        <w:tab/>
        <w:t>Beam measurements to be included in measurement reports are configured by the network (beam identifier only, measurement result and beam identifi</w:t>
      </w:r>
      <w:r w:rsidR="007E3A34" w:rsidRPr="00985976">
        <w:t>er, or no beam reporting).</w:t>
      </w:r>
    </w:p>
    <w:p w14:paraId="754925CF" w14:textId="77777777" w:rsidR="001A33AB" w:rsidRPr="00985976" w:rsidRDefault="001A33AB" w:rsidP="001A33AB">
      <w:r w:rsidRPr="00985976">
        <w:t>Intra-frequency neighbour (cell) measurements and inter-frequency neighbour (cell) measurements are defined as follows:</w:t>
      </w:r>
    </w:p>
    <w:p w14:paraId="123C6E3D" w14:textId="7E9F4B02" w:rsidR="001A33AB" w:rsidRPr="00985976" w:rsidRDefault="001A33AB" w:rsidP="001A33AB">
      <w:pPr>
        <w:pStyle w:val="B1"/>
      </w:pPr>
      <w:r w:rsidRPr="00985976">
        <w:t>-</w:t>
      </w:r>
      <w:r w:rsidRPr="00985976">
        <w:tab/>
        <w:t xml:space="preserve">SSB based intra-frequency measurement: a measurement is defined as an SSB based intra-frequency measurement provided the </w:t>
      </w:r>
      <w:r w:rsidR="001A2834" w:rsidRPr="00985976">
        <w:t>SSB frequency configured in the measurement object associated with the serving cell</w:t>
      </w:r>
      <w:r w:rsidRPr="00985976">
        <w:t xml:space="preserve"> and the center frequency of the SSB of the neighbour cell are the same, and the subcarrier spacing of the two SSBs is also the same.</w:t>
      </w:r>
    </w:p>
    <w:p w14:paraId="335DCD56" w14:textId="4D738CD0" w:rsidR="001A33AB" w:rsidRPr="00985976" w:rsidRDefault="001A33AB" w:rsidP="001A33AB">
      <w:pPr>
        <w:pStyle w:val="B1"/>
      </w:pPr>
      <w:r w:rsidRPr="00985976">
        <w:t>-</w:t>
      </w:r>
      <w:r w:rsidRPr="00985976">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F667A3" w:rsidRPr="00985976">
        <w:t xml:space="preserve"> The SSBs of the same center frequency have the same subcarrier spacing in this release.</w:t>
      </w:r>
    </w:p>
    <w:p w14:paraId="309B3868" w14:textId="77777777" w:rsidR="004A1502" w:rsidRPr="00985976" w:rsidRDefault="004A1502" w:rsidP="004A1502">
      <w:pPr>
        <w:pStyle w:val="NO"/>
      </w:pPr>
      <w:r w:rsidRPr="00985976">
        <w:t>NOTE</w:t>
      </w:r>
      <w:r w:rsidR="003E64D2" w:rsidRPr="00985976">
        <w:t xml:space="preserve"> 2</w:t>
      </w:r>
      <w:r w:rsidRPr="00985976">
        <w:t>:</w:t>
      </w:r>
      <w:r w:rsidRPr="00985976">
        <w:tab/>
      </w:r>
      <w:r w:rsidR="00AD667C" w:rsidRPr="00985976">
        <w:t>F</w:t>
      </w:r>
      <w:r w:rsidRPr="00985976">
        <w:t>or SSB based measurements, one measurement object corresponds to one SSB and the UE considers different SSBs as different cells.</w:t>
      </w:r>
    </w:p>
    <w:p w14:paraId="4DCFB14B" w14:textId="77777777" w:rsidR="00A53E37" w:rsidRPr="00985976" w:rsidRDefault="001A33AB" w:rsidP="00A53E37">
      <w:pPr>
        <w:pStyle w:val="B1"/>
      </w:pPr>
      <w:r w:rsidRPr="00985976">
        <w:t>-</w:t>
      </w:r>
      <w:r w:rsidRPr="00985976">
        <w:tab/>
        <w:t xml:space="preserve">CSI-RS based intra-frequency measurement: </w:t>
      </w:r>
      <w:r w:rsidR="00A53E37" w:rsidRPr="00985976">
        <w:t>a measurement is defined as a CSI-RS based intra-frequency measurement provided that:</w:t>
      </w:r>
    </w:p>
    <w:p w14:paraId="33D156F9" w14:textId="28506109" w:rsidR="00A53E37" w:rsidRPr="00985976" w:rsidRDefault="00A53E37" w:rsidP="009D635A">
      <w:pPr>
        <w:pStyle w:val="B2"/>
      </w:pPr>
      <w:r w:rsidRPr="00985976">
        <w:t>-</w:t>
      </w:r>
      <w:r w:rsidRPr="00985976">
        <w:tab/>
        <w:t xml:space="preserve">The </w:t>
      </w:r>
      <w:r w:rsidR="00385EF6" w:rsidRPr="00985976">
        <w:t>subcarrier spacing</w:t>
      </w:r>
      <w:r w:rsidRPr="00985976">
        <w:t xml:space="preserve"> of CSI-RS resources on the neighbour cell configured for measurement is the same as the SCS of CSI-RS resources on the serving cell indicated for measurement</w:t>
      </w:r>
      <w:r w:rsidR="003E64D2" w:rsidRPr="00985976">
        <w:t>;</w:t>
      </w:r>
      <w:r w:rsidRPr="00985976">
        <w:t xml:space="preserve"> and</w:t>
      </w:r>
    </w:p>
    <w:p w14:paraId="0102684D" w14:textId="05FA4986" w:rsidR="00A53E37" w:rsidRPr="00985976" w:rsidRDefault="00A53E37" w:rsidP="009D635A">
      <w:pPr>
        <w:pStyle w:val="B2"/>
      </w:pPr>
      <w:r w:rsidRPr="00985976">
        <w:t>-</w:t>
      </w:r>
      <w:r w:rsidRPr="00985976">
        <w:tab/>
        <w:t>For 60kHz</w:t>
      </w:r>
      <w:r w:rsidR="00385EF6" w:rsidRPr="00985976">
        <w:t xml:space="preserve"> subcarrier spacing</w:t>
      </w:r>
      <w:r w:rsidRPr="00985976">
        <w:t>, the CP type of CSI-RS resources on the neighbour cell configured for measurement is the same as the CP type of CSI-RS resources on the serving cell indicated for measurement</w:t>
      </w:r>
      <w:r w:rsidR="003E64D2" w:rsidRPr="00985976">
        <w:t>;</w:t>
      </w:r>
      <w:r w:rsidRPr="00985976">
        <w:t xml:space="preserve"> and</w:t>
      </w:r>
    </w:p>
    <w:p w14:paraId="5467FD48" w14:textId="77777777" w:rsidR="001A33AB" w:rsidRPr="00985976" w:rsidRDefault="00A53E37" w:rsidP="009D635A">
      <w:pPr>
        <w:pStyle w:val="B2"/>
      </w:pPr>
      <w:r w:rsidRPr="00985976">
        <w:t>-</w:t>
      </w:r>
      <w:r w:rsidRPr="00985976">
        <w:tab/>
        <w:t>The centre frequency of CSI-RS resources on the neighbour cell configured for measurement is the same as the centre frequency of CSI-RS resource on the serving cell indicated for measurement.</w:t>
      </w:r>
    </w:p>
    <w:p w14:paraId="346C8C8C" w14:textId="77777777" w:rsidR="00A53E37" w:rsidRPr="00985976" w:rsidRDefault="001A33AB" w:rsidP="00A53E37">
      <w:pPr>
        <w:pStyle w:val="B1"/>
      </w:pPr>
      <w:r w:rsidRPr="00985976">
        <w:t>-</w:t>
      </w:r>
      <w:r w:rsidRPr="00985976">
        <w:tab/>
        <w:t xml:space="preserve">CSI-RS based inter-frequency measurement: </w:t>
      </w:r>
      <w:r w:rsidR="00A53E37" w:rsidRPr="00985976">
        <w:t>a measurement is defined as a CSI-RS based inter-frequency measurement if it is not a CSI-RS based intra-frequency measurement.</w:t>
      </w:r>
    </w:p>
    <w:p w14:paraId="4358B08C" w14:textId="77777777" w:rsidR="001A33AB" w:rsidRPr="00985976" w:rsidRDefault="00A53E37" w:rsidP="009D635A">
      <w:pPr>
        <w:pStyle w:val="NO"/>
      </w:pPr>
      <w:r w:rsidRPr="00985976">
        <w:t>NOTE</w:t>
      </w:r>
      <w:r w:rsidR="00CF180E" w:rsidRPr="00985976">
        <w:t xml:space="preserve"> 3</w:t>
      </w:r>
      <w:r w:rsidRPr="00985976">
        <w:t>:</w:t>
      </w:r>
      <w:r w:rsidRPr="00985976">
        <w:tab/>
        <w:t>Extended CP for CSI-RS based measurement is not supported in this release.</w:t>
      </w:r>
    </w:p>
    <w:p w14:paraId="3C79D4F5" w14:textId="77777777" w:rsidR="008D2724" w:rsidRPr="00985976" w:rsidRDefault="001A33AB" w:rsidP="001A33AB">
      <w:r w:rsidRPr="00985976">
        <w:t>Whether a measurement is non-gap-assisted or gap-assisted depends on the capability of the UE, the active BWP of the UE and the current operating frequency</w:t>
      </w:r>
      <w:r w:rsidR="008D2724" w:rsidRPr="00985976">
        <w:t>:</w:t>
      </w:r>
    </w:p>
    <w:p w14:paraId="28EB9CA3" w14:textId="77777777" w:rsidR="008D2724" w:rsidRPr="00985976" w:rsidRDefault="008D2724" w:rsidP="008D2724">
      <w:pPr>
        <w:pStyle w:val="B1"/>
      </w:pPr>
      <w:r w:rsidRPr="00985976">
        <w:t>-</w:t>
      </w:r>
      <w:r w:rsidRPr="00985976">
        <w:tab/>
        <w:t>For SSB based inter-frequency</w:t>
      </w:r>
      <w:r w:rsidR="003525F1" w:rsidRPr="00985976">
        <w:t xml:space="preserve"> measurement, if the measurement gap requirement information is reported by the UE, a measurement gap configuration may be provided according to the information. Otherwise</w:t>
      </w:r>
      <w:r w:rsidRPr="00985976">
        <w:t>, a measurement gap configuration is always provided in the following cases:</w:t>
      </w:r>
    </w:p>
    <w:p w14:paraId="71E4E6B0" w14:textId="77777777" w:rsidR="008D2724" w:rsidRPr="00985976" w:rsidRDefault="00385040" w:rsidP="00385040">
      <w:pPr>
        <w:pStyle w:val="B2"/>
      </w:pPr>
      <w:r w:rsidRPr="00985976">
        <w:t>-</w:t>
      </w:r>
      <w:r w:rsidRPr="00985976">
        <w:tab/>
      </w:r>
      <w:r w:rsidR="008D2724" w:rsidRPr="00985976">
        <w:t>If the UE only supports per-UE measurement gaps;</w:t>
      </w:r>
    </w:p>
    <w:p w14:paraId="7572E718" w14:textId="77777777" w:rsidR="008D2724" w:rsidRPr="00985976" w:rsidRDefault="00385040" w:rsidP="00385040">
      <w:pPr>
        <w:pStyle w:val="B2"/>
      </w:pPr>
      <w:r w:rsidRPr="00985976">
        <w:t>-</w:t>
      </w:r>
      <w:r w:rsidRPr="00985976">
        <w:tab/>
      </w:r>
      <w:r w:rsidR="008D2724" w:rsidRPr="00985976">
        <w:t>If the UE supports per-FR measurement gaps and any of the serving cells are in the same frequency range of the measurement object.</w:t>
      </w:r>
    </w:p>
    <w:p w14:paraId="541878FB" w14:textId="77777777" w:rsidR="008D2724" w:rsidRPr="00985976" w:rsidRDefault="008D2724" w:rsidP="008D2724">
      <w:pPr>
        <w:pStyle w:val="B1"/>
      </w:pPr>
      <w:r w:rsidRPr="00985976">
        <w:t>-</w:t>
      </w:r>
      <w:r w:rsidRPr="00985976">
        <w:tab/>
        <w:t xml:space="preserve">For SSB based intra-frequency measurement, </w:t>
      </w:r>
      <w:r w:rsidR="003525F1" w:rsidRPr="00985976">
        <w:t xml:space="preserve">if the measurement gap requirement information is reported by the UE, a measurement gap configuration may be provided according to the information. Otherwise, </w:t>
      </w:r>
      <w:r w:rsidRPr="00985976">
        <w:t>a measurement gap configuration is always provided in the following case:</w:t>
      </w:r>
    </w:p>
    <w:p w14:paraId="49E6195D" w14:textId="64F161DC" w:rsidR="008D2724" w:rsidRPr="00985976" w:rsidRDefault="00385040" w:rsidP="008D2724">
      <w:pPr>
        <w:pStyle w:val="B2"/>
      </w:pPr>
      <w:r w:rsidRPr="00985976">
        <w:t>-</w:t>
      </w:r>
      <w:r w:rsidRPr="00985976">
        <w:tab/>
      </w:r>
      <w:r w:rsidR="001A2834" w:rsidRPr="00985976">
        <w:t>If the serving cell is associated with SSB, o</w:t>
      </w:r>
      <w:r w:rsidR="008D2724" w:rsidRPr="00985976">
        <w:t>ther than the initial BWP, if any of the UE configured BWPs do not contain the frequency domain resources of the SSB associated to the initial DL BWP</w:t>
      </w:r>
      <w:r w:rsidR="001A2834" w:rsidRPr="00985976">
        <w:t>;</w:t>
      </w:r>
    </w:p>
    <w:p w14:paraId="67E1340A" w14:textId="77777777" w:rsidR="001A2834" w:rsidRPr="00985976" w:rsidRDefault="001A2834" w:rsidP="001A2834">
      <w:pPr>
        <w:pStyle w:val="B2"/>
      </w:pPr>
      <w:r w:rsidRPr="00985976">
        <w:t>-</w:t>
      </w:r>
      <w:r w:rsidRPr="00985976">
        <w:tab/>
        <w:t>If the serving cell is not associated with SSB (i.e. SSB-less SCell), if the initial BWP or any of the UE configured BWPs do not contain the SSB frequency configured in the measurement object associated with the serving cell.</w:t>
      </w:r>
    </w:p>
    <w:p w14:paraId="7B083C0C" w14:textId="77777777" w:rsidR="00E02BC8" w:rsidRPr="00985976" w:rsidRDefault="00E02BC8" w:rsidP="00E02BC8">
      <w:pPr>
        <w:pStyle w:val="B1"/>
      </w:pPr>
      <w:r w:rsidRPr="00985976">
        <w:t>-</w:t>
      </w:r>
      <w:r w:rsidRPr="00985976">
        <w:tab/>
        <w:t>For CSI-RS based intra-frequency measurement, no measurement gap is needed;</w:t>
      </w:r>
    </w:p>
    <w:p w14:paraId="05F48F59" w14:textId="77777777" w:rsidR="00E02BC8" w:rsidRPr="00985976" w:rsidRDefault="00E02BC8" w:rsidP="00E02BC8">
      <w:pPr>
        <w:pStyle w:val="B1"/>
      </w:pPr>
      <w:r w:rsidRPr="00985976">
        <w:t>-</w:t>
      </w:r>
      <w:r w:rsidRPr="00985976">
        <w:tab/>
        <w:t>For CSI-RS based inter-frequency measurement, a measurement gap configuration is always provided in the following cases:</w:t>
      </w:r>
    </w:p>
    <w:p w14:paraId="122C0DE5" w14:textId="77777777" w:rsidR="00E02BC8" w:rsidRPr="00985976" w:rsidRDefault="00E02BC8" w:rsidP="00E02BC8">
      <w:pPr>
        <w:pStyle w:val="B2"/>
      </w:pPr>
      <w:r w:rsidRPr="00985976">
        <w:t>-</w:t>
      </w:r>
      <w:r w:rsidRPr="00985976">
        <w:tab/>
        <w:t>If the UE only supports per-UE measurement gaps;</w:t>
      </w:r>
    </w:p>
    <w:p w14:paraId="3F1DC563" w14:textId="77777777" w:rsidR="00E02BC8" w:rsidRPr="00985976" w:rsidRDefault="00E02BC8" w:rsidP="00E02BC8">
      <w:pPr>
        <w:pStyle w:val="B2"/>
      </w:pPr>
      <w:r w:rsidRPr="00985976">
        <w:t>-</w:t>
      </w:r>
      <w:r w:rsidRPr="00985976">
        <w:tab/>
        <w:t>If the UE supports per-FR measurement gaps and any of the serving cells are in the same frequency range of the measurement object.</w:t>
      </w:r>
    </w:p>
    <w:p w14:paraId="1B67D902" w14:textId="77777777" w:rsidR="001A33AB" w:rsidRPr="00985976" w:rsidRDefault="001A33AB" w:rsidP="001A33AB">
      <w:r w:rsidRPr="00985976">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985976" w:rsidRDefault="000D6882" w:rsidP="000D6882">
      <w:bookmarkStart w:id="1121" w:name="_Toc20387988"/>
      <w:bookmarkStart w:id="1122" w:name="_Toc29376068"/>
      <w:r w:rsidRPr="00985976">
        <w:t xml:space="preserve">Network may request the UE to measure NR and/or E-UTRA carriers in RRC_IDLE or RRC_INACTIVE via system information or via dedicated measurement configuration in </w:t>
      </w:r>
      <w:r w:rsidRPr="00985976">
        <w:rPr>
          <w:i/>
          <w:iCs/>
        </w:rPr>
        <w:t>RRCRelease</w:t>
      </w:r>
      <w:r w:rsidRPr="00985976">
        <w:t>.</w:t>
      </w:r>
      <w:r w:rsidR="00C62375" w:rsidRPr="00985976">
        <w:t xml:space="preserve"> </w:t>
      </w:r>
      <w:r w:rsidRPr="00985976">
        <w:t>If the UE was configured to perform measurements of NR and/or E-UTRA carriers while in RRC_IDLE</w:t>
      </w:r>
      <w:r w:rsidR="00AC15FC" w:rsidRPr="00985976">
        <w:t xml:space="preserve"> or in RRC_INACTIVE</w:t>
      </w:r>
      <w:r w:rsidRPr="00985976">
        <w:t xml:space="preserve">, it may provide an indication of the availability of corresponding measurement results to the gNB in the </w:t>
      </w:r>
      <w:r w:rsidRPr="00985976">
        <w:rPr>
          <w:i/>
        </w:rPr>
        <w:t>RRCSetupComplete</w:t>
      </w:r>
      <w:r w:rsidRPr="00985976">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985976" w:rsidRDefault="000D6882" w:rsidP="000D6882">
      <w:r w:rsidRPr="00985976">
        <w:t xml:space="preserve">If the UE was configured to perform measurements of NR and/or E-UTRA carriers while in RRC_INACTIVE, the gNB can request the UE to provide corresponding measurement results in the </w:t>
      </w:r>
      <w:r w:rsidRPr="00985976">
        <w:rPr>
          <w:i/>
        </w:rPr>
        <w:t>RRCResume</w:t>
      </w:r>
      <w:r w:rsidRPr="00985976">
        <w:t xml:space="preserve"> message and then the UE can include the available measurement results in the </w:t>
      </w:r>
      <w:r w:rsidRPr="00985976">
        <w:rPr>
          <w:i/>
        </w:rPr>
        <w:t>RRCResumeComplete</w:t>
      </w:r>
      <w:r w:rsidRPr="00985976">
        <w:t xml:space="preserve"> message. Alternatively, the UE may provide an indication of the availability of the measurement results to the gNB in the </w:t>
      </w:r>
      <w:r w:rsidRPr="00985976">
        <w:rPr>
          <w:i/>
        </w:rPr>
        <w:t>RRCResumeComplete</w:t>
      </w:r>
      <w:r w:rsidRPr="00985976">
        <w:t xml:space="preserve"> message and the gNB can then request the UE to provide these measurement results.</w:t>
      </w:r>
    </w:p>
    <w:p w14:paraId="0BA615AC" w14:textId="77777777" w:rsidR="00C824E1" w:rsidRPr="00985976" w:rsidRDefault="00703C9B" w:rsidP="009A0512">
      <w:pPr>
        <w:pStyle w:val="Heading3"/>
      </w:pPr>
      <w:bookmarkStart w:id="1123" w:name="_Toc37231962"/>
      <w:bookmarkStart w:id="1124" w:name="_Toc46502019"/>
      <w:bookmarkStart w:id="1125" w:name="_Toc51971367"/>
      <w:bookmarkStart w:id="1126" w:name="_Toc52551350"/>
      <w:bookmarkStart w:id="1127" w:name="_Toc201829771"/>
      <w:bookmarkStart w:id="1128" w:name="_Toc219638612"/>
      <w:r w:rsidRPr="00985976">
        <w:t>9</w:t>
      </w:r>
      <w:r w:rsidR="00DB7613" w:rsidRPr="00985976">
        <w:t>.2.</w:t>
      </w:r>
      <w:r w:rsidR="00C05A28" w:rsidRPr="00985976">
        <w:t>5</w:t>
      </w:r>
      <w:r w:rsidR="00DB7613" w:rsidRPr="00985976">
        <w:tab/>
        <w:t>Paging</w:t>
      </w:r>
      <w:bookmarkEnd w:id="1121"/>
      <w:bookmarkEnd w:id="1122"/>
      <w:bookmarkEnd w:id="1123"/>
      <w:bookmarkEnd w:id="1124"/>
      <w:bookmarkEnd w:id="1125"/>
      <w:bookmarkEnd w:id="1126"/>
      <w:bookmarkEnd w:id="1127"/>
      <w:bookmarkEnd w:id="1128"/>
    </w:p>
    <w:p w14:paraId="7D9A1676" w14:textId="77777777" w:rsidR="00CC2225" w:rsidRPr="00985976" w:rsidRDefault="00CC2225" w:rsidP="005243FA">
      <w:r w:rsidRPr="00985976">
        <w:t>Paging allows the network to reach UEs in RRC_IDLE and in RRC_INACTIVE state</w:t>
      </w:r>
      <w:r w:rsidR="0057631B" w:rsidRPr="00985976">
        <w:t xml:space="preserve"> through </w:t>
      </w:r>
      <w:r w:rsidR="0057631B" w:rsidRPr="00985976">
        <w:rPr>
          <w:i/>
        </w:rPr>
        <w:t>Paging</w:t>
      </w:r>
      <w:r w:rsidR="0057631B" w:rsidRPr="00985976">
        <w:t xml:space="preserve"> messages</w:t>
      </w:r>
      <w:r w:rsidRPr="00985976">
        <w:t>, and to notify UEs in RRC_IDLE, RRC_INACTIVE and RRC_CONNECTED state of system information change (see clause 7.3.3) and ETWS/CMAS indications (see clause 16.4)</w:t>
      </w:r>
      <w:r w:rsidR="0057631B" w:rsidRPr="00985976">
        <w:t xml:space="preserve"> through </w:t>
      </w:r>
      <w:r w:rsidR="0057631B" w:rsidRPr="00985976">
        <w:rPr>
          <w:i/>
        </w:rPr>
        <w:t>Short Messages</w:t>
      </w:r>
      <w:r w:rsidRPr="00985976">
        <w:t>.</w:t>
      </w:r>
      <w:r w:rsidR="0057631B" w:rsidRPr="00985976">
        <w:t xml:space="preserve"> Both </w:t>
      </w:r>
      <w:r w:rsidR="0057631B" w:rsidRPr="00985976">
        <w:rPr>
          <w:i/>
        </w:rPr>
        <w:t>Paging</w:t>
      </w:r>
      <w:r w:rsidR="0057631B" w:rsidRPr="00985976">
        <w:t xml:space="preserve"> messages and </w:t>
      </w:r>
      <w:r w:rsidR="0057631B" w:rsidRPr="00985976">
        <w:rPr>
          <w:i/>
        </w:rPr>
        <w:t>Short Messages</w:t>
      </w:r>
      <w:r w:rsidR="0057631B" w:rsidRPr="00985976">
        <w:t xml:space="preserve"> are addressed with P-RNTI on PDCCH, but while the former is sent on PCCH, the latter is sent over PDCCH directly (see clause 6.5 of TS 38.331 [12]).</w:t>
      </w:r>
    </w:p>
    <w:p w14:paraId="1B5CA8CD" w14:textId="77777777" w:rsidR="00CC2225" w:rsidRPr="00985976" w:rsidRDefault="00CC2225" w:rsidP="00CC2225">
      <w:r w:rsidRPr="00985976">
        <w:t>While in RRC_IDLE the UE monitors the paging channels for CN-initiated paging</w:t>
      </w:r>
      <w:r w:rsidR="00D150C4" w:rsidRPr="00985976">
        <w:t>;</w:t>
      </w:r>
      <w:r w:rsidRPr="00985976">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985976" w:rsidRDefault="00CC2225" w:rsidP="00CC2225">
      <w:pPr>
        <w:pStyle w:val="B1"/>
      </w:pPr>
      <w:r w:rsidRPr="00985976">
        <w:t>1)</w:t>
      </w:r>
      <w:r w:rsidRPr="00985976">
        <w:tab/>
        <w:t>For CN-initiated paging, a default cycle is broadcast in system information;</w:t>
      </w:r>
    </w:p>
    <w:p w14:paraId="2A24E5FB" w14:textId="77777777" w:rsidR="00CC2225" w:rsidRPr="00985976" w:rsidRDefault="00CC2225" w:rsidP="00CC2225">
      <w:pPr>
        <w:pStyle w:val="B1"/>
      </w:pPr>
      <w:r w:rsidRPr="00985976">
        <w:t>2)</w:t>
      </w:r>
      <w:r w:rsidRPr="00985976">
        <w:tab/>
        <w:t>For CN-initiated paging, a UE specific cycle can be configured via NAS signalling;</w:t>
      </w:r>
    </w:p>
    <w:p w14:paraId="6497A52C" w14:textId="77777777" w:rsidR="00CC2225" w:rsidRPr="00985976" w:rsidRDefault="00CC2225" w:rsidP="00CC2225">
      <w:pPr>
        <w:pStyle w:val="B1"/>
      </w:pPr>
      <w:r w:rsidRPr="00985976">
        <w:t>3)</w:t>
      </w:r>
      <w:r w:rsidRPr="00985976">
        <w:tab/>
        <w:t xml:space="preserve">For RAN-initiated paging, a UE-specific cycle </w:t>
      </w:r>
      <w:r w:rsidR="00110839" w:rsidRPr="00985976">
        <w:t>is</w:t>
      </w:r>
      <w:r w:rsidRPr="00985976">
        <w:t xml:space="preserve"> configured via RRC signalling;</w:t>
      </w:r>
    </w:p>
    <w:p w14:paraId="28A884C5" w14:textId="77777777" w:rsidR="00CC2225" w:rsidRPr="00985976" w:rsidRDefault="00CC2225" w:rsidP="00CC2225">
      <w:pPr>
        <w:pStyle w:val="B1"/>
      </w:pPr>
      <w:r w:rsidRPr="00985976">
        <w:t>-</w:t>
      </w:r>
      <w:r w:rsidRPr="00985976">
        <w:tab/>
        <w:t>The UE uses the shortest of the DRX cycles applicable i.e. a UE in RRC_IDLE uses the shortest of the first two cycles above, while a UE in RRC_INACTIVE uses the shortest of the three.</w:t>
      </w:r>
    </w:p>
    <w:p w14:paraId="63FA2FBD" w14:textId="77777777" w:rsidR="005243FA" w:rsidRPr="00985976" w:rsidRDefault="00CC2225" w:rsidP="00CC2225">
      <w:r w:rsidRPr="00985976">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985976" w:rsidRDefault="00CC2225" w:rsidP="00A90421">
      <w:r w:rsidRPr="00985976">
        <w:t>When in RRC_CONNECTED, the UE monitors the paging channels in any PO signalled in system information</w:t>
      </w:r>
      <w:r w:rsidR="00110839" w:rsidRPr="00985976">
        <w:t xml:space="preserve"> for </w:t>
      </w:r>
      <w:r w:rsidR="00110839" w:rsidRPr="00985976">
        <w:rPr>
          <w:rFonts w:eastAsia="MS Mincho"/>
        </w:rPr>
        <w:t>SI change indication and PWS notification</w:t>
      </w:r>
      <w:r w:rsidRPr="00985976">
        <w:t xml:space="preserve">. </w:t>
      </w:r>
      <w:r w:rsidR="001A33AB" w:rsidRPr="00985976">
        <w:t xml:space="preserve">In case of BA, a UE in RRC_CONNECTED only monitors </w:t>
      </w:r>
      <w:r w:rsidRPr="00985976">
        <w:t>paging channels</w:t>
      </w:r>
      <w:r w:rsidR="001A33AB" w:rsidRPr="00985976">
        <w:t xml:space="preserve"> on the active BWP</w:t>
      </w:r>
      <w:r w:rsidR="00FA25AF" w:rsidRPr="00985976">
        <w:t xml:space="preserve"> with common search space configured</w:t>
      </w:r>
      <w:r w:rsidR="001A33AB" w:rsidRPr="00985976">
        <w:t>.</w:t>
      </w:r>
    </w:p>
    <w:p w14:paraId="5C9EED93" w14:textId="77777777" w:rsidR="004C03F1" w:rsidRPr="00985976" w:rsidRDefault="004C03F1" w:rsidP="004C03F1">
      <w:r w:rsidRPr="00985976">
        <w:t>For operation with shared spectrum channel access, a UE can be configured for an additional number of PDCCH monitoring occasions in its PO to monitor for paging. However, when the UE detects a PDCCH transmission within the UE</w:t>
      </w:r>
      <w:r w:rsidR="009644A5" w:rsidRPr="00985976">
        <w:t>'</w:t>
      </w:r>
      <w:r w:rsidRPr="00985976">
        <w:t>s PO addressed with P-RNTI, the UE is not required to monitor the subsequent PDCCH monitoring occasions within this PO.</w:t>
      </w:r>
    </w:p>
    <w:p w14:paraId="580CFC1D" w14:textId="77777777" w:rsidR="00A90421" w:rsidRPr="00985976" w:rsidRDefault="00A90421" w:rsidP="00A90421">
      <w:pPr>
        <w:spacing w:afterLines="50" w:after="120"/>
      </w:pPr>
      <w:r w:rsidRPr="00985976">
        <w:rPr>
          <w:rFonts w:eastAsia="SimSun"/>
          <w:b/>
        </w:rPr>
        <w:t>Paging optimization for UEs in CM_IDLE</w:t>
      </w:r>
      <w:r w:rsidRPr="00985976">
        <w:rPr>
          <w:rFonts w:eastAsia="SimSun"/>
        </w:rPr>
        <w:t>: at UE context release, the</w:t>
      </w:r>
      <w:r w:rsidRPr="00985976">
        <w:t xml:space="preserve"> </w:t>
      </w:r>
      <w:r w:rsidRPr="00985976">
        <w:rPr>
          <w:rFonts w:eastAsia="SimSun"/>
          <w:noProof/>
        </w:rPr>
        <w:t>NG-RAN node</w:t>
      </w:r>
      <w:r w:rsidRPr="00985976">
        <w:rPr>
          <w:noProof/>
        </w:rPr>
        <w:t xml:space="preserve"> may provide</w:t>
      </w:r>
      <w:r w:rsidRPr="00985976">
        <w:rPr>
          <w:rFonts w:eastAsia="SimSun"/>
          <w:noProof/>
        </w:rPr>
        <w:t xml:space="preserve"> </w:t>
      </w:r>
      <w:r w:rsidRPr="00985976">
        <w:rPr>
          <w:noProof/>
        </w:rPr>
        <w:t xml:space="preserve">the </w:t>
      </w:r>
      <w:r w:rsidRPr="00985976">
        <w:rPr>
          <w:rFonts w:eastAsia="SimSun"/>
          <w:noProof/>
        </w:rPr>
        <w:t>AMF</w:t>
      </w:r>
      <w:r w:rsidRPr="00985976">
        <w:rPr>
          <w:noProof/>
        </w:rPr>
        <w:t xml:space="preserve"> with</w:t>
      </w:r>
      <w:r w:rsidRPr="00985976">
        <w:rPr>
          <w:rFonts w:eastAsia="SimSun"/>
          <w:noProof/>
        </w:rPr>
        <w:t xml:space="preserve"> </w:t>
      </w:r>
      <w:r w:rsidRPr="00985976">
        <w:rPr>
          <w:noProof/>
        </w:rPr>
        <w:t xml:space="preserve">a list of recommended </w:t>
      </w:r>
      <w:r w:rsidRPr="00985976">
        <w:rPr>
          <w:rFonts w:eastAsia="SimSun"/>
          <w:noProof/>
        </w:rPr>
        <w:t>cells and NG-RAN nodes</w:t>
      </w:r>
      <w:r w:rsidRPr="00985976">
        <w:rPr>
          <w:noProof/>
        </w:rPr>
        <w:t xml:space="preserve"> as assistance info for subsequent paging</w:t>
      </w:r>
      <w:r w:rsidRPr="00985976">
        <w:rPr>
          <w:rFonts w:eastAsia="SimSun" w:cs="Arial"/>
        </w:rPr>
        <w:t xml:space="preserve">. </w:t>
      </w:r>
      <w:r w:rsidRPr="00985976">
        <w:rPr>
          <w:rFonts w:eastAsia="SimSun"/>
        </w:rPr>
        <w:t xml:space="preserve">The AMF may also provide </w:t>
      </w:r>
      <w:r w:rsidRPr="00985976">
        <w:t xml:space="preserve">Paging Attempt Information consisting of a Paging Attempt Count and the Intended Number of Paging Attempts and may include the Next Paging Area Scope. If Paging Attempt Information is included in the Paging message, each paged </w:t>
      </w:r>
      <w:r w:rsidRPr="00985976">
        <w:rPr>
          <w:rFonts w:eastAsia="SimSun"/>
        </w:rPr>
        <w:t>NG-RAN node</w:t>
      </w:r>
      <w:r w:rsidRPr="00985976">
        <w:t xml:space="preserve"> receives the same information during a paging attempt. The Paging Attempt Count shall be increased by one at each new paging attempt. The Next Paging Area Scope, when present, indicates whether the </w:t>
      </w:r>
      <w:r w:rsidRPr="00985976">
        <w:rPr>
          <w:rFonts w:eastAsia="SimSun"/>
        </w:rPr>
        <w:t>AMF</w:t>
      </w:r>
      <w:r w:rsidRPr="00985976">
        <w:t xml:space="preserve"> plans to modify the paging area currently selected at next paging attempt. If the UE has changed its state to CM CONNECTED the Paging Attempt Count is reset.</w:t>
      </w:r>
    </w:p>
    <w:p w14:paraId="0530CAF7" w14:textId="77777777" w:rsidR="001A33AB" w:rsidRPr="00985976" w:rsidRDefault="00A90421" w:rsidP="00A90421">
      <w:r w:rsidRPr="00985976">
        <w:rPr>
          <w:b/>
        </w:rPr>
        <w:t>Paging optimization for UEs in RRC_INACTIVE</w:t>
      </w:r>
      <w:r w:rsidRPr="00985976">
        <w:t>: at RAN Paging, the serving NG-RAN node provides RAN Paging area</w:t>
      </w:r>
      <w:r w:rsidRPr="00985976">
        <w:rPr>
          <w:rFonts w:eastAsia="SimSun"/>
        </w:rPr>
        <w:t xml:space="preserve"> </w:t>
      </w:r>
      <w:r w:rsidRPr="00985976">
        <w:t>information.</w:t>
      </w:r>
      <w:r w:rsidRPr="00985976">
        <w:rPr>
          <w:rFonts w:eastAsia="SimSun"/>
        </w:rPr>
        <w:t xml:space="preserve"> </w:t>
      </w:r>
      <w:r w:rsidRPr="00985976">
        <w:t xml:space="preserve">The serving NG-RAN node may also provide RAN Paging attempt information. Each paged </w:t>
      </w:r>
      <w:r w:rsidRPr="00985976">
        <w:rPr>
          <w:rFonts w:eastAsia="SimSun"/>
        </w:rPr>
        <w:t>NG-RAN node</w:t>
      </w:r>
      <w:r w:rsidRPr="00985976">
        <w:t xml:space="preserve"> receives the same RAN Paging attempt information</w:t>
      </w:r>
      <w:r w:rsidRPr="00985976">
        <w:rPr>
          <w:rFonts w:eastAsia="SimSun"/>
        </w:rPr>
        <w:t xml:space="preserve"> </w:t>
      </w:r>
      <w:r w:rsidRPr="00985976">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985976">
        <w:rPr>
          <w:rFonts w:eastAsia="SimSun"/>
        </w:rPr>
        <w:t>serving NG_RAN node</w:t>
      </w:r>
      <w:r w:rsidRPr="00985976">
        <w:t xml:space="preserve"> plans to modify the RAN Paging Area currently selected at next paging attempt. If the UE </w:t>
      </w:r>
      <w:r w:rsidRPr="00985976">
        <w:rPr>
          <w:rFonts w:eastAsia="SimSun"/>
        </w:rPr>
        <w:t>leaves RRC_INACTIVE state</w:t>
      </w:r>
      <w:r w:rsidRPr="00985976">
        <w:t xml:space="preserve"> the Paging Attempt Count is reset.</w:t>
      </w:r>
    </w:p>
    <w:p w14:paraId="3BE724D2" w14:textId="77777777" w:rsidR="005243FA" w:rsidRPr="00985976" w:rsidRDefault="00703C9B" w:rsidP="009A0512">
      <w:pPr>
        <w:pStyle w:val="Heading3"/>
      </w:pPr>
      <w:bookmarkStart w:id="1129" w:name="_Toc20387989"/>
      <w:bookmarkStart w:id="1130" w:name="_Toc29376069"/>
      <w:bookmarkStart w:id="1131" w:name="_Toc37231963"/>
      <w:bookmarkStart w:id="1132" w:name="_Toc46502020"/>
      <w:bookmarkStart w:id="1133" w:name="_Toc51971368"/>
      <w:bookmarkStart w:id="1134" w:name="_Toc52551351"/>
      <w:bookmarkStart w:id="1135" w:name="_Toc201829772"/>
      <w:bookmarkStart w:id="1136" w:name="_Toc219638613"/>
      <w:r w:rsidRPr="00985976">
        <w:t>9</w:t>
      </w:r>
      <w:r w:rsidR="00C05A28" w:rsidRPr="00985976">
        <w:t>.2.6</w:t>
      </w:r>
      <w:r w:rsidR="005243FA" w:rsidRPr="00985976">
        <w:tab/>
        <w:t xml:space="preserve">Random </w:t>
      </w:r>
      <w:r w:rsidR="00586E27" w:rsidRPr="00985976">
        <w:t>Access</w:t>
      </w:r>
      <w:r w:rsidR="005243FA" w:rsidRPr="00985976">
        <w:t xml:space="preserve"> Procedure</w:t>
      </w:r>
      <w:bookmarkEnd w:id="1129"/>
      <w:bookmarkEnd w:id="1130"/>
      <w:bookmarkEnd w:id="1131"/>
      <w:bookmarkEnd w:id="1132"/>
      <w:bookmarkEnd w:id="1133"/>
      <w:bookmarkEnd w:id="1134"/>
      <w:bookmarkEnd w:id="1135"/>
      <w:bookmarkEnd w:id="1136"/>
    </w:p>
    <w:p w14:paraId="2D7C63E2" w14:textId="77777777" w:rsidR="00B85525" w:rsidRPr="00985976" w:rsidRDefault="0071324A" w:rsidP="00B85525">
      <w:r w:rsidRPr="00985976">
        <w:t>The random access procedure is triggered by a number of events</w:t>
      </w:r>
      <w:r w:rsidR="00B85525" w:rsidRPr="00985976">
        <w:t>:</w:t>
      </w:r>
    </w:p>
    <w:p w14:paraId="1810958B" w14:textId="77777777" w:rsidR="00B85525" w:rsidRPr="00985976" w:rsidRDefault="00B85525" w:rsidP="00B85525">
      <w:pPr>
        <w:pStyle w:val="B1"/>
      </w:pPr>
      <w:r w:rsidRPr="00985976">
        <w:t>-</w:t>
      </w:r>
      <w:r w:rsidRPr="00985976">
        <w:tab/>
        <w:t>Initial access from RRC_IDLE;</w:t>
      </w:r>
    </w:p>
    <w:p w14:paraId="4F45B110" w14:textId="77777777" w:rsidR="00B85525" w:rsidRPr="00985976" w:rsidRDefault="00B85525" w:rsidP="00B85525">
      <w:pPr>
        <w:pStyle w:val="B1"/>
      </w:pPr>
      <w:r w:rsidRPr="00985976">
        <w:t>-</w:t>
      </w:r>
      <w:r w:rsidRPr="00985976">
        <w:tab/>
        <w:t>RRC Connection Re-establishment procedure</w:t>
      </w:r>
      <w:r w:rsidRPr="00985976">
        <w:rPr>
          <w:rFonts w:eastAsia="SimSun"/>
        </w:rPr>
        <w:t>;</w:t>
      </w:r>
    </w:p>
    <w:p w14:paraId="3FA69C29" w14:textId="77777777" w:rsidR="006A7ED4" w:rsidRPr="00985976" w:rsidRDefault="00B85525" w:rsidP="0071324A">
      <w:pPr>
        <w:pStyle w:val="B1"/>
      </w:pPr>
      <w:r w:rsidRPr="00985976">
        <w:t>-</w:t>
      </w:r>
      <w:r w:rsidRPr="00985976">
        <w:tab/>
        <w:t xml:space="preserve">DL </w:t>
      </w:r>
      <w:r w:rsidR="0071324A" w:rsidRPr="00985976">
        <w:t xml:space="preserve">or UL </w:t>
      </w:r>
      <w:r w:rsidRPr="00985976">
        <w:t>data arrival during RRC_CONNECTED when UL synchronisation status is "non-synchronised"</w:t>
      </w:r>
      <w:r w:rsidR="006A7ED4" w:rsidRPr="00985976">
        <w:t>;</w:t>
      </w:r>
    </w:p>
    <w:p w14:paraId="75C1B991" w14:textId="77777777" w:rsidR="00794328" w:rsidRPr="00985976" w:rsidRDefault="00794328" w:rsidP="00794328">
      <w:pPr>
        <w:pStyle w:val="B1"/>
      </w:pPr>
      <w:r w:rsidRPr="00985976">
        <w:t>-</w:t>
      </w:r>
      <w:r w:rsidRPr="00985976">
        <w:tab/>
        <w:t>UL data arrival during RRC_CONNECTED when there are no PUCCH resources for SR available;</w:t>
      </w:r>
    </w:p>
    <w:p w14:paraId="6373B58A" w14:textId="77777777" w:rsidR="00910742" w:rsidRPr="00985976" w:rsidRDefault="00910742" w:rsidP="00910742">
      <w:pPr>
        <w:pStyle w:val="B1"/>
      </w:pPr>
      <w:r w:rsidRPr="00985976">
        <w:t>-</w:t>
      </w:r>
      <w:r w:rsidRPr="00985976">
        <w:tab/>
        <w:t>Handover;</w:t>
      </w:r>
    </w:p>
    <w:p w14:paraId="23F8E65D" w14:textId="77777777" w:rsidR="00794328" w:rsidRPr="00985976" w:rsidRDefault="00794328" w:rsidP="00794328">
      <w:pPr>
        <w:pStyle w:val="B1"/>
      </w:pPr>
      <w:r w:rsidRPr="00985976">
        <w:t>-</w:t>
      </w:r>
      <w:r w:rsidRPr="00985976">
        <w:tab/>
        <w:t>SR failure;</w:t>
      </w:r>
    </w:p>
    <w:p w14:paraId="1EAA4CD6" w14:textId="461F5531" w:rsidR="00794328" w:rsidRPr="00985976" w:rsidRDefault="00794328" w:rsidP="00794328">
      <w:pPr>
        <w:pStyle w:val="B1"/>
      </w:pPr>
      <w:r w:rsidRPr="00985976">
        <w:t>-</w:t>
      </w:r>
      <w:r w:rsidRPr="00985976">
        <w:tab/>
      </w:r>
      <w:r w:rsidR="00910742" w:rsidRPr="00985976">
        <w:t>Explicit r</w:t>
      </w:r>
      <w:r w:rsidRPr="00985976">
        <w:t>equest by RRC upon synchronous reconfiguration;</w:t>
      </w:r>
    </w:p>
    <w:p w14:paraId="0652796C" w14:textId="62952387" w:rsidR="00115212" w:rsidRPr="00985976" w:rsidRDefault="006A7ED4" w:rsidP="0071324A">
      <w:pPr>
        <w:pStyle w:val="B1"/>
      </w:pPr>
      <w:r w:rsidRPr="00985976">
        <w:t>-</w:t>
      </w:r>
      <w:r w:rsidRPr="00985976">
        <w:tab/>
      </w:r>
      <w:r w:rsidR="00385EF6" w:rsidRPr="00985976">
        <w:t>RRC Connection Resume procedure</w:t>
      </w:r>
      <w:r w:rsidRPr="00985976">
        <w:t xml:space="preserve"> from RRC_INACTIVE</w:t>
      </w:r>
      <w:r w:rsidR="00115212" w:rsidRPr="00985976">
        <w:t>;</w:t>
      </w:r>
    </w:p>
    <w:p w14:paraId="2508E93F" w14:textId="77777777" w:rsidR="00AE4EF6" w:rsidRPr="00985976" w:rsidRDefault="00AE4EF6" w:rsidP="001A33AB">
      <w:pPr>
        <w:pStyle w:val="B1"/>
      </w:pPr>
      <w:r w:rsidRPr="00985976">
        <w:t>-</w:t>
      </w:r>
      <w:r w:rsidRPr="00985976">
        <w:tab/>
        <w:t xml:space="preserve">To establish time alignment </w:t>
      </w:r>
      <w:r w:rsidR="00683AFE" w:rsidRPr="00985976">
        <w:t>for a secondary TAG</w:t>
      </w:r>
      <w:r w:rsidRPr="00985976">
        <w:t>;</w:t>
      </w:r>
    </w:p>
    <w:p w14:paraId="61E8D486" w14:textId="77777777" w:rsidR="001A33AB" w:rsidRPr="00985976" w:rsidRDefault="00115212" w:rsidP="001A33AB">
      <w:pPr>
        <w:pStyle w:val="B1"/>
      </w:pPr>
      <w:r w:rsidRPr="00985976">
        <w:t>-</w:t>
      </w:r>
      <w:r w:rsidRPr="00985976">
        <w:tab/>
        <w:t>Request for Other SI (see clause 7.3)</w:t>
      </w:r>
      <w:r w:rsidR="001A33AB" w:rsidRPr="00985976">
        <w:t>;</w:t>
      </w:r>
    </w:p>
    <w:p w14:paraId="3C2E1330" w14:textId="77777777" w:rsidR="00B85525" w:rsidRPr="00985976" w:rsidRDefault="001A33AB" w:rsidP="001A33AB">
      <w:pPr>
        <w:pStyle w:val="B1"/>
      </w:pPr>
      <w:r w:rsidRPr="00985976">
        <w:t>-</w:t>
      </w:r>
      <w:r w:rsidRPr="00985976">
        <w:tab/>
        <w:t>Beam failure recovery</w:t>
      </w:r>
      <w:r w:rsidR="004C03F1" w:rsidRPr="00985976">
        <w:t>;</w:t>
      </w:r>
    </w:p>
    <w:p w14:paraId="4EA2F19A" w14:textId="77777777" w:rsidR="004C03F1" w:rsidRPr="00985976" w:rsidRDefault="004C03F1" w:rsidP="001A33AB">
      <w:pPr>
        <w:pStyle w:val="B1"/>
      </w:pPr>
      <w:r w:rsidRPr="00985976">
        <w:t>-</w:t>
      </w:r>
      <w:r w:rsidRPr="00985976">
        <w:tab/>
        <w:t>Consistent UL LBT failure on SpCell.</w:t>
      </w:r>
    </w:p>
    <w:p w14:paraId="5C1B80A1" w14:textId="77777777" w:rsidR="0027763F" w:rsidRPr="00985976" w:rsidRDefault="0027763F" w:rsidP="0027763F">
      <w:r w:rsidRPr="00985976">
        <w:t>T</w:t>
      </w:r>
      <w:r w:rsidR="00B85525" w:rsidRPr="00985976">
        <w:t>wo</w:t>
      </w:r>
      <w:r w:rsidRPr="00985976">
        <w:t xml:space="preserve"> types of random access procedure are supported</w:t>
      </w:r>
      <w:r w:rsidR="00B85525" w:rsidRPr="00985976">
        <w:t xml:space="preserve">: </w:t>
      </w:r>
      <w:r w:rsidRPr="00985976">
        <w:t xml:space="preserve">4-step RA type with MSG1 and 2-step RA type with MSGA. Both types of RA procedure support </w:t>
      </w:r>
      <w:r w:rsidR="00B85525" w:rsidRPr="00985976">
        <w:t>contention</w:t>
      </w:r>
      <w:r w:rsidR="001A33AB" w:rsidRPr="00985976">
        <w:t>-</w:t>
      </w:r>
      <w:r w:rsidR="00B85525" w:rsidRPr="00985976">
        <w:t xml:space="preserve">based </w:t>
      </w:r>
      <w:r w:rsidR="00AE4EF6" w:rsidRPr="00985976">
        <w:t xml:space="preserve">random access (CBRA) </w:t>
      </w:r>
      <w:r w:rsidR="00B85525" w:rsidRPr="00985976">
        <w:t>and contention</w:t>
      </w:r>
      <w:r w:rsidR="001A33AB" w:rsidRPr="00985976">
        <w:t>-free</w:t>
      </w:r>
      <w:r w:rsidR="00B85525" w:rsidRPr="00985976">
        <w:t xml:space="preserve"> </w:t>
      </w:r>
      <w:r w:rsidR="00AE4EF6" w:rsidRPr="00985976">
        <w:t xml:space="preserve">random access (CFRA) </w:t>
      </w:r>
      <w:r w:rsidR="0071324A" w:rsidRPr="00985976">
        <w:t>as shown on Figure 9.2</w:t>
      </w:r>
      <w:r w:rsidR="00552B6A" w:rsidRPr="00985976">
        <w:t>.6</w:t>
      </w:r>
      <w:r w:rsidR="0071324A" w:rsidRPr="00985976">
        <w:t>-1 below</w:t>
      </w:r>
      <w:r w:rsidRPr="00985976">
        <w:t>.</w:t>
      </w:r>
    </w:p>
    <w:p w14:paraId="2622789B" w14:textId="77777777" w:rsidR="0027763F" w:rsidRPr="00985976" w:rsidRDefault="0027763F" w:rsidP="0027763F">
      <w:r w:rsidRPr="00985976">
        <w:t>The UE selects the type of random access at initiation of the random access procedure based on network configuration:</w:t>
      </w:r>
    </w:p>
    <w:p w14:paraId="13799D2A" w14:textId="77777777" w:rsidR="0027763F" w:rsidRPr="00985976" w:rsidRDefault="0027763F" w:rsidP="0027763F">
      <w:pPr>
        <w:pStyle w:val="B1"/>
      </w:pPr>
      <w:r w:rsidRPr="00985976">
        <w:t>-</w:t>
      </w:r>
      <w:r w:rsidRPr="00985976">
        <w:tab/>
        <w:t>when CFRA resources are not configured, an RSRP threshold is used by the UE to select between 2-step RA type and 4-step RA type;</w:t>
      </w:r>
    </w:p>
    <w:p w14:paraId="3B8F1958" w14:textId="77777777" w:rsidR="0027763F" w:rsidRPr="00985976" w:rsidRDefault="0027763F" w:rsidP="0027763F">
      <w:pPr>
        <w:pStyle w:val="B1"/>
      </w:pPr>
      <w:r w:rsidRPr="00985976">
        <w:t>-</w:t>
      </w:r>
      <w:r w:rsidRPr="00985976">
        <w:tab/>
        <w:t>when CFRA resources for 4-step RA type are configured, UE performs random access with 4-step RA type;</w:t>
      </w:r>
    </w:p>
    <w:p w14:paraId="7BCC0A93" w14:textId="77777777" w:rsidR="0027763F" w:rsidRPr="00985976" w:rsidRDefault="0027763F" w:rsidP="0027763F">
      <w:pPr>
        <w:pStyle w:val="B1"/>
      </w:pPr>
      <w:r w:rsidRPr="00985976">
        <w:t>-</w:t>
      </w:r>
      <w:r w:rsidRPr="00985976">
        <w:tab/>
        <w:t>when CFRA resources for 2-step RA type are configured, UE performs random access with 2-step RA type.</w:t>
      </w:r>
    </w:p>
    <w:p w14:paraId="5DBE9FCA" w14:textId="77777777" w:rsidR="0027763F" w:rsidRPr="00985976" w:rsidRDefault="0027763F" w:rsidP="0027763F">
      <w:r w:rsidRPr="00985976">
        <w:t>The network does not configure CFRA resources for 4-step and 2-step RA types at the same time for a Bandwidth Part (BWP). CFRA with 2-step RA type is only supported for handover.</w:t>
      </w:r>
    </w:p>
    <w:p w14:paraId="7504E1EB" w14:textId="77777777" w:rsidR="00AB7F80" w:rsidRPr="00985976" w:rsidRDefault="00AB7F80" w:rsidP="00AB7F80">
      <w:r w:rsidRPr="00985976">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985976" w:rsidRDefault="0027763F" w:rsidP="0027763F">
      <w:r w:rsidRPr="00985976">
        <w:t xml:space="preserve">The MSGA of the 2-step RA type includes a preamble on PRACH and a payload on PUSCH. After MSGA transmission, the UE monitors for a response from the network within a configured window. For CFRA, </w:t>
      </w:r>
      <w:r w:rsidR="00AB7F80" w:rsidRPr="00985976">
        <w:t xml:space="preserve">dedicated preamble and PUSCH resource are configured for MSGA transmission and </w:t>
      </w:r>
      <w:r w:rsidRPr="00985976">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985976">
        <w:t xml:space="preserve">using the UL grant scheduled in the fallback indication </w:t>
      </w:r>
      <w:r w:rsidRPr="00985976">
        <w:t>and monitors contention resolution as shown in Figure 9.2.6-2. If contention resolution is not successful after MSG3 (re)transmission(s), the UE goes back to MSGA transmission.</w:t>
      </w:r>
    </w:p>
    <w:p w14:paraId="7E1B9936" w14:textId="77777777" w:rsidR="00B85525" w:rsidRPr="00985976" w:rsidRDefault="0027763F" w:rsidP="00B85525">
      <w:r w:rsidRPr="00985976">
        <w:t>If the random access procedure with 2-step RA type is not completed after a number of MSGA transmissions, the UE can be configured to switch to CBRA with 4-step RA type.</w:t>
      </w:r>
    </w:p>
    <w:p w14:paraId="03D1ADA6" w14:textId="77777777" w:rsidR="0027763F" w:rsidRPr="00985976" w:rsidRDefault="0027763F" w:rsidP="0027763F">
      <w:pPr>
        <w:pStyle w:val="TH"/>
      </w:pPr>
      <w:r w:rsidRPr="00985976">
        <w:rPr>
          <w:noProof/>
        </w:rPr>
        <w:object w:dxaOrig="4052" w:dyaOrig="4185" w14:anchorId="7280A79C">
          <v:shape id="_x0000_i1072" type="#_x0000_t75" alt="" style="width:152.25pt;height:156.75pt;mso-width-percent:0;mso-height-percent:0;mso-width-percent:0;mso-height-percent:0" o:ole="">
            <v:imagedata r:id="rId105" o:title=""/>
          </v:shape>
          <o:OLEObject Type="Embed" ProgID="Visio.Drawing.11" ShapeID="_x0000_i1072" DrawAspect="Content" ObjectID="_1830251590" r:id="rId106"/>
        </w:object>
      </w:r>
      <w:r w:rsidRPr="00985976">
        <w:rPr>
          <w:noProof/>
        </w:rPr>
        <w:tab/>
      </w:r>
      <w:r w:rsidRPr="00985976">
        <w:tab/>
      </w:r>
      <w:r w:rsidRPr="00985976">
        <w:tab/>
      </w:r>
      <w:r w:rsidRPr="00985976">
        <w:tab/>
      </w:r>
      <w:r w:rsidRPr="00985976">
        <w:tab/>
      </w:r>
      <w:r w:rsidRPr="00985976">
        <w:tab/>
      </w:r>
      <w:r w:rsidRPr="00985976">
        <w:rPr>
          <w:noProof/>
        </w:rPr>
        <w:object w:dxaOrig="6189" w:dyaOrig="4321" w14:anchorId="4CAAF7A5">
          <v:shape id="_x0000_i1073" type="#_x0000_t75" alt="" style="width:150.75pt;height:105pt;mso-width-percent:0;mso-height-percent:0;mso-width-percent:0;mso-height-percent:0" o:ole="">
            <v:imagedata r:id="rId107" o:title=""/>
          </v:shape>
          <o:OLEObject Type="Embed" ProgID="Visio.Drawing.11" ShapeID="_x0000_i1073" DrawAspect="Content" ObjectID="_1830251591" r:id="rId108"/>
        </w:object>
      </w:r>
    </w:p>
    <w:p w14:paraId="1DFF64B1" w14:textId="77777777" w:rsidR="0027763F" w:rsidRPr="00985976" w:rsidRDefault="0027763F" w:rsidP="00653C72">
      <w:pPr>
        <w:pStyle w:val="TF"/>
      </w:pPr>
      <w:r w:rsidRPr="00985976">
        <w:t>(a)</w:t>
      </w:r>
      <w:r w:rsidRPr="00985976">
        <w:tab/>
        <w:t>CBRA with 4-step RA type</w:t>
      </w:r>
      <w:r w:rsidRPr="00985976">
        <w:tab/>
      </w:r>
      <w:r w:rsidRPr="00985976">
        <w:tab/>
      </w:r>
      <w:r w:rsidRPr="00985976">
        <w:tab/>
      </w:r>
      <w:r w:rsidRPr="00985976">
        <w:tab/>
      </w:r>
      <w:r w:rsidRPr="00985976">
        <w:tab/>
      </w:r>
      <w:r w:rsidRPr="00985976">
        <w:tab/>
        <w:t>(b) CBRA with 2-step RA type</w:t>
      </w:r>
    </w:p>
    <w:p w14:paraId="69C6944B" w14:textId="77777777" w:rsidR="0027763F" w:rsidRPr="00985976" w:rsidRDefault="0027763F" w:rsidP="0027763F">
      <w:pPr>
        <w:pStyle w:val="TH"/>
      </w:pPr>
      <w:r w:rsidRPr="00985976">
        <w:rPr>
          <w:noProof/>
        </w:rPr>
        <w:object w:dxaOrig="4031" w:dyaOrig="3331" w14:anchorId="55EB450A">
          <v:shape id="_x0000_i1074" type="#_x0000_t75" alt="" style="width:149.25pt;height:123.75pt;mso-width-percent:0;mso-height-percent:0;mso-width-percent:0;mso-height-percent:0" o:ole="">
            <v:imagedata r:id="rId109" o:title=""/>
          </v:shape>
          <o:OLEObject Type="Embed" ProgID="Visio.Drawing.11" ShapeID="_x0000_i1074" DrawAspect="Content" ObjectID="_1830251592" r:id="rId110"/>
        </w:object>
      </w:r>
      <w:r w:rsidRPr="00985976">
        <w:rPr>
          <w:noProof/>
        </w:rPr>
        <w:tab/>
      </w:r>
      <w:r w:rsidRPr="00985976">
        <w:rPr>
          <w:noProof/>
        </w:rPr>
        <w:tab/>
      </w:r>
      <w:r w:rsidRPr="00985976">
        <w:rPr>
          <w:noProof/>
        </w:rPr>
        <w:tab/>
      </w:r>
      <w:r w:rsidRPr="00985976">
        <w:rPr>
          <w:noProof/>
        </w:rPr>
        <w:tab/>
      </w:r>
      <w:r w:rsidRPr="00985976">
        <w:rPr>
          <w:noProof/>
        </w:rPr>
        <w:tab/>
      </w:r>
      <w:r w:rsidRPr="00985976">
        <w:rPr>
          <w:noProof/>
        </w:rPr>
        <w:tab/>
      </w:r>
      <w:r w:rsidRPr="00985976">
        <w:rPr>
          <w:noProof/>
        </w:rPr>
        <w:object w:dxaOrig="4021" w:dyaOrig="3321" w14:anchorId="3DC47124">
          <v:shape id="_x0000_i1075" type="#_x0000_t75" alt="" style="width:150pt;height:123pt;mso-width-percent:0;mso-height-percent:0;mso-width-percent:0;mso-height-percent:0" o:ole="">
            <v:imagedata r:id="rId111" o:title=""/>
          </v:shape>
          <o:OLEObject Type="Embed" ProgID="Visio.Drawing.15" ShapeID="_x0000_i1075" DrawAspect="Content" ObjectID="_1830251593" r:id="rId112"/>
        </w:object>
      </w:r>
    </w:p>
    <w:p w14:paraId="0233F1B8" w14:textId="77777777" w:rsidR="0027763F" w:rsidRPr="00985976" w:rsidRDefault="0027763F" w:rsidP="00653C72">
      <w:pPr>
        <w:pStyle w:val="TF"/>
      </w:pPr>
      <w:r w:rsidRPr="00985976">
        <w:t>(c) CFRA with 4-step RA type</w:t>
      </w:r>
      <w:r w:rsidRPr="00985976">
        <w:tab/>
      </w:r>
      <w:r w:rsidRPr="00985976">
        <w:tab/>
      </w:r>
      <w:r w:rsidRPr="00985976">
        <w:tab/>
      </w:r>
      <w:r w:rsidRPr="00985976">
        <w:tab/>
      </w:r>
      <w:r w:rsidRPr="00985976">
        <w:tab/>
      </w:r>
      <w:r w:rsidRPr="00985976">
        <w:tab/>
        <w:t>(d) CFRA with 2-step RA type</w:t>
      </w:r>
    </w:p>
    <w:p w14:paraId="1DCCC59C" w14:textId="0D9B77C5" w:rsidR="005243FA" w:rsidRPr="00985976" w:rsidRDefault="005243FA" w:rsidP="00317C4F">
      <w:pPr>
        <w:pStyle w:val="TF"/>
      </w:pPr>
      <w:r w:rsidRPr="00985976">
        <w:t xml:space="preserve">Figure </w:t>
      </w:r>
      <w:r w:rsidR="00703C9B" w:rsidRPr="00985976">
        <w:t>9</w:t>
      </w:r>
      <w:r w:rsidR="0071324A" w:rsidRPr="00985976">
        <w:t>.2.</w:t>
      </w:r>
      <w:r w:rsidR="00FB61C0" w:rsidRPr="00985976">
        <w:t>6</w:t>
      </w:r>
      <w:r w:rsidR="0071324A" w:rsidRPr="00985976">
        <w:t>-1</w:t>
      </w:r>
      <w:r w:rsidRPr="00985976">
        <w:t>:</w:t>
      </w:r>
      <w:r w:rsidR="0071324A" w:rsidRPr="00985976">
        <w:t xml:space="preserve"> </w:t>
      </w:r>
      <w:r w:rsidRPr="00985976">
        <w:t xml:space="preserve">Random </w:t>
      </w:r>
      <w:r w:rsidR="0071324A" w:rsidRPr="00985976">
        <w:t>A</w:t>
      </w:r>
      <w:r w:rsidRPr="00985976">
        <w:t xml:space="preserve">ccess </w:t>
      </w:r>
      <w:r w:rsidR="0071324A" w:rsidRPr="00985976">
        <w:t>P</w:t>
      </w:r>
      <w:r w:rsidRPr="00985976">
        <w:t>rocedures</w:t>
      </w:r>
    </w:p>
    <w:p w14:paraId="53C5BA21" w14:textId="77777777" w:rsidR="00CE75B8" w:rsidRPr="00985976" w:rsidRDefault="00CE75B8" w:rsidP="00CE75B8">
      <w:pPr>
        <w:pStyle w:val="TH"/>
      </w:pPr>
      <w:r w:rsidRPr="00985976">
        <w:rPr>
          <w:noProof/>
        </w:rPr>
        <w:object w:dxaOrig="4062" w:dyaOrig="3354" w14:anchorId="34354A1F">
          <v:shape id="_x0000_i1076" type="#_x0000_t75" alt="" style="width:204.75pt;height:168.75pt;mso-width-percent:0;mso-height-percent:0;mso-width-percent:0;mso-height-percent:0" o:ole="">
            <v:imagedata r:id="rId113" o:title=""/>
          </v:shape>
          <o:OLEObject Type="Embed" ProgID="Visio.Drawing.11" ShapeID="_x0000_i1076" DrawAspect="Content" ObjectID="_1830251594" r:id="rId114"/>
        </w:object>
      </w:r>
    </w:p>
    <w:p w14:paraId="63826744" w14:textId="77777777" w:rsidR="00CE75B8" w:rsidRPr="00985976" w:rsidRDefault="00CE75B8" w:rsidP="00CE75B8">
      <w:pPr>
        <w:pStyle w:val="TF"/>
      </w:pPr>
      <w:r w:rsidRPr="00985976">
        <w:t>Figure 9.2.6-2: Fallback for CBRA with 2-step RA type</w:t>
      </w:r>
    </w:p>
    <w:p w14:paraId="1CC08F65" w14:textId="77777777" w:rsidR="00683AFE" w:rsidRPr="00985976" w:rsidRDefault="00683AFE" w:rsidP="00683AFE">
      <w:r w:rsidRPr="00985976">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985976">
        <w:t xml:space="preserve">UE performs carrier selection before selecting between 2-step and 4-step RA type. The RSRP threshold for selecting between 2-step and 4-step RA type can be configured separately for UL and SUL. </w:t>
      </w:r>
      <w:r w:rsidRPr="00985976">
        <w:t>Once started, all uplink transmissions of the random access procedure remain on the selected carrier.</w:t>
      </w:r>
    </w:p>
    <w:p w14:paraId="2249DA8D" w14:textId="086AC397" w:rsidR="0027763F" w:rsidRPr="00985976" w:rsidRDefault="00683AFE" w:rsidP="0027763F">
      <w:pPr>
        <w:rPr>
          <w:rFonts w:eastAsia="MS Mincho"/>
        </w:rPr>
      </w:pPr>
      <w:r w:rsidRPr="00985976">
        <w:t xml:space="preserve">When CA is configured, </w:t>
      </w:r>
      <w:r w:rsidR="0027763F" w:rsidRPr="00985976">
        <w:t xml:space="preserve">random access procedure with 2-step RA type is only performed on </w:t>
      </w:r>
      <w:r w:rsidR="00594ABE" w:rsidRPr="00985976">
        <w:rPr>
          <w:lang w:eastAsia="en-US"/>
        </w:rPr>
        <w:t>SpCell</w:t>
      </w:r>
      <w:r w:rsidR="0027763F" w:rsidRPr="00985976">
        <w:t xml:space="preserve"> while contention resolution can be cross-scheduled by the </w:t>
      </w:r>
      <w:r w:rsidR="00594ABE" w:rsidRPr="00985976">
        <w:rPr>
          <w:lang w:eastAsia="en-US"/>
        </w:rPr>
        <w:t>SpCell</w:t>
      </w:r>
      <w:r w:rsidR="0027763F" w:rsidRPr="00985976">
        <w:rPr>
          <w:rFonts w:eastAsia="MS Mincho"/>
        </w:rPr>
        <w:t>.</w:t>
      </w:r>
    </w:p>
    <w:p w14:paraId="06522A4B" w14:textId="7105CF8D" w:rsidR="00683AFE" w:rsidRPr="00985976" w:rsidRDefault="0027763F" w:rsidP="0027763F">
      <w:r w:rsidRPr="00985976">
        <w:rPr>
          <w:rFonts w:eastAsia="MS Mincho"/>
        </w:rPr>
        <w:t xml:space="preserve">When CA is configured, </w:t>
      </w:r>
      <w:r w:rsidRPr="00985976">
        <w:t xml:space="preserve">for random access procedure with 4-step RA type, </w:t>
      </w:r>
      <w:r w:rsidR="00683AFE" w:rsidRPr="00985976">
        <w:t xml:space="preserve">the first three steps of CBRA always occur on the </w:t>
      </w:r>
      <w:r w:rsidR="00594ABE" w:rsidRPr="00985976">
        <w:rPr>
          <w:lang w:eastAsia="en-US"/>
        </w:rPr>
        <w:t>SpCell</w:t>
      </w:r>
      <w:r w:rsidR="00683AFE" w:rsidRPr="00985976">
        <w:t xml:space="preserve"> while contention resolution (step 4) can be cross-scheduled by the </w:t>
      </w:r>
      <w:r w:rsidR="00594ABE" w:rsidRPr="00985976">
        <w:rPr>
          <w:lang w:eastAsia="en-US"/>
        </w:rPr>
        <w:t>SpCell</w:t>
      </w:r>
      <w:r w:rsidR="00683AFE" w:rsidRPr="00985976">
        <w:t xml:space="preserve">. The three steps of a CFRA started on the </w:t>
      </w:r>
      <w:r w:rsidR="00594ABE" w:rsidRPr="00985976">
        <w:rPr>
          <w:lang w:eastAsia="en-US"/>
        </w:rPr>
        <w:t>SpCell</w:t>
      </w:r>
      <w:r w:rsidR="00683AFE" w:rsidRPr="00985976">
        <w:t xml:space="preserve"> remain on the </w:t>
      </w:r>
      <w:r w:rsidR="00594ABE" w:rsidRPr="00985976">
        <w:rPr>
          <w:lang w:eastAsia="en-US"/>
        </w:rPr>
        <w:t>SpCell</w:t>
      </w:r>
      <w:r w:rsidR="00683AFE" w:rsidRPr="00985976">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594ABE" w:rsidRPr="00985976">
        <w:rPr>
          <w:lang w:eastAsia="en-US"/>
        </w:rPr>
        <w:t>SpCell</w:t>
      </w:r>
      <w:r w:rsidR="00683AFE" w:rsidRPr="00985976">
        <w:t>.</w:t>
      </w:r>
    </w:p>
    <w:p w14:paraId="192D3546" w14:textId="77777777" w:rsidR="00D67ED7" w:rsidRPr="00985976" w:rsidRDefault="00703C9B" w:rsidP="009A0512">
      <w:pPr>
        <w:pStyle w:val="Heading3"/>
      </w:pPr>
      <w:bookmarkStart w:id="1137" w:name="_Toc20387990"/>
      <w:bookmarkStart w:id="1138" w:name="_Toc29376070"/>
      <w:bookmarkStart w:id="1139" w:name="_Toc37231964"/>
      <w:bookmarkStart w:id="1140" w:name="_Toc46502021"/>
      <w:bookmarkStart w:id="1141" w:name="_Toc51971369"/>
      <w:bookmarkStart w:id="1142" w:name="_Toc52551352"/>
      <w:bookmarkStart w:id="1143" w:name="_Toc201829773"/>
      <w:bookmarkStart w:id="1144" w:name="_Toc219638614"/>
      <w:r w:rsidRPr="00985976">
        <w:t>9</w:t>
      </w:r>
      <w:r w:rsidR="00C05A28" w:rsidRPr="00985976">
        <w:t>.2.7</w:t>
      </w:r>
      <w:r w:rsidR="00D67ED7" w:rsidRPr="00985976">
        <w:tab/>
        <w:t>Radio Link Failure</w:t>
      </w:r>
      <w:bookmarkEnd w:id="1137"/>
      <w:bookmarkEnd w:id="1138"/>
      <w:bookmarkEnd w:id="1139"/>
      <w:bookmarkEnd w:id="1140"/>
      <w:bookmarkEnd w:id="1141"/>
      <w:bookmarkEnd w:id="1142"/>
      <w:bookmarkEnd w:id="1143"/>
      <w:bookmarkEnd w:id="1144"/>
    </w:p>
    <w:p w14:paraId="7661707B" w14:textId="5ECC04FB" w:rsidR="00582502" w:rsidRPr="00985976" w:rsidRDefault="004924BA" w:rsidP="00582502">
      <w:r w:rsidRPr="00985976">
        <w:t xml:space="preserve">In RRC_CONNECTED, the UE </w:t>
      </w:r>
      <w:r w:rsidR="00582502" w:rsidRPr="00985976">
        <w:t xml:space="preserve">performs Radio Link Monitoring (RLM) in the active BWP based on reference signals (SSB/CSI-RS) and signal quality thresholds configured by the network. </w:t>
      </w:r>
      <w:r w:rsidR="00582502" w:rsidRPr="00985976">
        <w:rPr>
          <w:shd w:val="clear" w:color="auto" w:fill="FFFFFF"/>
        </w:rPr>
        <w:t xml:space="preserve">SSB-based </w:t>
      </w:r>
      <w:r w:rsidR="0057631B" w:rsidRPr="00985976">
        <w:rPr>
          <w:shd w:val="clear" w:color="auto" w:fill="FFFFFF"/>
        </w:rPr>
        <w:t>RLM</w:t>
      </w:r>
      <w:r w:rsidR="00582502" w:rsidRPr="00985976">
        <w:rPr>
          <w:shd w:val="clear" w:color="auto" w:fill="FFFFFF"/>
        </w:rPr>
        <w:t xml:space="preserve"> is based on</w:t>
      </w:r>
      <w:r w:rsidR="00E135C3" w:rsidRPr="00985976">
        <w:rPr>
          <w:shd w:val="clear" w:color="auto" w:fill="FFFFFF"/>
        </w:rPr>
        <w:t xml:space="preserve"> </w:t>
      </w:r>
      <w:r w:rsidR="00582502" w:rsidRPr="00985976">
        <w:rPr>
          <w:shd w:val="clear" w:color="auto" w:fill="FFFFFF"/>
        </w:rPr>
        <w:t>the SSB associated to the initial DL BWP and can only be</w:t>
      </w:r>
      <w:r w:rsidR="00E135C3" w:rsidRPr="00985976">
        <w:rPr>
          <w:shd w:val="clear" w:color="auto" w:fill="FFFFFF"/>
        </w:rPr>
        <w:t xml:space="preserve"> </w:t>
      </w:r>
      <w:r w:rsidR="00582502" w:rsidRPr="00985976">
        <w:rPr>
          <w:shd w:val="clear" w:color="auto" w:fill="FFFFFF"/>
        </w:rPr>
        <w:t>configured</w:t>
      </w:r>
      <w:r w:rsidR="00E135C3" w:rsidRPr="00985976">
        <w:rPr>
          <w:shd w:val="clear" w:color="auto" w:fill="FFFFFF"/>
        </w:rPr>
        <w:t xml:space="preserve"> </w:t>
      </w:r>
      <w:r w:rsidR="00582502" w:rsidRPr="00985976">
        <w:rPr>
          <w:shd w:val="clear" w:color="auto" w:fill="FFFFFF"/>
        </w:rPr>
        <w:t>for</w:t>
      </w:r>
      <w:r w:rsidR="00E135C3" w:rsidRPr="00985976">
        <w:rPr>
          <w:shd w:val="clear" w:color="auto" w:fill="FFFFFF"/>
        </w:rPr>
        <w:t xml:space="preserve"> </w:t>
      </w:r>
      <w:r w:rsidR="00582502" w:rsidRPr="00985976">
        <w:rPr>
          <w:shd w:val="clear" w:color="auto" w:fill="FFFFFF"/>
        </w:rPr>
        <w:t>the</w:t>
      </w:r>
      <w:r w:rsidR="00E135C3" w:rsidRPr="00985976">
        <w:rPr>
          <w:shd w:val="clear" w:color="auto" w:fill="FFFFFF"/>
        </w:rPr>
        <w:t xml:space="preserve"> </w:t>
      </w:r>
      <w:r w:rsidR="00582502" w:rsidRPr="00985976">
        <w:rPr>
          <w:shd w:val="clear" w:color="auto" w:fill="FFFFFF"/>
        </w:rPr>
        <w:t>initial</w:t>
      </w:r>
      <w:r w:rsidR="00E135C3" w:rsidRPr="00985976">
        <w:rPr>
          <w:shd w:val="clear" w:color="auto" w:fill="FFFFFF"/>
        </w:rPr>
        <w:t xml:space="preserve"> </w:t>
      </w:r>
      <w:r w:rsidR="00582502" w:rsidRPr="00985976">
        <w:rPr>
          <w:shd w:val="clear" w:color="auto" w:fill="FFFFFF"/>
        </w:rPr>
        <w:t>DL</w:t>
      </w:r>
      <w:r w:rsidR="00E135C3" w:rsidRPr="00985976">
        <w:rPr>
          <w:shd w:val="clear" w:color="auto" w:fill="FFFFFF"/>
        </w:rPr>
        <w:t xml:space="preserve"> </w:t>
      </w:r>
      <w:r w:rsidR="00582502" w:rsidRPr="00985976">
        <w:rPr>
          <w:shd w:val="clear" w:color="auto" w:fill="FFFFFF"/>
        </w:rPr>
        <w:t>BWP</w:t>
      </w:r>
      <w:r w:rsidR="00E135C3" w:rsidRPr="00985976">
        <w:rPr>
          <w:shd w:val="clear" w:color="auto" w:fill="FFFFFF"/>
        </w:rPr>
        <w:t xml:space="preserve"> </w:t>
      </w:r>
      <w:r w:rsidR="00582502" w:rsidRPr="00985976">
        <w:rPr>
          <w:shd w:val="clear" w:color="auto" w:fill="FFFFFF"/>
        </w:rPr>
        <w:t>and</w:t>
      </w:r>
      <w:r w:rsidR="00E135C3" w:rsidRPr="00985976">
        <w:rPr>
          <w:shd w:val="clear" w:color="auto" w:fill="FFFFFF"/>
        </w:rPr>
        <w:t xml:space="preserve"> </w:t>
      </w:r>
      <w:r w:rsidR="00582502" w:rsidRPr="00985976">
        <w:rPr>
          <w:shd w:val="clear" w:color="auto" w:fill="FFFFFF"/>
        </w:rPr>
        <w:t>for</w:t>
      </w:r>
      <w:r w:rsidR="00E135C3" w:rsidRPr="00985976">
        <w:rPr>
          <w:shd w:val="clear" w:color="auto" w:fill="FFFFFF"/>
        </w:rPr>
        <w:t xml:space="preserve"> </w:t>
      </w:r>
      <w:r w:rsidR="00582502" w:rsidRPr="00985976">
        <w:rPr>
          <w:shd w:val="clear" w:color="auto" w:fill="FFFFFF"/>
        </w:rPr>
        <w:t>DL</w:t>
      </w:r>
      <w:r w:rsidR="00E135C3" w:rsidRPr="00985976">
        <w:rPr>
          <w:shd w:val="clear" w:color="auto" w:fill="FFFFFF"/>
        </w:rPr>
        <w:t xml:space="preserve"> </w:t>
      </w:r>
      <w:r w:rsidR="00582502" w:rsidRPr="00985976">
        <w:rPr>
          <w:shd w:val="clear" w:color="auto" w:fill="FFFFFF"/>
        </w:rPr>
        <w:t>BWPs</w:t>
      </w:r>
      <w:r w:rsidR="00E135C3" w:rsidRPr="00985976">
        <w:rPr>
          <w:shd w:val="clear" w:color="auto" w:fill="FFFFFF"/>
        </w:rPr>
        <w:t xml:space="preserve"> </w:t>
      </w:r>
      <w:r w:rsidR="00582502" w:rsidRPr="00985976">
        <w:rPr>
          <w:shd w:val="clear" w:color="auto" w:fill="FFFFFF"/>
        </w:rPr>
        <w:t>containing</w:t>
      </w:r>
      <w:r w:rsidR="00E135C3" w:rsidRPr="00985976">
        <w:rPr>
          <w:shd w:val="clear" w:color="auto" w:fill="FFFFFF"/>
        </w:rPr>
        <w:t xml:space="preserve"> </w:t>
      </w:r>
      <w:r w:rsidR="00582502" w:rsidRPr="00985976">
        <w:rPr>
          <w:shd w:val="clear" w:color="auto" w:fill="FFFFFF"/>
        </w:rPr>
        <w:t>the</w:t>
      </w:r>
      <w:r w:rsidR="00E135C3" w:rsidRPr="00985976">
        <w:rPr>
          <w:shd w:val="clear" w:color="auto" w:fill="FFFFFF"/>
        </w:rPr>
        <w:t xml:space="preserve"> </w:t>
      </w:r>
      <w:r w:rsidR="00582502" w:rsidRPr="00985976">
        <w:rPr>
          <w:shd w:val="clear" w:color="auto" w:fill="FFFFFF"/>
        </w:rPr>
        <w:t>SSB</w:t>
      </w:r>
      <w:r w:rsidR="00E135C3" w:rsidRPr="00985976">
        <w:rPr>
          <w:shd w:val="clear" w:color="auto" w:fill="FFFFFF"/>
        </w:rPr>
        <w:t xml:space="preserve"> </w:t>
      </w:r>
      <w:r w:rsidR="00582502" w:rsidRPr="00985976">
        <w:rPr>
          <w:shd w:val="clear" w:color="auto" w:fill="FFFFFF"/>
        </w:rPr>
        <w:t>associated</w:t>
      </w:r>
      <w:r w:rsidR="00E135C3" w:rsidRPr="00985976">
        <w:rPr>
          <w:shd w:val="clear" w:color="auto" w:fill="FFFFFF"/>
        </w:rPr>
        <w:t xml:space="preserve"> </w:t>
      </w:r>
      <w:r w:rsidR="00582502" w:rsidRPr="00985976">
        <w:rPr>
          <w:shd w:val="clear" w:color="auto" w:fill="FFFFFF"/>
        </w:rPr>
        <w:t>to</w:t>
      </w:r>
      <w:r w:rsidR="00E135C3" w:rsidRPr="00985976">
        <w:rPr>
          <w:shd w:val="clear" w:color="auto" w:fill="FFFFFF"/>
        </w:rPr>
        <w:t xml:space="preserve"> </w:t>
      </w:r>
      <w:r w:rsidR="00582502" w:rsidRPr="00985976">
        <w:rPr>
          <w:shd w:val="clear" w:color="auto" w:fill="FFFFFF"/>
        </w:rPr>
        <w:t>the</w:t>
      </w:r>
      <w:r w:rsidR="00E135C3" w:rsidRPr="00985976">
        <w:rPr>
          <w:shd w:val="clear" w:color="auto" w:fill="FFFFFF"/>
        </w:rPr>
        <w:t xml:space="preserve"> </w:t>
      </w:r>
      <w:r w:rsidR="00582502" w:rsidRPr="00985976">
        <w:rPr>
          <w:shd w:val="clear" w:color="auto" w:fill="FFFFFF"/>
        </w:rPr>
        <w:t>initial</w:t>
      </w:r>
      <w:r w:rsidR="00E135C3" w:rsidRPr="00985976">
        <w:rPr>
          <w:shd w:val="clear" w:color="auto" w:fill="FFFFFF"/>
        </w:rPr>
        <w:t xml:space="preserve"> </w:t>
      </w:r>
      <w:r w:rsidR="00582502" w:rsidRPr="00985976">
        <w:rPr>
          <w:shd w:val="clear" w:color="auto" w:fill="FFFFFF"/>
        </w:rPr>
        <w:t>DL</w:t>
      </w:r>
      <w:r w:rsidR="00E135C3" w:rsidRPr="00985976">
        <w:rPr>
          <w:shd w:val="clear" w:color="auto" w:fill="FFFFFF"/>
        </w:rPr>
        <w:t xml:space="preserve"> </w:t>
      </w:r>
      <w:r w:rsidR="00582502" w:rsidRPr="00985976">
        <w:rPr>
          <w:shd w:val="clear" w:color="auto" w:fill="FFFFFF"/>
        </w:rPr>
        <w:t>BWP.</w:t>
      </w:r>
      <w:r w:rsidR="00E135C3" w:rsidRPr="00985976">
        <w:rPr>
          <w:shd w:val="clear" w:color="auto" w:fill="FFFFFF"/>
        </w:rPr>
        <w:t xml:space="preserve"> </w:t>
      </w:r>
      <w:r w:rsidR="00582502" w:rsidRPr="00985976">
        <w:rPr>
          <w:shd w:val="clear" w:color="auto" w:fill="FFFFFF"/>
        </w:rPr>
        <w:t>For</w:t>
      </w:r>
      <w:r w:rsidR="00E135C3" w:rsidRPr="00985976">
        <w:rPr>
          <w:shd w:val="clear" w:color="auto" w:fill="FFFFFF"/>
        </w:rPr>
        <w:t xml:space="preserve"> </w:t>
      </w:r>
      <w:r w:rsidR="00582502" w:rsidRPr="00985976">
        <w:rPr>
          <w:shd w:val="clear" w:color="auto" w:fill="FFFFFF"/>
        </w:rPr>
        <w:t>other</w:t>
      </w:r>
      <w:r w:rsidR="00E135C3" w:rsidRPr="00985976">
        <w:rPr>
          <w:shd w:val="clear" w:color="auto" w:fill="FFFFFF"/>
        </w:rPr>
        <w:t xml:space="preserve"> </w:t>
      </w:r>
      <w:r w:rsidR="00582502" w:rsidRPr="00985976">
        <w:rPr>
          <w:shd w:val="clear" w:color="auto" w:fill="FFFFFF"/>
        </w:rPr>
        <w:t>DL</w:t>
      </w:r>
      <w:r w:rsidR="00E135C3" w:rsidRPr="00985976">
        <w:rPr>
          <w:shd w:val="clear" w:color="auto" w:fill="FFFFFF"/>
        </w:rPr>
        <w:t xml:space="preserve"> </w:t>
      </w:r>
      <w:r w:rsidR="00582502" w:rsidRPr="00985976">
        <w:rPr>
          <w:shd w:val="clear" w:color="auto" w:fill="FFFFFF"/>
        </w:rPr>
        <w:t xml:space="preserve">BWPs, </w:t>
      </w:r>
      <w:r w:rsidR="0057631B" w:rsidRPr="00985976">
        <w:rPr>
          <w:shd w:val="clear" w:color="auto" w:fill="FFFFFF"/>
        </w:rPr>
        <w:t>RLM</w:t>
      </w:r>
      <w:r w:rsidR="00582502" w:rsidRPr="00985976">
        <w:rPr>
          <w:shd w:val="clear" w:color="auto" w:fill="FFFFFF"/>
        </w:rPr>
        <w:t xml:space="preserve"> can only be performed based on CSI-RS.</w:t>
      </w:r>
      <w:r w:rsidR="00036E1A" w:rsidRPr="00985976">
        <w:rPr>
          <w:shd w:val="clear" w:color="auto" w:fill="FFFFFF"/>
        </w:rPr>
        <w:t xml:space="preserve"> In case of DAPS handover, the UE continues the </w:t>
      </w:r>
      <w:r w:rsidR="00E135C3" w:rsidRPr="00985976">
        <w:rPr>
          <w:rFonts w:eastAsia="Yu Mincho"/>
          <w:shd w:val="clear" w:color="auto" w:fill="FFFFFF"/>
        </w:rPr>
        <w:t xml:space="preserve">detection of radio link failure </w:t>
      </w:r>
      <w:r w:rsidR="00036E1A" w:rsidRPr="00985976">
        <w:rPr>
          <w:shd w:val="clear" w:color="auto" w:fill="FFFFFF"/>
        </w:rPr>
        <w:t>at the source cell</w:t>
      </w:r>
      <w:r w:rsidR="00036E1A" w:rsidRPr="00985976">
        <w:t xml:space="preserve"> </w:t>
      </w:r>
      <w:r w:rsidR="00036E1A" w:rsidRPr="00985976">
        <w:rPr>
          <w:shd w:val="clear" w:color="auto" w:fill="FFFFFF"/>
        </w:rPr>
        <w:t>until the successful completion of the random access procedure to the target cell.</w:t>
      </w:r>
    </w:p>
    <w:p w14:paraId="1325056A" w14:textId="77777777" w:rsidR="004924BA" w:rsidRPr="00985976" w:rsidRDefault="00582502" w:rsidP="00582502">
      <w:r w:rsidRPr="00985976">
        <w:t xml:space="preserve">The UE </w:t>
      </w:r>
      <w:r w:rsidR="004924BA" w:rsidRPr="00985976">
        <w:t>declares Radio Link Failure (RLF) when one of the following criteria are met:</w:t>
      </w:r>
    </w:p>
    <w:p w14:paraId="0E4D6830" w14:textId="77777777" w:rsidR="004924BA" w:rsidRPr="00985976" w:rsidRDefault="004924BA" w:rsidP="004924BA">
      <w:pPr>
        <w:pStyle w:val="B1"/>
      </w:pPr>
      <w:r w:rsidRPr="00985976">
        <w:t>-</w:t>
      </w:r>
      <w:r w:rsidRPr="00985976">
        <w:tab/>
        <w:t xml:space="preserve">Expiry of a </w:t>
      </w:r>
      <w:r w:rsidR="00036E1A" w:rsidRPr="00985976">
        <w:t xml:space="preserve">radio problem </w:t>
      </w:r>
      <w:r w:rsidRPr="00985976">
        <w:t>timer started after indication of radio problems from the physical layer (if radio problems are recovered before the timer is expired, the UE stops the timer);</w:t>
      </w:r>
      <w:r w:rsidR="0057631B" w:rsidRPr="00985976">
        <w:t xml:space="preserve"> or</w:t>
      </w:r>
    </w:p>
    <w:p w14:paraId="4AA2A126" w14:textId="77777777" w:rsidR="00036E1A" w:rsidRPr="00985976" w:rsidRDefault="00036E1A" w:rsidP="00036E1A">
      <w:pPr>
        <w:pStyle w:val="B1"/>
      </w:pPr>
      <w:r w:rsidRPr="00985976">
        <w:t>-</w:t>
      </w:r>
      <w:r w:rsidRPr="00985976">
        <w:tab/>
        <w:t>Expiry of a timer started upon triggering a measurement report for a measurement identity for which the timer has been configured while another radio problem timer is running; or</w:t>
      </w:r>
    </w:p>
    <w:p w14:paraId="5C0D12FC" w14:textId="77777777" w:rsidR="004924BA" w:rsidRPr="00985976" w:rsidRDefault="004924BA" w:rsidP="004924BA">
      <w:pPr>
        <w:pStyle w:val="B1"/>
      </w:pPr>
      <w:r w:rsidRPr="00985976">
        <w:t>-</w:t>
      </w:r>
      <w:r w:rsidRPr="00985976">
        <w:tab/>
        <w:t>Random access procedure failure;</w:t>
      </w:r>
      <w:r w:rsidR="0057631B" w:rsidRPr="00985976">
        <w:t xml:space="preserve"> or</w:t>
      </w:r>
    </w:p>
    <w:p w14:paraId="7C9E21C3" w14:textId="77777777" w:rsidR="004924BA" w:rsidRPr="00985976" w:rsidRDefault="004924BA" w:rsidP="004924BA">
      <w:pPr>
        <w:pStyle w:val="B1"/>
      </w:pPr>
      <w:r w:rsidRPr="00985976">
        <w:t>-</w:t>
      </w:r>
      <w:r w:rsidRPr="00985976">
        <w:tab/>
        <w:t>RLC failure</w:t>
      </w:r>
      <w:r w:rsidR="004C03F1" w:rsidRPr="00985976">
        <w:t>; or</w:t>
      </w:r>
    </w:p>
    <w:p w14:paraId="59823C56" w14:textId="77777777" w:rsidR="004C03F1" w:rsidRPr="00985976" w:rsidRDefault="004C03F1" w:rsidP="004C03F1">
      <w:pPr>
        <w:pStyle w:val="B1"/>
      </w:pPr>
      <w:r w:rsidRPr="00985976">
        <w:t>-</w:t>
      </w:r>
      <w:r w:rsidRPr="00985976">
        <w:tab/>
        <w:t>Detection of consistent uplink LBT failures for operation with shared spectrum channel access as described in 5.6.1</w:t>
      </w:r>
      <w:r w:rsidR="00111D31" w:rsidRPr="00985976">
        <w:t>; or</w:t>
      </w:r>
    </w:p>
    <w:p w14:paraId="74518AE0" w14:textId="77777777" w:rsidR="00111D31" w:rsidRPr="00985976" w:rsidRDefault="00111D31" w:rsidP="00111D31">
      <w:pPr>
        <w:pStyle w:val="B1"/>
      </w:pPr>
      <w:r w:rsidRPr="00985976">
        <w:t>-</w:t>
      </w:r>
      <w:r w:rsidRPr="00985976">
        <w:tab/>
        <w:t>For IAB-MT, the reception of BH RLF indication received from its parent node.</w:t>
      </w:r>
    </w:p>
    <w:p w14:paraId="7749B932" w14:textId="77777777" w:rsidR="004924BA" w:rsidRPr="00985976" w:rsidRDefault="00AB7F80" w:rsidP="001D62FF">
      <w:r w:rsidRPr="00985976">
        <w:t>A</w:t>
      </w:r>
      <w:r w:rsidR="004924BA" w:rsidRPr="00985976">
        <w:t>fter RLF is declared, the UE:</w:t>
      </w:r>
    </w:p>
    <w:p w14:paraId="62529CE3" w14:textId="77777777" w:rsidR="004924BA" w:rsidRPr="00985976" w:rsidRDefault="004924BA" w:rsidP="004924BA">
      <w:pPr>
        <w:pStyle w:val="B1"/>
      </w:pPr>
      <w:r w:rsidRPr="00985976">
        <w:t>-</w:t>
      </w:r>
      <w:r w:rsidRPr="00985976">
        <w:tab/>
        <w:t>stays in RRC_CONNECTED;</w:t>
      </w:r>
    </w:p>
    <w:p w14:paraId="165995B2" w14:textId="77777777" w:rsidR="00AB7F80" w:rsidRPr="00985976" w:rsidRDefault="00AB7F80" w:rsidP="00AB7F80">
      <w:pPr>
        <w:pStyle w:val="B1"/>
      </w:pPr>
      <w:r w:rsidRPr="00985976">
        <w:t>-</w:t>
      </w:r>
      <w:r w:rsidRPr="00985976">
        <w:tab/>
        <w:t>in case of DAPS handover, for RLF in the source cell:</w:t>
      </w:r>
    </w:p>
    <w:p w14:paraId="05D0905B" w14:textId="77777777" w:rsidR="00AB7F80" w:rsidRPr="00985976" w:rsidRDefault="00AB7F80" w:rsidP="00AB7F80">
      <w:pPr>
        <w:pStyle w:val="B2"/>
      </w:pPr>
      <w:r w:rsidRPr="00985976">
        <w:t>-</w:t>
      </w:r>
      <w:r w:rsidRPr="00985976">
        <w:tab/>
        <w:t>stops any data transmission or reception via the source link and releases the source link, but maintains the source RRC configuration;</w:t>
      </w:r>
    </w:p>
    <w:p w14:paraId="2D3E9980" w14:textId="77777777" w:rsidR="00AB7F80" w:rsidRPr="00985976" w:rsidRDefault="00AB7F80" w:rsidP="00AB7F80">
      <w:pPr>
        <w:pStyle w:val="B2"/>
        <w:rPr>
          <w:noProof/>
        </w:rPr>
      </w:pPr>
      <w:r w:rsidRPr="00985976">
        <w:t>-</w:t>
      </w:r>
      <w:r w:rsidRPr="00985976">
        <w:tab/>
        <w:t xml:space="preserve">if </w:t>
      </w:r>
      <w:r w:rsidRPr="00985976">
        <w:rPr>
          <w:noProof/>
        </w:rPr>
        <w:t>handover failure is then declared at the target cell, the UE:</w:t>
      </w:r>
    </w:p>
    <w:p w14:paraId="55937DF1" w14:textId="77777777" w:rsidR="00AB7F80" w:rsidRPr="00985976" w:rsidRDefault="00AB7F80" w:rsidP="00692033">
      <w:pPr>
        <w:pStyle w:val="B3"/>
      </w:pPr>
      <w:r w:rsidRPr="00985976">
        <w:t>-</w:t>
      </w:r>
      <w:r w:rsidRPr="00985976">
        <w:tab/>
        <w:t>selects a suitable cell and then initiates RRC re-establishment;</w:t>
      </w:r>
    </w:p>
    <w:p w14:paraId="16537A78" w14:textId="77777777" w:rsidR="00AB7F80" w:rsidRPr="00985976" w:rsidRDefault="00AB7F80" w:rsidP="00692033">
      <w:pPr>
        <w:pStyle w:val="B3"/>
      </w:pPr>
      <w:r w:rsidRPr="00985976">
        <w:t>-</w:t>
      </w:r>
      <w:r w:rsidRPr="00985976">
        <w:tab/>
        <w:t>enters RRC_IDLE if a suitable cell was not found within a certain time after handover failure was declared.</w:t>
      </w:r>
    </w:p>
    <w:p w14:paraId="1B8E00FF" w14:textId="77777777" w:rsidR="00AB7F80" w:rsidRPr="00985976" w:rsidRDefault="00AB7F80" w:rsidP="00AB7F80">
      <w:pPr>
        <w:pStyle w:val="B1"/>
      </w:pPr>
      <w:r w:rsidRPr="00985976">
        <w:t>-</w:t>
      </w:r>
      <w:r w:rsidRPr="00985976">
        <w:tab/>
        <w:t>in case of CHO, for RLF in the source cell:</w:t>
      </w:r>
    </w:p>
    <w:p w14:paraId="31C90157" w14:textId="77777777" w:rsidR="00AB7F80" w:rsidRPr="00985976" w:rsidRDefault="00AB7F80" w:rsidP="00692033">
      <w:pPr>
        <w:pStyle w:val="B2"/>
      </w:pPr>
      <w:r w:rsidRPr="00985976">
        <w:t>-</w:t>
      </w:r>
      <w:r w:rsidRPr="00985976">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985976" w:rsidRDefault="00AB7F80" w:rsidP="00692033">
      <w:pPr>
        <w:pStyle w:val="B2"/>
      </w:pPr>
      <w:r w:rsidRPr="00985976">
        <w:t>-</w:t>
      </w:r>
      <w:r w:rsidRPr="00985976">
        <w:tab/>
        <w:t>enters RRC_IDLE if a suitable cell was not found within a certain time after RLF was declared.</w:t>
      </w:r>
    </w:p>
    <w:p w14:paraId="075300C1" w14:textId="77777777" w:rsidR="00AB7F80" w:rsidRPr="00985976" w:rsidRDefault="00AB7F80" w:rsidP="00AB7F80">
      <w:pPr>
        <w:pStyle w:val="B1"/>
      </w:pPr>
      <w:r w:rsidRPr="00985976">
        <w:t>-</w:t>
      </w:r>
      <w:r w:rsidRPr="00985976">
        <w:tab/>
        <w:t>otherwise, for RLF in the serving cell</w:t>
      </w:r>
      <w:r w:rsidR="007D01EA" w:rsidRPr="00985976">
        <w:t xml:space="preserve"> or in case of DAPS handover, for RLF in the target cell before releasing the source cell</w:t>
      </w:r>
      <w:r w:rsidRPr="00985976">
        <w:t>:</w:t>
      </w:r>
    </w:p>
    <w:p w14:paraId="16509507" w14:textId="77777777" w:rsidR="004924BA" w:rsidRPr="00985976" w:rsidRDefault="004924BA" w:rsidP="009D635A">
      <w:pPr>
        <w:pStyle w:val="B2"/>
      </w:pPr>
      <w:r w:rsidRPr="00985976">
        <w:t>-</w:t>
      </w:r>
      <w:r w:rsidRPr="00985976">
        <w:tab/>
        <w:t>selects a suitable cell and then initiates RRC re-establishment;</w:t>
      </w:r>
    </w:p>
    <w:p w14:paraId="2C71E7C4" w14:textId="77777777" w:rsidR="004924BA" w:rsidRPr="00985976" w:rsidRDefault="004924BA" w:rsidP="009D635A">
      <w:pPr>
        <w:pStyle w:val="B2"/>
      </w:pPr>
      <w:r w:rsidRPr="00985976">
        <w:t>-</w:t>
      </w:r>
      <w:r w:rsidRPr="00985976">
        <w:tab/>
        <w:t xml:space="preserve">enters RRC_IDLE if a suitable cell </w:t>
      </w:r>
      <w:r w:rsidR="008B25FC" w:rsidRPr="00985976">
        <w:t>was not</w:t>
      </w:r>
      <w:r w:rsidRPr="00985976">
        <w:t xml:space="preserve"> found within a certain time after RLF was declared.</w:t>
      </w:r>
    </w:p>
    <w:p w14:paraId="28D502DA" w14:textId="77777777" w:rsidR="003B0F0F" w:rsidRPr="00985976" w:rsidRDefault="003B0F0F" w:rsidP="001202E7">
      <w:bookmarkStart w:id="1145" w:name="_Toc20387991"/>
      <w:bookmarkStart w:id="1146" w:name="_Toc29376071"/>
      <w:r w:rsidRPr="00985976">
        <w:t>When RLF occurs at the IAB BH link, the same mechanisms and procedures are applied as for the access link. This includes BH RLF detection and RLF recovery.</w:t>
      </w:r>
    </w:p>
    <w:p w14:paraId="0EDB24F6" w14:textId="16EA1350" w:rsidR="00111D31" w:rsidRPr="00985976" w:rsidRDefault="00111D31" w:rsidP="00111D31">
      <w:r w:rsidRPr="00985976">
        <w:t>In case the RRC re</w:t>
      </w:r>
      <w:r w:rsidR="005244BD" w:rsidRPr="00985976">
        <w:t>-</w:t>
      </w:r>
      <w:r w:rsidRPr="00985976">
        <w:t>establishment procedure fails, the IAB-node may transmit a BH RLF indication to its child nodes. The BH RLF indication is transmitted as BAP Control PDU.</w:t>
      </w:r>
    </w:p>
    <w:p w14:paraId="0825BAF3" w14:textId="77777777" w:rsidR="00D01EE0" w:rsidRPr="00985976" w:rsidRDefault="00D01EE0" w:rsidP="00D01EE0">
      <w:pPr>
        <w:pStyle w:val="Heading3"/>
      </w:pPr>
      <w:bookmarkStart w:id="1147" w:name="_Toc37231965"/>
      <w:bookmarkStart w:id="1148" w:name="_Toc46502022"/>
      <w:bookmarkStart w:id="1149" w:name="_Toc51971370"/>
      <w:bookmarkStart w:id="1150" w:name="_Toc52551353"/>
      <w:bookmarkStart w:id="1151" w:name="_Toc201829774"/>
      <w:bookmarkStart w:id="1152" w:name="_Toc219638615"/>
      <w:r w:rsidRPr="00985976">
        <w:t>9.2.8</w:t>
      </w:r>
      <w:r w:rsidRPr="00985976">
        <w:tab/>
        <w:t>Beam failure detection and recovery</w:t>
      </w:r>
      <w:bookmarkEnd w:id="1145"/>
      <w:bookmarkEnd w:id="1146"/>
      <w:bookmarkEnd w:id="1147"/>
      <w:bookmarkEnd w:id="1148"/>
      <w:bookmarkEnd w:id="1149"/>
      <w:bookmarkEnd w:id="1150"/>
      <w:bookmarkEnd w:id="1151"/>
      <w:bookmarkEnd w:id="1152"/>
    </w:p>
    <w:p w14:paraId="2A81BDFE" w14:textId="77777777" w:rsidR="00D01EE0" w:rsidRPr="00985976" w:rsidRDefault="00D01EE0" w:rsidP="00D01EE0">
      <w:pPr>
        <w:rPr>
          <w:noProof/>
        </w:rPr>
      </w:pPr>
      <w:r w:rsidRPr="00985976">
        <w:rPr>
          <w:noProof/>
        </w:rPr>
        <w:t xml:space="preserve">For beam failure detection, the gNB configures the UE with beam failure detection reference signals </w:t>
      </w:r>
      <w:r w:rsidR="001A4F1A" w:rsidRPr="00985976">
        <w:rPr>
          <w:noProof/>
        </w:rPr>
        <w:t xml:space="preserve">(SSB or CSI-RS) </w:t>
      </w:r>
      <w:r w:rsidRPr="00985976">
        <w:rPr>
          <w:noProof/>
        </w:rPr>
        <w:t xml:space="preserve">and the UE declares beam failure when the number of beam failure instance indications from the physical layer reaches a configured threshold </w:t>
      </w:r>
      <w:r w:rsidR="00970593" w:rsidRPr="00985976">
        <w:rPr>
          <w:noProof/>
        </w:rPr>
        <w:t>before</w:t>
      </w:r>
      <w:r w:rsidRPr="00985976">
        <w:rPr>
          <w:noProof/>
        </w:rPr>
        <w:t xml:space="preserve"> a configured </w:t>
      </w:r>
      <w:r w:rsidR="00970593" w:rsidRPr="00985976">
        <w:rPr>
          <w:noProof/>
        </w:rPr>
        <w:t xml:space="preserve">timer </w:t>
      </w:r>
      <w:r w:rsidR="008B25FC" w:rsidRPr="00985976">
        <w:rPr>
          <w:noProof/>
        </w:rPr>
        <w:t>expires</w:t>
      </w:r>
      <w:r w:rsidRPr="00985976">
        <w:rPr>
          <w:noProof/>
        </w:rPr>
        <w:t>.</w:t>
      </w:r>
    </w:p>
    <w:p w14:paraId="4E627836" w14:textId="45F47396" w:rsidR="001A4F1A" w:rsidRPr="00985976" w:rsidRDefault="001A4F1A" w:rsidP="00D01EE0">
      <w:r w:rsidRPr="00985976">
        <w:rPr>
          <w:shd w:val="clear" w:color="auto" w:fill="FFFFFF"/>
        </w:rPr>
        <w:t>SSB-based Beam Failure Detection is based on</w:t>
      </w:r>
      <w:r w:rsidR="005244BD" w:rsidRPr="00985976">
        <w:rPr>
          <w:shd w:val="clear" w:color="auto" w:fill="FFFFFF"/>
        </w:rPr>
        <w:t xml:space="preserve"> </w:t>
      </w:r>
      <w:r w:rsidRPr="00985976">
        <w:rPr>
          <w:shd w:val="clear" w:color="auto" w:fill="FFFFFF"/>
        </w:rPr>
        <w:t>the SSB associated to the initial DL BWP and can only be</w:t>
      </w:r>
      <w:r w:rsidR="005244BD" w:rsidRPr="00985976">
        <w:rPr>
          <w:shd w:val="clear" w:color="auto" w:fill="FFFFFF"/>
        </w:rPr>
        <w:t xml:space="preserve"> </w:t>
      </w:r>
      <w:r w:rsidRPr="00985976">
        <w:rPr>
          <w:shd w:val="clear" w:color="auto" w:fill="FFFFFF"/>
        </w:rPr>
        <w:t>configured for</w:t>
      </w:r>
      <w:r w:rsidR="005244BD" w:rsidRPr="00985976">
        <w:rPr>
          <w:shd w:val="clear" w:color="auto" w:fill="FFFFFF"/>
        </w:rPr>
        <w:t xml:space="preserve"> </w:t>
      </w:r>
      <w:r w:rsidRPr="00985976">
        <w:rPr>
          <w:shd w:val="clear" w:color="auto" w:fill="FFFFFF"/>
        </w:rPr>
        <w:t>the initial DL BWPs and for</w:t>
      </w:r>
      <w:r w:rsidR="005244BD" w:rsidRPr="00985976">
        <w:rPr>
          <w:shd w:val="clear" w:color="auto" w:fill="FFFFFF"/>
        </w:rPr>
        <w:t xml:space="preserve"> </w:t>
      </w:r>
      <w:r w:rsidRPr="00985976">
        <w:rPr>
          <w:shd w:val="clear" w:color="auto" w:fill="FFFFFF"/>
        </w:rPr>
        <w:t>DL BWPs</w:t>
      </w:r>
      <w:r w:rsidR="005244BD" w:rsidRPr="00985976">
        <w:rPr>
          <w:shd w:val="clear" w:color="auto" w:fill="FFFFFF"/>
        </w:rPr>
        <w:t xml:space="preserve"> </w:t>
      </w:r>
      <w:r w:rsidRPr="00985976">
        <w:rPr>
          <w:shd w:val="clear" w:color="auto" w:fill="FFFFFF"/>
        </w:rPr>
        <w:t>containing the SSB associated to the initial DL BWP. For</w:t>
      </w:r>
      <w:r w:rsidR="005244BD" w:rsidRPr="00985976">
        <w:rPr>
          <w:shd w:val="clear" w:color="auto" w:fill="FFFFFF"/>
        </w:rPr>
        <w:t xml:space="preserve"> </w:t>
      </w:r>
      <w:r w:rsidRPr="00985976">
        <w:rPr>
          <w:shd w:val="clear" w:color="auto" w:fill="FFFFFF"/>
        </w:rPr>
        <w:t>other DL BWPs, Beam Failure Detection can only be performed based on CSI-RS.</w:t>
      </w:r>
    </w:p>
    <w:p w14:paraId="32AA9FA3" w14:textId="06F84465" w:rsidR="00D01EE0" w:rsidRPr="00985976" w:rsidRDefault="00D01EE0" w:rsidP="00D01EE0">
      <w:pPr>
        <w:rPr>
          <w:noProof/>
        </w:rPr>
      </w:pPr>
      <w:r w:rsidRPr="00985976">
        <w:rPr>
          <w:noProof/>
        </w:rPr>
        <w:t>After beam failure is detected</w:t>
      </w:r>
      <w:r w:rsidR="00D159EF" w:rsidRPr="00985976">
        <w:t xml:space="preserve"> on </w:t>
      </w:r>
      <w:r w:rsidR="00594ABE" w:rsidRPr="00985976">
        <w:rPr>
          <w:lang w:eastAsia="en-US"/>
        </w:rPr>
        <w:t>SpCell</w:t>
      </w:r>
      <w:r w:rsidRPr="00985976">
        <w:rPr>
          <w:noProof/>
        </w:rPr>
        <w:t>, the UE:</w:t>
      </w:r>
    </w:p>
    <w:p w14:paraId="56BAF8E5" w14:textId="7D648704" w:rsidR="00D01EE0" w:rsidRPr="00985976" w:rsidRDefault="00D01EE0" w:rsidP="00D01EE0">
      <w:pPr>
        <w:pStyle w:val="B1"/>
        <w:rPr>
          <w:noProof/>
        </w:rPr>
      </w:pPr>
      <w:r w:rsidRPr="00985976">
        <w:rPr>
          <w:noProof/>
        </w:rPr>
        <w:t>-</w:t>
      </w:r>
      <w:r w:rsidRPr="00985976">
        <w:rPr>
          <w:noProof/>
        </w:rPr>
        <w:tab/>
        <w:t xml:space="preserve">triggers beam failure recovery by initiating a Random Access procedure on the </w:t>
      </w:r>
      <w:r w:rsidR="00594ABE" w:rsidRPr="00985976">
        <w:rPr>
          <w:lang w:eastAsia="en-US"/>
        </w:rPr>
        <w:t>SpCell</w:t>
      </w:r>
      <w:r w:rsidRPr="00985976">
        <w:rPr>
          <w:noProof/>
        </w:rPr>
        <w:t>;</w:t>
      </w:r>
    </w:p>
    <w:p w14:paraId="5DEB4A5F" w14:textId="77777777" w:rsidR="00D01EE0" w:rsidRPr="00985976" w:rsidRDefault="00D01EE0" w:rsidP="00D01EE0">
      <w:pPr>
        <w:pStyle w:val="B1"/>
        <w:rPr>
          <w:noProof/>
        </w:rPr>
      </w:pPr>
      <w:r w:rsidRPr="00985976">
        <w:rPr>
          <w:noProof/>
        </w:rPr>
        <w:t>-</w:t>
      </w:r>
      <w:r w:rsidRPr="00985976">
        <w:rPr>
          <w:noProof/>
        </w:rPr>
        <w:tab/>
        <w:t>selects a suitable beam to perform beam failure recovery (if the gNB has provided dedicated Random Access resources for certain beams, those will be prioritized by the UE)</w:t>
      </w:r>
      <w:r w:rsidR="006379B7" w:rsidRPr="00985976">
        <w:rPr>
          <w:noProof/>
        </w:rPr>
        <w:t>.</w:t>
      </w:r>
    </w:p>
    <w:p w14:paraId="26910EE8" w14:textId="149CAABA" w:rsidR="00D159EF" w:rsidRPr="00985976" w:rsidRDefault="00D159EF" w:rsidP="006012C7">
      <w:pPr>
        <w:pStyle w:val="B1"/>
      </w:pPr>
      <w:r w:rsidRPr="00985976">
        <w:t>-</w:t>
      </w:r>
      <w:r w:rsidRPr="00985976">
        <w:tab/>
        <w:t xml:space="preserve">includes an indication of a beam failure on </w:t>
      </w:r>
      <w:r w:rsidR="00594ABE" w:rsidRPr="00985976">
        <w:rPr>
          <w:lang w:eastAsia="en-US"/>
        </w:rPr>
        <w:t>SpCell</w:t>
      </w:r>
      <w:r w:rsidRPr="00985976">
        <w:t xml:space="preserve"> in a BFR MAC CE if the Random Access procedure involves contention-based random access.</w:t>
      </w:r>
    </w:p>
    <w:p w14:paraId="25F59F71" w14:textId="594E683A" w:rsidR="00D159EF" w:rsidRPr="00985976" w:rsidRDefault="00D01EE0" w:rsidP="00D159EF">
      <w:r w:rsidRPr="00985976">
        <w:rPr>
          <w:noProof/>
        </w:rPr>
        <w:t>Upon completion of the Random Access procedure, beam failure recovery</w:t>
      </w:r>
      <w:r w:rsidR="00D159EF" w:rsidRPr="00985976">
        <w:t xml:space="preserve"> for </w:t>
      </w:r>
      <w:r w:rsidR="00594ABE" w:rsidRPr="00985976">
        <w:rPr>
          <w:lang w:eastAsia="en-US"/>
        </w:rPr>
        <w:t>SpCell</w:t>
      </w:r>
      <w:r w:rsidRPr="00985976">
        <w:rPr>
          <w:noProof/>
        </w:rPr>
        <w:t xml:space="preserve"> is considered complete.</w:t>
      </w:r>
    </w:p>
    <w:p w14:paraId="5AF27EA0" w14:textId="77777777" w:rsidR="00D159EF" w:rsidRPr="00985976" w:rsidRDefault="00D159EF" w:rsidP="00D159EF">
      <w:r w:rsidRPr="00985976">
        <w:t>After beam failure is detected on an SCell, the UE:</w:t>
      </w:r>
    </w:p>
    <w:p w14:paraId="23F0B265" w14:textId="77777777" w:rsidR="00D159EF" w:rsidRPr="00985976" w:rsidRDefault="00D159EF" w:rsidP="00D159EF">
      <w:pPr>
        <w:pStyle w:val="B1"/>
      </w:pPr>
      <w:r w:rsidRPr="00985976">
        <w:t>-</w:t>
      </w:r>
      <w:r w:rsidRPr="00985976">
        <w:tab/>
        <w:t>triggers beam failure recovery by initiating a transmission of a BFR MAC CE for this SCell;</w:t>
      </w:r>
    </w:p>
    <w:p w14:paraId="63F8803D" w14:textId="77777777" w:rsidR="00D159EF" w:rsidRPr="00985976" w:rsidRDefault="00D159EF" w:rsidP="00D159EF">
      <w:pPr>
        <w:pStyle w:val="B1"/>
      </w:pPr>
      <w:r w:rsidRPr="00985976">
        <w:t>-</w:t>
      </w:r>
      <w:r w:rsidRPr="00985976">
        <w:tab/>
        <w:t>selects a suitable beam for this SCell (if available) and indicates it along with the information about the beam failure in the BFR MAC CE.</w:t>
      </w:r>
    </w:p>
    <w:p w14:paraId="4F5CA32A" w14:textId="77777777" w:rsidR="00D01EE0" w:rsidRPr="00985976" w:rsidRDefault="00D159EF" w:rsidP="00D159EF">
      <w:pPr>
        <w:rPr>
          <w:noProof/>
        </w:rPr>
      </w:pPr>
      <w:r w:rsidRPr="00985976">
        <w:t>Upon reception of a PDCCH indicating an uplink grant for a new transmission for the HARQ process used for the transmission of the BFR MAC CE, beam failure recovery for this SCell is considered complete.</w:t>
      </w:r>
    </w:p>
    <w:p w14:paraId="2FEC5787" w14:textId="77777777" w:rsidR="00683AFE" w:rsidRPr="00985976" w:rsidRDefault="00683AFE" w:rsidP="00683AFE">
      <w:pPr>
        <w:pStyle w:val="Heading3"/>
      </w:pPr>
      <w:bookmarkStart w:id="1153" w:name="_Toc20387992"/>
      <w:bookmarkStart w:id="1154" w:name="_Toc29376072"/>
      <w:bookmarkStart w:id="1155" w:name="_Toc37231966"/>
      <w:bookmarkStart w:id="1156" w:name="_Toc46502023"/>
      <w:bookmarkStart w:id="1157" w:name="_Toc51971371"/>
      <w:bookmarkStart w:id="1158" w:name="_Toc52551354"/>
      <w:bookmarkStart w:id="1159" w:name="_Toc201829775"/>
      <w:bookmarkStart w:id="1160" w:name="_Toc219638616"/>
      <w:r w:rsidRPr="00985976">
        <w:t>9.2.9</w:t>
      </w:r>
      <w:r w:rsidRPr="00985976">
        <w:tab/>
        <w:t>Timing Advance</w:t>
      </w:r>
      <w:bookmarkEnd w:id="1153"/>
      <w:bookmarkEnd w:id="1154"/>
      <w:bookmarkEnd w:id="1155"/>
      <w:bookmarkEnd w:id="1156"/>
      <w:bookmarkEnd w:id="1157"/>
      <w:bookmarkEnd w:id="1158"/>
      <w:bookmarkEnd w:id="1159"/>
      <w:bookmarkEnd w:id="1160"/>
    </w:p>
    <w:p w14:paraId="18E6A4A5" w14:textId="77777777" w:rsidR="00683AFE" w:rsidRPr="00985976" w:rsidRDefault="00683AFE" w:rsidP="00683AFE">
      <w:pPr>
        <w:rPr>
          <w:lang w:eastAsia="ko-KR"/>
        </w:rPr>
      </w:pPr>
      <w:r w:rsidRPr="00985976">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0015DED" w:rsidR="00683AFE" w:rsidRPr="00985976" w:rsidRDefault="00683AFE" w:rsidP="00683AFE">
      <w:r w:rsidRPr="00985976">
        <w:t xml:space="preserve">For the primary TAG the UE uses the </w:t>
      </w:r>
      <w:r w:rsidR="00594ABE" w:rsidRPr="00985976">
        <w:rPr>
          <w:lang w:eastAsia="en-US"/>
        </w:rPr>
        <w:t>SpCell</w:t>
      </w:r>
      <w:r w:rsidRPr="00985976">
        <w:t xml:space="preserve"> as timing reference</w:t>
      </w:r>
      <w:r w:rsidR="004B55CB" w:rsidRPr="00985976">
        <w:t>, except with shared spectrum channel access where an SCell can also be used in certain cases (see clause 7.1, TS 38.133 [13])</w:t>
      </w:r>
      <w:r w:rsidRPr="00985976">
        <w:t>. In a secondary TAG, the UE may use any of the activated SCells of this TAG as a timing reference cell, but should not change it unless necessary.</w:t>
      </w:r>
    </w:p>
    <w:p w14:paraId="392A73B8" w14:textId="23827EB0" w:rsidR="00683AFE" w:rsidRPr="00985976" w:rsidRDefault="00683AFE" w:rsidP="00683AFE">
      <w:pPr>
        <w:rPr>
          <w:lang w:eastAsia="ko-KR"/>
        </w:rPr>
      </w:pPr>
      <w:r w:rsidRPr="00985976">
        <w:t>Timing advance updates are signalled by the gNB to the UE via MAC CE commands</w:t>
      </w:r>
      <w:r w:rsidRPr="00985976">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985976">
        <w:t xml:space="preserve">uplink transmission can only take place </w:t>
      </w:r>
      <w:r w:rsidR="00565C30" w:rsidRPr="00985976">
        <w:t>through MSG1/MSGA</w:t>
      </w:r>
      <w:r w:rsidRPr="00985976">
        <w:t>).</w:t>
      </w:r>
    </w:p>
    <w:p w14:paraId="2CA63C9A" w14:textId="77777777" w:rsidR="004A1C35" w:rsidRPr="00985976" w:rsidRDefault="00703C9B" w:rsidP="009A0512">
      <w:pPr>
        <w:pStyle w:val="Heading2"/>
      </w:pPr>
      <w:bookmarkStart w:id="1161" w:name="_Toc20387993"/>
      <w:bookmarkStart w:id="1162" w:name="_Toc29376073"/>
      <w:bookmarkStart w:id="1163" w:name="_Toc37231967"/>
      <w:bookmarkStart w:id="1164" w:name="_Toc46502024"/>
      <w:bookmarkStart w:id="1165" w:name="_Toc51971372"/>
      <w:bookmarkStart w:id="1166" w:name="_Toc52551355"/>
      <w:bookmarkStart w:id="1167" w:name="_Toc201829776"/>
      <w:bookmarkStart w:id="1168" w:name="_Toc219638617"/>
      <w:r w:rsidRPr="00985976">
        <w:t>9</w:t>
      </w:r>
      <w:r w:rsidR="004A1C35" w:rsidRPr="00985976">
        <w:t>.3</w:t>
      </w:r>
      <w:r w:rsidR="004A1C35" w:rsidRPr="00985976">
        <w:tab/>
        <w:t>Inter RAT</w:t>
      </w:r>
      <w:bookmarkEnd w:id="1161"/>
      <w:bookmarkEnd w:id="1162"/>
      <w:bookmarkEnd w:id="1163"/>
      <w:bookmarkEnd w:id="1164"/>
      <w:bookmarkEnd w:id="1165"/>
      <w:bookmarkEnd w:id="1166"/>
      <w:bookmarkEnd w:id="1167"/>
      <w:bookmarkEnd w:id="1168"/>
    </w:p>
    <w:p w14:paraId="006FA2DC" w14:textId="77777777" w:rsidR="00A0538F" w:rsidRPr="00985976" w:rsidRDefault="00850F4D" w:rsidP="009A0512">
      <w:pPr>
        <w:pStyle w:val="Heading3"/>
      </w:pPr>
      <w:bookmarkStart w:id="1169" w:name="_Toc20387994"/>
      <w:bookmarkStart w:id="1170" w:name="_Toc29376074"/>
      <w:bookmarkStart w:id="1171" w:name="_Toc37231968"/>
      <w:bookmarkStart w:id="1172" w:name="_Toc46502025"/>
      <w:bookmarkStart w:id="1173" w:name="_Toc51971373"/>
      <w:bookmarkStart w:id="1174" w:name="_Toc52551356"/>
      <w:bookmarkStart w:id="1175" w:name="_Toc201829777"/>
      <w:bookmarkStart w:id="1176" w:name="_Toc219638618"/>
      <w:r w:rsidRPr="00985976">
        <w:t>9.3.1</w:t>
      </w:r>
      <w:r w:rsidRPr="00985976">
        <w:tab/>
      </w:r>
      <w:r w:rsidR="00AC6221" w:rsidRPr="00985976">
        <w:t xml:space="preserve">NR-E-UTRA mobility: </w:t>
      </w:r>
      <w:r w:rsidRPr="00985976">
        <w:t>Intra 5GC</w:t>
      </w:r>
      <w:bookmarkEnd w:id="1169"/>
      <w:bookmarkEnd w:id="1170"/>
      <w:bookmarkEnd w:id="1171"/>
      <w:bookmarkEnd w:id="1172"/>
      <w:bookmarkEnd w:id="1173"/>
      <w:bookmarkEnd w:id="1174"/>
      <w:bookmarkEnd w:id="1175"/>
      <w:bookmarkEnd w:id="1176"/>
    </w:p>
    <w:p w14:paraId="55C78D44" w14:textId="77777777" w:rsidR="00C77CB7" w:rsidRPr="00985976" w:rsidRDefault="00703C9B" w:rsidP="00A9542F">
      <w:pPr>
        <w:pStyle w:val="Heading4"/>
      </w:pPr>
      <w:bookmarkStart w:id="1177" w:name="_Toc20387995"/>
      <w:bookmarkStart w:id="1178" w:name="_Toc29376075"/>
      <w:bookmarkStart w:id="1179" w:name="_Toc37231969"/>
      <w:bookmarkStart w:id="1180" w:name="_Toc46502026"/>
      <w:bookmarkStart w:id="1181" w:name="_Toc51971374"/>
      <w:bookmarkStart w:id="1182" w:name="_Toc52551357"/>
      <w:bookmarkStart w:id="1183" w:name="_Toc201829778"/>
      <w:bookmarkStart w:id="1184" w:name="_Toc219638619"/>
      <w:r w:rsidRPr="00985976">
        <w:t>9</w:t>
      </w:r>
      <w:r w:rsidR="00C77CB7" w:rsidRPr="00985976">
        <w:t>.3.1</w:t>
      </w:r>
      <w:r w:rsidR="00850F4D" w:rsidRPr="00985976">
        <w:t>.1</w:t>
      </w:r>
      <w:r w:rsidR="00C77CB7" w:rsidRPr="00985976">
        <w:tab/>
        <w:t>Cell Reselection</w:t>
      </w:r>
      <w:bookmarkEnd w:id="1177"/>
      <w:bookmarkEnd w:id="1178"/>
      <w:bookmarkEnd w:id="1179"/>
      <w:bookmarkEnd w:id="1180"/>
      <w:bookmarkEnd w:id="1181"/>
      <w:bookmarkEnd w:id="1182"/>
      <w:bookmarkEnd w:id="1183"/>
      <w:bookmarkEnd w:id="1184"/>
    </w:p>
    <w:p w14:paraId="63833E26" w14:textId="77777777" w:rsidR="00C77CB7" w:rsidRPr="00985976" w:rsidRDefault="003C1964" w:rsidP="00C77CB7">
      <w:r w:rsidRPr="00985976">
        <w:t>Cell reselection is characterised by the following:</w:t>
      </w:r>
    </w:p>
    <w:p w14:paraId="3CF411F2" w14:textId="77777777" w:rsidR="001A33AB" w:rsidRPr="00985976" w:rsidRDefault="003C1964" w:rsidP="001A33AB">
      <w:pPr>
        <w:pStyle w:val="B1"/>
      </w:pPr>
      <w:r w:rsidRPr="00985976">
        <w:t>-</w:t>
      </w:r>
      <w:r w:rsidRPr="00985976">
        <w:tab/>
        <w:t>Cell reselection between NR RRC_IDLE and E-UTRA RRC_IDLE is supported;</w:t>
      </w:r>
    </w:p>
    <w:p w14:paraId="7A613818" w14:textId="77777777" w:rsidR="003C1964" w:rsidRPr="00985976" w:rsidRDefault="001A33AB" w:rsidP="001A33AB">
      <w:pPr>
        <w:pStyle w:val="B1"/>
      </w:pPr>
      <w:r w:rsidRPr="00985976">
        <w:t>-</w:t>
      </w:r>
      <w:r w:rsidRPr="00985976">
        <w:tab/>
        <w:t>Cell reselection from NR RRC_INACTIVE to E-UTRA RRC_IDLE is supported.</w:t>
      </w:r>
    </w:p>
    <w:p w14:paraId="7EB1DFFC" w14:textId="77777777" w:rsidR="00C77CB7" w:rsidRPr="00985976" w:rsidRDefault="00703C9B" w:rsidP="00A9542F">
      <w:pPr>
        <w:pStyle w:val="Heading4"/>
      </w:pPr>
      <w:bookmarkStart w:id="1185" w:name="_Toc20387996"/>
      <w:bookmarkStart w:id="1186" w:name="_Toc29376076"/>
      <w:bookmarkStart w:id="1187" w:name="_Toc37231970"/>
      <w:bookmarkStart w:id="1188" w:name="_Toc46502027"/>
      <w:bookmarkStart w:id="1189" w:name="_Toc51971375"/>
      <w:bookmarkStart w:id="1190" w:name="_Toc52551358"/>
      <w:bookmarkStart w:id="1191" w:name="_Toc201829779"/>
      <w:bookmarkStart w:id="1192" w:name="_Toc219638620"/>
      <w:r w:rsidRPr="00985976">
        <w:t>9</w:t>
      </w:r>
      <w:r w:rsidR="00A86AE6" w:rsidRPr="00985976">
        <w:t>.3.</w:t>
      </w:r>
      <w:r w:rsidR="00850F4D" w:rsidRPr="00985976">
        <w:t>1.</w:t>
      </w:r>
      <w:r w:rsidR="00A86AE6" w:rsidRPr="00985976">
        <w:t>2</w:t>
      </w:r>
      <w:r w:rsidR="00C77CB7" w:rsidRPr="00985976">
        <w:tab/>
        <w:t>Handover</w:t>
      </w:r>
      <w:bookmarkEnd w:id="1185"/>
      <w:bookmarkEnd w:id="1186"/>
      <w:bookmarkEnd w:id="1187"/>
      <w:bookmarkEnd w:id="1188"/>
      <w:bookmarkEnd w:id="1189"/>
      <w:bookmarkEnd w:id="1190"/>
      <w:bookmarkEnd w:id="1191"/>
      <w:bookmarkEnd w:id="1192"/>
    </w:p>
    <w:p w14:paraId="08EABCB6" w14:textId="77777777" w:rsidR="004908C7" w:rsidRPr="00985976" w:rsidRDefault="004908C7" w:rsidP="004908C7">
      <w:r w:rsidRPr="00985976">
        <w:t>Inter RAT mobility is characterised by the following:</w:t>
      </w:r>
    </w:p>
    <w:p w14:paraId="305656D4" w14:textId="77777777" w:rsidR="00A4501C" w:rsidRPr="00985976" w:rsidRDefault="00A4501C" w:rsidP="00A4501C">
      <w:pPr>
        <w:pStyle w:val="B1"/>
      </w:pPr>
      <w:r w:rsidRPr="00985976">
        <w:t>-</w:t>
      </w:r>
      <w:r w:rsidRPr="00985976">
        <w:tab/>
        <w:t>The Source RAT configures Target RAT measurement and reporting.</w:t>
      </w:r>
    </w:p>
    <w:p w14:paraId="7B4DCC24" w14:textId="77777777" w:rsidR="00A4501C" w:rsidRPr="00985976" w:rsidRDefault="00A4501C" w:rsidP="00A4501C">
      <w:pPr>
        <w:pStyle w:val="B1"/>
      </w:pPr>
      <w:r w:rsidRPr="00985976">
        <w:t>-</w:t>
      </w:r>
      <w:r w:rsidRPr="00985976">
        <w:tab/>
        <w:t>The source RAT decides on the preparation initiation and provides the necessary information to the target RAT in the format required by the target RAT:</w:t>
      </w:r>
    </w:p>
    <w:p w14:paraId="729D8C11" w14:textId="77777777" w:rsidR="00A4501C" w:rsidRPr="00985976" w:rsidRDefault="00A4501C" w:rsidP="00A4501C">
      <w:pPr>
        <w:pStyle w:val="B2"/>
      </w:pPr>
      <w:r w:rsidRPr="00985976">
        <w:t>-</w:t>
      </w:r>
      <w:r w:rsidRPr="00985976">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985976">
        <w:t>clause</w:t>
      </w:r>
      <w:r w:rsidRPr="00985976">
        <w:t xml:space="preserve"> 9.2.3.2.1 including the current QoS flow to DRB mapping applied to the UE and RRM configuration.</w:t>
      </w:r>
    </w:p>
    <w:p w14:paraId="21136648" w14:textId="77777777" w:rsidR="00A4501C" w:rsidRPr="00985976" w:rsidRDefault="00A4501C" w:rsidP="00A4501C">
      <w:pPr>
        <w:pStyle w:val="B2"/>
      </w:pPr>
      <w:r w:rsidRPr="00985976">
        <w:t>-</w:t>
      </w:r>
      <w:r w:rsidRPr="00985976">
        <w:tab/>
        <w:t xml:space="preserve">The details of RRM configuration are the same type as specified for NR in </w:t>
      </w:r>
      <w:r w:rsidR="009644A5" w:rsidRPr="00985976">
        <w:t>clause</w:t>
      </w:r>
      <w:r w:rsidRPr="00985976">
        <w:t xml:space="preserve"> 9.2.3.2.1 including beam measurement information for the listed cells if the measurements are available.</w:t>
      </w:r>
    </w:p>
    <w:p w14:paraId="0047A69C" w14:textId="77777777" w:rsidR="00A4501C" w:rsidRPr="00985976" w:rsidRDefault="00A4501C" w:rsidP="00A4501C">
      <w:pPr>
        <w:pStyle w:val="B1"/>
      </w:pPr>
      <w:r w:rsidRPr="00985976">
        <w:t>-</w:t>
      </w:r>
      <w:r w:rsidRPr="00985976">
        <w:tab/>
        <w:t>Radio resources are prepared in the target RAT before the handover.</w:t>
      </w:r>
    </w:p>
    <w:p w14:paraId="57CF68F7" w14:textId="77777777" w:rsidR="00A4501C" w:rsidRPr="00985976" w:rsidRDefault="00A4501C" w:rsidP="00A4501C">
      <w:pPr>
        <w:pStyle w:val="B1"/>
      </w:pPr>
      <w:r w:rsidRPr="00985976">
        <w:t>-</w:t>
      </w:r>
      <w:r w:rsidRPr="00985976">
        <w:tab/>
        <w:t>The RRC reconfiguration message from the target RAT is delivered to the source RAT via a transparent container, and is passed to the UE by the source RAT in the handover command:</w:t>
      </w:r>
    </w:p>
    <w:p w14:paraId="4AFAB1B6" w14:textId="77777777" w:rsidR="004908C7" w:rsidRPr="00985976" w:rsidRDefault="00A4501C" w:rsidP="00A4501C">
      <w:pPr>
        <w:pStyle w:val="B2"/>
      </w:pPr>
      <w:r w:rsidRPr="00985976">
        <w:t>-</w:t>
      </w:r>
      <w:r w:rsidRPr="00985976">
        <w:tab/>
        <w:t xml:space="preserve">The inter-RAT handover command message carries the same type of information required to access the target cell as specified for NR baseline handover in </w:t>
      </w:r>
      <w:r w:rsidR="009644A5" w:rsidRPr="00985976">
        <w:t>clause</w:t>
      </w:r>
      <w:r w:rsidRPr="00985976">
        <w:t xml:space="preserve"> 9.2.3.2.1.</w:t>
      </w:r>
    </w:p>
    <w:p w14:paraId="0E805D26" w14:textId="77777777" w:rsidR="004908C7" w:rsidRPr="00985976" w:rsidRDefault="004908C7" w:rsidP="004908C7">
      <w:pPr>
        <w:pStyle w:val="B1"/>
      </w:pPr>
      <w:r w:rsidRPr="00985976">
        <w:t>-</w:t>
      </w:r>
      <w:r w:rsidRPr="00985976">
        <w:tab/>
        <w:t xml:space="preserve">The in-sequence and lossless handover is supported for the handover between </w:t>
      </w:r>
      <w:r w:rsidR="00C32D1F" w:rsidRPr="00985976">
        <w:t>gNB and ng-eNB</w:t>
      </w:r>
      <w:r w:rsidRPr="00985976">
        <w:t>.</w:t>
      </w:r>
    </w:p>
    <w:p w14:paraId="6D823FF6" w14:textId="77777777" w:rsidR="00A4501C" w:rsidRPr="00985976" w:rsidRDefault="0038451F" w:rsidP="00A4501C">
      <w:pPr>
        <w:pStyle w:val="B1"/>
      </w:pPr>
      <w:r w:rsidRPr="00985976">
        <w:t>-</w:t>
      </w:r>
      <w:r w:rsidRPr="00985976">
        <w:tab/>
        <w:t>Both Xn and NG based inter-RAT handover between NG-RAN nodes is supported. Whether the handover is over Xn o</w:t>
      </w:r>
      <w:r w:rsidR="004456C6" w:rsidRPr="00985976">
        <w:t>r CN is transparent to the UE.</w:t>
      </w:r>
    </w:p>
    <w:p w14:paraId="38DCB34F" w14:textId="77777777" w:rsidR="0038451F" w:rsidRPr="00985976" w:rsidRDefault="00A4501C" w:rsidP="00A4501C">
      <w:pPr>
        <w:pStyle w:val="B1"/>
      </w:pPr>
      <w:r w:rsidRPr="00985976">
        <w:t>-</w:t>
      </w:r>
      <w:r w:rsidRPr="00985976">
        <w:tab/>
        <w:t>In order to keep the SDAP and PDCP configurations for in-sequence and lossless inter-RAT handover, delta-configuration for the radio bearer configuration is used.</w:t>
      </w:r>
    </w:p>
    <w:p w14:paraId="05D7A9C1" w14:textId="77777777" w:rsidR="00D67ED7" w:rsidRPr="00985976" w:rsidRDefault="00703C9B" w:rsidP="00A9542F">
      <w:pPr>
        <w:pStyle w:val="Heading4"/>
      </w:pPr>
      <w:bookmarkStart w:id="1193" w:name="_Toc20387997"/>
      <w:bookmarkStart w:id="1194" w:name="_Toc29376077"/>
      <w:bookmarkStart w:id="1195" w:name="_Toc37231971"/>
      <w:bookmarkStart w:id="1196" w:name="_Toc46502028"/>
      <w:bookmarkStart w:id="1197" w:name="_Toc51971376"/>
      <w:bookmarkStart w:id="1198" w:name="_Toc52551359"/>
      <w:bookmarkStart w:id="1199" w:name="_Toc201829780"/>
      <w:bookmarkStart w:id="1200" w:name="_Toc219638621"/>
      <w:r w:rsidRPr="00985976">
        <w:t>9</w:t>
      </w:r>
      <w:r w:rsidR="00D67ED7" w:rsidRPr="00985976">
        <w:t>.3.</w:t>
      </w:r>
      <w:r w:rsidR="00997AF1" w:rsidRPr="00985976">
        <w:t>1.</w:t>
      </w:r>
      <w:r w:rsidR="00D67ED7" w:rsidRPr="00985976">
        <w:t>3</w:t>
      </w:r>
      <w:r w:rsidR="00D67ED7" w:rsidRPr="00985976">
        <w:tab/>
        <w:t>Measurements</w:t>
      </w:r>
      <w:bookmarkEnd w:id="1193"/>
      <w:bookmarkEnd w:id="1194"/>
      <w:bookmarkEnd w:id="1195"/>
      <w:bookmarkEnd w:id="1196"/>
      <w:bookmarkEnd w:id="1197"/>
      <w:bookmarkEnd w:id="1198"/>
      <w:bookmarkEnd w:id="1199"/>
      <w:bookmarkEnd w:id="1200"/>
    </w:p>
    <w:p w14:paraId="3D98129A" w14:textId="77777777" w:rsidR="005F5C36" w:rsidRPr="00985976" w:rsidRDefault="00086590" w:rsidP="005F5C36">
      <w:r w:rsidRPr="00985976">
        <w:t xml:space="preserve">Inter RAT measurements in NR </w:t>
      </w:r>
      <w:r w:rsidR="00AC6221" w:rsidRPr="00985976">
        <w:t xml:space="preserve">for this use case </w:t>
      </w:r>
      <w:r w:rsidRPr="00985976">
        <w:t>are limited to E-UTRA.</w:t>
      </w:r>
    </w:p>
    <w:p w14:paraId="0E0E6E59" w14:textId="77777777" w:rsidR="005F5C36" w:rsidRPr="00985976" w:rsidRDefault="005F5C36" w:rsidP="005F5C36">
      <w:r w:rsidRPr="00985976">
        <w:t>For a UE configured with E-UTRA Inter RAT measurements, a measurement gap configuration is always provided when:</w:t>
      </w:r>
    </w:p>
    <w:p w14:paraId="5AABFBFC" w14:textId="77777777" w:rsidR="005F5C36" w:rsidRPr="00985976" w:rsidRDefault="005F5C36" w:rsidP="005F5C36">
      <w:pPr>
        <w:pStyle w:val="B1"/>
      </w:pPr>
      <w:r w:rsidRPr="00985976">
        <w:t>-</w:t>
      </w:r>
      <w:r w:rsidRPr="00985976">
        <w:tab/>
        <w:t>The UE only supports per-UE measurement gaps; or</w:t>
      </w:r>
    </w:p>
    <w:p w14:paraId="12EEE078" w14:textId="77777777" w:rsidR="00086590" w:rsidRPr="00985976" w:rsidRDefault="005F5C36" w:rsidP="00A02186">
      <w:pPr>
        <w:pStyle w:val="B1"/>
      </w:pPr>
      <w:r w:rsidRPr="00985976">
        <w:t>-</w:t>
      </w:r>
      <w:r w:rsidRPr="00985976">
        <w:tab/>
        <w:t>The UE supports per-FR measurement gaps and at least one of the NR serving cells is in FR1.</w:t>
      </w:r>
    </w:p>
    <w:p w14:paraId="712620FA" w14:textId="77777777" w:rsidR="00850F4D" w:rsidRPr="00985976" w:rsidRDefault="00850F4D" w:rsidP="00A9542F">
      <w:pPr>
        <w:pStyle w:val="Heading3"/>
      </w:pPr>
      <w:bookmarkStart w:id="1201" w:name="_Toc20387998"/>
      <w:bookmarkStart w:id="1202" w:name="_Toc29376078"/>
      <w:bookmarkStart w:id="1203" w:name="_Toc37231972"/>
      <w:bookmarkStart w:id="1204" w:name="_Toc46502029"/>
      <w:bookmarkStart w:id="1205" w:name="_Toc51971377"/>
      <w:bookmarkStart w:id="1206" w:name="_Toc52551360"/>
      <w:bookmarkStart w:id="1207" w:name="_Toc201829781"/>
      <w:bookmarkStart w:id="1208" w:name="_Toc219638622"/>
      <w:r w:rsidRPr="00985976">
        <w:t>9.3.2</w:t>
      </w:r>
      <w:r w:rsidRPr="00985976">
        <w:tab/>
      </w:r>
      <w:r w:rsidR="00AC6221" w:rsidRPr="00985976">
        <w:t xml:space="preserve">NR-E-UTRA mobility: </w:t>
      </w:r>
      <w:r w:rsidRPr="00985976">
        <w:t>From 5GC to EPC</w:t>
      </w:r>
      <w:bookmarkEnd w:id="1201"/>
      <w:bookmarkEnd w:id="1202"/>
      <w:bookmarkEnd w:id="1203"/>
      <w:bookmarkEnd w:id="1204"/>
      <w:bookmarkEnd w:id="1205"/>
      <w:bookmarkEnd w:id="1206"/>
      <w:bookmarkEnd w:id="1207"/>
      <w:bookmarkEnd w:id="1208"/>
    </w:p>
    <w:p w14:paraId="5ECBF84D" w14:textId="77777777" w:rsidR="00997AF1" w:rsidRPr="00985976" w:rsidRDefault="00997AF1" w:rsidP="00A9542F">
      <w:pPr>
        <w:pStyle w:val="Heading4"/>
      </w:pPr>
      <w:bookmarkStart w:id="1209" w:name="_Toc20387999"/>
      <w:bookmarkStart w:id="1210" w:name="_Toc29376079"/>
      <w:bookmarkStart w:id="1211" w:name="_Toc37231973"/>
      <w:bookmarkStart w:id="1212" w:name="_Toc46502030"/>
      <w:bookmarkStart w:id="1213" w:name="_Toc51971378"/>
      <w:bookmarkStart w:id="1214" w:name="_Toc52551361"/>
      <w:bookmarkStart w:id="1215" w:name="_Toc201829782"/>
      <w:bookmarkStart w:id="1216" w:name="_Toc219638623"/>
      <w:r w:rsidRPr="00985976">
        <w:t>9.3.2.1</w:t>
      </w:r>
      <w:r w:rsidRPr="00985976">
        <w:tab/>
        <w:t>Cell Reselection</w:t>
      </w:r>
      <w:bookmarkEnd w:id="1209"/>
      <w:bookmarkEnd w:id="1210"/>
      <w:bookmarkEnd w:id="1211"/>
      <w:bookmarkEnd w:id="1212"/>
      <w:bookmarkEnd w:id="1213"/>
      <w:bookmarkEnd w:id="1214"/>
      <w:bookmarkEnd w:id="1215"/>
      <w:bookmarkEnd w:id="1216"/>
    </w:p>
    <w:p w14:paraId="520187F3" w14:textId="77777777" w:rsidR="00997AF1" w:rsidRPr="00985976" w:rsidRDefault="00997AF1" w:rsidP="00997AF1">
      <w:r w:rsidRPr="00985976">
        <w:t>Cell reselection is characterised by the following:</w:t>
      </w:r>
    </w:p>
    <w:p w14:paraId="1FC95749" w14:textId="77777777" w:rsidR="00072561" w:rsidRPr="00985976" w:rsidRDefault="00997AF1" w:rsidP="00072561">
      <w:pPr>
        <w:pStyle w:val="B1"/>
      </w:pPr>
      <w:r w:rsidRPr="00985976">
        <w:t>-</w:t>
      </w:r>
      <w:r w:rsidRPr="00985976">
        <w:tab/>
        <w:t>Cell reselection between NR RRC_IDLE a</w:t>
      </w:r>
      <w:r w:rsidR="004456C6" w:rsidRPr="00985976">
        <w:t>nd E-UTRA RRC_IDLE is supported</w:t>
      </w:r>
      <w:r w:rsidR="00072561" w:rsidRPr="00985976">
        <w:t>;</w:t>
      </w:r>
    </w:p>
    <w:p w14:paraId="0A26557A" w14:textId="77777777" w:rsidR="00997AF1" w:rsidRPr="00985976" w:rsidRDefault="00072561" w:rsidP="00072561">
      <w:pPr>
        <w:pStyle w:val="B1"/>
      </w:pPr>
      <w:r w:rsidRPr="00985976">
        <w:t>-</w:t>
      </w:r>
      <w:r w:rsidRPr="00985976">
        <w:tab/>
        <w:t>Cell reselection from NR RRC_INACTIVE to E-UTRA RRC_IDLE is supported</w:t>
      </w:r>
      <w:r w:rsidR="004456C6" w:rsidRPr="00985976">
        <w:t>.</w:t>
      </w:r>
    </w:p>
    <w:p w14:paraId="7BA9E782" w14:textId="77777777" w:rsidR="00997AF1" w:rsidRPr="00985976" w:rsidRDefault="00997AF1" w:rsidP="00A9542F">
      <w:pPr>
        <w:pStyle w:val="Heading4"/>
      </w:pPr>
      <w:bookmarkStart w:id="1217" w:name="_Toc20388000"/>
      <w:bookmarkStart w:id="1218" w:name="_Toc29376080"/>
      <w:bookmarkStart w:id="1219" w:name="_Toc37231974"/>
      <w:bookmarkStart w:id="1220" w:name="_Toc46502031"/>
      <w:bookmarkStart w:id="1221" w:name="_Toc51971379"/>
      <w:bookmarkStart w:id="1222" w:name="_Toc52551362"/>
      <w:bookmarkStart w:id="1223" w:name="_Toc201829783"/>
      <w:bookmarkStart w:id="1224" w:name="_Toc219638624"/>
      <w:r w:rsidRPr="00985976">
        <w:t>9.3.2.2</w:t>
      </w:r>
      <w:r w:rsidRPr="00985976">
        <w:tab/>
        <w:t>Handover</w:t>
      </w:r>
      <w:r w:rsidR="00507BCB" w:rsidRPr="00985976">
        <w:t xml:space="preserve"> and redirection</w:t>
      </w:r>
      <w:bookmarkEnd w:id="1217"/>
      <w:bookmarkEnd w:id="1218"/>
      <w:bookmarkEnd w:id="1219"/>
      <w:bookmarkEnd w:id="1220"/>
      <w:bookmarkEnd w:id="1221"/>
      <w:bookmarkEnd w:id="1222"/>
      <w:bookmarkEnd w:id="1223"/>
      <w:bookmarkEnd w:id="1224"/>
    </w:p>
    <w:p w14:paraId="40235D4A" w14:textId="77777777" w:rsidR="00507BCB" w:rsidRPr="00985976" w:rsidRDefault="00507BCB" w:rsidP="00507BCB">
      <w:r w:rsidRPr="00985976">
        <w:t>The source NG-RAN node decides between handover or redirection to EPS based on radio criteria and availability of the N26 interface.</w:t>
      </w:r>
    </w:p>
    <w:p w14:paraId="27BEAB7D" w14:textId="77777777" w:rsidR="00507BCB" w:rsidRPr="00985976" w:rsidRDefault="00507BCB" w:rsidP="00507BCB">
      <w:pPr>
        <w:pStyle w:val="NO"/>
      </w:pPr>
      <w:r w:rsidRPr="00985976">
        <w:t>NOTE:</w:t>
      </w:r>
      <w:r w:rsidRPr="00985976">
        <w:tab/>
        <w:t>Information about the availability of the N26 interface may be configured by OAM at the NG-RAN.</w:t>
      </w:r>
    </w:p>
    <w:p w14:paraId="58C59873" w14:textId="77777777" w:rsidR="00997AF1" w:rsidRPr="00985976" w:rsidRDefault="00997AF1" w:rsidP="00997AF1">
      <w:r w:rsidRPr="00985976">
        <w:t xml:space="preserve">Inter RAT </w:t>
      </w:r>
      <w:r w:rsidR="00507BCB" w:rsidRPr="00985976">
        <w:t>handover</w:t>
      </w:r>
      <w:r w:rsidRPr="00985976">
        <w:t xml:space="preserve"> is characterised by the following:</w:t>
      </w:r>
    </w:p>
    <w:p w14:paraId="2F765CE7" w14:textId="77777777" w:rsidR="00A4501C" w:rsidRPr="00985976" w:rsidRDefault="00A4501C" w:rsidP="00A4501C">
      <w:pPr>
        <w:pStyle w:val="B1"/>
      </w:pPr>
      <w:r w:rsidRPr="00985976">
        <w:t>-</w:t>
      </w:r>
      <w:r w:rsidRPr="00985976">
        <w:tab/>
        <w:t>The Source RAT configures Target RAT measurement and reporting.</w:t>
      </w:r>
    </w:p>
    <w:p w14:paraId="6AD6DDAF" w14:textId="77777777" w:rsidR="00A4501C" w:rsidRPr="00985976" w:rsidRDefault="00A4501C" w:rsidP="00A4501C">
      <w:pPr>
        <w:pStyle w:val="B1"/>
      </w:pPr>
      <w:r w:rsidRPr="00985976">
        <w:t>-</w:t>
      </w:r>
      <w:r w:rsidRPr="00985976">
        <w:tab/>
        <w:t>The source RAT decides on the preparation initiation and provides the necessary information to the target RAT in the format required by the target RAT.</w:t>
      </w:r>
    </w:p>
    <w:p w14:paraId="500385A0" w14:textId="77777777" w:rsidR="00A4501C" w:rsidRPr="00985976" w:rsidRDefault="00A4501C" w:rsidP="00A4501C">
      <w:pPr>
        <w:pStyle w:val="B1"/>
      </w:pPr>
      <w:r w:rsidRPr="00985976">
        <w:t>-</w:t>
      </w:r>
      <w:r w:rsidRPr="00985976">
        <w:tab/>
        <w:t>Radio resources are prepared in the target RAT before the handover.</w:t>
      </w:r>
    </w:p>
    <w:p w14:paraId="322A1920" w14:textId="77777777" w:rsidR="00A4501C" w:rsidRPr="00985976" w:rsidRDefault="00A4501C" w:rsidP="00A4501C">
      <w:pPr>
        <w:pStyle w:val="B1"/>
      </w:pPr>
      <w:r w:rsidRPr="00985976">
        <w:t>-</w:t>
      </w:r>
      <w:r w:rsidRPr="00985976">
        <w:tab/>
        <w:t>The RRC reconfiguration message from the target RAT is delivered to the source RAT via a transparent container, and is passed to the UE by the source RAT in the handover command.</w:t>
      </w:r>
    </w:p>
    <w:p w14:paraId="1412BDD7" w14:textId="77777777" w:rsidR="00A4501C" w:rsidRPr="00985976" w:rsidRDefault="00A4501C" w:rsidP="00A4501C">
      <w:pPr>
        <w:pStyle w:val="B1"/>
      </w:pPr>
      <w:r w:rsidRPr="00985976">
        <w:t>-</w:t>
      </w:r>
      <w:r w:rsidRPr="00985976">
        <w:tab/>
        <w:t>In-sequence and lossless handovers are not supported.</w:t>
      </w:r>
    </w:p>
    <w:p w14:paraId="2E099316" w14:textId="5F8479F6" w:rsidR="00A4501C" w:rsidRPr="00985976" w:rsidRDefault="00A4501C" w:rsidP="00A4501C">
      <w:pPr>
        <w:pStyle w:val="B1"/>
      </w:pPr>
      <w:r w:rsidRPr="00985976">
        <w:t>-</w:t>
      </w:r>
      <w:r w:rsidRPr="00985976">
        <w:tab/>
        <w:t xml:space="preserve">Security procedures for handover to E-UTRA/EPC should follow </w:t>
      </w:r>
      <w:r w:rsidR="00834DBE" w:rsidRPr="00985976">
        <w:t>E-UTRA</w:t>
      </w:r>
      <w:r w:rsidRPr="00985976">
        <w:t xml:space="preserve"> handover procedures.</w:t>
      </w:r>
    </w:p>
    <w:p w14:paraId="405C6C63" w14:textId="77777777" w:rsidR="00850F4D" w:rsidRPr="00985976" w:rsidRDefault="00997AF1" w:rsidP="00446295">
      <w:pPr>
        <w:pStyle w:val="Heading4"/>
      </w:pPr>
      <w:bookmarkStart w:id="1225" w:name="_Toc20388001"/>
      <w:bookmarkStart w:id="1226" w:name="_Toc29376081"/>
      <w:bookmarkStart w:id="1227" w:name="_Toc37231975"/>
      <w:bookmarkStart w:id="1228" w:name="_Toc46502032"/>
      <w:bookmarkStart w:id="1229" w:name="_Toc51971380"/>
      <w:bookmarkStart w:id="1230" w:name="_Toc52551363"/>
      <w:bookmarkStart w:id="1231" w:name="_Toc201829784"/>
      <w:bookmarkStart w:id="1232" w:name="_Toc219638625"/>
      <w:r w:rsidRPr="00985976">
        <w:t>9.3.2.3</w:t>
      </w:r>
      <w:r w:rsidRPr="00985976">
        <w:tab/>
        <w:t>Measurements</w:t>
      </w:r>
      <w:bookmarkEnd w:id="1225"/>
      <w:bookmarkEnd w:id="1226"/>
      <w:bookmarkEnd w:id="1227"/>
      <w:bookmarkEnd w:id="1228"/>
      <w:bookmarkEnd w:id="1229"/>
      <w:bookmarkEnd w:id="1230"/>
      <w:bookmarkEnd w:id="1231"/>
      <w:bookmarkEnd w:id="1232"/>
    </w:p>
    <w:p w14:paraId="34B6F10D" w14:textId="77777777" w:rsidR="00086590" w:rsidRPr="00985976" w:rsidRDefault="00086590" w:rsidP="00FD726A">
      <w:r w:rsidRPr="00985976">
        <w:t xml:space="preserve">Inter RAT measurements in NR </w:t>
      </w:r>
      <w:r w:rsidR="00AC6221" w:rsidRPr="00985976">
        <w:t xml:space="preserve">for this use case </w:t>
      </w:r>
      <w:r w:rsidRPr="00985976">
        <w:t>are limited to E-UTRA.</w:t>
      </w:r>
    </w:p>
    <w:p w14:paraId="694A4674" w14:textId="77777777" w:rsidR="005F5C36" w:rsidRPr="00985976" w:rsidRDefault="005F5C36" w:rsidP="005F5C36">
      <w:r w:rsidRPr="00985976">
        <w:t>For a UE configured with E-UTRA Inter RAT measurements, a measurement gap configuration is always provided when:</w:t>
      </w:r>
    </w:p>
    <w:p w14:paraId="617DBBF6" w14:textId="77777777" w:rsidR="005F5C36" w:rsidRPr="00985976" w:rsidRDefault="005F5C36" w:rsidP="005F5C36">
      <w:pPr>
        <w:pStyle w:val="B1"/>
      </w:pPr>
      <w:r w:rsidRPr="00985976">
        <w:t>-</w:t>
      </w:r>
      <w:r w:rsidRPr="00985976">
        <w:tab/>
        <w:t>The UE only supports per-UE measurement gaps; or</w:t>
      </w:r>
    </w:p>
    <w:p w14:paraId="2FA0B4D2" w14:textId="77777777" w:rsidR="005F5C36" w:rsidRPr="00985976" w:rsidRDefault="005F5C36" w:rsidP="00A02186">
      <w:pPr>
        <w:pStyle w:val="B1"/>
      </w:pPr>
      <w:r w:rsidRPr="00985976">
        <w:t>-</w:t>
      </w:r>
      <w:r w:rsidRPr="00985976">
        <w:tab/>
        <w:t>The UE supports per-FR measurement gaps and at least one of the NR serving cells is in FR1.</w:t>
      </w:r>
    </w:p>
    <w:p w14:paraId="434597B5" w14:textId="77777777" w:rsidR="0038451F" w:rsidRPr="00985976" w:rsidRDefault="0038451F" w:rsidP="00FD726A">
      <w:pPr>
        <w:pStyle w:val="Heading4"/>
      </w:pPr>
      <w:bookmarkStart w:id="1233" w:name="_Toc20388002"/>
      <w:bookmarkStart w:id="1234" w:name="_Toc29376082"/>
      <w:bookmarkStart w:id="1235" w:name="_Toc37231976"/>
      <w:bookmarkStart w:id="1236" w:name="_Toc46502033"/>
      <w:bookmarkStart w:id="1237" w:name="_Toc51971381"/>
      <w:bookmarkStart w:id="1238" w:name="_Toc52551364"/>
      <w:bookmarkStart w:id="1239" w:name="_Toc201829785"/>
      <w:bookmarkStart w:id="1240" w:name="_Toc219638626"/>
      <w:r w:rsidRPr="00985976">
        <w:t>9.3.2.4</w:t>
      </w:r>
      <w:r w:rsidRPr="00985976">
        <w:tab/>
        <w:t>Data Forwarding</w:t>
      </w:r>
      <w:r w:rsidR="005E0628" w:rsidRPr="00985976">
        <w:t xml:space="preserve"> </w:t>
      </w:r>
      <w:r w:rsidR="00385040" w:rsidRPr="00985976">
        <w:t>for the C</w:t>
      </w:r>
      <w:r w:rsidR="00BA764E" w:rsidRPr="00985976">
        <w:t xml:space="preserve">ontrol </w:t>
      </w:r>
      <w:r w:rsidR="00385040" w:rsidRPr="00985976">
        <w:t>P</w:t>
      </w:r>
      <w:r w:rsidR="00BA764E" w:rsidRPr="00985976">
        <w:t>lane</w:t>
      </w:r>
      <w:bookmarkEnd w:id="1233"/>
      <w:bookmarkEnd w:id="1234"/>
      <w:bookmarkEnd w:id="1235"/>
      <w:bookmarkEnd w:id="1236"/>
      <w:bookmarkEnd w:id="1237"/>
      <w:bookmarkEnd w:id="1238"/>
      <w:bookmarkEnd w:id="1239"/>
      <w:bookmarkEnd w:id="1240"/>
    </w:p>
    <w:p w14:paraId="5FD9D62A" w14:textId="77777777" w:rsidR="00136C8F" w:rsidRPr="00985976" w:rsidRDefault="00953D13" w:rsidP="00136C8F">
      <w:r w:rsidRPr="00985976">
        <w:t>Control plane handling for</w:t>
      </w:r>
      <w:r w:rsidR="00136C8F" w:rsidRPr="00985976">
        <w:t xml:space="preserve"> inter-System data forwarding </w:t>
      </w:r>
      <w:r w:rsidRPr="00985976">
        <w:t xml:space="preserve">from 5GS to EPS </w:t>
      </w:r>
      <w:r w:rsidR="00136C8F" w:rsidRPr="00985976">
        <w:t>follows the following key principles:</w:t>
      </w:r>
    </w:p>
    <w:p w14:paraId="42F9FA2D" w14:textId="77777777" w:rsidR="00C81F47" w:rsidRPr="00985976" w:rsidRDefault="00C81F47" w:rsidP="00C81F47">
      <w:pPr>
        <w:pStyle w:val="B1"/>
      </w:pPr>
      <w:r w:rsidRPr="00985976">
        <w:t>-</w:t>
      </w:r>
      <w:r w:rsidRPr="00985976">
        <w:tab/>
        <w:t>Only forwarding of downlink data is supported.</w:t>
      </w:r>
    </w:p>
    <w:p w14:paraId="0AFF5FED" w14:textId="77777777" w:rsidR="00136C8F" w:rsidRPr="00985976" w:rsidRDefault="00136C8F" w:rsidP="00136C8F">
      <w:pPr>
        <w:pStyle w:val="B1"/>
      </w:pPr>
      <w:r w:rsidRPr="00985976">
        <w:t>-</w:t>
      </w:r>
      <w:r w:rsidRPr="00985976">
        <w:tab/>
        <w:t xml:space="preserve">PDU </w:t>
      </w:r>
      <w:r w:rsidRPr="00985976">
        <w:rPr>
          <w:rFonts w:eastAsia="SimSun"/>
        </w:rPr>
        <w:t>session information at the serving NG-RAN node contains mapping information per QoS Flow to a corresponding E-RAB.</w:t>
      </w:r>
    </w:p>
    <w:p w14:paraId="020FB6D5" w14:textId="77777777" w:rsidR="00136C8F" w:rsidRPr="00985976" w:rsidRDefault="00136C8F" w:rsidP="00136C8F">
      <w:pPr>
        <w:pStyle w:val="B1"/>
      </w:pPr>
      <w:r w:rsidRPr="00985976">
        <w:t>-</w:t>
      </w:r>
      <w:r w:rsidRPr="00985976">
        <w:tab/>
        <w:t xml:space="preserve">At </w:t>
      </w:r>
      <w:r w:rsidRPr="00985976">
        <w:rPr>
          <w:rFonts w:eastAsia="SimSun"/>
        </w:rPr>
        <w:t>handover preparation, the source NG-RAN node shall decide which mapped E-RABs are proposed to be subject to data forwarding and provide this information in the source-to-target container to the target eNB.</w:t>
      </w:r>
      <w:r w:rsidR="00C81F47" w:rsidRPr="00985976">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985976" w:rsidRDefault="00136C8F" w:rsidP="00136C8F">
      <w:pPr>
        <w:pStyle w:val="B1"/>
      </w:pPr>
      <w:r w:rsidRPr="00985976">
        <w:t>-</w:t>
      </w:r>
      <w:r w:rsidRPr="00985976">
        <w:tab/>
        <w:t xml:space="preserve">The </w:t>
      </w:r>
      <w:r w:rsidRPr="00985976">
        <w:rPr>
          <w:rFonts w:eastAsia="SimSun"/>
        </w:rPr>
        <w:t>target eNB assigns forwarding TEID/TNL address(es) for the E-RAB(s) for which it accepts data forwarding.</w:t>
      </w:r>
    </w:p>
    <w:p w14:paraId="19D8E2C3" w14:textId="77777777" w:rsidR="00A90421" w:rsidRPr="00985976" w:rsidRDefault="00136C8F" w:rsidP="00A90421">
      <w:pPr>
        <w:pStyle w:val="B1"/>
        <w:rPr>
          <w:rFonts w:eastAsia="SimSun"/>
        </w:rPr>
      </w:pPr>
      <w:r w:rsidRPr="00985976">
        <w:t>-</w:t>
      </w:r>
      <w:r w:rsidRPr="00985976">
        <w:tab/>
      </w:r>
      <w:r w:rsidR="00C81F47" w:rsidRPr="00985976">
        <w:t>In case of indirect data forwarding, a</w:t>
      </w:r>
      <w:r w:rsidRPr="00985976">
        <w:t xml:space="preserve"> single </w:t>
      </w:r>
      <w:r w:rsidRPr="00985976">
        <w:rPr>
          <w:rFonts w:eastAsia="SimSun"/>
        </w:rPr>
        <w:t>data forwarding tunnel is established between the source NG-RAN node and UPF per PDU session for which at least data for a single QoS Flow is subject to data forwarding.</w:t>
      </w:r>
    </w:p>
    <w:p w14:paraId="30802556" w14:textId="77777777" w:rsidR="00C81F47" w:rsidRPr="00985976" w:rsidRDefault="00C81F47" w:rsidP="00C81F47">
      <w:pPr>
        <w:pStyle w:val="B1"/>
        <w:rPr>
          <w:rFonts w:eastAsia="SimSun"/>
        </w:rPr>
      </w:pPr>
      <w:bookmarkStart w:id="1241" w:name="_Toc20388003"/>
      <w:r w:rsidRPr="00985976">
        <w:rPr>
          <w:rFonts w:eastAsia="SimSun"/>
        </w:rPr>
        <w:t>-</w:t>
      </w:r>
      <w:r w:rsidRPr="00985976">
        <w:rPr>
          <w:rFonts w:eastAsia="SimSun"/>
        </w:rPr>
        <w:tab/>
        <w:t>In case of direct data forwarding, the source NG-RAN node receives a TEID/TNL address for each E-RAB accepted for data forwarding as assigned by the target eNB.</w:t>
      </w:r>
    </w:p>
    <w:p w14:paraId="3F252D8F" w14:textId="77777777" w:rsidR="00B31B49" w:rsidRPr="00985976" w:rsidRDefault="00B31B49" w:rsidP="00B31B49">
      <w:pPr>
        <w:pStyle w:val="Heading4"/>
      </w:pPr>
      <w:bookmarkStart w:id="1242" w:name="_Toc29376083"/>
      <w:bookmarkStart w:id="1243" w:name="_Toc37231977"/>
      <w:bookmarkStart w:id="1244" w:name="_Toc46502034"/>
      <w:bookmarkStart w:id="1245" w:name="_Toc51971382"/>
      <w:bookmarkStart w:id="1246" w:name="_Toc52551365"/>
      <w:bookmarkStart w:id="1247" w:name="_Toc201829786"/>
      <w:bookmarkStart w:id="1248" w:name="_Toc219638627"/>
      <w:r w:rsidRPr="00985976">
        <w:t>9.3.2.</w:t>
      </w:r>
      <w:r w:rsidRPr="00985976">
        <w:rPr>
          <w:rFonts w:eastAsia="SimSun"/>
        </w:rPr>
        <w:t>5</w:t>
      </w:r>
      <w:r w:rsidRPr="00985976">
        <w:tab/>
        <w:t>Data Forwarding</w:t>
      </w:r>
      <w:r w:rsidRPr="00985976">
        <w:rPr>
          <w:rFonts w:eastAsia="SimSun"/>
        </w:rPr>
        <w:t xml:space="preserve"> </w:t>
      </w:r>
      <w:r w:rsidR="00385040" w:rsidRPr="00985976">
        <w:rPr>
          <w:lang w:eastAsia="en-US"/>
        </w:rPr>
        <w:t>for the U</w:t>
      </w:r>
      <w:r w:rsidRPr="00985976">
        <w:rPr>
          <w:lang w:eastAsia="en-US"/>
        </w:rPr>
        <w:t xml:space="preserve">ser </w:t>
      </w:r>
      <w:r w:rsidR="00385040" w:rsidRPr="00985976">
        <w:rPr>
          <w:lang w:eastAsia="en-US"/>
        </w:rPr>
        <w:t>P</w:t>
      </w:r>
      <w:r w:rsidRPr="00985976">
        <w:rPr>
          <w:lang w:eastAsia="en-US"/>
        </w:rPr>
        <w:t>lane</w:t>
      </w:r>
      <w:bookmarkEnd w:id="1241"/>
      <w:bookmarkEnd w:id="1242"/>
      <w:bookmarkEnd w:id="1243"/>
      <w:bookmarkEnd w:id="1244"/>
      <w:bookmarkEnd w:id="1245"/>
      <w:bookmarkEnd w:id="1246"/>
      <w:bookmarkEnd w:id="1247"/>
      <w:bookmarkEnd w:id="1248"/>
    </w:p>
    <w:p w14:paraId="10518E36" w14:textId="77777777" w:rsidR="00B31B49" w:rsidRPr="00985976" w:rsidRDefault="00C81F47" w:rsidP="00B31B49">
      <w:r w:rsidRPr="00985976">
        <w:t>In case of indirect data forwarding, u</w:t>
      </w:r>
      <w:r w:rsidR="00B31B49" w:rsidRPr="00985976">
        <w:t>ser plane handling for inter-System data forwarding from 5GS to EPS follows the following key principles:</w:t>
      </w:r>
    </w:p>
    <w:p w14:paraId="23C95721" w14:textId="77777777" w:rsidR="00B31B49" w:rsidRPr="00985976" w:rsidRDefault="00B31B49" w:rsidP="00B31B49">
      <w:pPr>
        <w:pStyle w:val="B1"/>
      </w:pPr>
      <w:r w:rsidRPr="00985976">
        <w:t>-</w:t>
      </w:r>
      <w:r w:rsidRPr="00985976">
        <w:tab/>
        <w:t>For the QoS flows accepted for data forwarding, the NG-RAN node initiates data forwarding to the UPF by the corresponding PDU session data forwarding tunnel(s).</w:t>
      </w:r>
    </w:p>
    <w:p w14:paraId="7E205896" w14:textId="77777777" w:rsidR="00B31B49" w:rsidRPr="00985976" w:rsidRDefault="00B31B49" w:rsidP="00B31B49">
      <w:pPr>
        <w:pStyle w:val="B1"/>
      </w:pPr>
      <w:r w:rsidRPr="00985976">
        <w:t>-</w:t>
      </w:r>
      <w:r w:rsidRPr="00985976">
        <w:tab/>
        <w:t>The UPF maps forwarded data received from the per PDU session data forwarding tunnel(s) to the mapped EPS bearer(s) removing the QFI.</w:t>
      </w:r>
    </w:p>
    <w:p w14:paraId="39F37D43" w14:textId="77777777" w:rsidR="00B31B49" w:rsidRPr="00985976" w:rsidRDefault="00B66179" w:rsidP="00A02186">
      <w:pPr>
        <w:pStyle w:val="B1"/>
      </w:pPr>
      <w:r w:rsidRPr="00985976">
        <w:t>-</w:t>
      </w:r>
      <w:r w:rsidRPr="00985976">
        <w:tab/>
      </w:r>
      <w:r w:rsidR="00B31B49" w:rsidRPr="00985976">
        <w:t>Handling of end marker packets:</w:t>
      </w:r>
    </w:p>
    <w:p w14:paraId="4D19361A" w14:textId="77777777" w:rsidR="00B31B49" w:rsidRPr="00985976" w:rsidRDefault="002F65EA" w:rsidP="00A02186">
      <w:pPr>
        <w:pStyle w:val="B2"/>
        <w:rPr>
          <w:rFonts w:eastAsia="SimSun"/>
        </w:rPr>
      </w:pPr>
      <w:r w:rsidRPr="00985976">
        <w:t>-</w:t>
      </w:r>
      <w:r w:rsidRPr="00985976">
        <w:tab/>
      </w:r>
      <w:r w:rsidR="00B31B49" w:rsidRPr="00985976">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985976">
        <w:t xml:space="preserve">(by means of the PDU Session User Plane protocol TS 38.415 [30]) </w:t>
      </w:r>
      <w:r w:rsidR="00B31B49" w:rsidRPr="00985976">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985976" w:rsidRDefault="002F65EA" w:rsidP="002F65EA">
      <w:bookmarkStart w:id="1249" w:name="_Toc20388004"/>
      <w:r w:rsidRPr="00985976">
        <w:t>In case of direct data forwarding, user plane handling for inter-System data forwarding from 5GS to EPS follows the following key principles:</w:t>
      </w:r>
    </w:p>
    <w:p w14:paraId="5B47B5AA" w14:textId="77777777" w:rsidR="002F65EA" w:rsidRPr="00985976" w:rsidRDefault="002F65EA" w:rsidP="002F65EA">
      <w:pPr>
        <w:pStyle w:val="B1"/>
      </w:pPr>
      <w:r w:rsidRPr="00985976">
        <w:t>-</w:t>
      </w:r>
      <w:r w:rsidRPr="00985976">
        <w:tab/>
        <w:t xml:space="preserve">For the QoS flows accepted for data forwarding, </w:t>
      </w:r>
      <w:r w:rsidRPr="00985976">
        <w:rPr>
          <w:rFonts w:eastAsia="SimSun"/>
        </w:rPr>
        <w:t>t</w:t>
      </w:r>
      <w:r w:rsidRPr="00985976">
        <w:t>he source NG-RAN node maps data received from the NG-U PDU session tunnel to the respective E-RAB data forwarding tunnel and forwards each user packet as PDCP SDU without PDCP SN</w:t>
      </w:r>
      <w:r w:rsidRPr="00985976">
        <w:rPr>
          <w:rFonts w:eastAsia="SimSun"/>
        </w:rPr>
        <w:t xml:space="preserve"> and QFI information</w:t>
      </w:r>
      <w:r w:rsidRPr="00985976">
        <w:t>.</w:t>
      </w:r>
    </w:p>
    <w:p w14:paraId="69112F0B" w14:textId="77777777" w:rsidR="002F65EA" w:rsidRPr="00985976" w:rsidRDefault="002F65EA" w:rsidP="002F65EA">
      <w:pPr>
        <w:pStyle w:val="B1"/>
      </w:pPr>
      <w:r w:rsidRPr="00985976">
        <w:t>-</w:t>
      </w:r>
      <w:r w:rsidRPr="00985976">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985976" w:rsidRDefault="00A90421" w:rsidP="00A90421">
      <w:pPr>
        <w:pStyle w:val="Heading3"/>
      </w:pPr>
      <w:bookmarkStart w:id="1250" w:name="_Toc29376084"/>
      <w:bookmarkStart w:id="1251" w:name="_Toc37231978"/>
      <w:bookmarkStart w:id="1252" w:name="_Toc46502035"/>
      <w:bookmarkStart w:id="1253" w:name="_Toc51971383"/>
      <w:bookmarkStart w:id="1254" w:name="_Toc52551366"/>
      <w:bookmarkStart w:id="1255" w:name="_Toc201829787"/>
      <w:bookmarkStart w:id="1256" w:name="_Toc219638628"/>
      <w:r w:rsidRPr="00985976">
        <w:t>9.3.3</w:t>
      </w:r>
      <w:r w:rsidRPr="00985976">
        <w:tab/>
      </w:r>
      <w:r w:rsidR="00AC6221" w:rsidRPr="00985976">
        <w:t xml:space="preserve">NR-E-UTRA mobility: </w:t>
      </w:r>
      <w:r w:rsidRPr="00985976">
        <w:t>From EPC to 5GC</w:t>
      </w:r>
      <w:bookmarkEnd w:id="1249"/>
      <w:bookmarkEnd w:id="1250"/>
      <w:bookmarkEnd w:id="1251"/>
      <w:bookmarkEnd w:id="1252"/>
      <w:bookmarkEnd w:id="1253"/>
      <w:bookmarkEnd w:id="1254"/>
      <w:bookmarkEnd w:id="1255"/>
      <w:bookmarkEnd w:id="1256"/>
    </w:p>
    <w:p w14:paraId="5AB1B168" w14:textId="77777777" w:rsidR="00A90421" w:rsidRPr="00985976" w:rsidRDefault="00A90421" w:rsidP="00A90421">
      <w:pPr>
        <w:pStyle w:val="Heading4"/>
      </w:pPr>
      <w:bookmarkStart w:id="1257" w:name="_Toc20388005"/>
      <w:bookmarkStart w:id="1258" w:name="_Toc29376085"/>
      <w:bookmarkStart w:id="1259" w:name="_Toc37231979"/>
      <w:bookmarkStart w:id="1260" w:name="_Toc46502036"/>
      <w:bookmarkStart w:id="1261" w:name="_Toc51971384"/>
      <w:bookmarkStart w:id="1262" w:name="_Toc52551367"/>
      <w:bookmarkStart w:id="1263" w:name="_Toc201829788"/>
      <w:bookmarkStart w:id="1264" w:name="_Toc219638629"/>
      <w:r w:rsidRPr="00985976">
        <w:t>9.3.3.1</w:t>
      </w:r>
      <w:r w:rsidRPr="00985976">
        <w:tab/>
        <w:t>Data Forwarding</w:t>
      </w:r>
      <w:r w:rsidR="005E0628" w:rsidRPr="00985976">
        <w:t xml:space="preserve"> </w:t>
      </w:r>
      <w:r w:rsidR="00385040" w:rsidRPr="00985976">
        <w:t>for the C</w:t>
      </w:r>
      <w:r w:rsidR="00B31B49" w:rsidRPr="00985976">
        <w:t xml:space="preserve">ontrol </w:t>
      </w:r>
      <w:r w:rsidR="00385040" w:rsidRPr="00985976">
        <w:t>P</w:t>
      </w:r>
      <w:r w:rsidR="00B31B49" w:rsidRPr="00985976">
        <w:t>lane</w:t>
      </w:r>
      <w:bookmarkEnd w:id="1257"/>
      <w:bookmarkEnd w:id="1258"/>
      <w:bookmarkEnd w:id="1259"/>
      <w:bookmarkEnd w:id="1260"/>
      <w:bookmarkEnd w:id="1261"/>
      <w:bookmarkEnd w:id="1262"/>
      <w:bookmarkEnd w:id="1263"/>
      <w:bookmarkEnd w:id="1264"/>
    </w:p>
    <w:p w14:paraId="6DEFC22A" w14:textId="77777777" w:rsidR="00A90421" w:rsidRPr="00985976" w:rsidRDefault="005E0628" w:rsidP="00A90421">
      <w:r w:rsidRPr="00985976">
        <w:t>Control plane handling for</w:t>
      </w:r>
      <w:r w:rsidR="00A90421" w:rsidRPr="00985976">
        <w:t xml:space="preserve"> inter-System data forwarding from EPS to 5GS follows the following key principles:</w:t>
      </w:r>
    </w:p>
    <w:p w14:paraId="21F8A7DE" w14:textId="77777777" w:rsidR="002F65EA" w:rsidRPr="00985976" w:rsidRDefault="002F65EA" w:rsidP="002F65EA">
      <w:pPr>
        <w:pStyle w:val="B1"/>
      </w:pPr>
      <w:r w:rsidRPr="00985976">
        <w:t>-</w:t>
      </w:r>
      <w:r w:rsidRPr="00985976">
        <w:tab/>
        <w:t>Only forwarding of downlink data is supported.</w:t>
      </w:r>
    </w:p>
    <w:p w14:paraId="5B4CA49F" w14:textId="77777777" w:rsidR="00A90421" w:rsidRPr="00985976" w:rsidRDefault="00A90421" w:rsidP="00A90421">
      <w:pPr>
        <w:pStyle w:val="B1"/>
      </w:pPr>
      <w:r w:rsidRPr="00985976">
        <w:t>-</w:t>
      </w:r>
      <w:r w:rsidRPr="00985976">
        <w:tab/>
        <w:t xml:space="preserve">The target NG-RAN node receives in the Handover Request message the mapping between E-RAB ID(s) and QoS Flow ID(s). It decides whether to accept the data forwarding for E-RAB IDs proposed for forwarding within the </w:t>
      </w:r>
      <w:r w:rsidR="0032543E" w:rsidRPr="00985976">
        <w:rPr>
          <w:rFonts w:eastAsia="SimSun"/>
        </w:rPr>
        <w:t>S</w:t>
      </w:r>
      <w:r w:rsidR="0032543E" w:rsidRPr="00985976">
        <w:t xml:space="preserve">ource NG-RAN </w:t>
      </w:r>
      <w:r w:rsidR="0032543E" w:rsidRPr="00985976">
        <w:rPr>
          <w:rFonts w:eastAsia="SimSun"/>
        </w:rPr>
        <w:t>N</w:t>
      </w:r>
      <w:r w:rsidR="0032543E" w:rsidRPr="00985976">
        <w:t>ode</w:t>
      </w:r>
      <w:r w:rsidRPr="00985976">
        <w:t xml:space="preserve"> to </w:t>
      </w:r>
      <w:r w:rsidR="0032543E" w:rsidRPr="00985976">
        <w:rPr>
          <w:rFonts w:eastAsia="SimSun"/>
        </w:rPr>
        <w:t>T</w:t>
      </w:r>
      <w:r w:rsidR="0032543E" w:rsidRPr="00985976">
        <w:t xml:space="preserve">arget NG-RAN </w:t>
      </w:r>
      <w:r w:rsidR="0032543E" w:rsidRPr="00985976">
        <w:rPr>
          <w:rFonts w:eastAsia="SimSun"/>
        </w:rPr>
        <w:t>N</w:t>
      </w:r>
      <w:r w:rsidR="0032543E" w:rsidRPr="00985976">
        <w:t xml:space="preserve">ode Transparent </w:t>
      </w:r>
      <w:r w:rsidR="0032543E" w:rsidRPr="00985976">
        <w:rPr>
          <w:rFonts w:eastAsia="SimSun"/>
        </w:rPr>
        <w:t>C</w:t>
      </w:r>
      <w:r w:rsidR="0032543E" w:rsidRPr="00985976">
        <w:t>ontainer</w:t>
      </w:r>
      <w:r w:rsidRPr="00985976">
        <w:t>.</w:t>
      </w:r>
      <w:r w:rsidR="002F65EA" w:rsidRPr="00985976">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985976" w:rsidRDefault="002F65EA" w:rsidP="002F65EA">
      <w:pPr>
        <w:pStyle w:val="B1"/>
      </w:pPr>
      <w:r w:rsidRPr="00985976">
        <w:t>-</w:t>
      </w:r>
      <w:r w:rsidRPr="00985976">
        <w:tab/>
        <w:t>In case of indirect data forwarding:</w:t>
      </w:r>
    </w:p>
    <w:p w14:paraId="0BCF86D1" w14:textId="77777777" w:rsidR="002F65EA" w:rsidRPr="00985976" w:rsidRDefault="002F65EA" w:rsidP="002F65EA">
      <w:pPr>
        <w:pStyle w:val="B2"/>
      </w:pPr>
      <w:r w:rsidRPr="00985976">
        <w:t>-</w:t>
      </w:r>
      <w:r w:rsidRPr="00985976">
        <w:tab/>
        <w:t xml:space="preserve">The target NG-RAN node assigns a TEID/TNL address for each PDU session for which at least one QoS flow is involved in the accepted </w:t>
      </w:r>
      <w:r w:rsidRPr="00985976">
        <w:rPr>
          <w:rFonts w:eastAsia="SimSun"/>
        </w:rPr>
        <w:t>data</w:t>
      </w:r>
      <w:r w:rsidRPr="00985976">
        <w:t xml:space="preserve"> forwarding.</w:t>
      </w:r>
    </w:p>
    <w:p w14:paraId="3373AF48" w14:textId="77777777" w:rsidR="00A90421" w:rsidRPr="00985976" w:rsidRDefault="00A90421" w:rsidP="00A02186">
      <w:pPr>
        <w:pStyle w:val="B2"/>
      </w:pPr>
      <w:r w:rsidRPr="00985976">
        <w:t>-</w:t>
      </w:r>
      <w:r w:rsidRPr="00985976">
        <w:tab/>
        <w:t>The target NG-RAN node sends the Handover Request Acknowledge message in which it indicates the list of PDU sessions and QoS flows for which it has accepted the</w:t>
      </w:r>
      <w:r w:rsidR="002F65EA" w:rsidRPr="00985976">
        <w:rPr>
          <w:rFonts w:eastAsia="SimSun"/>
        </w:rPr>
        <w:t xml:space="preserve"> data</w:t>
      </w:r>
      <w:r w:rsidRPr="00985976">
        <w:t xml:space="preserve"> forwarding.</w:t>
      </w:r>
    </w:p>
    <w:p w14:paraId="78182F33" w14:textId="77777777" w:rsidR="0032543E" w:rsidRPr="00985976" w:rsidRDefault="0032543E" w:rsidP="00A02186">
      <w:pPr>
        <w:pStyle w:val="B2"/>
        <w:rPr>
          <w:rFonts w:eastAsia="SimSun"/>
        </w:rPr>
      </w:pPr>
      <w:r w:rsidRPr="00985976">
        <w:t>-</w:t>
      </w:r>
      <w:r w:rsidRPr="00985976">
        <w:tab/>
        <w:t>A single data forwarding tunnel is established between the UPF and the target NG-RAN node per PDU session for which at least data for a single QoS Flow is subject to data forwarding.</w:t>
      </w:r>
    </w:p>
    <w:p w14:paraId="52D7B3C2" w14:textId="77777777" w:rsidR="00136C8F" w:rsidRPr="00985976" w:rsidRDefault="00A90421" w:rsidP="00A02186">
      <w:pPr>
        <w:pStyle w:val="B2"/>
      </w:pPr>
      <w:r w:rsidRPr="00985976">
        <w:t>-</w:t>
      </w:r>
      <w:r w:rsidRPr="00985976">
        <w:tab/>
        <w:t xml:space="preserve">The source eNB receives in the Handover Command message the list of E-RAB IDs for which the target NG-RAN node has accepted </w:t>
      </w:r>
      <w:r w:rsidR="00B76457" w:rsidRPr="00985976">
        <w:rPr>
          <w:rFonts w:eastAsia="SimSun"/>
        </w:rPr>
        <w:t>data</w:t>
      </w:r>
      <w:r w:rsidRPr="00985976">
        <w:t xml:space="preserve"> forwarding of corresponding PDU sessions and QoS flows.</w:t>
      </w:r>
    </w:p>
    <w:p w14:paraId="3817F99C" w14:textId="77777777" w:rsidR="002F65EA" w:rsidRPr="00985976" w:rsidRDefault="002F65EA" w:rsidP="002F65EA">
      <w:pPr>
        <w:pStyle w:val="B1"/>
      </w:pPr>
      <w:bookmarkStart w:id="1265" w:name="_Toc20388006"/>
      <w:r w:rsidRPr="00985976">
        <w:t>-</w:t>
      </w:r>
      <w:r w:rsidRPr="00985976">
        <w:tab/>
        <w:t>In case of direct data forwarding:</w:t>
      </w:r>
    </w:p>
    <w:p w14:paraId="0ACFB13D" w14:textId="77777777" w:rsidR="002F65EA" w:rsidRPr="00985976" w:rsidRDefault="002F65EA" w:rsidP="002F65EA">
      <w:pPr>
        <w:pStyle w:val="B2"/>
      </w:pPr>
      <w:r w:rsidRPr="00985976">
        <w:t>-</w:t>
      </w:r>
      <w:r w:rsidRPr="00985976">
        <w:tab/>
        <w:t>The source eNB indicates direct path availability to the CN. The source eNB</w:t>
      </w:r>
      <w:r w:rsidR="009644A5" w:rsidRPr="00985976">
        <w:t>'</w:t>
      </w:r>
      <w:r w:rsidRPr="00985976">
        <w:t>s decision is indicated by the CN to the target NG-RAN node.</w:t>
      </w:r>
    </w:p>
    <w:p w14:paraId="5CCF2349" w14:textId="77777777" w:rsidR="002F65EA" w:rsidRPr="00985976" w:rsidRDefault="002F65EA" w:rsidP="002F65EA">
      <w:pPr>
        <w:pStyle w:val="B2"/>
      </w:pPr>
      <w:r w:rsidRPr="00985976">
        <w:t>-</w:t>
      </w:r>
      <w:r w:rsidRPr="00985976">
        <w:tab/>
        <w:t>The target NG-RAN node assigns a TEID/TNL address for each E-RAB it accepted for data forwarding.</w:t>
      </w:r>
    </w:p>
    <w:p w14:paraId="11899538" w14:textId="77777777" w:rsidR="002F65EA" w:rsidRPr="00985976" w:rsidRDefault="002F65EA" w:rsidP="00A02186">
      <w:pPr>
        <w:pStyle w:val="B2"/>
        <w:rPr>
          <w:rFonts w:eastAsia="SimSun"/>
        </w:rPr>
      </w:pPr>
      <w:r w:rsidRPr="00985976">
        <w:t>-</w:t>
      </w:r>
      <w:r w:rsidRPr="00985976">
        <w:tab/>
        <w:t>The source eNB receives in the Handover Command message the list of E-RAB IDs for which the target NG-RAN node has accepted data forwarding.</w:t>
      </w:r>
    </w:p>
    <w:p w14:paraId="662E35D2" w14:textId="77777777" w:rsidR="00B31B49" w:rsidRPr="00985976" w:rsidRDefault="00B31B49" w:rsidP="00B31B49">
      <w:pPr>
        <w:pStyle w:val="Heading4"/>
      </w:pPr>
      <w:bookmarkStart w:id="1266" w:name="_Toc29376086"/>
      <w:bookmarkStart w:id="1267" w:name="_Toc37231980"/>
      <w:bookmarkStart w:id="1268" w:name="_Toc46502037"/>
      <w:bookmarkStart w:id="1269" w:name="_Toc51971385"/>
      <w:bookmarkStart w:id="1270" w:name="_Toc52551368"/>
      <w:bookmarkStart w:id="1271" w:name="_Toc201829789"/>
      <w:bookmarkStart w:id="1272" w:name="_Toc219638630"/>
      <w:r w:rsidRPr="00985976">
        <w:t>9.3.3.</w:t>
      </w:r>
      <w:r w:rsidRPr="00985976">
        <w:rPr>
          <w:rFonts w:eastAsia="SimSun"/>
        </w:rPr>
        <w:t>2</w:t>
      </w:r>
      <w:r w:rsidRPr="00985976">
        <w:tab/>
        <w:t>Data Forwarding</w:t>
      </w:r>
      <w:r w:rsidRPr="00985976">
        <w:rPr>
          <w:rFonts w:eastAsia="SimSun"/>
        </w:rPr>
        <w:t xml:space="preserve"> </w:t>
      </w:r>
      <w:r w:rsidR="00385040" w:rsidRPr="00985976">
        <w:rPr>
          <w:lang w:eastAsia="en-US"/>
        </w:rPr>
        <w:t xml:space="preserve">for </w:t>
      </w:r>
      <w:r w:rsidR="003304F9" w:rsidRPr="00985976">
        <w:rPr>
          <w:lang w:eastAsia="en-US"/>
        </w:rPr>
        <w:t xml:space="preserve">the </w:t>
      </w:r>
      <w:r w:rsidR="00385040" w:rsidRPr="00985976">
        <w:rPr>
          <w:lang w:eastAsia="en-US"/>
        </w:rPr>
        <w:t>U</w:t>
      </w:r>
      <w:r w:rsidRPr="00985976">
        <w:rPr>
          <w:lang w:eastAsia="en-US"/>
        </w:rPr>
        <w:t xml:space="preserve">ser </w:t>
      </w:r>
      <w:r w:rsidR="00385040" w:rsidRPr="00985976">
        <w:rPr>
          <w:lang w:eastAsia="en-US"/>
        </w:rPr>
        <w:t>P</w:t>
      </w:r>
      <w:r w:rsidRPr="00985976">
        <w:rPr>
          <w:lang w:eastAsia="en-US"/>
        </w:rPr>
        <w:t>lane</w:t>
      </w:r>
      <w:bookmarkEnd w:id="1265"/>
      <w:bookmarkEnd w:id="1266"/>
      <w:bookmarkEnd w:id="1267"/>
      <w:bookmarkEnd w:id="1268"/>
      <w:bookmarkEnd w:id="1269"/>
      <w:bookmarkEnd w:id="1270"/>
      <w:bookmarkEnd w:id="1271"/>
      <w:bookmarkEnd w:id="1272"/>
    </w:p>
    <w:p w14:paraId="15D3A723" w14:textId="77777777" w:rsidR="00B31B49" w:rsidRPr="00985976" w:rsidRDefault="002F65EA" w:rsidP="00B31B49">
      <w:r w:rsidRPr="00985976">
        <w:t>In case of indirect data forwarding, u</w:t>
      </w:r>
      <w:r w:rsidR="00B31B49" w:rsidRPr="00985976">
        <w:t>ser plane handling for inter-System data forwarding from EPS to 5GS follows the following key principles:</w:t>
      </w:r>
    </w:p>
    <w:p w14:paraId="73BFA821" w14:textId="77777777" w:rsidR="00B31B49" w:rsidRPr="00985976" w:rsidRDefault="00B31B49" w:rsidP="00B31B49">
      <w:pPr>
        <w:pStyle w:val="B1"/>
      </w:pPr>
      <w:r w:rsidRPr="00985976">
        <w:t>-</w:t>
      </w:r>
      <w:r w:rsidRPr="00985976">
        <w:tab/>
        <w:t>For each E-RAB accepted for data forwarding, the source eNB forwards data to the SGW in the corresponding E-RAB tunnel and the SGW forwards the received data to the UPF in the E-RAB tunnel.</w:t>
      </w:r>
    </w:p>
    <w:p w14:paraId="1AA1DF98" w14:textId="77777777" w:rsidR="00B31B49" w:rsidRPr="00985976" w:rsidRDefault="00B31B49" w:rsidP="00B31B49">
      <w:pPr>
        <w:pStyle w:val="B1"/>
      </w:pPr>
      <w:r w:rsidRPr="00985976">
        <w:t>-</w:t>
      </w:r>
      <w:r w:rsidRPr="00985976">
        <w:tab/>
        <w:t>The UPF maps the forwarded data received from an E-RAB tunnel to the corresponding mapped PDU session tunnel, adding a QFI value</w:t>
      </w:r>
      <w:r w:rsidR="007962DC" w:rsidRPr="00985976">
        <w:t xml:space="preserve"> (by means of the PDU Session User Plane protocol TS 38.415 [30])</w:t>
      </w:r>
      <w:r w:rsidRPr="00985976">
        <w:t>.</w:t>
      </w:r>
    </w:p>
    <w:p w14:paraId="4F0B8962" w14:textId="77777777" w:rsidR="00B31B49" w:rsidRPr="00985976" w:rsidRDefault="00B31B49" w:rsidP="00B31B49">
      <w:pPr>
        <w:pStyle w:val="B1"/>
      </w:pPr>
      <w:r w:rsidRPr="00985976">
        <w:t>-</w:t>
      </w:r>
      <w:r w:rsidRPr="00985976">
        <w:tab/>
        <w:t xml:space="preserve">The target NG-RAN node maps </w:t>
      </w:r>
      <w:r w:rsidRPr="00985976">
        <w:rPr>
          <w:rFonts w:eastAsia="SimSun"/>
        </w:rPr>
        <w:t>a</w:t>
      </w:r>
      <w:r w:rsidRPr="00985976">
        <w:t xml:space="preserve"> forwarded packet to the corresponding DRB based on the received QFI value. It prioritizes the forwarded packets over the fresh packets for those QoS flows.</w:t>
      </w:r>
    </w:p>
    <w:p w14:paraId="08A2532A" w14:textId="77777777" w:rsidR="00B31B49" w:rsidRPr="00985976" w:rsidRDefault="002F65EA" w:rsidP="00A02186">
      <w:pPr>
        <w:pStyle w:val="B1"/>
      </w:pPr>
      <w:r w:rsidRPr="00985976">
        <w:t>-</w:t>
      </w:r>
      <w:r w:rsidRPr="00985976">
        <w:tab/>
      </w:r>
      <w:r w:rsidR="00B31B49" w:rsidRPr="00985976">
        <w:t>Handling of end marker packets:</w:t>
      </w:r>
    </w:p>
    <w:p w14:paraId="565D2E93" w14:textId="77777777" w:rsidR="00B31B49" w:rsidRPr="00985976" w:rsidRDefault="002F65EA" w:rsidP="00A02186">
      <w:pPr>
        <w:pStyle w:val="B2"/>
      </w:pPr>
      <w:r w:rsidRPr="00985976">
        <w:t>-</w:t>
      </w:r>
      <w:r w:rsidRPr="00985976">
        <w:tab/>
      </w:r>
      <w:r w:rsidR="00B31B49" w:rsidRPr="00985976">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985976">
        <w:t xml:space="preserve">(by means of the PDU Session User Plane protocol TS 38.415 [30]) </w:t>
      </w:r>
      <w:r w:rsidR="00B31B49" w:rsidRPr="00985976">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985976" w:rsidRDefault="002F65EA" w:rsidP="002F65EA">
      <w:bookmarkStart w:id="1273" w:name="_Toc20388007"/>
      <w:r w:rsidRPr="00985976">
        <w:t>In case of direct data forwarding, user plane handling for inter-System data forwarding from EPS to 5GS follows the following key principles:</w:t>
      </w:r>
    </w:p>
    <w:p w14:paraId="118BC896" w14:textId="704291FF" w:rsidR="002F65EA" w:rsidRPr="00985976" w:rsidRDefault="002F65EA" w:rsidP="002F65EA">
      <w:pPr>
        <w:pStyle w:val="B1"/>
      </w:pPr>
      <w:r w:rsidRPr="00985976">
        <w:t>-</w:t>
      </w:r>
      <w:r w:rsidRPr="00985976">
        <w:tab/>
        <w:t xml:space="preserve">For each E-RAB accepted for data forwarding, the source </w:t>
      </w:r>
      <w:r w:rsidR="00780C76" w:rsidRPr="00985976">
        <w:t>node</w:t>
      </w:r>
      <w:r w:rsidRPr="00985976">
        <w:t xml:space="preserve"> forwards data to the target NG-RAN node in the corresponding E-RAB </w:t>
      </w:r>
      <w:r w:rsidRPr="00985976">
        <w:rPr>
          <w:rFonts w:eastAsia="SimSun"/>
        </w:rPr>
        <w:t>data</w:t>
      </w:r>
      <w:r w:rsidRPr="00985976">
        <w:t xml:space="preserve"> forwarding tunnel.</w:t>
      </w:r>
    </w:p>
    <w:p w14:paraId="6F7BC59B" w14:textId="77777777" w:rsidR="00782CD7" w:rsidRPr="00985976" w:rsidRDefault="002F65EA" w:rsidP="00782CD7">
      <w:pPr>
        <w:pStyle w:val="B1"/>
      </w:pPr>
      <w:r w:rsidRPr="00985976">
        <w:t>-</w:t>
      </w:r>
      <w:r w:rsidRPr="00985976">
        <w:tab/>
        <w:t xml:space="preserve">Until a GTP-U end marker packet is received, the target NG-RAN node prioritizes the forwarded packets over the fresh packets for those QoS flows which are involved in the accepted </w:t>
      </w:r>
      <w:r w:rsidRPr="00985976">
        <w:rPr>
          <w:rFonts w:eastAsia="SimSun"/>
        </w:rPr>
        <w:t>data</w:t>
      </w:r>
      <w:r w:rsidRPr="00985976">
        <w:t xml:space="preserve"> forwarding.</w:t>
      </w:r>
    </w:p>
    <w:p w14:paraId="3A9AD033" w14:textId="7A58CE35" w:rsidR="002F65EA" w:rsidRPr="00985976" w:rsidRDefault="00782CD7" w:rsidP="003D4A98">
      <w:pPr>
        <w:pStyle w:val="NO"/>
      </w:pPr>
      <w:r w:rsidRPr="00985976">
        <w:t>NOTE:</w:t>
      </w:r>
      <w:r w:rsidRPr="00985976">
        <w:tab/>
        <w:t>The target NG-RAN node should remove the forwarded PDCP SNs if received in the forwarded GTP-U packets, and deliver the forwarded PDCP SDUs to the UE.</w:t>
      </w:r>
    </w:p>
    <w:p w14:paraId="603206B9" w14:textId="77777777" w:rsidR="00AC6221" w:rsidRPr="00985976" w:rsidRDefault="00AC6221" w:rsidP="00AC6221">
      <w:pPr>
        <w:pStyle w:val="Heading3"/>
        <w:rPr>
          <w:lang w:eastAsia="x-none"/>
        </w:rPr>
      </w:pPr>
      <w:bookmarkStart w:id="1274" w:name="_Toc37231981"/>
      <w:bookmarkStart w:id="1275" w:name="_Toc46502038"/>
      <w:bookmarkStart w:id="1276" w:name="_Toc51971386"/>
      <w:bookmarkStart w:id="1277" w:name="_Toc52551369"/>
      <w:bookmarkStart w:id="1278" w:name="_Toc201829790"/>
      <w:bookmarkStart w:id="1279" w:name="_Toc29376087"/>
      <w:bookmarkStart w:id="1280" w:name="_Toc219638631"/>
      <w:r w:rsidRPr="00985976">
        <w:t>9.3.4</w:t>
      </w:r>
      <w:r w:rsidRPr="00985976">
        <w:tab/>
        <w:t>NR-UTRA mobility</w:t>
      </w:r>
      <w:bookmarkEnd w:id="1274"/>
      <w:bookmarkEnd w:id="1275"/>
      <w:bookmarkEnd w:id="1276"/>
      <w:bookmarkEnd w:id="1277"/>
      <w:bookmarkEnd w:id="1278"/>
      <w:bookmarkEnd w:id="1280"/>
    </w:p>
    <w:p w14:paraId="7A38CB02" w14:textId="77777777" w:rsidR="00AC6221" w:rsidRPr="00985976" w:rsidRDefault="00AC6221" w:rsidP="00AC6221">
      <w:pPr>
        <w:pStyle w:val="Heading4"/>
      </w:pPr>
      <w:bookmarkStart w:id="1281" w:name="_Toc37231982"/>
      <w:bookmarkStart w:id="1282" w:name="_Toc46502039"/>
      <w:bookmarkStart w:id="1283" w:name="_Toc51971387"/>
      <w:bookmarkStart w:id="1284" w:name="_Toc52551370"/>
      <w:bookmarkStart w:id="1285" w:name="_Toc201829791"/>
      <w:bookmarkStart w:id="1286" w:name="_Toc219638632"/>
      <w:r w:rsidRPr="00985976">
        <w:t>9.3.4.1</w:t>
      </w:r>
      <w:r w:rsidRPr="00985976">
        <w:tab/>
        <w:t>Handover with SRVCC operation</w:t>
      </w:r>
      <w:bookmarkEnd w:id="1281"/>
      <w:bookmarkEnd w:id="1282"/>
      <w:bookmarkEnd w:id="1283"/>
      <w:bookmarkEnd w:id="1284"/>
      <w:bookmarkEnd w:id="1285"/>
      <w:bookmarkEnd w:id="1286"/>
    </w:p>
    <w:p w14:paraId="6FD109D4" w14:textId="77777777" w:rsidR="00AC6221" w:rsidRPr="00985976" w:rsidRDefault="00AC6221" w:rsidP="00AC6221">
      <w:r w:rsidRPr="00985976">
        <w:t>The source NR node decides to handover the UE with ongoing IMS voice from NR to UTRAN according the following principles:</w:t>
      </w:r>
    </w:p>
    <w:p w14:paraId="4172FED4" w14:textId="77777777" w:rsidR="00471D89" w:rsidRPr="00985976" w:rsidRDefault="00471D89" w:rsidP="006012C7">
      <w:pPr>
        <w:pStyle w:val="B1"/>
      </w:pPr>
      <w:r w:rsidRPr="00985976">
        <w:t>-</w:t>
      </w:r>
      <w:r w:rsidRPr="00985976">
        <w:tab/>
        <w:t>The source NR node determines that the UE supports UTRA and requests the UE to send its UTRA radio access capabilities to the NG-RAN;</w:t>
      </w:r>
    </w:p>
    <w:p w14:paraId="73A6EBBF" w14:textId="77777777" w:rsidR="00AC6221" w:rsidRPr="00985976" w:rsidRDefault="00AC6221" w:rsidP="00AC6221">
      <w:pPr>
        <w:pStyle w:val="B1"/>
      </w:pPr>
      <w:r w:rsidRPr="00985976">
        <w:t>-</w:t>
      </w:r>
      <w:r w:rsidRPr="00985976">
        <w:tab/>
        <w:t>The source NR node configures target RAT measurement and reporting;</w:t>
      </w:r>
    </w:p>
    <w:p w14:paraId="65AEEB55" w14:textId="77777777" w:rsidR="00AC6221" w:rsidRPr="00985976" w:rsidRDefault="00AC6221" w:rsidP="00AC6221">
      <w:pPr>
        <w:pStyle w:val="B1"/>
      </w:pPr>
      <w:r w:rsidRPr="00985976">
        <w:t>-</w:t>
      </w:r>
      <w:r w:rsidRPr="00985976">
        <w:tab/>
        <w:t>The source NR node determines based on the radio conditions and the indication that SRVCC operation is possible that handover to UTRAN should be initiated;</w:t>
      </w:r>
    </w:p>
    <w:p w14:paraId="0286F9EB" w14:textId="77777777" w:rsidR="00AC6221" w:rsidRPr="00985976" w:rsidRDefault="00AC6221" w:rsidP="00653C72">
      <w:pPr>
        <w:pStyle w:val="B1"/>
      </w:pPr>
      <w:r w:rsidRPr="00985976">
        <w:t>-</w:t>
      </w:r>
      <w:r w:rsidRPr="00985976">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985976" w:rsidRDefault="00E054BF" w:rsidP="007A20CF">
      <w:pPr>
        <w:pStyle w:val="B1"/>
      </w:pPr>
      <w:r w:rsidRPr="00985976">
        <w:t>-</w:t>
      </w:r>
      <w:r w:rsidRPr="00985976">
        <w:tab/>
        <w:t>The source NR node ensures that the size of the source-to-target container does not exceed the limits that can be handled by the interfaces involved in the handover</w:t>
      </w:r>
      <w:r w:rsidR="005C4AD2" w:rsidRPr="00985976">
        <w:t>;</w:t>
      </w:r>
    </w:p>
    <w:p w14:paraId="4440199A" w14:textId="77777777" w:rsidR="00E054BF" w:rsidRPr="00985976" w:rsidRDefault="00E054BF" w:rsidP="007A20CF">
      <w:pPr>
        <w:pStyle w:val="NO"/>
      </w:pPr>
      <w:r w:rsidRPr="00985976">
        <w:t>NOTE:</w:t>
      </w:r>
      <w:r w:rsidRPr="00985976">
        <w:tab/>
        <w:t>For SRVCC handover, the size limit of the inter-node source-to-target container is 2560 octets (see AN-APDU in TS 29.002 [44]).</w:t>
      </w:r>
    </w:p>
    <w:p w14:paraId="0F2E5E47" w14:textId="77777777" w:rsidR="00AC6221" w:rsidRPr="00985976" w:rsidRDefault="00AC6221" w:rsidP="00AC6221">
      <w:pPr>
        <w:pStyle w:val="B1"/>
      </w:pPr>
      <w:r w:rsidRPr="00985976">
        <w:t>-</w:t>
      </w:r>
      <w:r w:rsidRPr="00985976">
        <w:tab/>
        <w:t>Radio resources are prepared in the target RAT before the handover;</w:t>
      </w:r>
    </w:p>
    <w:p w14:paraId="00E37C3A" w14:textId="77777777" w:rsidR="00AC6221" w:rsidRPr="00985976" w:rsidRDefault="00AC6221" w:rsidP="00AC6221">
      <w:pPr>
        <w:pStyle w:val="B1"/>
      </w:pPr>
      <w:r w:rsidRPr="00985976">
        <w:t>-</w:t>
      </w:r>
      <w:r w:rsidRPr="00985976">
        <w:tab/>
        <w:t>The RRC reconfiguration message from the target RAT is delivered to the source NR node via a transparent container and is passed to the UE by the source NR node in the handover command;</w:t>
      </w:r>
    </w:p>
    <w:p w14:paraId="32216A8E" w14:textId="77777777" w:rsidR="00AC6221" w:rsidRPr="00985976" w:rsidRDefault="00AC6221" w:rsidP="00AC6221">
      <w:pPr>
        <w:pStyle w:val="B1"/>
      </w:pPr>
      <w:r w:rsidRPr="00985976">
        <w:t>-</w:t>
      </w:r>
      <w:r w:rsidRPr="00985976">
        <w:tab/>
        <w:t>In-sequence and lossless handovers are not supported;</w:t>
      </w:r>
    </w:p>
    <w:p w14:paraId="470186E1" w14:textId="77777777" w:rsidR="00AC6221" w:rsidRPr="00985976" w:rsidRDefault="00AC6221" w:rsidP="00AC6221">
      <w:pPr>
        <w:pStyle w:val="B1"/>
      </w:pPr>
      <w:r w:rsidRPr="00985976">
        <w:t>-</w:t>
      </w:r>
      <w:r w:rsidRPr="00985976">
        <w:tab/>
        <w:t>Only voice bearer is handed over to target RAT;</w:t>
      </w:r>
    </w:p>
    <w:p w14:paraId="20A03B0C" w14:textId="77777777" w:rsidR="00AC6221" w:rsidRPr="00985976" w:rsidRDefault="00AC6221" w:rsidP="00AC6221">
      <w:pPr>
        <w:pStyle w:val="B1"/>
      </w:pPr>
      <w:r w:rsidRPr="00985976">
        <w:t>-</w:t>
      </w:r>
      <w:r w:rsidRPr="00985976">
        <w:tab/>
        <w:t>Security procedures for handover to UTRA follows the procedures as specified in TS 33.501 [5];</w:t>
      </w:r>
    </w:p>
    <w:p w14:paraId="3E05FA4D" w14:textId="77777777" w:rsidR="00AC6221" w:rsidRPr="00985976" w:rsidRDefault="00AC6221" w:rsidP="00AC6221">
      <w:pPr>
        <w:pStyle w:val="B1"/>
      </w:pPr>
      <w:r w:rsidRPr="00985976">
        <w:t>-</w:t>
      </w:r>
      <w:r w:rsidRPr="00985976">
        <w:tab/>
        <w:t>Only handover to UTRA-FDD is supported.</w:t>
      </w:r>
    </w:p>
    <w:p w14:paraId="066025A2" w14:textId="77777777" w:rsidR="00AC6221" w:rsidRPr="00985976" w:rsidRDefault="00AC6221" w:rsidP="00AC6221">
      <w:pPr>
        <w:pStyle w:val="Heading4"/>
      </w:pPr>
      <w:bookmarkStart w:id="1287" w:name="_Toc37231983"/>
      <w:bookmarkStart w:id="1288" w:name="_Toc46502040"/>
      <w:bookmarkStart w:id="1289" w:name="_Toc51971388"/>
      <w:bookmarkStart w:id="1290" w:name="_Toc52551371"/>
      <w:bookmarkStart w:id="1291" w:name="_Toc201829792"/>
      <w:bookmarkStart w:id="1292" w:name="_Toc219638633"/>
      <w:r w:rsidRPr="00985976">
        <w:t>9.3.4.2</w:t>
      </w:r>
      <w:r w:rsidRPr="00985976">
        <w:tab/>
        <w:t>Measurements</w:t>
      </w:r>
      <w:bookmarkEnd w:id="1287"/>
      <w:bookmarkEnd w:id="1288"/>
      <w:bookmarkEnd w:id="1289"/>
      <w:bookmarkEnd w:id="1290"/>
      <w:bookmarkEnd w:id="1291"/>
      <w:bookmarkEnd w:id="1292"/>
    </w:p>
    <w:p w14:paraId="50F91AC7" w14:textId="77777777" w:rsidR="00E02BC8" w:rsidRPr="00985976" w:rsidRDefault="00AC6221" w:rsidP="00E02BC8">
      <w:r w:rsidRPr="00985976">
        <w:t>Inter RAT measurements are performed for UTRA.</w:t>
      </w:r>
    </w:p>
    <w:p w14:paraId="7F85186F" w14:textId="77777777" w:rsidR="00E02BC8" w:rsidRPr="00985976" w:rsidRDefault="00E02BC8" w:rsidP="00E02BC8">
      <w:r w:rsidRPr="00985976">
        <w:t>For a UE configured with UTRA Inter RAT measurements, a measurement gap configuration is always provided when:</w:t>
      </w:r>
    </w:p>
    <w:p w14:paraId="300759DA" w14:textId="77777777" w:rsidR="00E02BC8" w:rsidRPr="00985976" w:rsidRDefault="00E02BC8" w:rsidP="00E02BC8">
      <w:pPr>
        <w:pStyle w:val="B1"/>
      </w:pPr>
      <w:r w:rsidRPr="00985976">
        <w:t>-</w:t>
      </w:r>
      <w:r w:rsidRPr="00985976">
        <w:tab/>
        <w:t>The UE only supports per-UE measurement gaps; or</w:t>
      </w:r>
    </w:p>
    <w:p w14:paraId="31905A2C" w14:textId="2187B860" w:rsidR="00AC6221" w:rsidRPr="00985976" w:rsidRDefault="00E02BC8" w:rsidP="008A2D78">
      <w:pPr>
        <w:pStyle w:val="B1"/>
        <w:rPr>
          <w:rFonts w:eastAsiaTheme="minorEastAsia"/>
        </w:rPr>
      </w:pPr>
      <w:r w:rsidRPr="00985976">
        <w:t>-</w:t>
      </w:r>
      <w:r w:rsidRPr="00985976">
        <w:tab/>
        <w:t>The UE supports per-FR measurement gaps and at least one of the NR serving cells is in FR1.</w:t>
      </w:r>
    </w:p>
    <w:p w14:paraId="09E004CF" w14:textId="77777777" w:rsidR="00D511CB" w:rsidRPr="00985976" w:rsidRDefault="00D511CB" w:rsidP="009A0512">
      <w:pPr>
        <w:pStyle w:val="Heading2"/>
      </w:pPr>
      <w:bookmarkStart w:id="1293" w:name="_Toc37231984"/>
      <w:bookmarkStart w:id="1294" w:name="_Toc46502041"/>
      <w:bookmarkStart w:id="1295" w:name="_Toc51971389"/>
      <w:bookmarkStart w:id="1296" w:name="_Toc52551372"/>
      <w:bookmarkStart w:id="1297" w:name="_Toc201829793"/>
      <w:bookmarkStart w:id="1298" w:name="_Toc219638634"/>
      <w:r w:rsidRPr="00985976">
        <w:t>9.4</w:t>
      </w:r>
      <w:r w:rsidRPr="00985976">
        <w:tab/>
        <w:t>Roaming and Access Restrictions</w:t>
      </w:r>
      <w:bookmarkEnd w:id="1273"/>
      <w:bookmarkEnd w:id="1279"/>
      <w:bookmarkEnd w:id="1293"/>
      <w:bookmarkEnd w:id="1294"/>
      <w:bookmarkEnd w:id="1295"/>
      <w:bookmarkEnd w:id="1296"/>
      <w:bookmarkEnd w:id="1297"/>
      <w:bookmarkEnd w:id="1298"/>
    </w:p>
    <w:p w14:paraId="72251CDD" w14:textId="77777777" w:rsidR="00D511CB" w:rsidRPr="00985976" w:rsidRDefault="00D511CB" w:rsidP="00D511CB">
      <w:r w:rsidRPr="00985976">
        <w:t>The roaming and access restriction information for a UE includes information on restrictions to be applied for subsequent mobility action during CM-CONNECTED state. It may be provided by the AMF and also m</w:t>
      </w:r>
      <w:r w:rsidR="004456C6" w:rsidRPr="00985976">
        <w:t>ay be updated by the AMF later.</w:t>
      </w:r>
    </w:p>
    <w:p w14:paraId="14D135CF" w14:textId="5045A7CA" w:rsidR="00D511CB" w:rsidRPr="00985976" w:rsidRDefault="00D511CB" w:rsidP="00D511CB">
      <w:r w:rsidRPr="00985976">
        <w:t>It includes the forbidden RAT, the forbidden area and the service area restrictions as specified in TS 23.501 [3]. It also includes serving PLMN</w:t>
      </w:r>
      <w:r w:rsidR="00C475D3" w:rsidRPr="00985976">
        <w:t>/SNPN</w:t>
      </w:r>
      <w:r w:rsidRPr="00985976">
        <w:t xml:space="preserve"> and may incl</w:t>
      </w:r>
      <w:r w:rsidR="004456C6" w:rsidRPr="00985976">
        <w:t>ude a list of equivalent PLMNs.</w:t>
      </w:r>
      <w:r w:rsidR="00C475D3" w:rsidRPr="00985976">
        <w:t xml:space="preserve"> It may also include PNI-NPN mobility restrictions (i.e. list of CAGs allowed for the UE and whether the UE can also access </w:t>
      </w:r>
      <w:r w:rsidR="00152617" w:rsidRPr="00985976">
        <w:t xml:space="preserve">non-CAG </w:t>
      </w:r>
      <w:r w:rsidR="00C475D3" w:rsidRPr="00985976">
        <w:t>cells).</w:t>
      </w:r>
      <w:r w:rsidR="00945ECF" w:rsidRPr="00985976">
        <w:t xml:space="preserve"> The gNB shall consider that roaming or access to CAG cells is only allowed if PNI-NPN mobility information is available for the UE.</w:t>
      </w:r>
    </w:p>
    <w:p w14:paraId="390A12DA" w14:textId="77777777" w:rsidR="00D511CB" w:rsidRPr="00985976" w:rsidRDefault="00D511CB" w:rsidP="00D511CB">
      <w:r w:rsidRPr="00985976">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985976" w:rsidRDefault="00D511CB" w:rsidP="00D511CB">
      <w:r w:rsidRPr="00985976">
        <w:t>If the roaming and access restriction information is not available for a UE at the gNB, the gNB shall consider that there is no restriction for subsequent mobility actions</w:t>
      </w:r>
      <w:r w:rsidR="00945ECF" w:rsidRPr="00985976">
        <w:t xml:space="preserve"> except for the PNI-NPN mobility as described in TS 23.501 [3]</w:t>
      </w:r>
      <w:r w:rsidRPr="00985976">
        <w:t>.</w:t>
      </w:r>
    </w:p>
    <w:p w14:paraId="617C49F8" w14:textId="77777777" w:rsidR="002936A2" w:rsidRPr="00985976" w:rsidRDefault="002936A2" w:rsidP="002936A2">
      <w:pPr>
        <w:rPr>
          <w:rFonts w:eastAsia="SimSun"/>
          <w:kern w:val="2"/>
          <w:lang w:bidi="ta-IN"/>
        </w:rPr>
      </w:pPr>
      <w:r w:rsidRPr="00985976">
        <w:t xml:space="preserve">Only if received over NG or Xn signalling, the roaming and access restriction information shall be propagated over Xn by the source gNB during Xn handover. </w:t>
      </w:r>
      <w:r w:rsidRPr="00985976">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985976" w:rsidRDefault="000D0D52" w:rsidP="000D0D52">
      <w:pPr>
        <w:rPr>
          <w:kern w:val="2"/>
        </w:rPr>
      </w:pPr>
      <w:bookmarkStart w:id="1299" w:name="_Toc20388008"/>
      <w:bookmarkStart w:id="1300" w:name="_Toc29376088"/>
      <w:r w:rsidRPr="00985976">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985976" w:rsidRDefault="00703C9B" w:rsidP="009A0512">
      <w:pPr>
        <w:pStyle w:val="Heading1"/>
      </w:pPr>
      <w:bookmarkStart w:id="1301" w:name="_Toc37231985"/>
      <w:bookmarkStart w:id="1302" w:name="_Toc46502042"/>
      <w:bookmarkStart w:id="1303" w:name="_Toc51971390"/>
      <w:bookmarkStart w:id="1304" w:name="_Toc52551373"/>
      <w:bookmarkStart w:id="1305" w:name="_Toc201829794"/>
      <w:bookmarkStart w:id="1306" w:name="_Toc219638635"/>
      <w:r w:rsidRPr="00985976">
        <w:t>10</w:t>
      </w:r>
      <w:r w:rsidR="00AB75E5" w:rsidRPr="00985976">
        <w:tab/>
        <w:t>Scheduling</w:t>
      </w:r>
      <w:bookmarkEnd w:id="1299"/>
      <w:bookmarkEnd w:id="1300"/>
      <w:bookmarkEnd w:id="1301"/>
      <w:bookmarkEnd w:id="1302"/>
      <w:bookmarkEnd w:id="1303"/>
      <w:bookmarkEnd w:id="1304"/>
      <w:bookmarkEnd w:id="1305"/>
      <w:bookmarkEnd w:id="1306"/>
    </w:p>
    <w:p w14:paraId="25C0F6CE" w14:textId="77777777" w:rsidR="00AB75E5" w:rsidRPr="00985976" w:rsidRDefault="00AB75E5" w:rsidP="009A0512">
      <w:pPr>
        <w:pStyle w:val="Heading2"/>
      </w:pPr>
      <w:bookmarkStart w:id="1307" w:name="_Toc20388009"/>
      <w:bookmarkStart w:id="1308" w:name="_Toc29376089"/>
      <w:bookmarkStart w:id="1309" w:name="_Toc37231986"/>
      <w:bookmarkStart w:id="1310" w:name="_Toc46502043"/>
      <w:bookmarkStart w:id="1311" w:name="_Toc51971391"/>
      <w:bookmarkStart w:id="1312" w:name="_Toc52551374"/>
      <w:bookmarkStart w:id="1313" w:name="_Toc201829795"/>
      <w:bookmarkStart w:id="1314" w:name="_Toc219638636"/>
      <w:r w:rsidRPr="00985976">
        <w:t>1</w:t>
      </w:r>
      <w:r w:rsidR="00703C9B" w:rsidRPr="00985976">
        <w:t>0</w:t>
      </w:r>
      <w:r w:rsidRPr="00985976">
        <w:t>.1</w:t>
      </w:r>
      <w:r w:rsidRPr="00985976">
        <w:tab/>
      </w:r>
      <w:r w:rsidR="00DE427B" w:rsidRPr="00985976">
        <w:t>Basic Scheduler Operation</w:t>
      </w:r>
      <w:bookmarkEnd w:id="1307"/>
      <w:bookmarkEnd w:id="1308"/>
      <w:bookmarkEnd w:id="1309"/>
      <w:bookmarkEnd w:id="1310"/>
      <w:bookmarkEnd w:id="1311"/>
      <w:bookmarkEnd w:id="1312"/>
      <w:bookmarkEnd w:id="1313"/>
      <w:bookmarkEnd w:id="1314"/>
    </w:p>
    <w:p w14:paraId="76C90DE8" w14:textId="77777777" w:rsidR="00AB75E5" w:rsidRPr="00985976" w:rsidRDefault="00C2798D" w:rsidP="00AB75E5">
      <w:r w:rsidRPr="00985976">
        <w:t xml:space="preserve">In order to utilise radio resources efficiently, MAC in gNB includes dynamic resource schedulers that allocate physical layer resources for the downlink and the uplink. </w:t>
      </w:r>
      <w:r w:rsidR="00AB75E5" w:rsidRPr="00985976">
        <w:t>In this clause, an overview of the scheduler is given in terms of scheduler operation, signalling of scheduler decisions, and measurements.</w:t>
      </w:r>
    </w:p>
    <w:p w14:paraId="1A276BA7" w14:textId="77777777" w:rsidR="00AB75E5" w:rsidRPr="00985976" w:rsidRDefault="00AB75E5" w:rsidP="00C2798D">
      <w:r w:rsidRPr="00985976">
        <w:t>Scheduler Operation:</w:t>
      </w:r>
    </w:p>
    <w:p w14:paraId="7559AE92" w14:textId="77777777" w:rsidR="00AB75E5" w:rsidRPr="00985976" w:rsidRDefault="00AB75E5" w:rsidP="00AB75E5">
      <w:pPr>
        <w:pStyle w:val="B1"/>
      </w:pPr>
      <w:r w:rsidRPr="00985976">
        <w:t>-</w:t>
      </w:r>
      <w:r w:rsidRPr="00985976">
        <w:tab/>
        <w:t xml:space="preserve">Taking </w:t>
      </w:r>
      <w:r w:rsidR="009C3D69" w:rsidRPr="00985976">
        <w:t xml:space="preserve">into </w:t>
      </w:r>
      <w:r w:rsidRPr="00985976">
        <w:t>account the UE buffer status and the QoS requirements of each UE and associated radio bearers, schedule</w:t>
      </w:r>
      <w:r w:rsidR="00C2798D" w:rsidRPr="00985976">
        <w:t>rs assign resources between UEs;</w:t>
      </w:r>
    </w:p>
    <w:p w14:paraId="0C8B0D21" w14:textId="77777777" w:rsidR="00AB75E5" w:rsidRPr="00985976" w:rsidRDefault="00AB75E5" w:rsidP="00AB75E5">
      <w:pPr>
        <w:pStyle w:val="B1"/>
      </w:pPr>
      <w:r w:rsidRPr="00985976">
        <w:t>-</w:t>
      </w:r>
      <w:r w:rsidRPr="00985976">
        <w:tab/>
        <w:t>Schedulers may assign resources taking account the radio conditions at the UE identified through measurements made at th</w:t>
      </w:r>
      <w:r w:rsidR="00C2798D" w:rsidRPr="00985976">
        <w:t>e gNB and/or reported by the UE;</w:t>
      </w:r>
    </w:p>
    <w:p w14:paraId="4D8368A7" w14:textId="77777777" w:rsidR="00AB75E5" w:rsidRPr="00985976" w:rsidRDefault="00AB75E5" w:rsidP="00AB75E5">
      <w:pPr>
        <w:pStyle w:val="B1"/>
      </w:pPr>
      <w:r w:rsidRPr="00985976">
        <w:t>-</w:t>
      </w:r>
      <w:r w:rsidRPr="00985976">
        <w:tab/>
        <w:t>Resource assignment consists of radio resources (resource blocks).</w:t>
      </w:r>
    </w:p>
    <w:p w14:paraId="4552BB50" w14:textId="77777777" w:rsidR="00AB75E5" w:rsidRPr="00985976" w:rsidRDefault="00AB75E5" w:rsidP="00AB75E5">
      <w:r w:rsidRPr="00985976">
        <w:t>Signalling of Scheduler Decisions:</w:t>
      </w:r>
    </w:p>
    <w:p w14:paraId="11E8D471" w14:textId="77777777" w:rsidR="00AB75E5" w:rsidRPr="00985976" w:rsidRDefault="00AB75E5" w:rsidP="00AB75E5">
      <w:pPr>
        <w:pStyle w:val="B1"/>
      </w:pPr>
      <w:r w:rsidRPr="00985976">
        <w:t>-</w:t>
      </w:r>
      <w:r w:rsidRPr="00985976">
        <w:tab/>
        <w:t>UEs identify the resources by receiving a scheduling (resource assignment) channel.</w:t>
      </w:r>
    </w:p>
    <w:p w14:paraId="2C2AA781" w14:textId="77777777" w:rsidR="00AB75E5" w:rsidRPr="00985976" w:rsidRDefault="00AB75E5" w:rsidP="00AB75E5">
      <w:r w:rsidRPr="00985976">
        <w:t>Measurements to Support Scheduler Operation:</w:t>
      </w:r>
    </w:p>
    <w:p w14:paraId="7B68B908" w14:textId="77777777" w:rsidR="00FF018B" w:rsidRPr="00985976" w:rsidRDefault="00AB75E5" w:rsidP="00FF018B">
      <w:pPr>
        <w:pStyle w:val="B1"/>
      </w:pPr>
      <w:r w:rsidRPr="00985976">
        <w:t>-</w:t>
      </w:r>
      <w:r w:rsidRPr="00985976">
        <w:tab/>
        <w:t xml:space="preserve">Uplink buffer status reports </w:t>
      </w:r>
      <w:r w:rsidR="00C2798D" w:rsidRPr="00985976">
        <w:t xml:space="preserve">(measuring the data that is buffered in the logical channel queues in the UE) </w:t>
      </w:r>
      <w:r w:rsidRPr="00985976">
        <w:t xml:space="preserve">are </w:t>
      </w:r>
      <w:r w:rsidR="00C2798D" w:rsidRPr="00985976">
        <w:t>used</w:t>
      </w:r>
      <w:r w:rsidRPr="00985976">
        <w:t xml:space="preserve"> to provide support for QoS-aware packet scheduling</w:t>
      </w:r>
      <w:r w:rsidR="008B25FC" w:rsidRPr="00985976">
        <w:t>;</w:t>
      </w:r>
    </w:p>
    <w:p w14:paraId="7B8F5872" w14:textId="77777777" w:rsidR="00AB75E5" w:rsidRPr="00985976" w:rsidRDefault="00FF018B" w:rsidP="00FF018B">
      <w:pPr>
        <w:pStyle w:val="B1"/>
      </w:pPr>
      <w:r w:rsidRPr="00985976">
        <w:t>-</w:t>
      </w:r>
      <w:r w:rsidRPr="00985976">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985976" w:rsidRDefault="00DE427B" w:rsidP="009A0512">
      <w:pPr>
        <w:pStyle w:val="Heading2"/>
      </w:pPr>
      <w:bookmarkStart w:id="1315" w:name="_Toc20388010"/>
      <w:bookmarkStart w:id="1316" w:name="_Toc29376090"/>
      <w:bookmarkStart w:id="1317" w:name="_Toc37231987"/>
      <w:bookmarkStart w:id="1318" w:name="_Toc46502044"/>
      <w:bookmarkStart w:id="1319" w:name="_Toc51971392"/>
      <w:bookmarkStart w:id="1320" w:name="_Toc52551375"/>
      <w:bookmarkStart w:id="1321" w:name="_Toc201829796"/>
      <w:bookmarkStart w:id="1322" w:name="_Toc219638637"/>
      <w:r w:rsidRPr="00985976">
        <w:t>1</w:t>
      </w:r>
      <w:r w:rsidR="00703C9B" w:rsidRPr="00985976">
        <w:t>0</w:t>
      </w:r>
      <w:r w:rsidRPr="00985976">
        <w:t>.2</w:t>
      </w:r>
      <w:r w:rsidRPr="00985976">
        <w:tab/>
        <w:t>Downlink Scheduling</w:t>
      </w:r>
      <w:bookmarkEnd w:id="1315"/>
      <w:bookmarkEnd w:id="1316"/>
      <w:bookmarkEnd w:id="1317"/>
      <w:bookmarkEnd w:id="1318"/>
      <w:bookmarkEnd w:id="1319"/>
      <w:bookmarkEnd w:id="1320"/>
      <w:bookmarkEnd w:id="1321"/>
      <w:bookmarkEnd w:id="1322"/>
    </w:p>
    <w:p w14:paraId="6AB74386" w14:textId="77777777" w:rsidR="00705266" w:rsidRPr="00985976" w:rsidRDefault="0036686F" w:rsidP="00705266">
      <w:r w:rsidRPr="00985976">
        <w:t xml:space="preserve">In the downlink, the gNB can dynamically allocate resources to UEs via the C-RNTI on </w:t>
      </w:r>
      <w:r w:rsidRPr="00985976">
        <w:rPr>
          <w:lang w:eastAsia="ko-KR"/>
        </w:rPr>
        <w:t>PDCCH(s)</w:t>
      </w:r>
      <w:r w:rsidRPr="00985976">
        <w:t xml:space="preserve">. A UE always monitors the </w:t>
      </w:r>
      <w:r w:rsidRPr="00985976">
        <w:rPr>
          <w:lang w:eastAsia="ko-KR"/>
        </w:rPr>
        <w:t>PDCCH</w:t>
      </w:r>
      <w:r w:rsidRPr="00985976">
        <w:t xml:space="preserve">(s) in order to find possible </w:t>
      </w:r>
      <w:r w:rsidR="00FF018B" w:rsidRPr="00985976">
        <w:t xml:space="preserve">assignments </w:t>
      </w:r>
      <w:r w:rsidRPr="00985976">
        <w:t>when its downlink reception is enabled (activity governed by DRX when configured). When CA is configured, the same C-RNTI applies to all serving cells.</w:t>
      </w:r>
    </w:p>
    <w:p w14:paraId="13A65D6D" w14:textId="77777777" w:rsidR="0036686F" w:rsidRPr="00985976" w:rsidRDefault="00705266" w:rsidP="00705266">
      <w:r w:rsidRPr="00985976">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985976" w:rsidRDefault="0036686F" w:rsidP="0036686F">
      <w:r w:rsidRPr="00985976">
        <w:t xml:space="preserve">In addition, </w:t>
      </w:r>
      <w:r w:rsidR="00FF018B" w:rsidRPr="00985976">
        <w:t xml:space="preserve">with Semi-Persistent Scheduling (SPS), </w:t>
      </w:r>
      <w:r w:rsidRPr="00985976">
        <w:t xml:space="preserve">the gNB can allocate </w:t>
      </w:r>
      <w:r w:rsidR="00FF018B" w:rsidRPr="00985976">
        <w:t>downlink</w:t>
      </w:r>
      <w:r w:rsidRPr="00985976">
        <w:t xml:space="preserve"> resources for the initial HARQ transmissions to UEs: RRC defines the periodicity of the </w:t>
      </w:r>
      <w:r w:rsidR="00FF018B" w:rsidRPr="00985976">
        <w:t>configured downlink assignments</w:t>
      </w:r>
      <w:r w:rsidRPr="00985976">
        <w:t xml:space="preserve"> </w:t>
      </w:r>
      <w:r w:rsidR="00FF018B" w:rsidRPr="00985976">
        <w:t xml:space="preserve">while PDCCH addressed to CS-RNTI can either signal and activate the configured downlink assignment, or deactivate it; i.e. a </w:t>
      </w:r>
      <w:r w:rsidRPr="00985976">
        <w:t xml:space="preserve">PDCCH addressed to CS-RNTI indicates that the downlink </w:t>
      </w:r>
      <w:r w:rsidR="00FF018B" w:rsidRPr="00985976">
        <w:t>assignment</w:t>
      </w:r>
      <w:r w:rsidRPr="00985976">
        <w:t xml:space="preserve"> can be implicitly reused according to the periodicity defined by RRC, until deactivated.</w:t>
      </w:r>
    </w:p>
    <w:p w14:paraId="65AD466B" w14:textId="77777777" w:rsidR="0036686F" w:rsidRPr="00985976" w:rsidRDefault="0036686F" w:rsidP="0036686F">
      <w:pPr>
        <w:pStyle w:val="NO"/>
      </w:pPr>
      <w:r w:rsidRPr="00985976">
        <w:t>NOTE:</w:t>
      </w:r>
      <w:r w:rsidRPr="00985976">
        <w:tab/>
      </w:r>
      <w:r w:rsidR="00AD667C" w:rsidRPr="00985976">
        <w:t>W</w:t>
      </w:r>
      <w:r w:rsidRPr="00985976">
        <w:t xml:space="preserve">hen required, retransmissions are explicitly scheduled on </w:t>
      </w:r>
      <w:r w:rsidRPr="00985976">
        <w:rPr>
          <w:lang w:eastAsia="en-US"/>
        </w:rPr>
        <w:t>PDCCH</w:t>
      </w:r>
      <w:r w:rsidRPr="00985976">
        <w:t>(s).</w:t>
      </w:r>
    </w:p>
    <w:p w14:paraId="43736FE1" w14:textId="77777777" w:rsidR="0036686F" w:rsidRPr="00985976" w:rsidRDefault="00300540" w:rsidP="0036686F">
      <w:r w:rsidRPr="00985976">
        <w:t>The dynamically allocated downlink reception overrides the configured downlink assignment in the same serving cell, if they overlap in time. Otherwise a downlink reception according to the configured downlink assignment is assumed, if activated</w:t>
      </w:r>
      <w:r w:rsidR="004456C6" w:rsidRPr="00985976">
        <w:t>.</w:t>
      </w:r>
    </w:p>
    <w:p w14:paraId="3E97F1FD" w14:textId="77777777" w:rsidR="00A96591" w:rsidRPr="00985976" w:rsidRDefault="00A96591" w:rsidP="00A96591">
      <w:r w:rsidRPr="00985976">
        <w:t>The UE may be configured with up to 8 active configured downlink assignments for a given BWP of a serving cell. When more than one is configured:</w:t>
      </w:r>
    </w:p>
    <w:p w14:paraId="662B5C49" w14:textId="77777777" w:rsidR="00A96591" w:rsidRPr="00985976" w:rsidRDefault="00A96591" w:rsidP="00A96591">
      <w:pPr>
        <w:pStyle w:val="B1"/>
      </w:pPr>
      <w:r w:rsidRPr="00985976">
        <w:t>-</w:t>
      </w:r>
      <w:r w:rsidRPr="00985976">
        <w:tab/>
        <w:t>The network decides which of these configured downlink assignments are active at a time (including all of them); and</w:t>
      </w:r>
    </w:p>
    <w:p w14:paraId="28805382" w14:textId="77777777" w:rsidR="0036686F" w:rsidRPr="00985976" w:rsidRDefault="00A96591" w:rsidP="00653C72">
      <w:pPr>
        <w:pStyle w:val="B1"/>
      </w:pPr>
      <w:r w:rsidRPr="00985976">
        <w:t>-</w:t>
      </w:r>
      <w:r w:rsidRPr="00985976">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985976" w:rsidRDefault="00C05A28" w:rsidP="009A0512">
      <w:pPr>
        <w:pStyle w:val="Heading2"/>
      </w:pPr>
      <w:bookmarkStart w:id="1323" w:name="_Toc20388011"/>
      <w:bookmarkStart w:id="1324" w:name="_Toc29376091"/>
      <w:bookmarkStart w:id="1325" w:name="_Toc37231988"/>
      <w:bookmarkStart w:id="1326" w:name="_Toc46502045"/>
      <w:bookmarkStart w:id="1327" w:name="_Toc51971393"/>
      <w:bookmarkStart w:id="1328" w:name="_Toc52551376"/>
      <w:bookmarkStart w:id="1329" w:name="_Toc201829797"/>
      <w:bookmarkStart w:id="1330" w:name="_Toc219638638"/>
      <w:r w:rsidRPr="00985976">
        <w:t>1</w:t>
      </w:r>
      <w:r w:rsidR="00703C9B" w:rsidRPr="00985976">
        <w:t>0</w:t>
      </w:r>
      <w:r w:rsidRPr="00985976">
        <w:t>.3</w:t>
      </w:r>
      <w:r w:rsidR="00DE427B" w:rsidRPr="00985976">
        <w:tab/>
        <w:t>Uplink Scheduling</w:t>
      </w:r>
      <w:bookmarkEnd w:id="1323"/>
      <w:bookmarkEnd w:id="1324"/>
      <w:bookmarkEnd w:id="1325"/>
      <w:bookmarkEnd w:id="1326"/>
      <w:bookmarkEnd w:id="1327"/>
      <w:bookmarkEnd w:id="1328"/>
      <w:bookmarkEnd w:id="1329"/>
      <w:bookmarkEnd w:id="1330"/>
    </w:p>
    <w:p w14:paraId="36440E94" w14:textId="77777777" w:rsidR="0036686F" w:rsidRPr="00985976" w:rsidRDefault="0036686F" w:rsidP="0036686F">
      <w:r w:rsidRPr="00985976">
        <w:t xml:space="preserve">In the uplink, the gNB can dynamically allocate resources to UEs via the C-RNTI on </w:t>
      </w:r>
      <w:r w:rsidRPr="00985976">
        <w:rPr>
          <w:lang w:eastAsia="ko-KR"/>
        </w:rPr>
        <w:t>PDCCH(s)</w:t>
      </w:r>
      <w:r w:rsidRPr="00985976">
        <w:t xml:space="preserve">. A UE always monitors the </w:t>
      </w:r>
      <w:r w:rsidRPr="00985976">
        <w:rPr>
          <w:lang w:eastAsia="ko-KR"/>
        </w:rPr>
        <w:t>PDCCH</w:t>
      </w:r>
      <w:r w:rsidRPr="00985976">
        <w:t xml:space="preserve">(s) in order to find possible </w:t>
      </w:r>
      <w:r w:rsidR="00FF018B" w:rsidRPr="00985976">
        <w:t xml:space="preserve">grants </w:t>
      </w:r>
      <w:r w:rsidRPr="00985976">
        <w:t>for uplink transmission when its downlink reception is enabled (activity governed by DRX when configured). When CA is configured, the same C-RNTI applies to all serving cells.</w:t>
      </w:r>
    </w:p>
    <w:p w14:paraId="6BF00A45" w14:textId="77777777" w:rsidR="001B0931" w:rsidRPr="00985976" w:rsidRDefault="001B0931" w:rsidP="001B0931">
      <w:r w:rsidRPr="00985976">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985976" w:rsidRDefault="0036686F" w:rsidP="0036686F">
      <w:r w:rsidRPr="00985976">
        <w:t xml:space="preserve">In addition, </w:t>
      </w:r>
      <w:r w:rsidR="00FF018B" w:rsidRPr="00985976">
        <w:t xml:space="preserve">with Configured Grants, </w:t>
      </w:r>
      <w:r w:rsidRPr="00985976">
        <w:t xml:space="preserve">the gNB can allocate </w:t>
      </w:r>
      <w:r w:rsidR="00FF018B" w:rsidRPr="00985976">
        <w:t xml:space="preserve">uplink </w:t>
      </w:r>
      <w:r w:rsidRPr="00985976">
        <w:t>resources for the initial HARQ transmissions</w:t>
      </w:r>
      <w:r w:rsidR="00FF018B" w:rsidRPr="00985976">
        <w:t xml:space="preserve"> </w:t>
      </w:r>
      <w:r w:rsidR="004C03F1" w:rsidRPr="00985976">
        <w:t xml:space="preserve">and HARQ retransmissions </w:t>
      </w:r>
      <w:r w:rsidR="00FF018B" w:rsidRPr="00985976">
        <w:t>to UEs. Two types of configured uplink grants are defined</w:t>
      </w:r>
      <w:r w:rsidRPr="00985976">
        <w:t>:</w:t>
      </w:r>
    </w:p>
    <w:p w14:paraId="55E582C8" w14:textId="77777777" w:rsidR="0036686F" w:rsidRPr="00985976" w:rsidRDefault="0036686F" w:rsidP="0036686F">
      <w:pPr>
        <w:pStyle w:val="B1"/>
      </w:pPr>
      <w:r w:rsidRPr="00985976">
        <w:t>-</w:t>
      </w:r>
      <w:r w:rsidRPr="00985976">
        <w:tab/>
      </w:r>
      <w:r w:rsidR="00FF018B" w:rsidRPr="00985976">
        <w:t xml:space="preserve">With </w:t>
      </w:r>
      <w:r w:rsidRPr="00985976">
        <w:t>Type 1</w:t>
      </w:r>
      <w:r w:rsidR="00FF018B" w:rsidRPr="00985976">
        <w:t>, RRC directly provides the configured uplink grant (including the periodicity)</w:t>
      </w:r>
      <w:r w:rsidRPr="00985976">
        <w:t>.</w:t>
      </w:r>
    </w:p>
    <w:p w14:paraId="60D71363" w14:textId="77777777" w:rsidR="0036686F" w:rsidRPr="00985976" w:rsidRDefault="0036686F" w:rsidP="0036686F">
      <w:pPr>
        <w:pStyle w:val="B1"/>
      </w:pPr>
      <w:r w:rsidRPr="00985976">
        <w:t>-</w:t>
      </w:r>
      <w:r w:rsidRPr="00985976">
        <w:tab/>
      </w:r>
      <w:r w:rsidR="00FF018B" w:rsidRPr="00985976">
        <w:t xml:space="preserve">With </w:t>
      </w:r>
      <w:r w:rsidRPr="00985976">
        <w:t>Type 2</w:t>
      </w:r>
      <w:r w:rsidR="00FF018B" w:rsidRPr="00985976">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985976">
        <w:t>.</w:t>
      </w:r>
    </w:p>
    <w:p w14:paraId="360FA9E9" w14:textId="77777777" w:rsidR="0036686F" w:rsidRPr="00985976" w:rsidRDefault="00A96591" w:rsidP="0036686F">
      <w:r w:rsidRPr="00985976">
        <w:t>If the UE is not configured with enhanced intra-UE overlapping resources prioritization, t</w:t>
      </w:r>
      <w:r w:rsidR="00300540" w:rsidRPr="00985976">
        <w:t>he dynamically allocated uplink transmission overrides the configured uplink grant in the same serving cell, if they overlap in time. Otherwise an uplink transmission according to the configured uplink grant is assumed, if activated</w:t>
      </w:r>
      <w:r w:rsidR="0036686F" w:rsidRPr="00985976">
        <w:t>.</w:t>
      </w:r>
    </w:p>
    <w:p w14:paraId="11F62D88" w14:textId="77777777" w:rsidR="00A96591" w:rsidRPr="00985976" w:rsidRDefault="00A96591" w:rsidP="00A96591">
      <w:r w:rsidRPr="00985976">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985976">
        <w:rPr>
          <w:lang w:eastAsia="ko-KR"/>
        </w:rPr>
        <w:t>priority of the logical channels that have data to be transmitted and which are multiplexed or can be multiplexed in MAC PDUs associated with the overlapping resources</w:t>
      </w:r>
      <w:r w:rsidRPr="00985976">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985976">
        <w:rPr>
          <w:lang w:eastAsia="ko-KR"/>
        </w:rPr>
        <w:t>priority of the logical channels that have data to be transmitted and which are multiplexed or can be multiplexed in MAC PDU associated with the overlapping resource</w:t>
      </w:r>
      <w:r w:rsidRPr="00985976">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985976" w:rsidRDefault="0036686F" w:rsidP="0036686F">
      <w:r w:rsidRPr="00985976">
        <w:t xml:space="preserve">Retransmissions other than repetitions are explicitly allocated via </w:t>
      </w:r>
      <w:r w:rsidRPr="00985976">
        <w:rPr>
          <w:lang w:eastAsia="ko-KR"/>
        </w:rPr>
        <w:t>PDCCH</w:t>
      </w:r>
      <w:r w:rsidRPr="00985976">
        <w:t>(s)</w:t>
      </w:r>
      <w:r w:rsidR="004C03F1" w:rsidRPr="00985976">
        <w:t xml:space="preserve"> or via configuration of a retransmission timer</w:t>
      </w:r>
      <w:r w:rsidRPr="00985976">
        <w:t>.</w:t>
      </w:r>
    </w:p>
    <w:p w14:paraId="4F1A0154" w14:textId="77777777" w:rsidR="00A96591" w:rsidRPr="00985976" w:rsidRDefault="00A96591" w:rsidP="00A96591">
      <w:r w:rsidRPr="00985976">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985976">
        <w:t xml:space="preserve">configured uplink grant can either be of Type 1 or Type 2. For Type 2, activation and deactivation of configured uplink grants are independent among the serving cells. </w:t>
      </w:r>
      <w:r w:rsidRPr="00985976">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985976" w:rsidRDefault="00BA3C41" w:rsidP="0036686F">
      <w:pPr>
        <w:rPr>
          <w:rFonts w:eastAsia="SimSun"/>
        </w:rPr>
      </w:pPr>
      <w:r w:rsidRPr="00985976">
        <w:t xml:space="preserve">When SUL is configured, </w:t>
      </w:r>
      <w:r w:rsidR="00A96591" w:rsidRPr="00985976">
        <w:t xml:space="preserve">the network should ensure that </w:t>
      </w:r>
      <w:r w:rsidRPr="00985976">
        <w:t>a</w:t>
      </w:r>
      <w:r w:rsidR="00A96591" w:rsidRPr="00985976">
        <w:t>n active</w:t>
      </w:r>
      <w:r w:rsidRPr="00985976">
        <w:t xml:space="preserve"> configured uplink grant </w:t>
      </w:r>
      <w:r w:rsidR="00A96591" w:rsidRPr="00985976">
        <w:t>on SUL does not overlap in time with another active configured uplink grant on the other UL configuration</w:t>
      </w:r>
      <w:r w:rsidRPr="00985976">
        <w:t>.</w:t>
      </w:r>
    </w:p>
    <w:p w14:paraId="486A7EDC" w14:textId="77777777" w:rsidR="001B0931" w:rsidRPr="00985976" w:rsidRDefault="001B0931" w:rsidP="001B0931">
      <w:bookmarkStart w:id="1331" w:name="_Toc20388012"/>
      <w:bookmarkStart w:id="1332" w:name="_Toc29376092"/>
      <w:r w:rsidRPr="00985976">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985976" w:rsidRDefault="00BB2B8C" w:rsidP="009A0512">
      <w:pPr>
        <w:pStyle w:val="Heading2"/>
      </w:pPr>
      <w:bookmarkStart w:id="1333" w:name="_Toc37231989"/>
      <w:bookmarkStart w:id="1334" w:name="_Toc46502046"/>
      <w:bookmarkStart w:id="1335" w:name="_Toc51971394"/>
      <w:bookmarkStart w:id="1336" w:name="_Toc52551377"/>
      <w:bookmarkStart w:id="1337" w:name="_Toc201829798"/>
      <w:bookmarkStart w:id="1338" w:name="_Toc219638639"/>
      <w:r w:rsidRPr="00985976">
        <w:t>1</w:t>
      </w:r>
      <w:r w:rsidR="00703C9B" w:rsidRPr="00985976">
        <w:t>0</w:t>
      </w:r>
      <w:r w:rsidRPr="00985976">
        <w:t>.4</w:t>
      </w:r>
      <w:r w:rsidRPr="00985976">
        <w:tab/>
        <w:t>Measurements to Support Scheduler Operation</w:t>
      </w:r>
      <w:bookmarkEnd w:id="1331"/>
      <w:bookmarkEnd w:id="1332"/>
      <w:bookmarkEnd w:id="1333"/>
      <w:bookmarkEnd w:id="1334"/>
      <w:bookmarkEnd w:id="1335"/>
      <w:bookmarkEnd w:id="1336"/>
      <w:bookmarkEnd w:id="1337"/>
      <w:bookmarkEnd w:id="1338"/>
    </w:p>
    <w:p w14:paraId="425E5DB2" w14:textId="77777777" w:rsidR="00BB1C69" w:rsidRPr="00985976" w:rsidRDefault="00BB1C69" w:rsidP="00BB1C69">
      <w:r w:rsidRPr="00985976">
        <w:t>Measurement reports are required to enable the scheduler to operate in both uplink and downlink. These include transport volume and measurements of a UEs radio environment.</w:t>
      </w:r>
    </w:p>
    <w:p w14:paraId="393D526D" w14:textId="77777777" w:rsidR="00BB1C69" w:rsidRPr="00985976" w:rsidRDefault="00BB1C69" w:rsidP="00BB1C69">
      <w:r w:rsidRPr="00985976">
        <w:t>Uplink buffer status reports (BSR) are needed to provide support for QoS-aware packet scheduling. In NR</w:t>
      </w:r>
      <w:r w:rsidR="00BF3668" w:rsidRPr="00985976">
        <w:t>,</w:t>
      </w:r>
      <w:r w:rsidRPr="00985976">
        <w:t xml:space="preserve"> uplink buffer status reports refer to the data that is buffered in for a group of </w:t>
      </w:r>
      <w:r w:rsidRPr="00985976">
        <w:rPr>
          <w:rFonts w:eastAsia="Malgun Gothic"/>
          <w:lang w:eastAsia="ko-KR"/>
        </w:rPr>
        <w:t>logical channel</w:t>
      </w:r>
      <w:r w:rsidR="0037731B" w:rsidRPr="00985976">
        <w:rPr>
          <w:rFonts w:eastAsia="Malgun Gothic"/>
          <w:lang w:eastAsia="ko-KR"/>
        </w:rPr>
        <w:t>s</w:t>
      </w:r>
      <w:r w:rsidRPr="00985976">
        <w:t xml:space="preserve"> (LCG) in the UE. </w:t>
      </w:r>
      <w:r w:rsidR="00E03114" w:rsidRPr="00985976">
        <w:t xml:space="preserve">Eight </w:t>
      </w:r>
      <w:r w:rsidRPr="00985976">
        <w:t>LCGs and two formats are used for reporting in uplink:</w:t>
      </w:r>
    </w:p>
    <w:p w14:paraId="008FF47F" w14:textId="77777777" w:rsidR="00BB1C69" w:rsidRPr="00985976" w:rsidRDefault="00BB1C69" w:rsidP="00BB1C69">
      <w:pPr>
        <w:pStyle w:val="B1"/>
      </w:pPr>
      <w:r w:rsidRPr="00985976">
        <w:t>-</w:t>
      </w:r>
      <w:r w:rsidRPr="00985976">
        <w:tab/>
        <w:t xml:space="preserve">A short format </w:t>
      </w:r>
      <w:r w:rsidR="00E03114" w:rsidRPr="00985976">
        <w:t>to report</w:t>
      </w:r>
      <w:r w:rsidRPr="00985976">
        <w:t xml:space="preserve"> only one BSR (of one LCG);</w:t>
      </w:r>
    </w:p>
    <w:p w14:paraId="2DA357E5" w14:textId="77777777" w:rsidR="00BB1C69" w:rsidRPr="00985976" w:rsidRDefault="00BB1C69" w:rsidP="00BB1C69">
      <w:pPr>
        <w:pStyle w:val="B1"/>
      </w:pPr>
      <w:r w:rsidRPr="00985976">
        <w:t>-</w:t>
      </w:r>
      <w:r w:rsidRPr="00985976">
        <w:tab/>
        <w:t xml:space="preserve">A </w:t>
      </w:r>
      <w:r w:rsidR="00E03114" w:rsidRPr="00985976">
        <w:t xml:space="preserve">flexible </w:t>
      </w:r>
      <w:r w:rsidRPr="00985976">
        <w:t xml:space="preserve">long format </w:t>
      </w:r>
      <w:r w:rsidR="00E03114" w:rsidRPr="00985976">
        <w:t>to report several</w:t>
      </w:r>
      <w:r w:rsidRPr="00985976">
        <w:t xml:space="preserve"> BSRs (</w:t>
      </w:r>
      <w:r w:rsidR="00E03114" w:rsidRPr="00985976">
        <w:t>up to all eight</w:t>
      </w:r>
      <w:r w:rsidRPr="00985976">
        <w:t xml:space="preserve"> LCGs).</w:t>
      </w:r>
    </w:p>
    <w:p w14:paraId="6E6FC907" w14:textId="77777777" w:rsidR="00BB1C69" w:rsidRPr="00985976" w:rsidRDefault="00BB1C69" w:rsidP="00BB1C69">
      <w:r w:rsidRPr="00985976">
        <w:t>Uplink buffer status reports are transmitted using MAC signalling.</w:t>
      </w:r>
      <w:r w:rsidR="0037731B" w:rsidRPr="00985976">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985976" w:rsidRDefault="00111D31" w:rsidP="00111D31">
      <w:r w:rsidRPr="00985976">
        <w:t xml:space="preserve">For IAB, the Pre-emptive BSR can be configured on the backhaul links. The Pre-emptive BSR is sent based on expected data rather than buffered data, as described in </w:t>
      </w:r>
      <w:r w:rsidR="009644A5" w:rsidRPr="00985976">
        <w:t>clause</w:t>
      </w:r>
      <w:r w:rsidRPr="00985976">
        <w:t xml:space="preserve"> 4.7.3.3.</w:t>
      </w:r>
    </w:p>
    <w:p w14:paraId="357CB8F8" w14:textId="77777777" w:rsidR="00BA3C41" w:rsidRPr="00985976" w:rsidRDefault="00BA3C41" w:rsidP="00BB1C69">
      <w:r w:rsidRPr="00985976">
        <w:t xml:space="preserve">Power headroom reports (PHR) are needed to provide support for power-aware packet scheduling. In NR, three types of reporting are supported: </w:t>
      </w:r>
      <w:r w:rsidR="008B25FC" w:rsidRPr="00985976">
        <w:t xml:space="preserve">a first </w:t>
      </w:r>
      <w:r w:rsidRPr="00985976">
        <w:t xml:space="preserve">one for PUSCH transmission, </w:t>
      </w:r>
      <w:r w:rsidR="008B25FC" w:rsidRPr="00985976">
        <w:t xml:space="preserve">a second </w:t>
      </w:r>
      <w:r w:rsidRPr="00985976">
        <w:t xml:space="preserve">one for PUSCH and PUCCH transmission </w:t>
      </w:r>
      <w:r w:rsidR="008B25FC" w:rsidRPr="00985976">
        <w:t xml:space="preserve">in an LTE Cell Group in EN-DC (see TS 37.340 [21]) </w:t>
      </w:r>
      <w:r w:rsidRPr="00985976">
        <w:t>and a third one for SRS transmission</w:t>
      </w:r>
      <w:r w:rsidR="008B25FC" w:rsidRPr="00985976">
        <w:t xml:space="preserve"> on SCells configured with SRS only</w:t>
      </w:r>
      <w:r w:rsidRPr="00985976">
        <w:t xml:space="preserve">. In case of CA, when no transmission takes place on an activated SCell, a reference power is used to provide a virtual report. </w:t>
      </w:r>
      <w:r w:rsidR="00641E77" w:rsidRPr="00985976">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985976">
        <w:t>Power headroom reports are transmitted using MAC signalling.</w:t>
      </w:r>
    </w:p>
    <w:p w14:paraId="0CD0D006" w14:textId="77777777" w:rsidR="00BB2B8C" w:rsidRPr="00985976" w:rsidRDefault="00BB2B8C" w:rsidP="009A0512">
      <w:pPr>
        <w:pStyle w:val="Heading2"/>
      </w:pPr>
      <w:bookmarkStart w:id="1339" w:name="_Toc20388013"/>
      <w:bookmarkStart w:id="1340" w:name="_Toc29376093"/>
      <w:bookmarkStart w:id="1341" w:name="_Toc37231990"/>
      <w:bookmarkStart w:id="1342" w:name="_Toc46502047"/>
      <w:bookmarkStart w:id="1343" w:name="_Toc51971395"/>
      <w:bookmarkStart w:id="1344" w:name="_Toc52551378"/>
      <w:bookmarkStart w:id="1345" w:name="_Toc201829799"/>
      <w:bookmarkStart w:id="1346" w:name="_Toc219638640"/>
      <w:r w:rsidRPr="00985976">
        <w:t>1</w:t>
      </w:r>
      <w:r w:rsidR="00703C9B" w:rsidRPr="00985976">
        <w:t>0.5</w:t>
      </w:r>
      <w:r w:rsidRPr="00985976">
        <w:tab/>
        <w:t>Rate Control</w:t>
      </w:r>
      <w:bookmarkEnd w:id="1339"/>
      <w:bookmarkEnd w:id="1340"/>
      <w:bookmarkEnd w:id="1341"/>
      <w:bookmarkEnd w:id="1342"/>
      <w:bookmarkEnd w:id="1343"/>
      <w:bookmarkEnd w:id="1344"/>
      <w:bookmarkEnd w:id="1345"/>
      <w:bookmarkEnd w:id="1346"/>
    </w:p>
    <w:p w14:paraId="41C9260F" w14:textId="77777777" w:rsidR="00A476E4" w:rsidRPr="00985976" w:rsidRDefault="00A476E4" w:rsidP="00A476E4">
      <w:pPr>
        <w:pStyle w:val="Heading3"/>
        <w:rPr>
          <w:rFonts w:eastAsia="SimSun"/>
          <w:kern w:val="2"/>
        </w:rPr>
      </w:pPr>
      <w:bookmarkStart w:id="1347" w:name="_Toc20388014"/>
      <w:bookmarkStart w:id="1348" w:name="_Toc29376094"/>
      <w:bookmarkStart w:id="1349" w:name="_Toc37231991"/>
      <w:bookmarkStart w:id="1350" w:name="_Toc46502048"/>
      <w:bookmarkStart w:id="1351" w:name="_Toc51971396"/>
      <w:bookmarkStart w:id="1352" w:name="_Toc52551379"/>
      <w:bookmarkStart w:id="1353" w:name="_Toc201829800"/>
      <w:bookmarkStart w:id="1354" w:name="_Toc219638641"/>
      <w:r w:rsidRPr="00985976">
        <w:rPr>
          <w:rFonts w:eastAsia="SimSun"/>
          <w:kern w:val="2"/>
        </w:rPr>
        <w:t>10.5.1</w:t>
      </w:r>
      <w:r w:rsidRPr="00985976">
        <w:rPr>
          <w:rFonts w:eastAsia="SimSun"/>
          <w:kern w:val="2"/>
        </w:rPr>
        <w:tab/>
        <w:t>Downlink</w:t>
      </w:r>
      <w:bookmarkEnd w:id="1347"/>
      <w:bookmarkEnd w:id="1348"/>
      <w:bookmarkEnd w:id="1349"/>
      <w:bookmarkEnd w:id="1350"/>
      <w:bookmarkEnd w:id="1351"/>
      <w:bookmarkEnd w:id="1352"/>
      <w:bookmarkEnd w:id="1353"/>
      <w:bookmarkEnd w:id="1354"/>
    </w:p>
    <w:p w14:paraId="5CC5E9E9" w14:textId="77777777" w:rsidR="00BA3C41" w:rsidRPr="00985976" w:rsidRDefault="00BA3C41" w:rsidP="00E6302E">
      <w:pPr>
        <w:rPr>
          <w:rFonts w:eastAsia="SimSun"/>
        </w:rPr>
      </w:pPr>
      <w:r w:rsidRPr="00985976">
        <w:rPr>
          <w:rFonts w:eastAsia="SimSun"/>
        </w:rPr>
        <w:t>In downlink, for GBR flows, the gNB guarantees the GFBR and ensures that the MFBR is not exceeded while for non-GBR flows, it ensures that the UE-AMBR is not exceeded (see clause 12).</w:t>
      </w:r>
      <w:r w:rsidR="00415C0E" w:rsidRPr="00985976">
        <w:rPr>
          <w:rFonts w:eastAsia="SimSun"/>
        </w:rPr>
        <w:t xml:space="preserve"> When configured for a </w:t>
      </w:r>
      <w:r w:rsidR="008B25FC" w:rsidRPr="00985976">
        <w:rPr>
          <w:rFonts w:eastAsia="SimSun"/>
        </w:rPr>
        <w:t xml:space="preserve">GBR </w:t>
      </w:r>
      <w:r w:rsidR="00415C0E" w:rsidRPr="00985976">
        <w:rPr>
          <w:rFonts w:eastAsia="SimSun"/>
        </w:rPr>
        <w:t>flow, the gNB also ensures that the MDBV is not exceeded.</w:t>
      </w:r>
    </w:p>
    <w:p w14:paraId="2FAB6F08" w14:textId="77777777" w:rsidR="00A476E4" w:rsidRPr="00985976" w:rsidRDefault="00A476E4" w:rsidP="00A476E4">
      <w:pPr>
        <w:pStyle w:val="Heading3"/>
        <w:rPr>
          <w:rFonts w:eastAsia="SimSun"/>
          <w:kern w:val="2"/>
        </w:rPr>
      </w:pPr>
      <w:bookmarkStart w:id="1355" w:name="_Toc20388015"/>
      <w:bookmarkStart w:id="1356" w:name="_Toc29376095"/>
      <w:bookmarkStart w:id="1357" w:name="_Toc37231992"/>
      <w:bookmarkStart w:id="1358" w:name="_Toc46502049"/>
      <w:bookmarkStart w:id="1359" w:name="_Toc51971397"/>
      <w:bookmarkStart w:id="1360" w:name="_Toc52551380"/>
      <w:bookmarkStart w:id="1361" w:name="_Toc201829801"/>
      <w:bookmarkStart w:id="1362" w:name="_Toc219638642"/>
      <w:r w:rsidRPr="00985976">
        <w:rPr>
          <w:rFonts w:eastAsia="SimSun"/>
          <w:kern w:val="2"/>
        </w:rPr>
        <w:t>10.5.2</w:t>
      </w:r>
      <w:r w:rsidRPr="00985976">
        <w:rPr>
          <w:rFonts w:eastAsia="SimSun"/>
          <w:kern w:val="2"/>
        </w:rPr>
        <w:tab/>
        <w:t>Uplink</w:t>
      </w:r>
      <w:bookmarkEnd w:id="1355"/>
      <w:bookmarkEnd w:id="1356"/>
      <w:bookmarkEnd w:id="1357"/>
      <w:bookmarkEnd w:id="1358"/>
      <w:bookmarkEnd w:id="1359"/>
      <w:bookmarkEnd w:id="1360"/>
      <w:bookmarkEnd w:id="1361"/>
      <w:bookmarkEnd w:id="1362"/>
    </w:p>
    <w:p w14:paraId="5ECF4226" w14:textId="77777777" w:rsidR="00A476E4" w:rsidRPr="00985976" w:rsidRDefault="00A476E4" w:rsidP="007E3A34">
      <w:r w:rsidRPr="00985976">
        <w:t xml:space="preserve">The UE has an uplink rate control function which manages the sharing of uplink resources between </w:t>
      </w:r>
      <w:r w:rsidR="00CA127A" w:rsidRPr="00985976">
        <w:t>logical channels</w:t>
      </w:r>
      <w:r w:rsidRPr="00985976">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985976">
        <w:t>16.1.2</w:t>
      </w:r>
      <w:r w:rsidRPr="00985976">
        <w:t>).</w:t>
      </w:r>
    </w:p>
    <w:p w14:paraId="50298724" w14:textId="77777777" w:rsidR="00A476E4" w:rsidRPr="00985976" w:rsidRDefault="00A476E4" w:rsidP="007E3A34">
      <w:r w:rsidRPr="00985976">
        <w:t>The uplink rate control function ensures that the UE serves the logical channel(s) in the following sequence:</w:t>
      </w:r>
    </w:p>
    <w:p w14:paraId="64325A06" w14:textId="77777777" w:rsidR="00A476E4" w:rsidRPr="00985976" w:rsidRDefault="00A476E4" w:rsidP="007E3A34">
      <w:pPr>
        <w:pStyle w:val="B1"/>
      </w:pPr>
      <w:r w:rsidRPr="00985976">
        <w:t>1.</w:t>
      </w:r>
      <w:r w:rsidRPr="00985976">
        <w:tab/>
        <w:t>All relevant logical channels in decreasing priority order up to their PBR;</w:t>
      </w:r>
    </w:p>
    <w:p w14:paraId="7AB4923C" w14:textId="77777777" w:rsidR="00A476E4" w:rsidRPr="00985976" w:rsidRDefault="00A476E4" w:rsidP="007E3A34">
      <w:pPr>
        <w:pStyle w:val="B1"/>
      </w:pPr>
      <w:r w:rsidRPr="00985976">
        <w:t>2.</w:t>
      </w:r>
      <w:r w:rsidRPr="00985976">
        <w:tab/>
        <w:t>All relevant logical channels in decreasing priority order for the remaining resources assigned by the grant.</w:t>
      </w:r>
    </w:p>
    <w:p w14:paraId="7C5B03E0" w14:textId="77777777" w:rsidR="00A476E4" w:rsidRPr="00985976" w:rsidRDefault="00A476E4" w:rsidP="007E3A34">
      <w:pPr>
        <w:pStyle w:val="NO"/>
      </w:pPr>
      <w:r w:rsidRPr="00985976">
        <w:t>NOTE</w:t>
      </w:r>
      <w:r w:rsidR="008E002E" w:rsidRPr="00985976">
        <w:t xml:space="preserve"> 1</w:t>
      </w:r>
      <w:r w:rsidRPr="00985976">
        <w:t>:</w:t>
      </w:r>
      <w:r w:rsidRPr="00985976">
        <w:tab/>
        <w:t>In case the PBRs are all set to zero, the first step is skipped and the logical channels are served in strict priority order: the UE maximises the transmission of higher priority data.</w:t>
      </w:r>
    </w:p>
    <w:p w14:paraId="4AB0A0C9" w14:textId="77777777" w:rsidR="00A476E4" w:rsidRPr="00985976" w:rsidRDefault="00A476E4" w:rsidP="007E3A34">
      <w:pPr>
        <w:pStyle w:val="NO"/>
      </w:pPr>
      <w:r w:rsidRPr="00985976">
        <w:t>NOTE</w:t>
      </w:r>
      <w:r w:rsidR="008E002E" w:rsidRPr="00985976">
        <w:t xml:space="preserve"> 2</w:t>
      </w:r>
      <w:r w:rsidRPr="00985976">
        <w:t>:</w:t>
      </w:r>
      <w:r w:rsidRPr="00985976">
        <w:tab/>
        <w:t>The mapping restrictions tell the UE which logical channels are relevant for the grant received. If no mapping restrictions are configured, all logical channels are considered.</w:t>
      </w:r>
    </w:p>
    <w:p w14:paraId="751514F6" w14:textId="77777777" w:rsidR="00415C0E" w:rsidRPr="00985976" w:rsidRDefault="00BA3C41" w:rsidP="00415C0E">
      <w:pPr>
        <w:pStyle w:val="NO"/>
      </w:pPr>
      <w:r w:rsidRPr="00985976">
        <w:t>NOTE 3:</w:t>
      </w:r>
      <w:r w:rsidRPr="00985976">
        <w:tab/>
        <w:t>Through radio protocol configuration and scheduling, the gNB can guarantee the GFBR(s) and ensure that neither the MFBR(s) nor the UE-AMBR are exceeded in uplink (see</w:t>
      </w:r>
      <w:r w:rsidR="00897DA0" w:rsidRPr="00985976">
        <w:t xml:space="preserve"> </w:t>
      </w:r>
      <w:r w:rsidRPr="00985976">
        <w:t>clause 12).</w:t>
      </w:r>
    </w:p>
    <w:p w14:paraId="44D20852" w14:textId="77777777" w:rsidR="00BA3C41" w:rsidRPr="00985976" w:rsidRDefault="00415C0E" w:rsidP="00415C0E">
      <w:pPr>
        <w:pStyle w:val="NO"/>
      </w:pPr>
      <w:r w:rsidRPr="00985976">
        <w:t>NOTE 4:</w:t>
      </w:r>
      <w:r w:rsidRPr="00985976">
        <w:tab/>
        <w:t>The mapping restrictions allows the gNB to fulfil the MDBV requirements through scheduling at least for the case where logical channels are mapped to separate serving cells.</w:t>
      </w:r>
    </w:p>
    <w:p w14:paraId="4895FB72" w14:textId="77777777" w:rsidR="00EA1ADF" w:rsidRPr="00985976" w:rsidRDefault="00A476E4" w:rsidP="00EA1ADF">
      <w:r w:rsidRPr="00985976">
        <w:t xml:space="preserve">If more than one </w:t>
      </w:r>
      <w:r w:rsidR="00BA3C41" w:rsidRPr="00985976">
        <w:t>logical channel</w:t>
      </w:r>
      <w:r w:rsidRPr="00985976">
        <w:t xml:space="preserve"> have the same priority, the UE shall serve </w:t>
      </w:r>
      <w:r w:rsidR="00BA3C41" w:rsidRPr="00985976">
        <w:t>them</w:t>
      </w:r>
      <w:r w:rsidRPr="00985976">
        <w:t xml:space="preserve"> equally.</w:t>
      </w:r>
    </w:p>
    <w:p w14:paraId="3CDC0D18" w14:textId="77777777" w:rsidR="00E61EF7" w:rsidRPr="00985976" w:rsidRDefault="00E61EF7" w:rsidP="009A0512">
      <w:pPr>
        <w:pStyle w:val="Heading2"/>
      </w:pPr>
      <w:bookmarkStart w:id="1363" w:name="_Toc20388016"/>
      <w:bookmarkStart w:id="1364" w:name="_Toc29376096"/>
      <w:bookmarkStart w:id="1365" w:name="_Toc37231993"/>
      <w:bookmarkStart w:id="1366" w:name="_Toc46502050"/>
      <w:bookmarkStart w:id="1367" w:name="_Toc51971398"/>
      <w:bookmarkStart w:id="1368" w:name="_Toc52551381"/>
      <w:bookmarkStart w:id="1369" w:name="_Toc201829802"/>
      <w:bookmarkStart w:id="1370" w:name="_Toc219638643"/>
      <w:r w:rsidRPr="00985976">
        <w:t>10.6</w:t>
      </w:r>
      <w:r w:rsidRPr="00985976">
        <w:tab/>
        <w:t>Activation/Deactivation Mechanism</w:t>
      </w:r>
      <w:bookmarkEnd w:id="1363"/>
      <w:bookmarkEnd w:id="1364"/>
      <w:bookmarkEnd w:id="1365"/>
      <w:bookmarkEnd w:id="1366"/>
      <w:bookmarkEnd w:id="1367"/>
      <w:bookmarkEnd w:id="1368"/>
      <w:bookmarkEnd w:id="1369"/>
      <w:bookmarkEnd w:id="1370"/>
    </w:p>
    <w:p w14:paraId="60EF32E6" w14:textId="77777777" w:rsidR="00E61EF7" w:rsidRPr="00985976" w:rsidRDefault="00E61EF7" w:rsidP="00E61EF7">
      <w:r w:rsidRPr="00985976">
        <w:t>To enable reasonable UE battery consumption when CA is configured, an activation/deactivation mechanism of Cells is supported. When a</w:t>
      </w:r>
      <w:r w:rsidR="00E10348" w:rsidRPr="00985976">
        <w:t>n</w:t>
      </w:r>
      <w:r w:rsidRPr="00985976">
        <w:t xml:space="preserve"> </w:t>
      </w:r>
      <w:r w:rsidR="00E10348" w:rsidRPr="00985976">
        <w:t>S</w:t>
      </w:r>
      <w:r w:rsidRPr="00985976">
        <w:t>Cell is deactivated, the UE does not need to receive the corresponding PDCCH or PDSCH, cannot transmit in the corresponding uplink, nor is it required to perform CQI measurements. Conversely, when a</w:t>
      </w:r>
      <w:r w:rsidR="00E10348" w:rsidRPr="00985976">
        <w:t>n</w:t>
      </w:r>
      <w:r w:rsidRPr="00985976">
        <w:t xml:space="preserve"> </w:t>
      </w:r>
      <w:r w:rsidR="00E10348" w:rsidRPr="00985976">
        <w:t>S</w:t>
      </w:r>
      <w:r w:rsidRPr="00985976">
        <w:t>Cell is active, the UE shall receive PDSCH and PDCCH (if the UE is configured to monitor PDCCH from this SCell) and is expected to be able to perform CQI measurements.</w:t>
      </w:r>
      <w:r w:rsidR="00A4187B" w:rsidRPr="00985976">
        <w:t xml:space="preserve"> NG-RAN ensures that while PUCCH SCell (a Secondary Cell configured with PUCCH) is deactivated, SCells of secondary PUCCH group (a group of SCells whose PUCCH signalling is associated with the PUCCH on the PUCCH S</w:t>
      </w:r>
      <w:r w:rsidR="00D150C4" w:rsidRPr="00985976">
        <w:t>C</w:t>
      </w:r>
      <w:r w:rsidR="00A4187B" w:rsidRPr="00985976">
        <w:t>ell) should not be activated. NG-RAN ensures that SCells mapped to PUCCH SCell are deactivated before the PUCCH SCell is changed or removed.</w:t>
      </w:r>
    </w:p>
    <w:p w14:paraId="538091F2" w14:textId="77777777" w:rsidR="00E61EF7" w:rsidRPr="00985976" w:rsidRDefault="00864688" w:rsidP="00E61EF7">
      <w:r w:rsidRPr="00985976">
        <w:t>When</w:t>
      </w:r>
      <w:r w:rsidR="00E61EF7" w:rsidRPr="00985976">
        <w:t xml:space="preserve"> reconfigur</w:t>
      </w:r>
      <w:r w:rsidRPr="00985976">
        <w:t>ing the set of serving cells:</w:t>
      </w:r>
    </w:p>
    <w:p w14:paraId="066BDC71" w14:textId="77777777" w:rsidR="00E61EF7" w:rsidRPr="00985976" w:rsidRDefault="00E61EF7" w:rsidP="00E61EF7">
      <w:pPr>
        <w:pStyle w:val="B1"/>
      </w:pPr>
      <w:r w:rsidRPr="00985976">
        <w:t>-</w:t>
      </w:r>
      <w:r w:rsidRPr="00985976">
        <w:tab/>
        <w:t xml:space="preserve">SCells added to the set are initially </w:t>
      </w:r>
      <w:r w:rsidR="000D6882" w:rsidRPr="00985976">
        <w:t xml:space="preserve">activated or </w:t>
      </w:r>
      <w:r w:rsidRPr="00985976">
        <w:t>deactivated;</w:t>
      </w:r>
    </w:p>
    <w:p w14:paraId="72F48143" w14:textId="77777777" w:rsidR="00E61EF7" w:rsidRPr="00985976" w:rsidRDefault="00E61EF7" w:rsidP="00E61EF7">
      <w:pPr>
        <w:pStyle w:val="B1"/>
      </w:pPr>
      <w:r w:rsidRPr="00985976">
        <w:t>-</w:t>
      </w:r>
      <w:r w:rsidRPr="00985976">
        <w:tab/>
        <w:t>SCells which remain in the set (either unchanged or reconfigured) do not change their activation status (</w:t>
      </w:r>
      <w:r w:rsidRPr="00985976">
        <w:rPr>
          <w:i/>
        </w:rPr>
        <w:t>activated</w:t>
      </w:r>
      <w:r w:rsidRPr="00985976">
        <w:t xml:space="preserve"> or </w:t>
      </w:r>
      <w:r w:rsidRPr="00985976">
        <w:rPr>
          <w:i/>
        </w:rPr>
        <w:t>deactivated</w:t>
      </w:r>
      <w:r w:rsidRPr="00985976">
        <w:t>).</w:t>
      </w:r>
    </w:p>
    <w:p w14:paraId="290FD99B" w14:textId="77777777" w:rsidR="00E61EF7" w:rsidRPr="00985976" w:rsidRDefault="00E61EF7" w:rsidP="00E61EF7">
      <w:r w:rsidRPr="00985976">
        <w:t>At handover</w:t>
      </w:r>
      <w:r w:rsidR="000D6882" w:rsidRPr="00985976">
        <w:t xml:space="preserve"> or connection resume from RRC_INACTIVE</w:t>
      </w:r>
      <w:r w:rsidRPr="00985976">
        <w:t>:</w:t>
      </w:r>
    </w:p>
    <w:p w14:paraId="601BE94C" w14:textId="77777777" w:rsidR="00E61EF7" w:rsidRPr="00985976" w:rsidRDefault="00E61EF7" w:rsidP="00E61EF7">
      <w:pPr>
        <w:pStyle w:val="B1"/>
      </w:pPr>
      <w:r w:rsidRPr="00985976">
        <w:t>-</w:t>
      </w:r>
      <w:r w:rsidRPr="00985976">
        <w:tab/>
        <w:t xml:space="preserve">SCells are </w:t>
      </w:r>
      <w:r w:rsidR="000D6882" w:rsidRPr="00985976">
        <w:t xml:space="preserve">activated or </w:t>
      </w:r>
      <w:r w:rsidRPr="00985976">
        <w:t>deactivated.</w:t>
      </w:r>
    </w:p>
    <w:p w14:paraId="29D1E838" w14:textId="77777777" w:rsidR="000D6882" w:rsidRPr="00985976" w:rsidRDefault="0029188E" w:rsidP="000D6882">
      <w:r w:rsidRPr="00985976">
        <w:t xml:space="preserve">To enable reasonable UE battery consumption when BA is configured, </w:t>
      </w:r>
      <w:r w:rsidR="00C271D4" w:rsidRPr="00985976">
        <w:t xml:space="preserve">only one </w:t>
      </w:r>
      <w:r w:rsidR="00BA3C41" w:rsidRPr="00985976">
        <w:t xml:space="preserve">UL BWP for each uplink carrier and one DL </w:t>
      </w:r>
      <w:r w:rsidR="00C271D4" w:rsidRPr="00985976">
        <w:t xml:space="preserve">BWP </w:t>
      </w:r>
      <w:r w:rsidR="00BA3C41" w:rsidRPr="00985976">
        <w:t xml:space="preserve">or only one DL/UL BWP </w:t>
      </w:r>
      <w:r w:rsidR="00C271D4" w:rsidRPr="00985976">
        <w:t>pair can be active at a time</w:t>
      </w:r>
      <w:r w:rsidR="00BA3C41" w:rsidRPr="00985976">
        <w:t xml:space="preserve"> in an active serving cell</w:t>
      </w:r>
      <w:r w:rsidR="00C271D4" w:rsidRPr="00985976">
        <w:t>, all other BWP</w:t>
      </w:r>
      <w:r w:rsidR="00E15FE9" w:rsidRPr="00985976">
        <w:t>s</w:t>
      </w:r>
      <w:r w:rsidR="00C271D4" w:rsidRPr="00985976">
        <w:t xml:space="preserve"> that the UE is configured with being deactivated. </w:t>
      </w:r>
      <w:r w:rsidR="00E15FE9" w:rsidRPr="00985976">
        <w:t xml:space="preserve">On </w:t>
      </w:r>
      <w:r w:rsidRPr="00985976">
        <w:t>deactivated</w:t>
      </w:r>
      <w:r w:rsidR="00E15FE9" w:rsidRPr="00985976">
        <w:t xml:space="preserve"> BWPs,</w:t>
      </w:r>
      <w:r w:rsidRPr="00985976">
        <w:t xml:space="preserve"> the UE does not monitor the PDCCH, does not transmit on PUCCH, PRACH and UL-SCH.</w:t>
      </w:r>
    </w:p>
    <w:p w14:paraId="74C67D7D" w14:textId="77777777" w:rsidR="000D6882" w:rsidRPr="00985976" w:rsidRDefault="000D6882" w:rsidP="000D6882">
      <w:r w:rsidRPr="00985976">
        <w:t xml:space="preserve">To enable fast SCell activation when CA is configured, one dormant BWP can be configured for an SCell. If the active BWP of the activated SCell is a dormant BWP, the UE stops monitoring PDCCH </w:t>
      </w:r>
      <w:r w:rsidR="00D27F61" w:rsidRPr="00985976">
        <w:t xml:space="preserve">and transmitting SRS/PUSCH/PUCCH </w:t>
      </w:r>
      <w:r w:rsidRPr="00985976">
        <w:t>on the SCell but continues performing CSI measurements, AGC and beam management, if configured. A DCI is used to control entering/leaving the dormant BWP for one or more SCell(s) or one or more SCell group(s).</w:t>
      </w:r>
    </w:p>
    <w:p w14:paraId="7DC919BF" w14:textId="77777777" w:rsidR="0029188E" w:rsidRPr="00985976" w:rsidRDefault="000D6882" w:rsidP="000D6882">
      <w:r w:rsidRPr="00985976">
        <w:t>The dormant BWP is one of the UE</w:t>
      </w:r>
      <w:r w:rsidR="009644A5" w:rsidRPr="00985976">
        <w:t>'</w:t>
      </w:r>
      <w:r w:rsidRPr="00985976">
        <w:t>s dedicated BWPs configured by network via dedicated RRC signalling. The SpCell and PUCCH SCell cannot be configured with a dormant BWP.</w:t>
      </w:r>
    </w:p>
    <w:p w14:paraId="26ED9F9C" w14:textId="77777777" w:rsidR="00692506" w:rsidRPr="00985976" w:rsidRDefault="00692506" w:rsidP="00692506">
      <w:pPr>
        <w:pStyle w:val="Heading2"/>
      </w:pPr>
      <w:bookmarkStart w:id="1371" w:name="_Toc20388017"/>
      <w:bookmarkStart w:id="1372" w:name="_Toc29376097"/>
      <w:bookmarkStart w:id="1373" w:name="_Toc37231994"/>
      <w:bookmarkStart w:id="1374" w:name="_Toc46502051"/>
      <w:bookmarkStart w:id="1375" w:name="_Toc51971399"/>
      <w:bookmarkStart w:id="1376" w:name="_Toc52551382"/>
      <w:bookmarkStart w:id="1377" w:name="_Toc201829803"/>
      <w:bookmarkStart w:id="1378" w:name="_Toc219638644"/>
      <w:r w:rsidRPr="00985976">
        <w:t>10.</w:t>
      </w:r>
      <w:r w:rsidR="0045774D" w:rsidRPr="00985976">
        <w:t>7</w:t>
      </w:r>
      <w:r w:rsidRPr="00985976">
        <w:tab/>
        <w:t xml:space="preserve">E-UTRA-NR </w:t>
      </w:r>
      <w:r w:rsidR="005D1AFB" w:rsidRPr="00985976">
        <w:t>Cell</w:t>
      </w:r>
      <w:r w:rsidRPr="00985976">
        <w:t xml:space="preserve"> Resource Coordination</w:t>
      </w:r>
      <w:bookmarkEnd w:id="1371"/>
      <w:bookmarkEnd w:id="1372"/>
      <w:bookmarkEnd w:id="1373"/>
      <w:bookmarkEnd w:id="1374"/>
      <w:bookmarkEnd w:id="1375"/>
      <w:bookmarkEnd w:id="1376"/>
      <w:bookmarkEnd w:id="1377"/>
      <w:bookmarkEnd w:id="1378"/>
    </w:p>
    <w:p w14:paraId="0510FAD1" w14:textId="77777777" w:rsidR="00692506" w:rsidRPr="00985976" w:rsidRDefault="00692506" w:rsidP="00692506">
      <w:r w:rsidRPr="00985976">
        <w:t xml:space="preserve">An NR cell may use spectrum that overlaps or is adjacent to spectrum in use for E-UTRA cells. In this case network signalling enables coordination of TDM and FDM </w:t>
      </w:r>
      <w:r w:rsidR="005D1AFB" w:rsidRPr="00985976">
        <w:t>cell</w:t>
      </w:r>
      <w:r w:rsidRPr="00985976">
        <w:t xml:space="preserve"> resources between MAC in the gNB and the corresponding entity in the ng-eNB.</w:t>
      </w:r>
      <w:r w:rsidR="005D1AFB" w:rsidRPr="00985976">
        <w:t xml:space="preserve"> Both the gNB and the ng-eNB can trigger the E-UTRA - NR Cell Resource Coordination procedure over Xn to its peer node.</w:t>
      </w:r>
    </w:p>
    <w:p w14:paraId="7772E0EA" w14:textId="77777777" w:rsidR="00683AFE" w:rsidRPr="00985976" w:rsidRDefault="00683AFE" w:rsidP="00683AFE">
      <w:pPr>
        <w:pStyle w:val="Heading2"/>
        <w:rPr>
          <w:lang w:eastAsia="en-US"/>
        </w:rPr>
      </w:pPr>
      <w:bookmarkStart w:id="1379" w:name="_Toc20388018"/>
      <w:bookmarkStart w:id="1380" w:name="_Toc29376098"/>
      <w:bookmarkStart w:id="1381" w:name="_Toc37231995"/>
      <w:bookmarkStart w:id="1382" w:name="_Toc46502052"/>
      <w:bookmarkStart w:id="1383" w:name="_Toc51971400"/>
      <w:bookmarkStart w:id="1384" w:name="_Toc52551383"/>
      <w:bookmarkStart w:id="1385" w:name="_Toc201829804"/>
      <w:bookmarkStart w:id="1386" w:name="_Toc219638645"/>
      <w:r w:rsidRPr="00985976">
        <w:t>10.8</w:t>
      </w:r>
      <w:r w:rsidRPr="00985976">
        <w:tab/>
        <w:t>Cross Carrier Scheduling</w:t>
      </w:r>
      <w:bookmarkEnd w:id="1379"/>
      <w:bookmarkEnd w:id="1380"/>
      <w:bookmarkEnd w:id="1381"/>
      <w:bookmarkEnd w:id="1382"/>
      <w:bookmarkEnd w:id="1383"/>
      <w:bookmarkEnd w:id="1384"/>
      <w:bookmarkEnd w:id="1385"/>
      <w:bookmarkEnd w:id="1386"/>
    </w:p>
    <w:p w14:paraId="0D2B6BAB" w14:textId="77777777" w:rsidR="00683AFE" w:rsidRPr="00985976" w:rsidRDefault="00683AFE" w:rsidP="00683AFE">
      <w:pPr>
        <w:rPr>
          <w:rFonts w:ascii="Calibri" w:hAnsi="Calibri" w:cs="Calibri"/>
          <w:sz w:val="22"/>
          <w:szCs w:val="22"/>
        </w:rPr>
      </w:pPr>
      <w:r w:rsidRPr="00985976">
        <w:t>Cross-carrier scheduling with the Carrier Indicator Field (CIF) allows the PDCCH of a serving cell to schedule resources on another serving cell but with the following restrictions:</w:t>
      </w:r>
    </w:p>
    <w:p w14:paraId="55CE3FEF" w14:textId="3C5A78BE" w:rsidR="00683AFE" w:rsidRPr="00985976" w:rsidRDefault="00683AFE" w:rsidP="00683AFE">
      <w:pPr>
        <w:pStyle w:val="B1"/>
      </w:pPr>
      <w:r w:rsidRPr="00985976">
        <w:t>-</w:t>
      </w:r>
      <w:r w:rsidRPr="00985976">
        <w:tab/>
        <w:t xml:space="preserve">Cross-carrier scheduling does not apply to </w:t>
      </w:r>
      <w:r w:rsidR="00594ABE" w:rsidRPr="00985976">
        <w:rPr>
          <w:lang w:eastAsia="en-US"/>
        </w:rPr>
        <w:t>SpCell</w:t>
      </w:r>
      <w:r w:rsidRPr="00985976">
        <w:t xml:space="preserve"> i.e. </w:t>
      </w:r>
      <w:r w:rsidR="00594ABE" w:rsidRPr="00985976">
        <w:rPr>
          <w:lang w:eastAsia="en-US"/>
        </w:rPr>
        <w:t>SpCell</w:t>
      </w:r>
      <w:r w:rsidRPr="00985976">
        <w:t xml:space="preserve"> is always scheduled via its PDCCH;</w:t>
      </w:r>
    </w:p>
    <w:p w14:paraId="6477923B" w14:textId="77777777" w:rsidR="00683AFE" w:rsidRPr="00985976" w:rsidRDefault="00683AFE" w:rsidP="00683AFE">
      <w:pPr>
        <w:pStyle w:val="B1"/>
      </w:pPr>
      <w:r w:rsidRPr="00985976">
        <w:t>-</w:t>
      </w:r>
      <w:r w:rsidRPr="00985976">
        <w:tab/>
        <w:t>When an SCell is configured with a PDCCH, that cell</w:t>
      </w:r>
      <w:r w:rsidR="009644A5" w:rsidRPr="00985976">
        <w:t>'</w:t>
      </w:r>
      <w:r w:rsidRPr="00985976">
        <w:t>s PDSCH and PUSCH are always scheduled by the PDCCH on this SCell;</w:t>
      </w:r>
    </w:p>
    <w:p w14:paraId="5A31DC8A" w14:textId="77777777" w:rsidR="00683AFE" w:rsidRPr="00985976" w:rsidRDefault="00683AFE" w:rsidP="00683AFE">
      <w:pPr>
        <w:pStyle w:val="B1"/>
      </w:pPr>
      <w:r w:rsidRPr="00985976">
        <w:t>-</w:t>
      </w:r>
      <w:r w:rsidRPr="00985976">
        <w:tab/>
        <w:t>When an SCell is not configured with a PDCCH, that SCell</w:t>
      </w:r>
      <w:r w:rsidR="009644A5" w:rsidRPr="00985976">
        <w:t>'</w:t>
      </w:r>
      <w:r w:rsidRPr="00985976">
        <w:t>s PDSCH and PUSCH are always scheduled by a PDCCH on another serving cell;</w:t>
      </w:r>
    </w:p>
    <w:p w14:paraId="45E684AE" w14:textId="77777777" w:rsidR="00683AFE" w:rsidRPr="00985976" w:rsidRDefault="00683AFE" w:rsidP="00683AFE">
      <w:pPr>
        <w:pStyle w:val="B1"/>
      </w:pPr>
      <w:r w:rsidRPr="00985976">
        <w:t>-</w:t>
      </w:r>
      <w:r w:rsidRPr="00985976">
        <w:tab/>
        <w:t xml:space="preserve">The scheduling PDCCH and the scheduled PDSCH/PUSCH </w:t>
      </w:r>
      <w:r w:rsidR="000D6882" w:rsidRPr="00985976">
        <w:t>can use</w:t>
      </w:r>
      <w:r w:rsidRPr="00985976">
        <w:t xml:space="preserve"> the same </w:t>
      </w:r>
      <w:r w:rsidR="000D6882" w:rsidRPr="00985976">
        <w:t xml:space="preserve">or different </w:t>
      </w:r>
      <w:r w:rsidRPr="00985976">
        <w:t>numerolog</w:t>
      </w:r>
      <w:r w:rsidR="000D6882" w:rsidRPr="00985976">
        <w:t>ies</w:t>
      </w:r>
      <w:r w:rsidRPr="00985976">
        <w:t>.</w:t>
      </w:r>
    </w:p>
    <w:p w14:paraId="377CEC4A" w14:textId="77777777" w:rsidR="00111D31" w:rsidRPr="00985976" w:rsidRDefault="00111D31" w:rsidP="00111D31">
      <w:pPr>
        <w:pStyle w:val="Heading2"/>
        <w:rPr>
          <w:lang w:eastAsia="en-US"/>
        </w:rPr>
      </w:pPr>
      <w:bookmarkStart w:id="1387" w:name="_Toc46502053"/>
      <w:bookmarkStart w:id="1388" w:name="_Toc51971401"/>
      <w:bookmarkStart w:id="1389" w:name="_Toc52551384"/>
      <w:bookmarkStart w:id="1390" w:name="_Toc201829805"/>
      <w:bookmarkStart w:id="1391" w:name="_Toc20388019"/>
      <w:bookmarkStart w:id="1392" w:name="_Toc29376099"/>
      <w:bookmarkStart w:id="1393" w:name="_Toc37231996"/>
      <w:bookmarkStart w:id="1394" w:name="_Toc219638646"/>
      <w:r w:rsidRPr="00985976">
        <w:t>10.9</w:t>
      </w:r>
      <w:r w:rsidRPr="00985976">
        <w:tab/>
        <w:t>IAB Resource Configuration</w:t>
      </w:r>
      <w:bookmarkEnd w:id="1387"/>
      <w:bookmarkEnd w:id="1388"/>
      <w:bookmarkEnd w:id="1389"/>
      <w:bookmarkEnd w:id="1390"/>
      <w:bookmarkEnd w:id="1394"/>
    </w:p>
    <w:p w14:paraId="4E81ADFF" w14:textId="77777777" w:rsidR="00111D31" w:rsidRPr="00985976" w:rsidRDefault="00111D31" w:rsidP="00AC7982">
      <w:bookmarkStart w:id="1395" w:name="_MCCTEMPBM_CRPT96420012___2"/>
      <w:r w:rsidRPr="00985976">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985976" w:rsidRDefault="00111D31" w:rsidP="00AC7982">
      <w:r w:rsidRPr="00985976">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985976" w:rsidRDefault="00111D31" w:rsidP="00AC7982">
      <w:r w:rsidRPr="00985976">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985976" w:rsidRDefault="00703C9B" w:rsidP="009A0512">
      <w:pPr>
        <w:pStyle w:val="Heading1"/>
      </w:pPr>
      <w:bookmarkStart w:id="1396" w:name="_Toc46502054"/>
      <w:bookmarkStart w:id="1397" w:name="_Toc51971402"/>
      <w:bookmarkStart w:id="1398" w:name="_Toc52551385"/>
      <w:bookmarkStart w:id="1399" w:name="_Toc201829806"/>
      <w:bookmarkStart w:id="1400" w:name="_Toc219638647"/>
      <w:bookmarkEnd w:id="1395"/>
      <w:r w:rsidRPr="00985976">
        <w:t>11</w:t>
      </w:r>
      <w:r w:rsidR="00B01F1E" w:rsidRPr="00985976">
        <w:tab/>
      </w:r>
      <w:r w:rsidR="004E15ED" w:rsidRPr="00985976">
        <w:t>UE Power Saving</w:t>
      </w:r>
      <w:bookmarkEnd w:id="1391"/>
      <w:bookmarkEnd w:id="1392"/>
      <w:bookmarkEnd w:id="1393"/>
      <w:bookmarkEnd w:id="1396"/>
      <w:bookmarkEnd w:id="1397"/>
      <w:bookmarkEnd w:id="1398"/>
      <w:bookmarkEnd w:id="1399"/>
      <w:bookmarkEnd w:id="1400"/>
    </w:p>
    <w:p w14:paraId="20FF0E02" w14:textId="77777777" w:rsidR="0077187B" w:rsidRPr="00985976" w:rsidRDefault="000D0D1A" w:rsidP="00D80CD6">
      <w:r w:rsidRPr="00985976">
        <w:t>The PDCCH monitoring activity of the UE</w:t>
      </w:r>
      <w:r w:rsidR="007F7734" w:rsidRPr="00985976">
        <w:t xml:space="preserve"> in RRC connected mode</w:t>
      </w:r>
      <w:r w:rsidRPr="00985976">
        <w:t xml:space="preserve"> is governed by DRX</w:t>
      </w:r>
      <w:r w:rsidR="002B4761" w:rsidRPr="00985976">
        <w:t>,</w:t>
      </w:r>
      <w:r w:rsidR="0077187B" w:rsidRPr="00985976">
        <w:t xml:space="preserve"> BA</w:t>
      </w:r>
      <w:r w:rsidR="002B4761" w:rsidRPr="00985976">
        <w:t>, and DCP</w:t>
      </w:r>
      <w:r w:rsidRPr="00985976">
        <w:t>.</w:t>
      </w:r>
    </w:p>
    <w:p w14:paraId="73C929AE" w14:textId="77777777" w:rsidR="00D80CD6" w:rsidRPr="00985976" w:rsidRDefault="000D0D1A" w:rsidP="00D80CD6">
      <w:r w:rsidRPr="00985976">
        <w:t>When DRX is configured, the UE does not have to continuously monitor PDCCH. DRX is characterized by the following:</w:t>
      </w:r>
    </w:p>
    <w:p w14:paraId="0750F8F1" w14:textId="77777777" w:rsidR="00D80CD6" w:rsidRPr="00985976" w:rsidRDefault="00D80CD6" w:rsidP="00D80CD6">
      <w:pPr>
        <w:pStyle w:val="B1"/>
      </w:pPr>
      <w:r w:rsidRPr="00985976">
        <w:t>-</w:t>
      </w:r>
      <w:r w:rsidRPr="00985976">
        <w:tab/>
      </w:r>
      <w:r w:rsidRPr="00985976">
        <w:rPr>
          <w:b/>
          <w:bCs/>
        </w:rPr>
        <w:t>on-duration</w:t>
      </w:r>
      <w:r w:rsidR="00457990" w:rsidRPr="00985976">
        <w:t xml:space="preserve">: duration </w:t>
      </w:r>
      <w:r w:rsidRPr="00985976">
        <w:t>that the UE wai</w:t>
      </w:r>
      <w:r w:rsidR="000D0D1A" w:rsidRPr="00985976">
        <w:t>ts for, after waking up</w:t>
      </w:r>
      <w:r w:rsidRPr="00985976">
        <w:t>, to receive PDCCHs. If the UE successfully decodes a PDCCH, the UE stays awake and starts the inactivity timer;</w:t>
      </w:r>
    </w:p>
    <w:p w14:paraId="486AEB6D" w14:textId="77777777" w:rsidR="00D80CD6" w:rsidRPr="00985976" w:rsidRDefault="00D80CD6" w:rsidP="00887789">
      <w:pPr>
        <w:pStyle w:val="B1"/>
      </w:pPr>
      <w:r w:rsidRPr="00985976">
        <w:t>-</w:t>
      </w:r>
      <w:r w:rsidRPr="00985976">
        <w:tab/>
      </w:r>
      <w:r w:rsidRPr="00985976">
        <w:rPr>
          <w:b/>
          <w:bCs/>
        </w:rPr>
        <w:t>inactivity-timer</w:t>
      </w:r>
      <w:r w:rsidRPr="00985976">
        <w:t>: duration that the UE waits to successfully decode a PDCCH, from the last successful decoding of a PDCCH</w:t>
      </w:r>
      <w:r w:rsidRPr="00985976">
        <w:rPr>
          <w:rFonts w:eastAsia="SimSun"/>
        </w:rPr>
        <w:t>,</w:t>
      </w:r>
      <w:r w:rsidRPr="00985976">
        <w:t xml:space="preserve"> failing which it </w:t>
      </w:r>
      <w:r w:rsidR="00457990" w:rsidRPr="00985976">
        <w:t>can go back to sleep</w:t>
      </w:r>
      <w:r w:rsidRPr="00985976">
        <w:t>. The UE shall restart the inactivity timer following a single successful decoding of a PDCCH for a first transmission only</w:t>
      </w:r>
      <w:r w:rsidR="004456C6" w:rsidRPr="00985976">
        <w:t xml:space="preserve"> (i.e. not for retransmissions);</w:t>
      </w:r>
    </w:p>
    <w:p w14:paraId="48D67F13" w14:textId="77777777" w:rsidR="00887789" w:rsidRPr="00985976" w:rsidRDefault="00887789" w:rsidP="00887789">
      <w:pPr>
        <w:pStyle w:val="B1"/>
      </w:pPr>
      <w:r w:rsidRPr="00985976">
        <w:t>-</w:t>
      </w:r>
      <w:r w:rsidRPr="00985976">
        <w:tab/>
      </w:r>
      <w:r w:rsidR="00DF041D" w:rsidRPr="00985976">
        <w:rPr>
          <w:b/>
        </w:rPr>
        <w:t>retransmission-timer</w:t>
      </w:r>
      <w:r w:rsidR="00DF041D" w:rsidRPr="00985976">
        <w:t>: duration until a</w:t>
      </w:r>
      <w:r w:rsidR="004456C6" w:rsidRPr="00985976">
        <w:t xml:space="preserve"> retransmission can be expected;</w:t>
      </w:r>
    </w:p>
    <w:p w14:paraId="67D5EADE" w14:textId="77777777" w:rsidR="007F7734" w:rsidRPr="00985976" w:rsidRDefault="00DF041D" w:rsidP="007F7734">
      <w:pPr>
        <w:pStyle w:val="B1"/>
      </w:pPr>
      <w:r w:rsidRPr="00985976">
        <w:t>-</w:t>
      </w:r>
      <w:r w:rsidRPr="00985976">
        <w:tab/>
      </w:r>
      <w:r w:rsidRPr="00985976">
        <w:rPr>
          <w:b/>
        </w:rPr>
        <w:t>cycle</w:t>
      </w:r>
      <w:r w:rsidRPr="00985976">
        <w:t>: specifies the periodic repetition of the on-duration followed by a possible period of inac</w:t>
      </w:r>
      <w:r w:rsidR="004456C6" w:rsidRPr="00985976">
        <w:t>tivity (see figure 11-1 below)</w:t>
      </w:r>
      <w:r w:rsidR="007F7734" w:rsidRPr="00985976">
        <w:t>;</w:t>
      </w:r>
    </w:p>
    <w:p w14:paraId="14A0473A" w14:textId="77777777" w:rsidR="00DF041D" w:rsidRPr="00985976" w:rsidRDefault="007F7734" w:rsidP="00206835">
      <w:pPr>
        <w:pStyle w:val="B1"/>
      </w:pPr>
      <w:r w:rsidRPr="00985976">
        <w:rPr>
          <w:b/>
        </w:rPr>
        <w:t>-</w:t>
      </w:r>
      <w:r w:rsidRPr="00985976">
        <w:rPr>
          <w:b/>
        </w:rPr>
        <w:tab/>
        <w:t>active-time</w:t>
      </w:r>
      <w:r w:rsidRPr="00985976">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985976" w:rsidRDefault="006159B0" w:rsidP="00DF041D">
      <w:pPr>
        <w:pStyle w:val="TH"/>
      </w:pPr>
      <w:r w:rsidRPr="00985976">
        <w:rPr>
          <w:noProof/>
        </w:rPr>
        <w:object w:dxaOrig="7620" w:dyaOrig="2151" w14:anchorId="7B694B25">
          <v:shape id="_x0000_i1077" type="#_x0000_t75" style="width:381.75pt;height:107.25pt" o:ole="">
            <v:imagedata r:id="rId115" o:title=""/>
          </v:shape>
          <o:OLEObject Type="Embed" ProgID="Visio.Drawing.11" ShapeID="_x0000_i1077" DrawAspect="Content" ObjectID="_1830251595" r:id="rId116"/>
        </w:object>
      </w:r>
    </w:p>
    <w:p w14:paraId="2201317E" w14:textId="77777777" w:rsidR="00DF041D" w:rsidRPr="00985976" w:rsidRDefault="00DF041D" w:rsidP="00317C4F">
      <w:pPr>
        <w:pStyle w:val="TF"/>
      </w:pPr>
      <w:r w:rsidRPr="00985976">
        <w:t>Figure 11-1: DRX Cycle</w:t>
      </w:r>
    </w:p>
    <w:p w14:paraId="22D47EE0" w14:textId="77777777" w:rsidR="00624A45" w:rsidRPr="00985976" w:rsidRDefault="0077187B" w:rsidP="0065306B">
      <w:r w:rsidRPr="00985976">
        <w:t>When BA is configured, the UE only has to monitor PDCCH on the one active BWP i.e. it does not have to monitor PDCCH on the entire DL frequency of the cell.</w:t>
      </w:r>
      <w:r w:rsidR="009B1DEF" w:rsidRPr="00985976">
        <w:t xml:space="preserve"> A BWP</w:t>
      </w:r>
      <w:r w:rsidR="0014083B" w:rsidRPr="00985976">
        <w:t xml:space="preserve"> inactivity timer </w:t>
      </w:r>
      <w:r w:rsidR="009B1DEF" w:rsidRPr="00985976">
        <w:t>(independent from the DRX inactivity-timer described above) is used to switch the active BWP to the default one</w:t>
      </w:r>
      <w:r w:rsidR="003E51F4" w:rsidRPr="00985976">
        <w:t xml:space="preserve">: the timer is restarted upon </w:t>
      </w:r>
      <w:r w:rsidR="0029188E" w:rsidRPr="00985976">
        <w:t>successful</w:t>
      </w:r>
      <w:r w:rsidR="003E51F4" w:rsidRPr="00985976">
        <w:t xml:space="preserve"> PDCCH decoding and the switch </w:t>
      </w:r>
      <w:r w:rsidR="00624A45" w:rsidRPr="00985976">
        <w:t xml:space="preserve">to the default BWP </w:t>
      </w:r>
      <w:r w:rsidR="003E51F4" w:rsidRPr="00985976">
        <w:t>takes place when it expires</w:t>
      </w:r>
      <w:r w:rsidR="009B1DEF" w:rsidRPr="00985976">
        <w:t>.</w:t>
      </w:r>
    </w:p>
    <w:p w14:paraId="4D141185" w14:textId="77777777" w:rsidR="002B4761" w:rsidRPr="00985976" w:rsidRDefault="002B4761" w:rsidP="002B4761">
      <w:r w:rsidRPr="00985976">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5E448E68" w:rsidR="002B4761" w:rsidRPr="00985976" w:rsidRDefault="002B4761" w:rsidP="002B4761">
      <w:r w:rsidRPr="00985976">
        <w:t xml:space="preserve">A UE can only be configured to monitor DCP </w:t>
      </w:r>
      <w:r w:rsidRPr="00985976">
        <w:rPr>
          <w:bCs/>
        </w:rPr>
        <w:t xml:space="preserve">when connected mode DRX is configured, and at occasion(s) </w:t>
      </w:r>
      <w:r w:rsidRPr="00985976">
        <w:t xml:space="preserve">at a configured offset before the on-duration. </w:t>
      </w:r>
      <w:r w:rsidR="00A02BE7" w:rsidRPr="00985976">
        <w:t xml:space="preserve">If short DRX cycle is configured, DCP is not applicable when short DRX cycle is used. </w:t>
      </w:r>
      <w:r w:rsidRPr="00985976">
        <w:t xml:space="preserve">More than one monitoring occasion can be configured before the on-duration. The UE does not monitor DCP on occasions occurring during active-time, measurement gaps, BWP switching, </w:t>
      </w:r>
      <w:r w:rsidR="00152617" w:rsidRPr="00985976">
        <w:t xml:space="preserve">or when it monitors response for a CFRA preamble transmission for beam failure recovery (see clause 9.2.6), </w:t>
      </w:r>
      <w:r w:rsidRPr="00985976">
        <w:t>in which case it monitors the PDCCH during the next on-duration. If no DCP is configured in the active BWP, UE follows normal DRX operation.</w:t>
      </w:r>
    </w:p>
    <w:p w14:paraId="57B4D44E" w14:textId="3BD6EEE5" w:rsidR="002B4761" w:rsidRPr="00985976" w:rsidRDefault="002B4761" w:rsidP="002B4761">
      <w:r w:rsidRPr="00985976">
        <w:t>When CA is configured, DCP is only configured on the PCell</w:t>
      </w:r>
      <w:r w:rsidR="00A02BE7" w:rsidRPr="00985976">
        <w:t xml:space="preserve"> and/or PSCell</w:t>
      </w:r>
      <w:r w:rsidRPr="00985976">
        <w:t>.</w:t>
      </w:r>
    </w:p>
    <w:p w14:paraId="4F41A3E7" w14:textId="77777777" w:rsidR="002B4761" w:rsidRPr="00985976" w:rsidRDefault="002B4761" w:rsidP="002B4761">
      <w:r w:rsidRPr="00985976">
        <w:t>One DCP can be configured to control PDCCH monitoring during on-duration for one or more UEs independently.</w:t>
      </w:r>
    </w:p>
    <w:p w14:paraId="2439C084" w14:textId="4D914A05" w:rsidR="002B4761" w:rsidRPr="00985976" w:rsidRDefault="002B4761" w:rsidP="002B4761">
      <w:r w:rsidRPr="00985976">
        <w:t>Power saving in RRC_IDLE and RRC_INACTIVE can also be achieved by UE relaxing neighbour cells RRM measurements when it meets the criteria determining it is in low mobility and/or not at cell edge.</w:t>
      </w:r>
      <w:r w:rsidR="00934BFB" w:rsidRPr="00985976">
        <w:rPr>
          <w:rFonts w:ascii="Arial" w:hAnsi="Arial"/>
          <w:noProof/>
        </w:rPr>
        <w:t xml:space="preserve"> </w:t>
      </w:r>
      <w:r w:rsidR="00934BFB" w:rsidRPr="00985976">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985976" w:rsidRDefault="002B4761" w:rsidP="002B4761">
      <w:r w:rsidRPr="00985976">
        <w:t>UE power saving may be enabled by adapting the DL maximum number of MIMO layers by BWP switching.</w:t>
      </w:r>
    </w:p>
    <w:p w14:paraId="21120549" w14:textId="77777777" w:rsidR="00487E46" w:rsidRPr="00985976" w:rsidRDefault="002B4761" w:rsidP="00487E46">
      <w:r w:rsidRPr="00985976">
        <w:t>Power saving is also enabled during active-time via cross-slot scheduling, which facilitates UE to achieve power saving with the assumption that it won</w:t>
      </w:r>
      <w:r w:rsidR="009644A5" w:rsidRPr="00985976">
        <w:t>'</w:t>
      </w:r>
      <w:r w:rsidRPr="00985976">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985976" w:rsidRDefault="00487E46" w:rsidP="00487E46">
      <w:r w:rsidRPr="00985976">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985976" w:rsidRDefault="00703C9B" w:rsidP="009A0512">
      <w:pPr>
        <w:pStyle w:val="Heading1"/>
      </w:pPr>
      <w:bookmarkStart w:id="1401" w:name="_Toc20388020"/>
      <w:bookmarkStart w:id="1402" w:name="_Toc29376100"/>
      <w:bookmarkStart w:id="1403" w:name="_Toc37231997"/>
      <w:bookmarkStart w:id="1404" w:name="_Toc46502055"/>
      <w:bookmarkStart w:id="1405" w:name="_Toc51971403"/>
      <w:bookmarkStart w:id="1406" w:name="_Toc52551386"/>
      <w:bookmarkStart w:id="1407" w:name="_Toc201829807"/>
      <w:bookmarkStart w:id="1408" w:name="_Toc219638648"/>
      <w:r w:rsidRPr="00985976">
        <w:t>12</w:t>
      </w:r>
      <w:r w:rsidR="004E15ED" w:rsidRPr="00985976">
        <w:tab/>
        <w:t>QoS</w:t>
      </w:r>
      <w:bookmarkEnd w:id="1401"/>
      <w:bookmarkEnd w:id="1402"/>
      <w:bookmarkEnd w:id="1403"/>
      <w:bookmarkEnd w:id="1404"/>
      <w:bookmarkEnd w:id="1405"/>
      <w:bookmarkEnd w:id="1406"/>
      <w:bookmarkEnd w:id="1407"/>
      <w:bookmarkEnd w:id="1408"/>
    </w:p>
    <w:p w14:paraId="53A1276F" w14:textId="77777777" w:rsidR="00BB4362" w:rsidRPr="00985976" w:rsidRDefault="00BB4362" w:rsidP="00BB4362">
      <w:pPr>
        <w:pStyle w:val="Heading2"/>
      </w:pPr>
      <w:bookmarkStart w:id="1409" w:name="_Toc20388021"/>
      <w:bookmarkStart w:id="1410" w:name="_Toc29376101"/>
      <w:bookmarkStart w:id="1411" w:name="_Toc37231998"/>
      <w:bookmarkStart w:id="1412" w:name="_Toc46502056"/>
      <w:bookmarkStart w:id="1413" w:name="_Toc51971404"/>
      <w:bookmarkStart w:id="1414" w:name="_Toc52551387"/>
      <w:bookmarkStart w:id="1415" w:name="_Toc201829808"/>
      <w:bookmarkStart w:id="1416" w:name="_Toc219638649"/>
      <w:r w:rsidRPr="00985976">
        <w:t>12.1</w:t>
      </w:r>
      <w:r w:rsidRPr="00985976">
        <w:tab/>
      </w:r>
      <w:r w:rsidR="006379B7" w:rsidRPr="00985976">
        <w:t>Overview</w:t>
      </w:r>
      <w:bookmarkEnd w:id="1409"/>
      <w:bookmarkEnd w:id="1410"/>
      <w:bookmarkEnd w:id="1411"/>
      <w:bookmarkEnd w:id="1412"/>
      <w:bookmarkEnd w:id="1413"/>
      <w:bookmarkEnd w:id="1414"/>
      <w:bookmarkEnd w:id="1415"/>
      <w:bookmarkEnd w:id="1416"/>
    </w:p>
    <w:p w14:paraId="68729DDF" w14:textId="77777777" w:rsidR="00BA3C41" w:rsidRPr="00985976" w:rsidRDefault="00BA3C41" w:rsidP="00587232">
      <w:r w:rsidRPr="00985976">
        <w:t xml:space="preserve">The </w:t>
      </w:r>
      <w:r w:rsidRPr="00985976">
        <w:rPr>
          <w:b/>
        </w:rPr>
        <w:t>5G QoS model</w:t>
      </w:r>
      <w:r w:rsidRPr="00985976">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985976" w:rsidRDefault="00587232" w:rsidP="00587232">
      <w:r w:rsidRPr="00985976">
        <w:t xml:space="preserve">The </w:t>
      </w:r>
      <w:r w:rsidRPr="00985976">
        <w:rPr>
          <w:b/>
        </w:rPr>
        <w:t>QoS architecture</w:t>
      </w:r>
      <w:r w:rsidRPr="00985976">
        <w:t xml:space="preserve"> in NG-RAN, both for NR connected to 5GC and for E-UTRA connected to 5GC, is depicted in the Figure 12-1 and described in the following:</w:t>
      </w:r>
    </w:p>
    <w:p w14:paraId="1D7E8469" w14:textId="77777777" w:rsidR="00053849" w:rsidRPr="00985976" w:rsidRDefault="00053849" w:rsidP="00053849">
      <w:pPr>
        <w:pStyle w:val="B1"/>
      </w:pPr>
      <w:r w:rsidRPr="00985976">
        <w:t>-</w:t>
      </w:r>
      <w:r w:rsidRPr="00985976">
        <w:tab/>
        <w:t xml:space="preserve">For each UE, </w:t>
      </w:r>
      <w:r w:rsidR="00AB3250" w:rsidRPr="00985976">
        <w:t>5GC</w:t>
      </w:r>
      <w:r w:rsidRPr="00985976">
        <w:t xml:space="preserve"> establishes one or more PDU</w:t>
      </w:r>
      <w:r w:rsidR="004456C6" w:rsidRPr="00985976">
        <w:t xml:space="preserve"> Sessions;</w:t>
      </w:r>
    </w:p>
    <w:p w14:paraId="19AA7648" w14:textId="519830D1" w:rsidR="00855ED1" w:rsidRPr="00985976" w:rsidRDefault="00053849" w:rsidP="00053849">
      <w:pPr>
        <w:pStyle w:val="B1"/>
      </w:pPr>
      <w:r w:rsidRPr="00985976">
        <w:t>-</w:t>
      </w:r>
      <w:r w:rsidRPr="00985976">
        <w:tab/>
      </w:r>
      <w:r w:rsidR="002577B6" w:rsidRPr="00985976">
        <w:t>Except for NB-IoT</w:t>
      </w:r>
      <w:r w:rsidR="00E135C3" w:rsidRPr="00985976">
        <w:t xml:space="preserve"> </w:t>
      </w:r>
      <w:r w:rsidR="00E135C3" w:rsidRPr="00985976">
        <w:rPr>
          <w:rFonts w:eastAsia="Yu Mincho"/>
        </w:rPr>
        <w:t>and IAB-MT in SA mode</w:t>
      </w:r>
      <w:r w:rsidR="002577B6" w:rsidRPr="00985976">
        <w:t>, f</w:t>
      </w:r>
      <w:r w:rsidRPr="00985976">
        <w:t xml:space="preserve">or each UE, the </w:t>
      </w:r>
      <w:r w:rsidR="00B25370" w:rsidRPr="00985976">
        <w:t>NG-</w:t>
      </w:r>
      <w:r w:rsidRPr="00985976">
        <w:t xml:space="preserve">RAN establishes </w:t>
      </w:r>
      <w:r w:rsidR="00855ED1" w:rsidRPr="00985976">
        <w:t>at least one</w:t>
      </w:r>
      <w:r w:rsidRPr="00985976">
        <w:t xml:space="preserve"> Data Radio Bearers </w:t>
      </w:r>
      <w:r w:rsidR="00AB3250" w:rsidRPr="00985976">
        <w:t xml:space="preserve">(DRB) </w:t>
      </w:r>
      <w:r w:rsidR="00855ED1" w:rsidRPr="00985976">
        <w:t xml:space="preserve">together with the </w:t>
      </w:r>
      <w:r w:rsidRPr="00985976">
        <w:t>PDU Session</w:t>
      </w:r>
      <w:r w:rsidR="00855ED1" w:rsidRPr="00985976">
        <w:t xml:space="preserve"> and additional DRB(s) for QoS flow(s) of that PDU session can be subsequently configured (it is up to NG-RAN when to do so);</w:t>
      </w:r>
    </w:p>
    <w:p w14:paraId="3B885C3B" w14:textId="77777777" w:rsidR="002577B6" w:rsidRPr="00985976" w:rsidRDefault="002577B6" w:rsidP="002577B6">
      <w:pPr>
        <w:pStyle w:val="B1"/>
      </w:pPr>
      <w:r w:rsidRPr="00985976">
        <w:t>-</w:t>
      </w:r>
      <w:r w:rsidRPr="00985976">
        <w:tab/>
        <w:t>If NB-IoT UE supports NG-U data transfer, the NG-RAN may establish Data Radio Bearers (DRB) together with the PDU Session and one PDU session maps to only one DRB;</w:t>
      </w:r>
    </w:p>
    <w:p w14:paraId="7947267C" w14:textId="77777777" w:rsidR="00053849" w:rsidRPr="00985976" w:rsidRDefault="00855ED1" w:rsidP="00053849">
      <w:pPr>
        <w:pStyle w:val="B1"/>
      </w:pPr>
      <w:r w:rsidRPr="00985976">
        <w:t>-</w:t>
      </w:r>
      <w:r w:rsidRPr="00985976">
        <w:tab/>
      </w:r>
      <w:r w:rsidR="00053849" w:rsidRPr="00985976">
        <w:t xml:space="preserve">The </w:t>
      </w:r>
      <w:r w:rsidR="00B25370" w:rsidRPr="00985976">
        <w:t>NG-</w:t>
      </w:r>
      <w:r w:rsidR="00053849" w:rsidRPr="00985976">
        <w:t>RAN maps packets belonging to different PDU sessions to different DRBs</w:t>
      </w:r>
      <w:r w:rsidR="004456C6" w:rsidRPr="00985976">
        <w:t>;</w:t>
      </w:r>
    </w:p>
    <w:p w14:paraId="399C6832" w14:textId="77777777" w:rsidR="00053849" w:rsidRPr="00985976" w:rsidRDefault="00053849" w:rsidP="00053849">
      <w:pPr>
        <w:pStyle w:val="B1"/>
      </w:pPr>
      <w:r w:rsidRPr="00985976">
        <w:t>-</w:t>
      </w:r>
      <w:r w:rsidRPr="00985976">
        <w:tab/>
        <w:t xml:space="preserve">NAS level packet filters in the UE and in the </w:t>
      </w:r>
      <w:r w:rsidR="00AB3250" w:rsidRPr="00985976">
        <w:t>5GC</w:t>
      </w:r>
      <w:r w:rsidRPr="00985976">
        <w:t xml:space="preserve"> associate U</w:t>
      </w:r>
      <w:r w:rsidR="004456C6" w:rsidRPr="00985976">
        <w:t>L and DL packets with QoS Flows;</w:t>
      </w:r>
    </w:p>
    <w:p w14:paraId="40561776" w14:textId="77777777" w:rsidR="00053849" w:rsidRPr="00985976" w:rsidRDefault="00053849" w:rsidP="00053849">
      <w:pPr>
        <w:pStyle w:val="B1"/>
      </w:pPr>
      <w:r w:rsidRPr="00985976">
        <w:t>-</w:t>
      </w:r>
      <w:r w:rsidRPr="00985976">
        <w:tab/>
        <w:t xml:space="preserve">AS-level mapping </w:t>
      </w:r>
      <w:r w:rsidR="001274F9" w:rsidRPr="00985976">
        <w:t xml:space="preserve">rules </w:t>
      </w:r>
      <w:r w:rsidRPr="00985976">
        <w:t xml:space="preserve">in the UE and in the </w:t>
      </w:r>
      <w:r w:rsidR="00B25370" w:rsidRPr="00985976">
        <w:t>NG-</w:t>
      </w:r>
      <w:r w:rsidRPr="00985976">
        <w:t xml:space="preserve">RAN associate UL and DL QoS Flows with </w:t>
      </w:r>
      <w:r w:rsidR="00AB3250" w:rsidRPr="00985976">
        <w:t>DRBs</w:t>
      </w:r>
      <w:r w:rsidRPr="00985976">
        <w:t>.</w:t>
      </w:r>
    </w:p>
    <w:p w14:paraId="41CEE6C7" w14:textId="77777777" w:rsidR="000D7F17" w:rsidRPr="00985976" w:rsidRDefault="006159B0" w:rsidP="000D7F17">
      <w:pPr>
        <w:pStyle w:val="TH"/>
      </w:pPr>
      <w:r w:rsidRPr="00985976">
        <w:rPr>
          <w:noProof/>
        </w:rPr>
        <w:object w:dxaOrig="5897" w:dyaOrig="4458" w14:anchorId="1174BA03">
          <v:shape id="_x0000_i1078" type="#_x0000_t75" style="width:295.5pt;height:222.75pt" o:ole="">
            <v:imagedata r:id="rId117" o:title=""/>
          </v:shape>
          <o:OLEObject Type="Embed" ProgID="Visio.Drawing.11" ShapeID="_x0000_i1078" DrawAspect="Content" ObjectID="_1830251596" r:id="rId118"/>
        </w:object>
      </w:r>
    </w:p>
    <w:p w14:paraId="39784320" w14:textId="77777777" w:rsidR="00053849" w:rsidRPr="00985976" w:rsidRDefault="00AB3250" w:rsidP="00317C4F">
      <w:pPr>
        <w:pStyle w:val="TF"/>
      </w:pPr>
      <w:r w:rsidRPr="00985976">
        <w:t>Figure 12-1: QoS architecture</w:t>
      </w:r>
    </w:p>
    <w:p w14:paraId="55B3EC81" w14:textId="77777777" w:rsidR="00053849" w:rsidRPr="00985976" w:rsidRDefault="00AB3250" w:rsidP="00053849">
      <w:r w:rsidRPr="00985976">
        <w:t>NG-RAN and 5GC</w:t>
      </w:r>
      <w:r w:rsidR="00053849" w:rsidRPr="00985976">
        <w:t xml:space="preserve"> ensure quality of service (e.g. reliability and target delay) by mapping packets to appropriate QoS Flows and DRBs. Hence there is a 2-step mapping of IP-flows to QoS flows (NAS) and from QoS </w:t>
      </w:r>
      <w:r w:rsidR="001D62FF" w:rsidRPr="00985976">
        <w:t>flows to DRBs (Access Stratum).</w:t>
      </w:r>
    </w:p>
    <w:p w14:paraId="7284EE72" w14:textId="77777777" w:rsidR="001274F9" w:rsidRPr="00985976" w:rsidRDefault="001274F9" w:rsidP="001274F9">
      <w:r w:rsidRPr="00985976">
        <w:t xml:space="preserve">At </w:t>
      </w:r>
      <w:r w:rsidRPr="00985976">
        <w:rPr>
          <w:b/>
        </w:rPr>
        <w:t>NAS level</w:t>
      </w:r>
      <w:r w:rsidRPr="00985976">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985976">
        <w:t xml:space="preserve"> (see TS 23.501 [3])</w:t>
      </w:r>
      <w:r w:rsidRPr="00985976">
        <w:t>:</w:t>
      </w:r>
    </w:p>
    <w:p w14:paraId="70BC8698" w14:textId="77777777" w:rsidR="001274F9" w:rsidRPr="00985976" w:rsidRDefault="001274F9" w:rsidP="001274F9">
      <w:pPr>
        <w:pStyle w:val="B1"/>
      </w:pPr>
      <w:r w:rsidRPr="00985976">
        <w:t>-</w:t>
      </w:r>
      <w:r w:rsidRPr="00985976">
        <w:tab/>
        <w:t>For each QoS flow:</w:t>
      </w:r>
    </w:p>
    <w:p w14:paraId="0B8466BD" w14:textId="77777777" w:rsidR="001274F9" w:rsidRPr="00985976" w:rsidRDefault="001274F9" w:rsidP="001274F9">
      <w:pPr>
        <w:pStyle w:val="B2"/>
      </w:pPr>
      <w:r w:rsidRPr="00985976">
        <w:t>-</w:t>
      </w:r>
      <w:r w:rsidRPr="00985976">
        <w:tab/>
        <w:t>A 5G QoS Identifier (5QI);</w:t>
      </w:r>
    </w:p>
    <w:p w14:paraId="71661B54" w14:textId="77777777" w:rsidR="001274F9" w:rsidRPr="00985976" w:rsidRDefault="001274F9" w:rsidP="001274F9">
      <w:pPr>
        <w:pStyle w:val="B2"/>
      </w:pPr>
      <w:r w:rsidRPr="00985976">
        <w:t>-</w:t>
      </w:r>
      <w:r w:rsidRPr="00985976">
        <w:tab/>
        <w:t>An Allocation and Retention Priority (ARP).</w:t>
      </w:r>
    </w:p>
    <w:p w14:paraId="753347F8" w14:textId="77777777" w:rsidR="001274F9" w:rsidRPr="00985976" w:rsidRDefault="001274F9" w:rsidP="001274F9">
      <w:pPr>
        <w:pStyle w:val="B1"/>
      </w:pPr>
      <w:r w:rsidRPr="00985976">
        <w:t>-</w:t>
      </w:r>
      <w:r w:rsidRPr="00985976">
        <w:tab/>
        <w:t>In case of a GBR QoS flow only:</w:t>
      </w:r>
    </w:p>
    <w:p w14:paraId="4B5CE902" w14:textId="77777777" w:rsidR="001274F9" w:rsidRPr="00985976" w:rsidRDefault="001274F9" w:rsidP="001274F9">
      <w:pPr>
        <w:pStyle w:val="B2"/>
      </w:pPr>
      <w:r w:rsidRPr="00985976">
        <w:t>-</w:t>
      </w:r>
      <w:r w:rsidRPr="00985976">
        <w:tab/>
        <w:t>Guaranteed Flow Bit Rate (GFBR) for both uplink and downlink;</w:t>
      </w:r>
    </w:p>
    <w:p w14:paraId="4663CB91" w14:textId="77777777" w:rsidR="00674E28" w:rsidRPr="00985976" w:rsidRDefault="001274F9" w:rsidP="00674E28">
      <w:pPr>
        <w:pStyle w:val="B2"/>
      </w:pPr>
      <w:r w:rsidRPr="00985976">
        <w:t>-</w:t>
      </w:r>
      <w:r w:rsidRPr="00985976">
        <w:tab/>
        <w:t>Maximum Flow Bit Rate (MFBR) for both uplink and downlink</w:t>
      </w:r>
      <w:r w:rsidR="00674E28" w:rsidRPr="00985976">
        <w:t>;</w:t>
      </w:r>
    </w:p>
    <w:p w14:paraId="7D854B58" w14:textId="77777777" w:rsidR="002359A0" w:rsidRPr="00985976" w:rsidRDefault="00674E28" w:rsidP="00674E28">
      <w:pPr>
        <w:pStyle w:val="B2"/>
      </w:pPr>
      <w:r w:rsidRPr="00985976">
        <w:t>-</w:t>
      </w:r>
      <w:r w:rsidRPr="00985976">
        <w:tab/>
        <w:t>Maximum Packet Loss Rate for both uplink and downlink</w:t>
      </w:r>
      <w:r w:rsidR="002359A0" w:rsidRPr="00985976">
        <w:t>;</w:t>
      </w:r>
    </w:p>
    <w:p w14:paraId="7DA86EB8" w14:textId="77777777" w:rsidR="006C202D" w:rsidRPr="00985976" w:rsidRDefault="006C202D" w:rsidP="006C202D">
      <w:pPr>
        <w:pStyle w:val="B2"/>
      </w:pPr>
      <w:r w:rsidRPr="00985976">
        <w:t>-</w:t>
      </w:r>
      <w:r w:rsidRPr="00985976">
        <w:tab/>
        <w:t>Delay Critical Resource Type;</w:t>
      </w:r>
    </w:p>
    <w:p w14:paraId="41AC7D82" w14:textId="77777777" w:rsidR="002359A0" w:rsidRPr="00985976" w:rsidRDefault="002359A0" w:rsidP="002359A0">
      <w:pPr>
        <w:pStyle w:val="B2"/>
      </w:pPr>
      <w:r w:rsidRPr="00985976">
        <w:t>-</w:t>
      </w:r>
      <w:r w:rsidRPr="00985976">
        <w:tab/>
        <w:t>Notification Control.</w:t>
      </w:r>
    </w:p>
    <w:p w14:paraId="1157B707" w14:textId="77777777" w:rsidR="002359A0" w:rsidRPr="00985976" w:rsidRDefault="002359A0" w:rsidP="002359A0">
      <w:pPr>
        <w:pStyle w:val="NO"/>
      </w:pPr>
      <w:r w:rsidRPr="00985976">
        <w:t>NOTE:</w:t>
      </w:r>
      <w:r w:rsidRPr="00985976">
        <w:tab/>
      </w:r>
      <w:r w:rsidR="00AD667C" w:rsidRPr="00985976">
        <w:t>T</w:t>
      </w:r>
      <w:r w:rsidRPr="00985976">
        <w:t>he Maximum Packet Loss Rate (UL, DL) is only provided for a GBR QoS flow belonging to voice media.</w:t>
      </w:r>
    </w:p>
    <w:p w14:paraId="6D153000" w14:textId="77777777" w:rsidR="001274F9" w:rsidRPr="00985976" w:rsidRDefault="001274F9" w:rsidP="001274F9">
      <w:pPr>
        <w:pStyle w:val="B1"/>
      </w:pPr>
      <w:r w:rsidRPr="00985976">
        <w:t>-</w:t>
      </w:r>
      <w:r w:rsidRPr="00985976">
        <w:tab/>
        <w:t>In case of Non-GBR QoS only:</w:t>
      </w:r>
    </w:p>
    <w:p w14:paraId="60DF737F" w14:textId="77777777" w:rsidR="005B2A54" w:rsidRPr="00985976" w:rsidRDefault="001274F9" w:rsidP="001274F9">
      <w:pPr>
        <w:pStyle w:val="B2"/>
      </w:pPr>
      <w:r w:rsidRPr="00985976">
        <w:t>-</w:t>
      </w:r>
      <w:r w:rsidRPr="00985976">
        <w:tab/>
        <w:t>Reflective QoS Attribute (RQA): the RQA, when included, indicates that some (not necessarily all) traffic carried on this QoS flow is subject to reflective quality of service (RQoS) at NAS</w:t>
      </w:r>
      <w:r w:rsidR="005B2A54" w:rsidRPr="00985976">
        <w:t>;</w:t>
      </w:r>
    </w:p>
    <w:p w14:paraId="775EC6F2" w14:textId="77777777" w:rsidR="001274F9" w:rsidRPr="00985976" w:rsidRDefault="005B2A54" w:rsidP="005B2A54">
      <w:pPr>
        <w:pStyle w:val="B2"/>
      </w:pPr>
      <w:r w:rsidRPr="00985976">
        <w:t>-</w:t>
      </w:r>
      <w:r w:rsidRPr="00985976">
        <w:tab/>
        <w:t>Additional QoS Flow Information</w:t>
      </w:r>
      <w:r w:rsidR="00C0299D" w:rsidRPr="00985976">
        <w:t>.</w:t>
      </w:r>
    </w:p>
    <w:p w14:paraId="0A031CC4" w14:textId="77777777" w:rsidR="002359A0" w:rsidRPr="00985976" w:rsidRDefault="002359A0" w:rsidP="00674E28">
      <w:r w:rsidRPr="00985976">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985976" w:rsidRDefault="00B1095E" w:rsidP="00B1095E">
      <w:r w:rsidRPr="00985976">
        <w:t>If Alternative QoS parameters Sets are received with the Notification Control parameter, the NG-RAN may also include in the notification a reference corresponding to the QoS Parameter Set which it can currently fulfil as specified in TS 23.501 [3].</w:t>
      </w:r>
      <w:r w:rsidR="00783CBC" w:rsidRPr="00985976">
        <w:t xml:space="preserve"> The target NG-RAN node may include in the notification control indication the reference to the QoS Parameter Set </w:t>
      </w:r>
      <w:r w:rsidR="00783CBC" w:rsidRPr="00985976">
        <w:rPr>
          <w:rFonts w:eastAsia="MS Mincho"/>
        </w:rPr>
        <w:t>which it can currently fulfil</w:t>
      </w:r>
      <w:r w:rsidR="00783CBC" w:rsidRPr="00985976">
        <w:t xml:space="preserve"> over Xn to the source NG-RAN node during handover.</w:t>
      </w:r>
    </w:p>
    <w:p w14:paraId="445AE955" w14:textId="77777777" w:rsidR="00674E28" w:rsidRPr="00985976" w:rsidRDefault="00674E28" w:rsidP="00B1095E">
      <w:r w:rsidRPr="00985976">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985976">
        <w:t xml:space="preserve"> and is ensured by the UPF</w:t>
      </w:r>
      <w:r w:rsidRPr="00985976">
        <w:t>. The UE-AMBR limits the aggregate bit rate that can be expected to be provided across all Non-GBR QoS Flows of a UE</w:t>
      </w:r>
      <w:r w:rsidR="001F4C1F" w:rsidRPr="00985976">
        <w:t xml:space="preserve"> and is ensured by the RAN (see clause 10.5.1)</w:t>
      </w:r>
      <w:r w:rsidRPr="00985976">
        <w:t>.</w:t>
      </w:r>
    </w:p>
    <w:p w14:paraId="6EB6302D" w14:textId="77777777" w:rsidR="00674E28" w:rsidRPr="00985976" w:rsidRDefault="00674E28" w:rsidP="00674E28">
      <w:r w:rsidRPr="00985976">
        <w:t xml:space="preserve">The 5QI is associated to QoS characteristics giving guidelines for setting node specific parameters for each QoS Flow. Standardized or pre-configured 5G QoS characteristics are derived from the 5QI value and are not </w:t>
      </w:r>
      <w:r w:rsidR="00855ED1" w:rsidRPr="00985976">
        <w:t>explicitly</w:t>
      </w:r>
      <w:r w:rsidR="00D150C4" w:rsidRPr="00985976">
        <w:t xml:space="preserve"> </w:t>
      </w:r>
      <w:r w:rsidRPr="00985976">
        <w:t>signalled. Signalled QoS characteristics are included as part of the QoS profile. The QoS characteristics consist for instance of (see TS 23.501 [3]):</w:t>
      </w:r>
    </w:p>
    <w:p w14:paraId="5E63276E" w14:textId="77777777" w:rsidR="00674E28" w:rsidRPr="00985976" w:rsidRDefault="00674E28" w:rsidP="00674E28">
      <w:pPr>
        <w:pStyle w:val="B1"/>
      </w:pPr>
      <w:r w:rsidRPr="00985976">
        <w:t>-</w:t>
      </w:r>
      <w:r w:rsidRPr="00985976">
        <w:tab/>
        <w:t>Priority level;</w:t>
      </w:r>
    </w:p>
    <w:p w14:paraId="1CEC952F" w14:textId="77777777" w:rsidR="00674E28" w:rsidRPr="00985976" w:rsidRDefault="00674E28" w:rsidP="00674E28">
      <w:pPr>
        <w:pStyle w:val="B1"/>
      </w:pPr>
      <w:r w:rsidRPr="00985976">
        <w:t>-</w:t>
      </w:r>
      <w:r w:rsidRPr="00985976">
        <w:tab/>
        <w:t>Packet Delay Budget</w:t>
      </w:r>
      <w:r w:rsidR="00C475D3" w:rsidRPr="00985976">
        <w:rPr>
          <w:rFonts w:eastAsia="SimSun"/>
        </w:rPr>
        <w:t xml:space="preserve"> </w:t>
      </w:r>
      <w:r w:rsidR="00C475D3" w:rsidRPr="00985976">
        <w:t>(including Core Network Packet Delay Budget)</w:t>
      </w:r>
      <w:r w:rsidRPr="00985976">
        <w:t>;</w:t>
      </w:r>
    </w:p>
    <w:p w14:paraId="3B23E6F8" w14:textId="77777777" w:rsidR="00674E28" w:rsidRPr="00985976" w:rsidRDefault="00674E28" w:rsidP="00674E28">
      <w:pPr>
        <w:pStyle w:val="B1"/>
      </w:pPr>
      <w:r w:rsidRPr="00985976">
        <w:t>-</w:t>
      </w:r>
      <w:r w:rsidRPr="00985976">
        <w:tab/>
        <w:t>Packet Error Rate;</w:t>
      </w:r>
    </w:p>
    <w:p w14:paraId="6B608917" w14:textId="77777777" w:rsidR="00674E28" w:rsidRPr="00985976" w:rsidRDefault="00674E28" w:rsidP="00674E28">
      <w:pPr>
        <w:pStyle w:val="B1"/>
      </w:pPr>
      <w:r w:rsidRPr="00985976">
        <w:t>-</w:t>
      </w:r>
      <w:r w:rsidRPr="00985976">
        <w:tab/>
        <w:t>Averaging window;</w:t>
      </w:r>
    </w:p>
    <w:p w14:paraId="71781EC1" w14:textId="77777777" w:rsidR="00674E28" w:rsidRPr="00985976" w:rsidRDefault="00674E28" w:rsidP="00674E28">
      <w:pPr>
        <w:pStyle w:val="B1"/>
      </w:pPr>
      <w:r w:rsidRPr="00985976">
        <w:t>-</w:t>
      </w:r>
      <w:r w:rsidRPr="00985976">
        <w:tab/>
        <w:t>Maximum Data Burst Volume.</w:t>
      </w:r>
    </w:p>
    <w:p w14:paraId="2840C56E" w14:textId="77777777" w:rsidR="005E2F35" w:rsidRPr="00985976" w:rsidRDefault="005E2F35" w:rsidP="00674E28">
      <w:r w:rsidRPr="00985976">
        <w:t xml:space="preserve">At </w:t>
      </w:r>
      <w:r w:rsidRPr="00985976">
        <w:rPr>
          <w:b/>
        </w:rPr>
        <w:t>Access Stratum</w:t>
      </w:r>
      <w:r w:rsidRPr="00985976">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985976">
        <w:t xml:space="preserve"> (i.e. QoS parameters and QoS </w:t>
      </w:r>
      <w:r w:rsidR="00855ED1" w:rsidRPr="00985976">
        <w:t>characteristics</w:t>
      </w:r>
      <w:r w:rsidR="00674E28" w:rsidRPr="00985976">
        <w:t>)</w:t>
      </w:r>
      <w:r w:rsidRPr="00985976">
        <w:t xml:space="preserve">. Separate DRBs may be established for QoS flows requiring different packet forwarding treatment, or several QoS Flows </w:t>
      </w:r>
      <w:r w:rsidR="00E15FE9" w:rsidRPr="00985976">
        <w:rPr>
          <w:bCs/>
        </w:rPr>
        <w:t xml:space="preserve">belonging to the same PDU session </w:t>
      </w:r>
      <w:r w:rsidRPr="00985976">
        <w:t xml:space="preserve">can </w:t>
      </w:r>
      <w:r w:rsidR="004456C6" w:rsidRPr="00985976">
        <w:t>be multiplexed in the same DRB.</w:t>
      </w:r>
    </w:p>
    <w:p w14:paraId="57E2D56A" w14:textId="77777777" w:rsidR="00053849" w:rsidRPr="00985976" w:rsidRDefault="00053849" w:rsidP="00053849">
      <w:r w:rsidRPr="00985976">
        <w:t>In the uplink, the mapping of QoS Flows to DRB</w:t>
      </w:r>
      <w:r w:rsidR="00261CD5" w:rsidRPr="00985976">
        <w:t>s is controlled by mapping rules which are signalled</w:t>
      </w:r>
      <w:r w:rsidRPr="00985976">
        <w:t xml:space="preserve"> in two different ways:</w:t>
      </w:r>
    </w:p>
    <w:p w14:paraId="34223626" w14:textId="77777777" w:rsidR="00053849" w:rsidRPr="00985976" w:rsidRDefault="00053849" w:rsidP="00053849">
      <w:pPr>
        <w:pStyle w:val="B1"/>
      </w:pPr>
      <w:r w:rsidRPr="00985976">
        <w:t>-</w:t>
      </w:r>
      <w:r w:rsidRPr="00985976">
        <w:tab/>
        <w:t xml:space="preserve">Reflective mapping: for each DRB, the UE monitors the </w:t>
      </w:r>
      <w:r w:rsidR="009F46DA" w:rsidRPr="00985976">
        <w:t>QFI</w:t>
      </w:r>
      <w:r w:rsidRPr="00985976">
        <w:t xml:space="preserve">(s) of the downlink packets and applies the same mapping in the uplink; that is, for a DRB, the UE maps the uplink packets belonging to the QoS flows(s) corresponding to the </w:t>
      </w:r>
      <w:r w:rsidR="009F46DA" w:rsidRPr="00985976">
        <w:t>QFI</w:t>
      </w:r>
      <w:r w:rsidRPr="00985976">
        <w:t xml:space="preserve">(s) and PDU Session observed in the downlink packets for that DRB. To enable this reflective mapping, the </w:t>
      </w:r>
      <w:r w:rsidR="00B25370" w:rsidRPr="00985976">
        <w:t>NG-</w:t>
      </w:r>
      <w:r w:rsidRPr="00985976">
        <w:t xml:space="preserve">RAN marks downlink packets over Uu with </w:t>
      </w:r>
      <w:r w:rsidR="009F46DA" w:rsidRPr="00985976">
        <w:t>QFI</w:t>
      </w:r>
      <w:r w:rsidRPr="00985976">
        <w:t>.</w:t>
      </w:r>
    </w:p>
    <w:p w14:paraId="1F842633" w14:textId="77777777" w:rsidR="00053849" w:rsidRPr="00985976" w:rsidRDefault="00053849" w:rsidP="00053849">
      <w:pPr>
        <w:pStyle w:val="B1"/>
      </w:pPr>
      <w:r w:rsidRPr="00985976">
        <w:t>-</w:t>
      </w:r>
      <w:r w:rsidRPr="00985976">
        <w:tab/>
        <w:t xml:space="preserve">Explicit Configuration: </w:t>
      </w:r>
      <w:r w:rsidR="00261CD5" w:rsidRPr="00985976">
        <w:t>QoS flow to DRB mapping rules can be explicitly signalled</w:t>
      </w:r>
      <w:r w:rsidRPr="00985976">
        <w:t xml:space="preserve"> by RRC.</w:t>
      </w:r>
    </w:p>
    <w:p w14:paraId="2BBA3690" w14:textId="77777777" w:rsidR="00855ED1" w:rsidRPr="00985976" w:rsidRDefault="00520514" w:rsidP="00855ED1">
      <w:r w:rsidRPr="00985976">
        <w:t>The UE always appl</w:t>
      </w:r>
      <w:r w:rsidR="00855ED1" w:rsidRPr="00985976">
        <w:t>ies</w:t>
      </w:r>
      <w:r w:rsidRPr="00985976">
        <w:t xml:space="preserve"> the latest update of the mapping rules regardless of whether it is performed via reflecting mapping or explicit </w:t>
      </w:r>
      <w:r w:rsidR="008E0B29" w:rsidRPr="00985976">
        <w:t>configuration</w:t>
      </w:r>
      <w:r w:rsidR="005A2684" w:rsidRPr="00985976">
        <w:t>.</w:t>
      </w:r>
    </w:p>
    <w:p w14:paraId="21CC0975" w14:textId="77777777" w:rsidR="005A2684" w:rsidRPr="00985976" w:rsidRDefault="00855ED1" w:rsidP="00855ED1">
      <w:r w:rsidRPr="00985976">
        <w:t xml:space="preserve">When a QoS flow to DRB mapping </w:t>
      </w:r>
      <w:r w:rsidR="00261CD5" w:rsidRPr="00985976">
        <w:t xml:space="preserve">rule </w:t>
      </w:r>
      <w:r w:rsidRPr="00985976">
        <w:t>is updated, the UE sends an end marker on the old bearer.</w:t>
      </w:r>
    </w:p>
    <w:p w14:paraId="2B938A7F" w14:textId="77777777" w:rsidR="005E2F35" w:rsidRPr="00985976" w:rsidRDefault="005E2F35" w:rsidP="005E2F35">
      <w:r w:rsidRPr="00985976">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985976" w:rsidRDefault="005A2684" w:rsidP="00053849">
      <w:r w:rsidRPr="00985976">
        <w:t xml:space="preserve">For each PDU session, a </w:t>
      </w:r>
      <w:r w:rsidR="00634A22" w:rsidRPr="00985976">
        <w:t>default</w:t>
      </w:r>
      <w:r w:rsidRPr="00985976">
        <w:t xml:space="preserve"> DRB </w:t>
      </w:r>
      <w:r w:rsidR="00855ED1" w:rsidRPr="00985976">
        <w:t xml:space="preserve">may be </w:t>
      </w:r>
      <w:r w:rsidRPr="00985976">
        <w:t>configured</w:t>
      </w:r>
      <w:r w:rsidR="00855ED1" w:rsidRPr="00985976">
        <w:t>:</w:t>
      </w:r>
      <w:r w:rsidRPr="00985976">
        <w:t xml:space="preserve"> </w:t>
      </w:r>
      <w:r w:rsidR="00855ED1" w:rsidRPr="00985976">
        <w:t>i</w:t>
      </w:r>
      <w:r w:rsidR="00053849" w:rsidRPr="00985976">
        <w:t xml:space="preserve">f an incoming UL packet matches neither an RRC configured nor a reflective </w:t>
      </w:r>
      <w:r w:rsidR="00B3162D" w:rsidRPr="00985976">
        <w:t>mapping rule</w:t>
      </w:r>
      <w:r w:rsidR="00053849" w:rsidRPr="00985976">
        <w:t xml:space="preserve">, the UE </w:t>
      </w:r>
      <w:r w:rsidR="00855ED1" w:rsidRPr="00985976">
        <w:t xml:space="preserve">then </w:t>
      </w:r>
      <w:r w:rsidR="00053849" w:rsidRPr="00985976">
        <w:t>map</w:t>
      </w:r>
      <w:r w:rsidR="00855ED1" w:rsidRPr="00985976">
        <w:t>s</w:t>
      </w:r>
      <w:r w:rsidR="00053849" w:rsidRPr="00985976">
        <w:t xml:space="preserve"> that packet to the default DRB of the PDU session.</w:t>
      </w:r>
      <w:r w:rsidR="00385040" w:rsidRPr="00985976">
        <w:t xml:space="preserve"> </w:t>
      </w:r>
      <w:r w:rsidR="00C0299D" w:rsidRPr="00985976">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985976" w:rsidRDefault="00053849" w:rsidP="00692506">
      <w:r w:rsidRPr="00985976">
        <w:t xml:space="preserve">Within each PDU session, </w:t>
      </w:r>
      <w:r w:rsidR="008E0B29" w:rsidRPr="00985976">
        <w:t xml:space="preserve">it </w:t>
      </w:r>
      <w:r w:rsidRPr="00985976">
        <w:t xml:space="preserve">is up to </w:t>
      </w:r>
      <w:r w:rsidR="00B25370" w:rsidRPr="00985976">
        <w:t>NG-</w:t>
      </w:r>
      <w:r w:rsidRPr="00985976">
        <w:t xml:space="preserve">RAN how to map multiple QoS flows to a DRB. The </w:t>
      </w:r>
      <w:r w:rsidR="00B25370" w:rsidRPr="00985976">
        <w:t>NG-</w:t>
      </w:r>
      <w:r w:rsidRPr="00985976">
        <w:t>RAN may map a GBR flow and a non-GBR flow, or more than one GBR flow to the same DRB, but mechanisms to optimise these cases are not within the scope of standardization.</w:t>
      </w:r>
    </w:p>
    <w:p w14:paraId="228FA242" w14:textId="77777777" w:rsidR="00225E6A" w:rsidRPr="00985976" w:rsidRDefault="00225E6A" w:rsidP="00225E6A">
      <w:pPr>
        <w:pStyle w:val="Heading2"/>
      </w:pPr>
      <w:bookmarkStart w:id="1417" w:name="_Toc20388022"/>
      <w:bookmarkStart w:id="1418" w:name="_Toc29376102"/>
      <w:bookmarkStart w:id="1419" w:name="_Toc37231999"/>
      <w:bookmarkStart w:id="1420" w:name="_Toc46502057"/>
      <w:bookmarkStart w:id="1421" w:name="_Toc51971405"/>
      <w:bookmarkStart w:id="1422" w:name="_Toc52551388"/>
      <w:bookmarkStart w:id="1423" w:name="_Toc201829809"/>
      <w:bookmarkStart w:id="1424" w:name="_Toc219638650"/>
      <w:r w:rsidRPr="00985976">
        <w:t>12.2</w:t>
      </w:r>
      <w:r w:rsidRPr="00985976">
        <w:tab/>
        <w:t>Explicit Congestion Notification</w:t>
      </w:r>
      <w:bookmarkEnd w:id="1417"/>
      <w:bookmarkEnd w:id="1418"/>
      <w:bookmarkEnd w:id="1419"/>
      <w:bookmarkEnd w:id="1420"/>
      <w:bookmarkEnd w:id="1421"/>
      <w:bookmarkEnd w:id="1422"/>
      <w:bookmarkEnd w:id="1423"/>
      <w:bookmarkEnd w:id="1424"/>
    </w:p>
    <w:p w14:paraId="7B50707A" w14:textId="77777777" w:rsidR="00225E6A" w:rsidRPr="00985976" w:rsidRDefault="00225E6A" w:rsidP="00692506">
      <w:r w:rsidRPr="00985976">
        <w:t xml:space="preserve">The gNB and the UE support of the Explicit Congestion Notification (ECN) is specified in </w:t>
      </w:r>
      <w:r w:rsidR="009644A5" w:rsidRPr="00985976">
        <w:t>clause</w:t>
      </w:r>
      <w:r w:rsidRPr="00985976">
        <w:t xml:space="preserve"> 5 of [27].</w:t>
      </w:r>
    </w:p>
    <w:p w14:paraId="57F7E27E" w14:textId="77777777" w:rsidR="00B01F1E" w:rsidRPr="00985976" w:rsidRDefault="00703C9B" w:rsidP="009A0512">
      <w:pPr>
        <w:pStyle w:val="Heading1"/>
      </w:pPr>
      <w:bookmarkStart w:id="1425" w:name="_Toc20388023"/>
      <w:bookmarkStart w:id="1426" w:name="_Toc29376103"/>
      <w:bookmarkStart w:id="1427" w:name="_Toc37232000"/>
      <w:bookmarkStart w:id="1428" w:name="_Toc46502058"/>
      <w:bookmarkStart w:id="1429" w:name="_Toc51971406"/>
      <w:bookmarkStart w:id="1430" w:name="_Toc52551389"/>
      <w:bookmarkStart w:id="1431" w:name="_Toc201829810"/>
      <w:bookmarkStart w:id="1432" w:name="_Toc219638651"/>
      <w:r w:rsidRPr="00985976">
        <w:t>13</w:t>
      </w:r>
      <w:r w:rsidR="00B01F1E" w:rsidRPr="00985976">
        <w:tab/>
        <w:t>Security</w:t>
      </w:r>
      <w:bookmarkEnd w:id="1425"/>
      <w:bookmarkEnd w:id="1426"/>
      <w:bookmarkEnd w:id="1427"/>
      <w:bookmarkEnd w:id="1428"/>
      <w:bookmarkEnd w:id="1429"/>
      <w:bookmarkEnd w:id="1430"/>
      <w:bookmarkEnd w:id="1431"/>
      <w:bookmarkEnd w:id="1432"/>
    </w:p>
    <w:p w14:paraId="5BB8E472" w14:textId="77777777" w:rsidR="003062B4" w:rsidRPr="00985976" w:rsidRDefault="003062B4" w:rsidP="009A0512">
      <w:pPr>
        <w:pStyle w:val="Heading2"/>
      </w:pPr>
      <w:bookmarkStart w:id="1433" w:name="_Toc20388024"/>
      <w:bookmarkStart w:id="1434" w:name="_Toc29376104"/>
      <w:bookmarkStart w:id="1435" w:name="_Toc37232001"/>
      <w:bookmarkStart w:id="1436" w:name="_Toc46502059"/>
      <w:bookmarkStart w:id="1437" w:name="_Toc51971407"/>
      <w:bookmarkStart w:id="1438" w:name="_Toc52551390"/>
      <w:bookmarkStart w:id="1439" w:name="_Toc201829811"/>
      <w:bookmarkStart w:id="1440" w:name="_Toc219638652"/>
      <w:r w:rsidRPr="00985976">
        <w:t>13.1</w:t>
      </w:r>
      <w:r w:rsidRPr="00985976">
        <w:tab/>
        <w:t>Overview and Principles</w:t>
      </w:r>
      <w:bookmarkEnd w:id="1433"/>
      <w:bookmarkEnd w:id="1434"/>
      <w:bookmarkEnd w:id="1435"/>
      <w:bookmarkEnd w:id="1436"/>
      <w:bookmarkEnd w:id="1437"/>
      <w:bookmarkEnd w:id="1438"/>
      <w:bookmarkEnd w:id="1439"/>
      <w:bookmarkEnd w:id="1440"/>
    </w:p>
    <w:p w14:paraId="5F20E019" w14:textId="77777777" w:rsidR="007F108F" w:rsidRPr="00985976" w:rsidRDefault="007F108F" w:rsidP="007F108F">
      <w:r w:rsidRPr="00985976">
        <w:t>The following principles apply to NR connected to 5GC security, see TS 33.501 [5]:</w:t>
      </w:r>
    </w:p>
    <w:p w14:paraId="0B421480" w14:textId="77777777" w:rsidR="003062B4" w:rsidRPr="00985976" w:rsidRDefault="003062B4" w:rsidP="003062B4">
      <w:pPr>
        <w:pStyle w:val="B1"/>
      </w:pPr>
      <w:r w:rsidRPr="00985976">
        <w:t>-</w:t>
      </w:r>
      <w:r w:rsidRPr="00985976">
        <w:tab/>
        <w:t>For user data</w:t>
      </w:r>
      <w:r w:rsidR="00361130" w:rsidRPr="00985976">
        <w:t xml:space="preserve"> (DRBs)</w:t>
      </w:r>
      <w:r w:rsidRPr="00985976">
        <w:t xml:space="preserve">, ciphering </w:t>
      </w:r>
      <w:r w:rsidR="0078546C" w:rsidRPr="00985976">
        <w:t xml:space="preserve">provides user data confidentiality </w:t>
      </w:r>
      <w:r w:rsidRPr="00985976">
        <w:t>and integrity protection</w:t>
      </w:r>
      <w:r w:rsidR="0078546C" w:rsidRPr="00985976">
        <w:t xml:space="preserve"> provides user data integrity</w:t>
      </w:r>
      <w:r w:rsidRPr="00985976">
        <w:t>;</w:t>
      </w:r>
    </w:p>
    <w:p w14:paraId="011917D2" w14:textId="77777777" w:rsidR="003062B4" w:rsidRPr="00985976" w:rsidRDefault="003062B4" w:rsidP="003062B4">
      <w:pPr>
        <w:pStyle w:val="B1"/>
      </w:pPr>
      <w:r w:rsidRPr="00985976">
        <w:t>-</w:t>
      </w:r>
      <w:r w:rsidRPr="00985976">
        <w:tab/>
        <w:t>For RRC signalling</w:t>
      </w:r>
      <w:r w:rsidR="00361130" w:rsidRPr="00985976">
        <w:t xml:space="preserve"> (SRBs)</w:t>
      </w:r>
      <w:r w:rsidRPr="00985976">
        <w:t>, cip</w:t>
      </w:r>
      <w:r w:rsidR="004456C6" w:rsidRPr="00985976">
        <w:t xml:space="preserve">hering </w:t>
      </w:r>
      <w:r w:rsidR="0078546C" w:rsidRPr="00985976">
        <w:t xml:space="preserve">provides signalling data confidentiality </w:t>
      </w:r>
      <w:r w:rsidR="004456C6" w:rsidRPr="00985976">
        <w:t>and integrity protection</w:t>
      </w:r>
      <w:r w:rsidR="0078546C" w:rsidRPr="00985976">
        <w:t xml:space="preserve"> signalling data integrity</w:t>
      </w:r>
      <w:r w:rsidR="004456C6" w:rsidRPr="00985976">
        <w:t>;</w:t>
      </w:r>
    </w:p>
    <w:p w14:paraId="3AB371EF" w14:textId="77777777" w:rsidR="003062B4" w:rsidRPr="00985976" w:rsidRDefault="003062B4" w:rsidP="003062B4">
      <w:pPr>
        <w:pStyle w:val="NO"/>
      </w:pPr>
      <w:r w:rsidRPr="00985976">
        <w:t>NOTE:</w:t>
      </w:r>
      <w:r w:rsidRPr="00985976">
        <w:tab/>
        <w:t>Ciphering and integrity protections are optionally configured except for RRC signalling for which integrity protection is always configured.</w:t>
      </w:r>
      <w:r w:rsidR="0048146B" w:rsidRPr="00985976">
        <w:t xml:space="preserve"> </w:t>
      </w:r>
      <w:r w:rsidR="0078546C" w:rsidRPr="00985976">
        <w:t>Ciphering and i</w:t>
      </w:r>
      <w:r w:rsidR="0048146B" w:rsidRPr="00985976">
        <w:t>ntegrity protection can be configured per DRB</w:t>
      </w:r>
      <w:r w:rsidR="0078546C" w:rsidRPr="00985976">
        <w:t xml:space="preserve"> but all DRBs belonging to a PDU session for which the User Plane Security Enforcement information indicates that UP integrity protection is required (see TS 23.502 [22]), are configured with integrity protection</w:t>
      </w:r>
      <w:r w:rsidR="0048146B" w:rsidRPr="00985976">
        <w:t>.</w:t>
      </w:r>
    </w:p>
    <w:p w14:paraId="1126C2D5" w14:textId="77777777" w:rsidR="0047565F" w:rsidRPr="00985976" w:rsidRDefault="003062B4" w:rsidP="003062B4">
      <w:pPr>
        <w:pStyle w:val="B1"/>
      </w:pPr>
      <w:r w:rsidRPr="00985976">
        <w:t>-</w:t>
      </w:r>
      <w:r w:rsidRPr="00985976">
        <w:tab/>
        <w:t>For key management and data handling, any entity processing cleartext shall be protected from physical attacks and located in a secure environment</w:t>
      </w:r>
      <w:r w:rsidR="0047565F" w:rsidRPr="00985976">
        <w:t>;</w:t>
      </w:r>
    </w:p>
    <w:p w14:paraId="170D1EA0" w14:textId="4BD5C593" w:rsidR="0078546C" w:rsidRPr="00985976" w:rsidRDefault="0078546C" w:rsidP="0078546C">
      <w:pPr>
        <w:pStyle w:val="B1"/>
      </w:pPr>
      <w:r w:rsidRPr="00985976">
        <w:t>-</w:t>
      </w:r>
      <w:r w:rsidRPr="00985976">
        <w:tab/>
        <w:t>The gNB (AS) keys are cryptographically separated from the 5GC (NAS) keys;</w:t>
      </w:r>
    </w:p>
    <w:p w14:paraId="6D5CB145" w14:textId="77777777" w:rsidR="0078546C" w:rsidRPr="00985976" w:rsidRDefault="0078546C" w:rsidP="0078546C">
      <w:pPr>
        <w:pStyle w:val="B1"/>
      </w:pPr>
      <w:r w:rsidRPr="00985976">
        <w:t>-</w:t>
      </w:r>
      <w:r w:rsidRPr="00985976">
        <w:tab/>
        <w:t>Separate AS and NAS level Security Mode Command (SMC) procedures are used;</w:t>
      </w:r>
    </w:p>
    <w:p w14:paraId="18099968" w14:textId="77777777" w:rsidR="0078546C" w:rsidRPr="00985976" w:rsidRDefault="0078546C" w:rsidP="0078546C">
      <w:pPr>
        <w:pStyle w:val="B1"/>
      </w:pPr>
      <w:r w:rsidRPr="00985976">
        <w:t>-</w:t>
      </w:r>
      <w:r w:rsidRPr="00985976">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985976" w:rsidRDefault="0078546C" w:rsidP="0078546C">
      <w:pPr>
        <w:pStyle w:val="B1"/>
      </w:pPr>
      <w:r w:rsidRPr="00985976">
        <w:t>The keys are organised and derived as follows:</w:t>
      </w:r>
    </w:p>
    <w:p w14:paraId="464C3DA5" w14:textId="77777777" w:rsidR="0078546C" w:rsidRPr="00985976" w:rsidRDefault="0078546C" w:rsidP="0078546C">
      <w:pPr>
        <w:pStyle w:val="B1"/>
      </w:pPr>
      <w:r w:rsidRPr="00985976">
        <w:t>-</w:t>
      </w:r>
      <w:r w:rsidRPr="00985976">
        <w:tab/>
        <w:t>Key for AMF:</w:t>
      </w:r>
    </w:p>
    <w:p w14:paraId="75E5BF53" w14:textId="77777777" w:rsidR="0078546C" w:rsidRPr="00985976" w:rsidRDefault="0078546C" w:rsidP="0078546C">
      <w:pPr>
        <w:pStyle w:val="B2"/>
      </w:pPr>
      <w:r w:rsidRPr="00985976">
        <w:t>-</w:t>
      </w:r>
      <w:r w:rsidRPr="00985976">
        <w:tab/>
        <w:t>K</w:t>
      </w:r>
      <w:r w:rsidRPr="00985976">
        <w:rPr>
          <w:vertAlign w:val="subscript"/>
        </w:rPr>
        <w:t>AMF</w:t>
      </w:r>
      <w:r w:rsidRPr="00985976">
        <w:t xml:space="preserve"> is a key derived by ME and SEAF from K</w:t>
      </w:r>
      <w:r w:rsidRPr="00985976">
        <w:rPr>
          <w:vertAlign w:val="subscript"/>
        </w:rPr>
        <w:t>SEAF</w:t>
      </w:r>
      <w:r w:rsidRPr="00985976">
        <w:t>.</w:t>
      </w:r>
    </w:p>
    <w:p w14:paraId="09E9D1EF" w14:textId="77777777" w:rsidR="0078546C" w:rsidRPr="00985976" w:rsidRDefault="0078546C" w:rsidP="0078546C">
      <w:pPr>
        <w:pStyle w:val="B1"/>
      </w:pPr>
      <w:r w:rsidRPr="00985976">
        <w:t>-</w:t>
      </w:r>
      <w:r w:rsidRPr="00985976">
        <w:tab/>
        <w:t>Keys for NAS signalling:</w:t>
      </w:r>
    </w:p>
    <w:p w14:paraId="6A277E2F" w14:textId="77777777" w:rsidR="0078546C" w:rsidRPr="00985976" w:rsidRDefault="0078546C" w:rsidP="0078546C">
      <w:pPr>
        <w:pStyle w:val="B2"/>
      </w:pPr>
      <w:r w:rsidRPr="00985976">
        <w:t>-</w:t>
      </w:r>
      <w:r w:rsidRPr="00985976">
        <w:tab/>
        <w:t>K</w:t>
      </w:r>
      <w:r w:rsidRPr="00985976">
        <w:rPr>
          <w:vertAlign w:val="subscript"/>
        </w:rPr>
        <w:t>NASint</w:t>
      </w:r>
      <w:r w:rsidRPr="00985976">
        <w:t xml:space="preserve"> is a key derived by ME and AMF from K</w:t>
      </w:r>
      <w:r w:rsidRPr="00985976">
        <w:rPr>
          <w:vertAlign w:val="subscript"/>
        </w:rPr>
        <w:t>AMF</w:t>
      </w:r>
      <w:r w:rsidRPr="00985976">
        <w:t>, which shall only be used for the protection of NAS signalling with a particular integrity algorithm;</w:t>
      </w:r>
    </w:p>
    <w:p w14:paraId="0820D267" w14:textId="77777777" w:rsidR="0078546C" w:rsidRPr="00985976" w:rsidRDefault="0078546C" w:rsidP="0078546C">
      <w:pPr>
        <w:pStyle w:val="B2"/>
      </w:pPr>
      <w:r w:rsidRPr="00985976">
        <w:t>-</w:t>
      </w:r>
      <w:r w:rsidRPr="00985976">
        <w:tab/>
        <w:t>K</w:t>
      </w:r>
      <w:r w:rsidRPr="00985976">
        <w:rPr>
          <w:vertAlign w:val="subscript"/>
        </w:rPr>
        <w:t>NASenc</w:t>
      </w:r>
      <w:r w:rsidRPr="00985976">
        <w:t xml:space="preserve"> is a key derived by ME and AMF from K</w:t>
      </w:r>
      <w:r w:rsidRPr="00985976">
        <w:rPr>
          <w:vertAlign w:val="subscript"/>
        </w:rPr>
        <w:t>AMF</w:t>
      </w:r>
      <w:r w:rsidRPr="00985976">
        <w:t>, which shall only be used for the protection of NAS signalling with a particular encryption algorithm.</w:t>
      </w:r>
    </w:p>
    <w:p w14:paraId="6E348086" w14:textId="77777777" w:rsidR="0078546C" w:rsidRPr="00985976" w:rsidRDefault="0078546C" w:rsidP="0078546C">
      <w:pPr>
        <w:pStyle w:val="B1"/>
      </w:pPr>
      <w:r w:rsidRPr="00985976">
        <w:t>Key for gNB:</w:t>
      </w:r>
    </w:p>
    <w:p w14:paraId="6F337CFA" w14:textId="77777777" w:rsidR="0078546C" w:rsidRPr="00985976" w:rsidRDefault="0078546C" w:rsidP="0078546C">
      <w:pPr>
        <w:pStyle w:val="B2"/>
      </w:pPr>
      <w:r w:rsidRPr="00985976">
        <w:t>-</w:t>
      </w:r>
      <w:r w:rsidRPr="00985976">
        <w:tab/>
        <w:t>K</w:t>
      </w:r>
      <w:r w:rsidRPr="00985976">
        <w:rPr>
          <w:vertAlign w:val="subscript"/>
        </w:rPr>
        <w:t>gNB</w:t>
      </w:r>
      <w:r w:rsidRPr="00985976">
        <w:t xml:space="preserve"> is a key derived by ME and AMF from K</w:t>
      </w:r>
      <w:r w:rsidRPr="00985976">
        <w:rPr>
          <w:vertAlign w:val="subscript"/>
        </w:rPr>
        <w:t>AMF</w:t>
      </w:r>
      <w:r w:rsidRPr="00985976">
        <w:t>. K</w:t>
      </w:r>
      <w:r w:rsidRPr="00985976">
        <w:rPr>
          <w:vertAlign w:val="subscript"/>
        </w:rPr>
        <w:t>gNB</w:t>
      </w:r>
      <w:r w:rsidRPr="00985976">
        <w:t xml:space="preserve"> is further derived by ME and source gNB when performing horizontal or vertical key derivation.</w:t>
      </w:r>
    </w:p>
    <w:p w14:paraId="254E7D08" w14:textId="77777777" w:rsidR="0078546C" w:rsidRPr="00985976" w:rsidRDefault="0078546C" w:rsidP="0078546C">
      <w:pPr>
        <w:pStyle w:val="B1"/>
      </w:pPr>
      <w:r w:rsidRPr="00985976">
        <w:t>Keys for UP traffic:</w:t>
      </w:r>
    </w:p>
    <w:p w14:paraId="4F1F5946" w14:textId="77777777" w:rsidR="0078546C" w:rsidRPr="00985976" w:rsidRDefault="0078546C" w:rsidP="0078546C">
      <w:pPr>
        <w:pStyle w:val="B2"/>
      </w:pPr>
      <w:r w:rsidRPr="00985976">
        <w:t>-</w:t>
      </w:r>
      <w:r w:rsidRPr="00985976">
        <w:tab/>
        <w:t>K</w:t>
      </w:r>
      <w:r w:rsidRPr="00985976">
        <w:rPr>
          <w:vertAlign w:val="subscript"/>
        </w:rPr>
        <w:t>UPenc</w:t>
      </w:r>
      <w:r w:rsidRPr="00985976">
        <w:t xml:space="preserve"> is a key derived by ME and gNB from K</w:t>
      </w:r>
      <w:r w:rsidRPr="00985976">
        <w:rPr>
          <w:vertAlign w:val="subscript"/>
        </w:rPr>
        <w:t>gNB</w:t>
      </w:r>
      <w:r w:rsidRPr="00985976">
        <w:t>, which shall only be used for the protection of UP traffic between ME and gNB with a particular encryption algorithm;</w:t>
      </w:r>
    </w:p>
    <w:p w14:paraId="00B0A335" w14:textId="77777777" w:rsidR="0078546C" w:rsidRPr="00985976" w:rsidRDefault="0078546C" w:rsidP="0078546C">
      <w:pPr>
        <w:pStyle w:val="B2"/>
      </w:pPr>
      <w:r w:rsidRPr="00985976">
        <w:t>-</w:t>
      </w:r>
      <w:r w:rsidRPr="00985976">
        <w:tab/>
        <w:t>K</w:t>
      </w:r>
      <w:r w:rsidRPr="00985976">
        <w:rPr>
          <w:vertAlign w:val="subscript"/>
        </w:rPr>
        <w:t>UPint</w:t>
      </w:r>
      <w:r w:rsidRPr="00985976">
        <w:t xml:space="preserve"> is a key derived by ME and gNB from K</w:t>
      </w:r>
      <w:r w:rsidRPr="00985976">
        <w:rPr>
          <w:vertAlign w:val="subscript"/>
        </w:rPr>
        <w:t>gNB</w:t>
      </w:r>
      <w:r w:rsidRPr="00985976">
        <w:t>, which shall only be used for the protection of UP traffic between ME and gNB with a particular integrity algorithm.</w:t>
      </w:r>
    </w:p>
    <w:p w14:paraId="1371D464" w14:textId="77777777" w:rsidR="0078546C" w:rsidRPr="00985976" w:rsidRDefault="0078546C" w:rsidP="0078546C">
      <w:pPr>
        <w:pStyle w:val="B1"/>
      </w:pPr>
      <w:r w:rsidRPr="00985976">
        <w:t>Keys for RRC signalling:</w:t>
      </w:r>
    </w:p>
    <w:p w14:paraId="10EDB349" w14:textId="77777777" w:rsidR="0078546C" w:rsidRPr="00985976" w:rsidRDefault="0078546C" w:rsidP="0078546C">
      <w:pPr>
        <w:pStyle w:val="B2"/>
      </w:pPr>
      <w:r w:rsidRPr="00985976">
        <w:t>-</w:t>
      </w:r>
      <w:r w:rsidRPr="00985976">
        <w:tab/>
        <w:t>K</w:t>
      </w:r>
      <w:r w:rsidRPr="00985976">
        <w:rPr>
          <w:vertAlign w:val="subscript"/>
        </w:rPr>
        <w:t>RRCint</w:t>
      </w:r>
      <w:r w:rsidRPr="00985976">
        <w:t xml:space="preserve"> is a key derived by ME and gNB from K</w:t>
      </w:r>
      <w:r w:rsidRPr="00985976">
        <w:rPr>
          <w:vertAlign w:val="subscript"/>
        </w:rPr>
        <w:t>gNB</w:t>
      </w:r>
      <w:r w:rsidRPr="00985976">
        <w:t>, which shall only be used for the protection of RRC signalling with a particular integrity algorithm;</w:t>
      </w:r>
    </w:p>
    <w:p w14:paraId="0A03A3EB" w14:textId="77777777" w:rsidR="0078546C" w:rsidRPr="00985976" w:rsidRDefault="0078546C" w:rsidP="0078546C">
      <w:pPr>
        <w:pStyle w:val="B2"/>
      </w:pPr>
      <w:r w:rsidRPr="00985976">
        <w:t>-</w:t>
      </w:r>
      <w:r w:rsidRPr="00985976">
        <w:tab/>
        <w:t>K</w:t>
      </w:r>
      <w:r w:rsidRPr="00985976">
        <w:rPr>
          <w:vertAlign w:val="subscript"/>
        </w:rPr>
        <w:t>RRCenc</w:t>
      </w:r>
      <w:r w:rsidRPr="00985976">
        <w:t xml:space="preserve"> is a key derived by ME and gNB from K</w:t>
      </w:r>
      <w:r w:rsidRPr="00985976">
        <w:rPr>
          <w:vertAlign w:val="subscript"/>
        </w:rPr>
        <w:t>gNB</w:t>
      </w:r>
      <w:r w:rsidRPr="00985976">
        <w:t>, which shall only be used for the protection of RRC signalling with a particular encryption algorithm.</w:t>
      </w:r>
    </w:p>
    <w:p w14:paraId="48B42688" w14:textId="77777777" w:rsidR="0078546C" w:rsidRPr="00985976" w:rsidRDefault="0078546C" w:rsidP="0078546C">
      <w:pPr>
        <w:pStyle w:val="B1"/>
      </w:pPr>
      <w:r w:rsidRPr="00985976">
        <w:t>Intermediate keys:</w:t>
      </w:r>
    </w:p>
    <w:p w14:paraId="4236FB6C" w14:textId="77777777" w:rsidR="0078546C" w:rsidRPr="00985976" w:rsidRDefault="0078546C" w:rsidP="0078546C">
      <w:pPr>
        <w:pStyle w:val="B2"/>
      </w:pPr>
      <w:r w:rsidRPr="00985976">
        <w:t>-</w:t>
      </w:r>
      <w:r w:rsidRPr="00985976">
        <w:tab/>
        <w:t>NH is a key derived by ME and AMF to provide forward security.</w:t>
      </w:r>
    </w:p>
    <w:p w14:paraId="52582F75" w14:textId="77777777" w:rsidR="0078546C" w:rsidRPr="00985976" w:rsidRDefault="0078546C" w:rsidP="0078546C">
      <w:pPr>
        <w:pStyle w:val="B2"/>
      </w:pPr>
      <w:r w:rsidRPr="00985976">
        <w:t>-</w:t>
      </w:r>
      <w:r w:rsidRPr="00985976">
        <w:tab/>
        <w:t>K</w:t>
      </w:r>
      <w:r w:rsidRPr="00985976">
        <w:rPr>
          <w:vertAlign w:val="subscript"/>
        </w:rPr>
        <w:t>gNB</w:t>
      </w:r>
      <w:r w:rsidRPr="00985976">
        <w:t>* is a key derived by ME and gNB when performing a horizontal or vertical key derivation.</w:t>
      </w:r>
    </w:p>
    <w:p w14:paraId="1C217173" w14:textId="77777777" w:rsidR="0078546C" w:rsidRPr="00985976" w:rsidRDefault="0078546C" w:rsidP="0078546C">
      <w:r w:rsidRPr="00985976">
        <w:t>The primary authentication enables mutual authentication between the UE and the network and provide an anchor key called K</w:t>
      </w:r>
      <w:r w:rsidRPr="00985976">
        <w:rPr>
          <w:vertAlign w:val="subscript"/>
        </w:rPr>
        <w:t>SEAF</w:t>
      </w:r>
      <w:r w:rsidRPr="00985976">
        <w:t>. From K</w:t>
      </w:r>
      <w:r w:rsidRPr="00985976">
        <w:rPr>
          <w:vertAlign w:val="subscript"/>
        </w:rPr>
        <w:t>SEAF</w:t>
      </w:r>
      <w:r w:rsidRPr="00985976">
        <w:t>, K</w:t>
      </w:r>
      <w:r w:rsidRPr="00985976">
        <w:rPr>
          <w:vertAlign w:val="subscript"/>
        </w:rPr>
        <w:t>AMF</w:t>
      </w:r>
      <w:r w:rsidRPr="00985976">
        <w:t xml:space="preserve"> is created during e.g. primary authentication or NAS key re-keying and key refresh events. Based on K</w:t>
      </w:r>
      <w:r w:rsidRPr="00985976">
        <w:rPr>
          <w:vertAlign w:val="subscript"/>
        </w:rPr>
        <w:t>AMF</w:t>
      </w:r>
      <w:r w:rsidRPr="00985976">
        <w:t>, K</w:t>
      </w:r>
      <w:r w:rsidRPr="00985976">
        <w:rPr>
          <w:vertAlign w:val="subscript"/>
        </w:rPr>
        <w:t>NASint</w:t>
      </w:r>
      <w:r w:rsidRPr="00985976">
        <w:t xml:space="preserve"> and K</w:t>
      </w:r>
      <w:r w:rsidRPr="00985976">
        <w:rPr>
          <w:vertAlign w:val="subscript"/>
        </w:rPr>
        <w:t>NASenc</w:t>
      </w:r>
      <w:r w:rsidRPr="00985976">
        <w:t xml:space="preserve"> are then derived when running a successful NAS SMC procedure.</w:t>
      </w:r>
    </w:p>
    <w:p w14:paraId="4A0A095E" w14:textId="77777777" w:rsidR="0078546C" w:rsidRPr="00985976" w:rsidRDefault="0078546C" w:rsidP="0078546C">
      <w:r w:rsidRPr="00985976">
        <w:t>Whenever an initial AS security context needs to be established between UE and gNB, AMF and the UE derive a K</w:t>
      </w:r>
      <w:r w:rsidRPr="00985976">
        <w:rPr>
          <w:vertAlign w:val="subscript"/>
        </w:rPr>
        <w:t>gNB</w:t>
      </w:r>
      <w:r w:rsidRPr="00985976">
        <w:t xml:space="preserve"> and a Next Hop parameter (NH). The K</w:t>
      </w:r>
      <w:r w:rsidRPr="00985976">
        <w:rPr>
          <w:vertAlign w:val="subscript"/>
        </w:rPr>
        <w:t>gNB</w:t>
      </w:r>
      <w:r w:rsidRPr="00985976">
        <w:t xml:space="preserve"> and the NH are derived from the K</w:t>
      </w:r>
      <w:r w:rsidRPr="00985976">
        <w:rPr>
          <w:vertAlign w:val="subscript"/>
        </w:rPr>
        <w:t>AMF</w:t>
      </w:r>
      <w:r w:rsidRPr="00985976">
        <w:t>. A NH Chaining Counter (NCC) is associated with each K</w:t>
      </w:r>
      <w:r w:rsidRPr="00985976">
        <w:rPr>
          <w:vertAlign w:val="subscript"/>
        </w:rPr>
        <w:t>gNB</w:t>
      </w:r>
      <w:r w:rsidRPr="00985976">
        <w:t xml:space="preserve"> and NH parameter. Every K</w:t>
      </w:r>
      <w:r w:rsidRPr="00985976">
        <w:rPr>
          <w:vertAlign w:val="subscript"/>
        </w:rPr>
        <w:t>gNB</w:t>
      </w:r>
      <w:r w:rsidRPr="00985976">
        <w:t xml:space="preserve"> is associated with the NCC corresponding to the NH value from which it was derived. At initial setup, the K</w:t>
      </w:r>
      <w:r w:rsidRPr="00985976">
        <w:rPr>
          <w:vertAlign w:val="subscript"/>
        </w:rPr>
        <w:t>gNB</w:t>
      </w:r>
      <w:r w:rsidRPr="00985976">
        <w:t xml:space="preserve"> is derived directly from K</w:t>
      </w:r>
      <w:r w:rsidRPr="00985976">
        <w:rPr>
          <w:vertAlign w:val="subscript"/>
        </w:rPr>
        <w:t>AMF</w:t>
      </w:r>
      <w:r w:rsidRPr="00985976">
        <w:t>, and is then considered to be associated with a virtual NH parameter with NCC value equal to zero. At initial setup, the derived NH value is associated with the NCC value one. On handovers, the basis for the K</w:t>
      </w:r>
      <w:r w:rsidRPr="00985976">
        <w:rPr>
          <w:vertAlign w:val="subscript"/>
        </w:rPr>
        <w:t>gNB</w:t>
      </w:r>
      <w:r w:rsidRPr="00985976">
        <w:t xml:space="preserve"> that will be used between the UE and the target gNB, called K</w:t>
      </w:r>
      <w:r w:rsidRPr="00985976">
        <w:rPr>
          <w:vertAlign w:val="subscript"/>
        </w:rPr>
        <w:t>gNB</w:t>
      </w:r>
      <w:r w:rsidRPr="00985976">
        <w:t>*, is derived from either the currently active K</w:t>
      </w:r>
      <w:r w:rsidRPr="00985976">
        <w:rPr>
          <w:vertAlign w:val="subscript"/>
        </w:rPr>
        <w:t>gNB</w:t>
      </w:r>
      <w:r w:rsidRPr="00985976">
        <w:t xml:space="preserve"> or from the NH parameter. If K</w:t>
      </w:r>
      <w:r w:rsidRPr="00985976">
        <w:rPr>
          <w:vertAlign w:val="subscript"/>
        </w:rPr>
        <w:t>gNB</w:t>
      </w:r>
      <w:r w:rsidRPr="00985976">
        <w:t>* is derived from the currently active K</w:t>
      </w:r>
      <w:r w:rsidRPr="00985976">
        <w:rPr>
          <w:vertAlign w:val="subscript"/>
        </w:rPr>
        <w:t>gNB</w:t>
      </w:r>
      <w:r w:rsidRPr="00985976">
        <w:t>, this is referred to as a horizontal key derivation and is indicated to UE with an NCC that does not increase. If the K</w:t>
      </w:r>
      <w:r w:rsidRPr="00985976">
        <w:rPr>
          <w:vertAlign w:val="subscript"/>
        </w:rPr>
        <w:t>gNB</w:t>
      </w:r>
      <w:r w:rsidRPr="00985976">
        <w:t>* is derived from the NH parameter, the derivation is referred to as a vertical key derivation and is indicated to UE with an NCC increase. Finally, K</w:t>
      </w:r>
      <w:r w:rsidRPr="00985976">
        <w:rPr>
          <w:vertAlign w:val="subscript"/>
        </w:rPr>
        <w:t>RRCint</w:t>
      </w:r>
      <w:r w:rsidRPr="00985976">
        <w:t>, K</w:t>
      </w:r>
      <w:r w:rsidRPr="00985976">
        <w:rPr>
          <w:vertAlign w:val="subscript"/>
        </w:rPr>
        <w:t>RRCenc</w:t>
      </w:r>
      <w:r w:rsidRPr="00985976">
        <w:t>, K</w:t>
      </w:r>
      <w:r w:rsidRPr="00985976">
        <w:rPr>
          <w:vertAlign w:val="subscript"/>
        </w:rPr>
        <w:t>UPint</w:t>
      </w:r>
      <w:r w:rsidRPr="00985976">
        <w:t xml:space="preserve"> and K</w:t>
      </w:r>
      <w:r w:rsidRPr="00985976">
        <w:rPr>
          <w:vertAlign w:val="subscript"/>
        </w:rPr>
        <w:t>UPenc</w:t>
      </w:r>
      <w:r w:rsidRPr="00985976">
        <w:t xml:space="preserve"> are derived based on K</w:t>
      </w:r>
      <w:r w:rsidRPr="00985976">
        <w:rPr>
          <w:vertAlign w:val="subscript"/>
        </w:rPr>
        <w:t>gNB</w:t>
      </w:r>
      <w:r w:rsidRPr="00985976">
        <w:t xml:space="preserve"> after a new K</w:t>
      </w:r>
      <w:r w:rsidRPr="00985976">
        <w:rPr>
          <w:vertAlign w:val="subscript"/>
        </w:rPr>
        <w:t>gNB</w:t>
      </w:r>
      <w:r w:rsidRPr="00985976">
        <w:t xml:space="preserve"> is derived. This is depicted on Figure 13.1-1 below:</w:t>
      </w:r>
    </w:p>
    <w:p w14:paraId="7E1624A6" w14:textId="77777777" w:rsidR="0078546C" w:rsidRPr="00985976" w:rsidRDefault="00023231" w:rsidP="00023231">
      <w:pPr>
        <w:pStyle w:val="TH"/>
      </w:pPr>
      <w:r w:rsidRPr="00985976">
        <w:rPr>
          <w:noProof/>
        </w:rPr>
        <w:object w:dxaOrig="6291" w:dyaOrig="3118" w14:anchorId="4610CA66">
          <v:shape id="_x0000_i1079" type="#_x0000_t75" style="width:411pt;height:204pt" o:ole="">
            <v:imagedata r:id="rId119" o:title=""/>
          </v:shape>
          <o:OLEObject Type="Embed" ProgID="Visio.Drawing.11" ShapeID="_x0000_i1079" DrawAspect="Content" ObjectID="_1830251597" r:id="rId120"/>
        </w:object>
      </w:r>
    </w:p>
    <w:p w14:paraId="3288FBC7" w14:textId="77777777" w:rsidR="0078546C" w:rsidRPr="00985976" w:rsidRDefault="0078546C" w:rsidP="00023231">
      <w:pPr>
        <w:pStyle w:val="TF"/>
      </w:pPr>
      <w:r w:rsidRPr="00985976">
        <w:t>Figure 13.1-1: 5G Key Derivation</w:t>
      </w:r>
    </w:p>
    <w:p w14:paraId="4C2FC45A" w14:textId="77777777" w:rsidR="0078546C" w:rsidRPr="00985976" w:rsidRDefault="0078546C" w:rsidP="0078546C">
      <w:r w:rsidRPr="00985976">
        <w:t>With such key derivation, a gNB with knowledge of a K</w:t>
      </w:r>
      <w:r w:rsidRPr="00985976">
        <w:rPr>
          <w:vertAlign w:val="subscript"/>
        </w:rPr>
        <w:t>gNB</w:t>
      </w:r>
      <w:r w:rsidRPr="00985976">
        <w:t>, shared with a UE, is unable to compute any previous K</w:t>
      </w:r>
      <w:r w:rsidRPr="00985976">
        <w:rPr>
          <w:vertAlign w:val="subscript"/>
        </w:rPr>
        <w:t>gNB</w:t>
      </w:r>
      <w:r w:rsidRPr="00985976">
        <w:t xml:space="preserve"> that has been used between the same UE and a previous gNB, therefore providing backward security. Similarly, a gNB with knowledge of a K</w:t>
      </w:r>
      <w:r w:rsidRPr="00985976">
        <w:rPr>
          <w:vertAlign w:val="subscript"/>
        </w:rPr>
        <w:t>gNB</w:t>
      </w:r>
      <w:r w:rsidRPr="00985976">
        <w:t>, shared with a UE, is unable to predict any future K</w:t>
      </w:r>
      <w:r w:rsidRPr="00985976">
        <w:rPr>
          <w:vertAlign w:val="subscript"/>
        </w:rPr>
        <w:t>gNB</w:t>
      </w:r>
      <w:r w:rsidRPr="00985976">
        <w:t xml:space="preserve"> that will be used between the same UE and another gNB after n or more handovers (since NH parameters are only computable by the UE and the AMF).</w:t>
      </w:r>
    </w:p>
    <w:p w14:paraId="5F8CA056" w14:textId="77777777" w:rsidR="0078546C" w:rsidRPr="00985976" w:rsidRDefault="0078546C" w:rsidP="0078546C">
      <w:r w:rsidRPr="00985976">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985976" w:rsidRDefault="00323866" w:rsidP="0078546C">
      <w:r w:rsidRPr="00985976">
        <w:t>A UE connected to 5GC, shall</w:t>
      </w:r>
      <w:r w:rsidR="0078546C" w:rsidRPr="00985976">
        <w:t xml:space="preserve"> support integrity protected DRBs </w:t>
      </w:r>
      <w:r w:rsidRPr="00985976">
        <w:t xml:space="preserve">at any data rate, up to and including </w:t>
      </w:r>
      <w:r w:rsidR="0078546C" w:rsidRPr="00985976">
        <w:t>the highest data rate supported by the UE</w:t>
      </w:r>
      <w:r w:rsidRPr="00985976">
        <w:t xml:space="preserve"> for both UL and DL</w:t>
      </w:r>
      <w:r w:rsidR="0078546C" w:rsidRPr="00985976">
        <w:t>. In case of failed integrity check (i.e. faulty or missing MAC-I), the concerned PDU shall be discarded by the receiving PDCP entity.</w:t>
      </w:r>
    </w:p>
    <w:p w14:paraId="00B5D5A1" w14:textId="77777777" w:rsidR="003062B4" w:rsidRPr="00985976" w:rsidRDefault="0078546C" w:rsidP="0078546C">
      <w:r w:rsidRPr="00985976">
        <w:t>Key refresh is possible for K</w:t>
      </w:r>
      <w:r w:rsidRPr="00985976">
        <w:rPr>
          <w:vertAlign w:val="subscript"/>
        </w:rPr>
        <w:t>gNB</w:t>
      </w:r>
      <w:r w:rsidRPr="00985976">
        <w:t>, K</w:t>
      </w:r>
      <w:r w:rsidRPr="00985976">
        <w:rPr>
          <w:vertAlign w:val="subscript"/>
        </w:rPr>
        <w:t>RRC-enc</w:t>
      </w:r>
      <w:r w:rsidRPr="00985976">
        <w:t>, K</w:t>
      </w:r>
      <w:r w:rsidRPr="00985976">
        <w:rPr>
          <w:vertAlign w:val="subscript"/>
        </w:rPr>
        <w:t>RRC-int</w:t>
      </w:r>
      <w:r w:rsidRPr="00985976">
        <w:t>, K</w:t>
      </w:r>
      <w:r w:rsidRPr="00985976">
        <w:rPr>
          <w:vertAlign w:val="subscript"/>
        </w:rPr>
        <w:t>UP-enc</w:t>
      </w:r>
      <w:r w:rsidRPr="00985976">
        <w:t>, and K</w:t>
      </w:r>
      <w:r w:rsidRPr="00985976">
        <w:rPr>
          <w:vertAlign w:val="subscript"/>
        </w:rPr>
        <w:t>UP-int</w:t>
      </w:r>
      <w:r w:rsidRPr="00985976">
        <w:t xml:space="preserve"> and can be initiated by the gNB when a PDCP COUNTs are about to be re-used with the same Radio Bearer identity and with the same K</w:t>
      </w:r>
      <w:r w:rsidRPr="00985976">
        <w:rPr>
          <w:vertAlign w:val="subscript"/>
        </w:rPr>
        <w:t>gNB</w:t>
      </w:r>
      <w:r w:rsidRPr="00985976">
        <w:t>. Key re-keying is also possible for the K</w:t>
      </w:r>
      <w:r w:rsidRPr="00985976">
        <w:rPr>
          <w:vertAlign w:val="subscript"/>
        </w:rPr>
        <w:t>gNB</w:t>
      </w:r>
      <w:r w:rsidRPr="00985976">
        <w:t>, K</w:t>
      </w:r>
      <w:r w:rsidRPr="00985976">
        <w:rPr>
          <w:vertAlign w:val="subscript"/>
        </w:rPr>
        <w:t>RRC-enc</w:t>
      </w:r>
      <w:r w:rsidRPr="00985976">
        <w:t>, K</w:t>
      </w:r>
      <w:r w:rsidRPr="00985976">
        <w:rPr>
          <w:vertAlign w:val="subscript"/>
        </w:rPr>
        <w:t>RRC-int</w:t>
      </w:r>
      <w:r w:rsidRPr="00985976">
        <w:t>, K</w:t>
      </w:r>
      <w:r w:rsidRPr="00985976">
        <w:rPr>
          <w:vertAlign w:val="subscript"/>
        </w:rPr>
        <w:t>UP-enc</w:t>
      </w:r>
      <w:r w:rsidRPr="00985976">
        <w:t>, and K</w:t>
      </w:r>
      <w:r w:rsidRPr="00985976">
        <w:rPr>
          <w:vertAlign w:val="subscript"/>
        </w:rPr>
        <w:t>UP-int</w:t>
      </w:r>
      <w:r w:rsidRPr="00985976">
        <w:t xml:space="preserve"> and can be initiated by the AMF when a 5G AS security context different from the currently active one shall be activated.</w:t>
      </w:r>
    </w:p>
    <w:p w14:paraId="5AD12348" w14:textId="77777777" w:rsidR="003062B4" w:rsidRPr="00985976" w:rsidRDefault="003062B4" w:rsidP="009A0512">
      <w:pPr>
        <w:pStyle w:val="Heading2"/>
      </w:pPr>
      <w:bookmarkStart w:id="1441" w:name="_Toc20388025"/>
      <w:bookmarkStart w:id="1442" w:name="_Toc29376105"/>
      <w:bookmarkStart w:id="1443" w:name="_Toc37232002"/>
      <w:bookmarkStart w:id="1444" w:name="_Toc46502060"/>
      <w:bookmarkStart w:id="1445" w:name="_Toc51971408"/>
      <w:bookmarkStart w:id="1446" w:name="_Toc52551391"/>
      <w:bookmarkStart w:id="1447" w:name="_Toc201829812"/>
      <w:bookmarkStart w:id="1448" w:name="_Toc219638653"/>
      <w:r w:rsidRPr="00985976">
        <w:t>13.2</w:t>
      </w:r>
      <w:r w:rsidRPr="00985976">
        <w:tab/>
        <w:t>Security Termination Points</w:t>
      </w:r>
      <w:bookmarkEnd w:id="1441"/>
      <w:bookmarkEnd w:id="1442"/>
      <w:bookmarkEnd w:id="1443"/>
      <w:bookmarkEnd w:id="1444"/>
      <w:bookmarkEnd w:id="1445"/>
      <w:bookmarkEnd w:id="1446"/>
      <w:bookmarkEnd w:id="1447"/>
      <w:bookmarkEnd w:id="1448"/>
    </w:p>
    <w:p w14:paraId="244357ED" w14:textId="77777777" w:rsidR="003062B4" w:rsidRPr="00985976" w:rsidRDefault="003062B4" w:rsidP="003062B4">
      <w:r w:rsidRPr="00985976">
        <w:t>The table below describes the security termination points.</w:t>
      </w:r>
    </w:p>
    <w:p w14:paraId="4690EB13" w14:textId="77777777" w:rsidR="003062B4" w:rsidRPr="00985976" w:rsidRDefault="003062B4" w:rsidP="00FD726A">
      <w:pPr>
        <w:pStyle w:val="TH"/>
      </w:pPr>
      <w:r w:rsidRPr="00985976">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11"/>
        <w:gridCol w:w="855"/>
        <w:gridCol w:w="2019"/>
      </w:tblGrid>
      <w:tr w:rsidR="00AC7982" w:rsidRPr="00985976" w14:paraId="5C9C7772" w14:textId="77777777" w:rsidTr="00AC7982">
        <w:trPr>
          <w:trHeight w:val="240"/>
          <w:jc w:val="center"/>
        </w:trPr>
        <w:tc>
          <w:tcPr>
            <w:tcW w:w="1911" w:type="dxa"/>
            <w:tcBorders>
              <w:bottom w:val="double" w:sz="4" w:space="0" w:color="auto"/>
            </w:tcBorders>
            <w:noWrap/>
          </w:tcPr>
          <w:p w14:paraId="409718C9" w14:textId="77777777" w:rsidR="003062B4" w:rsidRPr="00985976" w:rsidRDefault="003062B4" w:rsidP="00AC7982">
            <w:pPr>
              <w:pStyle w:val="TAH"/>
            </w:pPr>
            <w:bookmarkStart w:id="1449" w:name="_MCCTEMPBM_CRPT96420013___2" w:colFirst="1" w:colLast="1"/>
          </w:p>
        </w:tc>
        <w:tc>
          <w:tcPr>
            <w:tcW w:w="0" w:type="auto"/>
            <w:tcBorders>
              <w:bottom w:val="double" w:sz="4" w:space="0" w:color="auto"/>
            </w:tcBorders>
          </w:tcPr>
          <w:p w14:paraId="7F9EAB89" w14:textId="77777777" w:rsidR="003062B4" w:rsidRPr="00985976" w:rsidRDefault="003062B4" w:rsidP="00AC7982">
            <w:pPr>
              <w:pStyle w:val="TAH"/>
            </w:pPr>
            <w:r w:rsidRPr="00985976">
              <w:t>Ciphering</w:t>
            </w:r>
          </w:p>
        </w:tc>
        <w:tc>
          <w:tcPr>
            <w:tcW w:w="2019" w:type="dxa"/>
            <w:tcBorders>
              <w:bottom w:val="double" w:sz="4" w:space="0" w:color="auto"/>
            </w:tcBorders>
          </w:tcPr>
          <w:p w14:paraId="0527A2C8" w14:textId="77777777" w:rsidR="003062B4" w:rsidRPr="00985976" w:rsidRDefault="003062B4" w:rsidP="00AC7982">
            <w:pPr>
              <w:pStyle w:val="TAH"/>
            </w:pPr>
            <w:r w:rsidRPr="00985976">
              <w:t>Integrity Protection</w:t>
            </w:r>
          </w:p>
        </w:tc>
      </w:tr>
      <w:tr w:rsidR="00AC7982" w:rsidRPr="00985976" w14:paraId="28337A14" w14:textId="77777777" w:rsidTr="00AC7982">
        <w:trPr>
          <w:trHeight w:val="240"/>
          <w:jc w:val="center"/>
        </w:trPr>
        <w:tc>
          <w:tcPr>
            <w:tcW w:w="1911" w:type="dxa"/>
            <w:tcBorders>
              <w:top w:val="double" w:sz="4" w:space="0" w:color="auto"/>
            </w:tcBorders>
            <w:noWrap/>
          </w:tcPr>
          <w:p w14:paraId="799F315E" w14:textId="77777777" w:rsidR="003062B4" w:rsidRPr="00985976" w:rsidRDefault="003062B4" w:rsidP="00AC7982">
            <w:pPr>
              <w:pStyle w:val="TAL"/>
            </w:pPr>
            <w:bookmarkStart w:id="1450" w:name="_MCCTEMPBM_CRPT96420014___2"/>
            <w:bookmarkStart w:id="1451" w:name="_MCCTEMPBM_CRPT96420015___2" w:colFirst="1" w:colLast="1"/>
            <w:bookmarkEnd w:id="1449"/>
            <w:r w:rsidRPr="00985976">
              <w:t>NAS Signalling</w:t>
            </w:r>
            <w:bookmarkEnd w:id="1450"/>
          </w:p>
        </w:tc>
        <w:tc>
          <w:tcPr>
            <w:tcW w:w="0" w:type="auto"/>
            <w:tcBorders>
              <w:top w:val="double" w:sz="4" w:space="0" w:color="auto"/>
            </w:tcBorders>
          </w:tcPr>
          <w:p w14:paraId="6B35E4FF" w14:textId="77777777" w:rsidR="003062B4" w:rsidRPr="00985976" w:rsidRDefault="003062B4" w:rsidP="00AC7982">
            <w:pPr>
              <w:pStyle w:val="TAC"/>
            </w:pPr>
            <w:r w:rsidRPr="00985976">
              <w:t>AMF</w:t>
            </w:r>
          </w:p>
        </w:tc>
        <w:tc>
          <w:tcPr>
            <w:tcW w:w="2019" w:type="dxa"/>
            <w:tcBorders>
              <w:top w:val="double" w:sz="4" w:space="0" w:color="auto"/>
            </w:tcBorders>
          </w:tcPr>
          <w:p w14:paraId="0D9F029A" w14:textId="77777777" w:rsidR="003062B4" w:rsidRPr="00985976" w:rsidRDefault="003062B4" w:rsidP="00AC7982">
            <w:pPr>
              <w:pStyle w:val="TAC"/>
            </w:pPr>
            <w:r w:rsidRPr="00985976">
              <w:t>AMF</w:t>
            </w:r>
          </w:p>
        </w:tc>
      </w:tr>
      <w:tr w:rsidR="00AC7982" w:rsidRPr="00985976" w14:paraId="2560F9B6" w14:textId="77777777" w:rsidTr="00AC7982">
        <w:trPr>
          <w:trHeight w:val="240"/>
          <w:jc w:val="center"/>
        </w:trPr>
        <w:tc>
          <w:tcPr>
            <w:tcW w:w="1911" w:type="dxa"/>
            <w:noWrap/>
          </w:tcPr>
          <w:p w14:paraId="59DF2A94" w14:textId="77777777" w:rsidR="003062B4" w:rsidRPr="00985976" w:rsidRDefault="003062B4" w:rsidP="00AC7982">
            <w:pPr>
              <w:pStyle w:val="TAL"/>
            </w:pPr>
            <w:bookmarkStart w:id="1452" w:name="_MCCTEMPBM_CRPT96420016___2"/>
            <w:bookmarkStart w:id="1453" w:name="_MCCTEMPBM_CRPT96420017___2" w:colFirst="1" w:colLast="1"/>
            <w:bookmarkEnd w:id="1451"/>
            <w:r w:rsidRPr="00985976">
              <w:t>RRC Signalling</w:t>
            </w:r>
            <w:bookmarkEnd w:id="1452"/>
          </w:p>
        </w:tc>
        <w:tc>
          <w:tcPr>
            <w:tcW w:w="0" w:type="auto"/>
          </w:tcPr>
          <w:p w14:paraId="61715D62" w14:textId="77777777" w:rsidR="003062B4" w:rsidRPr="00985976" w:rsidRDefault="003062B4" w:rsidP="00AC7982">
            <w:pPr>
              <w:pStyle w:val="TAC"/>
            </w:pPr>
            <w:r w:rsidRPr="00985976">
              <w:t>gNB</w:t>
            </w:r>
          </w:p>
        </w:tc>
        <w:tc>
          <w:tcPr>
            <w:tcW w:w="2019" w:type="dxa"/>
          </w:tcPr>
          <w:p w14:paraId="55186ED6" w14:textId="77777777" w:rsidR="003062B4" w:rsidRPr="00985976" w:rsidRDefault="003062B4" w:rsidP="00AC7982">
            <w:pPr>
              <w:pStyle w:val="TAC"/>
            </w:pPr>
            <w:r w:rsidRPr="00985976">
              <w:t>gNB</w:t>
            </w:r>
          </w:p>
        </w:tc>
      </w:tr>
      <w:tr w:rsidR="00AC7982" w:rsidRPr="00985976" w14:paraId="6A9E5128" w14:textId="77777777" w:rsidTr="00AC7982">
        <w:trPr>
          <w:trHeight w:val="240"/>
          <w:jc w:val="center"/>
        </w:trPr>
        <w:tc>
          <w:tcPr>
            <w:tcW w:w="1911" w:type="dxa"/>
            <w:noWrap/>
          </w:tcPr>
          <w:p w14:paraId="14587929" w14:textId="77777777" w:rsidR="003062B4" w:rsidRPr="00985976" w:rsidRDefault="003062B4" w:rsidP="00AC7982">
            <w:pPr>
              <w:pStyle w:val="TAL"/>
            </w:pPr>
            <w:bookmarkStart w:id="1454" w:name="_MCCTEMPBM_CRPT96420018___2"/>
            <w:bookmarkStart w:id="1455" w:name="_MCCTEMPBM_CRPT96420019___2" w:colFirst="1" w:colLast="1"/>
            <w:bookmarkEnd w:id="1453"/>
            <w:r w:rsidRPr="00985976">
              <w:t>User Plane Data</w:t>
            </w:r>
            <w:bookmarkEnd w:id="1454"/>
          </w:p>
        </w:tc>
        <w:tc>
          <w:tcPr>
            <w:tcW w:w="0" w:type="auto"/>
          </w:tcPr>
          <w:p w14:paraId="212CDCA8" w14:textId="77777777" w:rsidR="003062B4" w:rsidRPr="00985976" w:rsidRDefault="003062B4" w:rsidP="00AC7982">
            <w:pPr>
              <w:pStyle w:val="TAC"/>
            </w:pPr>
            <w:r w:rsidRPr="00985976">
              <w:t>gNB</w:t>
            </w:r>
          </w:p>
        </w:tc>
        <w:tc>
          <w:tcPr>
            <w:tcW w:w="2019" w:type="dxa"/>
          </w:tcPr>
          <w:p w14:paraId="5119ECCD" w14:textId="77777777" w:rsidR="003062B4" w:rsidRPr="00985976" w:rsidRDefault="003062B4" w:rsidP="00AC7982">
            <w:pPr>
              <w:pStyle w:val="TAC"/>
            </w:pPr>
            <w:r w:rsidRPr="00985976">
              <w:t>gNB</w:t>
            </w:r>
          </w:p>
        </w:tc>
      </w:tr>
      <w:bookmarkEnd w:id="1455"/>
    </w:tbl>
    <w:p w14:paraId="569C5FD2" w14:textId="77777777" w:rsidR="003062B4" w:rsidRPr="00985976" w:rsidRDefault="003062B4" w:rsidP="003062B4"/>
    <w:p w14:paraId="4814D188" w14:textId="77777777" w:rsidR="003062B4" w:rsidRPr="00985976" w:rsidRDefault="003062B4" w:rsidP="009A0512">
      <w:pPr>
        <w:pStyle w:val="Heading2"/>
      </w:pPr>
      <w:bookmarkStart w:id="1456" w:name="_Toc20388026"/>
      <w:bookmarkStart w:id="1457" w:name="_Toc29376106"/>
      <w:bookmarkStart w:id="1458" w:name="_Toc37232003"/>
      <w:bookmarkStart w:id="1459" w:name="_Toc46502061"/>
      <w:bookmarkStart w:id="1460" w:name="_Toc51971409"/>
      <w:bookmarkStart w:id="1461" w:name="_Toc52551392"/>
      <w:bookmarkStart w:id="1462" w:name="_Toc201829813"/>
      <w:bookmarkStart w:id="1463" w:name="_Toc219638654"/>
      <w:r w:rsidRPr="00985976">
        <w:t>13.3</w:t>
      </w:r>
      <w:r w:rsidRPr="00985976">
        <w:tab/>
        <w:t>State Transitions and Mobility</w:t>
      </w:r>
      <w:bookmarkEnd w:id="1456"/>
      <w:bookmarkEnd w:id="1457"/>
      <w:bookmarkEnd w:id="1458"/>
      <w:bookmarkEnd w:id="1459"/>
      <w:bookmarkEnd w:id="1460"/>
      <w:bookmarkEnd w:id="1461"/>
      <w:bookmarkEnd w:id="1462"/>
      <w:bookmarkEnd w:id="1463"/>
    </w:p>
    <w:p w14:paraId="61B72ADE" w14:textId="77777777" w:rsidR="00023231" w:rsidRPr="00985976" w:rsidRDefault="00023231" w:rsidP="00023231">
      <w:r w:rsidRPr="00985976">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985976" w:rsidRDefault="00023231" w:rsidP="00023231">
      <w:r w:rsidRPr="00985976">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985976" w:rsidRDefault="00023231" w:rsidP="00023231">
      <w:pPr>
        <w:pStyle w:val="B1"/>
      </w:pPr>
      <w:r w:rsidRPr="00985976">
        <w:t>-</w:t>
      </w:r>
      <w:r w:rsidRPr="00985976">
        <w:tab/>
        <w:t xml:space="preserve">The gNB and UE delete NH, </w:t>
      </w:r>
      <w:r w:rsidR="00677AE3" w:rsidRPr="00985976">
        <w:t>K</w:t>
      </w:r>
      <w:r w:rsidR="00677AE3" w:rsidRPr="00985976">
        <w:rPr>
          <w:vertAlign w:val="subscript"/>
        </w:rPr>
        <w:t>gNB</w:t>
      </w:r>
      <w:r w:rsidR="00677AE3" w:rsidRPr="00985976">
        <w:t xml:space="preserve">, </w:t>
      </w:r>
      <w:r w:rsidRPr="00985976">
        <w:t>K</w:t>
      </w:r>
      <w:r w:rsidRPr="00985976">
        <w:rPr>
          <w:vertAlign w:val="subscript"/>
        </w:rPr>
        <w:t>RRCint</w:t>
      </w:r>
      <w:r w:rsidRPr="00985976">
        <w:t>, K</w:t>
      </w:r>
      <w:r w:rsidRPr="00985976">
        <w:rPr>
          <w:vertAlign w:val="subscript"/>
        </w:rPr>
        <w:t>RRCenc</w:t>
      </w:r>
      <w:r w:rsidRPr="00985976">
        <w:t>, K</w:t>
      </w:r>
      <w:r w:rsidRPr="00985976">
        <w:rPr>
          <w:vertAlign w:val="subscript"/>
        </w:rPr>
        <w:t>UPint</w:t>
      </w:r>
      <w:r w:rsidRPr="00985976">
        <w:t xml:space="preserve"> and K</w:t>
      </w:r>
      <w:r w:rsidRPr="00985976">
        <w:rPr>
          <w:vertAlign w:val="subscript"/>
        </w:rPr>
        <w:t>UPenc</w:t>
      </w:r>
      <w:r w:rsidRPr="00985976">
        <w:t xml:space="preserve"> and related NCC;</w:t>
      </w:r>
    </w:p>
    <w:p w14:paraId="698E33ED" w14:textId="77777777" w:rsidR="00023231" w:rsidRPr="00985976" w:rsidRDefault="00023231" w:rsidP="00023231">
      <w:pPr>
        <w:pStyle w:val="B1"/>
      </w:pPr>
      <w:r w:rsidRPr="00985976">
        <w:t>-</w:t>
      </w:r>
      <w:r w:rsidRPr="00985976">
        <w:tab/>
        <w:t>AMF and UE keeps K</w:t>
      </w:r>
      <w:r w:rsidRPr="00985976">
        <w:rPr>
          <w:vertAlign w:val="subscript"/>
        </w:rPr>
        <w:t>AMF</w:t>
      </w:r>
      <w:r w:rsidRPr="00985976">
        <w:t>, K</w:t>
      </w:r>
      <w:r w:rsidRPr="00985976">
        <w:rPr>
          <w:vertAlign w:val="subscript"/>
        </w:rPr>
        <w:t>NASint</w:t>
      </w:r>
      <w:r w:rsidRPr="00985976">
        <w:t xml:space="preserve"> and K</w:t>
      </w:r>
      <w:r w:rsidRPr="00985976">
        <w:rPr>
          <w:vertAlign w:val="subscript"/>
        </w:rPr>
        <w:t>NASenc</w:t>
      </w:r>
      <w:r w:rsidRPr="00985976">
        <w:t xml:space="preserve"> stored.</w:t>
      </w:r>
    </w:p>
    <w:p w14:paraId="0F6AF50D" w14:textId="77777777" w:rsidR="00023231" w:rsidRPr="00985976" w:rsidRDefault="00023231" w:rsidP="00023231">
      <w:r w:rsidRPr="00985976">
        <w:t xml:space="preserve">On </w:t>
      </w:r>
      <w:r w:rsidR="005F5C36" w:rsidRPr="00985976">
        <w:t xml:space="preserve">mobility </w:t>
      </w:r>
      <w:r w:rsidRPr="00985976">
        <w:t>with vertical key derivation the NH is further bound to the target PCI and its frequency ARFCN-DL before it is taken into use as the K</w:t>
      </w:r>
      <w:r w:rsidRPr="00985976">
        <w:rPr>
          <w:vertAlign w:val="subscript"/>
        </w:rPr>
        <w:t>gNB</w:t>
      </w:r>
      <w:r w:rsidRPr="00985976">
        <w:t xml:space="preserve"> in the target gNB. On </w:t>
      </w:r>
      <w:r w:rsidR="005F5C36" w:rsidRPr="00985976">
        <w:t xml:space="preserve">mobility </w:t>
      </w:r>
      <w:r w:rsidRPr="00985976">
        <w:t>with horizontal key derivation the currently active K</w:t>
      </w:r>
      <w:r w:rsidRPr="00985976">
        <w:rPr>
          <w:vertAlign w:val="subscript"/>
        </w:rPr>
        <w:t>gNB</w:t>
      </w:r>
      <w:r w:rsidRPr="00985976">
        <w:t xml:space="preserve"> is further bound to the target PCI and its frequency ARFCN-DL before it is taken into use as the K</w:t>
      </w:r>
      <w:r w:rsidRPr="00985976">
        <w:rPr>
          <w:vertAlign w:val="subscript"/>
        </w:rPr>
        <w:t>gNB</w:t>
      </w:r>
      <w:r w:rsidRPr="00985976">
        <w:t xml:space="preserve"> in the target gNB (see clause 13.1).</w:t>
      </w:r>
      <w:r w:rsidR="005F5C36" w:rsidRPr="00985976">
        <w:t xml:space="preserve"> In both cases, ARFCN-DL is the absolute frequency of SSB of the target PCell.</w:t>
      </w:r>
    </w:p>
    <w:p w14:paraId="1547A10F" w14:textId="77777777" w:rsidR="00B01F1E" w:rsidRPr="00985976" w:rsidRDefault="00023231" w:rsidP="00023231">
      <w:r w:rsidRPr="00985976">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985976" w:rsidRDefault="00D0609C" w:rsidP="009A0512">
      <w:pPr>
        <w:pStyle w:val="Heading1"/>
      </w:pPr>
      <w:bookmarkStart w:id="1464" w:name="_Toc20388027"/>
      <w:bookmarkStart w:id="1465" w:name="_Toc29376107"/>
      <w:bookmarkStart w:id="1466" w:name="_Toc37232004"/>
      <w:bookmarkStart w:id="1467" w:name="_Toc46502062"/>
      <w:bookmarkStart w:id="1468" w:name="_Toc51971410"/>
      <w:bookmarkStart w:id="1469" w:name="_Toc52551393"/>
      <w:bookmarkStart w:id="1470" w:name="_Toc201829814"/>
      <w:bookmarkStart w:id="1471" w:name="_Toc219638655"/>
      <w:r w:rsidRPr="00985976">
        <w:t>14</w:t>
      </w:r>
      <w:r w:rsidR="00BF33C4" w:rsidRPr="00985976">
        <w:tab/>
        <w:t>UE Capabilities</w:t>
      </w:r>
      <w:bookmarkEnd w:id="1464"/>
      <w:bookmarkEnd w:id="1465"/>
      <w:bookmarkEnd w:id="1466"/>
      <w:bookmarkEnd w:id="1467"/>
      <w:bookmarkEnd w:id="1468"/>
      <w:bookmarkEnd w:id="1469"/>
      <w:bookmarkEnd w:id="1470"/>
      <w:bookmarkEnd w:id="1471"/>
    </w:p>
    <w:p w14:paraId="4C33CAFE" w14:textId="77777777" w:rsidR="00CB1FEE" w:rsidRPr="00985976" w:rsidRDefault="00CB1FEE" w:rsidP="00CB1FEE">
      <w:r w:rsidRPr="00985976">
        <w:t xml:space="preserve">The UE capabilities in NR rely on a hierarchical structure where each capability parameter is defined per UE, per duplex mode (FDD/TDD), per frequency range (FR1/FR2), per band, per band combinations, … as the </w:t>
      </w:r>
      <w:r w:rsidRPr="00985976">
        <w:rPr>
          <w:rFonts w:eastAsia="Yu Mincho"/>
        </w:rPr>
        <w:t>UE may support different functionalities depending on those</w:t>
      </w:r>
      <w:r w:rsidRPr="00985976">
        <w:t xml:space="preserve"> (see TS 38.306 [11]).</w:t>
      </w:r>
    </w:p>
    <w:p w14:paraId="79FF3FD2" w14:textId="5EA3CF76" w:rsidR="00CB1FEE" w:rsidRPr="00985976" w:rsidRDefault="00CB1FEE" w:rsidP="003D4A98">
      <w:pPr>
        <w:pStyle w:val="NO"/>
      </w:pPr>
      <w:r w:rsidRPr="00985976">
        <w:t>NOTE 1:</w:t>
      </w:r>
      <w:r w:rsidRPr="00985976">
        <w:tab/>
        <w:t>Some capability parameters are always defined per UE (e.g. SDAP, PDCP and RLC parameters) while some other not always (e.g. MAC and Physical Layer Parameters).</w:t>
      </w:r>
    </w:p>
    <w:p w14:paraId="31AD7587" w14:textId="2E6ACDFD" w:rsidR="00CB1FEE" w:rsidRPr="00985976" w:rsidRDefault="005402C3" w:rsidP="00CB1FEE">
      <w:r w:rsidRPr="00985976">
        <w:t xml:space="preserve">The UE capabilities in NR </w:t>
      </w:r>
      <w:r w:rsidR="00B82FB4" w:rsidRPr="00985976">
        <w:t xml:space="preserve">do not rely on </w:t>
      </w:r>
      <w:r w:rsidR="00931EAD" w:rsidRPr="00985976">
        <w:t>UE categories</w:t>
      </w:r>
      <w:r w:rsidR="00D73502" w:rsidRPr="00985976">
        <w:t>:</w:t>
      </w:r>
      <w:r w:rsidR="00B82FB4" w:rsidRPr="00985976">
        <w:t xml:space="preserve"> UE categories </w:t>
      </w:r>
      <w:r w:rsidR="00931EAD" w:rsidRPr="00985976">
        <w:t xml:space="preserve">associated to </w:t>
      </w:r>
      <w:r w:rsidR="00643701" w:rsidRPr="00985976">
        <w:t xml:space="preserve">fixed </w:t>
      </w:r>
      <w:r w:rsidRPr="00985976">
        <w:t>peak data rate</w:t>
      </w:r>
      <w:r w:rsidR="00931EAD" w:rsidRPr="00985976">
        <w:t>s</w:t>
      </w:r>
      <w:r w:rsidR="00F615E0" w:rsidRPr="00985976">
        <w:t xml:space="preserve"> are only defined for marketing purposes and not signalled to the network</w:t>
      </w:r>
      <w:r w:rsidRPr="00985976">
        <w:t>.</w:t>
      </w:r>
      <w:r w:rsidR="00D73502" w:rsidRPr="00985976">
        <w:t xml:space="preserve"> Instead,</w:t>
      </w:r>
      <w:r w:rsidR="00CB1FEE" w:rsidRPr="00985976">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985976" w:rsidRDefault="00CB1FEE" w:rsidP="00CB1FEE">
      <w:r w:rsidRPr="00985976">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985976">
        <w:t>-</w:t>
      </w:r>
      <w:r w:rsidRPr="00985976">
        <w:t>1 below:</w:t>
      </w:r>
    </w:p>
    <w:p w14:paraId="7852F648" w14:textId="0AFDBF2D" w:rsidR="00CB1FEE" w:rsidRPr="00985976" w:rsidRDefault="00BE2194" w:rsidP="003D4A98">
      <w:pPr>
        <w:pStyle w:val="TH"/>
      </w:pPr>
      <w:r w:rsidRPr="00985976">
        <w:object w:dxaOrig="5835" w:dyaOrig="6495" w14:anchorId="024D82F9">
          <v:shape id="_x0000_i1080" type="#_x0000_t75" style="width:291.75pt;height:324.75pt" o:ole="">
            <v:imagedata r:id="rId121" o:title=""/>
          </v:shape>
          <o:OLEObject Type="Embed" ProgID="Visio.Drawing.15" ShapeID="_x0000_i1080" DrawAspect="Content" ObjectID="_1830251598" r:id="rId122"/>
        </w:object>
      </w:r>
    </w:p>
    <w:p w14:paraId="670C5A1C" w14:textId="3A1B3A52" w:rsidR="00CB1FEE" w:rsidRPr="00985976" w:rsidRDefault="00CB1FEE" w:rsidP="003D4A98">
      <w:pPr>
        <w:pStyle w:val="TF"/>
      </w:pPr>
      <w:r w:rsidRPr="00985976">
        <w:t>Figure 14</w:t>
      </w:r>
      <w:r w:rsidR="00BE2194" w:rsidRPr="00985976">
        <w:t>-</w:t>
      </w:r>
      <w:r w:rsidRPr="00985976">
        <w:t>1: Feature Set Combinations</w:t>
      </w:r>
    </w:p>
    <w:p w14:paraId="5FE9C893" w14:textId="77777777" w:rsidR="00CB1FEE" w:rsidRPr="00985976" w:rsidRDefault="00CB1FEE" w:rsidP="00CB1FEE">
      <w:r w:rsidRPr="00985976">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985976" w:rsidRDefault="00CB1FEE" w:rsidP="003D4A98">
      <w:pPr>
        <w:pStyle w:val="NO"/>
      </w:pPr>
      <w:r w:rsidRPr="00985976">
        <w:t>NOTE 2:</w:t>
      </w:r>
      <w:r w:rsidRPr="00985976">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985976" w:rsidRDefault="00090A78" w:rsidP="00AE068D">
      <w:r w:rsidRPr="00985976">
        <w:t>To limit signalling overhead, t</w:t>
      </w:r>
      <w:r w:rsidR="00C95849" w:rsidRPr="00985976">
        <w:t xml:space="preserve">he gNB can request the UE to provide </w:t>
      </w:r>
      <w:r w:rsidR="0077093E" w:rsidRPr="00985976">
        <w:t xml:space="preserve">NR </w:t>
      </w:r>
      <w:r w:rsidR="00C95849" w:rsidRPr="00985976">
        <w:t xml:space="preserve">capabilities </w:t>
      </w:r>
      <w:r w:rsidR="00E9294E" w:rsidRPr="00985976">
        <w:t xml:space="preserve">for a restricted set of </w:t>
      </w:r>
      <w:r w:rsidR="00C95849" w:rsidRPr="00985976">
        <w:t>band</w:t>
      </w:r>
      <w:r w:rsidR="00AC7F21" w:rsidRPr="00985976">
        <w:t>s</w:t>
      </w:r>
      <w:r w:rsidR="00C95849" w:rsidRPr="00985976">
        <w:t xml:space="preserve">. When responding, the UE can skip a subset of </w:t>
      </w:r>
      <w:r w:rsidR="00E9294E" w:rsidRPr="00985976">
        <w:t xml:space="preserve">the requested </w:t>
      </w:r>
      <w:r w:rsidR="00C95849" w:rsidRPr="00985976">
        <w:t>b</w:t>
      </w:r>
      <w:r w:rsidRPr="00985976">
        <w:t xml:space="preserve">and combinations </w:t>
      </w:r>
      <w:r w:rsidR="00674F2B" w:rsidRPr="00985976">
        <w:t>according to the UE capability fallback behaviour as specified</w:t>
      </w:r>
      <w:r w:rsidR="00674F2B" w:rsidRPr="00985976">
        <w:rPr>
          <w:lang w:eastAsia="ko-KR"/>
        </w:rPr>
        <w:t xml:space="preserve"> in TS 38.306 [11] </w:t>
      </w:r>
      <w:r w:rsidR="00674F2B" w:rsidRPr="00985976">
        <w:t>and in TS 38.331 [12]</w:t>
      </w:r>
      <w:r w:rsidR="00C95849" w:rsidRPr="00985976">
        <w:t>.</w:t>
      </w:r>
    </w:p>
    <w:p w14:paraId="7C7737F2" w14:textId="77777777" w:rsidR="00AA0ECC" w:rsidRPr="00985976" w:rsidRDefault="00AA0ECC" w:rsidP="00AE068D">
      <w:r w:rsidRPr="00985976">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985976" w:rsidRDefault="00471D89" w:rsidP="00471D89">
      <w:pPr>
        <w:rPr>
          <w:iCs/>
        </w:rPr>
      </w:pPr>
      <w:bookmarkStart w:id="1472" w:name="_Toc20388028"/>
      <w:bookmarkStart w:id="1473" w:name="_Toc29376108"/>
      <w:bookmarkStart w:id="1474" w:name="_Toc37232005"/>
      <w:bookmarkStart w:id="1475" w:name="_Toc46502063"/>
      <w:bookmarkStart w:id="1476" w:name="_Toc51971411"/>
      <w:bookmarkStart w:id="1477" w:name="_Toc52551394"/>
      <w:r w:rsidRPr="00985976">
        <w:rPr>
          <w:iCs/>
        </w:rPr>
        <w:t>The AMF stores the UE Radio Capability uploaded by the gNB</w:t>
      </w:r>
      <w:r w:rsidRPr="00985976">
        <w:t xml:space="preserve"> </w:t>
      </w:r>
      <w:r w:rsidRPr="00985976">
        <w:rPr>
          <w:iCs/>
        </w:rPr>
        <w:t>as specified in TS 23.501 [3].</w:t>
      </w:r>
    </w:p>
    <w:p w14:paraId="0FD18FD7" w14:textId="77777777" w:rsidR="00471D89" w:rsidRPr="00985976" w:rsidRDefault="00471D89" w:rsidP="00471D89">
      <w:r w:rsidRPr="00985976">
        <w:t xml:space="preserve">The gNB can request the UE capabilities for RAT-Types NR, EUTRA, UTRA-FDD. The UTRAN capabilities, i.e. the INTER RAT HANDOVER INFO, include START-CS, START-PS and </w:t>
      </w:r>
      <w:r w:rsidRPr="00985976" w:rsidDel="00730C8C">
        <w:t>"</w:t>
      </w:r>
      <w:r w:rsidRPr="00985976">
        <w:t>predefined configurations</w:t>
      </w:r>
      <w:r w:rsidRPr="00985976" w:rsidDel="00730C8C">
        <w:t>"</w:t>
      </w:r>
      <w:r w:rsidRPr="00985976">
        <w:t xml:space="preserve">, which are </w:t>
      </w:r>
      <w:r w:rsidRPr="00985976" w:rsidDel="00730C8C">
        <w:t>"</w:t>
      </w:r>
      <w:r w:rsidRPr="00985976">
        <w:t>dynamic</w:t>
      </w:r>
      <w:r w:rsidRPr="00985976" w:rsidDel="00730C8C">
        <w:t>"</w:t>
      </w:r>
      <w:r w:rsidRPr="00985976">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985976" w:rsidRDefault="00D0609C" w:rsidP="00A9542F">
      <w:pPr>
        <w:pStyle w:val="Heading1"/>
      </w:pPr>
      <w:bookmarkStart w:id="1478" w:name="_Toc201829815"/>
      <w:bookmarkStart w:id="1479" w:name="_Toc219638656"/>
      <w:r w:rsidRPr="00985976">
        <w:t>15</w:t>
      </w:r>
      <w:r w:rsidR="00E94D1B" w:rsidRPr="00985976">
        <w:tab/>
      </w:r>
      <w:r w:rsidR="008E3E0E" w:rsidRPr="00985976">
        <w:t>Self-Configuration and Self-Optimisation</w:t>
      </w:r>
      <w:bookmarkEnd w:id="1472"/>
      <w:bookmarkEnd w:id="1473"/>
      <w:bookmarkEnd w:id="1474"/>
      <w:bookmarkEnd w:id="1475"/>
      <w:bookmarkEnd w:id="1476"/>
      <w:bookmarkEnd w:id="1477"/>
      <w:bookmarkEnd w:id="1478"/>
      <w:bookmarkEnd w:id="1479"/>
    </w:p>
    <w:p w14:paraId="7BD404DF" w14:textId="77777777" w:rsidR="001F11C2" w:rsidRPr="00985976" w:rsidRDefault="00D0609C" w:rsidP="00A9542F">
      <w:pPr>
        <w:pStyle w:val="Heading2"/>
      </w:pPr>
      <w:bookmarkStart w:id="1480" w:name="_Toc20388029"/>
      <w:bookmarkStart w:id="1481" w:name="_Toc29376109"/>
      <w:bookmarkStart w:id="1482" w:name="_Toc37232006"/>
      <w:bookmarkStart w:id="1483" w:name="_Toc46502064"/>
      <w:bookmarkStart w:id="1484" w:name="_Toc51971412"/>
      <w:bookmarkStart w:id="1485" w:name="_Toc52551395"/>
      <w:bookmarkStart w:id="1486" w:name="_Toc201829816"/>
      <w:bookmarkStart w:id="1487" w:name="_Toc219638657"/>
      <w:r w:rsidRPr="00985976">
        <w:t>15</w:t>
      </w:r>
      <w:r w:rsidR="001F11C2" w:rsidRPr="00985976">
        <w:t>.1</w:t>
      </w:r>
      <w:r w:rsidR="001F11C2" w:rsidRPr="00985976">
        <w:tab/>
        <w:t>Definitions</w:t>
      </w:r>
      <w:bookmarkEnd w:id="1480"/>
      <w:bookmarkEnd w:id="1481"/>
      <w:bookmarkEnd w:id="1482"/>
      <w:bookmarkEnd w:id="1483"/>
      <w:bookmarkEnd w:id="1484"/>
      <w:bookmarkEnd w:id="1485"/>
      <w:bookmarkEnd w:id="1486"/>
      <w:bookmarkEnd w:id="1487"/>
    </w:p>
    <w:p w14:paraId="0FCBD208" w14:textId="77777777" w:rsidR="00146CFB" w:rsidRPr="00985976" w:rsidRDefault="00146CFB" w:rsidP="00E6302E">
      <w:r w:rsidRPr="00985976">
        <w:t>Void.</w:t>
      </w:r>
    </w:p>
    <w:p w14:paraId="1945297E" w14:textId="77777777" w:rsidR="001F11C2" w:rsidRPr="00985976" w:rsidRDefault="00D0609C" w:rsidP="00A9542F">
      <w:pPr>
        <w:pStyle w:val="Heading2"/>
      </w:pPr>
      <w:bookmarkStart w:id="1488" w:name="_Toc20388030"/>
      <w:bookmarkStart w:id="1489" w:name="_Toc29376110"/>
      <w:bookmarkStart w:id="1490" w:name="_Toc37232007"/>
      <w:bookmarkStart w:id="1491" w:name="_Toc46502065"/>
      <w:bookmarkStart w:id="1492" w:name="_Toc51971413"/>
      <w:bookmarkStart w:id="1493" w:name="_Toc52551396"/>
      <w:bookmarkStart w:id="1494" w:name="_Toc201829817"/>
      <w:bookmarkStart w:id="1495" w:name="_Toc219638658"/>
      <w:r w:rsidRPr="00985976">
        <w:t>15</w:t>
      </w:r>
      <w:r w:rsidR="001D62FF" w:rsidRPr="00985976">
        <w:t>.2</w:t>
      </w:r>
      <w:r w:rsidR="001D62FF" w:rsidRPr="00985976">
        <w:tab/>
      </w:r>
      <w:r w:rsidR="00263045" w:rsidRPr="00985976">
        <w:t>Void</w:t>
      </w:r>
      <w:bookmarkEnd w:id="1488"/>
      <w:bookmarkEnd w:id="1489"/>
      <w:bookmarkEnd w:id="1490"/>
      <w:bookmarkEnd w:id="1491"/>
      <w:bookmarkEnd w:id="1492"/>
      <w:bookmarkEnd w:id="1493"/>
      <w:bookmarkEnd w:id="1494"/>
      <w:bookmarkEnd w:id="1495"/>
    </w:p>
    <w:p w14:paraId="0D557D2D" w14:textId="77777777" w:rsidR="001F11C2" w:rsidRPr="00985976" w:rsidRDefault="00D0609C" w:rsidP="00A9542F">
      <w:pPr>
        <w:pStyle w:val="Heading2"/>
      </w:pPr>
      <w:bookmarkStart w:id="1496" w:name="_Toc20388031"/>
      <w:bookmarkStart w:id="1497" w:name="_Toc29376111"/>
      <w:bookmarkStart w:id="1498" w:name="_Toc37232008"/>
      <w:bookmarkStart w:id="1499" w:name="_Toc46502066"/>
      <w:bookmarkStart w:id="1500" w:name="_Toc51971414"/>
      <w:bookmarkStart w:id="1501" w:name="_Toc52551397"/>
      <w:bookmarkStart w:id="1502" w:name="_Toc201829818"/>
      <w:bookmarkStart w:id="1503" w:name="_Toc219638659"/>
      <w:r w:rsidRPr="00985976">
        <w:t>15</w:t>
      </w:r>
      <w:r w:rsidR="001F11C2" w:rsidRPr="00985976">
        <w:t>.3</w:t>
      </w:r>
      <w:r w:rsidR="001F11C2" w:rsidRPr="00985976">
        <w:tab/>
        <w:t>Self-configuration</w:t>
      </w:r>
      <w:bookmarkEnd w:id="1496"/>
      <w:bookmarkEnd w:id="1497"/>
      <w:bookmarkEnd w:id="1498"/>
      <w:bookmarkEnd w:id="1499"/>
      <w:bookmarkEnd w:id="1500"/>
      <w:bookmarkEnd w:id="1501"/>
      <w:bookmarkEnd w:id="1502"/>
      <w:bookmarkEnd w:id="1503"/>
    </w:p>
    <w:p w14:paraId="23AFD5E1" w14:textId="77777777" w:rsidR="001F11C2" w:rsidRPr="00985976" w:rsidRDefault="00D0609C" w:rsidP="00A9542F">
      <w:pPr>
        <w:pStyle w:val="Heading3"/>
      </w:pPr>
      <w:bookmarkStart w:id="1504" w:name="_Toc20388032"/>
      <w:bookmarkStart w:id="1505" w:name="_Toc29376112"/>
      <w:bookmarkStart w:id="1506" w:name="_Toc37232009"/>
      <w:bookmarkStart w:id="1507" w:name="_Toc46502067"/>
      <w:bookmarkStart w:id="1508" w:name="_Toc51971415"/>
      <w:bookmarkStart w:id="1509" w:name="_Toc52551398"/>
      <w:bookmarkStart w:id="1510" w:name="_Toc201829819"/>
      <w:bookmarkStart w:id="1511" w:name="_Toc219638660"/>
      <w:r w:rsidRPr="00985976">
        <w:t>15</w:t>
      </w:r>
      <w:r w:rsidR="001F11C2" w:rsidRPr="00985976">
        <w:t>.3.1</w:t>
      </w:r>
      <w:r w:rsidR="001F11C2" w:rsidRPr="00985976">
        <w:tab/>
        <w:t>Dynamic configuration of the NG-C interface</w:t>
      </w:r>
      <w:bookmarkEnd w:id="1504"/>
      <w:bookmarkEnd w:id="1505"/>
      <w:bookmarkEnd w:id="1506"/>
      <w:bookmarkEnd w:id="1507"/>
      <w:bookmarkEnd w:id="1508"/>
      <w:bookmarkEnd w:id="1509"/>
      <w:bookmarkEnd w:id="1510"/>
      <w:bookmarkEnd w:id="1511"/>
    </w:p>
    <w:p w14:paraId="2BACEADC" w14:textId="77777777" w:rsidR="001F11C2" w:rsidRPr="00985976" w:rsidRDefault="00D0609C" w:rsidP="00A9542F">
      <w:pPr>
        <w:pStyle w:val="Heading4"/>
      </w:pPr>
      <w:bookmarkStart w:id="1512" w:name="_Toc20388033"/>
      <w:bookmarkStart w:id="1513" w:name="_Toc29376113"/>
      <w:bookmarkStart w:id="1514" w:name="_Toc37232010"/>
      <w:bookmarkStart w:id="1515" w:name="_Toc46502068"/>
      <w:bookmarkStart w:id="1516" w:name="_Toc51971416"/>
      <w:bookmarkStart w:id="1517" w:name="_Toc52551399"/>
      <w:bookmarkStart w:id="1518" w:name="_Toc201829820"/>
      <w:bookmarkStart w:id="1519" w:name="_Toc219638661"/>
      <w:r w:rsidRPr="00985976">
        <w:t>15</w:t>
      </w:r>
      <w:r w:rsidR="001F11C2" w:rsidRPr="00985976">
        <w:t>.3.1.1</w:t>
      </w:r>
      <w:r w:rsidR="001F11C2" w:rsidRPr="00985976">
        <w:tab/>
        <w:t>Prerequisites</w:t>
      </w:r>
      <w:bookmarkEnd w:id="1512"/>
      <w:bookmarkEnd w:id="1513"/>
      <w:bookmarkEnd w:id="1514"/>
      <w:bookmarkEnd w:id="1515"/>
      <w:bookmarkEnd w:id="1516"/>
      <w:bookmarkEnd w:id="1517"/>
      <w:bookmarkEnd w:id="1518"/>
      <w:bookmarkEnd w:id="1519"/>
    </w:p>
    <w:p w14:paraId="23BAD6C3" w14:textId="77777777" w:rsidR="00C32D1F" w:rsidRPr="00985976" w:rsidRDefault="00C32D1F" w:rsidP="00C32D1F">
      <w:r w:rsidRPr="00985976">
        <w:t>The following prerequisites are assumed:</w:t>
      </w:r>
    </w:p>
    <w:p w14:paraId="51CDAC56" w14:textId="77777777" w:rsidR="00C32D1F" w:rsidRPr="00985976" w:rsidRDefault="00C32D1F" w:rsidP="00C32D1F">
      <w:pPr>
        <w:pStyle w:val="B1"/>
      </w:pPr>
      <w:r w:rsidRPr="00985976">
        <w:t>-</w:t>
      </w:r>
      <w:r w:rsidRPr="00985976">
        <w:tab/>
        <w:t>An initial remote IP end point to be used for SCTP initialisation is provided to the NG-RAN node for each AMF the NG-RAN node is supposed to connect to.</w:t>
      </w:r>
    </w:p>
    <w:p w14:paraId="5A59539B" w14:textId="77777777" w:rsidR="001F11C2" w:rsidRPr="00985976" w:rsidRDefault="00D0609C" w:rsidP="00A9542F">
      <w:pPr>
        <w:pStyle w:val="Heading4"/>
      </w:pPr>
      <w:bookmarkStart w:id="1520" w:name="_Toc20388034"/>
      <w:bookmarkStart w:id="1521" w:name="_Toc29376114"/>
      <w:bookmarkStart w:id="1522" w:name="_Toc37232011"/>
      <w:bookmarkStart w:id="1523" w:name="_Toc46502069"/>
      <w:bookmarkStart w:id="1524" w:name="_Toc51971417"/>
      <w:bookmarkStart w:id="1525" w:name="_Toc52551400"/>
      <w:bookmarkStart w:id="1526" w:name="_Toc201829821"/>
      <w:bookmarkStart w:id="1527" w:name="_Toc219638662"/>
      <w:r w:rsidRPr="00985976">
        <w:t>15</w:t>
      </w:r>
      <w:r w:rsidR="001F11C2" w:rsidRPr="00985976">
        <w:t>.3.1.2</w:t>
      </w:r>
      <w:r w:rsidR="001F11C2" w:rsidRPr="00985976">
        <w:tab/>
        <w:t>SCTP initialization</w:t>
      </w:r>
      <w:bookmarkEnd w:id="1520"/>
      <w:bookmarkEnd w:id="1521"/>
      <w:bookmarkEnd w:id="1522"/>
      <w:bookmarkEnd w:id="1523"/>
      <w:bookmarkEnd w:id="1524"/>
      <w:bookmarkEnd w:id="1525"/>
      <w:bookmarkEnd w:id="1526"/>
      <w:bookmarkEnd w:id="1527"/>
    </w:p>
    <w:p w14:paraId="2FE93E85" w14:textId="77777777" w:rsidR="00A90421" w:rsidRPr="00985976" w:rsidRDefault="00692506" w:rsidP="00A90421">
      <w:r w:rsidRPr="00985976">
        <w:t>NG-RAN establishes the first SCTP (IETF RFC 4960 [23]) using a configured IP address</w:t>
      </w:r>
      <w:r w:rsidR="00146CFB" w:rsidRPr="00985976">
        <w:t>.</w:t>
      </w:r>
    </w:p>
    <w:p w14:paraId="22104CA9" w14:textId="77777777" w:rsidR="00146CFB" w:rsidRPr="00985976" w:rsidRDefault="00A90421" w:rsidP="00A90421">
      <w:pPr>
        <w:pStyle w:val="NO"/>
      </w:pPr>
      <w:r w:rsidRPr="00985976">
        <w:t>NOTE:</w:t>
      </w:r>
      <w:r w:rsidRPr="00985976">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985976" w:rsidRDefault="00D0609C" w:rsidP="00A9542F">
      <w:pPr>
        <w:pStyle w:val="Heading4"/>
      </w:pPr>
      <w:bookmarkStart w:id="1528" w:name="_Toc20388035"/>
      <w:bookmarkStart w:id="1529" w:name="_Toc29376115"/>
      <w:bookmarkStart w:id="1530" w:name="_Toc37232012"/>
      <w:bookmarkStart w:id="1531" w:name="_Toc46502070"/>
      <w:bookmarkStart w:id="1532" w:name="_Toc51971418"/>
      <w:bookmarkStart w:id="1533" w:name="_Toc52551401"/>
      <w:bookmarkStart w:id="1534" w:name="_Toc201829822"/>
      <w:bookmarkStart w:id="1535" w:name="_Toc219638663"/>
      <w:r w:rsidRPr="00985976">
        <w:t>15</w:t>
      </w:r>
      <w:r w:rsidR="001F11C2" w:rsidRPr="00985976">
        <w:t>.3.1.3</w:t>
      </w:r>
      <w:r w:rsidR="001F11C2" w:rsidRPr="00985976">
        <w:tab/>
        <w:t>Application layer initialization</w:t>
      </w:r>
      <w:bookmarkEnd w:id="1528"/>
      <w:bookmarkEnd w:id="1529"/>
      <w:bookmarkEnd w:id="1530"/>
      <w:bookmarkEnd w:id="1531"/>
      <w:bookmarkEnd w:id="1532"/>
      <w:bookmarkEnd w:id="1533"/>
      <w:bookmarkEnd w:id="1534"/>
      <w:bookmarkEnd w:id="1535"/>
    </w:p>
    <w:p w14:paraId="18AD2C78" w14:textId="77777777" w:rsidR="00C32D1F" w:rsidRPr="00985976" w:rsidRDefault="00C32D1F" w:rsidP="00C32D1F">
      <w:r w:rsidRPr="00985976">
        <w:t>Once SCTP connectivity has been established, the NG-RAN node and the AMF shall exchange application level configuration data over NGAP with the NG Setup procedure, which is needed for these two nodes to interwork correctly on the NG interface</w:t>
      </w:r>
      <w:r w:rsidR="00CE75B8" w:rsidRPr="00985976">
        <w:t>:</w:t>
      </w:r>
    </w:p>
    <w:p w14:paraId="468FBE53" w14:textId="77777777" w:rsidR="00C32D1F" w:rsidRPr="00985976" w:rsidRDefault="00C32D1F" w:rsidP="00C32D1F">
      <w:pPr>
        <w:pStyle w:val="B1"/>
      </w:pPr>
      <w:r w:rsidRPr="00985976">
        <w:t>-</w:t>
      </w:r>
      <w:r w:rsidRPr="00985976">
        <w:tab/>
        <w:t>The NG-RAN node provides the relevant configuration information to the AMF, which includ</w:t>
      </w:r>
      <w:r w:rsidR="004456C6" w:rsidRPr="00985976">
        <w:t>es list of supported TA(s), etc</w:t>
      </w:r>
      <w:r w:rsidR="00CE75B8" w:rsidRPr="00985976">
        <w:t>.</w:t>
      </w:r>
      <w:r w:rsidR="004456C6" w:rsidRPr="00985976">
        <w:t>;</w:t>
      </w:r>
    </w:p>
    <w:p w14:paraId="138561FA" w14:textId="77777777" w:rsidR="00C32D1F" w:rsidRPr="00985976" w:rsidRDefault="00C32D1F" w:rsidP="00C32D1F">
      <w:pPr>
        <w:pStyle w:val="B1"/>
      </w:pPr>
      <w:r w:rsidRPr="00985976">
        <w:t>-</w:t>
      </w:r>
      <w:r w:rsidRPr="00985976">
        <w:tab/>
        <w:t>The AMF provides the relevant configuration information to the NG-RAN node, which includes PLMN ID, etc.</w:t>
      </w:r>
      <w:r w:rsidR="004456C6" w:rsidRPr="00985976">
        <w:t>;</w:t>
      </w:r>
    </w:p>
    <w:p w14:paraId="7F0C75E7" w14:textId="77777777" w:rsidR="00692506" w:rsidRPr="00985976" w:rsidRDefault="00C32D1F" w:rsidP="00692506">
      <w:pPr>
        <w:pStyle w:val="B1"/>
      </w:pPr>
      <w:r w:rsidRPr="00985976">
        <w:t>-</w:t>
      </w:r>
      <w:r w:rsidRPr="00985976">
        <w:tab/>
        <w:t>When the application layer initialization is successfully concluded, the dynamic configuration procedure is completed and the NG-C interface is operational.</w:t>
      </w:r>
    </w:p>
    <w:p w14:paraId="1C142711" w14:textId="77777777" w:rsidR="00C32D1F" w:rsidRPr="00985976" w:rsidRDefault="00692506" w:rsidP="00692506">
      <w:r w:rsidRPr="00985976">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985976" w:rsidRDefault="00D0609C" w:rsidP="00A9542F">
      <w:pPr>
        <w:pStyle w:val="Heading3"/>
      </w:pPr>
      <w:bookmarkStart w:id="1536" w:name="_Toc20388036"/>
      <w:bookmarkStart w:id="1537" w:name="_Toc29376116"/>
      <w:bookmarkStart w:id="1538" w:name="_Toc37232013"/>
      <w:bookmarkStart w:id="1539" w:name="_Toc46502071"/>
      <w:bookmarkStart w:id="1540" w:name="_Toc51971419"/>
      <w:bookmarkStart w:id="1541" w:name="_Toc52551402"/>
      <w:bookmarkStart w:id="1542" w:name="_Toc201829823"/>
      <w:bookmarkStart w:id="1543" w:name="_Toc219638664"/>
      <w:r w:rsidRPr="00985976">
        <w:t>15</w:t>
      </w:r>
      <w:r w:rsidR="001F11C2" w:rsidRPr="00985976">
        <w:t>.3.2</w:t>
      </w:r>
      <w:r w:rsidR="001F11C2" w:rsidRPr="00985976">
        <w:tab/>
        <w:t>Dynamic Configuration of the Xn interface</w:t>
      </w:r>
      <w:bookmarkEnd w:id="1536"/>
      <w:bookmarkEnd w:id="1537"/>
      <w:bookmarkEnd w:id="1538"/>
      <w:bookmarkEnd w:id="1539"/>
      <w:bookmarkEnd w:id="1540"/>
      <w:bookmarkEnd w:id="1541"/>
      <w:bookmarkEnd w:id="1542"/>
      <w:bookmarkEnd w:id="1543"/>
    </w:p>
    <w:p w14:paraId="38E6977F" w14:textId="77777777" w:rsidR="001F11C2" w:rsidRPr="00985976" w:rsidRDefault="00D0609C" w:rsidP="00A9542F">
      <w:pPr>
        <w:pStyle w:val="Heading4"/>
      </w:pPr>
      <w:bookmarkStart w:id="1544" w:name="_Toc20388037"/>
      <w:bookmarkStart w:id="1545" w:name="_Toc29376117"/>
      <w:bookmarkStart w:id="1546" w:name="_Toc37232014"/>
      <w:bookmarkStart w:id="1547" w:name="_Toc46502072"/>
      <w:bookmarkStart w:id="1548" w:name="_Toc51971420"/>
      <w:bookmarkStart w:id="1549" w:name="_Toc52551403"/>
      <w:bookmarkStart w:id="1550" w:name="_Toc201829824"/>
      <w:bookmarkStart w:id="1551" w:name="_Toc219638665"/>
      <w:r w:rsidRPr="00985976">
        <w:t>15</w:t>
      </w:r>
      <w:r w:rsidR="001F11C2" w:rsidRPr="00985976">
        <w:t>.3.2.1</w:t>
      </w:r>
      <w:r w:rsidR="001F11C2" w:rsidRPr="00985976">
        <w:tab/>
        <w:t>Prerequisites</w:t>
      </w:r>
      <w:bookmarkEnd w:id="1544"/>
      <w:bookmarkEnd w:id="1545"/>
      <w:bookmarkEnd w:id="1546"/>
      <w:bookmarkEnd w:id="1547"/>
      <w:bookmarkEnd w:id="1548"/>
      <w:bookmarkEnd w:id="1549"/>
      <w:bookmarkEnd w:id="1550"/>
      <w:bookmarkEnd w:id="1551"/>
    </w:p>
    <w:p w14:paraId="014EAE98" w14:textId="77777777" w:rsidR="00C32D1F" w:rsidRPr="00985976" w:rsidRDefault="00C32D1F" w:rsidP="00C32D1F">
      <w:r w:rsidRPr="00985976">
        <w:t>The following prerequisites are necessary:</w:t>
      </w:r>
    </w:p>
    <w:p w14:paraId="428CAD53" w14:textId="77777777" w:rsidR="00C32D1F" w:rsidRPr="00985976" w:rsidRDefault="00C32D1F" w:rsidP="00C32D1F">
      <w:pPr>
        <w:pStyle w:val="B1"/>
      </w:pPr>
      <w:r w:rsidRPr="00985976">
        <w:t>-</w:t>
      </w:r>
      <w:r w:rsidRPr="00985976">
        <w:tab/>
        <w:t>An initial remote IP end point to be used for SCTP initialisation is provided to the NG-RAN node.</w:t>
      </w:r>
    </w:p>
    <w:p w14:paraId="29E21429" w14:textId="77777777" w:rsidR="001F11C2" w:rsidRPr="00985976" w:rsidRDefault="00D0609C" w:rsidP="00A9542F">
      <w:pPr>
        <w:pStyle w:val="Heading4"/>
      </w:pPr>
      <w:bookmarkStart w:id="1552" w:name="_Toc20388038"/>
      <w:bookmarkStart w:id="1553" w:name="_Toc29376118"/>
      <w:bookmarkStart w:id="1554" w:name="_Toc37232015"/>
      <w:bookmarkStart w:id="1555" w:name="_Toc46502073"/>
      <w:bookmarkStart w:id="1556" w:name="_Toc51971421"/>
      <w:bookmarkStart w:id="1557" w:name="_Toc52551404"/>
      <w:bookmarkStart w:id="1558" w:name="_Toc201829825"/>
      <w:bookmarkStart w:id="1559" w:name="_Toc219638666"/>
      <w:r w:rsidRPr="00985976">
        <w:t>15</w:t>
      </w:r>
      <w:r w:rsidR="001F11C2" w:rsidRPr="00985976">
        <w:t>.3.2.2</w:t>
      </w:r>
      <w:r w:rsidR="001F11C2" w:rsidRPr="00985976">
        <w:tab/>
        <w:t>SCTP initialization</w:t>
      </w:r>
      <w:bookmarkEnd w:id="1552"/>
      <w:bookmarkEnd w:id="1553"/>
      <w:bookmarkEnd w:id="1554"/>
      <w:bookmarkEnd w:id="1555"/>
      <w:bookmarkEnd w:id="1556"/>
      <w:bookmarkEnd w:id="1557"/>
      <w:bookmarkEnd w:id="1558"/>
      <w:bookmarkEnd w:id="1559"/>
    </w:p>
    <w:p w14:paraId="612C2104" w14:textId="77777777" w:rsidR="00A90421" w:rsidRPr="00985976" w:rsidRDefault="00A90421" w:rsidP="00A90421">
      <w:r w:rsidRPr="00985976">
        <w:t>NG-RAN establishes the first SCTP (IETF RFC 4960 [23]) using a configured IP address.</w:t>
      </w:r>
    </w:p>
    <w:p w14:paraId="74FB722A" w14:textId="77777777" w:rsidR="00A90421" w:rsidRPr="00985976" w:rsidRDefault="00A90421" w:rsidP="00A90421">
      <w:pPr>
        <w:pStyle w:val="NO"/>
      </w:pPr>
      <w:r w:rsidRPr="00985976">
        <w:t>NOTE:</w:t>
      </w:r>
      <w:r w:rsidRPr="00985976">
        <w:tab/>
        <w:t>The NG-RAN node may use different source and/or destination IP end point(s) if the SCTP establishment towards one IP end point fails.</w:t>
      </w:r>
    </w:p>
    <w:p w14:paraId="6D579BAF" w14:textId="77777777" w:rsidR="001F11C2" w:rsidRPr="00985976" w:rsidRDefault="00D0609C" w:rsidP="00A9542F">
      <w:pPr>
        <w:pStyle w:val="Heading4"/>
      </w:pPr>
      <w:bookmarkStart w:id="1560" w:name="_Toc20388039"/>
      <w:bookmarkStart w:id="1561" w:name="_Toc29376119"/>
      <w:bookmarkStart w:id="1562" w:name="_Toc37232016"/>
      <w:bookmarkStart w:id="1563" w:name="_Toc46502074"/>
      <w:bookmarkStart w:id="1564" w:name="_Toc51971422"/>
      <w:bookmarkStart w:id="1565" w:name="_Toc52551405"/>
      <w:bookmarkStart w:id="1566" w:name="_Toc201829826"/>
      <w:bookmarkStart w:id="1567" w:name="_Toc219638667"/>
      <w:r w:rsidRPr="00985976">
        <w:t>15</w:t>
      </w:r>
      <w:r w:rsidR="001F11C2" w:rsidRPr="00985976">
        <w:t>.3.2.3</w:t>
      </w:r>
      <w:r w:rsidR="001F11C2" w:rsidRPr="00985976">
        <w:tab/>
        <w:t>Application layer initialization</w:t>
      </w:r>
      <w:bookmarkEnd w:id="1560"/>
      <w:bookmarkEnd w:id="1561"/>
      <w:bookmarkEnd w:id="1562"/>
      <w:bookmarkEnd w:id="1563"/>
      <w:bookmarkEnd w:id="1564"/>
      <w:bookmarkEnd w:id="1565"/>
      <w:bookmarkEnd w:id="1566"/>
      <w:bookmarkEnd w:id="1567"/>
    </w:p>
    <w:p w14:paraId="54FC6E1A" w14:textId="77777777" w:rsidR="00C867FE" w:rsidRPr="00985976" w:rsidRDefault="00C32D1F" w:rsidP="00C867FE">
      <w:r w:rsidRPr="00985976">
        <w:t>Once SCTP connectivity has been established, the NG-RAN node and its candidate peer NG-RAN node are in a position to exchange application level configuration data over XnAP needed for the two nodes to interwork correctly on the Xn interface</w:t>
      </w:r>
      <w:r w:rsidR="00CE75B8" w:rsidRPr="00985976">
        <w:t>:</w:t>
      </w:r>
    </w:p>
    <w:p w14:paraId="7318BA14" w14:textId="77777777" w:rsidR="00C867FE" w:rsidRPr="00985976" w:rsidRDefault="00C867FE" w:rsidP="00C867FE">
      <w:pPr>
        <w:pStyle w:val="B1"/>
      </w:pPr>
      <w:r w:rsidRPr="00985976">
        <w:t>-</w:t>
      </w:r>
      <w:r w:rsidRPr="00985976">
        <w:tab/>
        <w:t>The NG-RAN node provides the relevant configuration information to the candidate NG-RAN node, which includes served cell information</w:t>
      </w:r>
      <w:r w:rsidR="00CE75B8" w:rsidRPr="00985976">
        <w:t>;</w:t>
      </w:r>
    </w:p>
    <w:p w14:paraId="16A77AEB" w14:textId="77777777" w:rsidR="00C867FE" w:rsidRPr="00985976" w:rsidRDefault="00C867FE" w:rsidP="00C867FE">
      <w:pPr>
        <w:pStyle w:val="B1"/>
      </w:pPr>
      <w:r w:rsidRPr="00985976">
        <w:t>-</w:t>
      </w:r>
      <w:r w:rsidRPr="00985976">
        <w:tab/>
        <w:t>The candidate NG-RAN node provides the relevant configuration information to the initiating NG-RAN node, which includes served cell information</w:t>
      </w:r>
      <w:r w:rsidR="00CE75B8" w:rsidRPr="00985976">
        <w:t>;</w:t>
      </w:r>
    </w:p>
    <w:p w14:paraId="32234158" w14:textId="77777777" w:rsidR="00C867FE" w:rsidRPr="00985976" w:rsidRDefault="00C867FE" w:rsidP="00C867FE">
      <w:pPr>
        <w:pStyle w:val="B1"/>
      </w:pPr>
      <w:r w:rsidRPr="00985976">
        <w:t>-</w:t>
      </w:r>
      <w:r w:rsidRPr="00985976">
        <w:tab/>
        <w:t>When the application layer initialization is successfully concluded, the dynamic configuration procedure is completed and the Xn interface is operational</w:t>
      </w:r>
      <w:r w:rsidR="00CE75B8" w:rsidRPr="00985976">
        <w:t>;</w:t>
      </w:r>
    </w:p>
    <w:p w14:paraId="0D8E9ABF" w14:textId="77777777" w:rsidR="00C32D1F" w:rsidRPr="00985976" w:rsidRDefault="00C867FE" w:rsidP="00C867FE">
      <w:pPr>
        <w:pStyle w:val="B1"/>
      </w:pPr>
      <w:r w:rsidRPr="00985976">
        <w:t>-</w:t>
      </w:r>
      <w:r w:rsidRPr="00985976">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985976" w:rsidRDefault="00D0609C" w:rsidP="00A9542F">
      <w:pPr>
        <w:pStyle w:val="Heading3"/>
      </w:pPr>
      <w:bookmarkStart w:id="1568" w:name="_Toc20388040"/>
      <w:bookmarkStart w:id="1569" w:name="_Toc29376120"/>
      <w:bookmarkStart w:id="1570" w:name="_Toc37232017"/>
      <w:bookmarkStart w:id="1571" w:name="_Toc46502075"/>
      <w:bookmarkStart w:id="1572" w:name="_Toc51971423"/>
      <w:bookmarkStart w:id="1573" w:name="_Toc52551406"/>
      <w:bookmarkStart w:id="1574" w:name="_Toc201829827"/>
      <w:bookmarkStart w:id="1575" w:name="_Toc219638668"/>
      <w:r w:rsidRPr="00985976">
        <w:t>15</w:t>
      </w:r>
      <w:r w:rsidR="001F11C2" w:rsidRPr="00985976">
        <w:t>.3.3</w:t>
      </w:r>
      <w:r w:rsidR="001F11C2" w:rsidRPr="00985976">
        <w:tab/>
      </w:r>
      <w:r w:rsidR="00C32D1F" w:rsidRPr="00985976">
        <w:t>Automatic Neighbour Cell Relation Function</w:t>
      </w:r>
      <w:bookmarkEnd w:id="1568"/>
      <w:bookmarkEnd w:id="1569"/>
      <w:bookmarkEnd w:id="1570"/>
      <w:bookmarkEnd w:id="1571"/>
      <w:bookmarkEnd w:id="1572"/>
      <w:bookmarkEnd w:id="1573"/>
      <w:bookmarkEnd w:id="1574"/>
      <w:bookmarkEnd w:id="1575"/>
    </w:p>
    <w:p w14:paraId="7124C000" w14:textId="77777777" w:rsidR="001F11C2" w:rsidRPr="00985976" w:rsidRDefault="00D0609C" w:rsidP="00A9542F">
      <w:pPr>
        <w:pStyle w:val="Heading4"/>
      </w:pPr>
      <w:bookmarkStart w:id="1576" w:name="_Toc20388041"/>
      <w:bookmarkStart w:id="1577" w:name="_Toc29376121"/>
      <w:bookmarkStart w:id="1578" w:name="_Toc37232018"/>
      <w:bookmarkStart w:id="1579" w:name="_Toc46502076"/>
      <w:bookmarkStart w:id="1580" w:name="_Toc51971424"/>
      <w:bookmarkStart w:id="1581" w:name="_Toc52551407"/>
      <w:bookmarkStart w:id="1582" w:name="_Toc201829828"/>
      <w:bookmarkStart w:id="1583" w:name="_Toc219638669"/>
      <w:r w:rsidRPr="00985976">
        <w:t>15</w:t>
      </w:r>
      <w:r w:rsidR="001F11C2" w:rsidRPr="00985976">
        <w:t>.3.3.1</w:t>
      </w:r>
      <w:r w:rsidR="001F11C2" w:rsidRPr="00985976">
        <w:tab/>
        <w:t>General</w:t>
      </w:r>
      <w:bookmarkEnd w:id="1576"/>
      <w:bookmarkEnd w:id="1577"/>
      <w:bookmarkEnd w:id="1578"/>
      <w:bookmarkEnd w:id="1579"/>
      <w:bookmarkEnd w:id="1580"/>
      <w:bookmarkEnd w:id="1581"/>
      <w:bookmarkEnd w:id="1582"/>
      <w:bookmarkEnd w:id="1583"/>
    </w:p>
    <w:p w14:paraId="29E6C500" w14:textId="77777777" w:rsidR="00C32D1F" w:rsidRPr="00985976" w:rsidRDefault="00C32D1F" w:rsidP="00C32D1F">
      <w:r w:rsidRPr="00985976">
        <w:t xml:space="preserve">The purpose of ANR function is to relieve the operator from the burden of manually managing </w:t>
      </w:r>
      <w:r w:rsidR="004456C6" w:rsidRPr="00985976">
        <w:t>NCRs.</w:t>
      </w:r>
      <w:r w:rsidR="00C4439A" w:rsidRPr="00985976">
        <w:t xml:space="preserve"> Figure 15.3.3.1-1 shows ANR and its environment:</w:t>
      </w:r>
    </w:p>
    <w:p w14:paraId="1520545D" w14:textId="77777777" w:rsidR="00C4439A" w:rsidRPr="00985976" w:rsidRDefault="006379B7" w:rsidP="00C4439A">
      <w:pPr>
        <w:pStyle w:val="TH"/>
      </w:pPr>
      <w:r w:rsidRPr="00985976">
        <w:object w:dxaOrig="10500" w:dyaOrig="6555" w14:anchorId="0D318592">
          <v:shape id="_x0000_i1081" type="#_x0000_t75" style="width:453pt;height:282.75pt" o:ole="">
            <v:imagedata r:id="rId123" o:title=""/>
          </v:shape>
          <o:OLEObject Type="Embed" ProgID="Visio.Drawing.15" ShapeID="_x0000_i1081" DrawAspect="Content" ObjectID="_1830251599" r:id="rId124"/>
        </w:object>
      </w:r>
    </w:p>
    <w:p w14:paraId="14513294" w14:textId="77777777" w:rsidR="00C4439A" w:rsidRPr="00985976" w:rsidRDefault="00C4439A" w:rsidP="00C4439A">
      <w:pPr>
        <w:pStyle w:val="TF"/>
      </w:pPr>
      <w:r w:rsidRPr="00985976">
        <w:t>Figure 15.3.3.1-1: Interaction between gNB and O</w:t>
      </w:r>
      <w:r w:rsidR="00B3162D" w:rsidRPr="00985976">
        <w:t>A</w:t>
      </w:r>
      <w:r w:rsidRPr="00985976">
        <w:t>M due to ANR</w:t>
      </w:r>
    </w:p>
    <w:p w14:paraId="0A0E137D" w14:textId="77777777" w:rsidR="00C4439A" w:rsidRPr="00985976" w:rsidRDefault="00C4439A" w:rsidP="00C4439A">
      <w:r w:rsidRPr="00985976">
        <w:t xml:space="preserve">The ANR function resides in the gNB and manages the </w:t>
      </w:r>
      <w:r w:rsidR="00385040" w:rsidRPr="00985976">
        <w:t>Neighbour Cell Relation Table (</w:t>
      </w:r>
      <w:r w:rsidRPr="00985976">
        <w:t>NCRT</w:t>
      </w:r>
      <w:r w:rsidR="00385040" w:rsidRPr="00985976">
        <w:t>)</w:t>
      </w:r>
      <w:r w:rsidRPr="00985976">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985976" w:rsidRDefault="00C4439A" w:rsidP="00C4439A">
      <w:r w:rsidRPr="00985976">
        <w:t>An existing NCR from a source cell to a target cell means that gNB controlling the source cell:</w:t>
      </w:r>
    </w:p>
    <w:p w14:paraId="14ABA688" w14:textId="77777777" w:rsidR="00C4439A" w:rsidRPr="00985976" w:rsidRDefault="00C4439A" w:rsidP="00C4439A">
      <w:pPr>
        <w:pStyle w:val="B1"/>
      </w:pPr>
      <w:r w:rsidRPr="00985976">
        <w:t>a)</w:t>
      </w:r>
      <w:r w:rsidRPr="00985976">
        <w:tab/>
        <w:t>Knows the global and physical IDs (e.g. NR CGI/NR PCI, ECGI/PCI) of the target cell</w:t>
      </w:r>
      <w:r w:rsidR="00CE75B8" w:rsidRPr="00985976">
        <w:t>; and</w:t>
      </w:r>
    </w:p>
    <w:p w14:paraId="18205A1E" w14:textId="77777777" w:rsidR="00C4439A" w:rsidRPr="00985976" w:rsidRDefault="00C4439A" w:rsidP="00C4439A">
      <w:pPr>
        <w:pStyle w:val="B1"/>
      </w:pPr>
      <w:r w:rsidRPr="00985976">
        <w:t>b)</w:t>
      </w:r>
      <w:r w:rsidRPr="00985976">
        <w:tab/>
        <w:t>Has an entry in the NCRT for the source cell identifying the target cell</w:t>
      </w:r>
      <w:r w:rsidR="00CE75B8" w:rsidRPr="00985976">
        <w:t>; and</w:t>
      </w:r>
    </w:p>
    <w:p w14:paraId="2C2DF8E8" w14:textId="77777777" w:rsidR="00C4439A" w:rsidRPr="00985976" w:rsidRDefault="00C4439A" w:rsidP="00C4439A">
      <w:pPr>
        <w:pStyle w:val="B1"/>
      </w:pPr>
      <w:r w:rsidRPr="00985976">
        <w:t>c)</w:t>
      </w:r>
      <w:r w:rsidRPr="00985976">
        <w:tab/>
        <w:t>Has the attributes in this NCRT entry defined, either by O</w:t>
      </w:r>
      <w:r w:rsidR="00B3162D" w:rsidRPr="00985976">
        <w:t>A</w:t>
      </w:r>
      <w:r w:rsidRPr="00985976">
        <w:t>M or set to default values.</w:t>
      </w:r>
    </w:p>
    <w:p w14:paraId="7AB2A51C" w14:textId="77777777" w:rsidR="00C4439A" w:rsidRPr="00985976" w:rsidRDefault="00C4439A" w:rsidP="00C4439A">
      <w:r w:rsidRPr="00985976">
        <w:t>NCRs are cell-to-cell relations, while an Xn link is set up between two gNBs. Neighbour Cell Relations are unidirectional, while an Xn link is bidirectional.</w:t>
      </w:r>
    </w:p>
    <w:p w14:paraId="3275124B" w14:textId="77777777" w:rsidR="00C4439A" w:rsidRPr="00985976" w:rsidRDefault="00C4439A" w:rsidP="00C4439A">
      <w:pPr>
        <w:pStyle w:val="NO"/>
      </w:pPr>
      <w:r w:rsidRPr="00985976">
        <w:t>NOTE:</w:t>
      </w:r>
      <w:r w:rsidRPr="00985976">
        <w:tab/>
        <w:t>The neighbour information exchange, which occurs during the Xn Setup procedure or in the gNB Configuration Update procedure, may be used for ANR purpose.</w:t>
      </w:r>
    </w:p>
    <w:p w14:paraId="504B891B" w14:textId="77777777" w:rsidR="00C4439A" w:rsidRPr="00985976" w:rsidRDefault="00C4439A" w:rsidP="00C4439A">
      <w:r w:rsidRPr="00985976">
        <w:t>The ANR function also allows O</w:t>
      </w:r>
      <w:r w:rsidR="00B3162D" w:rsidRPr="00985976">
        <w:t>A</w:t>
      </w:r>
      <w:r w:rsidRPr="00985976">
        <w:t>M to manage the NCRT. O</w:t>
      </w:r>
      <w:r w:rsidR="00B3162D" w:rsidRPr="00985976">
        <w:t>A</w:t>
      </w:r>
      <w:r w:rsidRPr="00985976">
        <w:t>M can add and delete NCRs. It can also change the attributes of the NCRT. The O</w:t>
      </w:r>
      <w:r w:rsidR="00B3162D" w:rsidRPr="00985976">
        <w:t>A</w:t>
      </w:r>
      <w:r w:rsidRPr="00985976">
        <w:t>M system is informed about changes in the NCRT.</w:t>
      </w:r>
    </w:p>
    <w:p w14:paraId="7CD7C40B" w14:textId="77777777" w:rsidR="001F11C2" w:rsidRPr="00985976" w:rsidRDefault="00D0609C" w:rsidP="00A9542F">
      <w:pPr>
        <w:pStyle w:val="Heading4"/>
      </w:pPr>
      <w:bookmarkStart w:id="1584" w:name="_Toc20388042"/>
      <w:bookmarkStart w:id="1585" w:name="_Toc29376122"/>
      <w:bookmarkStart w:id="1586" w:name="_Toc37232019"/>
      <w:bookmarkStart w:id="1587" w:name="_Toc46502077"/>
      <w:bookmarkStart w:id="1588" w:name="_Toc51971425"/>
      <w:bookmarkStart w:id="1589" w:name="_Toc52551408"/>
      <w:bookmarkStart w:id="1590" w:name="_Toc201829829"/>
      <w:bookmarkStart w:id="1591" w:name="_Toc219638670"/>
      <w:r w:rsidRPr="00985976">
        <w:t>15</w:t>
      </w:r>
      <w:r w:rsidR="001F11C2" w:rsidRPr="00985976">
        <w:t>.3.3.2</w:t>
      </w:r>
      <w:r w:rsidR="001F11C2" w:rsidRPr="00985976">
        <w:tab/>
      </w:r>
      <w:r w:rsidR="00C32D1F" w:rsidRPr="00985976">
        <w:t>Intra-system Automatic Neighbour Cell Relation Function</w:t>
      </w:r>
      <w:bookmarkEnd w:id="1584"/>
      <w:bookmarkEnd w:id="1585"/>
      <w:bookmarkEnd w:id="1586"/>
      <w:bookmarkEnd w:id="1587"/>
      <w:bookmarkEnd w:id="1588"/>
      <w:bookmarkEnd w:id="1589"/>
      <w:bookmarkEnd w:id="1590"/>
      <w:bookmarkEnd w:id="1591"/>
    </w:p>
    <w:p w14:paraId="7C88E822" w14:textId="77777777" w:rsidR="00146CFB" w:rsidRPr="00985976" w:rsidRDefault="00C4439A" w:rsidP="00146CFB">
      <w:r w:rsidRPr="00985976">
        <w:t>ANR relies on NCGI (see clause 8.2)</w:t>
      </w:r>
      <w:r w:rsidR="009B3104" w:rsidRPr="00985976">
        <w:t xml:space="preserve"> and ANR reporting of E-UTRA cells as specified in TS 36.300 [2]</w:t>
      </w:r>
      <w:r w:rsidRPr="00985976">
        <w:t>.</w:t>
      </w:r>
    </w:p>
    <w:p w14:paraId="2B3E5039" w14:textId="77777777" w:rsidR="00C4439A" w:rsidRPr="00985976" w:rsidRDefault="007717D6" w:rsidP="00C4439A">
      <w:pPr>
        <w:pStyle w:val="TH"/>
        <w:rPr>
          <w:noProof/>
        </w:rPr>
      </w:pPr>
      <w:r w:rsidRPr="00985976">
        <w:rPr>
          <w:noProof/>
        </w:rPr>
        <w:object w:dxaOrig="8670" w:dyaOrig="3765" w14:anchorId="3FDDF5B3">
          <v:shape id="_x0000_i1082" type="#_x0000_t75" style="width:325.5pt;height:141.75pt" o:ole="">
            <v:imagedata r:id="rId125" o:title=""/>
          </v:shape>
          <o:OLEObject Type="Embed" ProgID="Mscgen.Chart" ShapeID="_x0000_i1082" DrawAspect="Content" ObjectID="_1830251600" r:id="rId126"/>
        </w:object>
      </w:r>
    </w:p>
    <w:p w14:paraId="10985587" w14:textId="77777777" w:rsidR="00C4439A" w:rsidRPr="00985976" w:rsidRDefault="00C4439A" w:rsidP="00C4439A">
      <w:pPr>
        <w:pStyle w:val="TF"/>
      </w:pPr>
      <w:r w:rsidRPr="00985976">
        <w:t>Figure 15.3.3.2-1: Automatic Neighbour Relation Function</w:t>
      </w:r>
    </w:p>
    <w:p w14:paraId="3F15E613" w14:textId="77777777" w:rsidR="00C4439A" w:rsidRPr="00985976" w:rsidRDefault="00C4439A" w:rsidP="00C4439A">
      <w:r w:rsidRPr="00985976">
        <w:t xml:space="preserve">Figure 15.3.3.2-1 depicts an example where the </w:t>
      </w:r>
      <w:r w:rsidR="00413BAD" w:rsidRPr="00985976">
        <w:t>NG-RAN node</w:t>
      </w:r>
      <w:r w:rsidRPr="00985976">
        <w:t xml:space="preserve"> serving cell A has an ANR function. In RRC_CONNECTED, the </w:t>
      </w:r>
      <w:r w:rsidR="00413BAD" w:rsidRPr="00985976">
        <w:t>NG-RAN node</w:t>
      </w:r>
      <w:r w:rsidRPr="00985976">
        <w:t xml:space="preserve"> instructs each UE to perform measurements on neighbour cells. The </w:t>
      </w:r>
      <w:r w:rsidR="00413BAD" w:rsidRPr="00985976">
        <w:t>NG-RAN node</w:t>
      </w:r>
      <w:r w:rsidRPr="00985976">
        <w:t xml:space="preserve"> may use different policies for instructing the UE to do measurements, and when to report them to the </w:t>
      </w:r>
      <w:r w:rsidR="00413BAD" w:rsidRPr="00985976">
        <w:t>NG-RAN node</w:t>
      </w:r>
      <w:r w:rsidRPr="00985976">
        <w:t>. This measurement procedure is as specified in TS 38.331[12]</w:t>
      </w:r>
      <w:r w:rsidR="00413BAD" w:rsidRPr="00985976">
        <w:t xml:space="preserve"> and TS 36.331 [29]</w:t>
      </w:r>
      <w:r w:rsidRPr="00985976">
        <w:t>.</w:t>
      </w:r>
    </w:p>
    <w:p w14:paraId="46282C10" w14:textId="77777777" w:rsidR="00C4439A" w:rsidRPr="00985976" w:rsidRDefault="00C4439A" w:rsidP="00C4439A">
      <w:pPr>
        <w:pStyle w:val="B1"/>
      </w:pPr>
      <w:r w:rsidRPr="00985976">
        <w:t>1.</w:t>
      </w:r>
      <w:r w:rsidRPr="00985976">
        <w:tab/>
        <w:t>The UE sends a measurement report regarding cell</w:t>
      </w:r>
      <w:r w:rsidR="003E559D" w:rsidRPr="00985976">
        <w:t xml:space="preserve"> B. This report contains Cell B'</w:t>
      </w:r>
      <w:r w:rsidRPr="00985976">
        <w:t>s PCI, but not its NCGI</w:t>
      </w:r>
      <w:r w:rsidR="00964267" w:rsidRPr="00985976">
        <w:t>/ECGI</w:t>
      </w:r>
      <w:r w:rsidRPr="00985976">
        <w:t>.</w:t>
      </w:r>
    </w:p>
    <w:p w14:paraId="0E2F2E65" w14:textId="77777777" w:rsidR="00C4439A" w:rsidRPr="00985976" w:rsidRDefault="00C4439A" w:rsidP="00C4439A">
      <w:r w:rsidRPr="00985976">
        <w:t xml:space="preserve">When the </w:t>
      </w:r>
      <w:r w:rsidR="00964267" w:rsidRPr="00985976">
        <w:t>NG-RAN node</w:t>
      </w:r>
      <w:r w:rsidRPr="00985976">
        <w:t xml:space="preserve"> receives a UE measurement report containing the PCI, the following sequence may be used.</w:t>
      </w:r>
    </w:p>
    <w:p w14:paraId="43137E3B" w14:textId="77777777" w:rsidR="00C4439A" w:rsidRPr="00985976" w:rsidRDefault="00C4439A" w:rsidP="00C4439A">
      <w:pPr>
        <w:pStyle w:val="B1"/>
      </w:pPr>
      <w:r w:rsidRPr="00985976">
        <w:t>2.</w:t>
      </w:r>
      <w:r w:rsidRPr="00985976">
        <w:tab/>
        <w:t xml:space="preserve">The </w:t>
      </w:r>
      <w:r w:rsidR="00964267" w:rsidRPr="00985976">
        <w:t>NG-RAN node</w:t>
      </w:r>
      <w:r w:rsidRPr="00985976">
        <w:t xml:space="preserve"> instructs the UE, using the newly discovered PCI as parameter, to read all the broadcast NCGI(s)</w:t>
      </w:r>
      <w:r w:rsidR="00964267" w:rsidRPr="00985976">
        <w:t xml:space="preserve"> /ECGI(s)</w:t>
      </w:r>
      <w:r w:rsidRPr="00985976">
        <w:t>, TAC(s), RANAC(s), PLMN ID(s) and</w:t>
      </w:r>
      <w:r w:rsidR="008376F4" w:rsidRPr="00985976">
        <w:t>, for neighbour NR cells,</w:t>
      </w:r>
      <w:r w:rsidRPr="00985976">
        <w:t xml:space="preserve"> NR frequency band(s). To do so, the </w:t>
      </w:r>
      <w:r w:rsidR="008376F4" w:rsidRPr="00985976">
        <w:t>NG-RAN node</w:t>
      </w:r>
      <w:r w:rsidRPr="00985976">
        <w:t xml:space="preserve"> may need to schedule appropriate idle periods to allow the UE to read the NCGI</w:t>
      </w:r>
      <w:r w:rsidR="008376F4" w:rsidRPr="00985976">
        <w:t>/ECGI</w:t>
      </w:r>
      <w:r w:rsidRPr="00985976">
        <w:t xml:space="preserve"> from the broadcast channel of the detected neighbour cell. How the UE reads the NCGI</w:t>
      </w:r>
      <w:r w:rsidR="008376F4" w:rsidRPr="00985976">
        <w:t>/ECGI</w:t>
      </w:r>
      <w:r w:rsidRPr="00985976">
        <w:t xml:space="preserve"> is specified in TS 38.331</w:t>
      </w:r>
      <w:r w:rsidR="008376F4" w:rsidRPr="00985976">
        <w:t xml:space="preserve"> [12] and TS 36.331 [29]</w:t>
      </w:r>
      <w:r w:rsidRPr="00985976">
        <w:t>.</w:t>
      </w:r>
    </w:p>
    <w:p w14:paraId="5DDE7759" w14:textId="77777777" w:rsidR="00C4439A" w:rsidRPr="00985976" w:rsidRDefault="00C4439A" w:rsidP="00C4439A">
      <w:pPr>
        <w:pStyle w:val="B1"/>
      </w:pPr>
      <w:r w:rsidRPr="00985976">
        <w:t>3.</w:t>
      </w:r>
      <w:r w:rsidRPr="00985976">
        <w:tab/>
        <w:t>When th</w:t>
      </w:r>
      <w:r w:rsidR="003E559D" w:rsidRPr="00985976">
        <w:t>e UE has found out the new cell'</w:t>
      </w:r>
      <w:r w:rsidRPr="00985976">
        <w:t>s NCGI(s)</w:t>
      </w:r>
      <w:r w:rsidR="00A702E3" w:rsidRPr="00985976">
        <w:t xml:space="preserve"> /ECGI(s)</w:t>
      </w:r>
      <w:r w:rsidRPr="00985976">
        <w:t>, the UE reports all the broadcast NCGI(s)</w:t>
      </w:r>
      <w:r w:rsidR="00A702E3" w:rsidRPr="00985976">
        <w:t>/ECGI(s)</w:t>
      </w:r>
      <w:r w:rsidRPr="00985976">
        <w:t xml:space="preserve"> to the serving cell </w:t>
      </w:r>
      <w:r w:rsidR="00A702E3" w:rsidRPr="00985976">
        <w:t>NG-RAN node</w:t>
      </w:r>
      <w:r w:rsidRPr="00985976">
        <w:t>. In addition, the UE reports all the tracking area code(s), RANAC(s), PLMN IDs and</w:t>
      </w:r>
      <w:r w:rsidR="00A702E3" w:rsidRPr="00985976">
        <w:t>, for neighbour NR cells,</w:t>
      </w:r>
      <w:r w:rsidRPr="00985976">
        <w:t xml:space="preserve"> NR frequency band(s)</w:t>
      </w:r>
      <w:r w:rsidR="00A702E3" w:rsidRPr="00985976">
        <w:t>,</w:t>
      </w:r>
      <w:r w:rsidRPr="00985976">
        <w:t xml:space="preserve"> that have been read by the UE.</w:t>
      </w:r>
      <w:r w:rsidR="00A702E3" w:rsidRPr="00985976">
        <w:t xml:space="preserve"> In case the detected NR cell does not broadcast SIB1, the UE may report </w:t>
      </w:r>
      <w:r w:rsidR="00A702E3" w:rsidRPr="00985976">
        <w:rPr>
          <w:i/>
        </w:rPr>
        <w:t>noSIB1</w:t>
      </w:r>
      <w:r w:rsidR="00A702E3" w:rsidRPr="00985976">
        <w:t xml:space="preserve"> indication as specified in TS 38.331 [12].</w:t>
      </w:r>
    </w:p>
    <w:p w14:paraId="3A9569F9" w14:textId="77777777" w:rsidR="00C4439A" w:rsidRPr="00985976" w:rsidRDefault="00C4439A" w:rsidP="00C4439A">
      <w:pPr>
        <w:pStyle w:val="B1"/>
      </w:pPr>
      <w:r w:rsidRPr="00985976">
        <w:t>4.</w:t>
      </w:r>
      <w:r w:rsidRPr="00985976">
        <w:tab/>
        <w:t xml:space="preserve">The </w:t>
      </w:r>
      <w:r w:rsidR="00A702E3" w:rsidRPr="00985976">
        <w:t>NG-RAN node</w:t>
      </w:r>
      <w:r w:rsidRPr="00985976">
        <w:t xml:space="preserve"> decides to add this neighbour relation, and can use PCI and NCGI(s)</w:t>
      </w:r>
      <w:r w:rsidR="00A702E3" w:rsidRPr="00985976">
        <w:t>/ECGI(s)</w:t>
      </w:r>
      <w:r w:rsidRPr="00985976">
        <w:t xml:space="preserve"> to:</w:t>
      </w:r>
    </w:p>
    <w:p w14:paraId="110F4ABB" w14:textId="77777777" w:rsidR="00C4439A" w:rsidRPr="00985976" w:rsidRDefault="00C4439A" w:rsidP="00C4439A">
      <w:pPr>
        <w:pStyle w:val="B2"/>
      </w:pPr>
      <w:r w:rsidRPr="00985976">
        <w:t>a</w:t>
      </w:r>
      <w:r w:rsidR="00D150C4" w:rsidRPr="00985976">
        <w:t>.</w:t>
      </w:r>
      <w:r w:rsidRPr="00985976">
        <w:tab/>
        <w:t xml:space="preserve">Lookup a transport layer address to the new </w:t>
      </w:r>
      <w:r w:rsidR="00A702E3" w:rsidRPr="00985976">
        <w:t>NG-RAN node</w:t>
      </w:r>
      <w:r w:rsidR="00CE75B8" w:rsidRPr="00985976">
        <w:t>;</w:t>
      </w:r>
    </w:p>
    <w:p w14:paraId="12B2902C" w14:textId="77777777" w:rsidR="00C4439A" w:rsidRPr="00985976" w:rsidRDefault="00C4439A" w:rsidP="00C4439A">
      <w:pPr>
        <w:pStyle w:val="B2"/>
      </w:pPr>
      <w:r w:rsidRPr="00985976">
        <w:t>b</w:t>
      </w:r>
      <w:r w:rsidR="00D150C4" w:rsidRPr="00985976">
        <w:t>.</w:t>
      </w:r>
      <w:r w:rsidRPr="00985976">
        <w:tab/>
        <w:t>Update the Neighbour Cell Relation List</w:t>
      </w:r>
      <w:r w:rsidR="00CE75B8" w:rsidRPr="00985976">
        <w:t>;</w:t>
      </w:r>
    </w:p>
    <w:p w14:paraId="6751B037" w14:textId="77777777" w:rsidR="00C4439A" w:rsidRPr="00985976" w:rsidRDefault="00C4439A" w:rsidP="00C4439A">
      <w:pPr>
        <w:pStyle w:val="B2"/>
      </w:pPr>
      <w:r w:rsidRPr="00985976">
        <w:t>c</w:t>
      </w:r>
      <w:r w:rsidR="00D150C4" w:rsidRPr="00985976">
        <w:t>.</w:t>
      </w:r>
      <w:r w:rsidRPr="00985976">
        <w:tab/>
        <w:t xml:space="preserve">If needed, setup a new Xn interface towards this </w:t>
      </w:r>
      <w:r w:rsidR="00A702E3" w:rsidRPr="00985976">
        <w:t>NG-RAN node</w:t>
      </w:r>
      <w:r w:rsidRPr="00985976">
        <w:t>.</w:t>
      </w:r>
    </w:p>
    <w:p w14:paraId="43E20BB7" w14:textId="77777777" w:rsidR="001F11C2" w:rsidRPr="00985976" w:rsidRDefault="00D0609C" w:rsidP="00A9542F">
      <w:pPr>
        <w:pStyle w:val="Heading4"/>
      </w:pPr>
      <w:bookmarkStart w:id="1592" w:name="_Toc20388043"/>
      <w:bookmarkStart w:id="1593" w:name="_Toc29376123"/>
      <w:bookmarkStart w:id="1594" w:name="_Toc37232020"/>
      <w:bookmarkStart w:id="1595" w:name="_Toc46502078"/>
      <w:bookmarkStart w:id="1596" w:name="_Toc51971426"/>
      <w:bookmarkStart w:id="1597" w:name="_Toc52551409"/>
      <w:bookmarkStart w:id="1598" w:name="_Toc201829830"/>
      <w:bookmarkStart w:id="1599" w:name="_Toc219638671"/>
      <w:r w:rsidRPr="00985976">
        <w:t>15</w:t>
      </w:r>
      <w:r w:rsidR="001F11C2" w:rsidRPr="00985976">
        <w:t>.3.3.3</w:t>
      </w:r>
      <w:r w:rsidR="001F11C2" w:rsidRPr="00985976">
        <w:tab/>
      </w:r>
      <w:r w:rsidR="000F63E5" w:rsidRPr="00985976">
        <w:t>Void</w:t>
      </w:r>
      <w:bookmarkEnd w:id="1592"/>
      <w:bookmarkEnd w:id="1593"/>
      <w:bookmarkEnd w:id="1594"/>
      <w:bookmarkEnd w:id="1595"/>
      <w:bookmarkEnd w:id="1596"/>
      <w:bookmarkEnd w:id="1597"/>
      <w:bookmarkEnd w:id="1598"/>
      <w:bookmarkEnd w:id="1599"/>
    </w:p>
    <w:p w14:paraId="51E84E3C" w14:textId="77777777" w:rsidR="001F11C2" w:rsidRPr="00985976" w:rsidRDefault="00D0609C" w:rsidP="00A9542F">
      <w:pPr>
        <w:pStyle w:val="Heading4"/>
      </w:pPr>
      <w:bookmarkStart w:id="1600" w:name="_Toc20388044"/>
      <w:bookmarkStart w:id="1601" w:name="_Toc29376124"/>
      <w:bookmarkStart w:id="1602" w:name="_Toc37232021"/>
      <w:bookmarkStart w:id="1603" w:name="_Toc46502079"/>
      <w:bookmarkStart w:id="1604" w:name="_Toc51971427"/>
      <w:bookmarkStart w:id="1605" w:name="_Toc52551410"/>
      <w:bookmarkStart w:id="1606" w:name="_Toc201829831"/>
      <w:bookmarkStart w:id="1607" w:name="_Toc219638672"/>
      <w:r w:rsidRPr="00985976">
        <w:t>15</w:t>
      </w:r>
      <w:r w:rsidR="001F11C2" w:rsidRPr="00985976">
        <w:t>.3.3.4</w:t>
      </w:r>
      <w:r w:rsidR="001F11C2" w:rsidRPr="00985976">
        <w:tab/>
      </w:r>
      <w:r w:rsidR="000F63E5" w:rsidRPr="00985976">
        <w:t>Void</w:t>
      </w:r>
      <w:bookmarkEnd w:id="1600"/>
      <w:bookmarkEnd w:id="1601"/>
      <w:bookmarkEnd w:id="1602"/>
      <w:bookmarkEnd w:id="1603"/>
      <w:bookmarkEnd w:id="1604"/>
      <w:bookmarkEnd w:id="1605"/>
      <w:bookmarkEnd w:id="1606"/>
      <w:bookmarkEnd w:id="1607"/>
    </w:p>
    <w:p w14:paraId="580E3D12" w14:textId="77777777" w:rsidR="001F11C2" w:rsidRPr="00985976" w:rsidRDefault="00D0609C" w:rsidP="00A9542F">
      <w:pPr>
        <w:pStyle w:val="Heading4"/>
      </w:pPr>
      <w:bookmarkStart w:id="1608" w:name="_Toc20388045"/>
      <w:bookmarkStart w:id="1609" w:name="_Toc29376125"/>
      <w:bookmarkStart w:id="1610" w:name="_Toc37232022"/>
      <w:bookmarkStart w:id="1611" w:name="_Toc46502080"/>
      <w:bookmarkStart w:id="1612" w:name="_Toc51971428"/>
      <w:bookmarkStart w:id="1613" w:name="_Toc52551411"/>
      <w:bookmarkStart w:id="1614" w:name="_Toc201829832"/>
      <w:bookmarkStart w:id="1615" w:name="_Toc219638673"/>
      <w:r w:rsidRPr="00985976">
        <w:t>15</w:t>
      </w:r>
      <w:r w:rsidR="001F11C2" w:rsidRPr="00985976">
        <w:t>.3.3.5</w:t>
      </w:r>
      <w:r w:rsidR="001F11C2" w:rsidRPr="00985976">
        <w:tab/>
      </w:r>
      <w:r w:rsidR="00C32D1F" w:rsidRPr="00985976">
        <w:t>Inter-system Automatic Neighbour Cell Relation Function</w:t>
      </w:r>
      <w:bookmarkEnd w:id="1608"/>
      <w:bookmarkEnd w:id="1609"/>
      <w:bookmarkEnd w:id="1610"/>
      <w:bookmarkEnd w:id="1611"/>
      <w:bookmarkEnd w:id="1612"/>
      <w:bookmarkEnd w:id="1613"/>
      <w:bookmarkEnd w:id="1614"/>
      <w:bookmarkEnd w:id="1615"/>
    </w:p>
    <w:p w14:paraId="3549BD3F" w14:textId="77777777" w:rsidR="00146CFB" w:rsidRPr="00985976" w:rsidRDefault="00C4439A" w:rsidP="00146CFB">
      <w:r w:rsidRPr="00985976">
        <w:t>For Inter-</w:t>
      </w:r>
      <w:r w:rsidR="000F63E5" w:rsidRPr="00985976">
        <w:t>system</w:t>
      </w:r>
      <w:r w:rsidRPr="00985976">
        <w:t xml:space="preserve"> ANR, each cell contains an Inter Frequency Search list. This list contains all frequencies that shall be searched.</w:t>
      </w:r>
      <w:r w:rsidR="00CE75B8" w:rsidRPr="00985976">
        <w:t xml:space="preserve"> Figure 15.3.3.5-1 depicts an example where the NG-RAN node serving cell A has an ANR function.</w:t>
      </w:r>
    </w:p>
    <w:p w14:paraId="68EDEE54" w14:textId="77777777" w:rsidR="00C4439A" w:rsidRPr="00985976" w:rsidRDefault="007717D6" w:rsidP="00C4439A">
      <w:pPr>
        <w:pStyle w:val="TH"/>
      </w:pPr>
      <w:r w:rsidRPr="00985976">
        <w:rPr>
          <w:noProof/>
        </w:rPr>
        <w:object w:dxaOrig="8730" w:dyaOrig="4605" w14:anchorId="4127AEB1">
          <v:shape id="_x0000_i1083" type="#_x0000_t75" style="width:327pt;height:172.5pt" o:ole="">
            <v:imagedata r:id="rId127" o:title=""/>
          </v:shape>
          <o:OLEObject Type="Embed" ProgID="Mscgen.Chart" ShapeID="_x0000_i1083" DrawAspect="Content" ObjectID="_1830251601" r:id="rId128"/>
        </w:object>
      </w:r>
    </w:p>
    <w:p w14:paraId="0ADD018F" w14:textId="77777777" w:rsidR="00C4439A" w:rsidRPr="00985976" w:rsidRDefault="00C4439A" w:rsidP="00C4439A">
      <w:pPr>
        <w:pStyle w:val="TF"/>
      </w:pPr>
      <w:r w:rsidRPr="00985976">
        <w:t>Figure 15.3.3.5-1: Automatic Neighbour Relation Function in case of E-UTRAN detected cell</w:t>
      </w:r>
    </w:p>
    <w:p w14:paraId="5B9173C9" w14:textId="77777777" w:rsidR="00C4439A" w:rsidRPr="00985976" w:rsidRDefault="00C4439A" w:rsidP="00C4439A">
      <w:r w:rsidRPr="00985976">
        <w:t xml:space="preserve">In RRC_CONNECTED, the </w:t>
      </w:r>
      <w:r w:rsidR="000F63E5" w:rsidRPr="00985976">
        <w:t>NG-RAN node</w:t>
      </w:r>
      <w:r w:rsidRPr="00985976">
        <w:t xml:space="preserve"> instruct</w:t>
      </w:r>
      <w:r w:rsidR="000F63E5" w:rsidRPr="00985976">
        <w:t>s</w:t>
      </w:r>
      <w:r w:rsidRPr="00985976">
        <w:t xml:space="preserve"> a UE to perform measurements and detect </w:t>
      </w:r>
      <w:r w:rsidR="00734F75" w:rsidRPr="00985976">
        <w:t xml:space="preserve">E-UTRA </w:t>
      </w:r>
      <w:r w:rsidRPr="00985976">
        <w:t xml:space="preserve">cells </w:t>
      </w:r>
      <w:r w:rsidR="00734F75" w:rsidRPr="00985976">
        <w:t>connected to EPC</w:t>
      </w:r>
      <w:r w:rsidRPr="00985976">
        <w:t>.</w:t>
      </w:r>
      <w:r w:rsidR="00CE75B8" w:rsidRPr="00985976">
        <w:t>:</w:t>
      </w:r>
    </w:p>
    <w:p w14:paraId="7613BFA1" w14:textId="77777777" w:rsidR="00C4439A" w:rsidRPr="00985976" w:rsidRDefault="00C4439A" w:rsidP="00C4439A">
      <w:pPr>
        <w:pStyle w:val="B1"/>
      </w:pPr>
      <w:r w:rsidRPr="00985976">
        <w:t>1</w:t>
      </w:r>
      <w:r w:rsidRPr="00985976">
        <w:tab/>
        <w:t xml:space="preserve">The </w:t>
      </w:r>
      <w:r w:rsidR="00734F75" w:rsidRPr="00985976">
        <w:t>NG-RAN node</w:t>
      </w:r>
      <w:r w:rsidRPr="00985976">
        <w:t xml:space="preserve"> instructs a UE to look for neighbour cells in the target </w:t>
      </w:r>
      <w:r w:rsidR="00734F75" w:rsidRPr="00985976">
        <w:t>system</w:t>
      </w:r>
      <w:r w:rsidRPr="00985976">
        <w:t xml:space="preserve">. To do so the </w:t>
      </w:r>
      <w:r w:rsidR="00734F75" w:rsidRPr="00985976">
        <w:t>NG-RAN node</w:t>
      </w:r>
      <w:r w:rsidRPr="00985976">
        <w:t xml:space="preserve"> may need to schedule appropriate idle periods to allow the UE to scan all cells in the target </w:t>
      </w:r>
      <w:r w:rsidR="00734F75" w:rsidRPr="00985976">
        <w:t>system</w:t>
      </w:r>
      <w:r w:rsidRPr="00985976">
        <w:t>.</w:t>
      </w:r>
    </w:p>
    <w:p w14:paraId="6EAB8CFB" w14:textId="77777777" w:rsidR="00C4439A" w:rsidRPr="00985976" w:rsidRDefault="00C4439A" w:rsidP="00C4439A">
      <w:pPr>
        <w:pStyle w:val="B1"/>
      </w:pPr>
      <w:r w:rsidRPr="00985976">
        <w:t>2</w:t>
      </w:r>
      <w:r w:rsidRPr="00985976">
        <w:tab/>
        <w:t xml:space="preserve">The UE reports the PCI and carrier frequency of the detected cells in the target </w:t>
      </w:r>
      <w:r w:rsidR="00734F75" w:rsidRPr="00985976">
        <w:t>system</w:t>
      </w:r>
      <w:r w:rsidRPr="00985976">
        <w:t>.</w:t>
      </w:r>
    </w:p>
    <w:p w14:paraId="464C5F03" w14:textId="77777777" w:rsidR="00CE75B8" w:rsidRPr="00985976" w:rsidRDefault="00CE75B8" w:rsidP="009D635A">
      <w:pPr>
        <w:pStyle w:val="NO"/>
      </w:pPr>
      <w:r w:rsidRPr="00985976">
        <w:t>NOTE:</w:t>
      </w:r>
      <w:r w:rsidRPr="00985976">
        <w:tab/>
        <w:t>The NG-RAN node may use different policies for instructing the UE to do measurements, and when to report them to the NG-RAN node.</w:t>
      </w:r>
    </w:p>
    <w:p w14:paraId="7AE5CA3B" w14:textId="77777777" w:rsidR="00C4439A" w:rsidRPr="00985976" w:rsidRDefault="00C4439A" w:rsidP="00C4439A">
      <w:r w:rsidRPr="00985976">
        <w:t xml:space="preserve">When the </w:t>
      </w:r>
      <w:r w:rsidR="00734F75" w:rsidRPr="00985976">
        <w:t>NG-RAN node</w:t>
      </w:r>
      <w:r w:rsidRPr="00985976">
        <w:t xml:space="preserve"> receives </w:t>
      </w:r>
      <w:r w:rsidR="00CE75B8" w:rsidRPr="00985976">
        <w:t xml:space="preserve">the </w:t>
      </w:r>
      <w:r w:rsidRPr="00985976">
        <w:t>UE reports containing PCIs of cell(s)</w:t>
      </w:r>
      <w:r w:rsidR="00CE75B8" w:rsidRPr="00985976">
        <w:t>,</w:t>
      </w:r>
      <w:r w:rsidRPr="00985976">
        <w:t xml:space="preserve"> the following sequence may be used</w:t>
      </w:r>
      <w:r w:rsidR="00CE75B8" w:rsidRPr="00985976">
        <w:t>:</w:t>
      </w:r>
    </w:p>
    <w:p w14:paraId="5C8C38F6" w14:textId="77777777" w:rsidR="00C4439A" w:rsidRPr="00985976" w:rsidRDefault="00C4439A" w:rsidP="00C4439A">
      <w:pPr>
        <w:pStyle w:val="B1"/>
      </w:pPr>
      <w:r w:rsidRPr="00985976">
        <w:t>3</w:t>
      </w:r>
      <w:r w:rsidRPr="00985976">
        <w:tab/>
        <w:t xml:space="preserve">The </w:t>
      </w:r>
      <w:r w:rsidR="00734F75" w:rsidRPr="00985976">
        <w:t>NG-RAN node</w:t>
      </w:r>
      <w:r w:rsidRPr="00985976">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985976">
        <w:t>NG-RAN node</w:t>
      </w:r>
      <w:r w:rsidRPr="00985976">
        <w:t xml:space="preserve"> may need to schedule appropriate idle periods to allow the UE to read the requested information from the broadcast channel of the detected inter-</w:t>
      </w:r>
      <w:r w:rsidR="00734F75" w:rsidRPr="00985976">
        <w:t xml:space="preserve">system </w:t>
      </w:r>
      <w:r w:rsidRPr="00985976">
        <w:t>neighbour cell.</w:t>
      </w:r>
    </w:p>
    <w:p w14:paraId="0A721534" w14:textId="77777777" w:rsidR="00C4439A" w:rsidRPr="00985976" w:rsidRDefault="00C4439A" w:rsidP="00C4439A">
      <w:pPr>
        <w:pStyle w:val="B1"/>
      </w:pPr>
      <w:r w:rsidRPr="00985976">
        <w:t>4</w:t>
      </w:r>
      <w:r w:rsidRPr="00985976">
        <w:tab/>
        <w:t xml:space="preserve">After the UE has read the requested information in the new cell, it reports the detected ECGI, TAC, and available PLMN ID(s) to the serving cell </w:t>
      </w:r>
      <w:r w:rsidR="00734F75" w:rsidRPr="00985976">
        <w:t>NG-RAN node</w:t>
      </w:r>
      <w:r w:rsidRPr="00985976">
        <w:t>.</w:t>
      </w:r>
    </w:p>
    <w:p w14:paraId="55A42B94" w14:textId="77777777" w:rsidR="00C4439A" w:rsidRPr="00985976" w:rsidRDefault="00C4439A" w:rsidP="00C4439A">
      <w:pPr>
        <w:pStyle w:val="B1"/>
      </w:pPr>
      <w:r w:rsidRPr="00985976">
        <w:t>5</w:t>
      </w:r>
      <w:r w:rsidRPr="00985976">
        <w:tab/>
        <w:t xml:space="preserve">The </w:t>
      </w:r>
      <w:r w:rsidR="00734F75" w:rsidRPr="00985976">
        <w:t>NG-RAN node</w:t>
      </w:r>
      <w:r w:rsidRPr="00985976">
        <w:t xml:space="preserve"> updates its inter-</w:t>
      </w:r>
      <w:r w:rsidR="00734F75" w:rsidRPr="00985976">
        <w:t xml:space="preserve">system </w:t>
      </w:r>
      <w:r w:rsidRPr="00985976">
        <w:t>NCRT.</w:t>
      </w:r>
    </w:p>
    <w:p w14:paraId="1628B5BE" w14:textId="77777777" w:rsidR="001F11C2" w:rsidRPr="00985976" w:rsidRDefault="00D0609C" w:rsidP="00A9542F">
      <w:pPr>
        <w:pStyle w:val="Heading3"/>
      </w:pPr>
      <w:bookmarkStart w:id="1616" w:name="_Toc20388046"/>
      <w:bookmarkStart w:id="1617" w:name="_Toc29376126"/>
      <w:bookmarkStart w:id="1618" w:name="_Toc37232023"/>
      <w:bookmarkStart w:id="1619" w:name="_Toc46502081"/>
      <w:bookmarkStart w:id="1620" w:name="_Toc51971429"/>
      <w:bookmarkStart w:id="1621" w:name="_Toc52551412"/>
      <w:bookmarkStart w:id="1622" w:name="_Toc201829833"/>
      <w:bookmarkStart w:id="1623" w:name="_Toc219638674"/>
      <w:r w:rsidRPr="00985976">
        <w:t>15</w:t>
      </w:r>
      <w:r w:rsidR="001F11C2" w:rsidRPr="00985976">
        <w:t>.3.</w:t>
      </w:r>
      <w:r w:rsidR="00224A3D" w:rsidRPr="00985976">
        <w:t>4</w:t>
      </w:r>
      <w:r w:rsidR="001F11C2" w:rsidRPr="00985976">
        <w:tab/>
        <w:t>Xn-C TNL address discovery</w:t>
      </w:r>
      <w:bookmarkEnd w:id="1616"/>
      <w:bookmarkEnd w:id="1617"/>
      <w:bookmarkEnd w:id="1618"/>
      <w:bookmarkEnd w:id="1619"/>
      <w:bookmarkEnd w:id="1620"/>
      <w:bookmarkEnd w:id="1621"/>
      <w:bookmarkEnd w:id="1622"/>
      <w:bookmarkEnd w:id="1623"/>
    </w:p>
    <w:p w14:paraId="32D0FFDC" w14:textId="77777777" w:rsidR="00C867FE" w:rsidRPr="00985976" w:rsidRDefault="00C32D1F" w:rsidP="00C867FE">
      <w:r w:rsidRPr="00985976">
        <w:t xml:space="preserve">If the NG-RAN node is aware of the </w:t>
      </w:r>
      <w:r w:rsidR="00C867FE" w:rsidRPr="00985976">
        <w:t xml:space="preserve">RAN node </w:t>
      </w:r>
      <w:r w:rsidRPr="00985976">
        <w:t xml:space="preserve">ID of the candidate </w:t>
      </w:r>
      <w:r w:rsidR="00C867FE" w:rsidRPr="00985976">
        <w:t>NG-RAN node</w:t>
      </w:r>
      <w:r w:rsidR="00C867FE" w:rsidRPr="00985976" w:rsidDel="00C867FE">
        <w:t xml:space="preserve"> </w:t>
      </w:r>
      <w:r w:rsidRPr="00985976">
        <w:t xml:space="preserve">(e.g. via the ANR function) but not of a TNL address suitable for SCTP connectivity, then the NG-RAN node can utilize the 5GC (an AMF it is connected to) to </w:t>
      </w:r>
      <w:r w:rsidR="00C867FE" w:rsidRPr="00985976">
        <w:t>determine</w:t>
      </w:r>
      <w:r w:rsidR="004456C6" w:rsidRPr="00985976">
        <w:t xml:space="preserve"> the TNL address</w:t>
      </w:r>
      <w:r w:rsidR="00C867FE" w:rsidRPr="00985976">
        <w:t xml:space="preserve"> as follows:</w:t>
      </w:r>
    </w:p>
    <w:p w14:paraId="16F4597D" w14:textId="77777777" w:rsidR="00C867FE" w:rsidRPr="00985976" w:rsidRDefault="00C867FE" w:rsidP="00C867FE">
      <w:pPr>
        <w:pStyle w:val="B1"/>
      </w:pPr>
      <w:r w:rsidRPr="00985976">
        <w:t>-</w:t>
      </w:r>
      <w:r w:rsidRPr="00985976">
        <w:tab/>
        <w:t>The NG-RAN node sends the UPLINK RAN CONFIGURATION TRANSFER message to the AMF to request the TNL address of the candidate NG-RAN node, and includes relevant information such as the source and target RAN node ID</w:t>
      </w:r>
      <w:r w:rsidR="00CE75B8" w:rsidRPr="00985976">
        <w:t>;</w:t>
      </w:r>
    </w:p>
    <w:p w14:paraId="3719DD96" w14:textId="77777777" w:rsidR="00C867FE" w:rsidRPr="00985976" w:rsidRDefault="00C867FE" w:rsidP="00C867FE">
      <w:pPr>
        <w:pStyle w:val="B1"/>
      </w:pPr>
      <w:r w:rsidRPr="00985976">
        <w:t>-</w:t>
      </w:r>
      <w:r w:rsidRPr="00985976">
        <w:tab/>
        <w:t>The AMF relays the request by sending the DOWNLINK RAN CONFIGURATION TRANSFER message to the candidate NG-RAN node identified by the target RAN node ID</w:t>
      </w:r>
      <w:r w:rsidR="00CE75B8" w:rsidRPr="00985976">
        <w:t>;</w:t>
      </w:r>
    </w:p>
    <w:p w14:paraId="7656A0C6" w14:textId="77777777" w:rsidR="00C867FE" w:rsidRPr="00985976" w:rsidRDefault="00C867FE" w:rsidP="00C867FE">
      <w:pPr>
        <w:pStyle w:val="B1"/>
      </w:pPr>
      <w:r w:rsidRPr="00985976">
        <w:t>-</w:t>
      </w:r>
      <w:r w:rsidRPr="00985976">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985976">
        <w:t>;</w:t>
      </w:r>
    </w:p>
    <w:p w14:paraId="7462D199" w14:textId="77777777" w:rsidR="00C867FE" w:rsidRPr="00985976" w:rsidRDefault="00C867FE" w:rsidP="00C867FE">
      <w:pPr>
        <w:pStyle w:val="B1"/>
      </w:pPr>
      <w:r w:rsidRPr="00985976">
        <w:t>-</w:t>
      </w:r>
      <w:r w:rsidRPr="00985976">
        <w:tab/>
        <w:t>The AMF relays the response by sending the DOWNLINK CONFIGURATION TRANSFER message to the initiating NG-RAN node identified by the target RAN node ID.</w:t>
      </w:r>
    </w:p>
    <w:p w14:paraId="0E0FDC96" w14:textId="77777777" w:rsidR="00C32D1F" w:rsidRPr="00985976" w:rsidRDefault="00C867FE" w:rsidP="00C867FE">
      <w:pPr>
        <w:pStyle w:val="NO"/>
      </w:pPr>
      <w:r w:rsidRPr="00985976">
        <w:t>NOTE:</w:t>
      </w:r>
      <w:r w:rsidRPr="00985976">
        <w:tab/>
        <w:t>In this version of the specification, it is assumed that the NG-RAN node is able to determine the gNB ID length of the candidate gNB (e.g. based on OAM configuration).</w:t>
      </w:r>
    </w:p>
    <w:p w14:paraId="118E1FAA" w14:textId="77777777" w:rsidR="006C6AD9" w:rsidRPr="00985976" w:rsidRDefault="006C6AD9" w:rsidP="006C6AD9">
      <w:pPr>
        <w:pStyle w:val="Heading2"/>
      </w:pPr>
      <w:bookmarkStart w:id="1624" w:name="_Toc20388047"/>
      <w:bookmarkStart w:id="1625" w:name="_Toc29376127"/>
      <w:bookmarkStart w:id="1626" w:name="_Toc37232024"/>
      <w:bookmarkStart w:id="1627" w:name="_Toc46502082"/>
      <w:bookmarkStart w:id="1628" w:name="_Toc51971430"/>
      <w:bookmarkStart w:id="1629" w:name="_Toc52551413"/>
      <w:bookmarkStart w:id="1630" w:name="_Toc201829834"/>
      <w:bookmarkStart w:id="1631" w:name="_Toc219638675"/>
      <w:r w:rsidRPr="00985976">
        <w:t>15.4</w:t>
      </w:r>
      <w:r w:rsidRPr="00985976">
        <w:tab/>
        <w:t>Support for Energy Saving</w:t>
      </w:r>
      <w:bookmarkEnd w:id="1624"/>
      <w:bookmarkEnd w:id="1625"/>
      <w:bookmarkEnd w:id="1626"/>
      <w:bookmarkEnd w:id="1627"/>
      <w:bookmarkEnd w:id="1628"/>
      <w:bookmarkEnd w:id="1629"/>
      <w:bookmarkEnd w:id="1630"/>
      <w:bookmarkEnd w:id="1631"/>
    </w:p>
    <w:p w14:paraId="146186F1" w14:textId="77777777" w:rsidR="006C6AD9" w:rsidRPr="00985976" w:rsidRDefault="006C6AD9" w:rsidP="006C6AD9">
      <w:pPr>
        <w:pStyle w:val="Heading3"/>
      </w:pPr>
      <w:bookmarkStart w:id="1632" w:name="_Toc20388048"/>
      <w:bookmarkStart w:id="1633" w:name="_Toc29376128"/>
      <w:bookmarkStart w:id="1634" w:name="_Toc37232025"/>
      <w:bookmarkStart w:id="1635" w:name="_Toc46502083"/>
      <w:bookmarkStart w:id="1636" w:name="_Toc51971431"/>
      <w:bookmarkStart w:id="1637" w:name="_Toc52551414"/>
      <w:bookmarkStart w:id="1638" w:name="_Toc201829835"/>
      <w:bookmarkStart w:id="1639" w:name="_Toc219638676"/>
      <w:r w:rsidRPr="00985976">
        <w:t>15.4.1</w:t>
      </w:r>
      <w:r w:rsidRPr="00985976">
        <w:tab/>
        <w:t>General</w:t>
      </w:r>
      <w:bookmarkEnd w:id="1632"/>
      <w:bookmarkEnd w:id="1633"/>
      <w:bookmarkEnd w:id="1634"/>
      <w:bookmarkEnd w:id="1635"/>
      <w:bookmarkEnd w:id="1636"/>
      <w:bookmarkEnd w:id="1637"/>
      <w:bookmarkEnd w:id="1638"/>
      <w:bookmarkEnd w:id="1639"/>
    </w:p>
    <w:p w14:paraId="7C827848" w14:textId="77777777" w:rsidR="006C6AD9" w:rsidRPr="00985976" w:rsidRDefault="006C6AD9" w:rsidP="006C6AD9">
      <w:r w:rsidRPr="00985976">
        <w:t>The aim of this function is to reduce operational expenses through energy savings.</w:t>
      </w:r>
    </w:p>
    <w:p w14:paraId="344D4CDB" w14:textId="77777777" w:rsidR="006C6AD9" w:rsidRPr="00985976" w:rsidRDefault="006C6AD9" w:rsidP="006C6AD9">
      <w:r w:rsidRPr="00985976">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985976" w:rsidRDefault="006C6AD9" w:rsidP="006C6AD9">
      <w:pPr>
        <w:pStyle w:val="Heading3"/>
      </w:pPr>
      <w:bookmarkStart w:id="1640" w:name="_Toc20388049"/>
      <w:bookmarkStart w:id="1641" w:name="_Toc29376129"/>
      <w:bookmarkStart w:id="1642" w:name="_Toc37232026"/>
      <w:bookmarkStart w:id="1643" w:name="_Toc46502084"/>
      <w:bookmarkStart w:id="1644" w:name="_Toc51971432"/>
      <w:bookmarkStart w:id="1645" w:name="_Toc52551415"/>
      <w:bookmarkStart w:id="1646" w:name="_Toc201829836"/>
      <w:bookmarkStart w:id="1647" w:name="_Toc219638677"/>
      <w:r w:rsidRPr="00985976">
        <w:t>15.4.2</w:t>
      </w:r>
      <w:r w:rsidRPr="00985976">
        <w:tab/>
        <w:t>Solution description</w:t>
      </w:r>
      <w:bookmarkEnd w:id="1640"/>
      <w:bookmarkEnd w:id="1641"/>
      <w:bookmarkEnd w:id="1642"/>
      <w:bookmarkEnd w:id="1643"/>
      <w:bookmarkEnd w:id="1644"/>
      <w:bookmarkEnd w:id="1645"/>
      <w:bookmarkEnd w:id="1646"/>
      <w:bookmarkEnd w:id="1647"/>
    </w:p>
    <w:p w14:paraId="15E7FC7E" w14:textId="77777777" w:rsidR="006C6AD9" w:rsidRPr="00985976" w:rsidRDefault="006C6AD9" w:rsidP="006C6AD9">
      <w:r w:rsidRPr="00985976">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985976" w:rsidRDefault="006C6AD9" w:rsidP="006C6AD9">
      <w:r w:rsidRPr="00985976">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985976" w:rsidRDefault="006C6AD9" w:rsidP="006C6AD9">
      <w:r w:rsidRPr="00985976">
        <w:t>All neighbour NG-RAN nodes are informed by the NG-RAN node owning the concerned cell about the switch-off actions over the Xn interface, by means of the NG-RAN node Configuration Update procedure.</w:t>
      </w:r>
    </w:p>
    <w:p w14:paraId="291E9208" w14:textId="77777777" w:rsidR="006C6AD9" w:rsidRPr="00985976" w:rsidRDefault="006C6AD9" w:rsidP="006C6AD9">
      <w:r w:rsidRPr="00985976">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985976" w:rsidRDefault="006C6AD9" w:rsidP="006C6AD9">
      <w:r w:rsidRPr="00985976">
        <w:t>The NG-RAN node receiving a request should act accordingly. The switch-on decision may also be taken by O&amp;M. All peer NG-RAN nodes are informed by the NG-RAN node owning the concerned cell about the re-activation by an indication on the Xn interface.</w:t>
      </w:r>
    </w:p>
    <w:p w14:paraId="4910C606" w14:textId="77777777" w:rsidR="006C6AD9" w:rsidRPr="00985976" w:rsidRDefault="006C6AD9" w:rsidP="006C6AD9">
      <w:pPr>
        <w:pStyle w:val="Heading3"/>
      </w:pPr>
      <w:bookmarkStart w:id="1648" w:name="_Toc20388050"/>
      <w:bookmarkStart w:id="1649" w:name="_Toc29376130"/>
      <w:bookmarkStart w:id="1650" w:name="_Toc37232027"/>
      <w:bookmarkStart w:id="1651" w:name="_Toc46502085"/>
      <w:bookmarkStart w:id="1652" w:name="_Toc51971433"/>
      <w:bookmarkStart w:id="1653" w:name="_Toc52551416"/>
      <w:bookmarkStart w:id="1654" w:name="_Toc201829837"/>
      <w:bookmarkStart w:id="1655" w:name="_Toc219638678"/>
      <w:r w:rsidRPr="00985976">
        <w:t>15.4.3</w:t>
      </w:r>
      <w:r w:rsidRPr="00985976">
        <w:tab/>
        <w:t>O&amp;M requirements</w:t>
      </w:r>
      <w:bookmarkEnd w:id="1648"/>
      <w:bookmarkEnd w:id="1649"/>
      <w:bookmarkEnd w:id="1650"/>
      <w:bookmarkEnd w:id="1651"/>
      <w:bookmarkEnd w:id="1652"/>
      <w:bookmarkEnd w:id="1653"/>
      <w:bookmarkEnd w:id="1654"/>
      <w:bookmarkEnd w:id="1655"/>
    </w:p>
    <w:p w14:paraId="2389A04F" w14:textId="77777777" w:rsidR="006C6AD9" w:rsidRPr="00985976" w:rsidRDefault="006C6AD9" w:rsidP="006C6AD9">
      <w:r w:rsidRPr="00985976">
        <w:t>Operators should be able to configure the energy saving function.</w:t>
      </w:r>
    </w:p>
    <w:p w14:paraId="71D7BF27" w14:textId="77777777" w:rsidR="006C6AD9" w:rsidRPr="00985976" w:rsidRDefault="006C6AD9" w:rsidP="006C6AD9">
      <w:r w:rsidRPr="00985976">
        <w:t>The configured information should include:</w:t>
      </w:r>
    </w:p>
    <w:p w14:paraId="7CCD2DCE" w14:textId="77777777" w:rsidR="006C6AD9" w:rsidRPr="00985976" w:rsidRDefault="006C6AD9" w:rsidP="006C6AD9">
      <w:pPr>
        <w:pStyle w:val="B1"/>
      </w:pPr>
      <w:r w:rsidRPr="00985976">
        <w:t>-</w:t>
      </w:r>
      <w:r w:rsidRPr="00985976">
        <w:tab/>
        <w:t>The ability of an NG-RAN node to perform autonomous cell switch-off;</w:t>
      </w:r>
    </w:p>
    <w:p w14:paraId="666334BD" w14:textId="77777777" w:rsidR="006C6AD9" w:rsidRPr="00985976" w:rsidRDefault="006C6AD9" w:rsidP="006C6AD9">
      <w:pPr>
        <w:pStyle w:val="B1"/>
      </w:pPr>
      <w:r w:rsidRPr="00985976">
        <w:t>-</w:t>
      </w:r>
      <w:r w:rsidRPr="00985976">
        <w:tab/>
        <w:t>The ability of an NG-RAN node to request the re-activation of a configured list of inactive cells owned by a peer NG-RAN node.</w:t>
      </w:r>
    </w:p>
    <w:p w14:paraId="06EB2F13" w14:textId="77777777" w:rsidR="006C6AD9" w:rsidRPr="00985976" w:rsidRDefault="006C6AD9" w:rsidP="006C6AD9">
      <w:pPr>
        <w:rPr>
          <w:kern w:val="2"/>
        </w:rPr>
      </w:pPr>
      <w:r w:rsidRPr="00985976">
        <w:rPr>
          <w:kern w:val="2"/>
        </w:rPr>
        <w:t>O&amp;M may also configure</w:t>
      </w:r>
      <w:r w:rsidR="00CE75B8" w:rsidRPr="00985976">
        <w:rPr>
          <w:kern w:val="2"/>
        </w:rPr>
        <w:t>:</w:t>
      </w:r>
    </w:p>
    <w:p w14:paraId="07799B69" w14:textId="77777777" w:rsidR="006C6AD9" w:rsidRPr="00985976" w:rsidRDefault="006C6AD9" w:rsidP="006C6AD9">
      <w:pPr>
        <w:pStyle w:val="B1"/>
      </w:pPr>
      <w:r w:rsidRPr="00985976">
        <w:t>-</w:t>
      </w:r>
      <w:r w:rsidRPr="00985976">
        <w:tab/>
        <w:t>policies used by the NG-RAN node for cell switch-off decision;</w:t>
      </w:r>
    </w:p>
    <w:p w14:paraId="5F4BC4C3" w14:textId="77777777" w:rsidR="006C6AD9" w:rsidRPr="00985976" w:rsidRDefault="006C6AD9" w:rsidP="00487B03">
      <w:pPr>
        <w:pStyle w:val="B1"/>
      </w:pPr>
      <w:r w:rsidRPr="00985976">
        <w:t>-</w:t>
      </w:r>
      <w:r w:rsidRPr="00985976">
        <w:tab/>
        <w:t>policies used by peer NG-RAN nodes for requesting the re-activation of an inac</w:t>
      </w:r>
      <w:r w:rsidR="00F7776E" w:rsidRPr="00985976">
        <w:t>t</w:t>
      </w:r>
      <w:r w:rsidRPr="00985976">
        <w:t>ive cell.</w:t>
      </w:r>
    </w:p>
    <w:p w14:paraId="78C860D3" w14:textId="77777777" w:rsidR="007D4E4A" w:rsidRPr="00985976" w:rsidRDefault="007D4E4A" w:rsidP="007D4E4A">
      <w:pPr>
        <w:pStyle w:val="Heading2"/>
      </w:pPr>
      <w:bookmarkStart w:id="1656" w:name="_Toc46502086"/>
      <w:bookmarkStart w:id="1657" w:name="_Toc51971434"/>
      <w:bookmarkStart w:id="1658" w:name="_Toc52551417"/>
      <w:bookmarkStart w:id="1659" w:name="_Toc201829838"/>
      <w:bookmarkStart w:id="1660" w:name="_Toc219638679"/>
      <w:r w:rsidRPr="00985976">
        <w:t>15.5</w:t>
      </w:r>
      <w:r w:rsidRPr="00985976">
        <w:tab/>
        <w:t>Self-optimisation</w:t>
      </w:r>
      <w:bookmarkEnd w:id="1656"/>
      <w:bookmarkEnd w:id="1657"/>
      <w:bookmarkEnd w:id="1658"/>
      <w:bookmarkEnd w:id="1659"/>
      <w:bookmarkEnd w:id="1660"/>
    </w:p>
    <w:p w14:paraId="3A3785C0" w14:textId="77777777" w:rsidR="007D4E4A" w:rsidRPr="00985976" w:rsidRDefault="007D4E4A" w:rsidP="007D4E4A">
      <w:pPr>
        <w:pStyle w:val="Heading3"/>
      </w:pPr>
      <w:bookmarkStart w:id="1661" w:name="_Toc46502087"/>
      <w:bookmarkStart w:id="1662" w:name="_Toc51971435"/>
      <w:bookmarkStart w:id="1663" w:name="_Toc52551418"/>
      <w:bookmarkStart w:id="1664" w:name="_Toc201829839"/>
      <w:bookmarkStart w:id="1665" w:name="_Toc219638680"/>
      <w:r w:rsidRPr="00985976">
        <w:t>15.5.1</w:t>
      </w:r>
      <w:r w:rsidRPr="00985976">
        <w:tab/>
        <w:t>Support for Mobility Load Balancing</w:t>
      </w:r>
      <w:bookmarkEnd w:id="1661"/>
      <w:bookmarkEnd w:id="1662"/>
      <w:bookmarkEnd w:id="1663"/>
      <w:bookmarkEnd w:id="1664"/>
      <w:bookmarkEnd w:id="1665"/>
    </w:p>
    <w:p w14:paraId="7F12DD67" w14:textId="77777777" w:rsidR="007D4E4A" w:rsidRPr="00985976" w:rsidRDefault="007D4E4A" w:rsidP="00692033">
      <w:pPr>
        <w:pStyle w:val="Heading4"/>
      </w:pPr>
      <w:bookmarkStart w:id="1666" w:name="_Toc46502088"/>
      <w:bookmarkStart w:id="1667" w:name="_Toc51971436"/>
      <w:bookmarkStart w:id="1668" w:name="_Toc52551419"/>
      <w:bookmarkStart w:id="1669" w:name="_Toc201829840"/>
      <w:bookmarkStart w:id="1670" w:name="_Toc219638681"/>
      <w:r w:rsidRPr="00985976">
        <w:t>15.5.1.1</w:t>
      </w:r>
      <w:r w:rsidRPr="00985976">
        <w:tab/>
        <w:t>General</w:t>
      </w:r>
      <w:bookmarkEnd w:id="1666"/>
      <w:bookmarkEnd w:id="1667"/>
      <w:bookmarkEnd w:id="1668"/>
      <w:bookmarkEnd w:id="1669"/>
      <w:bookmarkEnd w:id="1670"/>
    </w:p>
    <w:p w14:paraId="11C4C3A3" w14:textId="77777777" w:rsidR="007D4E4A" w:rsidRPr="00985976" w:rsidRDefault="007D4E4A" w:rsidP="007D4E4A">
      <w:r w:rsidRPr="00985976">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985976" w:rsidRDefault="007D4E4A" w:rsidP="007D4E4A">
      <w:r w:rsidRPr="00985976">
        <w:t>Intra-RAT and intra-system inter-RAT load balancing scenarios are supported.</w:t>
      </w:r>
    </w:p>
    <w:p w14:paraId="31AC7262" w14:textId="77777777" w:rsidR="007D4E4A" w:rsidRPr="00985976" w:rsidRDefault="007D4E4A" w:rsidP="007D4E4A">
      <w:r w:rsidRPr="00985976">
        <w:t>In general, support for mobility load balancing consists of one or more of following functions:</w:t>
      </w:r>
    </w:p>
    <w:p w14:paraId="3FACF04B" w14:textId="77777777" w:rsidR="007D4E4A" w:rsidRPr="00985976" w:rsidRDefault="007D4E4A" w:rsidP="00692033">
      <w:pPr>
        <w:pStyle w:val="B1"/>
      </w:pPr>
      <w:r w:rsidRPr="00985976">
        <w:t>-</w:t>
      </w:r>
      <w:r w:rsidRPr="00985976">
        <w:tab/>
        <w:t>Load reporting;</w:t>
      </w:r>
    </w:p>
    <w:p w14:paraId="688B4D27" w14:textId="77777777" w:rsidR="007D4E4A" w:rsidRPr="00985976" w:rsidRDefault="007D4E4A" w:rsidP="00692033">
      <w:pPr>
        <w:pStyle w:val="B1"/>
      </w:pPr>
      <w:r w:rsidRPr="00985976">
        <w:t>-</w:t>
      </w:r>
      <w:r w:rsidRPr="00985976">
        <w:tab/>
        <w:t>Load balancing action based on handovers;</w:t>
      </w:r>
    </w:p>
    <w:p w14:paraId="431BBE30" w14:textId="77777777" w:rsidR="007D4E4A" w:rsidRPr="00985976" w:rsidRDefault="007D4E4A" w:rsidP="00692033">
      <w:pPr>
        <w:pStyle w:val="B1"/>
      </w:pPr>
      <w:r w:rsidRPr="00985976">
        <w:t>-</w:t>
      </w:r>
      <w:r w:rsidRPr="00985976">
        <w:tab/>
        <w:t>Adapting handover and/or reselection configuration.</w:t>
      </w:r>
    </w:p>
    <w:p w14:paraId="1A5C1C4B" w14:textId="77777777" w:rsidR="007D4E4A" w:rsidRPr="00985976" w:rsidRDefault="007D4E4A" w:rsidP="007D4E4A">
      <w:pPr>
        <w:pStyle w:val="Heading4"/>
      </w:pPr>
      <w:bookmarkStart w:id="1671" w:name="_Toc46502089"/>
      <w:bookmarkStart w:id="1672" w:name="_Toc51971437"/>
      <w:bookmarkStart w:id="1673" w:name="_Toc52551420"/>
      <w:bookmarkStart w:id="1674" w:name="_Toc201829841"/>
      <w:bookmarkStart w:id="1675" w:name="_Toc219638682"/>
      <w:r w:rsidRPr="00985976">
        <w:t>15.5.1.2</w:t>
      </w:r>
      <w:r w:rsidRPr="00985976">
        <w:tab/>
        <w:t>Load reporting</w:t>
      </w:r>
      <w:bookmarkEnd w:id="1671"/>
      <w:bookmarkEnd w:id="1672"/>
      <w:bookmarkEnd w:id="1673"/>
      <w:bookmarkEnd w:id="1674"/>
      <w:bookmarkEnd w:id="1675"/>
    </w:p>
    <w:p w14:paraId="5AB62F74" w14:textId="77777777" w:rsidR="007D4E4A" w:rsidRPr="00985976" w:rsidRDefault="007D4E4A" w:rsidP="007D4E4A">
      <w:r w:rsidRPr="00985976">
        <w:t>The load reporting function is executed by exchanging load information over the Xn/X2/F1/E1 interfaces.</w:t>
      </w:r>
    </w:p>
    <w:p w14:paraId="1A47568D" w14:textId="77777777" w:rsidR="007D4E4A" w:rsidRPr="00985976" w:rsidRDefault="007D4E4A" w:rsidP="007D4E4A">
      <w:r w:rsidRPr="00985976">
        <w:t>The following load related information should be supported which consists of</w:t>
      </w:r>
      <w:r w:rsidR="00CE75B8" w:rsidRPr="00985976">
        <w:t>:</w:t>
      </w:r>
    </w:p>
    <w:p w14:paraId="3DD017CB" w14:textId="77777777" w:rsidR="007D4E4A" w:rsidRPr="00985976" w:rsidRDefault="007D4E4A" w:rsidP="00692033">
      <w:pPr>
        <w:pStyle w:val="B1"/>
      </w:pPr>
      <w:r w:rsidRPr="00985976">
        <w:t>-</w:t>
      </w:r>
      <w:r w:rsidRPr="00985976">
        <w:tab/>
        <w:t xml:space="preserve">Radio resource usage (per-cell and per SSB area PRB usage: DL/UL GBR PRB usage, DL/UL non-GBR PRB usage, DL/UL total PRB usage, and DL/UL </w:t>
      </w:r>
      <w:r w:rsidRPr="00985976">
        <w:rPr>
          <w:rFonts w:cs="Arial"/>
          <w:bCs/>
          <w:iCs/>
          <w:szCs w:val="18"/>
        </w:rPr>
        <w:t>scheduling PDCCH CCE usage</w:t>
      </w:r>
      <w:r w:rsidRPr="00985976">
        <w:t>);</w:t>
      </w:r>
    </w:p>
    <w:p w14:paraId="732DA5E7" w14:textId="77777777" w:rsidR="007D4E4A" w:rsidRPr="00985976" w:rsidRDefault="007D4E4A" w:rsidP="00692033">
      <w:pPr>
        <w:pStyle w:val="B1"/>
      </w:pPr>
      <w:r w:rsidRPr="00985976">
        <w:t>-</w:t>
      </w:r>
      <w:r w:rsidRPr="00985976">
        <w:tab/>
        <w:t>TNL capacity indicator (UL/DL TNL offered capacity and available capacity);</w:t>
      </w:r>
    </w:p>
    <w:p w14:paraId="394282FC" w14:textId="77777777" w:rsidR="007D4E4A" w:rsidRPr="00985976" w:rsidRDefault="007D4E4A" w:rsidP="00692033">
      <w:pPr>
        <w:pStyle w:val="B1"/>
      </w:pPr>
      <w:r w:rsidRPr="00985976">
        <w:t>-</w:t>
      </w:r>
      <w:r w:rsidRPr="00985976">
        <w:tab/>
        <w:t>Cell Capacity Class value (UL/DL relative capacity indicator);</w:t>
      </w:r>
    </w:p>
    <w:p w14:paraId="47A7BEF6" w14:textId="77777777" w:rsidR="007D4E4A" w:rsidRPr="00985976" w:rsidRDefault="007D4E4A" w:rsidP="00692033">
      <w:pPr>
        <w:pStyle w:val="B1"/>
        <w:rPr>
          <w:rFonts w:eastAsia="Arial Unicode MS"/>
        </w:rPr>
      </w:pPr>
      <w:r w:rsidRPr="00985976">
        <w:t>-</w:t>
      </w:r>
      <w:r w:rsidRPr="00985976">
        <w:tab/>
      </w:r>
      <w:r w:rsidRPr="00985976">
        <w:rPr>
          <w:rFonts w:eastAsia="Arial Unicode MS"/>
        </w:rPr>
        <w:t>Capacity value (per cell, per SSB area and per slice: UL/DL available capacity);</w:t>
      </w:r>
    </w:p>
    <w:p w14:paraId="0955ACCD" w14:textId="77777777" w:rsidR="007D4E4A" w:rsidRPr="00985976" w:rsidRDefault="007D4E4A" w:rsidP="00692033">
      <w:pPr>
        <w:pStyle w:val="B1"/>
      </w:pPr>
      <w:r w:rsidRPr="00985976">
        <w:t>-</w:t>
      </w:r>
      <w:r w:rsidRPr="00985976">
        <w:tab/>
        <w:t>HW capacity indicator (offered throughput and available throughput over E1, percentage utilisation over F1);</w:t>
      </w:r>
    </w:p>
    <w:p w14:paraId="36D2E840" w14:textId="77777777" w:rsidR="007D4E4A" w:rsidRPr="00985976" w:rsidRDefault="007D4E4A" w:rsidP="00692033">
      <w:pPr>
        <w:pStyle w:val="B1"/>
      </w:pPr>
      <w:r w:rsidRPr="00985976">
        <w:t>-</w:t>
      </w:r>
      <w:r w:rsidRPr="00985976">
        <w:tab/>
        <w:t>RRC connections (number of RRC connections, and available RRC Connection Capacity);</w:t>
      </w:r>
    </w:p>
    <w:p w14:paraId="5424A66E" w14:textId="77777777" w:rsidR="007D4E4A" w:rsidRPr="00985976" w:rsidRDefault="007D4E4A" w:rsidP="00692033">
      <w:pPr>
        <w:pStyle w:val="B1"/>
      </w:pPr>
      <w:r w:rsidRPr="00985976">
        <w:t>-</w:t>
      </w:r>
      <w:r w:rsidRPr="00985976">
        <w:tab/>
        <w:t>Number of active UEs.</w:t>
      </w:r>
    </w:p>
    <w:p w14:paraId="1D11B93B" w14:textId="77777777" w:rsidR="007D4E4A" w:rsidRPr="00985976" w:rsidRDefault="007D4E4A" w:rsidP="007D4E4A">
      <w:r w:rsidRPr="00985976">
        <w:t>To achieve load reporting function, Resource Status Reporting Initiation &amp; Resource Status Reporting procedures are used.</w:t>
      </w:r>
    </w:p>
    <w:p w14:paraId="4BFBDC28" w14:textId="77777777" w:rsidR="007D4E4A" w:rsidRPr="00985976" w:rsidRDefault="007D4E4A" w:rsidP="00AC7982">
      <w:pPr>
        <w:pStyle w:val="Heading4"/>
      </w:pPr>
      <w:bookmarkStart w:id="1676" w:name="_MCCTEMPBM_CRPT96420020___2"/>
      <w:bookmarkStart w:id="1677" w:name="_Toc219638683"/>
      <w:r w:rsidRPr="00985976">
        <w:t>15.5.1.3</w:t>
      </w:r>
      <w:r w:rsidRPr="00985976">
        <w:tab/>
        <w:t>Load balancing action based on handovers</w:t>
      </w:r>
      <w:bookmarkEnd w:id="1677"/>
    </w:p>
    <w:bookmarkEnd w:id="1676"/>
    <w:p w14:paraId="1839CE90" w14:textId="77777777" w:rsidR="007D4E4A" w:rsidRPr="00985976" w:rsidRDefault="007D4E4A" w:rsidP="007D4E4A">
      <w:r w:rsidRPr="00985976">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985976" w:rsidRDefault="007D4E4A" w:rsidP="007D4E4A">
      <w:pPr>
        <w:pStyle w:val="Heading4"/>
      </w:pPr>
      <w:bookmarkStart w:id="1678" w:name="_Toc46502090"/>
      <w:bookmarkStart w:id="1679" w:name="_Toc51971438"/>
      <w:bookmarkStart w:id="1680" w:name="_Toc52551421"/>
      <w:bookmarkStart w:id="1681" w:name="_Toc201829842"/>
      <w:bookmarkStart w:id="1682" w:name="_Toc219638684"/>
      <w:r w:rsidRPr="00985976">
        <w:t>15.5.1.4</w:t>
      </w:r>
      <w:r w:rsidRPr="00985976">
        <w:tab/>
        <w:t>Adapting handover and/or reselection configuration</w:t>
      </w:r>
      <w:bookmarkEnd w:id="1678"/>
      <w:bookmarkEnd w:id="1679"/>
      <w:bookmarkEnd w:id="1680"/>
      <w:bookmarkEnd w:id="1681"/>
      <w:bookmarkEnd w:id="1682"/>
    </w:p>
    <w:p w14:paraId="74731F97" w14:textId="77777777" w:rsidR="007D4E4A" w:rsidRPr="00985976" w:rsidRDefault="007D4E4A" w:rsidP="007D4E4A">
      <w:r w:rsidRPr="00985976">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985976" w:rsidRDefault="007D4E4A" w:rsidP="007D4E4A">
      <w:r w:rsidRPr="00985976">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985976" w:rsidRDefault="007D4E4A" w:rsidP="007D4E4A">
      <w:r w:rsidRPr="00985976">
        <w:t>All automatic changes on the HO and/or reselection parameters must be within the range allowed by OAM.</w:t>
      </w:r>
    </w:p>
    <w:p w14:paraId="333B5A11" w14:textId="77777777" w:rsidR="007D4E4A" w:rsidRPr="00985976" w:rsidRDefault="007D4E4A" w:rsidP="007D4E4A">
      <w:pPr>
        <w:pStyle w:val="Heading3"/>
      </w:pPr>
      <w:bookmarkStart w:id="1683" w:name="_Toc46502091"/>
      <w:bookmarkStart w:id="1684" w:name="_Toc51971439"/>
      <w:bookmarkStart w:id="1685" w:name="_Toc52551422"/>
      <w:bookmarkStart w:id="1686" w:name="_Toc201829843"/>
      <w:bookmarkStart w:id="1687" w:name="_Toc219638685"/>
      <w:r w:rsidRPr="00985976">
        <w:t>15.5.2</w:t>
      </w:r>
      <w:r w:rsidRPr="00985976">
        <w:tab/>
        <w:t>Support for Mobility Robustness Optimization</w:t>
      </w:r>
      <w:bookmarkEnd w:id="1683"/>
      <w:bookmarkEnd w:id="1684"/>
      <w:bookmarkEnd w:id="1685"/>
      <w:bookmarkEnd w:id="1686"/>
      <w:bookmarkEnd w:id="1687"/>
    </w:p>
    <w:p w14:paraId="06FB147F" w14:textId="77777777" w:rsidR="007D4E4A" w:rsidRPr="00985976" w:rsidRDefault="007D4E4A" w:rsidP="007D4E4A">
      <w:pPr>
        <w:pStyle w:val="Heading4"/>
      </w:pPr>
      <w:bookmarkStart w:id="1688" w:name="_Toc46502092"/>
      <w:bookmarkStart w:id="1689" w:name="_Toc51971440"/>
      <w:bookmarkStart w:id="1690" w:name="_Toc52551423"/>
      <w:bookmarkStart w:id="1691" w:name="_Toc201829844"/>
      <w:bookmarkStart w:id="1692" w:name="_Toc219638686"/>
      <w:r w:rsidRPr="00985976">
        <w:t>15.5.2.1</w:t>
      </w:r>
      <w:r w:rsidRPr="00985976">
        <w:tab/>
        <w:t>General</w:t>
      </w:r>
      <w:bookmarkEnd w:id="1688"/>
      <w:bookmarkEnd w:id="1689"/>
      <w:bookmarkEnd w:id="1690"/>
      <w:bookmarkEnd w:id="1691"/>
      <w:bookmarkEnd w:id="1692"/>
    </w:p>
    <w:p w14:paraId="694E0933" w14:textId="77777777" w:rsidR="007D4E4A" w:rsidRPr="00985976" w:rsidRDefault="007D4E4A" w:rsidP="007D4E4A">
      <w:r w:rsidRPr="00985976">
        <w:t>Mobility Robustness Optimisation aims at detecting and enabling correction of following problems:</w:t>
      </w:r>
    </w:p>
    <w:p w14:paraId="71C3EB27" w14:textId="77777777" w:rsidR="007D4E4A" w:rsidRPr="00985976" w:rsidRDefault="007D4E4A" w:rsidP="009D635A">
      <w:pPr>
        <w:pStyle w:val="B1"/>
      </w:pPr>
      <w:r w:rsidRPr="00985976">
        <w:t>-</w:t>
      </w:r>
      <w:r w:rsidRPr="00985976">
        <w:tab/>
        <w:t>Connection failure due to intra-system or inter-system mobility;</w:t>
      </w:r>
    </w:p>
    <w:p w14:paraId="04211A27" w14:textId="77777777" w:rsidR="007D4E4A" w:rsidRPr="00985976" w:rsidRDefault="007D4E4A" w:rsidP="009D635A">
      <w:pPr>
        <w:pStyle w:val="B1"/>
      </w:pPr>
      <w:r w:rsidRPr="00985976">
        <w:t>-</w:t>
      </w:r>
      <w:r w:rsidRPr="00985976">
        <w:tab/>
        <w:t>Inter-system Unnecessary HO (too early inter-system HO from NR to E-UTRAN with no radio link failure);</w:t>
      </w:r>
    </w:p>
    <w:p w14:paraId="04F4FBB3" w14:textId="77777777" w:rsidR="007D4E4A" w:rsidRPr="00985976" w:rsidRDefault="007D4E4A" w:rsidP="009D635A">
      <w:pPr>
        <w:pStyle w:val="B1"/>
      </w:pPr>
      <w:r w:rsidRPr="00985976">
        <w:t>-</w:t>
      </w:r>
      <w:r w:rsidRPr="00985976">
        <w:tab/>
        <w:t>Inter-system HO ping-pong.</w:t>
      </w:r>
    </w:p>
    <w:p w14:paraId="4568B7FA" w14:textId="77777777" w:rsidR="007D4E4A" w:rsidRPr="00985976" w:rsidRDefault="007D4E4A" w:rsidP="007D4E4A">
      <w:r w:rsidRPr="00985976">
        <w:t>MRO provides means to distinguish the above problems from NR coverage related problems and other problems, not related to mobility.</w:t>
      </w:r>
    </w:p>
    <w:p w14:paraId="5D66C344" w14:textId="77777777" w:rsidR="007D4E4A" w:rsidRPr="00985976" w:rsidRDefault="007D4E4A" w:rsidP="007D4E4A">
      <w:pPr>
        <w:pStyle w:val="Heading4"/>
      </w:pPr>
      <w:bookmarkStart w:id="1693" w:name="_Toc46502093"/>
      <w:bookmarkStart w:id="1694" w:name="_Toc51971441"/>
      <w:bookmarkStart w:id="1695" w:name="_Toc52551424"/>
      <w:bookmarkStart w:id="1696" w:name="_Toc201829845"/>
      <w:bookmarkStart w:id="1697" w:name="_Toc219638687"/>
      <w:r w:rsidRPr="00985976">
        <w:t>15.5.2.2</w:t>
      </w:r>
      <w:r w:rsidRPr="00985976">
        <w:tab/>
        <w:t>Connection failure</w:t>
      </w:r>
      <w:bookmarkEnd w:id="1693"/>
      <w:bookmarkEnd w:id="1694"/>
      <w:bookmarkEnd w:id="1695"/>
      <w:bookmarkEnd w:id="1696"/>
      <w:bookmarkEnd w:id="1697"/>
    </w:p>
    <w:p w14:paraId="4A5DF28D" w14:textId="77777777" w:rsidR="007D4E4A" w:rsidRPr="00985976" w:rsidRDefault="007D4E4A" w:rsidP="007D4E4A">
      <w:pPr>
        <w:pStyle w:val="Heading5"/>
      </w:pPr>
      <w:bookmarkStart w:id="1698" w:name="_Toc46502094"/>
      <w:bookmarkStart w:id="1699" w:name="_Toc51971442"/>
      <w:bookmarkStart w:id="1700" w:name="_Toc52551425"/>
      <w:bookmarkStart w:id="1701" w:name="_Toc201829846"/>
      <w:bookmarkStart w:id="1702" w:name="_Toc219638688"/>
      <w:r w:rsidRPr="00985976">
        <w:t>15.5.2.2.1</w:t>
      </w:r>
      <w:r w:rsidRPr="00985976">
        <w:tab/>
        <w:t>General</w:t>
      </w:r>
      <w:bookmarkEnd w:id="1698"/>
      <w:bookmarkEnd w:id="1699"/>
      <w:bookmarkEnd w:id="1700"/>
      <w:bookmarkEnd w:id="1701"/>
      <w:bookmarkEnd w:id="1702"/>
    </w:p>
    <w:p w14:paraId="112EE5D0" w14:textId="77777777" w:rsidR="007D4E4A" w:rsidRPr="00985976" w:rsidRDefault="007D4E4A" w:rsidP="007D4E4A">
      <w:r w:rsidRPr="00985976">
        <w:t>For analysis of connection failures, the UE makes the RLF Report available to the network.</w:t>
      </w:r>
    </w:p>
    <w:p w14:paraId="4F332731" w14:textId="77777777" w:rsidR="007D4E4A" w:rsidRPr="00985976" w:rsidRDefault="007D4E4A" w:rsidP="007D4E4A">
      <w:r w:rsidRPr="00985976">
        <w:t>The UE stores the latest RLF Report, including both LTE and NR RLF report until the RLF report is fetched by the network or for 48 hours after the connection failure is detected.</w:t>
      </w:r>
    </w:p>
    <w:p w14:paraId="78735957" w14:textId="77777777" w:rsidR="007D4E4A" w:rsidRPr="00985976" w:rsidRDefault="007D4E4A" w:rsidP="007D4E4A">
      <w:r w:rsidRPr="00985976">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985976" w:rsidRDefault="007D4E4A" w:rsidP="007D4E4A">
      <w:r w:rsidRPr="00985976">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985976" w:rsidRDefault="007D4E4A" w:rsidP="007D4E4A">
      <w:pPr>
        <w:pStyle w:val="Heading5"/>
      </w:pPr>
      <w:bookmarkStart w:id="1703" w:name="_Toc46502095"/>
      <w:bookmarkStart w:id="1704" w:name="_Toc51971443"/>
      <w:bookmarkStart w:id="1705" w:name="_Toc52551426"/>
      <w:bookmarkStart w:id="1706" w:name="_Toc201829847"/>
      <w:bookmarkStart w:id="1707" w:name="_Toc219638689"/>
      <w:r w:rsidRPr="00985976">
        <w:t>15.5.2.2.2</w:t>
      </w:r>
      <w:r w:rsidRPr="00985976">
        <w:tab/>
        <w:t>Connection failure due to intra-system mobility</w:t>
      </w:r>
      <w:bookmarkEnd w:id="1703"/>
      <w:bookmarkEnd w:id="1704"/>
      <w:bookmarkEnd w:id="1705"/>
      <w:bookmarkEnd w:id="1706"/>
      <w:bookmarkEnd w:id="1707"/>
    </w:p>
    <w:p w14:paraId="4AE221B3" w14:textId="77777777" w:rsidR="007D4E4A" w:rsidRPr="00985976" w:rsidRDefault="007D4E4A" w:rsidP="007D4E4A">
      <w:r w:rsidRPr="00985976">
        <w:t>One of the functions of Mobility Robustness Optimization is to detect connection failures that occur due to Too Early or Too Late Handovers, or Handover to Wrong Cell. These problems are defined as follows:</w:t>
      </w:r>
    </w:p>
    <w:p w14:paraId="60339C14" w14:textId="77777777" w:rsidR="007D4E4A" w:rsidRPr="00985976" w:rsidRDefault="007D4E4A" w:rsidP="007D4E4A">
      <w:pPr>
        <w:pStyle w:val="B1"/>
      </w:pPr>
      <w:r w:rsidRPr="00985976">
        <w:t>-</w:t>
      </w:r>
      <w:r w:rsidRPr="00985976">
        <w:tab/>
        <w:t>Intra-system Too Late Handover</w:t>
      </w:r>
      <w:r w:rsidR="00CE75B8" w:rsidRPr="00985976">
        <w:t>:</w:t>
      </w:r>
      <w:r w:rsidRPr="00985976">
        <w:t xml:space="preserve"> </w:t>
      </w:r>
      <w:r w:rsidR="00CE75B8" w:rsidRPr="00985976">
        <w:t>a</w:t>
      </w:r>
      <w:r w:rsidRPr="00985976">
        <w:t>n RLF occurs after the UE has stayed for a long period of time in the cell; the UE attempts to re-establish the radio link connection in a different cell.</w:t>
      </w:r>
    </w:p>
    <w:p w14:paraId="36F7931E" w14:textId="77777777" w:rsidR="007D4E4A" w:rsidRPr="00985976" w:rsidRDefault="007D4E4A" w:rsidP="007D4E4A">
      <w:pPr>
        <w:pStyle w:val="B1"/>
      </w:pPr>
      <w:r w:rsidRPr="00985976">
        <w:t>-</w:t>
      </w:r>
      <w:r w:rsidRPr="00985976">
        <w:tab/>
        <w:t>Intra-system Too Early Handover</w:t>
      </w:r>
      <w:r w:rsidR="00CE75B8" w:rsidRPr="00985976">
        <w:t>:</w:t>
      </w:r>
      <w:r w:rsidRPr="00985976">
        <w:t xml:space="preserve"> </w:t>
      </w:r>
      <w:r w:rsidR="00CE75B8" w:rsidRPr="00985976">
        <w:t>a</w:t>
      </w:r>
      <w:r w:rsidRPr="00985976">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985976" w:rsidRDefault="007D4E4A" w:rsidP="007D4E4A">
      <w:pPr>
        <w:pStyle w:val="B1"/>
      </w:pPr>
      <w:r w:rsidRPr="00985976">
        <w:t>-</w:t>
      </w:r>
      <w:r w:rsidRPr="00985976">
        <w:tab/>
        <w:t>Intra-system Handover to Wrong Cell</w:t>
      </w:r>
      <w:r w:rsidR="00CE75B8" w:rsidRPr="00985976">
        <w:t>:</w:t>
      </w:r>
      <w:r w:rsidRPr="00985976">
        <w:t xml:space="preserve"> </w:t>
      </w:r>
      <w:r w:rsidR="00CE75B8" w:rsidRPr="00985976">
        <w:t>a</w:t>
      </w:r>
      <w:r w:rsidRPr="00985976">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985976" w:rsidRDefault="007D4E4A" w:rsidP="007D4E4A">
      <w:r w:rsidRPr="00985976">
        <w:t>In the definition above, the "successful handover" refers to the UE state, namely the successful completion of the RA procedure.</w:t>
      </w:r>
    </w:p>
    <w:p w14:paraId="2AFF830C" w14:textId="77777777" w:rsidR="007D4E4A" w:rsidRPr="00985976" w:rsidRDefault="007D4E4A" w:rsidP="007D4E4A">
      <w:pPr>
        <w:rPr>
          <w:b/>
        </w:rPr>
      </w:pPr>
      <w:r w:rsidRPr="00985976">
        <w:rPr>
          <w:b/>
        </w:rPr>
        <w:t>Detection mechanism</w:t>
      </w:r>
    </w:p>
    <w:p w14:paraId="275328BF" w14:textId="77777777" w:rsidR="007D4E4A" w:rsidRPr="00985976" w:rsidRDefault="007D4E4A" w:rsidP="009D635A">
      <w:r w:rsidRPr="00985976">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985976" w:rsidRDefault="007D4E4A" w:rsidP="007D4E4A">
      <w:r w:rsidRPr="00985976">
        <w:t>A failure indication may also be sent to the node last serving the UE when the NG-RAN node fetches the RLF REPORT from UE by triggering:</w:t>
      </w:r>
    </w:p>
    <w:p w14:paraId="395454C4" w14:textId="77777777" w:rsidR="007D4E4A" w:rsidRPr="00985976" w:rsidRDefault="007D4E4A" w:rsidP="00692033">
      <w:pPr>
        <w:pStyle w:val="B1"/>
      </w:pPr>
      <w:r w:rsidRPr="00985976">
        <w:t>-</w:t>
      </w:r>
      <w:r w:rsidRPr="00985976">
        <w:tab/>
      </w:r>
      <w:r w:rsidR="00CE75B8" w:rsidRPr="00985976">
        <w:t>T</w:t>
      </w:r>
      <w:r w:rsidRPr="00985976">
        <w:t>he Failure Indication procedure over Xn</w:t>
      </w:r>
      <w:r w:rsidR="00CE75B8" w:rsidRPr="00985976">
        <w:t>;</w:t>
      </w:r>
    </w:p>
    <w:p w14:paraId="7344BE3D" w14:textId="77777777" w:rsidR="007D4E4A" w:rsidRPr="00985976" w:rsidRDefault="007D4E4A" w:rsidP="00692033">
      <w:pPr>
        <w:pStyle w:val="B1"/>
      </w:pPr>
      <w:r w:rsidRPr="00985976">
        <w:t>-</w:t>
      </w:r>
      <w:r w:rsidRPr="00985976">
        <w:tab/>
      </w:r>
      <w:r w:rsidR="00CE75B8" w:rsidRPr="00985976">
        <w:t>T</w:t>
      </w:r>
      <w:r w:rsidRPr="00985976">
        <w:t>he Uplink RAN configuration transfer procedure and Downlink RAN configuration transfer procedure over NG.</w:t>
      </w:r>
    </w:p>
    <w:p w14:paraId="2F431E9A" w14:textId="77777777" w:rsidR="007D4E4A" w:rsidRPr="00985976" w:rsidRDefault="007D4E4A" w:rsidP="007D4E4A">
      <w:r w:rsidRPr="00985976">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985976" w:rsidRDefault="007D4E4A" w:rsidP="009D635A">
      <w:pPr>
        <w:pStyle w:val="B1"/>
      </w:pPr>
      <w:r w:rsidRPr="00985976">
        <w:t>-</w:t>
      </w:r>
      <w:r w:rsidRPr="00985976">
        <w:tab/>
        <w:t>Intra-system Too Late Handover</w:t>
      </w:r>
      <w:r w:rsidR="00CE75B8" w:rsidRPr="00985976">
        <w:t>:</w:t>
      </w:r>
      <w:r w:rsidR="00344111" w:rsidRPr="00985976">
        <w:t xml:space="preserve"> </w:t>
      </w:r>
      <w:r w:rsidR="00CE75B8" w:rsidRPr="00985976">
        <w:t>t</w:t>
      </w:r>
      <w:r w:rsidRPr="00985976">
        <w:t>here is no recent handover for the UE prior to the connection failure e.g. the UE reported timer is absent or larger than the configured threshold (e.g. Tstore_UE_cntxt)</w:t>
      </w:r>
      <w:r w:rsidR="00CE75B8" w:rsidRPr="00985976">
        <w:t>.</w:t>
      </w:r>
    </w:p>
    <w:p w14:paraId="531147CD" w14:textId="50C45035" w:rsidR="007D4E4A" w:rsidRPr="00985976" w:rsidRDefault="007D4E4A" w:rsidP="009D635A">
      <w:pPr>
        <w:pStyle w:val="B1"/>
      </w:pPr>
      <w:r w:rsidRPr="00985976">
        <w:t>-</w:t>
      </w:r>
      <w:r w:rsidRPr="00985976">
        <w:tab/>
        <w:t>Intra-system Too Early Handover</w:t>
      </w:r>
      <w:r w:rsidR="00CE75B8" w:rsidRPr="00985976">
        <w:t>:</w:t>
      </w:r>
      <w:r w:rsidR="00344111" w:rsidRPr="00985976">
        <w:t xml:space="preserve"> </w:t>
      </w:r>
      <w:r w:rsidR="00CE75B8" w:rsidRPr="00985976">
        <w:t>t</w:t>
      </w:r>
      <w:r w:rsidRPr="00985976">
        <w:t xml:space="preserve">here is a recent handover for the UE prior to the connection failure e.g. the UE reported timer is smaller than the configured threshold (e.g. Tstore_UE_cntxt), and the first re-establishment attempt cell/the </w:t>
      </w:r>
      <w:r w:rsidR="00896499" w:rsidRPr="00985976">
        <w:t xml:space="preserve">successful re-connect </w:t>
      </w:r>
      <w:r w:rsidRPr="00985976">
        <w:t>cell is the cell that served the UE at the last handover initialisation.</w:t>
      </w:r>
    </w:p>
    <w:p w14:paraId="58FC5B5D" w14:textId="60F46168" w:rsidR="007D4E4A" w:rsidRPr="00985976" w:rsidRDefault="007D4E4A" w:rsidP="009D635A">
      <w:pPr>
        <w:pStyle w:val="B1"/>
      </w:pPr>
      <w:r w:rsidRPr="00985976">
        <w:t>-</w:t>
      </w:r>
      <w:r w:rsidRPr="00985976">
        <w:tab/>
        <w:t>Intra-system Handover to Wrong Cell</w:t>
      </w:r>
      <w:r w:rsidR="00CE75B8" w:rsidRPr="00985976">
        <w:t>:</w:t>
      </w:r>
      <w:r w:rsidR="00344111" w:rsidRPr="00985976">
        <w:t xml:space="preserve"> </w:t>
      </w:r>
      <w:r w:rsidR="00CE75B8" w:rsidRPr="00985976">
        <w:t>t</w:t>
      </w:r>
      <w:r w:rsidRPr="00985976">
        <w:t xml:space="preserve">here is a recent handover for the UE prior to the connection failure e.g. the UE reported timer is smaller than the configured threshold (e.g. Tstore_UE_cntxt), and the first re-establishment attempt cell/the </w:t>
      </w:r>
      <w:r w:rsidR="00896499" w:rsidRPr="00985976">
        <w:t xml:space="preserve">successful re-connect </w:t>
      </w:r>
      <w:r w:rsidRPr="00985976">
        <w:t>cell is neither the cell that served the UE at the last handover initialisation nor the cell that served the UE where the RLF happened or the cell that the handover was initialized toward.</w:t>
      </w:r>
    </w:p>
    <w:p w14:paraId="6449DB18" w14:textId="77777777" w:rsidR="007D4E4A" w:rsidRPr="00985976" w:rsidRDefault="007D4E4A" w:rsidP="007D4E4A">
      <w:r w:rsidRPr="00985976">
        <w:t>The "UE reported timer" above indicates the time elapsed since the last handover initialisation until connection failure.</w:t>
      </w:r>
    </w:p>
    <w:p w14:paraId="00671F89" w14:textId="77777777" w:rsidR="007D4E4A" w:rsidRPr="00985976" w:rsidRDefault="007D4E4A" w:rsidP="007D4E4A">
      <w:r w:rsidRPr="00985976">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F3168E5" w14:textId="77777777" w:rsidR="007D4E4A" w:rsidRPr="00985976" w:rsidRDefault="007D4E4A" w:rsidP="007D4E4A">
      <w:pPr>
        <w:rPr>
          <w:b/>
        </w:rPr>
      </w:pPr>
      <w:r w:rsidRPr="00985976">
        <w:rPr>
          <w:b/>
        </w:rPr>
        <w:t>Retrieval of information needed for problem analysis</w:t>
      </w:r>
    </w:p>
    <w:p w14:paraId="7591CD6A" w14:textId="77777777" w:rsidR="007D4E4A" w:rsidRPr="00985976" w:rsidRDefault="007D4E4A" w:rsidP="007D4E4A">
      <w:r w:rsidRPr="00985976">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985976" w:rsidRDefault="007D4E4A" w:rsidP="007D4E4A">
      <w:r w:rsidRPr="00985976">
        <w:rPr>
          <w:b/>
          <w:kern w:val="2"/>
        </w:rPr>
        <w:t>Handling multiple reports from a single failure event</w:t>
      </w:r>
    </w:p>
    <w:p w14:paraId="24E4D057" w14:textId="77777777" w:rsidR="007D4E4A" w:rsidRPr="00985976" w:rsidRDefault="007D4E4A" w:rsidP="007D4E4A">
      <w:r w:rsidRPr="00985976">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985976" w:rsidRDefault="007D4E4A" w:rsidP="00692033">
      <w:pPr>
        <w:pStyle w:val="Heading5"/>
      </w:pPr>
      <w:bookmarkStart w:id="1708" w:name="_Toc46502096"/>
      <w:bookmarkStart w:id="1709" w:name="_Toc51971444"/>
      <w:bookmarkStart w:id="1710" w:name="_Toc52551427"/>
      <w:bookmarkStart w:id="1711" w:name="_Toc201829848"/>
      <w:bookmarkStart w:id="1712" w:name="_Toc219638690"/>
      <w:r w:rsidRPr="00985976">
        <w:t>15.5.2.2.3</w:t>
      </w:r>
      <w:r w:rsidRPr="00985976">
        <w:tab/>
        <w:t>Connection failure due to inter-system mobility</w:t>
      </w:r>
      <w:bookmarkEnd w:id="1708"/>
      <w:bookmarkEnd w:id="1709"/>
      <w:bookmarkEnd w:id="1710"/>
      <w:bookmarkEnd w:id="1711"/>
      <w:bookmarkEnd w:id="1712"/>
    </w:p>
    <w:p w14:paraId="5D21941B" w14:textId="77777777" w:rsidR="007D4E4A" w:rsidRPr="00985976" w:rsidRDefault="007D4E4A" w:rsidP="007D4E4A">
      <w:r w:rsidRPr="00985976">
        <w:t>One of the functions of Mobility Robustness Optimization is to detect connection failures that occurred due to Too Early or Too Late inter-system handovers. These problems are defined as follows:</w:t>
      </w:r>
    </w:p>
    <w:p w14:paraId="6C3BBF86" w14:textId="77777777" w:rsidR="007D4E4A" w:rsidRPr="00985976" w:rsidRDefault="007D4E4A" w:rsidP="00692033">
      <w:pPr>
        <w:pStyle w:val="B1"/>
      </w:pPr>
      <w:r w:rsidRPr="00985976">
        <w:t>-</w:t>
      </w:r>
      <w:r w:rsidRPr="00985976">
        <w:tab/>
        <w:t>Inter-system/ Too Late Handover</w:t>
      </w:r>
      <w:r w:rsidR="00CE75B8" w:rsidRPr="00985976">
        <w:t>:</w:t>
      </w:r>
      <w:r w:rsidRPr="00985976">
        <w:t xml:space="preserve"> </w:t>
      </w:r>
      <w:r w:rsidR="00CE75B8" w:rsidRPr="00985976">
        <w:t>a</w:t>
      </w:r>
      <w:r w:rsidRPr="00985976">
        <w:t>n RLF occurs after the UE has stayed in a cell belonging to an NG-RAN node for a long period of time; the UE attempts to re-connect to a cell belonging to an E-UTRAN node.</w:t>
      </w:r>
    </w:p>
    <w:p w14:paraId="4B2F7137" w14:textId="77777777" w:rsidR="007D4E4A" w:rsidRPr="00985976" w:rsidRDefault="007D4E4A" w:rsidP="00692033">
      <w:pPr>
        <w:pStyle w:val="B1"/>
      </w:pPr>
      <w:r w:rsidRPr="00985976">
        <w:t>-</w:t>
      </w:r>
      <w:r w:rsidRPr="00985976">
        <w:tab/>
        <w:t>Inter-system/ Too Early Handover</w:t>
      </w:r>
      <w:r w:rsidR="00CE75B8" w:rsidRPr="00985976">
        <w:t>:</w:t>
      </w:r>
      <w:r w:rsidRPr="00985976">
        <w:t xml:space="preserve"> </w:t>
      </w:r>
      <w:r w:rsidR="00CE75B8" w:rsidRPr="00985976">
        <w:t>a</w:t>
      </w:r>
      <w:r w:rsidRPr="00985976">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985976" w:rsidRDefault="007D4E4A" w:rsidP="007D4E4A">
      <w:pPr>
        <w:rPr>
          <w:b/>
        </w:rPr>
      </w:pPr>
      <w:r w:rsidRPr="00985976">
        <w:rPr>
          <w:b/>
        </w:rPr>
        <w:t>Detection mechanism</w:t>
      </w:r>
    </w:p>
    <w:p w14:paraId="6EC476CA" w14:textId="77777777" w:rsidR="007D4E4A" w:rsidRPr="00985976" w:rsidRDefault="007D4E4A" w:rsidP="007D4E4A">
      <w:r w:rsidRPr="00985976">
        <w:t>A failure indication may be sent to the node last serving the UE when the NG-RAN node fetches the RLF REPORT from UE by triggering:</w:t>
      </w:r>
    </w:p>
    <w:p w14:paraId="020E14E7" w14:textId="77777777" w:rsidR="007D4E4A" w:rsidRPr="00985976" w:rsidRDefault="007D4E4A" w:rsidP="00692033">
      <w:pPr>
        <w:pStyle w:val="B1"/>
      </w:pPr>
      <w:r w:rsidRPr="00985976">
        <w:t>-</w:t>
      </w:r>
      <w:r w:rsidRPr="00985976">
        <w:tab/>
      </w:r>
      <w:r w:rsidR="00CE75B8" w:rsidRPr="00985976">
        <w:t>T</w:t>
      </w:r>
      <w:r w:rsidRPr="00985976">
        <w:t>he Failure Indication procedure over Xn</w:t>
      </w:r>
      <w:r w:rsidR="00CE75B8" w:rsidRPr="00985976">
        <w:t>;</w:t>
      </w:r>
    </w:p>
    <w:p w14:paraId="71449C96" w14:textId="77777777" w:rsidR="007D4E4A" w:rsidRPr="00985976" w:rsidRDefault="007D4E4A" w:rsidP="00692033">
      <w:pPr>
        <w:pStyle w:val="B1"/>
      </w:pPr>
      <w:r w:rsidRPr="00985976">
        <w:t>-</w:t>
      </w:r>
      <w:r w:rsidRPr="00985976">
        <w:tab/>
      </w:r>
      <w:r w:rsidR="00CE75B8" w:rsidRPr="00985976">
        <w:t>T</w:t>
      </w:r>
      <w:r w:rsidRPr="00985976">
        <w:t>he Uplink RAN configuration transfer procedure and Downlink RAN configuration transfer procedure over NG.</w:t>
      </w:r>
    </w:p>
    <w:p w14:paraId="703808F3" w14:textId="77777777" w:rsidR="007D4E4A" w:rsidRPr="00985976" w:rsidRDefault="007D4E4A" w:rsidP="007D4E4A">
      <w:r w:rsidRPr="00985976">
        <w:t>In case the last serving node is an E-UTRAN node, the detection mechanism proceed as deined in TS 36.300 [2].</w:t>
      </w:r>
    </w:p>
    <w:p w14:paraId="30BC36C2" w14:textId="77777777" w:rsidR="007D4E4A" w:rsidRPr="00985976" w:rsidRDefault="007D4E4A" w:rsidP="007D4E4A">
      <w:r w:rsidRPr="00985976">
        <w:t>In case the last serving node is an NG-RAN node, the detection mechanisms for Too Late Inter-system Handover and Too Early Inter-system Handover are carried out through the following:</w:t>
      </w:r>
    </w:p>
    <w:p w14:paraId="3F8D7A48" w14:textId="77777777" w:rsidR="007D4E4A" w:rsidRPr="00985976" w:rsidRDefault="007D4E4A" w:rsidP="009D635A">
      <w:pPr>
        <w:pStyle w:val="B1"/>
      </w:pPr>
      <w:r w:rsidRPr="00985976">
        <w:t>-</w:t>
      </w:r>
      <w:r w:rsidRPr="00985976">
        <w:tab/>
        <w:t>Too Late Inter-system Handover</w:t>
      </w:r>
      <w:r w:rsidR="00CE75B8" w:rsidRPr="00985976">
        <w:t>:</w:t>
      </w:r>
      <w:r w:rsidR="00344111" w:rsidRPr="00985976">
        <w:t xml:space="preserve"> </w:t>
      </w:r>
      <w:r w:rsidR="00CE75B8" w:rsidRPr="00985976">
        <w:t>t</w:t>
      </w:r>
      <w:r w:rsidRPr="00985976">
        <w:t xml:space="preserve">he connection failure occurs while being connected to a NG-RAN node, and there is no recent handover for the UE prior to the connection failure i.e., the UE reported timer is absent or larger than the configured threshold, e.g., </w:t>
      </w:r>
      <w:r w:rsidRPr="00985976">
        <w:rPr>
          <w:i/>
          <w:iCs/>
        </w:rPr>
        <w:t>Tstore_UE_cntxt</w:t>
      </w:r>
      <w:r w:rsidRPr="00985976">
        <w:t>, and the first node where the UE attempts to re-connect is a E-UTRAN node.</w:t>
      </w:r>
    </w:p>
    <w:p w14:paraId="3198F2C6" w14:textId="77777777" w:rsidR="007D4E4A" w:rsidRPr="00985976" w:rsidRDefault="007D4E4A" w:rsidP="009D635A">
      <w:pPr>
        <w:pStyle w:val="B1"/>
      </w:pPr>
      <w:r w:rsidRPr="00985976">
        <w:t>-</w:t>
      </w:r>
      <w:r w:rsidRPr="00985976">
        <w:tab/>
        <w:t>Too Early Inter-system Handover</w:t>
      </w:r>
      <w:r w:rsidR="00CE75B8" w:rsidRPr="00985976">
        <w:t>:</w:t>
      </w:r>
      <w:r w:rsidR="00344111" w:rsidRPr="00985976">
        <w:t xml:space="preserve"> </w:t>
      </w:r>
      <w:r w:rsidR="00CE75B8" w:rsidRPr="00985976">
        <w:t>t</w:t>
      </w:r>
      <w:r w:rsidRPr="00985976">
        <w:t xml:space="preserve">he connection failure occurs while being connected to a NG-RAN node, and there is a recent inter-system handover for the UE prior to the connection failure i.e., the UE reported timer is smaller than the configured threshold, e.g., </w:t>
      </w:r>
      <w:r w:rsidRPr="00985976">
        <w:rPr>
          <w:i/>
          <w:iCs/>
        </w:rPr>
        <w:t>Tstore_UE_cntxt</w:t>
      </w:r>
      <w:r w:rsidRPr="00985976">
        <w:t>, and the first cell where the UE attempts to re-connect and the node that served the UE at the last handover initialisation are both E-UTRAN node.</w:t>
      </w:r>
    </w:p>
    <w:p w14:paraId="53A66EDE" w14:textId="77777777" w:rsidR="007D4E4A" w:rsidRPr="00985976" w:rsidRDefault="007D4E4A" w:rsidP="007D4E4A">
      <w:r w:rsidRPr="00985976">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985976" w:rsidRDefault="007D4E4A" w:rsidP="007D4E4A">
      <w:r w:rsidRPr="00985976">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985976" w:rsidRDefault="007D4E4A" w:rsidP="007D4E4A">
      <w:pPr>
        <w:pStyle w:val="Heading4"/>
      </w:pPr>
      <w:bookmarkStart w:id="1713" w:name="_Toc46502097"/>
      <w:bookmarkStart w:id="1714" w:name="_Toc51971445"/>
      <w:bookmarkStart w:id="1715" w:name="_Toc52551428"/>
      <w:bookmarkStart w:id="1716" w:name="_Toc201829849"/>
      <w:bookmarkStart w:id="1717" w:name="_Toc219638691"/>
      <w:r w:rsidRPr="00985976">
        <w:t>15.5.2.3</w:t>
      </w:r>
      <w:r w:rsidRPr="00985976">
        <w:tab/>
        <w:t>Inter-system Unnecessary HO</w:t>
      </w:r>
      <w:bookmarkEnd w:id="1713"/>
      <w:bookmarkEnd w:id="1714"/>
      <w:bookmarkEnd w:id="1715"/>
      <w:bookmarkEnd w:id="1716"/>
      <w:bookmarkEnd w:id="1717"/>
    </w:p>
    <w:p w14:paraId="338A9004" w14:textId="77777777" w:rsidR="007D4E4A" w:rsidRPr="00985976" w:rsidRDefault="007D4E4A" w:rsidP="007D4E4A">
      <w:r w:rsidRPr="00985976">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985976" w:rsidRDefault="007D4E4A" w:rsidP="007D4E4A">
      <w:pPr>
        <w:pStyle w:val="B1"/>
      </w:pPr>
      <w:r w:rsidRPr="00985976">
        <w:t>-</w:t>
      </w:r>
      <w:r w:rsidRPr="00985976">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985976" w:rsidRDefault="007D4E4A" w:rsidP="007D4E4A">
      <w:r w:rsidRPr="00985976">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985976" w:rsidRDefault="007D4E4A" w:rsidP="007D4E4A">
      <w:r w:rsidRPr="00985976">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985976" w:rsidRDefault="007D4E4A" w:rsidP="007D4E4A">
      <w:r w:rsidRPr="00985976">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985976" w:rsidRDefault="007D4E4A" w:rsidP="007D4E4A">
      <w:r w:rsidRPr="00985976">
        <w:t>The RAN node in the source system (5GS) upon receiving of the report, can decide if/how its parameters (e.g., threshold to trigger Inter-system HO) should be adjusted.</w:t>
      </w:r>
    </w:p>
    <w:p w14:paraId="28A94A3D" w14:textId="77777777" w:rsidR="007D4E4A" w:rsidRPr="00985976" w:rsidRDefault="007D4E4A" w:rsidP="007D4E4A">
      <w:pPr>
        <w:pStyle w:val="Heading4"/>
      </w:pPr>
      <w:bookmarkStart w:id="1718" w:name="_Toc46502098"/>
      <w:bookmarkStart w:id="1719" w:name="_Toc51971446"/>
      <w:bookmarkStart w:id="1720" w:name="_Toc52551429"/>
      <w:bookmarkStart w:id="1721" w:name="_Toc201829850"/>
      <w:bookmarkStart w:id="1722" w:name="_Toc219638692"/>
      <w:r w:rsidRPr="00985976">
        <w:t>15.5.2.4</w:t>
      </w:r>
      <w:r w:rsidRPr="00985976">
        <w:tab/>
        <w:t>Inter-system Ping-pong</w:t>
      </w:r>
      <w:bookmarkEnd w:id="1718"/>
      <w:bookmarkEnd w:id="1719"/>
      <w:bookmarkEnd w:id="1720"/>
      <w:bookmarkEnd w:id="1721"/>
      <w:bookmarkEnd w:id="1722"/>
    </w:p>
    <w:p w14:paraId="0191D570" w14:textId="77777777" w:rsidR="007D4E4A" w:rsidRPr="00985976" w:rsidRDefault="007D4E4A" w:rsidP="007D4E4A">
      <w:r w:rsidRPr="00985976">
        <w:t>One of the functions of Mobility Robustness Optimization is to detect ping-pongs that occur in inter-system environment. The problem is defined as follows:</w:t>
      </w:r>
    </w:p>
    <w:p w14:paraId="52B5E3E8" w14:textId="77777777" w:rsidR="007D4E4A" w:rsidRPr="00985976" w:rsidRDefault="007D4E4A" w:rsidP="00692033">
      <w:pPr>
        <w:pStyle w:val="B1"/>
      </w:pPr>
      <w:r w:rsidRPr="00985976">
        <w:t>-</w:t>
      </w:r>
      <w:r w:rsidRPr="00985976">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985976" w:rsidRDefault="007D4E4A" w:rsidP="007D4E4A">
      <w:r w:rsidRPr="00985976">
        <w:t>The solution for the problem may consist of the following steps:</w:t>
      </w:r>
    </w:p>
    <w:p w14:paraId="23FE7A7A" w14:textId="77777777" w:rsidR="007D4E4A" w:rsidRPr="00985976" w:rsidRDefault="007D4E4A" w:rsidP="00692033">
      <w:pPr>
        <w:pStyle w:val="B1"/>
      </w:pPr>
      <w:r w:rsidRPr="00985976">
        <w:t>1)</w:t>
      </w:r>
      <w:r w:rsidRPr="00985976">
        <w:tab/>
        <w:t>Statistics regarding inter-system ping-pong occurrences are collected by the responsible node</w:t>
      </w:r>
      <w:r w:rsidR="00CE75B8" w:rsidRPr="00985976">
        <w:t>;</w:t>
      </w:r>
    </w:p>
    <w:p w14:paraId="74AD5BE1" w14:textId="77777777" w:rsidR="007D4E4A" w:rsidRPr="00985976" w:rsidRDefault="007D4E4A" w:rsidP="00692033">
      <w:pPr>
        <w:pStyle w:val="B1"/>
      </w:pPr>
      <w:r w:rsidRPr="00985976">
        <w:t>2)</w:t>
      </w:r>
      <w:r w:rsidRPr="00985976">
        <w:tab/>
        <w:t>Coverage verification is performed to check if the mobility to other system was inevitable.</w:t>
      </w:r>
    </w:p>
    <w:p w14:paraId="39AAC478" w14:textId="77777777" w:rsidR="007D4E4A" w:rsidRPr="00985976" w:rsidRDefault="007D4E4A" w:rsidP="007D4E4A">
      <w:r w:rsidRPr="00985976">
        <w:t xml:space="preserve">The statistics regarding ping-pong occurrence may be based on evaluation of the </w:t>
      </w:r>
      <w:r w:rsidRPr="00985976">
        <w:rPr>
          <w:i/>
        </w:rPr>
        <w:t>UE History Information</w:t>
      </w:r>
      <w:r w:rsidRPr="00985976">
        <w:t xml:space="preserve"> IE in the HANDOVER REQUIRED message. If the evaluation indicates a potential ping-pong case and the source NG_RAN node of the 1</w:t>
      </w:r>
      <w:r w:rsidRPr="00985976">
        <w:rPr>
          <w:vertAlign w:val="superscript"/>
        </w:rPr>
        <w:t>st</w:t>
      </w:r>
      <w:r w:rsidRPr="00985976">
        <w:t xml:space="preserve"> inter-system handover is different than the target NG-RAN node of the 2</w:t>
      </w:r>
      <w:r w:rsidRPr="00985976">
        <w:rPr>
          <w:vertAlign w:val="superscript"/>
        </w:rPr>
        <w:t>nd</w:t>
      </w:r>
      <w:r w:rsidRPr="00985976">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985976" w:rsidRDefault="007D4E4A" w:rsidP="007D4E4A">
      <w:r w:rsidRPr="00985976">
        <w:t>If NG-RAN coverage during the potential ping-pong event needs to be verified for the purpose of determining corrective measures, the Unnecessary HO to another system procedure may be used</w:t>
      </w:r>
    </w:p>
    <w:p w14:paraId="1D8BC673" w14:textId="77777777" w:rsidR="007D4E4A" w:rsidRPr="00985976" w:rsidRDefault="007D4E4A" w:rsidP="007D4E4A">
      <w:pPr>
        <w:pStyle w:val="Heading4"/>
      </w:pPr>
      <w:bookmarkStart w:id="1723" w:name="_Toc46502099"/>
      <w:bookmarkStart w:id="1724" w:name="_Toc51971447"/>
      <w:bookmarkStart w:id="1725" w:name="_Toc52551430"/>
      <w:bookmarkStart w:id="1726" w:name="_Toc201829851"/>
      <w:bookmarkStart w:id="1727" w:name="_Toc219638693"/>
      <w:r w:rsidRPr="00985976">
        <w:t>15.5.2.5</w:t>
      </w:r>
      <w:r w:rsidRPr="00985976">
        <w:tab/>
        <w:t>O&amp;M Requirements</w:t>
      </w:r>
      <w:bookmarkEnd w:id="1723"/>
      <w:bookmarkEnd w:id="1724"/>
      <w:bookmarkEnd w:id="1725"/>
      <w:bookmarkEnd w:id="1726"/>
      <w:bookmarkEnd w:id="1727"/>
    </w:p>
    <w:p w14:paraId="1648E366" w14:textId="77777777" w:rsidR="007D4E4A" w:rsidRPr="00985976" w:rsidRDefault="007D4E4A" w:rsidP="007D4E4A">
      <w:r w:rsidRPr="00985976">
        <w:t>All automatic changes of the HO and/or reselection parameters for mobility robustness optimisation shall be within the ranges allowed by OAM and specified below.</w:t>
      </w:r>
    </w:p>
    <w:p w14:paraId="05488DAF" w14:textId="77777777" w:rsidR="007D4E4A" w:rsidRPr="00985976" w:rsidRDefault="007D4E4A" w:rsidP="007D4E4A">
      <w:r w:rsidRPr="00985976">
        <w:t>The following control parameters shall be provided by OAM to control MRO behaviour:</w:t>
      </w:r>
    </w:p>
    <w:p w14:paraId="4B702CF1" w14:textId="77777777" w:rsidR="007D4E4A" w:rsidRPr="00985976" w:rsidRDefault="007D4E4A" w:rsidP="007D4E4A">
      <w:pPr>
        <w:pStyle w:val="B1"/>
      </w:pPr>
      <w:r w:rsidRPr="00985976">
        <w:t>-</w:t>
      </w:r>
      <w:r w:rsidRPr="00985976">
        <w:tab/>
        <w:t>Maximum deviation of Handover Trigger</w:t>
      </w:r>
      <w:r w:rsidR="00CE75B8" w:rsidRPr="00985976">
        <w:t>:</w:t>
      </w:r>
      <w:r w:rsidRPr="00985976">
        <w:t xml:space="preserve"> </w:t>
      </w:r>
      <w:r w:rsidR="00CE75B8" w:rsidRPr="00985976">
        <w:t>t</w:t>
      </w:r>
      <w:r w:rsidRPr="00985976">
        <w:t>his parameter defines the maximum allowed absolute deviation of the Handover Trigger, from the default point of operation defined by the parameter values assigned by OAM.</w:t>
      </w:r>
    </w:p>
    <w:p w14:paraId="29790680" w14:textId="77777777" w:rsidR="007D4E4A" w:rsidRPr="00985976" w:rsidRDefault="007D4E4A" w:rsidP="007D4E4A">
      <w:pPr>
        <w:pStyle w:val="B1"/>
      </w:pPr>
      <w:r w:rsidRPr="00985976">
        <w:t>-</w:t>
      </w:r>
      <w:r w:rsidRPr="00985976">
        <w:tab/>
        <w:t>Minimum time between Handover Trigger changes</w:t>
      </w:r>
      <w:r w:rsidR="00CE75B8" w:rsidRPr="00985976">
        <w:t>:</w:t>
      </w:r>
      <w:r w:rsidR="00CE75B8" w:rsidRPr="00985976" w:rsidDel="00CE75B8">
        <w:t xml:space="preserve"> </w:t>
      </w:r>
      <w:r w:rsidR="00CE75B8" w:rsidRPr="00985976">
        <w:t>t</w:t>
      </w:r>
      <w:r w:rsidRPr="00985976">
        <w:t>his parameter defines the minimum allowed time interval between two Handover Trigger change performed by MRO. This is used to control the stability and convergence of the algorithm.</w:t>
      </w:r>
    </w:p>
    <w:p w14:paraId="22FB1406" w14:textId="77777777" w:rsidR="007D4E4A" w:rsidRPr="00985976" w:rsidRDefault="007D4E4A" w:rsidP="007D4E4A">
      <w:r w:rsidRPr="00985976">
        <w:t xml:space="preserve">Furthermore, in order to support the solutions for detection of mobility optimisation, the parameter </w:t>
      </w:r>
      <w:r w:rsidRPr="00985976">
        <w:rPr>
          <w:i/>
          <w:iCs/>
        </w:rPr>
        <w:t>Tstore_UE_cntxt</w:t>
      </w:r>
      <w:r w:rsidRPr="00985976">
        <w:t xml:space="preserve"> shall be configurable by the OAM system.</w:t>
      </w:r>
    </w:p>
    <w:p w14:paraId="153BF483" w14:textId="77777777" w:rsidR="007D4E4A" w:rsidRPr="00985976" w:rsidRDefault="007D4E4A" w:rsidP="007D4E4A">
      <w:pPr>
        <w:pStyle w:val="Heading3"/>
      </w:pPr>
      <w:bookmarkStart w:id="1728" w:name="_Toc46502100"/>
      <w:bookmarkStart w:id="1729" w:name="_Toc51971448"/>
      <w:bookmarkStart w:id="1730" w:name="_Toc52551431"/>
      <w:bookmarkStart w:id="1731" w:name="_Toc201829852"/>
      <w:bookmarkStart w:id="1732" w:name="_Toc219638694"/>
      <w:r w:rsidRPr="00985976">
        <w:t>15.5.3</w:t>
      </w:r>
      <w:r w:rsidRPr="00985976">
        <w:tab/>
        <w:t>Support for RACH Optimization</w:t>
      </w:r>
      <w:bookmarkEnd w:id="1728"/>
      <w:bookmarkEnd w:id="1729"/>
      <w:bookmarkEnd w:id="1730"/>
      <w:bookmarkEnd w:id="1731"/>
      <w:bookmarkEnd w:id="1732"/>
    </w:p>
    <w:p w14:paraId="38200042" w14:textId="77777777" w:rsidR="007D4E4A" w:rsidRPr="00985976" w:rsidRDefault="007D4E4A" w:rsidP="007D4E4A">
      <w:r w:rsidRPr="00985976">
        <w:t>RACH optimization is supported by UE reported information made available at the NG RAN node and by PRACH parameters exchange between NG RAN nodes.</w:t>
      </w:r>
    </w:p>
    <w:p w14:paraId="3EB6C66F" w14:textId="77777777" w:rsidR="007D4E4A" w:rsidRPr="00985976" w:rsidRDefault="007D4E4A" w:rsidP="007D4E4A">
      <w:r w:rsidRPr="00985976">
        <w:t>The contents of the RACH information report comprise of the following:</w:t>
      </w:r>
    </w:p>
    <w:p w14:paraId="04E75DBB" w14:textId="77777777" w:rsidR="007D4E4A" w:rsidRPr="00985976" w:rsidRDefault="007D4E4A" w:rsidP="007D4E4A">
      <w:pPr>
        <w:pStyle w:val="B1"/>
      </w:pPr>
      <w:r w:rsidRPr="00985976">
        <w:t>-</w:t>
      </w:r>
      <w:r w:rsidRPr="00985976">
        <w:tab/>
        <w:t>Contention detection indication per RACH attempt</w:t>
      </w:r>
      <w:r w:rsidR="00CE75B8" w:rsidRPr="00985976">
        <w:t>;</w:t>
      </w:r>
    </w:p>
    <w:p w14:paraId="3B037466" w14:textId="77777777" w:rsidR="007D4E4A" w:rsidRPr="00985976" w:rsidRDefault="007D4E4A" w:rsidP="007D4E4A">
      <w:pPr>
        <w:pStyle w:val="B1"/>
      </w:pPr>
      <w:r w:rsidRPr="00985976">
        <w:t>-</w:t>
      </w:r>
      <w:r w:rsidRPr="00985976">
        <w:tab/>
        <w:t>Indexes of the SSBs and number of RACH preambles sent on each tried SSB listed in chronological order of attempts</w:t>
      </w:r>
      <w:r w:rsidR="00CE75B8" w:rsidRPr="00985976">
        <w:t>;</w:t>
      </w:r>
    </w:p>
    <w:p w14:paraId="0E954001" w14:textId="77777777" w:rsidR="007D4E4A" w:rsidRPr="00985976" w:rsidRDefault="007D4E4A" w:rsidP="007D4E4A">
      <w:pPr>
        <w:pStyle w:val="B1"/>
      </w:pPr>
      <w:r w:rsidRPr="00985976">
        <w:t>-</w:t>
      </w:r>
      <w:r w:rsidRPr="00985976">
        <w:tab/>
        <w:t xml:space="preserve">Indication whether the selected SSB is above or below the </w:t>
      </w:r>
      <w:r w:rsidRPr="00985976">
        <w:rPr>
          <w:i/>
          <w:iCs/>
        </w:rPr>
        <w:t>rsrp-ThresholdSSB</w:t>
      </w:r>
      <w:r w:rsidRPr="00985976">
        <w:t xml:space="preserve"> threshold per RACH attempt.</w:t>
      </w:r>
    </w:p>
    <w:p w14:paraId="0EC51CC4" w14:textId="77777777" w:rsidR="007D4E4A" w:rsidRPr="00985976" w:rsidRDefault="007D4E4A" w:rsidP="00692033">
      <w:pPr>
        <w:pStyle w:val="Heading3"/>
      </w:pPr>
      <w:bookmarkStart w:id="1733" w:name="_Toc20403048"/>
      <w:bookmarkStart w:id="1734" w:name="_Toc29372554"/>
      <w:bookmarkStart w:id="1735" w:name="_Toc46502101"/>
      <w:bookmarkStart w:id="1736" w:name="_Toc51971449"/>
      <w:bookmarkStart w:id="1737" w:name="_Toc52551432"/>
      <w:bookmarkStart w:id="1738" w:name="_Toc201829853"/>
      <w:bookmarkStart w:id="1739" w:name="_Toc219638695"/>
      <w:r w:rsidRPr="00985976">
        <w:t>15.5.4</w:t>
      </w:r>
      <w:r w:rsidRPr="00985976">
        <w:tab/>
        <w:t>UE History Information</w:t>
      </w:r>
      <w:bookmarkEnd w:id="1733"/>
      <w:bookmarkEnd w:id="1734"/>
      <w:r w:rsidRPr="00985976">
        <w:t xml:space="preserve"> from the UE</w:t>
      </w:r>
      <w:bookmarkEnd w:id="1735"/>
      <w:bookmarkEnd w:id="1736"/>
      <w:bookmarkEnd w:id="1737"/>
      <w:bookmarkEnd w:id="1738"/>
      <w:bookmarkEnd w:id="1739"/>
    </w:p>
    <w:p w14:paraId="3AED39BC" w14:textId="77777777" w:rsidR="007D4E4A" w:rsidRPr="00985976" w:rsidRDefault="007D4E4A" w:rsidP="007D4E4A">
      <w:r w:rsidRPr="00985976">
        <w:t>The source NG-RAN node collects and stores the UE History Information for as long as the UE stays in one of its cells.</w:t>
      </w:r>
    </w:p>
    <w:p w14:paraId="39CCB36B" w14:textId="77777777" w:rsidR="007D4E4A" w:rsidRPr="00985976" w:rsidRDefault="007D4E4A" w:rsidP="007D4E4A">
      <w:r w:rsidRPr="00985976">
        <w:t>The UE may report the UE history information when connecting to a cell of the NG-RAN node.</w:t>
      </w:r>
    </w:p>
    <w:p w14:paraId="7D0BECB4" w14:textId="77777777" w:rsidR="007D4E4A" w:rsidRPr="00985976" w:rsidRDefault="007D4E4A" w:rsidP="007D4E4A">
      <w:r w:rsidRPr="00985976">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985976" w:rsidRDefault="007D4E4A" w:rsidP="00692033">
      <w:r w:rsidRPr="00985976">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7784F68C" w14:textId="77777777" w:rsidR="00D0609C" w:rsidRPr="00985976" w:rsidRDefault="00D0609C" w:rsidP="00D0609C">
      <w:pPr>
        <w:pStyle w:val="Heading1"/>
      </w:pPr>
      <w:bookmarkStart w:id="1740" w:name="_Toc20388051"/>
      <w:bookmarkStart w:id="1741" w:name="_Toc29376131"/>
      <w:bookmarkStart w:id="1742" w:name="_Toc37232028"/>
      <w:bookmarkStart w:id="1743" w:name="_Toc46502102"/>
      <w:bookmarkStart w:id="1744" w:name="_Toc51971450"/>
      <w:bookmarkStart w:id="1745" w:name="_Toc52551433"/>
      <w:bookmarkStart w:id="1746" w:name="_Toc201829854"/>
      <w:bookmarkStart w:id="1747" w:name="_Toc219638696"/>
      <w:r w:rsidRPr="00985976">
        <w:t>16</w:t>
      </w:r>
      <w:r w:rsidRPr="00985976">
        <w:tab/>
        <w:t>Verticals Support</w:t>
      </w:r>
      <w:bookmarkEnd w:id="1740"/>
      <w:bookmarkEnd w:id="1741"/>
      <w:bookmarkEnd w:id="1742"/>
      <w:bookmarkEnd w:id="1743"/>
      <w:bookmarkEnd w:id="1744"/>
      <w:bookmarkEnd w:id="1745"/>
      <w:bookmarkEnd w:id="1746"/>
      <w:bookmarkEnd w:id="1747"/>
    </w:p>
    <w:p w14:paraId="42F34402" w14:textId="77777777" w:rsidR="00F8771F" w:rsidRPr="00985976" w:rsidRDefault="00F8771F" w:rsidP="009A0512">
      <w:pPr>
        <w:pStyle w:val="Heading2"/>
      </w:pPr>
      <w:bookmarkStart w:id="1748" w:name="_Toc20388052"/>
      <w:bookmarkStart w:id="1749" w:name="_Toc29376132"/>
      <w:bookmarkStart w:id="1750" w:name="_Toc37232029"/>
      <w:bookmarkStart w:id="1751" w:name="_Toc46502103"/>
      <w:bookmarkStart w:id="1752" w:name="_Toc51971451"/>
      <w:bookmarkStart w:id="1753" w:name="_Toc52551434"/>
      <w:bookmarkStart w:id="1754" w:name="_Toc201829855"/>
      <w:bookmarkStart w:id="1755" w:name="_Toc219638697"/>
      <w:r w:rsidRPr="00985976">
        <w:t>16.1</w:t>
      </w:r>
      <w:r w:rsidRPr="00985976">
        <w:tab/>
        <w:t>URLLC</w:t>
      </w:r>
      <w:bookmarkEnd w:id="1748"/>
      <w:bookmarkEnd w:id="1749"/>
      <w:bookmarkEnd w:id="1750"/>
      <w:bookmarkEnd w:id="1751"/>
      <w:bookmarkEnd w:id="1752"/>
      <w:bookmarkEnd w:id="1753"/>
      <w:bookmarkEnd w:id="1754"/>
      <w:bookmarkEnd w:id="1755"/>
    </w:p>
    <w:p w14:paraId="0984D0FA" w14:textId="77777777" w:rsidR="004C3AF9" w:rsidRPr="00985976" w:rsidRDefault="004C3AF9" w:rsidP="00FD726A">
      <w:pPr>
        <w:pStyle w:val="Heading3"/>
      </w:pPr>
      <w:bookmarkStart w:id="1756" w:name="_Toc20388053"/>
      <w:bookmarkStart w:id="1757" w:name="_Toc29376133"/>
      <w:bookmarkStart w:id="1758" w:name="_Toc37232030"/>
      <w:bookmarkStart w:id="1759" w:name="_Toc46502104"/>
      <w:bookmarkStart w:id="1760" w:name="_Toc51971452"/>
      <w:bookmarkStart w:id="1761" w:name="_Toc52551435"/>
      <w:bookmarkStart w:id="1762" w:name="_Toc201829856"/>
      <w:bookmarkStart w:id="1763" w:name="_Toc219638698"/>
      <w:r w:rsidRPr="00985976">
        <w:t>16.1.1</w:t>
      </w:r>
      <w:r w:rsidRPr="00985976">
        <w:tab/>
        <w:t>Overview</w:t>
      </w:r>
      <w:bookmarkEnd w:id="1756"/>
      <w:bookmarkEnd w:id="1757"/>
      <w:bookmarkEnd w:id="1758"/>
      <w:bookmarkEnd w:id="1759"/>
      <w:bookmarkEnd w:id="1760"/>
      <w:bookmarkEnd w:id="1761"/>
      <w:bookmarkEnd w:id="1762"/>
      <w:bookmarkEnd w:id="1763"/>
    </w:p>
    <w:p w14:paraId="4751CEE7" w14:textId="77777777" w:rsidR="00714ECD" w:rsidRPr="00985976" w:rsidRDefault="004C3AF9" w:rsidP="00714ECD">
      <w:r w:rsidRPr="00985976">
        <w:t>The support of Ultra-Reliable and Low Latency Communications (URLLC) services is facilitated by the introduction of the mechanisms described in the following clauses.</w:t>
      </w:r>
      <w:r w:rsidR="00AE4EF6" w:rsidRPr="00985976">
        <w:t xml:space="preserve"> Please note however that those mechanisms need not be limited to the provision of URLLC services.</w:t>
      </w:r>
      <w:r w:rsidR="0037731B" w:rsidRPr="00985976">
        <w:t xml:space="preserve"> Furthermore, RRC can associate logical channels with different SR configurations, for instance, to provide more frequent SR opportunities to URLLC services.</w:t>
      </w:r>
    </w:p>
    <w:p w14:paraId="287B43B8" w14:textId="77777777" w:rsidR="004C3AF9" w:rsidRPr="00985976" w:rsidRDefault="004C3AF9" w:rsidP="00FD726A">
      <w:pPr>
        <w:pStyle w:val="Heading3"/>
      </w:pPr>
      <w:bookmarkStart w:id="1764" w:name="_Toc20388054"/>
      <w:bookmarkStart w:id="1765" w:name="_Toc29376134"/>
      <w:bookmarkStart w:id="1766" w:name="_Toc37232031"/>
      <w:bookmarkStart w:id="1767" w:name="_Toc46502105"/>
      <w:bookmarkStart w:id="1768" w:name="_Toc51971453"/>
      <w:bookmarkStart w:id="1769" w:name="_Toc52551436"/>
      <w:bookmarkStart w:id="1770" w:name="_Toc201829857"/>
      <w:bookmarkStart w:id="1771" w:name="_Toc219638699"/>
      <w:r w:rsidRPr="00985976">
        <w:t>16.1.2</w:t>
      </w:r>
      <w:r w:rsidRPr="00985976">
        <w:tab/>
        <w:t>LCP Restrictions</w:t>
      </w:r>
      <w:bookmarkEnd w:id="1764"/>
      <w:bookmarkEnd w:id="1765"/>
      <w:bookmarkEnd w:id="1766"/>
      <w:bookmarkEnd w:id="1767"/>
      <w:bookmarkEnd w:id="1768"/>
      <w:bookmarkEnd w:id="1769"/>
      <w:bookmarkEnd w:id="1770"/>
      <w:bookmarkEnd w:id="1771"/>
    </w:p>
    <w:p w14:paraId="1BE1AE7B" w14:textId="77777777" w:rsidR="004C3AF9" w:rsidRPr="00985976" w:rsidRDefault="00674E28" w:rsidP="004C3AF9">
      <w:r w:rsidRPr="00985976">
        <w:t>With LCP restrictions in MAC, RRC can restrict the mapping of a logical channel to a subset of the configured cells, numerologies, PUSCH transmission durations</w:t>
      </w:r>
      <w:r w:rsidR="00A96591" w:rsidRPr="00985976">
        <w:t>, configured grant configurations</w:t>
      </w:r>
      <w:r w:rsidRPr="00985976">
        <w:t xml:space="preserve"> and control whether a logical channel can utilise the resources allocated by a Type 1 Configured Grant (see clause 10.3)</w:t>
      </w:r>
      <w:r w:rsidR="00A96591" w:rsidRPr="00985976">
        <w:t xml:space="preserve"> or whether a logical channel can utilise dynamic grants indicating a certain physical priority level</w:t>
      </w:r>
      <w:r w:rsidRPr="00985976">
        <w:t xml:space="preserve">. </w:t>
      </w:r>
      <w:r w:rsidR="004C3AF9" w:rsidRPr="00985976">
        <w:t xml:space="preserve">With such restrictions, it then becomes possible to reserve, for instance, the numerology with the largest subcarrier spacing and/or shortest </w:t>
      </w:r>
      <w:r w:rsidRPr="00985976">
        <w:t xml:space="preserve">PUSCH </w:t>
      </w:r>
      <w:r w:rsidR="004C3AF9" w:rsidRPr="00985976">
        <w:t xml:space="preserve">transmission </w:t>
      </w:r>
      <w:r w:rsidRPr="00985976">
        <w:t xml:space="preserve">duration </w:t>
      </w:r>
      <w:r w:rsidR="004C3AF9" w:rsidRPr="00985976">
        <w:t>for URLLC services.</w:t>
      </w:r>
      <w:r w:rsidR="00385040" w:rsidRPr="00985976">
        <w:t xml:space="preserve"> Furthermore, RRC can associate logical channels with different SR configurations, for instance, to provide more frequent SR opportunities to URLLC services.</w:t>
      </w:r>
    </w:p>
    <w:p w14:paraId="3BEF66D9" w14:textId="77777777" w:rsidR="004C3AF9" w:rsidRPr="00985976" w:rsidRDefault="004C3AF9" w:rsidP="00FD726A">
      <w:pPr>
        <w:pStyle w:val="Heading3"/>
      </w:pPr>
      <w:bookmarkStart w:id="1772" w:name="_Toc20388055"/>
      <w:bookmarkStart w:id="1773" w:name="_Toc29376135"/>
      <w:bookmarkStart w:id="1774" w:name="_Toc37232032"/>
      <w:bookmarkStart w:id="1775" w:name="_Toc46502106"/>
      <w:bookmarkStart w:id="1776" w:name="_Toc51971454"/>
      <w:bookmarkStart w:id="1777" w:name="_Toc52551437"/>
      <w:bookmarkStart w:id="1778" w:name="_Toc201829858"/>
      <w:bookmarkStart w:id="1779" w:name="_Toc219638700"/>
      <w:r w:rsidRPr="00985976">
        <w:t>16.1.3</w:t>
      </w:r>
      <w:r w:rsidRPr="00985976">
        <w:tab/>
        <w:t>Packet Duplication</w:t>
      </w:r>
      <w:bookmarkEnd w:id="1772"/>
      <w:bookmarkEnd w:id="1773"/>
      <w:bookmarkEnd w:id="1774"/>
      <w:bookmarkEnd w:id="1775"/>
      <w:bookmarkEnd w:id="1776"/>
      <w:bookmarkEnd w:id="1777"/>
      <w:bookmarkEnd w:id="1778"/>
      <w:bookmarkEnd w:id="1779"/>
    </w:p>
    <w:p w14:paraId="6A495537" w14:textId="77777777" w:rsidR="005E53FE" w:rsidRPr="00985976" w:rsidRDefault="004C3AF9" w:rsidP="005E53FE">
      <w:r w:rsidRPr="00985976">
        <w:t>When duplication is configured for a radio bearer by RRC, a</w:t>
      </w:r>
      <w:r w:rsidR="00A96591" w:rsidRPr="00985976">
        <w:t>t least one</w:t>
      </w:r>
      <w:r w:rsidR="00AE4EF6" w:rsidRPr="00985976">
        <w:t xml:space="preserve"> secondary</w:t>
      </w:r>
      <w:r w:rsidRPr="00985976">
        <w:t xml:space="preserve"> RLC entity </w:t>
      </w:r>
      <w:r w:rsidR="00140940" w:rsidRPr="00985976">
        <w:t xml:space="preserve">is </w:t>
      </w:r>
      <w:r w:rsidRPr="00985976">
        <w:t>added to the radio bearer to handle the duplicated PDCP PDUs</w:t>
      </w:r>
      <w:r w:rsidR="00140940" w:rsidRPr="00985976">
        <w:t xml:space="preserve"> as depicted on Figure 16.1.3-1, where the logical channel corresponding to the primary RLC entity is referred to as </w:t>
      </w:r>
      <w:r w:rsidR="00140940" w:rsidRPr="00985976">
        <w:rPr>
          <w:i/>
        </w:rPr>
        <w:t>the primary logical channel</w:t>
      </w:r>
      <w:r w:rsidR="00140940" w:rsidRPr="00985976">
        <w:t>, and the logical channel corresponding to the secondary RLC entity</w:t>
      </w:r>
      <w:r w:rsidR="00A96591" w:rsidRPr="00985976">
        <w:t>(ies)</w:t>
      </w:r>
      <w:r w:rsidR="00140940" w:rsidRPr="00985976">
        <w:t xml:space="preserve">, the </w:t>
      </w:r>
      <w:r w:rsidR="00140940" w:rsidRPr="00985976">
        <w:rPr>
          <w:i/>
        </w:rPr>
        <w:t>secondary logical channel</w:t>
      </w:r>
      <w:r w:rsidR="00A96591" w:rsidRPr="00985976">
        <w:rPr>
          <w:i/>
        </w:rPr>
        <w:t>(s)</w:t>
      </w:r>
      <w:r w:rsidRPr="00985976">
        <w:t xml:space="preserve">. </w:t>
      </w:r>
      <w:r w:rsidR="00A96591" w:rsidRPr="00985976">
        <w:t>All</w:t>
      </w:r>
      <w:r w:rsidR="00E6583E" w:rsidRPr="00985976">
        <w:t xml:space="preserve"> RLC entities have the same RLC mode. </w:t>
      </w:r>
      <w:r w:rsidRPr="00985976">
        <w:t xml:space="preserve">Duplication at PDCP therefore consists in </w:t>
      </w:r>
      <w:r w:rsidR="005E53FE" w:rsidRPr="00985976">
        <w:t xml:space="preserve">submitting </w:t>
      </w:r>
      <w:r w:rsidRPr="00985976">
        <w:t xml:space="preserve">the same PDCP PDUs </w:t>
      </w:r>
      <w:r w:rsidR="00A96591" w:rsidRPr="00985976">
        <w:t>multiple times</w:t>
      </w:r>
      <w:r w:rsidRPr="00985976">
        <w:t xml:space="preserve">: once </w:t>
      </w:r>
      <w:r w:rsidR="005E53FE" w:rsidRPr="00985976">
        <w:t xml:space="preserve">to </w:t>
      </w:r>
      <w:r w:rsidR="00A96591" w:rsidRPr="00985976">
        <w:t>each activated</w:t>
      </w:r>
      <w:r w:rsidR="005E53FE" w:rsidRPr="00985976">
        <w:t xml:space="preserve"> </w:t>
      </w:r>
      <w:r w:rsidRPr="00985976">
        <w:t xml:space="preserve">RLC entity </w:t>
      </w:r>
      <w:r w:rsidR="00A96591" w:rsidRPr="00985976">
        <w:t>for the radio bearer</w:t>
      </w:r>
      <w:r w:rsidRPr="00985976">
        <w:t xml:space="preserve">. With </w:t>
      </w:r>
      <w:r w:rsidR="00A96591" w:rsidRPr="00985976">
        <w:t xml:space="preserve">multiple </w:t>
      </w:r>
      <w:r w:rsidRPr="00985976">
        <w:t>independent transmission paths, packet duplication therefore increases reliability and reduces latency and is especially beneficial for URLLC services.</w:t>
      </w:r>
    </w:p>
    <w:p w14:paraId="1A571CA3" w14:textId="77777777" w:rsidR="00140940" w:rsidRPr="00985976" w:rsidRDefault="00140940" w:rsidP="00140940">
      <w:pPr>
        <w:pStyle w:val="TH"/>
      </w:pPr>
      <w:r w:rsidRPr="00985976">
        <w:rPr>
          <w:noProof/>
        </w:rPr>
        <w:object w:dxaOrig="2611" w:dyaOrig="2881" w14:anchorId="2A658DE6">
          <v:shape id="_x0000_i1084" type="#_x0000_t75" style="width:130.5pt;height:2in" o:ole="">
            <v:imagedata r:id="rId129" o:title=""/>
          </v:shape>
          <o:OLEObject Type="Embed" ProgID="Visio.Drawing.15" ShapeID="_x0000_i1084" DrawAspect="Content" ObjectID="_1830251602" r:id="rId130"/>
        </w:object>
      </w:r>
    </w:p>
    <w:p w14:paraId="1AF26425" w14:textId="77777777" w:rsidR="00140940" w:rsidRPr="00985976" w:rsidRDefault="00140940" w:rsidP="00140940">
      <w:pPr>
        <w:pStyle w:val="TF"/>
      </w:pPr>
      <w:r w:rsidRPr="00985976">
        <w:t>Figure 16.1.3-1: Packet Duplication</w:t>
      </w:r>
    </w:p>
    <w:p w14:paraId="5FF8AB7E" w14:textId="77777777" w:rsidR="004C3AF9" w:rsidRPr="00985976" w:rsidRDefault="005E53FE" w:rsidP="005E53FE">
      <w:pPr>
        <w:pStyle w:val="NO"/>
      </w:pPr>
      <w:r w:rsidRPr="00985976">
        <w:t>NOTE:</w:t>
      </w:r>
      <w:r w:rsidRPr="00985976">
        <w:tab/>
        <w:t>PDCP control PDUs are not duplicated and always submitted to the primary RLC entity.</w:t>
      </w:r>
    </w:p>
    <w:p w14:paraId="61D7E89F" w14:textId="77777777" w:rsidR="00A96591" w:rsidRPr="00985976" w:rsidRDefault="004406A5" w:rsidP="00A96591">
      <w:r w:rsidRPr="00985976">
        <w:t xml:space="preserve">When configuring duplication for a DRB, RRC also sets the state </w:t>
      </w:r>
      <w:r w:rsidR="00A96591" w:rsidRPr="00985976">
        <w:t xml:space="preserve">of PDCP duplication </w:t>
      </w:r>
      <w:r w:rsidRPr="00985976">
        <w:t>(either activated or deactivated)</w:t>
      </w:r>
      <w:r w:rsidR="00111D31" w:rsidRPr="00985976">
        <w:t xml:space="preserve"> at the time of (re-)configuration</w:t>
      </w:r>
      <w:r w:rsidRPr="00985976">
        <w:t xml:space="preserve">. After the configuration, the </w:t>
      </w:r>
      <w:r w:rsidR="00A96591" w:rsidRPr="00985976">
        <w:t xml:space="preserve">PDCP duplication </w:t>
      </w:r>
      <w:r w:rsidRPr="00985976">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985976">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985976" w:rsidRDefault="004406A5" w:rsidP="004406A5">
      <w:r w:rsidRPr="00985976">
        <w:t xml:space="preserve">When activating duplication for a DRB, NG-RAN should ensure that at least one serving cell is activated for each logical channel </w:t>
      </w:r>
      <w:r w:rsidR="00A53E37" w:rsidRPr="00985976">
        <w:t xml:space="preserve">associated with an activated RLC entity </w:t>
      </w:r>
      <w:r w:rsidRPr="00985976">
        <w:t>of the DRB; and when the deactivation of SCells leaves no serving cells activated for a logical channel of the DRB, NG-RAN should ensure that duplication is also deactivated</w:t>
      </w:r>
      <w:r w:rsidR="00A53E37" w:rsidRPr="00985976">
        <w:t xml:space="preserve"> for the RLC entity associated with the logical channel</w:t>
      </w:r>
      <w:r w:rsidRPr="00985976">
        <w:t>.</w:t>
      </w:r>
    </w:p>
    <w:p w14:paraId="3E4774B3" w14:textId="5C96FF31" w:rsidR="005E53FE" w:rsidRPr="00985976" w:rsidRDefault="004C3AF9" w:rsidP="005E53FE">
      <w:r w:rsidRPr="00985976">
        <w:t xml:space="preserve">When duplication </w:t>
      </w:r>
      <w:r w:rsidR="00DE7EDC" w:rsidRPr="00985976">
        <w:t>is activated</w:t>
      </w:r>
      <w:r w:rsidRPr="00985976">
        <w:t>, the original PDCP PDU and the corresponding duplicate</w:t>
      </w:r>
      <w:r w:rsidR="00A96591" w:rsidRPr="00985976">
        <w:t>(s)</w:t>
      </w:r>
      <w:r w:rsidRPr="00985976">
        <w:t xml:space="preserve"> shall not be transmitted on the same carrier. The logical channels </w:t>
      </w:r>
      <w:r w:rsidR="00A53E37" w:rsidRPr="00985976">
        <w:t xml:space="preserve">of a </w:t>
      </w:r>
      <w:r w:rsidR="00385EF6" w:rsidRPr="00985976">
        <w:t>radio bearer</w:t>
      </w:r>
      <w:r w:rsidR="00A53E37" w:rsidRPr="00985976">
        <w:t xml:space="preserve"> configured with duplication </w:t>
      </w:r>
      <w:r w:rsidRPr="00985976">
        <w:t>can either belong to the same MAC entity (</w:t>
      </w:r>
      <w:r w:rsidR="00987DE0" w:rsidRPr="00985976">
        <w:t xml:space="preserve">referred to as </w:t>
      </w:r>
      <w:r w:rsidRPr="00985976">
        <w:t>CA</w:t>
      </w:r>
      <w:r w:rsidR="00987DE0" w:rsidRPr="00985976">
        <w:t xml:space="preserve"> duplication</w:t>
      </w:r>
      <w:r w:rsidRPr="00985976">
        <w:t>) or to different ones (</w:t>
      </w:r>
      <w:r w:rsidR="00987DE0" w:rsidRPr="00985976">
        <w:t xml:space="preserve">referred to as </w:t>
      </w:r>
      <w:r w:rsidRPr="00985976">
        <w:t>DC</w:t>
      </w:r>
      <w:r w:rsidR="00987DE0" w:rsidRPr="00985976">
        <w:t xml:space="preserve"> duplication</w:t>
      </w:r>
      <w:r w:rsidRPr="00985976">
        <w:t xml:space="preserve">). </w:t>
      </w:r>
      <w:r w:rsidR="00A96591" w:rsidRPr="00985976">
        <w:t xml:space="preserve">CA duplication can </w:t>
      </w:r>
      <w:r w:rsidR="00A53E37" w:rsidRPr="00985976">
        <w:t xml:space="preserve">also </w:t>
      </w:r>
      <w:r w:rsidR="00A96591" w:rsidRPr="00985976">
        <w:t xml:space="preserve">be configured </w:t>
      </w:r>
      <w:r w:rsidR="00A53E37" w:rsidRPr="00985976">
        <w:t xml:space="preserve">in either or both of the MAC entities </w:t>
      </w:r>
      <w:r w:rsidR="00A96591" w:rsidRPr="00985976">
        <w:t xml:space="preserve">together with DC duplication when duplication over more than two </w:t>
      </w:r>
      <w:r w:rsidR="00AC15FC" w:rsidRPr="00985976">
        <w:t xml:space="preserve">RLC entities </w:t>
      </w:r>
      <w:r w:rsidR="00A96591" w:rsidRPr="00985976">
        <w:t xml:space="preserve">is configured </w:t>
      </w:r>
      <w:r w:rsidR="00AC15FC" w:rsidRPr="00985976">
        <w:t>for the radio bearer</w:t>
      </w:r>
      <w:r w:rsidR="00A96591" w:rsidRPr="00985976">
        <w:t xml:space="preserve">. </w:t>
      </w:r>
      <w:r w:rsidRPr="00985976">
        <w:t xml:space="preserve">In </w:t>
      </w:r>
      <w:r w:rsidR="00987DE0" w:rsidRPr="00985976">
        <w:t>CA duplication</w:t>
      </w:r>
      <w:r w:rsidRPr="00985976">
        <w:t xml:space="preserve">, logical channel mapping restrictions are used in </w:t>
      </w:r>
      <w:r w:rsidR="00A53E37" w:rsidRPr="00985976">
        <w:t xml:space="preserve">a </w:t>
      </w:r>
      <w:r w:rsidRPr="00985976">
        <w:t xml:space="preserve">MAC </w:t>
      </w:r>
      <w:r w:rsidR="00A53E37" w:rsidRPr="00985976">
        <w:t xml:space="preserve">entity </w:t>
      </w:r>
      <w:r w:rsidRPr="00985976">
        <w:t xml:space="preserve">to ensure that the </w:t>
      </w:r>
      <w:r w:rsidR="00A53E37" w:rsidRPr="00985976">
        <w:t>different</w:t>
      </w:r>
      <w:r w:rsidR="00987DE0" w:rsidRPr="00985976">
        <w:t xml:space="preserve"> </w:t>
      </w:r>
      <w:r w:rsidRPr="00985976">
        <w:t>logical channel</w:t>
      </w:r>
      <w:r w:rsidR="00987DE0" w:rsidRPr="00985976">
        <w:t>s</w:t>
      </w:r>
      <w:r w:rsidRPr="00985976">
        <w:t xml:space="preserve"> </w:t>
      </w:r>
      <w:r w:rsidR="00A53E37" w:rsidRPr="00985976">
        <w:t xml:space="preserve">of a </w:t>
      </w:r>
      <w:r w:rsidR="00385EF6" w:rsidRPr="00985976">
        <w:t>radio bearer</w:t>
      </w:r>
      <w:r w:rsidR="00A53E37" w:rsidRPr="00985976">
        <w:t xml:space="preserve"> in the MAC entity </w:t>
      </w:r>
      <w:r w:rsidRPr="00985976">
        <w:t>are not sen</w:t>
      </w:r>
      <w:r w:rsidR="004456C6" w:rsidRPr="00985976">
        <w:t>t on the same carrier.</w:t>
      </w:r>
      <w:r w:rsidR="00683AFE" w:rsidRPr="00985976">
        <w:t xml:space="preserve"> </w:t>
      </w:r>
      <w:r w:rsidR="00683AFE" w:rsidRPr="00985976">
        <w:rPr>
          <w:rFonts w:eastAsia="Malgun Gothic"/>
          <w:lang w:eastAsia="ko-KR"/>
        </w:rPr>
        <w:t xml:space="preserve">When CA duplication is configured for an SRB, </w:t>
      </w:r>
      <w:r w:rsidR="00683AFE" w:rsidRPr="00985976">
        <w:rPr>
          <w:rFonts w:eastAsia="MS Mincho"/>
        </w:rPr>
        <w:t>one</w:t>
      </w:r>
      <w:r w:rsidR="00683AFE" w:rsidRPr="00985976">
        <w:rPr>
          <w:rFonts w:eastAsia="Malgun Gothic"/>
          <w:lang w:eastAsia="ko-KR"/>
        </w:rPr>
        <w:t xml:space="preserve"> </w:t>
      </w:r>
      <w:r w:rsidR="00683AFE" w:rsidRPr="00985976">
        <w:rPr>
          <w:rFonts w:eastAsia="MS Mincho"/>
        </w:rPr>
        <w:t>of the</w:t>
      </w:r>
      <w:r w:rsidR="00683AFE" w:rsidRPr="00985976">
        <w:rPr>
          <w:rFonts w:eastAsia="Malgun Gothic"/>
          <w:lang w:eastAsia="ko-KR"/>
        </w:rPr>
        <w:t xml:space="preserve"> logical channel</w:t>
      </w:r>
      <w:r w:rsidR="00683AFE" w:rsidRPr="00985976">
        <w:rPr>
          <w:rFonts w:eastAsia="MS Mincho"/>
        </w:rPr>
        <w:t>s</w:t>
      </w:r>
      <w:r w:rsidR="00683AFE" w:rsidRPr="00985976">
        <w:rPr>
          <w:rFonts w:eastAsia="Malgun Gothic"/>
          <w:lang w:eastAsia="ko-KR"/>
        </w:rPr>
        <w:t xml:space="preserve"> </w:t>
      </w:r>
      <w:r w:rsidR="00683AFE" w:rsidRPr="00985976">
        <w:rPr>
          <w:rFonts w:eastAsia="MS Mincho"/>
        </w:rPr>
        <w:t>associated to</w:t>
      </w:r>
      <w:r w:rsidR="00683AFE" w:rsidRPr="00985976">
        <w:rPr>
          <w:rFonts w:eastAsia="Malgun Gothic"/>
          <w:lang w:eastAsia="ko-KR"/>
        </w:rPr>
        <w:t xml:space="preserve"> </w:t>
      </w:r>
      <w:r w:rsidR="00683AFE" w:rsidRPr="00985976">
        <w:rPr>
          <w:rFonts w:eastAsia="MS Mincho"/>
        </w:rPr>
        <w:t xml:space="preserve">the </w:t>
      </w:r>
      <w:r w:rsidR="00683AFE" w:rsidRPr="00985976">
        <w:rPr>
          <w:rFonts w:eastAsia="Malgun Gothic"/>
          <w:lang w:eastAsia="ko-KR"/>
        </w:rPr>
        <w:t>SRB is mapped to SpCel</w:t>
      </w:r>
      <w:r w:rsidR="00683AFE" w:rsidRPr="00985976">
        <w:rPr>
          <w:rFonts w:eastAsia="MS Mincho"/>
        </w:rPr>
        <w:t>l</w:t>
      </w:r>
      <w:r w:rsidR="00683AFE" w:rsidRPr="00985976">
        <w:t>.</w:t>
      </w:r>
    </w:p>
    <w:p w14:paraId="5654BE95" w14:textId="77777777" w:rsidR="005E53FE" w:rsidRPr="00985976" w:rsidRDefault="005E53FE" w:rsidP="005E53FE">
      <w:r w:rsidRPr="00985976">
        <w:t xml:space="preserve">When </w:t>
      </w:r>
      <w:r w:rsidR="00A96591" w:rsidRPr="00985976">
        <w:t xml:space="preserve">CA </w:t>
      </w:r>
      <w:r w:rsidRPr="00985976">
        <w:t>duplication is deactivated for a DRB</w:t>
      </w:r>
      <w:r w:rsidR="00A53E37" w:rsidRPr="00985976">
        <w:t xml:space="preserve"> in a MAC entity (i.e. none or only one of RLC entities of the DRB in the MAC entity remains activated)</w:t>
      </w:r>
      <w:r w:rsidRPr="00985976">
        <w:t xml:space="preserve">, </w:t>
      </w:r>
      <w:r w:rsidR="00987DE0" w:rsidRPr="00985976">
        <w:t xml:space="preserve">the logical channel mapping restrictions of the logical channels </w:t>
      </w:r>
      <w:r w:rsidR="00A53E37" w:rsidRPr="00985976">
        <w:t xml:space="preserve">of the DRB </w:t>
      </w:r>
      <w:r w:rsidR="00987DE0" w:rsidRPr="00985976">
        <w:t xml:space="preserve">are lifted for as long as </w:t>
      </w:r>
      <w:r w:rsidR="00A53E37" w:rsidRPr="00985976">
        <w:t xml:space="preserve">CA </w:t>
      </w:r>
      <w:r w:rsidR="00987DE0" w:rsidRPr="00985976">
        <w:t>duplication remains deactivated</w:t>
      </w:r>
      <w:r w:rsidR="00A53E37" w:rsidRPr="00985976">
        <w:t xml:space="preserve"> for the DRB in the MAC entity</w:t>
      </w:r>
      <w:r w:rsidR="00987DE0" w:rsidRPr="00985976">
        <w:t>.</w:t>
      </w:r>
    </w:p>
    <w:p w14:paraId="0C2045E1" w14:textId="77777777" w:rsidR="00987DE0" w:rsidRPr="00985976" w:rsidRDefault="00987DE0" w:rsidP="005E53FE">
      <w:r w:rsidRPr="00985976">
        <w:t>When an RLC entity acknowledges the transmission of a PDCP PDU, the PDCP entity shall indicate to the other RLC entity</w:t>
      </w:r>
      <w:r w:rsidR="00A96591" w:rsidRPr="00985976">
        <w:t>(ies)</w:t>
      </w:r>
      <w:r w:rsidRPr="00985976">
        <w:t xml:space="preserve"> to discard it</w:t>
      </w:r>
      <w:r w:rsidR="008B25FC" w:rsidRPr="00985976">
        <w:t>. In addition, in case of CA duplication,</w:t>
      </w:r>
      <w:r w:rsidRPr="00985976">
        <w:t xml:space="preserve"> when </w:t>
      </w:r>
      <w:r w:rsidR="001F0FF7" w:rsidRPr="00985976">
        <w:t xml:space="preserve">an </w:t>
      </w:r>
      <w:r w:rsidRPr="00985976">
        <w:t xml:space="preserve">RLC entity </w:t>
      </w:r>
      <w:r w:rsidR="00B33AF4" w:rsidRPr="00985976">
        <w:t xml:space="preserve">restricted to only SCell(s) </w:t>
      </w:r>
      <w:r w:rsidRPr="00985976">
        <w:t>reaches the maximum number of retransmissions for a PDCP PDU, the UE informs the gNB but does not trigger RLF.</w:t>
      </w:r>
    </w:p>
    <w:p w14:paraId="4D2583DB" w14:textId="77777777" w:rsidR="008B28CD" w:rsidRPr="00985976" w:rsidRDefault="008B28CD" w:rsidP="009014E0">
      <w:pPr>
        <w:pStyle w:val="Heading3"/>
      </w:pPr>
      <w:bookmarkStart w:id="1780" w:name="_Toc20388056"/>
      <w:bookmarkStart w:id="1781" w:name="_Toc29376136"/>
      <w:bookmarkStart w:id="1782" w:name="_Toc37232033"/>
      <w:bookmarkStart w:id="1783" w:name="_Toc46502107"/>
      <w:bookmarkStart w:id="1784" w:name="_Toc51971455"/>
      <w:bookmarkStart w:id="1785" w:name="_Toc52551438"/>
      <w:bookmarkStart w:id="1786" w:name="_Toc201829859"/>
      <w:bookmarkStart w:id="1787" w:name="_Toc219638701"/>
      <w:r w:rsidRPr="00985976">
        <w:t>16.1.4</w:t>
      </w:r>
      <w:r w:rsidRPr="00985976">
        <w:tab/>
        <w:t>CQI and MCS</w:t>
      </w:r>
      <w:bookmarkEnd w:id="1780"/>
      <w:bookmarkEnd w:id="1781"/>
      <w:bookmarkEnd w:id="1782"/>
      <w:bookmarkEnd w:id="1783"/>
      <w:bookmarkEnd w:id="1784"/>
      <w:bookmarkEnd w:id="1785"/>
      <w:bookmarkEnd w:id="1786"/>
      <w:bookmarkEnd w:id="1787"/>
    </w:p>
    <w:p w14:paraId="33404E76" w14:textId="77777777" w:rsidR="008B28CD" w:rsidRPr="00985976" w:rsidRDefault="008B28CD" w:rsidP="008B28CD">
      <w:r w:rsidRPr="00985976">
        <w:t>For channel state reporting, a CQI table for target block error rate 10</w:t>
      </w:r>
      <w:r w:rsidRPr="00985976">
        <w:rPr>
          <w:vertAlign w:val="superscript"/>
        </w:rPr>
        <w:t>-5</w:t>
      </w:r>
      <w:r w:rsidRPr="00985976">
        <w:t xml:space="preserve"> is introduced.</w:t>
      </w:r>
    </w:p>
    <w:p w14:paraId="450EDFE8" w14:textId="77777777" w:rsidR="008B28CD" w:rsidRPr="00985976" w:rsidRDefault="008B28CD" w:rsidP="008B28CD">
      <w:r w:rsidRPr="00985976">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985976" w:rsidRDefault="001B0931" w:rsidP="001B0931">
      <w:pPr>
        <w:pStyle w:val="Heading3"/>
      </w:pPr>
      <w:bookmarkStart w:id="1788" w:name="_Toc37232034"/>
      <w:bookmarkStart w:id="1789" w:name="_Toc46502108"/>
      <w:bookmarkStart w:id="1790" w:name="_Toc51971456"/>
      <w:bookmarkStart w:id="1791" w:name="_Toc52551439"/>
      <w:bookmarkStart w:id="1792" w:name="_Toc201829860"/>
      <w:bookmarkStart w:id="1793" w:name="_Toc20388057"/>
      <w:bookmarkStart w:id="1794" w:name="_Toc29376137"/>
      <w:bookmarkStart w:id="1795" w:name="_Toc219638702"/>
      <w:r w:rsidRPr="00985976">
        <w:t>16.1.5</w:t>
      </w:r>
      <w:r w:rsidRPr="00985976">
        <w:tab/>
        <w:t>DCI formats</w:t>
      </w:r>
      <w:bookmarkEnd w:id="1788"/>
      <w:bookmarkEnd w:id="1789"/>
      <w:bookmarkEnd w:id="1790"/>
      <w:bookmarkEnd w:id="1791"/>
      <w:bookmarkEnd w:id="1792"/>
      <w:bookmarkEnd w:id="1795"/>
    </w:p>
    <w:p w14:paraId="1F5EA83D" w14:textId="77777777" w:rsidR="001B0931" w:rsidRPr="00985976" w:rsidRDefault="001B0931" w:rsidP="001B0931">
      <w:r w:rsidRPr="00985976">
        <w:t>For PDCCH transmission with higher reliability, two DCI formats are introduced for uplink and downlink scheduling respectively.</w:t>
      </w:r>
    </w:p>
    <w:p w14:paraId="0D690062" w14:textId="77777777" w:rsidR="00C475D3" w:rsidRPr="00985976" w:rsidRDefault="00C475D3" w:rsidP="00692033">
      <w:pPr>
        <w:pStyle w:val="Heading3"/>
        <w:rPr>
          <w:rFonts w:eastAsia="SimSun"/>
        </w:rPr>
      </w:pPr>
      <w:bookmarkStart w:id="1796" w:name="_Toc46502109"/>
      <w:bookmarkStart w:id="1797" w:name="_Toc51971457"/>
      <w:bookmarkStart w:id="1798" w:name="_Toc52551440"/>
      <w:bookmarkStart w:id="1799" w:name="_Toc201829861"/>
      <w:bookmarkStart w:id="1800" w:name="_Toc37232035"/>
      <w:bookmarkStart w:id="1801" w:name="_Toc219638703"/>
      <w:r w:rsidRPr="00985976">
        <w:rPr>
          <w:rFonts w:eastAsia="SimSun"/>
        </w:rPr>
        <w:t>16.1.6</w:t>
      </w:r>
      <w:r w:rsidRPr="00985976">
        <w:rPr>
          <w:rFonts w:eastAsia="SimSun"/>
        </w:rPr>
        <w:tab/>
        <w:t>Higher layer multi-connectivity</w:t>
      </w:r>
      <w:bookmarkEnd w:id="1796"/>
      <w:bookmarkEnd w:id="1797"/>
      <w:bookmarkEnd w:id="1798"/>
      <w:bookmarkEnd w:id="1799"/>
      <w:bookmarkEnd w:id="1801"/>
    </w:p>
    <w:p w14:paraId="10406960" w14:textId="77777777" w:rsidR="00C475D3" w:rsidRPr="00985976" w:rsidRDefault="00C475D3" w:rsidP="00AC7982">
      <w:pPr>
        <w:rPr>
          <w:rFonts w:eastAsia="SimSun"/>
        </w:rPr>
      </w:pPr>
      <w:bookmarkStart w:id="1802" w:name="_MCCTEMPBM_CRPT96420021___4"/>
      <w:r w:rsidRPr="00985976">
        <w:rPr>
          <w:rFonts w:eastAsia="SimSun"/>
        </w:rPr>
        <w:t>The redundant transmission may be applied on the user plane path between the UE and the network for URLLC service as specified in TS 23.501 [</w:t>
      </w:r>
      <w:r w:rsidR="00880BD4" w:rsidRPr="00985976">
        <w:rPr>
          <w:rFonts w:eastAsia="SimSun"/>
        </w:rPr>
        <w:t>3</w:t>
      </w:r>
      <w:r w:rsidRPr="00985976">
        <w:rPr>
          <w:rFonts w:eastAsia="SimSun"/>
        </w:rPr>
        <w:t>].</w:t>
      </w:r>
    </w:p>
    <w:p w14:paraId="12173D14" w14:textId="77777777" w:rsidR="00C475D3" w:rsidRPr="00985976" w:rsidRDefault="00C475D3" w:rsidP="00C475D3">
      <w:pPr>
        <w:pStyle w:val="Heading4"/>
        <w:rPr>
          <w:rFonts w:eastAsia="SimSun"/>
        </w:rPr>
      </w:pPr>
      <w:bookmarkStart w:id="1803" w:name="_Toc46502110"/>
      <w:bookmarkStart w:id="1804" w:name="_Toc51971458"/>
      <w:bookmarkStart w:id="1805" w:name="_Toc52551441"/>
      <w:bookmarkStart w:id="1806" w:name="_Toc201829862"/>
      <w:bookmarkStart w:id="1807" w:name="_Toc219638704"/>
      <w:bookmarkEnd w:id="1802"/>
      <w:r w:rsidRPr="00985976">
        <w:rPr>
          <w:rFonts w:eastAsia="SimSun"/>
        </w:rPr>
        <w:t>16.1.6.1</w:t>
      </w:r>
      <w:r w:rsidRPr="00985976">
        <w:rPr>
          <w:rFonts w:eastAsia="SimSun"/>
        </w:rPr>
        <w:tab/>
        <w:t>Redundant user plane paths based on dual connectivity</w:t>
      </w:r>
      <w:bookmarkEnd w:id="1803"/>
      <w:bookmarkEnd w:id="1804"/>
      <w:bookmarkEnd w:id="1805"/>
      <w:bookmarkEnd w:id="1806"/>
      <w:bookmarkEnd w:id="1807"/>
    </w:p>
    <w:p w14:paraId="208EDA65" w14:textId="77777777" w:rsidR="00C475D3" w:rsidRPr="00985976" w:rsidRDefault="00C475D3" w:rsidP="00AC7982">
      <w:pPr>
        <w:rPr>
          <w:rFonts w:eastAsia="SimSun"/>
        </w:rPr>
      </w:pPr>
      <w:bookmarkStart w:id="1808" w:name="_MCCTEMPBM_CRPT96420022___4"/>
      <w:r w:rsidRPr="00985976">
        <w:rPr>
          <w:rFonts w:eastAsia="SimSun"/>
        </w:rPr>
        <w:t xml:space="preserve">UE may initiate two redundant PDU Sessions over the 5G network. The 5GS sets up the user plane paths of the two redundant PDU sessions to be disjoint. When PDU session setup or modification is initiated, </w:t>
      </w:r>
      <w:r w:rsidRPr="00985976">
        <w:t xml:space="preserve">the RAN can configure dual connectivity in one NG-RAN node or two NG-RAN nodes for </w:t>
      </w:r>
      <w:r w:rsidRPr="00985976">
        <w:rPr>
          <w:rFonts w:eastAsia="SimSun"/>
        </w:rPr>
        <w:t xml:space="preserve">the two redundant PDU sessions </w:t>
      </w:r>
      <w:r w:rsidRPr="00985976">
        <w:t xml:space="preserve">to </w:t>
      </w:r>
      <w:r w:rsidRPr="00985976">
        <w:rPr>
          <w:rFonts w:eastAsia="SimSun"/>
        </w:rPr>
        <w:t>en</w:t>
      </w:r>
      <w:r w:rsidRPr="00985976">
        <w:t>sure the disjoint</w:t>
      </w:r>
      <w:r w:rsidRPr="00985976">
        <w:rPr>
          <w:rFonts w:eastAsia="SimSun"/>
        </w:rPr>
        <w:t xml:space="preserve"> </w:t>
      </w:r>
      <w:r w:rsidRPr="00985976">
        <w:t>user plane path</w:t>
      </w:r>
      <w:r w:rsidRPr="00985976">
        <w:rPr>
          <w:rFonts w:eastAsia="SimSun"/>
        </w:rPr>
        <w:t>s</w:t>
      </w:r>
      <w:r w:rsidRPr="00985976">
        <w:t xml:space="preserve"> </w:t>
      </w:r>
      <w:r w:rsidRPr="00985976">
        <w:rPr>
          <w:rFonts w:eastAsia="SimSun"/>
        </w:rPr>
        <w:t xml:space="preserve">according to the redundancy information received from the 5GC. The RAN shall ensure that the resources of the data </w:t>
      </w:r>
      <w:r w:rsidRPr="00985976">
        <w:t>radio</w:t>
      </w:r>
      <w:r w:rsidRPr="00985976">
        <w:rPr>
          <w:rFonts w:eastAsia="SimSun"/>
        </w:rPr>
        <w:t xml:space="preserve"> bearers for the two redundant PDU sessions are isolated. If the </w:t>
      </w:r>
      <w:r w:rsidRPr="00985976">
        <w:t xml:space="preserve">RAN cannot satisfy the </w:t>
      </w:r>
      <w:r w:rsidRPr="00985976">
        <w:rPr>
          <w:rFonts w:eastAsia="SimSun"/>
        </w:rPr>
        <w:t xml:space="preserve">disjoint </w:t>
      </w:r>
      <w:r w:rsidRPr="00985976">
        <w:t>user plane requirement</w:t>
      </w:r>
      <w:r w:rsidRPr="00985976">
        <w:rPr>
          <w:rFonts w:eastAsia="SimSun"/>
        </w:rPr>
        <w:t>, the redundant PDU sessions may be kept or not kept according to the RAN local configuration.</w:t>
      </w:r>
      <w:r w:rsidRPr="00985976">
        <w:t xml:space="preserve"> </w:t>
      </w:r>
      <w:r w:rsidRPr="00985976">
        <w:rPr>
          <w:rFonts w:eastAsia="SimSun"/>
        </w:rPr>
        <w:t>The redundancy information is transferred to the target NG-RAN node in case of handover.</w:t>
      </w:r>
    </w:p>
    <w:p w14:paraId="235D1C06" w14:textId="77777777" w:rsidR="00C475D3" w:rsidRPr="00985976" w:rsidRDefault="00C475D3" w:rsidP="00C475D3">
      <w:pPr>
        <w:pStyle w:val="Heading4"/>
        <w:rPr>
          <w:rFonts w:eastAsia="SimSun"/>
        </w:rPr>
      </w:pPr>
      <w:bookmarkStart w:id="1809" w:name="_Toc46502111"/>
      <w:bookmarkStart w:id="1810" w:name="_Toc51971459"/>
      <w:bookmarkStart w:id="1811" w:name="_Toc52551442"/>
      <w:bookmarkStart w:id="1812" w:name="_Toc201829863"/>
      <w:bookmarkStart w:id="1813" w:name="_Toc219638705"/>
      <w:bookmarkEnd w:id="1808"/>
      <w:r w:rsidRPr="00985976">
        <w:rPr>
          <w:rFonts w:eastAsia="SimSun"/>
        </w:rPr>
        <w:t>16.1.6.2</w:t>
      </w:r>
      <w:r w:rsidRPr="00985976">
        <w:rPr>
          <w:rFonts w:eastAsia="SimSun"/>
        </w:rPr>
        <w:tab/>
        <w:t>Redundant data transmission via single UPF and single RAN node</w:t>
      </w:r>
      <w:bookmarkEnd w:id="1809"/>
      <w:bookmarkEnd w:id="1810"/>
      <w:bookmarkEnd w:id="1811"/>
      <w:bookmarkEnd w:id="1812"/>
      <w:bookmarkEnd w:id="1813"/>
    </w:p>
    <w:p w14:paraId="4608E906" w14:textId="77777777" w:rsidR="00C475D3" w:rsidRPr="00985976" w:rsidRDefault="00C475D3" w:rsidP="00AC7982">
      <w:pPr>
        <w:rPr>
          <w:rFonts w:eastAsia="SimSun"/>
        </w:rPr>
      </w:pPr>
      <w:bookmarkStart w:id="1814" w:name="_MCCTEMPBM_CRPT96420023___4"/>
      <w:r w:rsidRPr="00985976">
        <w:rPr>
          <w:rFonts w:eastAsia="SimSun"/>
        </w:rPr>
        <w:t>Two NG-U tunnels are setup between single UPF and single NG-RAN node for redundant transmission of the QoS flows when PDU session setup or modification is initiated</w:t>
      </w:r>
      <w:r w:rsidRPr="00985976">
        <w:rPr>
          <w:rFonts w:eastAsia="SimSun"/>
          <w:lang w:eastAsia="x-none"/>
        </w:rPr>
        <w:t>.</w:t>
      </w:r>
      <w:r w:rsidRPr="00985976">
        <w:rPr>
          <w:rFonts w:eastAsia="SimSun"/>
        </w:rPr>
        <w:t xml:space="preserve"> The two NG-U tunnels are transferred via disjointed transport layer paths. </w:t>
      </w:r>
      <w:r w:rsidRPr="00985976">
        <w:rPr>
          <w:lang w:eastAsia="x-none"/>
        </w:rPr>
        <w:t>The 5GC provides the indicator per QoS flow to the NG-RAN for the redundant transmission. For downlink, the NG-RAN node eliminates the duplicated packets</w:t>
      </w:r>
      <w:r w:rsidRPr="00985976">
        <w:rPr>
          <w:rFonts w:eastAsia="SimSun"/>
        </w:rPr>
        <w:t xml:space="preserve"> </w:t>
      </w:r>
      <w:r w:rsidRPr="00985976">
        <w:rPr>
          <w:lang w:eastAsia="x-none"/>
        </w:rPr>
        <w:t>per QoS flow. For uplink</w:t>
      </w:r>
      <w:r w:rsidRPr="00985976">
        <w:rPr>
          <w:rFonts w:eastAsia="SimSun"/>
        </w:rPr>
        <w:t>,</w:t>
      </w:r>
      <w:r w:rsidRPr="00985976">
        <w:rPr>
          <w:lang w:eastAsia="x-none"/>
        </w:rPr>
        <w:t xml:space="preserve"> the NG-RAN node replicates the packet</w:t>
      </w:r>
      <w:r w:rsidRPr="00985976">
        <w:rPr>
          <w:rFonts w:eastAsia="SimSun"/>
        </w:rPr>
        <w:t>s</w:t>
      </w:r>
      <w:r w:rsidRPr="00985976">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985976" w:rsidRDefault="00366EBA" w:rsidP="009A0512">
      <w:pPr>
        <w:pStyle w:val="Heading2"/>
      </w:pPr>
      <w:bookmarkStart w:id="1815" w:name="_Toc46502112"/>
      <w:bookmarkStart w:id="1816" w:name="_Toc51971460"/>
      <w:bookmarkStart w:id="1817" w:name="_Toc52551443"/>
      <w:bookmarkStart w:id="1818" w:name="_Toc201829864"/>
      <w:bookmarkStart w:id="1819" w:name="_Toc219638706"/>
      <w:bookmarkEnd w:id="1814"/>
      <w:r w:rsidRPr="00985976">
        <w:t>16</w:t>
      </w:r>
      <w:r w:rsidR="00E94D1B" w:rsidRPr="00985976">
        <w:t>.2</w:t>
      </w:r>
      <w:r w:rsidR="00E94D1B" w:rsidRPr="00985976">
        <w:tab/>
        <w:t>IMS Voice</w:t>
      </w:r>
      <w:bookmarkEnd w:id="1793"/>
      <w:bookmarkEnd w:id="1794"/>
      <w:bookmarkEnd w:id="1800"/>
      <w:bookmarkEnd w:id="1815"/>
      <w:bookmarkEnd w:id="1816"/>
      <w:bookmarkEnd w:id="1817"/>
      <w:bookmarkEnd w:id="1818"/>
      <w:bookmarkEnd w:id="1819"/>
    </w:p>
    <w:p w14:paraId="5ED0022C" w14:textId="77777777" w:rsidR="00AE0D87" w:rsidRPr="00985976" w:rsidRDefault="00AE0D87" w:rsidP="00AE0D87">
      <w:pPr>
        <w:pStyle w:val="Heading3"/>
      </w:pPr>
      <w:bookmarkStart w:id="1820" w:name="_Toc20388058"/>
      <w:bookmarkStart w:id="1821" w:name="_Toc29376138"/>
      <w:bookmarkStart w:id="1822" w:name="_Toc37232036"/>
      <w:bookmarkStart w:id="1823" w:name="_Toc46502113"/>
      <w:bookmarkStart w:id="1824" w:name="_Toc51971461"/>
      <w:bookmarkStart w:id="1825" w:name="_Toc52551444"/>
      <w:bookmarkStart w:id="1826" w:name="_Toc201829865"/>
      <w:bookmarkStart w:id="1827" w:name="_Toc219638707"/>
      <w:r w:rsidRPr="00985976">
        <w:t>16.2.0</w:t>
      </w:r>
      <w:r w:rsidRPr="00985976">
        <w:tab/>
        <w:t>Support for IMS voice</w:t>
      </w:r>
      <w:bookmarkEnd w:id="1820"/>
      <w:bookmarkEnd w:id="1821"/>
      <w:bookmarkEnd w:id="1822"/>
      <w:bookmarkEnd w:id="1823"/>
      <w:bookmarkEnd w:id="1824"/>
      <w:bookmarkEnd w:id="1825"/>
      <w:bookmarkEnd w:id="1826"/>
      <w:bookmarkEnd w:id="1827"/>
    </w:p>
    <w:p w14:paraId="6CF03796" w14:textId="77777777" w:rsidR="00AE0D87" w:rsidRPr="00985976" w:rsidRDefault="00AE0D87" w:rsidP="00AE0D87">
      <w:r w:rsidRPr="00985976">
        <w:t>For IMS voice support in NG-RAN, the following is assumed:</w:t>
      </w:r>
    </w:p>
    <w:p w14:paraId="56915B05" w14:textId="77777777" w:rsidR="00AE0D87" w:rsidRPr="00985976" w:rsidRDefault="00AE0D87" w:rsidP="00AE0D87">
      <w:pPr>
        <w:pStyle w:val="B1"/>
      </w:pPr>
      <w:r w:rsidRPr="00985976">
        <w:t>-</w:t>
      </w:r>
      <w:r w:rsidRPr="00985976">
        <w:tab/>
        <w:t>Network ability to support IMS voice sessions, i.e. ability to support QoS flows with 5QI for voice and IMS signalling (see clause 12 and TS 23.501 [3]), or through EPC System fallback;</w:t>
      </w:r>
    </w:p>
    <w:p w14:paraId="215DAD74" w14:textId="77777777" w:rsidR="00AE0D87" w:rsidRPr="00985976" w:rsidRDefault="00AE0D87" w:rsidP="00AE0D87">
      <w:pPr>
        <w:pStyle w:val="B1"/>
      </w:pPr>
      <w:r w:rsidRPr="00985976">
        <w:t>-</w:t>
      </w:r>
      <w:r w:rsidRPr="00985976">
        <w:tab/>
        <w:t>UE capability to support "IMS voice over PS", see TS 24.501 [28].</w:t>
      </w:r>
    </w:p>
    <w:p w14:paraId="21D3FE6E" w14:textId="77777777" w:rsidR="00AE0D87" w:rsidRPr="00985976" w:rsidRDefault="00AE0D87" w:rsidP="00AE0D87">
      <w:r w:rsidRPr="00985976">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985976" w:rsidRDefault="00AE0D87" w:rsidP="00AE0D87">
      <w:r w:rsidRPr="00985976">
        <w:t>Further MMTEL IMS voice and video enhancements are facilitated by the mechanisms described in the following clauses.</w:t>
      </w:r>
    </w:p>
    <w:p w14:paraId="5E50D3DB" w14:textId="77777777" w:rsidR="00807D86" w:rsidRPr="00985976" w:rsidRDefault="00807D86" w:rsidP="00807D86">
      <w:pPr>
        <w:pStyle w:val="Heading3"/>
      </w:pPr>
      <w:bookmarkStart w:id="1828" w:name="_Toc20388059"/>
      <w:bookmarkStart w:id="1829" w:name="_Toc29376139"/>
      <w:bookmarkStart w:id="1830" w:name="_Toc37232037"/>
      <w:bookmarkStart w:id="1831" w:name="_Toc46502114"/>
      <w:bookmarkStart w:id="1832" w:name="_Toc51971462"/>
      <w:bookmarkStart w:id="1833" w:name="_Toc52551445"/>
      <w:bookmarkStart w:id="1834" w:name="_Toc201829866"/>
      <w:bookmarkStart w:id="1835" w:name="_Toc219638708"/>
      <w:r w:rsidRPr="00985976">
        <w:t>16.2.1</w:t>
      </w:r>
      <w:r w:rsidRPr="00985976">
        <w:tab/>
        <w:t>Support for MMTEL IMS voice and video enhancements</w:t>
      </w:r>
      <w:bookmarkEnd w:id="1828"/>
      <w:bookmarkEnd w:id="1829"/>
      <w:bookmarkEnd w:id="1830"/>
      <w:bookmarkEnd w:id="1831"/>
      <w:bookmarkEnd w:id="1832"/>
      <w:bookmarkEnd w:id="1833"/>
      <w:bookmarkEnd w:id="1834"/>
      <w:bookmarkEnd w:id="1835"/>
    </w:p>
    <w:p w14:paraId="5DDC6F78" w14:textId="77777777" w:rsidR="00807D86" w:rsidRPr="00985976" w:rsidRDefault="00807D86" w:rsidP="00807D86">
      <w:pPr>
        <w:pStyle w:val="Heading4"/>
      </w:pPr>
      <w:bookmarkStart w:id="1836" w:name="_Toc20388060"/>
      <w:bookmarkStart w:id="1837" w:name="_Toc29376140"/>
      <w:bookmarkStart w:id="1838" w:name="_Toc37232038"/>
      <w:bookmarkStart w:id="1839" w:name="_Toc46502115"/>
      <w:bookmarkStart w:id="1840" w:name="_Toc51971463"/>
      <w:bookmarkStart w:id="1841" w:name="_Toc52551446"/>
      <w:bookmarkStart w:id="1842" w:name="_Toc201829867"/>
      <w:bookmarkStart w:id="1843" w:name="_Toc219638709"/>
      <w:r w:rsidRPr="00985976">
        <w:t>16.2.1.1</w:t>
      </w:r>
      <w:r w:rsidRPr="00985976">
        <w:tab/>
        <w:t>RAN-assisted codec adaptation</w:t>
      </w:r>
      <w:bookmarkEnd w:id="1836"/>
      <w:bookmarkEnd w:id="1837"/>
      <w:bookmarkEnd w:id="1838"/>
      <w:bookmarkEnd w:id="1839"/>
      <w:bookmarkEnd w:id="1840"/>
      <w:bookmarkEnd w:id="1841"/>
      <w:bookmarkEnd w:id="1842"/>
      <w:bookmarkEnd w:id="1843"/>
    </w:p>
    <w:p w14:paraId="6CAD328C" w14:textId="77777777" w:rsidR="00807D86" w:rsidRPr="00985976" w:rsidRDefault="00807D86" w:rsidP="00807D86">
      <w:r w:rsidRPr="00985976">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985976">
        <w:t>o</w:t>
      </w:r>
      <w:r w:rsidRPr="00985976">
        <w:t>undaries set by the MBR and GBR of the concerned bearer.</w:t>
      </w:r>
    </w:p>
    <w:p w14:paraId="4B790A89" w14:textId="77777777" w:rsidR="00807D86" w:rsidRPr="00985976" w:rsidRDefault="00807D86" w:rsidP="00807D86">
      <w:r w:rsidRPr="00985976">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985976" w:rsidRDefault="00807D86" w:rsidP="00807D86">
      <w:r w:rsidRPr="00985976">
        <w:t>The recommended bit rate for UL and DL is conveyed as a MAC Control Element (CE) from the gNB to the UE as outlined in Figure 16.2.1.1-1.</w:t>
      </w:r>
    </w:p>
    <w:p w14:paraId="01E3E904" w14:textId="6C806081" w:rsidR="00807D86" w:rsidRPr="00985976" w:rsidRDefault="007717D6" w:rsidP="00807D86">
      <w:pPr>
        <w:pStyle w:val="TH"/>
      </w:pPr>
      <w:r w:rsidRPr="00985976">
        <w:rPr>
          <w:noProof/>
        </w:rPr>
        <w:object w:dxaOrig="4260" w:dyaOrig="1560" w14:anchorId="150182FB">
          <v:shape id="_x0000_i1085" type="#_x0000_t75" style="width:159pt;height:58.5pt" o:ole="">
            <v:imagedata r:id="rId131" o:title=""/>
          </v:shape>
          <o:OLEObject Type="Embed" ProgID="Mscgen.Chart" ShapeID="_x0000_i1085" DrawAspect="Content" ObjectID="_1830251603" r:id="rId132"/>
        </w:object>
      </w:r>
    </w:p>
    <w:p w14:paraId="1F6EF707" w14:textId="77777777" w:rsidR="00807D86" w:rsidRPr="00985976" w:rsidRDefault="00807D86" w:rsidP="00807D86">
      <w:pPr>
        <w:pStyle w:val="TF"/>
      </w:pPr>
      <w:r w:rsidRPr="00985976">
        <w:t>Figure 16.2.1.1-1: UL or DL bit rate recommendation</w:t>
      </w:r>
    </w:p>
    <w:p w14:paraId="7F078056" w14:textId="77777777" w:rsidR="00807D86" w:rsidRPr="00985976" w:rsidRDefault="00807D86" w:rsidP="00807D86">
      <w:r w:rsidRPr="00985976">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985976" w:rsidRDefault="00807D86" w:rsidP="00807D86">
      <w:r w:rsidRPr="00985976">
        <w:t>The recommended bit rate query message is conveyed as a MAC CE from the UE to the gNB as outlined in Figure 16.2.1.1-2.</w:t>
      </w:r>
    </w:p>
    <w:p w14:paraId="133BAB56" w14:textId="317BE45D" w:rsidR="00807D86" w:rsidRPr="00985976" w:rsidRDefault="007717D6" w:rsidP="00807D86">
      <w:pPr>
        <w:pStyle w:val="TH"/>
      </w:pPr>
      <w:r w:rsidRPr="00985976">
        <w:rPr>
          <w:noProof/>
        </w:rPr>
        <w:object w:dxaOrig="4815" w:dyaOrig="1560" w14:anchorId="760A832A">
          <v:shape id="_x0000_i1086" type="#_x0000_t75" style="width:180.75pt;height:58.5pt" o:ole="">
            <v:imagedata r:id="rId133" o:title=""/>
          </v:shape>
          <o:OLEObject Type="Embed" ProgID="Mscgen.Chart" ShapeID="_x0000_i1086" DrawAspect="Content" ObjectID="_1830251604" r:id="rId134"/>
        </w:object>
      </w:r>
    </w:p>
    <w:p w14:paraId="7328C586" w14:textId="77777777" w:rsidR="00807D86" w:rsidRPr="00985976" w:rsidRDefault="00807D86" w:rsidP="00807D86">
      <w:pPr>
        <w:pStyle w:val="TF"/>
      </w:pPr>
      <w:r w:rsidRPr="00985976">
        <w:t>Figure 16.2.1.1-2: UL or DL bit rate recommendation query</w:t>
      </w:r>
    </w:p>
    <w:p w14:paraId="7E2EAA39" w14:textId="77777777" w:rsidR="00807D86" w:rsidRPr="00985976" w:rsidRDefault="00807D86" w:rsidP="00807D86">
      <w:r w:rsidRPr="00985976">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985976" w:rsidRDefault="00807D86" w:rsidP="00807D86">
      <w:pPr>
        <w:pStyle w:val="Heading4"/>
      </w:pPr>
      <w:bookmarkStart w:id="1844" w:name="_Toc20388061"/>
      <w:bookmarkStart w:id="1845" w:name="_Toc29376141"/>
      <w:bookmarkStart w:id="1846" w:name="_Toc37232039"/>
      <w:bookmarkStart w:id="1847" w:name="_Toc46502116"/>
      <w:bookmarkStart w:id="1848" w:name="_Toc51971464"/>
      <w:bookmarkStart w:id="1849" w:name="_Toc52551447"/>
      <w:bookmarkStart w:id="1850" w:name="_Toc201829868"/>
      <w:bookmarkStart w:id="1851" w:name="_Toc219638710"/>
      <w:r w:rsidRPr="00985976">
        <w:t>16.2.1.2</w:t>
      </w:r>
      <w:r w:rsidRPr="00985976">
        <w:tab/>
        <w:t>MMTEL voice quality/coverage enhancements</w:t>
      </w:r>
      <w:bookmarkEnd w:id="1844"/>
      <w:bookmarkEnd w:id="1845"/>
      <w:bookmarkEnd w:id="1846"/>
      <w:bookmarkEnd w:id="1847"/>
      <w:bookmarkEnd w:id="1848"/>
      <w:bookmarkEnd w:id="1849"/>
      <w:bookmarkEnd w:id="1850"/>
      <w:bookmarkEnd w:id="1851"/>
    </w:p>
    <w:p w14:paraId="028182ED" w14:textId="77777777" w:rsidR="00146CFB" w:rsidRPr="00985976" w:rsidRDefault="00807D86" w:rsidP="00807D86">
      <w:r w:rsidRPr="00985976">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985976">
        <w:rPr>
          <w:i/>
        </w:rPr>
        <w:t>DelayBudgetReport</w:t>
      </w:r>
      <w:r w:rsidRPr="00985976">
        <w:t xml:space="preserve"> message to decrease the DRX cycle length, so that the E2E delay and jitter can be reduced. When the UE detects changes such as end-to-end MMTEL voice quality or local radio quality, the UE may inform the gNB its new preference by sending </w:t>
      </w:r>
      <w:r w:rsidRPr="00985976">
        <w:rPr>
          <w:i/>
        </w:rPr>
        <w:t>DelayBudgetReport</w:t>
      </w:r>
      <w:r w:rsidRPr="00985976">
        <w:t xml:space="preserve"> messages with updated contents.</w:t>
      </w:r>
    </w:p>
    <w:p w14:paraId="3D887E89" w14:textId="77777777" w:rsidR="004E15ED" w:rsidRPr="00985976" w:rsidRDefault="00366EBA" w:rsidP="009A0512">
      <w:pPr>
        <w:pStyle w:val="Heading2"/>
      </w:pPr>
      <w:bookmarkStart w:id="1852" w:name="_Toc20388062"/>
      <w:bookmarkStart w:id="1853" w:name="_Toc29376142"/>
      <w:bookmarkStart w:id="1854" w:name="_Toc37232040"/>
      <w:bookmarkStart w:id="1855" w:name="_Toc46502117"/>
      <w:bookmarkStart w:id="1856" w:name="_Toc51971465"/>
      <w:bookmarkStart w:id="1857" w:name="_Toc52551448"/>
      <w:bookmarkStart w:id="1858" w:name="_Toc201829869"/>
      <w:bookmarkStart w:id="1859" w:name="_Toc219638711"/>
      <w:r w:rsidRPr="00985976">
        <w:t>16</w:t>
      </w:r>
      <w:r w:rsidR="00E94D1B" w:rsidRPr="00985976">
        <w:t>.3</w:t>
      </w:r>
      <w:r w:rsidR="008E3E0E" w:rsidRPr="00985976">
        <w:tab/>
      </w:r>
      <w:r w:rsidR="004E15ED" w:rsidRPr="00985976">
        <w:t>Network Slicing</w:t>
      </w:r>
      <w:bookmarkEnd w:id="1852"/>
      <w:bookmarkEnd w:id="1853"/>
      <w:bookmarkEnd w:id="1854"/>
      <w:bookmarkEnd w:id="1855"/>
      <w:bookmarkEnd w:id="1856"/>
      <w:bookmarkEnd w:id="1857"/>
      <w:bookmarkEnd w:id="1858"/>
      <w:bookmarkEnd w:id="1859"/>
    </w:p>
    <w:p w14:paraId="386B2FB4" w14:textId="77777777" w:rsidR="00963D05" w:rsidRPr="00985976" w:rsidRDefault="00366EBA" w:rsidP="009A0512">
      <w:pPr>
        <w:pStyle w:val="Heading3"/>
      </w:pPr>
      <w:bookmarkStart w:id="1860" w:name="_Toc20388063"/>
      <w:bookmarkStart w:id="1861" w:name="_Toc29376143"/>
      <w:bookmarkStart w:id="1862" w:name="_Toc37232041"/>
      <w:bookmarkStart w:id="1863" w:name="_Toc46502118"/>
      <w:bookmarkStart w:id="1864" w:name="_Toc51971466"/>
      <w:bookmarkStart w:id="1865" w:name="_Toc52551449"/>
      <w:bookmarkStart w:id="1866" w:name="_Toc201829870"/>
      <w:bookmarkStart w:id="1867" w:name="_Toc219638712"/>
      <w:r w:rsidRPr="00985976">
        <w:t>16</w:t>
      </w:r>
      <w:r w:rsidR="00963D05" w:rsidRPr="00985976">
        <w:t>.3.1</w:t>
      </w:r>
      <w:r w:rsidR="00963D05" w:rsidRPr="00985976">
        <w:tab/>
        <w:t>General Principles and Requirements</w:t>
      </w:r>
      <w:bookmarkEnd w:id="1860"/>
      <w:bookmarkEnd w:id="1861"/>
      <w:bookmarkEnd w:id="1862"/>
      <w:bookmarkEnd w:id="1863"/>
      <w:bookmarkEnd w:id="1864"/>
      <w:bookmarkEnd w:id="1865"/>
      <w:bookmarkEnd w:id="1866"/>
      <w:bookmarkEnd w:id="1867"/>
    </w:p>
    <w:p w14:paraId="0311E662" w14:textId="77777777" w:rsidR="00480892" w:rsidRPr="00985976" w:rsidRDefault="00480892" w:rsidP="00480892">
      <w:r w:rsidRPr="00985976">
        <w:t>In this clause, the general principles and requirements related to the realization of network slicing in the NG-RAN for NR connected to 5GC and for E-UTRA connected to 5GC are given.</w:t>
      </w:r>
    </w:p>
    <w:p w14:paraId="60BFF6D8" w14:textId="77777777" w:rsidR="007035A5" w:rsidRPr="00985976" w:rsidRDefault="00891F56" w:rsidP="007035A5">
      <w:r w:rsidRPr="00985976">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985976" w:rsidRDefault="007035A5" w:rsidP="007035A5">
      <w:r w:rsidRPr="00985976">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985976" w:rsidRDefault="007035A5" w:rsidP="00487B03">
      <w:pPr>
        <w:pStyle w:val="B1"/>
      </w:pPr>
      <w:r w:rsidRPr="00985976">
        <w:t>-</w:t>
      </w:r>
      <w:r w:rsidRPr="00985976">
        <w:tab/>
        <w:t>mandatory SST (Slice/Service Type) field, which identifies the slice type and consists of 8 bits (with range is 0-255);</w:t>
      </w:r>
    </w:p>
    <w:p w14:paraId="532728E6" w14:textId="77777777" w:rsidR="007035A5" w:rsidRPr="00985976" w:rsidRDefault="007035A5" w:rsidP="00487B03">
      <w:pPr>
        <w:pStyle w:val="B1"/>
      </w:pPr>
      <w:r w:rsidRPr="00985976">
        <w:t>-</w:t>
      </w:r>
      <w:r w:rsidRPr="00985976">
        <w:tab/>
        <w:t>optional SD (Slice Differentiator) field, which differentiates among Slices with same SST field and consist of 24 bits.</w:t>
      </w:r>
    </w:p>
    <w:p w14:paraId="2058EFE0" w14:textId="77777777" w:rsidR="007035A5" w:rsidRPr="00985976" w:rsidRDefault="007035A5" w:rsidP="007035A5">
      <w:r w:rsidRPr="00985976">
        <w:t>The list includes at most 8 S-NSSAI(s).</w:t>
      </w:r>
    </w:p>
    <w:p w14:paraId="0EF72292" w14:textId="77777777" w:rsidR="00891F56" w:rsidRPr="00985976" w:rsidRDefault="00891F56" w:rsidP="00891F56">
      <w:r w:rsidRPr="00985976">
        <w:t>The UE provide</w:t>
      </w:r>
      <w:r w:rsidRPr="00985976">
        <w:rPr>
          <w:rFonts w:eastAsia="Malgun Gothic"/>
          <w:lang w:eastAsia="ko-KR"/>
        </w:rPr>
        <w:t>s</w:t>
      </w:r>
      <w:r w:rsidRPr="00985976">
        <w:t xml:space="preserve"> </w:t>
      </w:r>
      <w:r w:rsidR="00E864F9" w:rsidRPr="00985976">
        <w:t>NSSAI (Network Slice Selection Assistance Information)</w:t>
      </w:r>
      <w:r w:rsidRPr="00985976">
        <w:t xml:space="preserve"> for network slice selection in </w:t>
      </w:r>
      <w:r w:rsidR="008B25FC" w:rsidRPr="00985976">
        <w:rPr>
          <w:i/>
        </w:rPr>
        <w:t>RRCSetupComplete</w:t>
      </w:r>
      <w:r w:rsidRPr="00985976">
        <w:t>, if it has been provided by NAS</w:t>
      </w:r>
      <w:r w:rsidR="008B25FC" w:rsidRPr="00985976">
        <w:t xml:space="preserve"> (see clause 9.2.1.3)</w:t>
      </w:r>
      <w:r w:rsidRPr="00985976">
        <w:t>. While the network can support large number of slices (hundreds), the UE need not support more than 8 slices simultaneously.</w:t>
      </w:r>
      <w:r w:rsidR="00036E1A" w:rsidRPr="00985976">
        <w:t xml:space="preserve"> A BL UE</w:t>
      </w:r>
      <w:r w:rsidR="002577B6" w:rsidRPr="00985976">
        <w:t xml:space="preserve"> or a</w:t>
      </w:r>
      <w:r w:rsidR="00C62375" w:rsidRPr="00985976">
        <w:t xml:space="preserve"> </w:t>
      </w:r>
      <w:r w:rsidR="002577B6" w:rsidRPr="00985976">
        <w:t>NB-IoT UE</w:t>
      </w:r>
      <w:r w:rsidR="00036E1A" w:rsidRPr="00985976">
        <w:t xml:space="preserve"> supports a maximum of 8 slices simultaneously.</w:t>
      </w:r>
    </w:p>
    <w:p w14:paraId="39F5E560" w14:textId="77777777" w:rsidR="00963D05" w:rsidRPr="00985976" w:rsidRDefault="00963D05" w:rsidP="00963D05">
      <w:r w:rsidRPr="00985976">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985976">
        <w:t>eement (SLA) and subscriptions.</w:t>
      </w:r>
    </w:p>
    <w:p w14:paraId="296D5F68" w14:textId="77777777" w:rsidR="00963D05" w:rsidRPr="00985976" w:rsidRDefault="00963D05" w:rsidP="00963D05">
      <w:r w:rsidRPr="00985976">
        <w:t xml:space="preserve">The following key principles apply for support of Network Slicing </w:t>
      </w:r>
      <w:r w:rsidR="000762FA" w:rsidRPr="00985976">
        <w:t>in NG-</w:t>
      </w:r>
      <w:r w:rsidRPr="00985976">
        <w:t>RAN:</w:t>
      </w:r>
    </w:p>
    <w:p w14:paraId="63F1CFDA" w14:textId="77777777" w:rsidR="00963D05" w:rsidRPr="00985976" w:rsidRDefault="00963D05" w:rsidP="00317C4F">
      <w:pPr>
        <w:rPr>
          <w:b/>
        </w:rPr>
      </w:pPr>
      <w:r w:rsidRPr="00985976">
        <w:rPr>
          <w:b/>
        </w:rPr>
        <w:t>RAN awareness of slices</w:t>
      </w:r>
    </w:p>
    <w:p w14:paraId="4EBFCB71" w14:textId="77777777" w:rsidR="00963D05" w:rsidRPr="00985976" w:rsidRDefault="00963D05" w:rsidP="009D6085">
      <w:pPr>
        <w:pStyle w:val="B1"/>
      </w:pPr>
      <w:r w:rsidRPr="00985976">
        <w:t>-</w:t>
      </w:r>
      <w:r w:rsidRPr="00985976">
        <w:tab/>
      </w:r>
      <w:r w:rsidR="000762FA" w:rsidRPr="00985976">
        <w:t>NG-RAN</w:t>
      </w:r>
      <w:r w:rsidRPr="00985976">
        <w:t xml:space="preserve"> supports a differentiated handling of traffic for different network slices which have been pre-configured. How </w:t>
      </w:r>
      <w:r w:rsidR="000762FA" w:rsidRPr="00985976">
        <w:t>NG-RAN</w:t>
      </w:r>
      <w:r w:rsidRPr="00985976">
        <w:t xml:space="preserve"> supports th</w:t>
      </w:r>
      <w:r w:rsidR="000762FA" w:rsidRPr="00985976">
        <w:t>e slice enabling in terms of NG-</w:t>
      </w:r>
      <w:r w:rsidRPr="00985976">
        <w:t>RAN functions (i.e. the set of network functions that comprise each slic</w:t>
      </w:r>
      <w:r w:rsidR="004456C6" w:rsidRPr="00985976">
        <w:t>e) is implementation dependent.</w:t>
      </w:r>
    </w:p>
    <w:p w14:paraId="2EEC8173" w14:textId="77777777" w:rsidR="00963D05" w:rsidRPr="00985976" w:rsidRDefault="00963D05" w:rsidP="00317C4F">
      <w:pPr>
        <w:rPr>
          <w:b/>
        </w:rPr>
      </w:pPr>
      <w:r w:rsidRPr="00985976">
        <w:rPr>
          <w:b/>
        </w:rPr>
        <w:t>Selection of RAN part of the network slice</w:t>
      </w:r>
    </w:p>
    <w:p w14:paraId="422ED29F" w14:textId="77777777" w:rsidR="00963D05" w:rsidRPr="00985976" w:rsidRDefault="00963D05" w:rsidP="009D6085">
      <w:pPr>
        <w:pStyle w:val="B1"/>
      </w:pPr>
      <w:r w:rsidRPr="00985976">
        <w:t>-</w:t>
      </w:r>
      <w:r w:rsidRPr="00985976">
        <w:tab/>
      </w:r>
      <w:r w:rsidR="000762FA" w:rsidRPr="00985976">
        <w:t>NG-RAN</w:t>
      </w:r>
      <w:r w:rsidRPr="00985976">
        <w:t xml:space="preserve"> supports the selection of the RAN part of the network slice, by </w:t>
      </w:r>
      <w:r w:rsidR="007035A5" w:rsidRPr="00985976">
        <w:t>NSSAI</w:t>
      </w:r>
      <w:r w:rsidRPr="00985976">
        <w:t xml:space="preserve"> provided by the UE or the 5GC which unambiguously identifies one or more of the pre-configu</w:t>
      </w:r>
      <w:r w:rsidR="004456C6" w:rsidRPr="00985976">
        <w:t>red network slices in the PLMN.</w:t>
      </w:r>
    </w:p>
    <w:p w14:paraId="1953004C" w14:textId="77777777" w:rsidR="00963D05" w:rsidRPr="00985976" w:rsidRDefault="00963D05" w:rsidP="00317C4F">
      <w:pPr>
        <w:rPr>
          <w:b/>
        </w:rPr>
      </w:pPr>
      <w:r w:rsidRPr="00985976">
        <w:rPr>
          <w:b/>
        </w:rPr>
        <w:t>Resource management between slices</w:t>
      </w:r>
    </w:p>
    <w:p w14:paraId="203F119E" w14:textId="77777777" w:rsidR="00963D05" w:rsidRPr="00985976" w:rsidRDefault="00963D05" w:rsidP="009D6085">
      <w:pPr>
        <w:pStyle w:val="B1"/>
      </w:pPr>
      <w:r w:rsidRPr="00985976">
        <w:t>-</w:t>
      </w:r>
      <w:r w:rsidRPr="00985976">
        <w:tab/>
      </w:r>
      <w:r w:rsidR="000762FA" w:rsidRPr="00985976">
        <w:t>NG-RAN</w:t>
      </w:r>
      <w:r w:rsidRPr="00985976">
        <w:t xml:space="preserve"> supports policy enforcement between slices as per service level agreements. It should be possible for a single </w:t>
      </w:r>
      <w:r w:rsidR="000762FA" w:rsidRPr="00985976">
        <w:t>NG-RAN</w:t>
      </w:r>
      <w:r w:rsidRPr="00985976">
        <w:t xml:space="preserve"> node to support multiple slices. The </w:t>
      </w:r>
      <w:r w:rsidR="000762FA" w:rsidRPr="00985976">
        <w:t>NG-RAN</w:t>
      </w:r>
      <w:r w:rsidRPr="00985976">
        <w:t xml:space="preserve"> should be free to apply the best RRM policy for the SLA in place to each supported slice.</w:t>
      </w:r>
    </w:p>
    <w:p w14:paraId="2E93A21B" w14:textId="77777777" w:rsidR="00963D05" w:rsidRPr="00985976" w:rsidRDefault="00963D05" w:rsidP="00317C4F">
      <w:pPr>
        <w:rPr>
          <w:b/>
        </w:rPr>
      </w:pPr>
      <w:r w:rsidRPr="00985976">
        <w:rPr>
          <w:b/>
        </w:rPr>
        <w:t>Support of QoS</w:t>
      </w:r>
    </w:p>
    <w:p w14:paraId="70BEB920" w14:textId="77777777" w:rsidR="00963D05" w:rsidRPr="00985976" w:rsidRDefault="00963D05" w:rsidP="009D6085">
      <w:pPr>
        <w:pStyle w:val="B1"/>
      </w:pPr>
      <w:r w:rsidRPr="00985976">
        <w:t>-</w:t>
      </w:r>
      <w:r w:rsidRPr="00985976">
        <w:tab/>
      </w:r>
      <w:r w:rsidR="000762FA" w:rsidRPr="00985976">
        <w:t>NG-RAN</w:t>
      </w:r>
      <w:r w:rsidRPr="00985976">
        <w:t xml:space="preserve"> supports QoS differentiation within a slice.</w:t>
      </w:r>
    </w:p>
    <w:p w14:paraId="5FD1003A" w14:textId="77777777" w:rsidR="004C4E87" w:rsidRPr="00985976" w:rsidRDefault="004C4E87" w:rsidP="00317C4F">
      <w:pPr>
        <w:rPr>
          <w:b/>
        </w:rPr>
      </w:pPr>
      <w:r w:rsidRPr="00985976">
        <w:rPr>
          <w:b/>
        </w:rPr>
        <w:t>RAN selection of CN entity</w:t>
      </w:r>
    </w:p>
    <w:p w14:paraId="700297CB" w14:textId="77777777" w:rsidR="004C4E87" w:rsidRPr="00985976" w:rsidRDefault="004C4E87" w:rsidP="004C4E87">
      <w:pPr>
        <w:pStyle w:val="B1"/>
      </w:pPr>
      <w:r w:rsidRPr="00985976">
        <w:t>-</w:t>
      </w:r>
      <w:r w:rsidRPr="00985976">
        <w:tab/>
        <w:t xml:space="preserve">For initial attach, the UE may provide </w:t>
      </w:r>
      <w:r w:rsidR="007035A5" w:rsidRPr="00985976">
        <w:t>NSSAI</w:t>
      </w:r>
      <w:r w:rsidRPr="00985976">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985976">
        <w:t xml:space="preserve">AS signalling to </w:t>
      </w:r>
      <w:r w:rsidR="00C867FE" w:rsidRPr="00985976">
        <w:t>one of the</w:t>
      </w:r>
      <w:r w:rsidR="004456C6" w:rsidRPr="00985976">
        <w:t xml:space="preserve"> default AMF</w:t>
      </w:r>
      <w:r w:rsidR="00C867FE" w:rsidRPr="00985976">
        <w:t>s</w:t>
      </w:r>
      <w:r w:rsidR="004456C6" w:rsidRPr="00985976">
        <w:t>.</w:t>
      </w:r>
    </w:p>
    <w:p w14:paraId="2E864813" w14:textId="77777777" w:rsidR="004C4E87" w:rsidRPr="00985976" w:rsidRDefault="004C4E87" w:rsidP="004C4E87">
      <w:pPr>
        <w:pStyle w:val="B1"/>
      </w:pPr>
      <w:r w:rsidRPr="00985976">
        <w:t>-</w:t>
      </w:r>
      <w:r w:rsidRPr="00985976">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985976" w:rsidRDefault="00963D05" w:rsidP="00317C4F">
      <w:pPr>
        <w:rPr>
          <w:b/>
        </w:rPr>
      </w:pPr>
      <w:r w:rsidRPr="00985976">
        <w:rPr>
          <w:b/>
        </w:rPr>
        <w:t>Resource isolation between slices</w:t>
      </w:r>
    </w:p>
    <w:p w14:paraId="24169CC5" w14:textId="77777777" w:rsidR="00963D05" w:rsidRPr="00985976" w:rsidRDefault="00963D05" w:rsidP="009D6085">
      <w:pPr>
        <w:pStyle w:val="B1"/>
      </w:pPr>
      <w:r w:rsidRPr="00985976">
        <w:t>-</w:t>
      </w:r>
      <w:r w:rsidRPr="00985976">
        <w:tab/>
      </w:r>
      <w:r w:rsidR="008B25FC" w:rsidRPr="00985976">
        <w:t>T</w:t>
      </w:r>
      <w:r w:rsidRPr="00985976">
        <w:t xml:space="preserve">he </w:t>
      </w:r>
      <w:r w:rsidR="000762FA" w:rsidRPr="00985976">
        <w:t>NG-RAN</w:t>
      </w:r>
      <w:r w:rsidRPr="00985976">
        <w:t xml:space="preserve"> supports resource isolation between slices. </w:t>
      </w:r>
      <w:r w:rsidR="000762FA" w:rsidRPr="00985976">
        <w:t>NG-RAN</w:t>
      </w:r>
      <w:r w:rsidRPr="00985976">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985976">
        <w:t>NG-RAN</w:t>
      </w:r>
      <w:r w:rsidRPr="00985976">
        <w:t xml:space="preserve"> resources to a certain slice. How </w:t>
      </w:r>
      <w:r w:rsidR="000762FA" w:rsidRPr="00985976">
        <w:t>NG-RAN</w:t>
      </w:r>
      <w:r w:rsidRPr="00985976">
        <w:t xml:space="preserve"> supports resource isolation is implementation dependent.</w:t>
      </w:r>
    </w:p>
    <w:p w14:paraId="1288FD52" w14:textId="77777777" w:rsidR="00E864F9" w:rsidRPr="00985976" w:rsidRDefault="00E864F9" w:rsidP="00E864F9">
      <w:pPr>
        <w:rPr>
          <w:rFonts w:eastAsia="SimSun"/>
          <w:b/>
        </w:rPr>
      </w:pPr>
      <w:r w:rsidRPr="00985976">
        <w:rPr>
          <w:rFonts w:eastAsia="SimSun"/>
          <w:b/>
        </w:rPr>
        <w:t>Access control</w:t>
      </w:r>
    </w:p>
    <w:p w14:paraId="2C6AFEC5" w14:textId="77777777" w:rsidR="00E864F9" w:rsidRPr="00985976" w:rsidRDefault="00E864F9" w:rsidP="00E864F9">
      <w:pPr>
        <w:pStyle w:val="B1"/>
      </w:pPr>
      <w:r w:rsidRPr="00985976">
        <w:t>-</w:t>
      </w:r>
      <w:r w:rsidRPr="00985976">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985976" w:rsidDel="0073355E">
        <w:t xml:space="preserve"> </w:t>
      </w:r>
      <w:r w:rsidRPr="00985976">
        <w:t>to minimize the impact of congested slices.</w:t>
      </w:r>
    </w:p>
    <w:p w14:paraId="1FBC8616" w14:textId="77777777" w:rsidR="00963D05" w:rsidRPr="00985976" w:rsidRDefault="00963D05" w:rsidP="00317C4F">
      <w:pPr>
        <w:rPr>
          <w:b/>
        </w:rPr>
      </w:pPr>
      <w:r w:rsidRPr="00985976">
        <w:rPr>
          <w:b/>
        </w:rPr>
        <w:t>Slice Availability</w:t>
      </w:r>
    </w:p>
    <w:p w14:paraId="1E70CE84" w14:textId="77777777" w:rsidR="00891F56" w:rsidRPr="00985976" w:rsidRDefault="00891F56" w:rsidP="00891F56">
      <w:pPr>
        <w:pStyle w:val="B1"/>
      </w:pPr>
      <w:r w:rsidRPr="00985976">
        <w:t>-</w:t>
      </w:r>
      <w:r w:rsidRPr="00985976">
        <w:tab/>
        <w:t xml:space="preserve">Some slices may be available only in part of the network. </w:t>
      </w:r>
      <w:r w:rsidR="00C867FE" w:rsidRPr="00985976">
        <w:t xml:space="preserve">The NG-RAN supported S-NSSAI(s) is configured by OAM. </w:t>
      </w:r>
      <w:r w:rsidRPr="00985976">
        <w:t xml:space="preserve">Awareness in the NG-RAN of the slices supported in the cells of its neighbours may be beneficial for inter-frequency mobility in connected mode. It is assumed that the slice </w:t>
      </w:r>
      <w:r w:rsidRPr="00985976">
        <w:rPr>
          <w:rFonts w:eastAsia="Malgun Gothic"/>
          <w:lang w:eastAsia="ko-KR"/>
        </w:rPr>
        <w:t xml:space="preserve">availability </w:t>
      </w:r>
      <w:r w:rsidRPr="00985976">
        <w:t>does not change within the UE</w:t>
      </w:r>
      <w:r w:rsidR="00456D93" w:rsidRPr="00985976">
        <w:t>'</w:t>
      </w:r>
      <w:r w:rsidRPr="00985976">
        <w:t>s registration area.</w:t>
      </w:r>
    </w:p>
    <w:p w14:paraId="68AF4D3B" w14:textId="77777777" w:rsidR="00891F56" w:rsidRPr="00985976" w:rsidRDefault="00891F56" w:rsidP="00891F56">
      <w:pPr>
        <w:pStyle w:val="B1"/>
      </w:pPr>
      <w:r w:rsidRPr="00985976">
        <w:t>-</w:t>
      </w:r>
      <w:r w:rsidRPr="00985976">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985976" w:rsidRDefault="00963D05" w:rsidP="00317C4F">
      <w:pPr>
        <w:rPr>
          <w:b/>
        </w:rPr>
      </w:pPr>
      <w:r w:rsidRPr="00985976">
        <w:rPr>
          <w:b/>
        </w:rPr>
        <w:t>Support for UE associating with multiple network slices simultaneously</w:t>
      </w:r>
    </w:p>
    <w:p w14:paraId="3E44885D" w14:textId="77777777" w:rsidR="00963D05" w:rsidRPr="00985976" w:rsidRDefault="00963D05" w:rsidP="009D6085">
      <w:pPr>
        <w:pStyle w:val="B1"/>
      </w:pPr>
      <w:r w:rsidRPr="00985976">
        <w:t>-</w:t>
      </w:r>
      <w:r w:rsidRPr="00985976">
        <w:tab/>
        <w:t>In case a UE is associated with multiple slices simultaneously, only one signalling connection is maintained</w:t>
      </w:r>
      <w:r w:rsidR="00B455AB" w:rsidRPr="00985976">
        <w:t xml:space="preserve"> and for intra-frequency cell reselection, the UE always </w:t>
      </w:r>
      <w:r w:rsidR="002806CE" w:rsidRPr="00985976">
        <w:t>tries</w:t>
      </w:r>
      <w:r w:rsidR="00B455AB" w:rsidRPr="00985976">
        <w:t xml:space="preserve"> to camp on the best cell</w:t>
      </w:r>
      <w:r w:rsidRPr="00985976">
        <w:t>.</w:t>
      </w:r>
      <w:r w:rsidR="00B455AB" w:rsidRPr="00985976">
        <w:t xml:space="preserve"> For inter-frequency cell reselection, dedicated priorities can be used to control the frequency on which the UE camps.</w:t>
      </w:r>
    </w:p>
    <w:p w14:paraId="66303764" w14:textId="77777777" w:rsidR="00963D05" w:rsidRPr="00985976" w:rsidRDefault="00963D05" w:rsidP="00317C4F">
      <w:pPr>
        <w:rPr>
          <w:b/>
        </w:rPr>
      </w:pPr>
      <w:r w:rsidRPr="00985976">
        <w:rPr>
          <w:b/>
        </w:rPr>
        <w:t>Granularity of slice awareness</w:t>
      </w:r>
    </w:p>
    <w:p w14:paraId="62C9EED6" w14:textId="77777777" w:rsidR="00963D05" w:rsidRPr="00985976" w:rsidRDefault="00963D05" w:rsidP="009D6085">
      <w:pPr>
        <w:pStyle w:val="B1"/>
      </w:pPr>
      <w:r w:rsidRPr="00985976">
        <w:t>-</w:t>
      </w:r>
      <w:r w:rsidRPr="00985976">
        <w:tab/>
        <w:t xml:space="preserve">Slice awareness in </w:t>
      </w:r>
      <w:r w:rsidR="000762FA" w:rsidRPr="00985976">
        <w:t>NG-RAN</w:t>
      </w:r>
      <w:r w:rsidRPr="00985976">
        <w:t xml:space="preserve"> is introduced at PDU session level, by indicating the S-NSSAI corresponding to the PDU Session, in all signalling containing PDU session resource information.</w:t>
      </w:r>
    </w:p>
    <w:p w14:paraId="77DC7D14" w14:textId="77777777" w:rsidR="00963D05" w:rsidRPr="00985976" w:rsidRDefault="00963D05" w:rsidP="00317C4F">
      <w:pPr>
        <w:rPr>
          <w:b/>
        </w:rPr>
      </w:pPr>
      <w:r w:rsidRPr="00985976">
        <w:rPr>
          <w:b/>
        </w:rPr>
        <w:t>Validation of the UE rights to access a network slice</w:t>
      </w:r>
    </w:p>
    <w:p w14:paraId="60B75356" w14:textId="77777777" w:rsidR="00891F56" w:rsidRPr="00985976" w:rsidRDefault="00891F56" w:rsidP="00891F56">
      <w:pPr>
        <w:pStyle w:val="B1"/>
      </w:pPr>
      <w:r w:rsidRPr="00985976">
        <w:t>-</w:t>
      </w:r>
      <w:r w:rsidRPr="00985976">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985976" w:rsidRDefault="00366EBA" w:rsidP="009A0512">
      <w:pPr>
        <w:pStyle w:val="Heading3"/>
      </w:pPr>
      <w:bookmarkStart w:id="1868" w:name="_Toc20388064"/>
      <w:bookmarkStart w:id="1869" w:name="_Toc29376144"/>
      <w:bookmarkStart w:id="1870" w:name="_Toc37232042"/>
      <w:bookmarkStart w:id="1871" w:name="_Toc46502119"/>
      <w:bookmarkStart w:id="1872" w:name="_Toc51971467"/>
      <w:bookmarkStart w:id="1873" w:name="_Toc52551450"/>
      <w:bookmarkStart w:id="1874" w:name="_Toc201829871"/>
      <w:bookmarkStart w:id="1875" w:name="_Toc219638713"/>
      <w:r w:rsidRPr="00985976">
        <w:t>16</w:t>
      </w:r>
      <w:r w:rsidR="006A6C76" w:rsidRPr="00985976">
        <w:t>.3.2</w:t>
      </w:r>
      <w:r w:rsidR="00E83DD4" w:rsidRPr="00985976">
        <w:tab/>
      </w:r>
      <w:r w:rsidR="007035A5" w:rsidRPr="00985976">
        <w:t>AMF</w:t>
      </w:r>
      <w:r w:rsidR="006A6C76" w:rsidRPr="00985976">
        <w:t xml:space="preserve"> and NW Slice Selection</w:t>
      </w:r>
      <w:bookmarkEnd w:id="1868"/>
      <w:bookmarkEnd w:id="1869"/>
      <w:bookmarkEnd w:id="1870"/>
      <w:bookmarkEnd w:id="1871"/>
      <w:bookmarkEnd w:id="1872"/>
      <w:bookmarkEnd w:id="1873"/>
      <w:bookmarkEnd w:id="1874"/>
      <w:bookmarkEnd w:id="1875"/>
    </w:p>
    <w:p w14:paraId="7DF065CB" w14:textId="77777777" w:rsidR="006A6C76" w:rsidRPr="00985976" w:rsidRDefault="00366EBA" w:rsidP="009A0512">
      <w:pPr>
        <w:pStyle w:val="Heading4"/>
      </w:pPr>
      <w:bookmarkStart w:id="1876" w:name="_Toc20388065"/>
      <w:bookmarkStart w:id="1877" w:name="_Toc29376145"/>
      <w:bookmarkStart w:id="1878" w:name="_Toc37232043"/>
      <w:bookmarkStart w:id="1879" w:name="_Toc46502120"/>
      <w:bookmarkStart w:id="1880" w:name="_Toc51971468"/>
      <w:bookmarkStart w:id="1881" w:name="_Toc52551451"/>
      <w:bookmarkStart w:id="1882" w:name="_Toc201829872"/>
      <w:bookmarkStart w:id="1883" w:name="_Toc219638714"/>
      <w:r w:rsidRPr="00985976">
        <w:t>16</w:t>
      </w:r>
      <w:r w:rsidR="006A6C76" w:rsidRPr="00985976">
        <w:t>.3.2.1</w:t>
      </w:r>
      <w:r w:rsidR="006A6C76" w:rsidRPr="00985976">
        <w:tab/>
        <w:t>CN-RAN interaction and internal RAN aspects</w:t>
      </w:r>
      <w:bookmarkEnd w:id="1876"/>
      <w:bookmarkEnd w:id="1877"/>
      <w:bookmarkEnd w:id="1878"/>
      <w:bookmarkEnd w:id="1879"/>
      <w:bookmarkEnd w:id="1880"/>
      <w:bookmarkEnd w:id="1881"/>
      <w:bookmarkEnd w:id="1882"/>
      <w:bookmarkEnd w:id="1883"/>
    </w:p>
    <w:p w14:paraId="0A7E16A8" w14:textId="77777777" w:rsidR="006A6C76" w:rsidRPr="00985976" w:rsidRDefault="000762FA" w:rsidP="009D6085">
      <w:r w:rsidRPr="00985976">
        <w:t>NG-RAN</w:t>
      </w:r>
      <w:r w:rsidR="006A6C76" w:rsidRPr="00985976">
        <w:t xml:space="preserve"> selects AMF based on a Temp ID or </w:t>
      </w:r>
      <w:r w:rsidR="008B25FC" w:rsidRPr="00985976">
        <w:t>NSSAI</w:t>
      </w:r>
      <w:r w:rsidR="006A6C76" w:rsidRPr="00985976">
        <w:t xml:space="preserve"> provided by the UE over RRC. The mechanisms used in the RRC protocol are described in the next clause.</w:t>
      </w:r>
    </w:p>
    <w:p w14:paraId="2237F2E4" w14:textId="77777777" w:rsidR="006A6C76" w:rsidRPr="00985976" w:rsidRDefault="006A6C76" w:rsidP="001D62FF">
      <w:pPr>
        <w:pStyle w:val="TH"/>
      </w:pPr>
      <w:r w:rsidRPr="00985976">
        <w:t xml:space="preserve">Table </w:t>
      </w:r>
      <w:r w:rsidR="00366EBA" w:rsidRPr="00985976">
        <w:t>16</w:t>
      </w:r>
      <w:r w:rsidRPr="00985976">
        <w:t xml:space="preserve">.3.2.1-1 AMF selection based on Temp ID and </w:t>
      </w:r>
      <w:r w:rsidR="008B25FC" w:rsidRPr="00985976">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C7982" w:rsidRPr="00985976"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985976" w:rsidRDefault="00E6652E" w:rsidP="00AC7982">
            <w:pPr>
              <w:pStyle w:val="TAH"/>
            </w:pPr>
            <w:bookmarkStart w:id="1884" w:name="_MCCTEMPBM_CRPT96420024___2" w:colFirst="0" w:colLast="1"/>
            <w:r w:rsidRPr="00985976">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985976" w:rsidRDefault="008B25FC" w:rsidP="00AC7982">
            <w:pPr>
              <w:pStyle w:val="TAH"/>
            </w:pPr>
            <w:r w:rsidRPr="00985976">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985976" w:rsidRDefault="00E6652E" w:rsidP="00AC7982">
            <w:pPr>
              <w:pStyle w:val="TAH"/>
            </w:pPr>
            <w:r w:rsidRPr="00985976">
              <w:t>AMF Selection by NG-RAN</w:t>
            </w:r>
          </w:p>
        </w:tc>
      </w:tr>
      <w:tr w:rsidR="00AC7982" w:rsidRPr="00985976"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985976" w:rsidRDefault="00E6652E" w:rsidP="00AC7982">
            <w:pPr>
              <w:pStyle w:val="TAC"/>
            </w:pPr>
            <w:bookmarkStart w:id="1885" w:name="_MCCTEMPBM_CRPT96420025___2" w:colFirst="0" w:colLast="1"/>
            <w:bookmarkEnd w:id="1884"/>
            <w:r w:rsidRPr="00985976">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985976" w:rsidRDefault="00E6652E" w:rsidP="00AC7982">
            <w:pPr>
              <w:pStyle w:val="TAC"/>
            </w:pPr>
            <w:r w:rsidRPr="00985976">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985976" w:rsidRDefault="00C867FE" w:rsidP="00AC7982">
            <w:pPr>
              <w:pStyle w:val="TAC"/>
            </w:pPr>
            <w:r w:rsidRPr="00985976">
              <w:t>One of the d</w:t>
            </w:r>
            <w:r w:rsidR="006A6C76" w:rsidRPr="00985976">
              <w:t>efault AMF</w:t>
            </w:r>
            <w:r w:rsidRPr="00985976">
              <w:t>s</w:t>
            </w:r>
            <w:r w:rsidR="006A6C76" w:rsidRPr="00985976">
              <w:t xml:space="preserve"> is selected</w:t>
            </w:r>
            <w:r w:rsidRPr="00985976">
              <w:t xml:space="preserve"> (NOTE)</w:t>
            </w:r>
          </w:p>
        </w:tc>
      </w:tr>
      <w:tr w:rsidR="00AC7982" w:rsidRPr="00985976"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985976" w:rsidRDefault="00E6652E" w:rsidP="00AC7982">
            <w:pPr>
              <w:pStyle w:val="TAC"/>
            </w:pPr>
            <w:bookmarkStart w:id="1886" w:name="_MCCTEMPBM_CRPT96420026___2" w:colFirst="0" w:colLast="1"/>
            <w:bookmarkEnd w:id="1885"/>
            <w:r w:rsidRPr="00985976">
              <w:t>not available or invalid</w:t>
            </w:r>
          </w:p>
        </w:tc>
        <w:tc>
          <w:tcPr>
            <w:tcW w:w="2052" w:type="dxa"/>
            <w:tcBorders>
              <w:top w:val="single" w:sz="4" w:space="0" w:color="auto"/>
            </w:tcBorders>
            <w:vAlign w:val="center"/>
          </w:tcPr>
          <w:p w14:paraId="1F8185D4" w14:textId="77777777" w:rsidR="00E6652E" w:rsidRPr="00985976" w:rsidRDefault="00E6652E" w:rsidP="00AC7982">
            <w:pPr>
              <w:pStyle w:val="TAC"/>
            </w:pPr>
            <w:r w:rsidRPr="00985976">
              <w:t>present</w:t>
            </w:r>
          </w:p>
        </w:tc>
        <w:tc>
          <w:tcPr>
            <w:tcW w:w="4159" w:type="dxa"/>
            <w:tcBorders>
              <w:top w:val="single" w:sz="4" w:space="0" w:color="auto"/>
            </w:tcBorders>
            <w:noWrap/>
            <w:vAlign w:val="center"/>
          </w:tcPr>
          <w:p w14:paraId="46F7E870" w14:textId="77777777" w:rsidR="00E6652E" w:rsidRPr="00985976" w:rsidRDefault="006A6C76" w:rsidP="00AC7982">
            <w:pPr>
              <w:pStyle w:val="TAC"/>
            </w:pPr>
            <w:r w:rsidRPr="00985976">
              <w:t>Selects AMF which supports UE requested slices</w:t>
            </w:r>
          </w:p>
        </w:tc>
      </w:tr>
      <w:tr w:rsidR="00AC7982" w:rsidRPr="00985976" w14:paraId="4757F703" w14:textId="77777777" w:rsidTr="003F089B">
        <w:trPr>
          <w:trHeight w:val="240"/>
          <w:jc w:val="center"/>
        </w:trPr>
        <w:tc>
          <w:tcPr>
            <w:tcW w:w="2010" w:type="dxa"/>
            <w:noWrap/>
            <w:vAlign w:val="center"/>
          </w:tcPr>
          <w:p w14:paraId="30BE9BA6" w14:textId="77777777" w:rsidR="00E6652E" w:rsidRPr="00985976" w:rsidRDefault="00E6652E" w:rsidP="00AC7982">
            <w:pPr>
              <w:pStyle w:val="TAC"/>
            </w:pPr>
            <w:bookmarkStart w:id="1887" w:name="_MCCTEMPBM_CRPT96420027___2" w:colFirst="0" w:colLast="1"/>
            <w:bookmarkEnd w:id="1886"/>
            <w:r w:rsidRPr="00985976">
              <w:t>valid</w:t>
            </w:r>
          </w:p>
        </w:tc>
        <w:tc>
          <w:tcPr>
            <w:tcW w:w="2052" w:type="dxa"/>
            <w:vAlign w:val="center"/>
          </w:tcPr>
          <w:p w14:paraId="1B65FECE" w14:textId="77777777" w:rsidR="00E6652E" w:rsidRPr="00985976" w:rsidRDefault="00E6652E" w:rsidP="00AC7982">
            <w:pPr>
              <w:pStyle w:val="TAC"/>
            </w:pPr>
            <w:r w:rsidRPr="00985976">
              <w:t>not available, or present</w:t>
            </w:r>
          </w:p>
        </w:tc>
        <w:tc>
          <w:tcPr>
            <w:tcW w:w="4159" w:type="dxa"/>
            <w:noWrap/>
            <w:vAlign w:val="center"/>
          </w:tcPr>
          <w:p w14:paraId="32ECF3F6" w14:textId="77777777" w:rsidR="00E6652E" w:rsidRPr="00985976" w:rsidRDefault="006A6C76" w:rsidP="00AC7982">
            <w:pPr>
              <w:pStyle w:val="TAC"/>
            </w:pPr>
            <w:r w:rsidRPr="00985976">
              <w:t>Selects AMF per CN identity information in Temp ID</w:t>
            </w:r>
          </w:p>
        </w:tc>
      </w:tr>
      <w:bookmarkEnd w:id="1887"/>
      <w:tr w:rsidR="001F0FF7" w:rsidRPr="00985976" w14:paraId="28BB8FFC" w14:textId="77777777" w:rsidTr="00003868">
        <w:trPr>
          <w:trHeight w:val="240"/>
          <w:jc w:val="center"/>
        </w:trPr>
        <w:tc>
          <w:tcPr>
            <w:tcW w:w="8221" w:type="dxa"/>
            <w:gridSpan w:val="3"/>
            <w:noWrap/>
            <w:vAlign w:val="center"/>
          </w:tcPr>
          <w:p w14:paraId="14AC1558" w14:textId="77777777" w:rsidR="001F0FF7" w:rsidRPr="00985976" w:rsidRDefault="001F0FF7" w:rsidP="009014E0">
            <w:pPr>
              <w:pStyle w:val="TAN"/>
            </w:pPr>
            <w:r w:rsidRPr="00985976">
              <w:t>NOTE:</w:t>
            </w:r>
            <w:r w:rsidRPr="00985976">
              <w:tab/>
              <w:t>The set of default AMFs is configured in the NG-RAN nodes via OAM.</w:t>
            </w:r>
          </w:p>
        </w:tc>
      </w:tr>
    </w:tbl>
    <w:p w14:paraId="3E8F872C" w14:textId="77777777" w:rsidR="00C867FE" w:rsidRPr="00985976" w:rsidRDefault="00C867FE" w:rsidP="00C867FE"/>
    <w:p w14:paraId="2341678C" w14:textId="77777777" w:rsidR="006A6C76" w:rsidRPr="00985976" w:rsidRDefault="00366EBA" w:rsidP="009A0512">
      <w:pPr>
        <w:pStyle w:val="Heading4"/>
      </w:pPr>
      <w:bookmarkStart w:id="1888" w:name="_Toc20388066"/>
      <w:bookmarkStart w:id="1889" w:name="_Toc29376146"/>
      <w:bookmarkStart w:id="1890" w:name="_Toc37232044"/>
      <w:bookmarkStart w:id="1891" w:name="_Toc46502121"/>
      <w:bookmarkStart w:id="1892" w:name="_Toc51971469"/>
      <w:bookmarkStart w:id="1893" w:name="_Toc52551452"/>
      <w:bookmarkStart w:id="1894" w:name="_Toc201829873"/>
      <w:bookmarkStart w:id="1895" w:name="_Toc219638715"/>
      <w:r w:rsidRPr="00985976">
        <w:t>16</w:t>
      </w:r>
      <w:r w:rsidR="006A6C76" w:rsidRPr="00985976">
        <w:t>.3.2.2</w:t>
      </w:r>
      <w:r w:rsidR="006A6C76" w:rsidRPr="00985976">
        <w:tab/>
        <w:t>Radio Interface Aspects</w:t>
      </w:r>
      <w:bookmarkEnd w:id="1888"/>
      <w:bookmarkEnd w:id="1889"/>
      <w:bookmarkEnd w:id="1890"/>
      <w:bookmarkEnd w:id="1891"/>
      <w:bookmarkEnd w:id="1892"/>
      <w:bookmarkEnd w:id="1893"/>
      <w:bookmarkEnd w:id="1894"/>
      <w:bookmarkEnd w:id="1895"/>
    </w:p>
    <w:p w14:paraId="1F2E210E" w14:textId="77777777" w:rsidR="00DF2565" w:rsidRPr="00985976" w:rsidRDefault="007035A5" w:rsidP="007035A5">
      <w:pPr>
        <w:rPr>
          <w:lang w:eastAsia="x-none"/>
        </w:rPr>
      </w:pPr>
      <w:r w:rsidRPr="00985976">
        <w:rPr>
          <w:lang w:eastAsia="x-none"/>
        </w:rPr>
        <w:t>When triggered by the upper layer, t</w:t>
      </w:r>
      <w:r w:rsidR="00DF2565" w:rsidRPr="00985976">
        <w:rPr>
          <w:lang w:eastAsia="x-none"/>
        </w:rPr>
        <w:t xml:space="preserve">he UE conveys the </w:t>
      </w:r>
      <w:r w:rsidR="000670ED" w:rsidRPr="00985976">
        <w:rPr>
          <w:lang w:eastAsia="x-none"/>
        </w:rPr>
        <w:t>NSSAI</w:t>
      </w:r>
      <w:r w:rsidR="00DF2565" w:rsidRPr="00985976">
        <w:rPr>
          <w:lang w:eastAsia="x-none"/>
        </w:rPr>
        <w:t xml:space="preserve"> over RRC in the format </w:t>
      </w:r>
      <w:r w:rsidRPr="00985976">
        <w:rPr>
          <w:lang w:eastAsia="x-none"/>
        </w:rPr>
        <w:t xml:space="preserve">explicitly indicated </w:t>
      </w:r>
      <w:r w:rsidR="00DF2565" w:rsidRPr="00985976">
        <w:rPr>
          <w:lang w:eastAsia="x-none"/>
        </w:rPr>
        <w:t>by the upper layer.</w:t>
      </w:r>
    </w:p>
    <w:p w14:paraId="47B6DC98" w14:textId="77777777" w:rsidR="006A6C76" w:rsidRPr="00985976" w:rsidRDefault="00366EBA" w:rsidP="009A0512">
      <w:pPr>
        <w:pStyle w:val="Heading3"/>
      </w:pPr>
      <w:bookmarkStart w:id="1896" w:name="_Toc20388067"/>
      <w:bookmarkStart w:id="1897" w:name="_Toc29376147"/>
      <w:bookmarkStart w:id="1898" w:name="_Toc37232045"/>
      <w:bookmarkStart w:id="1899" w:name="_Toc46502122"/>
      <w:bookmarkStart w:id="1900" w:name="_Toc51971470"/>
      <w:bookmarkStart w:id="1901" w:name="_Toc52551453"/>
      <w:bookmarkStart w:id="1902" w:name="_Toc201829874"/>
      <w:bookmarkStart w:id="1903" w:name="_Toc219638716"/>
      <w:r w:rsidRPr="00985976">
        <w:t>16</w:t>
      </w:r>
      <w:r w:rsidR="001D62FF" w:rsidRPr="00985976">
        <w:t>.3.3</w:t>
      </w:r>
      <w:r w:rsidR="001D62FF" w:rsidRPr="00985976">
        <w:tab/>
      </w:r>
      <w:r w:rsidR="006A6C76" w:rsidRPr="00985976">
        <w:t>Resource Isolation and Management</w:t>
      </w:r>
      <w:bookmarkEnd w:id="1896"/>
      <w:bookmarkEnd w:id="1897"/>
      <w:bookmarkEnd w:id="1898"/>
      <w:bookmarkEnd w:id="1899"/>
      <w:bookmarkEnd w:id="1900"/>
      <w:bookmarkEnd w:id="1901"/>
      <w:bookmarkEnd w:id="1902"/>
      <w:bookmarkEnd w:id="1903"/>
    </w:p>
    <w:p w14:paraId="4D398A23" w14:textId="77777777" w:rsidR="006A6C76" w:rsidRPr="00985976" w:rsidRDefault="006A6C76" w:rsidP="009D6085">
      <w:r w:rsidRPr="00985976">
        <w:t>Resource isolation enables specialized customization and avoids one</w:t>
      </w:r>
      <w:r w:rsidR="001D62FF" w:rsidRPr="00985976">
        <w:t xml:space="preserve"> slice affecting another slice.</w:t>
      </w:r>
    </w:p>
    <w:p w14:paraId="33752F2A" w14:textId="77777777" w:rsidR="006A6C76" w:rsidRPr="00985976" w:rsidRDefault="006A6C76" w:rsidP="009D6085">
      <w:r w:rsidRPr="00985976">
        <w:t>Hardware/software resource isolation is up to implementation. Each slice may be assigned with either shared or dedicated radio resource up to RRM implementation and SLA.</w:t>
      </w:r>
    </w:p>
    <w:p w14:paraId="319F3EEB" w14:textId="77777777" w:rsidR="006A6C76" w:rsidRPr="00985976" w:rsidRDefault="006A6C76" w:rsidP="006A6C76">
      <w:r w:rsidRPr="00985976">
        <w:t>To enable differentiated handling of traffic for network slices with different SLA:</w:t>
      </w:r>
    </w:p>
    <w:p w14:paraId="453D7CFC" w14:textId="77777777" w:rsidR="006A6C76" w:rsidRPr="00985976" w:rsidRDefault="006A6C76" w:rsidP="006A6C76">
      <w:pPr>
        <w:pStyle w:val="B1"/>
      </w:pPr>
      <w:r w:rsidRPr="00985976">
        <w:t>-</w:t>
      </w:r>
      <w:r w:rsidRPr="00985976">
        <w:tab/>
      </w:r>
      <w:r w:rsidR="000762FA" w:rsidRPr="00985976">
        <w:t>NG-RAN</w:t>
      </w:r>
      <w:r w:rsidRPr="00985976">
        <w:t xml:space="preserve"> is configured with a set of different configurations for different network slices</w:t>
      </w:r>
      <w:r w:rsidR="00C867FE" w:rsidRPr="00985976">
        <w:t xml:space="preserve"> by OAM</w:t>
      </w:r>
      <w:r w:rsidRPr="00985976">
        <w:t>;</w:t>
      </w:r>
    </w:p>
    <w:p w14:paraId="62F0B18D" w14:textId="77777777" w:rsidR="006A6C76" w:rsidRPr="00985976" w:rsidRDefault="006A6C76" w:rsidP="006A6C76">
      <w:pPr>
        <w:pStyle w:val="B1"/>
      </w:pPr>
      <w:r w:rsidRPr="00985976">
        <w:t>-</w:t>
      </w:r>
      <w:r w:rsidRPr="00985976">
        <w:tab/>
        <w:t xml:space="preserve">To select the appropriate configuration for the traffic for each network slice, </w:t>
      </w:r>
      <w:r w:rsidR="000762FA" w:rsidRPr="00985976">
        <w:t>NG-RAN</w:t>
      </w:r>
      <w:r w:rsidRPr="00985976">
        <w:t xml:space="preserve"> receives relevant information indicating which of the configurations applies for this specific network slice.</w:t>
      </w:r>
    </w:p>
    <w:p w14:paraId="46D85E8A" w14:textId="77777777" w:rsidR="006A6C76" w:rsidRPr="00985976" w:rsidRDefault="00366EBA" w:rsidP="009A0512">
      <w:pPr>
        <w:pStyle w:val="Heading3"/>
      </w:pPr>
      <w:bookmarkStart w:id="1904" w:name="_Toc20388068"/>
      <w:bookmarkStart w:id="1905" w:name="_Toc29376148"/>
      <w:bookmarkStart w:id="1906" w:name="_Toc37232046"/>
      <w:bookmarkStart w:id="1907" w:name="_Toc46502123"/>
      <w:bookmarkStart w:id="1908" w:name="_Toc51971471"/>
      <w:bookmarkStart w:id="1909" w:name="_Toc52551454"/>
      <w:bookmarkStart w:id="1910" w:name="_Toc201829875"/>
      <w:bookmarkStart w:id="1911" w:name="_Toc219638717"/>
      <w:r w:rsidRPr="00985976">
        <w:t>16</w:t>
      </w:r>
      <w:r w:rsidR="001D62FF" w:rsidRPr="00985976">
        <w:t>.3.4</w:t>
      </w:r>
      <w:r w:rsidR="001D62FF" w:rsidRPr="00985976">
        <w:tab/>
      </w:r>
      <w:r w:rsidR="006A6C76" w:rsidRPr="00985976">
        <w:t>Signalling Aspects</w:t>
      </w:r>
      <w:bookmarkEnd w:id="1904"/>
      <w:bookmarkEnd w:id="1905"/>
      <w:bookmarkEnd w:id="1906"/>
      <w:bookmarkEnd w:id="1907"/>
      <w:bookmarkEnd w:id="1908"/>
      <w:bookmarkEnd w:id="1909"/>
      <w:bookmarkEnd w:id="1910"/>
      <w:bookmarkEnd w:id="1911"/>
    </w:p>
    <w:p w14:paraId="75AFB8AF" w14:textId="77777777" w:rsidR="006A6C76" w:rsidRPr="00985976" w:rsidRDefault="00366EBA" w:rsidP="006B3044">
      <w:pPr>
        <w:pStyle w:val="Heading4"/>
      </w:pPr>
      <w:bookmarkStart w:id="1912" w:name="_Toc20388069"/>
      <w:bookmarkStart w:id="1913" w:name="_Toc29376149"/>
      <w:bookmarkStart w:id="1914" w:name="_Toc37232047"/>
      <w:bookmarkStart w:id="1915" w:name="_Toc46502124"/>
      <w:bookmarkStart w:id="1916" w:name="_Toc51971472"/>
      <w:bookmarkStart w:id="1917" w:name="_Toc52551455"/>
      <w:bookmarkStart w:id="1918" w:name="_Toc201829876"/>
      <w:bookmarkStart w:id="1919" w:name="_Toc219638718"/>
      <w:r w:rsidRPr="00985976">
        <w:t>16</w:t>
      </w:r>
      <w:r w:rsidR="006A6C76" w:rsidRPr="00985976">
        <w:t>.3.4.1</w:t>
      </w:r>
      <w:r w:rsidR="001D62FF" w:rsidRPr="00985976">
        <w:tab/>
      </w:r>
      <w:r w:rsidR="006A6C76" w:rsidRPr="00985976">
        <w:t>General</w:t>
      </w:r>
      <w:bookmarkEnd w:id="1912"/>
      <w:bookmarkEnd w:id="1913"/>
      <w:bookmarkEnd w:id="1914"/>
      <w:bookmarkEnd w:id="1915"/>
      <w:bookmarkEnd w:id="1916"/>
      <w:bookmarkEnd w:id="1917"/>
      <w:bookmarkEnd w:id="1918"/>
      <w:bookmarkEnd w:id="1919"/>
    </w:p>
    <w:p w14:paraId="714D08A2" w14:textId="77777777" w:rsidR="006A6C76" w:rsidRPr="00985976" w:rsidRDefault="006A6C76" w:rsidP="009D6085">
      <w:r w:rsidRPr="00985976">
        <w:t xml:space="preserve">In this clause, signalling flows related to the realization of network slicing in the </w:t>
      </w:r>
      <w:r w:rsidR="000762FA" w:rsidRPr="00985976">
        <w:t>NG-RAN</w:t>
      </w:r>
      <w:r w:rsidRPr="00985976">
        <w:t xml:space="preserve"> are given.</w:t>
      </w:r>
    </w:p>
    <w:p w14:paraId="335120D2" w14:textId="77777777" w:rsidR="006A6C76" w:rsidRPr="00985976" w:rsidRDefault="00366EBA" w:rsidP="006B3044">
      <w:pPr>
        <w:pStyle w:val="Heading4"/>
      </w:pPr>
      <w:bookmarkStart w:id="1920" w:name="_Toc20388070"/>
      <w:bookmarkStart w:id="1921" w:name="_Toc29376150"/>
      <w:bookmarkStart w:id="1922" w:name="_Toc37232048"/>
      <w:bookmarkStart w:id="1923" w:name="_Toc46502125"/>
      <w:bookmarkStart w:id="1924" w:name="_Toc51971473"/>
      <w:bookmarkStart w:id="1925" w:name="_Toc52551456"/>
      <w:bookmarkStart w:id="1926" w:name="_Toc201829877"/>
      <w:bookmarkStart w:id="1927" w:name="_Toc219638719"/>
      <w:r w:rsidRPr="00985976">
        <w:t>16</w:t>
      </w:r>
      <w:r w:rsidR="006A6C76" w:rsidRPr="00985976">
        <w:t>.3.</w:t>
      </w:r>
      <w:r w:rsidR="006A0432" w:rsidRPr="00985976">
        <w:t>4.2</w:t>
      </w:r>
      <w:r w:rsidR="006A6C76" w:rsidRPr="00985976">
        <w:tab/>
      </w:r>
      <w:r w:rsidR="007035A5" w:rsidRPr="00985976">
        <w:t>AMF</w:t>
      </w:r>
      <w:r w:rsidR="006A6C76" w:rsidRPr="00985976">
        <w:t xml:space="preserve"> and NW Slice Selection</w:t>
      </w:r>
      <w:bookmarkEnd w:id="1920"/>
      <w:bookmarkEnd w:id="1921"/>
      <w:bookmarkEnd w:id="1922"/>
      <w:bookmarkEnd w:id="1923"/>
      <w:bookmarkEnd w:id="1924"/>
      <w:bookmarkEnd w:id="1925"/>
      <w:bookmarkEnd w:id="1926"/>
      <w:bookmarkEnd w:id="1927"/>
    </w:p>
    <w:p w14:paraId="4A64D668" w14:textId="77777777" w:rsidR="00A763C4" w:rsidRPr="00985976" w:rsidRDefault="00A763C4" w:rsidP="00A763C4">
      <w:r w:rsidRPr="00985976">
        <w:t xml:space="preserve">RAN selects the AMF based on a Temp ID or </w:t>
      </w:r>
      <w:r w:rsidR="008B25FC" w:rsidRPr="00985976">
        <w:t>NSSAI</w:t>
      </w:r>
      <w:r w:rsidRPr="00985976">
        <w:t xml:space="preserve"> provided by the UE.</w:t>
      </w:r>
    </w:p>
    <w:p w14:paraId="19821D83" w14:textId="77777777" w:rsidR="00A763C4" w:rsidRPr="00985976" w:rsidRDefault="00371ADD" w:rsidP="001D62FF">
      <w:pPr>
        <w:pStyle w:val="TH"/>
        <w:rPr>
          <w:rFonts w:eastAsia="SimSun"/>
        </w:rPr>
      </w:pPr>
      <w:r w:rsidRPr="00985976">
        <w:rPr>
          <w:noProof/>
        </w:rPr>
        <w:object w:dxaOrig="10350" w:dyaOrig="6620" w14:anchorId="0C56D401">
          <v:shape id="_x0000_i1087" type="#_x0000_t75" style="width:390.75pt;height:249pt" o:ole="">
            <v:imagedata r:id="rId135" o:title=""/>
          </v:shape>
          <o:OLEObject Type="Embed" ProgID="Mscgen.Chart" ShapeID="_x0000_i1087" DrawAspect="Content" ObjectID="_1830251605" r:id="rId136"/>
        </w:object>
      </w:r>
    </w:p>
    <w:p w14:paraId="2FB2FA3D" w14:textId="77777777" w:rsidR="00A763C4" w:rsidRPr="00985976" w:rsidRDefault="00A763C4" w:rsidP="00317C4F">
      <w:pPr>
        <w:pStyle w:val="TF"/>
        <w:rPr>
          <w:rFonts w:eastAsia="MS Mincho"/>
          <w:i/>
        </w:rPr>
      </w:pPr>
      <w:r w:rsidRPr="00985976">
        <w:t xml:space="preserve">Figure </w:t>
      </w:r>
      <w:r w:rsidR="00366EBA" w:rsidRPr="00985976">
        <w:rPr>
          <w:rFonts w:eastAsia="MS Mincho"/>
        </w:rPr>
        <w:t>16</w:t>
      </w:r>
      <w:r w:rsidRPr="00985976">
        <w:rPr>
          <w:rFonts w:eastAsia="MS Mincho"/>
        </w:rPr>
        <w:t>.3.4.</w:t>
      </w:r>
      <w:r w:rsidR="00FB61C0" w:rsidRPr="00985976">
        <w:rPr>
          <w:rFonts w:eastAsia="MS Mincho"/>
        </w:rPr>
        <w:t>2</w:t>
      </w:r>
      <w:r w:rsidRPr="00985976">
        <w:t>-1: AMF selection</w:t>
      </w:r>
    </w:p>
    <w:p w14:paraId="0036D33A" w14:textId="77777777" w:rsidR="00480892" w:rsidRPr="00985976" w:rsidRDefault="00480892" w:rsidP="00480892">
      <w:r w:rsidRPr="00985976">
        <w:t xml:space="preserve">In case a Temp ID is not available, the NG-RAN uses the </w:t>
      </w:r>
      <w:r w:rsidR="000670ED" w:rsidRPr="00985976">
        <w:rPr>
          <w:lang w:eastAsia="x-none"/>
        </w:rPr>
        <w:t>NSSAI</w:t>
      </w:r>
      <w:r w:rsidRPr="00985976">
        <w:t xml:space="preserve"> provided by the UE at RRC connection establishment to select the appropriate AMF (the information is provided after MSG3 of the random access procedure). If such information is also not available, the NG-RAN routes the UE to </w:t>
      </w:r>
      <w:r w:rsidR="00C867FE" w:rsidRPr="00985976">
        <w:t>one of the configured</w:t>
      </w:r>
      <w:r w:rsidRPr="00985976">
        <w:t xml:space="preserve"> default AMF</w:t>
      </w:r>
      <w:r w:rsidR="007035A5" w:rsidRPr="00985976">
        <w:t>(s)</w:t>
      </w:r>
      <w:r w:rsidRPr="00985976">
        <w:t>.</w:t>
      </w:r>
    </w:p>
    <w:p w14:paraId="5251FC1C" w14:textId="77777777" w:rsidR="00480892" w:rsidRPr="00985976" w:rsidRDefault="00480892" w:rsidP="00AC7982">
      <w:pPr>
        <w:rPr>
          <w:rFonts w:eastAsia="SimSun"/>
        </w:rPr>
      </w:pPr>
      <w:bookmarkStart w:id="1928" w:name="_MCCTEMPBM_CRPT96420028___4"/>
      <w:r w:rsidRPr="00985976">
        <w:rPr>
          <w:rFonts w:eastAsia="SimSun"/>
        </w:rPr>
        <w:t xml:space="preserve">The NG-RAN uses the list of supported S-NSSAI(s) previously received in the NG Setup Response message when selecting the AMF with the </w:t>
      </w:r>
      <w:r w:rsidR="006C6AD9" w:rsidRPr="00985976">
        <w:rPr>
          <w:rFonts w:eastAsia="SimSun"/>
        </w:rPr>
        <w:t>NSSAI</w:t>
      </w:r>
      <w:r w:rsidRPr="00985976">
        <w:rPr>
          <w:rFonts w:eastAsia="SimSun"/>
        </w:rPr>
        <w:t>. This list may be updated via the AMF Configuration Update message.</w:t>
      </w:r>
    </w:p>
    <w:p w14:paraId="2E41A62D" w14:textId="77777777" w:rsidR="006A6C76" w:rsidRPr="00985976" w:rsidRDefault="00366EBA" w:rsidP="009A0512">
      <w:pPr>
        <w:pStyle w:val="Heading4"/>
      </w:pPr>
      <w:bookmarkStart w:id="1929" w:name="_Toc20388071"/>
      <w:bookmarkStart w:id="1930" w:name="_Toc29376151"/>
      <w:bookmarkStart w:id="1931" w:name="_Toc37232049"/>
      <w:bookmarkStart w:id="1932" w:name="_Toc46502126"/>
      <w:bookmarkStart w:id="1933" w:name="_Toc51971474"/>
      <w:bookmarkStart w:id="1934" w:name="_Toc52551457"/>
      <w:bookmarkStart w:id="1935" w:name="_Toc201829878"/>
      <w:bookmarkStart w:id="1936" w:name="_Toc219638720"/>
      <w:bookmarkEnd w:id="1928"/>
      <w:r w:rsidRPr="00985976">
        <w:t>16</w:t>
      </w:r>
      <w:r w:rsidR="006A6C76" w:rsidRPr="00985976">
        <w:t>.3.</w:t>
      </w:r>
      <w:r w:rsidR="006A0432" w:rsidRPr="00985976">
        <w:t>4.3</w:t>
      </w:r>
      <w:r w:rsidR="00FC6DF0" w:rsidRPr="00985976">
        <w:tab/>
      </w:r>
      <w:r w:rsidR="006A6C76" w:rsidRPr="00985976">
        <w:t>UE Context Handling</w:t>
      </w:r>
      <w:bookmarkEnd w:id="1929"/>
      <w:bookmarkEnd w:id="1930"/>
      <w:bookmarkEnd w:id="1931"/>
      <w:bookmarkEnd w:id="1932"/>
      <w:bookmarkEnd w:id="1933"/>
      <w:bookmarkEnd w:id="1934"/>
      <w:bookmarkEnd w:id="1935"/>
      <w:bookmarkEnd w:id="1936"/>
    </w:p>
    <w:p w14:paraId="2790D2B5" w14:textId="77777777" w:rsidR="006A6C76" w:rsidRPr="00985976" w:rsidRDefault="006A6C76" w:rsidP="009D6085">
      <w:r w:rsidRPr="00985976">
        <w:t xml:space="preserve">Following the initial access, the establishment of the RRC connection and the selection of the correct AMF, the AMF establishes the complete UE context by sending the Initial Context Setup Request message to the </w:t>
      </w:r>
      <w:r w:rsidR="006A0432" w:rsidRPr="00985976">
        <w:t>NG-</w:t>
      </w:r>
      <w:r w:rsidRPr="00985976">
        <w:t>RAN over NG-C.</w:t>
      </w:r>
      <w:r w:rsidR="006A0432" w:rsidRPr="00985976">
        <w:t xml:space="preserve"> </w:t>
      </w:r>
      <w:r w:rsidRPr="00985976">
        <w:t xml:space="preserve">The message contains the </w:t>
      </w:r>
      <w:r w:rsidR="00A90421" w:rsidRPr="00985976">
        <w:t xml:space="preserve">Allowed NSSAI and additionally contains the </w:t>
      </w:r>
      <w:r w:rsidRPr="00985976">
        <w:t>S-NSSAI</w:t>
      </w:r>
      <w:r w:rsidR="00A90421" w:rsidRPr="00985976">
        <w:t>(s)</w:t>
      </w:r>
      <w:r w:rsidRPr="00985976">
        <w:t xml:space="preserve"> as part of the PDU session</w:t>
      </w:r>
      <w:r w:rsidR="00A90421" w:rsidRPr="00985976">
        <w:t>(</w:t>
      </w:r>
      <w:r w:rsidRPr="00985976">
        <w:t>s</w:t>
      </w:r>
      <w:r w:rsidR="00A90421" w:rsidRPr="00985976">
        <w:t>)</w:t>
      </w:r>
      <w:r w:rsidRPr="00985976">
        <w:t xml:space="preserve"> resource description</w:t>
      </w:r>
      <w:r w:rsidR="00A90421" w:rsidRPr="00985976">
        <w:t xml:space="preserve"> when present in the message</w:t>
      </w:r>
      <w:r w:rsidRPr="00985976">
        <w:t>.</w:t>
      </w:r>
      <w:r w:rsidR="006A0432" w:rsidRPr="00985976">
        <w:t xml:space="preserve"> </w:t>
      </w:r>
      <w:r w:rsidRPr="00985976">
        <w:t xml:space="preserve">Upon successful establishment of the UE context and allocation of PDU </w:t>
      </w:r>
      <w:r w:rsidR="00A90421" w:rsidRPr="00985976">
        <w:t xml:space="preserve">session </w:t>
      </w:r>
      <w:r w:rsidRPr="00985976">
        <w:t xml:space="preserve">resources to the relevant </w:t>
      </w:r>
      <w:r w:rsidR="006C6AD9" w:rsidRPr="00985976">
        <w:t xml:space="preserve">network </w:t>
      </w:r>
      <w:r w:rsidRPr="00985976">
        <w:t>slice</w:t>
      </w:r>
      <w:r w:rsidR="00A90421" w:rsidRPr="00985976">
        <w:t>(</w:t>
      </w:r>
      <w:r w:rsidRPr="00985976">
        <w:t>s</w:t>
      </w:r>
      <w:r w:rsidR="00A90421" w:rsidRPr="00985976">
        <w:t>) when present</w:t>
      </w:r>
      <w:r w:rsidRPr="00985976">
        <w:t xml:space="preserve">, the </w:t>
      </w:r>
      <w:r w:rsidR="000762FA" w:rsidRPr="00985976">
        <w:t>NG-RAN</w:t>
      </w:r>
      <w:r w:rsidRPr="00985976">
        <w:t xml:space="preserve"> responds with the Initial Context Setup Response message.</w:t>
      </w:r>
    </w:p>
    <w:p w14:paraId="79F032BB" w14:textId="77777777" w:rsidR="006A0432" w:rsidRPr="00985976" w:rsidRDefault="006C6AD9" w:rsidP="009D6085">
      <w:pPr>
        <w:pStyle w:val="TH"/>
      </w:pPr>
      <w:r w:rsidRPr="00985976">
        <w:rPr>
          <w:noProof/>
        </w:rPr>
        <w:object w:dxaOrig="9810" w:dyaOrig="3510" w14:anchorId="7A0FD3A5">
          <v:shape id="_x0000_i1088" type="#_x0000_t75" style="width:369pt;height:132pt" o:ole="">
            <v:imagedata r:id="rId137" o:title=""/>
          </v:shape>
          <o:OLEObject Type="Embed" ProgID="Mscgen.Chart" ShapeID="_x0000_i1088" DrawAspect="Content" ObjectID="_1830251606" r:id="rId138"/>
        </w:object>
      </w:r>
    </w:p>
    <w:p w14:paraId="0ED72CFE" w14:textId="77777777" w:rsidR="006A6C76" w:rsidRPr="00985976" w:rsidRDefault="006A6C76" w:rsidP="00317C4F">
      <w:pPr>
        <w:pStyle w:val="TF"/>
        <w:rPr>
          <w:rFonts w:eastAsia="MS Mincho"/>
          <w:i/>
        </w:rPr>
      </w:pPr>
      <w:r w:rsidRPr="00985976">
        <w:t xml:space="preserve">Figure </w:t>
      </w:r>
      <w:r w:rsidR="00366EBA" w:rsidRPr="00985976">
        <w:t>16</w:t>
      </w:r>
      <w:r w:rsidRPr="00985976">
        <w:t>.3.</w:t>
      </w:r>
      <w:r w:rsidR="006A0432" w:rsidRPr="00985976">
        <w:t>4.3</w:t>
      </w:r>
      <w:r w:rsidRPr="00985976">
        <w:t>-1: Network Slice-aware Initial Context Setup</w:t>
      </w:r>
    </w:p>
    <w:p w14:paraId="6FE5C5E4" w14:textId="77777777" w:rsidR="006A6C76" w:rsidRPr="00985976" w:rsidRDefault="00366EBA" w:rsidP="009A0512">
      <w:pPr>
        <w:pStyle w:val="Heading4"/>
      </w:pPr>
      <w:bookmarkStart w:id="1937" w:name="_Toc20388072"/>
      <w:bookmarkStart w:id="1938" w:name="_Toc29376152"/>
      <w:bookmarkStart w:id="1939" w:name="_Toc37232050"/>
      <w:bookmarkStart w:id="1940" w:name="_Toc46502127"/>
      <w:bookmarkStart w:id="1941" w:name="_Toc51971475"/>
      <w:bookmarkStart w:id="1942" w:name="_Toc52551458"/>
      <w:bookmarkStart w:id="1943" w:name="_Toc201829879"/>
      <w:bookmarkStart w:id="1944" w:name="_Toc219638721"/>
      <w:r w:rsidRPr="00985976">
        <w:t>16</w:t>
      </w:r>
      <w:r w:rsidR="006A6C76" w:rsidRPr="00985976">
        <w:t>.3.</w:t>
      </w:r>
      <w:r w:rsidR="006A0432" w:rsidRPr="00985976">
        <w:t>4.4</w:t>
      </w:r>
      <w:r w:rsidR="00FC6DF0" w:rsidRPr="00985976">
        <w:tab/>
      </w:r>
      <w:r w:rsidR="006A6C76" w:rsidRPr="00985976">
        <w:t xml:space="preserve">PDU Session </w:t>
      </w:r>
      <w:r w:rsidR="006C6AD9" w:rsidRPr="00985976">
        <w:t xml:space="preserve">Setup </w:t>
      </w:r>
      <w:r w:rsidR="006A6C76" w:rsidRPr="00985976">
        <w:t>Handling</w:t>
      </w:r>
      <w:bookmarkEnd w:id="1937"/>
      <w:bookmarkEnd w:id="1938"/>
      <w:bookmarkEnd w:id="1939"/>
      <w:bookmarkEnd w:id="1940"/>
      <w:bookmarkEnd w:id="1941"/>
      <w:bookmarkEnd w:id="1942"/>
      <w:bookmarkEnd w:id="1943"/>
      <w:bookmarkEnd w:id="1944"/>
    </w:p>
    <w:p w14:paraId="5CE5AFD1" w14:textId="77777777" w:rsidR="006A6C76" w:rsidRPr="00985976" w:rsidRDefault="006A6C76" w:rsidP="00FC6DF0">
      <w:r w:rsidRPr="00985976">
        <w:t xml:space="preserve">When new PDU sessions need to be established, the 5GC requests the </w:t>
      </w:r>
      <w:r w:rsidR="000762FA" w:rsidRPr="00985976">
        <w:t>NG-RAN</w:t>
      </w:r>
      <w:r w:rsidRPr="00985976">
        <w:t xml:space="preserve"> to allocate/ resources relative to the relevant PDU sessions by means of the PDU Session </w:t>
      </w:r>
      <w:r w:rsidR="00A90421" w:rsidRPr="00985976">
        <w:t xml:space="preserve">Resource </w:t>
      </w:r>
      <w:r w:rsidRPr="00985976">
        <w:t xml:space="preserve">Setup procedures over NG-C. </w:t>
      </w:r>
      <w:r w:rsidR="00A90421" w:rsidRPr="00985976">
        <w:t>One</w:t>
      </w:r>
      <w:r w:rsidRPr="00985976">
        <w:t xml:space="preserve"> S-NSSAI is added per PDU session</w:t>
      </w:r>
      <w:r w:rsidR="006C6AD9" w:rsidRPr="00985976">
        <w:t xml:space="preserve"> to be established</w:t>
      </w:r>
      <w:r w:rsidRPr="00985976">
        <w:t xml:space="preserve">, so </w:t>
      </w:r>
      <w:r w:rsidR="006A0432" w:rsidRPr="00985976">
        <w:t>NG-</w:t>
      </w:r>
      <w:r w:rsidRPr="00985976">
        <w:t>RAN is enabled to apply policies at PDU session level according to the SLA represented by the network slice, while still being able to apply (for example) differentiated QoS within the slice.</w:t>
      </w:r>
    </w:p>
    <w:p w14:paraId="7296C5A8" w14:textId="77777777" w:rsidR="006A6C76" w:rsidRPr="00985976" w:rsidRDefault="000762FA" w:rsidP="00FC6DF0">
      <w:r w:rsidRPr="00985976">
        <w:t>NG-RAN</w:t>
      </w:r>
      <w:r w:rsidR="006A6C76" w:rsidRPr="00985976">
        <w:t xml:space="preserve"> confirms the establishment of </w:t>
      </w:r>
      <w:r w:rsidR="00A90421" w:rsidRPr="00985976">
        <w:t xml:space="preserve">the resources for </w:t>
      </w:r>
      <w:r w:rsidR="006A6C76" w:rsidRPr="00985976">
        <w:t xml:space="preserve">a PDU session associated to a certain </w:t>
      </w:r>
      <w:r w:rsidR="006C6AD9" w:rsidRPr="00985976">
        <w:t xml:space="preserve">network </w:t>
      </w:r>
      <w:r w:rsidR="006A6C76" w:rsidRPr="00985976">
        <w:t xml:space="preserve">slice by responding with the PDU Session </w:t>
      </w:r>
      <w:r w:rsidR="001D5287" w:rsidRPr="00985976">
        <w:t xml:space="preserve">Resource </w:t>
      </w:r>
      <w:r w:rsidR="006A6C76" w:rsidRPr="00985976">
        <w:t>Setup Response message over the NG-C interface.</w:t>
      </w:r>
    </w:p>
    <w:p w14:paraId="1D29AAFB" w14:textId="77777777" w:rsidR="006C6AD9" w:rsidRPr="00985976" w:rsidRDefault="006C6AD9" w:rsidP="006826D2">
      <w:pPr>
        <w:pStyle w:val="TH"/>
      </w:pPr>
      <w:r w:rsidRPr="00985976">
        <w:rPr>
          <w:noProof/>
        </w:rPr>
        <w:object w:dxaOrig="9710" w:dyaOrig="3970" w14:anchorId="4C37645D">
          <v:shape id="_x0000_i1089" type="#_x0000_t75" style="width:364.5pt;height:147.75pt" o:ole="">
            <v:imagedata r:id="rId139" o:title=""/>
          </v:shape>
          <o:OLEObject Type="Embed" ProgID="Mscgen.Chart" ShapeID="_x0000_i1089" DrawAspect="Content" ObjectID="_1830251607" r:id="rId140"/>
        </w:object>
      </w:r>
    </w:p>
    <w:p w14:paraId="629116DB" w14:textId="77777777" w:rsidR="006A6C76" w:rsidRPr="00985976" w:rsidRDefault="006A6C76" w:rsidP="00317C4F">
      <w:pPr>
        <w:pStyle w:val="TF"/>
        <w:rPr>
          <w:rFonts w:eastAsia="MS Mincho"/>
          <w:i/>
        </w:rPr>
      </w:pPr>
      <w:r w:rsidRPr="00985976">
        <w:t xml:space="preserve">Figure </w:t>
      </w:r>
      <w:r w:rsidR="00366EBA" w:rsidRPr="00985976">
        <w:rPr>
          <w:rFonts w:eastAsia="MS Mincho"/>
        </w:rPr>
        <w:t>16</w:t>
      </w:r>
      <w:r w:rsidR="006A0432" w:rsidRPr="00985976">
        <w:rPr>
          <w:rFonts w:eastAsia="MS Mincho"/>
        </w:rPr>
        <w:t>.3.4.</w:t>
      </w:r>
      <w:r w:rsidR="00FB61C0" w:rsidRPr="00985976">
        <w:rPr>
          <w:rFonts w:eastAsia="MS Mincho"/>
        </w:rPr>
        <w:t>4</w:t>
      </w:r>
      <w:r w:rsidR="006A0432" w:rsidRPr="00985976">
        <w:rPr>
          <w:rFonts w:eastAsia="MS Mincho"/>
        </w:rPr>
        <w:t>-1</w:t>
      </w:r>
      <w:r w:rsidRPr="00985976">
        <w:t xml:space="preserve">: Network Slice-aware PDU Session </w:t>
      </w:r>
      <w:r w:rsidR="001D5287" w:rsidRPr="00985976">
        <w:t xml:space="preserve">Resource </w:t>
      </w:r>
      <w:r w:rsidRPr="00985976">
        <w:t>Setup</w:t>
      </w:r>
    </w:p>
    <w:p w14:paraId="7326A7D2" w14:textId="77777777" w:rsidR="006A6C76" w:rsidRPr="00985976" w:rsidRDefault="00366EBA" w:rsidP="009A0512">
      <w:pPr>
        <w:pStyle w:val="Heading4"/>
      </w:pPr>
      <w:bookmarkStart w:id="1945" w:name="_Toc20388073"/>
      <w:bookmarkStart w:id="1946" w:name="_Toc29376153"/>
      <w:bookmarkStart w:id="1947" w:name="_Toc37232051"/>
      <w:bookmarkStart w:id="1948" w:name="_Toc46502128"/>
      <w:bookmarkStart w:id="1949" w:name="_Toc51971476"/>
      <w:bookmarkStart w:id="1950" w:name="_Toc52551459"/>
      <w:bookmarkStart w:id="1951" w:name="_Toc201829880"/>
      <w:bookmarkStart w:id="1952" w:name="_Toc219638722"/>
      <w:r w:rsidRPr="00985976">
        <w:t>16</w:t>
      </w:r>
      <w:r w:rsidR="006A6C76" w:rsidRPr="00985976">
        <w:t>.3.</w:t>
      </w:r>
      <w:r w:rsidR="006A0432" w:rsidRPr="00985976">
        <w:t>4.5</w:t>
      </w:r>
      <w:r w:rsidR="00FC6DF0" w:rsidRPr="00985976">
        <w:tab/>
      </w:r>
      <w:r w:rsidR="006A6C76" w:rsidRPr="00985976">
        <w:t>Mobility</w:t>
      </w:r>
      <w:bookmarkEnd w:id="1945"/>
      <w:bookmarkEnd w:id="1946"/>
      <w:bookmarkEnd w:id="1947"/>
      <w:bookmarkEnd w:id="1948"/>
      <w:bookmarkEnd w:id="1949"/>
      <w:bookmarkEnd w:id="1950"/>
      <w:bookmarkEnd w:id="1951"/>
      <w:bookmarkEnd w:id="1952"/>
    </w:p>
    <w:p w14:paraId="2D012272" w14:textId="77777777" w:rsidR="006A6C76" w:rsidRPr="00985976" w:rsidRDefault="006A6C76" w:rsidP="00FC6DF0">
      <w:r w:rsidRPr="00985976">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985976" w:rsidRDefault="00C867FE" w:rsidP="009D6085">
      <w:r w:rsidRPr="00985976">
        <w:t xml:space="preserve">Both NG and Xn handovers are allowed regardless of the slice support of the target NG-RAN node i.e. even if the target NG-RAN node does not support the same slices as the source NG-RAN node. </w:t>
      </w:r>
      <w:r w:rsidR="006A6C76" w:rsidRPr="00985976">
        <w:t xml:space="preserve">An example for the case of </w:t>
      </w:r>
      <w:r w:rsidR="006C6AD9" w:rsidRPr="00985976">
        <w:t xml:space="preserve">connected </w:t>
      </w:r>
      <w:r w:rsidR="006A6C76" w:rsidRPr="00985976">
        <w:t>mode mobility across different Registration Areas is shown in Figure 1</w:t>
      </w:r>
      <w:r w:rsidR="003012F7" w:rsidRPr="00985976">
        <w:t>6</w:t>
      </w:r>
      <w:r w:rsidR="006A6C76" w:rsidRPr="00985976">
        <w:t>.3.</w:t>
      </w:r>
      <w:r w:rsidR="00D8774A" w:rsidRPr="00985976">
        <w:t>4.5</w:t>
      </w:r>
      <w:r w:rsidR="006A6C76" w:rsidRPr="00985976">
        <w:t>-1 for the</w:t>
      </w:r>
      <w:r w:rsidR="00FC6DF0" w:rsidRPr="00985976">
        <w:t xml:space="preserve"> case of </w:t>
      </w:r>
      <w:r w:rsidR="006C6AD9" w:rsidRPr="00985976">
        <w:t>NG</w:t>
      </w:r>
      <w:r w:rsidR="00FC6DF0" w:rsidRPr="00985976">
        <w:t xml:space="preserve"> </w:t>
      </w:r>
      <w:r w:rsidR="006C6AD9" w:rsidRPr="00985976">
        <w:t xml:space="preserve">based </w:t>
      </w:r>
      <w:r w:rsidR="00FC6DF0" w:rsidRPr="00985976">
        <w:t>handover</w:t>
      </w:r>
      <w:r w:rsidRPr="00985976">
        <w:t xml:space="preserve"> and in Figure 16.3.4.5-2 for the case of Xn based handover</w:t>
      </w:r>
      <w:r w:rsidR="00FC6DF0" w:rsidRPr="00985976">
        <w:t>.</w:t>
      </w:r>
    </w:p>
    <w:p w14:paraId="6C188634" w14:textId="77777777" w:rsidR="006A6C76" w:rsidRPr="00985976" w:rsidRDefault="001D5287" w:rsidP="00FC6DF0">
      <w:pPr>
        <w:pStyle w:val="TH"/>
      </w:pPr>
      <w:r w:rsidRPr="00985976">
        <w:object w:dxaOrig="11730" w:dyaOrig="6390" w14:anchorId="041234B5">
          <v:shape id="_x0000_i1090" type="#_x0000_t75" style="width:438.75pt;height:239.25pt" o:ole="">
            <v:imagedata r:id="rId141" o:title=""/>
          </v:shape>
          <o:OLEObject Type="Embed" ProgID="Mscgen.Chart" ShapeID="_x0000_i1090" DrawAspect="Content" ObjectID="_1830251608" r:id="rId142"/>
        </w:object>
      </w:r>
    </w:p>
    <w:p w14:paraId="03E1641E" w14:textId="77777777" w:rsidR="00963D05" w:rsidRPr="00985976" w:rsidRDefault="006A6C76" w:rsidP="00317C4F">
      <w:pPr>
        <w:pStyle w:val="TF"/>
      </w:pPr>
      <w:r w:rsidRPr="00985976">
        <w:t xml:space="preserve">Figure </w:t>
      </w:r>
      <w:r w:rsidR="00366EBA" w:rsidRPr="00985976">
        <w:t>16</w:t>
      </w:r>
      <w:r w:rsidRPr="00985976">
        <w:t>.3.</w:t>
      </w:r>
      <w:r w:rsidR="00D8774A" w:rsidRPr="00985976">
        <w:t>4.5</w:t>
      </w:r>
      <w:r w:rsidRPr="00985976">
        <w:t>-1: N</w:t>
      </w:r>
      <w:r w:rsidR="006C6AD9" w:rsidRPr="00985976">
        <w:t>G</w:t>
      </w:r>
      <w:r w:rsidRPr="00985976">
        <w:t xml:space="preserve"> </w:t>
      </w:r>
      <w:r w:rsidR="001D5287" w:rsidRPr="00985976">
        <w:t xml:space="preserve">based </w:t>
      </w:r>
      <w:r w:rsidRPr="00985976">
        <w:t>mobility</w:t>
      </w:r>
      <w:r w:rsidRPr="00985976" w:rsidDel="00C22B74">
        <w:t xml:space="preserve"> </w:t>
      </w:r>
      <w:r w:rsidRPr="00985976">
        <w:t>across different Registration Areas</w:t>
      </w:r>
    </w:p>
    <w:p w14:paraId="78CA83AC" w14:textId="77777777" w:rsidR="00C867FE" w:rsidRPr="00985976" w:rsidRDefault="00C867FE" w:rsidP="00C867FE">
      <w:pPr>
        <w:rPr>
          <w:noProof/>
        </w:rPr>
      </w:pPr>
    </w:p>
    <w:p w14:paraId="0C2A6735" w14:textId="77777777" w:rsidR="00C867FE" w:rsidRPr="00985976" w:rsidRDefault="001D5287" w:rsidP="00C867FE">
      <w:pPr>
        <w:pStyle w:val="TH"/>
      </w:pPr>
      <w:r w:rsidRPr="00985976">
        <w:object w:dxaOrig="14040" w:dyaOrig="8175" w14:anchorId="497CACF7">
          <v:shape id="_x0000_i1091" type="#_x0000_t75" style="width:460.5pt;height:268.5pt" o:ole="">
            <v:imagedata r:id="rId143" o:title=""/>
            <o:lock v:ext="edit" aspectratio="f"/>
          </v:shape>
          <o:OLEObject Type="Embed" ProgID="Mscgen.Chart" ShapeID="_x0000_i1091" DrawAspect="Content" ObjectID="_1830251609" r:id="rId144"/>
        </w:object>
      </w:r>
    </w:p>
    <w:p w14:paraId="51C60A56" w14:textId="77777777" w:rsidR="00C867FE" w:rsidRPr="00985976" w:rsidRDefault="00C867FE" w:rsidP="00C867FE">
      <w:pPr>
        <w:pStyle w:val="TF"/>
        <w:rPr>
          <w:noProof/>
        </w:rPr>
      </w:pPr>
      <w:r w:rsidRPr="00985976">
        <w:t>Figure 16.3.4.5-2: Xn based mobility</w:t>
      </w:r>
      <w:r w:rsidRPr="00985976" w:rsidDel="00C22B74">
        <w:t xml:space="preserve"> </w:t>
      </w:r>
      <w:r w:rsidRPr="00985976">
        <w:t>across different Registration Areas</w:t>
      </w:r>
    </w:p>
    <w:p w14:paraId="358753EB" w14:textId="77777777" w:rsidR="00E94D1B" w:rsidRPr="00985976" w:rsidRDefault="00366EBA" w:rsidP="009A0512">
      <w:pPr>
        <w:pStyle w:val="Heading2"/>
      </w:pPr>
      <w:bookmarkStart w:id="1953" w:name="_Toc20388074"/>
      <w:bookmarkStart w:id="1954" w:name="_Toc29376154"/>
      <w:bookmarkStart w:id="1955" w:name="_Toc37232052"/>
      <w:bookmarkStart w:id="1956" w:name="_Toc46502129"/>
      <w:bookmarkStart w:id="1957" w:name="_Toc51971477"/>
      <w:bookmarkStart w:id="1958" w:name="_Toc52551460"/>
      <w:bookmarkStart w:id="1959" w:name="_Toc201829881"/>
      <w:bookmarkStart w:id="1960" w:name="_Toc219638723"/>
      <w:r w:rsidRPr="00985976">
        <w:t>16</w:t>
      </w:r>
      <w:r w:rsidR="00E94D1B" w:rsidRPr="00985976">
        <w:t>.</w:t>
      </w:r>
      <w:r w:rsidR="00646FC3" w:rsidRPr="00985976">
        <w:t>4</w:t>
      </w:r>
      <w:r w:rsidR="00E94D1B" w:rsidRPr="00985976">
        <w:tab/>
      </w:r>
      <w:r w:rsidR="00264D6A" w:rsidRPr="00985976">
        <w:t>Public Warning System</w:t>
      </w:r>
      <w:bookmarkEnd w:id="1953"/>
      <w:bookmarkEnd w:id="1954"/>
      <w:bookmarkEnd w:id="1955"/>
      <w:bookmarkEnd w:id="1956"/>
      <w:bookmarkEnd w:id="1957"/>
      <w:bookmarkEnd w:id="1958"/>
      <w:bookmarkEnd w:id="1959"/>
      <w:bookmarkEnd w:id="1960"/>
    </w:p>
    <w:p w14:paraId="23AB2D93" w14:textId="77777777" w:rsidR="00264D6A" w:rsidRPr="00985976" w:rsidRDefault="00264D6A" w:rsidP="00745D23">
      <w:r w:rsidRPr="00985976">
        <w:t xml:space="preserve">NR connected to 5GC provides support for </w:t>
      </w:r>
      <w:r w:rsidR="00DD2213" w:rsidRPr="00985976">
        <w:t xml:space="preserve">public </w:t>
      </w:r>
      <w:r w:rsidRPr="00985976">
        <w:t xml:space="preserve">warning systems </w:t>
      </w:r>
      <w:r w:rsidR="00DD2213" w:rsidRPr="00985976">
        <w:t xml:space="preserve">(PWS) </w:t>
      </w:r>
      <w:r w:rsidRPr="00985976">
        <w:t xml:space="preserve">through means of system information broadcast capability. </w:t>
      </w:r>
      <w:r w:rsidR="00DD2213" w:rsidRPr="00985976">
        <w:t>NR is responsible for scheduling and broadcasting of the warning messages as well as for paging the UE to provide indication that the warning message is being broadcast:</w:t>
      </w:r>
    </w:p>
    <w:p w14:paraId="790013A6" w14:textId="77777777" w:rsidR="00DD2213" w:rsidRPr="00985976" w:rsidRDefault="00DD2213" w:rsidP="007E3A34">
      <w:pPr>
        <w:pStyle w:val="B1"/>
      </w:pPr>
      <w:r w:rsidRPr="00985976">
        <w:t>-</w:t>
      </w:r>
      <w:r w:rsidRPr="00985976">
        <w:tab/>
        <w:t>Earthquake and Tsunami Warning System: ETWS is a public warning system developed to meet the regulatory requirements for warning notifications related to earthquake and/or tsunami events</w:t>
      </w:r>
      <w:r w:rsidR="00BB6113" w:rsidRPr="00985976">
        <w:t xml:space="preserve"> (see TS 22.168 [14])</w:t>
      </w:r>
      <w:r w:rsidRPr="00985976">
        <w:t>. ETWS warning notifications can either be a primary notification (short notification) or secondary notification (providing detailed information).</w:t>
      </w:r>
    </w:p>
    <w:p w14:paraId="12FED0CD" w14:textId="77777777" w:rsidR="00DD2213" w:rsidRPr="00985976" w:rsidRDefault="00DD2213" w:rsidP="007E3A34">
      <w:pPr>
        <w:pStyle w:val="B1"/>
      </w:pPr>
      <w:r w:rsidRPr="00985976">
        <w:t>-</w:t>
      </w:r>
      <w:r w:rsidRPr="00985976">
        <w:tab/>
        <w:t>Commercial Mobile Alert System: CMAS is a public warning system developed for the delivery of multiple, concurrent warning notifications (see TS 22.268 [</w:t>
      </w:r>
      <w:r w:rsidR="00BB6113" w:rsidRPr="00985976">
        <w:t>15</w:t>
      </w:r>
      <w:r w:rsidRPr="00985976">
        <w:t>]).</w:t>
      </w:r>
    </w:p>
    <w:p w14:paraId="549D07F0" w14:textId="77777777" w:rsidR="00745D23" w:rsidRPr="00985976" w:rsidRDefault="00DD2213" w:rsidP="007E3A34">
      <w:r w:rsidRPr="00985976">
        <w:t>D</w:t>
      </w:r>
      <w:r w:rsidR="00745D23" w:rsidRPr="00985976">
        <w:t>ifferent SIBs are defined for ETWS primary notification, ETWS secondary not</w:t>
      </w:r>
      <w:r w:rsidRPr="00985976">
        <w:t xml:space="preserve">ification and CMAS notification. </w:t>
      </w:r>
      <w:r w:rsidR="00745D23" w:rsidRPr="00985976">
        <w:t>Paging is used to inform UEs about ETWS indication and CMAS indication</w:t>
      </w:r>
      <w:r w:rsidR="008B25FC" w:rsidRPr="00985976">
        <w:t xml:space="preserve"> (see clause 9.2.5)</w:t>
      </w:r>
      <w:r w:rsidR="00745D23" w:rsidRPr="00985976">
        <w:t>. UE monitors ETWS/CMAS indication in its own paging occasion for RRC_IDLE and RRC_INACTIVE. UE monitors ETWS/CMAS indication in any paging occasion for RRC Connected.</w:t>
      </w:r>
      <w:r w:rsidRPr="00985976">
        <w:t xml:space="preserve"> </w:t>
      </w:r>
      <w:r w:rsidR="00745D23" w:rsidRPr="00985976">
        <w:t>Paging indicating ETWS/CMAS notification triggers acquisition of system information (without delaying until the next modification period)</w:t>
      </w:r>
      <w:r w:rsidRPr="00985976">
        <w:t>.</w:t>
      </w:r>
    </w:p>
    <w:p w14:paraId="03D94889" w14:textId="40B68199" w:rsidR="005D4706" w:rsidRPr="00985976" w:rsidRDefault="005D4706" w:rsidP="009D635A">
      <w:bookmarkStart w:id="1961" w:name="_Toc20388075"/>
      <w:bookmarkStart w:id="1962" w:name="_Toc29376155"/>
      <w:bookmarkStart w:id="1963" w:name="_Toc37232053"/>
      <w:bookmarkStart w:id="1964" w:name="_Toc46502130"/>
      <w:bookmarkStart w:id="1965" w:name="_Toc51971478"/>
      <w:r w:rsidRPr="00985976">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985976" w:rsidRDefault="002317F4" w:rsidP="009D635A">
      <w:r w:rsidRPr="00985976">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985976" w:rsidRDefault="00674E28" w:rsidP="00674E28">
      <w:pPr>
        <w:pStyle w:val="Heading2"/>
      </w:pPr>
      <w:bookmarkStart w:id="1966" w:name="_Toc52551461"/>
      <w:bookmarkStart w:id="1967" w:name="_Toc201829882"/>
      <w:bookmarkStart w:id="1968" w:name="_Toc219638724"/>
      <w:r w:rsidRPr="00985976">
        <w:t>16.5</w:t>
      </w:r>
      <w:r w:rsidRPr="00985976">
        <w:tab/>
        <w:t>Emergency Services</w:t>
      </w:r>
      <w:bookmarkEnd w:id="1961"/>
      <w:bookmarkEnd w:id="1962"/>
      <w:bookmarkEnd w:id="1963"/>
      <w:bookmarkEnd w:id="1964"/>
      <w:bookmarkEnd w:id="1965"/>
      <w:bookmarkEnd w:id="1966"/>
      <w:bookmarkEnd w:id="1967"/>
      <w:bookmarkEnd w:id="1968"/>
    </w:p>
    <w:p w14:paraId="3F0F1FCA" w14:textId="77777777" w:rsidR="00674E28" w:rsidRPr="00985976" w:rsidRDefault="00674E28" w:rsidP="00674E28">
      <w:pPr>
        <w:pStyle w:val="Heading3"/>
      </w:pPr>
      <w:bookmarkStart w:id="1969" w:name="_Toc20388076"/>
      <w:bookmarkStart w:id="1970" w:name="_Toc29376156"/>
      <w:bookmarkStart w:id="1971" w:name="_Toc37232054"/>
      <w:bookmarkStart w:id="1972" w:name="_Toc46502131"/>
      <w:bookmarkStart w:id="1973" w:name="_Toc51971479"/>
      <w:bookmarkStart w:id="1974" w:name="_Toc52551462"/>
      <w:bookmarkStart w:id="1975" w:name="_Toc201829883"/>
      <w:bookmarkStart w:id="1976" w:name="_Toc219638725"/>
      <w:r w:rsidRPr="00985976">
        <w:t>16.5.1</w:t>
      </w:r>
      <w:r w:rsidRPr="00985976">
        <w:tab/>
        <w:t>Overview</w:t>
      </w:r>
      <w:bookmarkEnd w:id="1969"/>
      <w:bookmarkEnd w:id="1970"/>
      <w:bookmarkEnd w:id="1971"/>
      <w:bookmarkEnd w:id="1972"/>
      <w:bookmarkEnd w:id="1973"/>
      <w:bookmarkEnd w:id="1974"/>
      <w:bookmarkEnd w:id="1975"/>
      <w:bookmarkEnd w:id="1976"/>
    </w:p>
    <w:p w14:paraId="42436020" w14:textId="77777777" w:rsidR="00674E28" w:rsidRPr="00985976" w:rsidRDefault="00674E28" w:rsidP="00674E28">
      <w:r w:rsidRPr="00985976">
        <w:t>NG-RAN provides support for Emergency Services either directly or through fallback mechanisms towards E-UTRA. The support of Emergency Services is broadcast in system information (see TS 3</w:t>
      </w:r>
      <w:r w:rsidR="007027F7" w:rsidRPr="00985976">
        <w:t>8</w:t>
      </w:r>
      <w:r w:rsidRPr="00985976">
        <w:t>.331 [12]).</w:t>
      </w:r>
    </w:p>
    <w:p w14:paraId="2DCB7A00" w14:textId="77777777" w:rsidR="00674E28" w:rsidRPr="00985976" w:rsidRDefault="00674E28" w:rsidP="00674E28">
      <w:pPr>
        <w:pStyle w:val="Heading3"/>
      </w:pPr>
      <w:bookmarkStart w:id="1977" w:name="_Toc20388077"/>
      <w:bookmarkStart w:id="1978" w:name="_Toc29376157"/>
      <w:bookmarkStart w:id="1979" w:name="_Toc37232055"/>
      <w:bookmarkStart w:id="1980" w:name="_Toc46502132"/>
      <w:bookmarkStart w:id="1981" w:name="_Toc51971480"/>
      <w:bookmarkStart w:id="1982" w:name="_Toc52551463"/>
      <w:bookmarkStart w:id="1983" w:name="_Toc201829884"/>
      <w:bookmarkStart w:id="1984" w:name="_Toc219638726"/>
      <w:r w:rsidRPr="00985976">
        <w:t>16.5.2</w:t>
      </w:r>
      <w:r w:rsidRPr="00985976">
        <w:tab/>
        <w:t>IMS Emergency call</w:t>
      </w:r>
      <w:bookmarkEnd w:id="1977"/>
      <w:bookmarkEnd w:id="1978"/>
      <w:bookmarkEnd w:id="1979"/>
      <w:bookmarkEnd w:id="1980"/>
      <w:bookmarkEnd w:id="1981"/>
      <w:bookmarkEnd w:id="1982"/>
      <w:bookmarkEnd w:id="1983"/>
      <w:bookmarkEnd w:id="1984"/>
    </w:p>
    <w:p w14:paraId="72142BB0" w14:textId="77777777" w:rsidR="00674E28" w:rsidRPr="00985976" w:rsidRDefault="00674E28" w:rsidP="00674E28">
      <w:r w:rsidRPr="00985976">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985976">
        <w:rPr>
          <w:i/>
        </w:rPr>
        <w:t>ims-Emergency</w:t>
      </w:r>
      <w:r w:rsidR="001C4754" w:rsidRPr="00985976">
        <w:rPr>
          <w:i/>
        </w:rPr>
        <w:t>Support</w:t>
      </w:r>
      <w:r w:rsidRPr="00985976">
        <w:t>). The</w:t>
      </w:r>
      <w:r w:rsidR="00456D93" w:rsidRPr="00985976">
        <w:t xml:space="preserve"> broadcast indicator is set to "support"</w:t>
      </w:r>
      <w:r w:rsidRPr="00985976">
        <w:t xml:space="preserve"> if any AMF in a non-shared environment or at least one of the PLMN</w:t>
      </w:r>
      <w:r w:rsidR="00456D93" w:rsidRPr="00985976">
        <w:t>'</w:t>
      </w:r>
      <w:r w:rsidRPr="00985976">
        <w:t>s in a shared environment supports IMS emergency bearer services.</w:t>
      </w:r>
    </w:p>
    <w:p w14:paraId="0ADCE90A" w14:textId="77777777" w:rsidR="00674E28" w:rsidRPr="00985976" w:rsidRDefault="00674E28" w:rsidP="00674E28">
      <w:pPr>
        <w:pStyle w:val="Heading3"/>
      </w:pPr>
      <w:bookmarkStart w:id="1985" w:name="_Toc20388078"/>
      <w:bookmarkStart w:id="1986" w:name="_Toc29376158"/>
      <w:bookmarkStart w:id="1987" w:name="_Toc37232056"/>
      <w:bookmarkStart w:id="1988" w:name="_Toc46502133"/>
      <w:bookmarkStart w:id="1989" w:name="_Toc51971481"/>
      <w:bookmarkStart w:id="1990" w:name="_Toc52551464"/>
      <w:bookmarkStart w:id="1991" w:name="_Toc201829885"/>
      <w:bookmarkStart w:id="1992" w:name="_Toc219638727"/>
      <w:r w:rsidRPr="00985976">
        <w:t>16.5.3</w:t>
      </w:r>
      <w:r w:rsidRPr="00985976">
        <w:tab/>
        <w:t>eCall over IMS</w:t>
      </w:r>
      <w:bookmarkEnd w:id="1985"/>
      <w:bookmarkEnd w:id="1986"/>
      <w:bookmarkEnd w:id="1987"/>
      <w:bookmarkEnd w:id="1988"/>
      <w:bookmarkEnd w:id="1989"/>
      <w:bookmarkEnd w:id="1990"/>
      <w:bookmarkEnd w:id="1991"/>
      <w:bookmarkEnd w:id="1992"/>
    </w:p>
    <w:p w14:paraId="57E4DFE6" w14:textId="77777777" w:rsidR="00674E28" w:rsidRPr="00985976" w:rsidRDefault="00674E28" w:rsidP="00674E28">
      <w:r w:rsidRPr="00985976">
        <w:t>NG-RAN broadcast an indication to indicate support of eCall over IMS (</w:t>
      </w:r>
      <w:r w:rsidRPr="00985976">
        <w:rPr>
          <w:i/>
        </w:rPr>
        <w:t>eCallOverIMS</w:t>
      </w:r>
      <w:r w:rsidR="001C4754" w:rsidRPr="00985976">
        <w:rPr>
          <w:i/>
        </w:rPr>
        <w:t>-Support</w:t>
      </w:r>
      <w:r w:rsidRPr="00985976">
        <w:t xml:space="preserve">). UEs that are in limited service state need to consider both </w:t>
      </w:r>
      <w:r w:rsidRPr="00985976">
        <w:rPr>
          <w:i/>
        </w:rPr>
        <w:t>eCallOverIMS</w:t>
      </w:r>
      <w:r w:rsidR="001C4754" w:rsidRPr="00985976">
        <w:rPr>
          <w:i/>
        </w:rPr>
        <w:t>-Support</w:t>
      </w:r>
      <w:r w:rsidRPr="00985976">
        <w:t xml:space="preserve"> and </w:t>
      </w:r>
      <w:r w:rsidRPr="00985976">
        <w:rPr>
          <w:i/>
        </w:rPr>
        <w:t>ims-Emergency</w:t>
      </w:r>
      <w:r w:rsidR="001C4754" w:rsidRPr="00985976">
        <w:rPr>
          <w:i/>
        </w:rPr>
        <w:t>Support</w:t>
      </w:r>
      <w:r w:rsidRPr="00985976">
        <w:t xml:space="preserve"> to determine if eCall over IMS is possible.</w:t>
      </w:r>
      <w:r w:rsidR="001C4754" w:rsidRPr="00985976">
        <w:t xml:space="preserve"> UEs that are not in limited service state need to only consider </w:t>
      </w:r>
      <w:r w:rsidR="001C4754" w:rsidRPr="00985976">
        <w:rPr>
          <w:i/>
        </w:rPr>
        <w:t>eCallOverIMS-Support</w:t>
      </w:r>
      <w:r w:rsidR="001C4754" w:rsidRPr="00985976">
        <w:t xml:space="preserve"> to determine if eCall over IMS is possible.</w:t>
      </w:r>
      <w:r w:rsidR="0001094A" w:rsidRPr="00985976">
        <w:t xml:space="preserve"> The broadcast indicator is set to "support" if the PLMN in a non-shared environment, or all PLMNs in a shared environment, supports eCall over IMS.</w:t>
      </w:r>
    </w:p>
    <w:p w14:paraId="026E6E66" w14:textId="77777777" w:rsidR="00674E28" w:rsidRPr="00985976" w:rsidRDefault="00674E28" w:rsidP="00674E28">
      <w:pPr>
        <w:pStyle w:val="Heading3"/>
      </w:pPr>
      <w:bookmarkStart w:id="1993" w:name="_Toc20388079"/>
      <w:bookmarkStart w:id="1994" w:name="_Toc29376159"/>
      <w:bookmarkStart w:id="1995" w:name="_Toc37232057"/>
      <w:bookmarkStart w:id="1996" w:name="_Toc46502134"/>
      <w:bookmarkStart w:id="1997" w:name="_Toc51971482"/>
      <w:bookmarkStart w:id="1998" w:name="_Toc52551465"/>
      <w:bookmarkStart w:id="1999" w:name="_Toc201829886"/>
      <w:bookmarkStart w:id="2000" w:name="_Toc219638728"/>
      <w:r w:rsidRPr="00985976">
        <w:t>16.5.4</w:t>
      </w:r>
      <w:r w:rsidRPr="00985976">
        <w:tab/>
        <w:t>Fallback</w:t>
      </w:r>
      <w:bookmarkEnd w:id="1993"/>
      <w:bookmarkEnd w:id="1994"/>
      <w:bookmarkEnd w:id="1995"/>
      <w:bookmarkEnd w:id="1996"/>
      <w:bookmarkEnd w:id="1997"/>
      <w:bookmarkEnd w:id="1998"/>
      <w:bookmarkEnd w:id="1999"/>
      <w:bookmarkEnd w:id="2000"/>
    </w:p>
    <w:p w14:paraId="618DEB7C" w14:textId="77777777" w:rsidR="00674E28" w:rsidRPr="00985976" w:rsidRDefault="00674E28" w:rsidP="00674E28">
      <w:r w:rsidRPr="00985976">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985976">
        <w:t>8</w:t>
      </w:r>
      <w:r w:rsidRPr="00985976">
        <w:t>.331 [12].</w:t>
      </w:r>
    </w:p>
    <w:p w14:paraId="1C8FE93D" w14:textId="77777777" w:rsidR="00D30E19" w:rsidRPr="00985976" w:rsidRDefault="00D30E19" w:rsidP="00653C72">
      <w:pPr>
        <w:pStyle w:val="Heading2"/>
        <w:rPr>
          <w:noProof/>
        </w:rPr>
      </w:pPr>
      <w:bookmarkStart w:id="2001" w:name="_Toc37232058"/>
      <w:bookmarkStart w:id="2002" w:name="_Toc46502135"/>
      <w:bookmarkStart w:id="2003" w:name="_Toc51971483"/>
      <w:bookmarkStart w:id="2004" w:name="_Toc52551466"/>
      <w:bookmarkStart w:id="2005" w:name="_Toc201829887"/>
      <w:bookmarkStart w:id="2006" w:name="_Toc219638729"/>
      <w:r w:rsidRPr="00985976">
        <w:rPr>
          <w:noProof/>
        </w:rPr>
        <w:t>16.6</w:t>
      </w:r>
      <w:r w:rsidRPr="00985976">
        <w:rPr>
          <w:noProof/>
        </w:rPr>
        <w:tab/>
        <w:t>Stand-Alone NPN</w:t>
      </w:r>
      <w:bookmarkEnd w:id="2001"/>
      <w:bookmarkEnd w:id="2002"/>
      <w:bookmarkEnd w:id="2003"/>
      <w:bookmarkEnd w:id="2004"/>
      <w:bookmarkEnd w:id="2005"/>
      <w:bookmarkEnd w:id="2006"/>
    </w:p>
    <w:p w14:paraId="57F396EF" w14:textId="77777777" w:rsidR="00D30E19" w:rsidRPr="00985976" w:rsidRDefault="00D30E19" w:rsidP="00D30E19">
      <w:pPr>
        <w:pStyle w:val="Heading3"/>
        <w:rPr>
          <w:noProof/>
        </w:rPr>
      </w:pPr>
      <w:bookmarkStart w:id="2007" w:name="_Toc37232059"/>
      <w:bookmarkStart w:id="2008" w:name="_Toc46502136"/>
      <w:bookmarkStart w:id="2009" w:name="_Toc51971484"/>
      <w:bookmarkStart w:id="2010" w:name="_Toc52551467"/>
      <w:bookmarkStart w:id="2011" w:name="_Toc201829888"/>
      <w:bookmarkStart w:id="2012" w:name="_Toc219638730"/>
      <w:r w:rsidRPr="00985976">
        <w:rPr>
          <w:noProof/>
        </w:rPr>
        <w:t>16.6.1</w:t>
      </w:r>
      <w:r w:rsidRPr="00985976">
        <w:rPr>
          <w:noProof/>
        </w:rPr>
        <w:tab/>
        <w:t>General</w:t>
      </w:r>
      <w:bookmarkEnd w:id="2007"/>
      <w:bookmarkEnd w:id="2008"/>
      <w:bookmarkEnd w:id="2009"/>
      <w:bookmarkEnd w:id="2010"/>
      <w:bookmarkEnd w:id="2011"/>
      <w:bookmarkEnd w:id="2012"/>
    </w:p>
    <w:p w14:paraId="36F23D7F" w14:textId="77777777" w:rsidR="00D30E19" w:rsidRPr="00985976" w:rsidRDefault="00D30E19" w:rsidP="00D30E19">
      <w:r w:rsidRPr="00985976">
        <w:t>A SNPN is a network deployed for non-public use which does not rely on network functions provided by a PLMN (see clause 4.8). An SNPN is identified by a PLMN ID and NID (see clause 8.2) broadcast in SIB1.</w:t>
      </w:r>
    </w:p>
    <w:p w14:paraId="062DEF7B" w14:textId="77777777" w:rsidR="00D30E19" w:rsidRPr="00985976" w:rsidRDefault="00D30E19" w:rsidP="00D30E19">
      <w:r w:rsidRPr="00985976">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985976" w:rsidRDefault="00D30E19" w:rsidP="00C475D3">
      <w:r w:rsidRPr="00985976">
        <w:t xml:space="preserve">Emergency services </w:t>
      </w:r>
      <w:r w:rsidR="00111D31" w:rsidRPr="00985976">
        <w:t xml:space="preserve">and ETWS /CMAS </w:t>
      </w:r>
      <w:r w:rsidRPr="00985976">
        <w:t>are not supported in SNPN.</w:t>
      </w:r>
    </w:p>
    <w:p w14:paraId="29A9EF4B" w14:textId="77777777" w:rsidR="00D30E19" w:rsidRPr="00985976" w:rsidRDefault="00C475D3" w:rsidP="00AC7982">
      <w:bookmarkStart w:id="2013" w:name="_MCCTEMPBM_CRPT96420029___2"/>
      <w:r w:rsidRPr="00985976">
        <w:t>NR-NR Dual Connectivity within a single SNPN is supported.</w:t>
      </w:r>
    </w:p>
    <w:p w14:paraId="774DC811" w14:textId="77777777" w:rsidR="00D30E19" w:rsidRPr="00985976" w:rsidRDefault="00D30E19" w:rsidP="00D30E19">
      <w:pPr>
        <w:pStyle w:val="Heading3"/>
        <w:rPr>
          <w:noProof/>
        </w:rPr>
      </w:pPr>
      <w:bookmarkStart w:id="2014" w:name="_Toc37232060"/>
      <w:bookmarkStart w:id="2015" w:name="_Toc46502137"/>
      <w:bookmarkStart w:id="2016" w:name="_Toc51971485"/>
      <w:bookmarkStart w:id="2017" w:name="_Toc52551468"/>
      <w:bookmarkStart w:id="2018" w:name="_Toc201829889"/>
      <w:bookmarkStart w:id="2019" w:name="_Toc219638731"/>
      <w:bookmarkEnd w:id="2013"/>
      <w:r w:rsidRPr="00985976">
        <w:rPr>
          <w:noProof/>
        </w:rPr>
        <w:t>16.6.2</w:t>
      </w:r>
      <w:r w:rsidRPr="00985976">
        <w:rPr>
          <w:noProof/>
        </w:rPr>
        <w:tab/>
        <w:t>Mobility</w:t>
      </w:r>
      <w:bookmarkEnd w:id="2014"/>
      <w:bookmarkEnd w:id="2015"/>
      <w:bookmarkEnd w:id="2016"/>
      <w:bookmarkEnd w:id="2017"/>
      <w:bookmarkEnd w:id="2018"/>
      <w:bookmarkEnd w:id="2019"/>
    </w:p>
    <w:p w14:paraId="7E011A60" w14:textId="77777777" w:rsidR="00C475D3" w:rsidRPr="00985976" w:rsidRDefault="00C475D3" w:rsidP="00692033">
      <w:pPr>
        <w:pStyle w:val="Heading4"/>
      </w:pPr>
      <w:bookmarkStart w:id="2020" w:name="_Toc46502138"/>
      <w:bookmarkStart w:id="2021" w:name="_Toc51971486"/>
      <w:bookmarkStart w:id="2022" w:name="_Toc52551469"/>
      <w:bookmarkStart w:id="2023" w:name="_Toc201829890"/>
      <w:bookmarkStart w:id="2024" w:name="_Toc219638732"/>
      <w:r w:rsidRPr="00985976">
        <w:t>16.6.2.1</w:t>
      </w:r>
      <w:r w:rsidRPr="00985976">
        <w:tab/>
        <w:t>General</w:t>
      </w:r>
      <w:bookmarkEnd w:id="2020"/>
      <w:bookmarkEnd w:id="2021"/>
      <w:bookmarkEnd w:id="2022"/>
      <w:bookmarkEnd w:id="2023"/>
      <w:bookmarkEnd w:id="2024"/>
    </w:p>
    <w:p w14:paraId="0B5DCBCA" w14:textId="77777777" w:rsidR="00D30E19" w:rsidRPr="00985976" w:rsidRDefault="00D30E19" w:rsidP="00653C72">
      <w:r w:rsidRPr="00985976">
        <w:t>The same principles as described in 9.2 apply to SNPN except for what is described below.</w:t>
      </w:r>
    </w:p>
    <w:p w14:paraId="285FC20D" w14:textId="77777777" w:rsidR="00D30E19" w:rsidRPr="00985976" w:rsidRDefault="00D30E19" w:rsidP="00D30E19">
      <w:r w:rsidRPr="00985976">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985976" w:rsidRDefault="00D30E19" w:rsidP="00D30E19">
      <w:r w:rsidRPr="00985976">
        <w:t>An SNPN-only cell can only be suitable for its subscribers and is barred otherwise.</w:t>
      </w:r>
    </w:p>
    <w:p w14:paraId="424595BD" w14:textId="77777777" w:rsidR="00D30E19" w:rsidRPr="00985976" w:rsidRDefault="00D30E19" w:rsidP="00D30E19">
      <w:r w:rsidRPr="00985976">
        <w:t>In addition, manual selection of SNPN(s) is supported, for which HRNN(s) can be optionally provided.</w:t>
      </w:r>
    </w:p>
    <w:p w14:paraId="028E4E8D" w14:textId="77777777" w:rsidR="00C475D3" w:rsidRPr="00985976" w:rsidRDefault="00C475D3" w:rsidP="00C475D3">
      <w:bookmarkStart w:id="2025" w:name="_Toc37232061"/>
      <w:r w:rsidRPr="00985976">
        <w:t>The roaming and access restrictions applicable to SNPN are described in clause 9.4.</w:t>
      </w:r>
    </w:p>
    <w:p w14:paraId="2868375D" w14:textId="77777777" w:rsidR="00C475D3" w:rsidRPr="00985976" w:rsidRDefault="00C475D3" w:rsidP="00692033">
      <w:pPr>
        <w:pStyle w:val="Heading4"/>
      </w:pPr>
      <w:bookmarkStart w:id="2026" w:name="_Toc46502139"/>
      <w:bookmarkStart w:id="2027" w:name="_Toc51971487"/>
      <w:bookmarkStart w:id="2028" w:name="_Toc52551470"/>
      <w:bookmarkStart w:id="2029" w:name="_Toc201829891"/>
      <w:bookmarkStart w:id="2030" w:name="_Toc219638733"/>
      <w:r w:rsidRPr="00985976">
        <w:t>16.6.2.2</w:t>
      </w:r>
      <w:r w:rsidRPr="00985976">
        <w:tab/>
        <w:t>Inactive Mode</w:t>
      </w:r>
      <w:bookmarkEnd w:id="2026"/>
      <w:bookmarkEnd w:id="2027"/>
      <w:bookmarkEnd w:id="2028"/>
      <w:bookmarkEnd w:id="2029"/>
      <w:bookmarkEnd w:id="2030"/>
    </w:p>
    <w:p w14:paraId="4120B0D9" w14:textId="77777777" w:rsidR="00C475D3" w:rsidRPr="00985976" w:rsidRDefault="00C475D3" w:rsidP="00C475D3">
      <w:r w:rsidRPr="00985976">
        <w:t xml:space="preserve">The mobility of a UE in inactive mode builds on existing functionality described in </w:t>
      </w:r>
      <w:r w:rsidR="009644A5" w:rsidRPr="00985976">
        <w:t>clause</w:t>
      </w:r>
      <w:r w:rsidRPr="00985976">
        <w:t xml:space="preserve"> 9.2.2 and is limited to the SNPN identified within the mobility restrictions received in the UE context.</w:t>
      </w:r>
    </w:p>
    <w:p w14:paraId="1E2D38F2" w14:textId="77777777" w:rsidR="00C475D3" w:rsidRPr="00985976" w:rsidRDefault="00C475D3" w:rsidP="00692033">
      <w:pPr>
        <w:pStyle w:val="Heading4"/>
      </w:pPr>
      <w:bookmarkStart w:id="2031" w:name="_Toc46502140"/>
      <w:bookmarkStart w:id="2032" w:name="_Toc51971488"/>
      <w:bookmarkStart w:id="2033" w:name="_Toc52551471"/>
      <w:bookmarkStart w:id="2034" w:name="_Toc201829892"/>
      <w:bookmarkStart w:id="2035" w:name="_Toc219638734"/>
      <w:r w:rsidRPr="00985976">
        <w:t>16.6.2.3</w:t>
      </w:r>
      <w:r w:rsidRPr="00985976">
        <w:tab/>
        <w:t>Connected Mode</w:t>
      </w:r>
      <w:bookmarkEnd w:id="2031"/>
      <w:bookmarkEnd w:id="2032"/>
      <w:bookmarkEnd w:id="2033"/>
      <w:bookmarkEnd w:id="2034"/>
      <w:bookmarkEnd w:id="2035"/>
    </w:p>
    <w:p w14:paraId="47EE53A9" w14:textId="77777777" w:rsidR="00C475D3" w:rsidRPr="00985976" w:rsidRDefault="00C475D3" w:rsidP="00C475D3">
      <w:r w:rsidRPr="00985976">
        <w:t>The NG-RAN node is aware of the SNPN ID(s) supported by neighbour cells.</w:t>
      </w:r>
    </w:p>
    <w:p w14:paraId="1D0C59A1" w14:textId="77777777" w:rsidR="00C475D3" w:rsidRPr="00985976" w:rsidRDefault="00C475D3" w:rsidP="00C475D3">
      <w:r w:rsidRPr="00985976">
        <w:t>At the time of handover, cells that do not support the serving SNPN ID are not considered as candidate target cells by the source NG-RAN node.</w:t>
      </w:r>
    </w:p>
    <w:p w14:paraId="7DD74A27" w14:textId="77777777" w:rsidR="00C475D3" w:rsidRPr="00985976" w:rsidRDefault="00C475D3" w:rsidP="00C475D3">
      <w:r w:rsidRPr="00985976">
        <w:t>The target NG-RAN node performs access control. In case it cannot accept the handover for the serving SNPN the target NG-RAN node fails the handover including an appropriate cause value.</w:t>
      </w:r>
    </w:p>
    <w:p w14:paraId="4744C41C" w14:textId="77777777" w:rsidR="00C475D3" w:rsidRPr="00985976" w:rsidRDefault="00C475D3" w:rsidP="00AC7982">
      <w:pPr>
        <w:pStyle w:val="Heading3"/>
        <w:rPr>
          <w:noProof/>
        </w:rPr>
      </w:pPr>
      <w:bookmarkStart w:id="2036" w:name="_MCCTEMPBM_CRPT96420030___2"/>
      <w:bookmarkStart w:id="2037" w:name="_Toc219638735"/>
      <w:r w:rsidRPr="00985976">
        <w:rPr>
          <w:noProof/>
        </w:rPr>
        <w:t>16.6.3</w:t>
      </w:r>
      <w:r w:rsidRPr="00985976">
        <w:rPr>
          <w:noProof/>
        </w:rPr>
        <w:tab/>
        <w:t>Self-Configuration for SNPN</w:t>
      </w:r>
      <w:bookmarkEnd w:id="2037"/>
    </w:p>
    <w:bookmarkEnd w:id="2036"/>
    <w:p w14:paraId="34244F72" w14:textId="77777777" w:rsidR="00C475D3" w:rsidRPr="00985976" w:rsidRDefault="00C475D3" w:rsidP="00C475D3">
      <w:r w:rsidRPr="00985976">
        <w:t xml:space="preserve">Self-configuration is described in </w:t>
      </w:r>
      <w:r w:rsidR="009644A5" w:rsidRPr="00985976">
        <w:t>clause</w:t>
      </w:r>
      <w:r w:rsidRPr="00985976">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985976" w:rsidRDefault="00C475D3" w:rsidP="00AC7982">
      <w:pPr>
        <w:pStyle w:val="Heading3"/>
      </w:pPr>
      <w:bookmarkStart w:id="2038" w:name="_MCCTEMPBM_CRPT96420031___2"/>
      <w:bookmarkStart w:id="2039" w:name="_Toc219638736"/>
      <w:r w:rsidRPr="00985976">
        <w:t>16.6.4</w:t>
      </w:r>
      <w:r w:rsidRPr="00985976">
        <w:tab/>
        <w:t>Access Control</w:t>
      </w:r>
      <w:bookmarkEnd w:id="2039"/>
    </w:p>
    <w:bookmarkEnd w:id="2038"/>
    <w:p w14:paraId="17733BB5" w14:textId="77777777" w:rsidR="00C475D3" w:rsidRPr="00985976" w:rsidRDefault="00C475D3" w:rsidP="00C475D3">
      <w:pPr>
        <w:rPr>
          <w:lang w:eastAsia="en-GB"/>
        </w:rPr>
      </w:pPr>
      <w:r w:rsidRPr="00985976">
        <w:rPr>
          <w:lang w:eastAsia="en-GB"/>
        </w:rPr>
        <w:t xml:space="preserve">During the establishment of the </w:t>
      </w:r>
      <w:r w:rsidRPr="00985976">
        <w:t>UE-associated logical NG-connection</w:t>
      </w:r>
      <w:r w:rsidRPr="00985976">
        <w:rPr>
          <w:rFonts w:ascii="Arial" w:hAnsi="Arial" w:cs="Arial"/>
        </w:rPr>
        <w:t xml:space="preserve"> </w:t>
      </w:r>
      <w:r w:rsidRPr="00985976">
        <w:rPr>
          <w:lang w:eastAsia="en-GB"/>
        </w:rPr>
        <w:t>towards the 5GC, the AMF checks whether the UE is allowed to access the cell for the signalled SNPN ID as specified in TS 23.501 [3].</w:t>
      </w:r>
    </w:p>
    <w:p w14:paraId="3AC65D81" w14:textId="77777777" w:rsidR="00C475D3" w:rsidRPr="00985976" w:rsidRDefault="00C475D3" w:rsidP="00C475D3">
      <w:pPr>
        <w:rPr>
          <w:lang w:eastAsia="en-GB"/>
        </w:rPr>
      </w:pPr>
      <w:r w:rsidRPr="00985976">
        <w:rPr>
          <w:lang w:eastAsia="en-GB"/>
        </w:rPr>
        <w:t xml:space="preserve">If the check is successful, the AMF sets up the </w:t>
      </w:r>
      <w:r w:rsidRPr="00985976">
        <w:t>UE-associated logical NG-connection</w:t>
      </w:r>
      <w:r w:rsidRPr="00985976">
        <w:rPr>
          <w:rFonts w:ascii="Arial" w:hAnsi="Arial" w:cs="Arial"/>
        </w:rPr>
        <w:t xml:space="preserve"> </w:t>
      </w:r>
      <w:r w:rsidRPr="00985976">
        <w:rPr>
          <w:lang w:eastAsia="en-GB"/>
        </w:rPr>
        <w:t>and provides the NG-RAN node with the mobility restrictions applicable for the SNPN.</w:t>
      </w:r>
    </w:p>
    <w:p w14:paraId="66FDF407" w14:textId="77777777" w:rsidR="00C475D3" w:rsidRPr="00985976" w:rsidRDefault="00C475D3" w:rsidP="00C475D3">
      <w:pPr>
        <w:rPr>
          <w:lang w:eastAsia="en-GB"/>
        </w:rPr>
      </w:pPr>
      <w:r w:rsidRPr="00985976">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985976" w:rsidRDefault="00D30E19" w:rsidP="00653C72">
      <w:pPr>
        <w:pStyle w:val="Heading2"/>
      </w:pPr>
      <w:bookmarkStart w:id="2040" w:name="_Toc46502141"/>
      <w:bookmarkStart w:id="2041" w:name="_Toc51971489"/>
      <w:bookmarkStart w:id="2042" w:name="_Toc52551472"/>
      <w:bookmarkStart w:id="2043" w:name="_Toc201829893"/>
      <w:bookmarkStart w:id="2044" w:name="_Toc219638737"/>
      <w:r w:rsidRPr="00985976">
        <w:rPr>
          <w:noProof/>
        </w:rPr>
        <w:t>16.7</w:t>
      </w:r>
      <w:r w:rsidRPr="00985976">
        <w:rPr>
          <w:noProof/>
        </w:rPr>
        <w:tab/>
        <w:t>Public Network Integrated NPN</w:t>
      </w:r>
      <w:bookmarkEnd w:id="2025"/>
      <w:bookmarkEnd w:id="2040"/>
      <w:bookmarkEnd w:id="2041"/>
      <w:bookmarkEnd w:id="2042"/>
      <w:bookmarkEnd w:id="2043"/>
      <w:bookmarkEnd w:id="2044"/>
    </w:p>
    <w:p w14:paraId="6AEDA88F" w14:textId="77777777" w:rsidR="00D30E19" w:rsidRPr="00985976" w:rsidRDefault="00D30E19" w:rsidP="00D30E19">
      <w:pPr>
        <w:pStyle w:val="Heading3"/>
        <w:rPr>
          <w:noProof/>
        </w:rPr>
      </w:pPr>
      <w:bookmarkStart w:id="2045" w:name="_Toc37232062"/>
      <w:bookmarkStart w:id="2046" w:name="_Toc46502142"/>
      <w:bookmarkStart w:id="2047" w:name="_Toc51971490"/>
      <w:bookmarkStart w:id="2048" w:name="_Toc52551473"/>
      <w:bookmarkStart w:id="2049" w:name="_Toc201829894"/>
      <w:bookmarkStart w:id="2050" w:name="_Toc219638738"/>
      <w:r w:rsidRPr="00985976">
        <w:rPr>
          <w:noProof/>
        </w:rPr>
        <w:t>16.7.1</w:t>
      </w:r>
      <w:r w:rsidRPr="00985976">
        <w:rPr>
          <w:noProof/>
        </w:rPr>
        <w:tab/>
        <w:t>General</w:t>
      </w:r>
      <w:bookmarkEnd w:id="2045"/>
      <w:bookmarkEnd w:id="2046"/>
      <w:bookmarkEnd w:id="2047"/>
      <w:bookmarkEnd w:id="2048"/>
      <w:bookmarkEnd w:id="2049"/>
      <w:bookmarkEnd w:id="2050"/>
    </w:p>
    <w:p w14:paraId="3A68582E" w14:textId="77777777" w:rsidR="00D30E19" w:rsidRPr="00985976" w:rsidRDefault="00D30E19" w:rsidP="00D30E19">
      <w:r w:rsidRPr="00985976">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985976" w:rsidRDefault="00D30E19" w:rsidP="00D30E19">
      <w:r w:rsidRPr="00985976">
        <w:t>A CAG-capable UE can be configured with the following per PLMN (see clause 5.30.3.3 of TS 23.501 [3]):</w:t>
      </w:r>
    </w:p>
    <w:p w14:paraId="6D2A8819" w14:textId="77777777" w:rsidR="00D30E19" w:rsidRPr="00985976" w:rsidRDefault="00D30E19" w:rsidP="00D30E19">
      <w:pPr>
        <w:pStyle w:val="B1"/>
      </w:pPr>
      <w:r w:rsidRPr="00985976">
        <w:t>-</w:t>
      </w:r>
      <w:r w:rsidRPr="00985976">
        <w:tab/>
        <w:t>an Allowed CAG list containing the CAG identifiers which the UE is allowed to access; and</w:t>
      </w:r>
    </w:p>
    <w:p w14:paraId="13B41B26" w14:textId="77777777" w:rsidR="00D30E19" w:rsidRPr="00985976" w:rsidRDefault="00D30E19" w:rsidP="00653C72">
      <w:pPr>
        <w:pStyle w:val="B1"/>
      </w:pPr>
      <w:r w:rsidRPr="00985976">
        <w:t>-</w:t>
      </w:r>
      <w:r w:rsidRPr="00985976">
        <w:tab/>
        <w:t>a CAG-only indication if the UE is only allowed to access 5GS via CAG cells.</w:t>
      </w:r>
    </w:p>
    <w:p w14:paraId="7F824237" w14:textId="542ABCA4" w:rsidR="00C475D3" w:rsidRPr="00985976" w:rsidRDefault="00C475D3" w:rsidP="00055750">
      <w:bookmarkStart w:id="2051" w:name="_Toc37232063"/>
      <w:r w:rsidRPr="00985976">
        <w:t xml:space="preserve">Dual Connectivity is supported </w:t>
      </w:r>
      <w:r w:rsidR="00F40F7E" w:rsidRPr="00985976">
        <w:t xml:space="preserve">and may involve both </w:t>
      </w:r>
      <w:r w:rsidRPr="00985976">
        <w:t xml:space="preserve">PNI-NPN and PLMN </w:t>
      </w:r>
      <w:r w:rsidR="00F40F7E" w:rsidRPr="00985976">
        <w:t>cells, according to the mobility restrictions in the UE context as described in TS 37.340 [21]</w:t>
      </w:r>
      <w:r w:rsidRPr="00985976">
        <w:t>.</w:t>
      </w:r>
    </w:p>
    <w:p w14:paraId="433327C6" w14:textId="77777777" w:rsidR="00D30E19" w:rsidRPr="00985976" w:rsidRDefault="00D30E19" w:rsidP="00D30E19">
      <w:pPr>
        <w:pStyle w:val="Heading3"/>
        <w:rPr>
          <w:noProof/>
        </w:rPr>
      </w:pPr>
      <w:bookmarkStart w:id="2052" w:name="_Toc46502143"/>
      <w:bookmarkStart w:id="2053" w:name="_Toc51971491"/>
      <w:bookmarkStart w:id="2054" w:name="_Toc52551474"/>
      <w:bookmarkStart w:id="2055" w:name="_Toc201829895"/>
      <w:bookmarkStart w:id="2056" w:name="_Toc219638739"/>
      <w:r w:rsidRPr="00985976">
        <w:rPr>
          <w:noProof/>
        </w:rPr>
        <w:t>16.7.2</w:t>
      </w:r>
      <w:r w:rsidRPr="00985976">
        <w:rPr>
          <w:noProof/>
        </w:rPr>
        <w:tab/>
        <w:t>Mobility</w:t>
      </w:r>
      <w:bookmarkEnd w:id="2051"/>
      <w:bookmarkEnd w:id="2052"/>
      <w:bookmarkEnd w:id="2053"/>
      <w:bookmarkEnd w:id="2054"/>
      <w:bookmarkEnd w:id="2055"/>
      <w:bookmarkEnd w:id="2056"/>
    </w:p>
    <w:p w14:paraId="1C89B112" w14:textId="77777777" w:rsidR="00C475D3" w:rsidRPr="00985976" w:rsidRDefault="00C475D3" w:rsidP="00692033">
      <w:pPr>
        <w:pStyle w:val="Heading4"/>
      </w:pPr>
      <w:bookmarkStart w:id="2057" w:name="_Toc46502144"/>
      <w:bookmarkStart w:id="2058" w:name="_Toc51971492"/>
      <w:bookmarkStart w:id="2059" w:name="_Toc52551475"/>
      <w:bookmarkStart w:id="2060" w:name="_Toc201829896"/>
      <w:bookmarkStart w:id="2061" w:name="_Toc219638740"/>
      <w:r w:rsidRPr="00985976">
        <w:t>16.7.2.1</w:t>
      </w:r>
      <w:r w:rsidRPr="00985976">
        <w:tab/>
        <w:t>General</w:t>
      </w:r>
      <w:bookmarkEnd w:id="2057"/>
      <w:bookmarkEnd w:id="2058"/>
      <w:bookmarkEnd w:id="2059"/>
      <w:bookmarkEnd w:id="2060"/>
      <w:bookmarkEnd w:id="2061"/>
    </w:p>
    <w:p w14:paraId="695AC6B8" w14:textId="77777777" w:rsidR="00D30E19" w:rsidRPr="00985976" w:rsidRDefault="00D30E19" w:rsidP="00D30E19">
      <w:r w:rsidRPr="00985976">
        <w:t>The same principles as described in 9.2 apply to CAG cells except for what is described below.</w:t>
      </w:r>
    </w:p>
    <w:p w14:paraId="5A86701C" w14:textId="77777777" w:rsidR="00D30E19" w:rsidRPr="00985976" w:rsidRDefault="00D30E19" w:rsidP="00D30E19">
      <w:r w:rsidRPr="00985976">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985976" w:rsidRDefault="00D30E19" w:rsidP="00D30E19">
      <w:r w:rsidRPr="00985976">
        <w:t>A range of PCI values reserved by the network for use by CAG cells may be broadcast.</w:t>
      </w:r>
    </w:p>
    <w:p w14:paraId="60804001" w14:textId="77777777" w:rsidR="00D30E19" w:rsidRPr="00985976" w:rsidRDefault="00D30E19" w:rsidP="00D30E19">
      <w:r w:rsidRPr="00985976">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985976" w:rsidRDefault="00D30E19" w:rsidP="00653C72">
      <w:pPr>
        <w:pStyle w:val="NO"/>
      </w:pPr>
      <w:r w:rsidRPr="00985976">
        <w:t>NOTE:</w:t>
      </w:r>
      <w:r w:rsidRPr="00985976">
        <w:tab/>
        <w:t xml:space="preserve">A </w:t>
      </w:r>
      <w:r w:rsidR="00111D31" w:rsidRPr="00985976">
        <w:t xml:space="preserve">non-CAG-capable UE (e.g. </w:t>
      </w:r>
      <w:r w:rsidRPr="00985976">
        <w:t>Rel-15 UE</w:t>
      </w:r>
      <w:r w:rsidR="00111D31" w:rsidRPr="00985976">
        <w:t>)</w:t>
      </w:r>
      <w:r w:rsidRPr="00985976">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985976" w:rsidRDefault="00D30E19" w:rsidP="00D30E19">
      <w:r w:rsidRPr="00985976">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985976" w:rsidRDefault="00D30E19" w:rsidP="00674E28">
      <w:r w:rsidRPr="00985976">
        <w:t>In addition, manual selection of CAG cell(s) is supported, for which an HRNN(s) can be optionally provided.</w:t>
      </w:r>
    </w:p>
    <w:p w14:paraId="42060FB7" w14:textId="77777777" w:rsidR="00C475D3" w:rsidRPr="00985976" w:rsidRDefault="00C475D3" w:rsidP="00C475D3">
      <w:bookmarkStart w:id="2062" w:name="_Toc37232064"/>
      <w:bookmarkStart w:id="2063" w:name="_Toc5707233"/>
      <w:bookmarkStart w:id="2064" w:name="_Toc29376160"/>
      <w:r w:rsidRPr="00985976">
        <w:t>The roaming and access restrictions applicable to PNI-NPN are described in clause 9.4.</w:t>
      </w:r>
    </w:p>
    <w:p w14:paraId="7D95A622" w14:textId="77777777" w:rsidR="00C475D3" w:rsidRPr="00985976" w:rsidRDefault="00C475D3" w:rsidP="00692033">
      <w:pPr>
        <w:pStyle w:val="Heading4"/>
      </w:pPr>
      <w:bookmarkStart w:id="2065" w:name="_Toc46502145"/>
      <w:bookmarkStart w:id="2066" w:name="_Toc51971493"/>
      <w:bookmarkStart w:id="2067" w:name="_Toc52551476"/>
      <w:bookmarkStart w:id="2068" w:name="_Toc201829897"/>
      <w:bookmarkStart w:id="2069" w:name="_Toc219638741"/>
      <w:r w:rsidRPr="00985976">
        <w:t>16.7.2.2</w:t>
      </w:r>
      <w:r w:rsidRPr="00985976">
        <w:tab/>
        <w:t>Inactive Mode</w:t>
      </w:r>
      <w:bookmarkEnd w:id="2065"/>
      <w:bookmarkEnd w:id="2066"/>
      <w:bookmarkEnd w:id="2067"/>
      <w:bookmarkEnd w:id="2068"/>
      <w:bookmarkEnd w:id="2069"/>
    </w:p>
    <w:p w14:paraId="71137191" w14:textId="77777777" w:rsidR="00C475D3" w:rsidRPr="00985976" w:rsidRDefault="00C475D3" w:rsidP="00C475D3">
      <w:r w:rsidRPr="00985976">
        <w:t xml:space="preserve">The mobility of a UE in inactive mode builds on existing functionality described in </w:t>
      </w:r>
      <w:r w:rsidR="009644A5" w:rsidRPr="00985976">
        <w:t>clause</w:t>
      </w:r>
      <w:r w:rsidRPr="00985976">
        <w:t xml:space="preserve"> 9.2.2 according to the mobility restrictions received in the UE context.</w:t>
      </w:r>
    </w:p>
    <w:p w14:paraId="11F8B466" w14:textId="77777777" w:rsidR="00C475D3" w:rsidRPr="00985976" w:rsidRDefault="00C475D3" w:rsidP="00692033">
      <w:pPr>
        <w:pStyle w:val="Heading4"/>
      </w:pPr>
      <w:bookmarkStart w:id="2070" w:name="_Toc46502146"/>
      <w:bookmarkStart w:id="2071" w:name="_Toc51971494"/>
      <w:bookmarkStart w:id="2072" w:name="_Toc52551477"/>
      <w:bookmarkStart w:id="2073" w:name="_Toc201829898"/>
      <w:bookmarkStart w:id="2074" w:name="_Toc219638742"/>
      <w:r w:rsidRPr="00985976">
        <w:t>16.7.2.3</w:t>
      </w:r>
      <w:r w:rsidRPr="00985976">
        <w:tab/>
        <w:t>Connected Mode</w:t>
      </w:r>
      <w:bookmarkEnd w:id="2070"/>
      <w:bookmarkEnd w:id="2071"/>
      <w:bookmarkEnd w:id="2072"/>
      <w:bookmarkEnd w:id="2073"/>
      <w:bookmarkEnd w:id="2074"/>
    </w:p>
    <w:p w14:paraId="0D2D761D" w14:textId="77777777" w:rsidR="00C475D3" w:rsidRPr="00985976" w:rsidRDefault="00C475D3" w:rsidP="00C475D3">
      <w:r w:rsidRPr="00985976">
        <w:t>The source NG-RAN node is aware of the list of CAG IDs supported by the candidate target cells which are CAG cells.</w:t>
      </w:r>
    </w:p>
    <w:p w14:paraId="2418EDD6" w14:textId="77777777" w:rsidR="00C475D3" w:rsidRPr="00985976" w:rsidRDefault="00C475D3" w:rsidP="00C475D3">
      <w:r w:rsidRPr="00985976">
        <w:t>At the time of handover, the source NG-RAN node determines a target cell among the candidates which is compatible with the received PNI-NPN restrictions.</w:t>
      </w:r>
    </w:p>
    <w:p w14:paraId="43ED3587" w14:textId="77777777" w:rsidR="00F40F7E" w:rsidRPr="00985976" w:rsidRDefault="00C475D3" w:rsidP="00F40F7E">
      <w:r w:rsidRPr="00985976">
        <w:t>At incoming handover, the target NG-RAN node receives the PNI-NPN mobility restrictions and checks that the selected target cell is compatible with the received mobility restrictions.</w:t>
      </w:r>
    </w:p>
    <w:p w14:paraId="6B68E02A" w14:textId="7E2B507C" w:rsidR="00C475D3" w:rsidRPr="00985976" w:rsidRDefault="00F40F7E" w:rsidP="00F40F7E">
      <w:r w:rsidRPr="00985976">
        <w:t>Mobility between PNI-NPN and PLMN cells is supported according to the mobility restrictions in the UE context.</w:t>
      </w:r>
    </w:p>
    <w:p w14:paraId="316C98A8" w14:textId="77777777" w:rsidR="00C475D3" w:rsidRPr="00985976" w:rsidRDefault="00C475D3" w:rsidP="00692033">
      <w:pPr>
        <w:pStyle w:val="Heading3"/>
        <w:rPr>
          <w:noProof/>
        </w:rPr>
      </w:pPr>
      <w:bookmarkStart w:id="2075" w:name="_Toc46502147"/>
      <w:bookmarkStart w:id="2076" w:name="_Toc51971495"/>
      <w:bookmarkStart w:id="2077" w:name="_Toc52551478"/>
      <w:bookmarkStart w:id="2078" w:name="_Toc201829899"/>
      <w:bookmarkStart w:id="2079" w:name="_Toc219638743"/>
      <w:r w:rsidRPr="00985976">
        <w:rPr>
          <w:noProof/>
        </w:rPr>
        <w:t>16.7.3</w:t>
      </w:r>
      <w:r w:rsidRPr="00985976">
        <w:rPr>
          <w:noProof/>
        </w:rPr>
        <w:tab/>
        <w:t>Self-Configuration for PNI-NPN</w:t>
      </w:r>
      <w:bookmarkEnd w:id="2075"/>
      <w:bookmarkEnd w:id="2076"/>
      <w:bookmarkEnd w:id="2077"/>
      <w:bookmarkEnd w:id="2078"/>
      <w:bookmarkEnd w:id="2079"/>
    </w:p>
    <w:p w14:paraId="2E292000" w14:textId="77777777" w:rsidR="00C475D3" w:rsidRPr="00985976" w:rsidRDefault="00C475D3" w:rsidP="00C475D3">
      <w:r w:rsidRPr="00985976">
        <w:t xml:space="preserve">Self-configuration is described in </w:t>
      </w:r>
      <w:r w:rsidR="009644A5" w:rsidRPr="00985976">
        <w:t>clause</w:t>
      </w:r>
      <w:r w:rsidRPr="00985976">
        <w:t xml:space="preserve"> 15.</w:t>
      </w:r>
    </w:p>
    <w:p w14:paraId="7ABD77F6" w14:textId="77777777" w:rsidR="00C475D3" w:rsidRPr="00985976" w:rsidRDefault="00C475D3" w:rsidP="00C475D3">
      <w:r w:rsidRPr="00985976">
        <w:t xml:space="preserve">In addition, each NG-RAN node informs the connected neighbour NG-RAN nodes of the list of supported CAG ID(s) per </w:t>
      </w:r>
      <w:r w:rsidR="00152617" w:rsidRPr="00985976">
        <w:t xml:space="preserve">CAG </w:t>
      </w:r>
      <w:r w:rsidRPr="00985976">
        <w:t>cell in the appropriate Xn interface management procedures.</w:t>
      </w:r>
    </w:p>
    <w:p w14:paraId="51B02202" w14:textId="77777777" w:rsidR="00C475D3" w:rsidRPr="00985976" w:rsidRDefault="00C475D3" w:rsidP="00692033">
      <w:pPr>
        <w:pStyle w:val="Heading3"/>
      </w:pPr>
      <w:bookmarkStart w:id="2080" w:name="_Toc46502148"/>
      <w:bookmarkStart w:id="2081" w:name="_Toc51971496"/>
      <w:bookmarkStart w:id="2082" w:name="_Toc52551479"/>
      <w:bookmarkStart w:id="2083" w:name="_Toc201829900"/>
      <w:bookmarkStart w:id="2084" w:name="_Toc219638744"/>
      <w:r w:rsidRPr="00985976">
        <w:t>16.7.4</w:t>
      </w:r>
      <w:r w:rsidRPr="00985976">
        <w:tab/>
        <w:t>Access Control</w:t>
      </w:r>
      <w:bookmarkEnd w:id="2080"/>
      <w:bookmarkEnd w:id="2081"/>
      <w:bookmarkEnd w:id="2082"/>
      <w:bookmarkEnd w:id="2083"/>
      <w:bookmarkEnd w:id="2084"/>
    </w:p>
    <w:p w14:paraId="6D159A7D" w14:textId="77777777" w:rsidR="00C475D3" w:rsidRPr="00985976" w:rsidRDefault="00C475D3" w:rsidP="00C475D3">
      <w:pPr>
        <w:rPr>
          <w:lang w:eastAsia="en-GB"/>
        </w:rPr>
      </w:pPr>
      <w:r w:rsidRPr="00985976">
        <w:rPr>
          <w:lang w:eastAsia="en-GB"/>
        </w:rPr>
        <w:t xml:space="preserve">During the establishment of the </w:t>
      </w:r>
      <w:r w:rsidRPr="00985976">
        <w:t>UE-associated logical NG-connection</w:t>
      </w:r>
      <w:r w:rsidRPr="00985976">
        <w:rPr>
          <w:rFonts w:ascii="Arial" w:hAnsi="Arial" w:cs="Arial"/>
        </w:rPr>
        <w:t xml:space="preserve"> </w:t>
      </w:r>
      <w:r w:rsidRPr="00985976">
        <w:rPr>
          <w:lang w:eastAsia="en-GB"/>
        </w:rPr>
        <w:t>towards the 5GC, the AMF checks whether the UE is allowed to access the cell as specified in TS 23.501 [3].</w:t>
      </w:r>
    </w:p>
    <w:p w14:paraId="70D49F99" w14:textId="77777777" w:rsidR="00C475D3" w:rsidRPr="00985976" w:rsidRDefault="00C475D3" w:rsidP="00C475D3">
      <w:pPr>
        <w:rPr>
          <w:lang w:eastAsia="en-GB"/>
        </w:rPr>
      </w:pPr>
      <w:r w:rsidRPr="00985976">
        <w:rPr>
          <w:lang w:eastAsia="en-GB"/>
        </w:rPr>
        <w:t xml:space="preserve">If the check is successful, the AMF sets up the </w:t>
      </w:r>
      <w:r w:rsidRPr="00985976">
        <w:t>UE-associated logical NG-connection</w:t>
      </w:r>
      <w:r w:rsidRPr="00985976">
        <w:rPr>
          <w:rFonts w:ascii="Arial" w:hAnsi="Arial" w:cs="Arial"/>
        </w:rPr>
        <w:t xml:space="preserve"> </w:t>
      </w:r>
      <w:r w:rsidRPr="00985976">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985976" w:rsidRDefault="00C475D3" w:rsidP="00C475D3">
      <w:pPr>
        <w:rPr>
          <w:lang w:eastAsia="en-GB"/>
        </w:rPr>
      </w:pPr>
      <w:r w:rsidRPr="00985976">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985976" w:rsidRDefault="00C475D3" w:rsidP="00692033">
      <w:pPr>
        <w:pStyle w:val="Heading3"/>
      </w:pPr>
      <w:bookmarkStart w:id="2085" w:name="_Toc46502149"/>
      <w:bookmarkStart w:id="2086" w:name="_Toc51971497"/>
      <w:bookmarkStart w:id="2087" w:name="_Toc52551480"/>
      <w:bookmarkStart w:id="2088" w:name="_Toc201829901"/>
      <w:bookmarkStart w:id="2089" w:name="_Toc219638745"/>
      <w:r w:rsidRPr="00985976">
        <w:t>16.7.5</w:t>
      </w:r>
      <w:r w:rsidRPr="00985976">
        <w:tab/>
        <w:t>Paging</w:t>
      </w:r>
      <w:bookmarkEnd w:id="2085"/>
      <w:bookmarkEnd w:id="2086"/>
      <w:bookmarkEnd w:id="2087"/>
      <w:bookmarkEnd w:id="2088"/>
      <w:bookmarkEnd w:id="2089"/>
    </w:p>
    <w:p w14:paraId="3DA2919F" w14:textId="77777777" w:rsidR="00C475D3" w:rsidRPr="00985976" w:rsidRDefault="00C475D3" w:rsidP="00C475D3">
      <w:r w:rsidRPr="00985976">
        <w:t xml:space="preserve">The NG-RAN node may receive a paging message including the list of CAGs allowed for the UE, and whether the UE is allowed to access </w:t>
      </w:r>
      <w:r w:rsidR="00152617" w:rsidRPr="00985976">
        <w:t xml:space="preserve">non-CAG </w:t>
      </w:r>
      <w:r w:rsidRPr="00985976">
        <w:t>cells. The NG-RAN node may use this information to avoid paging in cells on which the UE is not allowed to camp.</w:t>
      </w:r>
    </w:p>
    <w:p w14:paraId="20B94EEA" w14:textId="77777777" w:rsidR="00C475D3" w:rsidRPr="00985976" w:rsidRDefault="00C475D3" w:rsidP="00C475D3">
      <w:pPr>
        <w:rPr>
          <w:rFonts w:eastAsia="SimSun"/>
          <w:sz w:val="22"/>
          <w:szCs w:val="22"/>
        </w:rPr>
      </w:pPr>
      <w:r w:rsidRPr="00985976">
        <w:t xml:space="preserve">For UEs in RRC_INACTIVE state, the NG-RAN node may page a neighbour NG-RAN node including the list of CAGs allowed for the UE, and whether the UE is allowed to access </w:t>
      </w:r>
      <w:r w:rsidR="00152617" w:rsidRPr="00985976">
        <w:t xml:space="preserve">non-CAG </w:t>
      </w:r>
      <w:r w:rsidRPr="00985976">
        <w:t>cells. The neighbour NG-RAN node may use this information to avoid paging in cells on which the UE is not allowed to camp.</w:t>
      </w:r>
    </w:p>
    <w:p w14:paraId="00152BCC" w14:textId="77777777" w:rsidR="00A96591" w:rsidRPr="00985976" w:rsidRDefault="00A96591" w:rsidP="00A96591">
      <w:pPr>
        <w:pStyle w:val="Heading2"/>
      </w:pPr>
      <w:bookmarkStart w:id="2090" w:name="_Toc46502150"/>
      <w:bookmarkStart w:id="2091" w:name="_Toc51971498"/>
      <w:bookmarkStart w:id="2092" w:name="_Toc52551481"/>
      <w:bookmarkStart w:id="2093" w:name="_Toc201829902"/>
      <w:bookmarkStart w:id="2094" w:name="_Toc219638746"/>
      <w:r w:rsidRPr="00985976">
        <w:t>16.8</w:t>
      </w:r>
      <w:r w:rsidRPr="00985976">
        <w:tab/>
        <w:t>Support for Time Sensitive Communications</w:t>
      </w:r>
      <w:bookmarkEnd w:id="2062"/>
      <w:bookmarkEnd w:id="2090"/>
      <w:bookmarkEnd w:id="2091"/>
      <w:bookmarkEnd w:id="2092"/>
      <w:bookmarkEnd w:id="2093"/>
      <w:bookmarkEnd w:id="2094"/>
    </w:p>
    <w:p w14:paraId="473DDAD8" w14:textId="77777777" w:rsidR="00A96591" w:rsidRPr="00985976" w:rsidRDefault="00A96591" w:rsidP="00A96591">
      <w:r w:rsidRPr="00985976">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985976">
        <w:t>39</w:t>
      </w:r>
      <w:r w:rsidRPr="00985976">
        <w:t>].</w:t>
      </w:r>
    </w:p>
    <w:p w14:paraId="2B0170FB" w14:textId="77777777" w:rsidR="00A96591" w:rsidRPr="00985976" w:rsidRDefault="00A96591" w:rsidP="00A96591">
      <w:r w:rsidRPr="00985976">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985976">
        <w:t xml:space="preserve"> The UE may indicate </w:t>
      </w:r>
      <w:r w:rsidR="00AB7F80" w:rsidRPr="00985976">
        <w:rPr>
          <w:rFonts w:eastAsia="MS Mincho"/>
        </w:rPr>
        <w:t>to the gNB a preference to be provisioned with reference time information using UE Assistance Information procedure.</w:t>
      </w:r>
    </w:p>
    <w:p w14:paraId="71580C7F" w14:textId="77777777" w:rsidR="00A96591" w:rsidRPr="00985976" w:rsidRDefault="00A96591" w:rsidP="00A96591">
      <w:r w:rsidRPr="00985976">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985976">
        <w:t>'</w:t>
      </w:r>
      <w:r w:rsidRPr="00985976">
        <w:t>s scheduler to more efficiently schedule periodic, deterministic traffic flows either via Configured Grants, Semi-Persistent Scheduling or with dynamic grants.</w:t>
      </w:r>
    </w:p>
    <w:p w14:paraId="59E450A2" w14:textId="77777777" w:rsidR="00CA2ECE" w:rsidRPr="00985976" w:rsidRDefault="00CA2ECE" w:rsidP="00CA2ECE">
      <w:pPr>
        <w:pStyle w:val="Heading2"/>
        <w:rPr>
          <w:rFonts w:eastAsia="Malgun Gothic"/>
        </w:rPr>
      </w:pPr>
      <w:bookmarkStart w:id="2095" w:name="_Toc37232065"/>
      <w:bookmarkStart w:id="2096" w:name="_Toc46502151"/>
      <w:bookmarkStart w:id="2097" w:name="_Toc51971499"/>
      <w:bookmarkStart w:id="2098" w:name="_Toc52551482"/>
      <w:bookmarkStart w:id="2099" w:name="_Toc201829903"/>
      <w:bookmarkStart w:id="2100" w:name="_Toc219638747"/>
      <w:r w:rsidRPr="00985976">
        <w:rPr>
          <w:rFonts w:eastAsia="Malgun Gothic"/>
        </w:rPr>
        <w:t>16.9</w:t>
      </w:r>
      <w:r w:rsidRPr="00985976">
        <w:rPr>
          <w:rFonts w:eastAsia="Malgun Gothic"/>
        </w:rPr>
        <w:tab/>
        <w:t>Sidelink</w:t>
      </w:r>
      <w:bookmarkEnd w:id="2095"/>
      <w:bookmarkEnd w:id="2096"/>
      <w:bookmarkEnd w:id="2097"/>
      <w:bookmarkEnd w:id="2098"/>
      <w:bookmarkEnd w:id="2099"/>
      <w:bookmarkEnd w:id="2100"/>
    </w:p>
    <w:p w14:paraId="26F6314B" w14:textId="77777777" w:rsidR="00CA2ECE" w:rsidRPr="00985976" w:rsidRDefault="00CA2ECE" w:rsidP="00CA2ECE">
      <w:pPr>
        <w:pStyle w:val="Heading3"/>
      </w:pPr>
      <w:bookmarkStart w:id="2101" w:name="_Toc37232066"/>
      <w:bookmarkStart w:id="2102" w:name="_Toc46502152"/>
      <w:bookmarkStart w:id="2103" w:name="_Toc51971500"/>
      <w:bookmarkStart w:id="2104" w:name="_Toc52551483"/>
      <w:bookmarkStart w:id="2105" w:name="_Toc201829904"/>
      <w:bookmarkStart w:id="2106" w:name="_Toc219638748"/>
      <w:r w:rsidRPr="00985976">
        <w:t>16.9.1</w:t>
      </w:r>
      <w:r w:rsidRPr="00985976">
        <w:tab/>
        <w:t>General</w:t>
      </w:r>
      <w:bookmarkEnd w:id="2101"/>
      <w:bookmarkEnd w:id="2102"/>
      <w:bookmarkEnd w:id="2103"/>
      <w:bookmarkEnd w:id="2104"/>
      <w:bookmarkEnd w:id="2105"/>
      <w:bookmarkEnd w:id="2106"/>
    </w:p>
    <w:p w14:paraId="4DCDC6F0" w14:textId="77777777" w:rsidR="00CA2ECE" w:rsidRPr="00985976" w:rsidRDefault="00CA2ECE" w:rsidP="00CA2ECE">
      <w:r w:rsidRPr="00985976">
        <w:t xml:space="preserve">In this clause, an overview of NR sidelink communication and how NG-RAN supports NR sidelink communication and V2X sidelink communication is given. V2X sidelink communication </w:t>
      </w:r>
      <w:r w:rsidR="00B1095E" w:rsidRPr="00985976">
        <w:t xml:space="preserve">is </w:t>
      </w:r>
      <w:r w:rsidRPr="00985976">
        <w:t>specified in TS 36.300 [2].</w:t>
      </w:r>
    </w:p>
    <w:p w14:paraId="6A55C3F8" w14:textId="77777777" w:rsidR="00CA2ECE" w:rsidRPr="00985976" w:rsidRDefault="00CA2ECE" w:rsidP="00CA2ECE">
      <w:r w:rsidRPr="00985976">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985976" w:rsidRDefault="00CA2ECE" w:rsidP="00CA2ECE">
      <w:pPr>
        <w:pStyle w:val="TH"/>
      </w:pPr>
      <w:r w:rsidRPr="00985976">
        <w:object w:dxaOrig="5184" w:dyaOrig="4176" w14:anchorId="4F0455D3">
          <v:shape id="_x0000_i1092" type="#_x0000_t75" style="width:258pt;height:208.5pt" o:ole="">
            <v:imagedata r:id="rId145" o:title=""/>
          </v:shape>
          <o:OLEObject Type="Embed" ProgID="Visio.Drawing.11" ShapeID="_x0000_i1092" DrawAspect="Content" ObjectID="_1830251610" r:id="rId146"/>
        </w:object>
      </w:r>
    </w:p>
    <w:p w14:paraId="38900128" w14:textId="77777777" w:rsidR="00CA2ECE" w:rsidRPr="00985976" w:rsidRDefault="00CA2ECE" w:rsidP="00CA2ECE">
      <w:pPr>
        <w:pStyle w:val="TF"/>
      </w:pPr>
      <w:r w:rsidRPr="00985976">
        <w:t>Figure 16.9.1-1: NG-RAN Architecture supporting the PC5 interface</w:t>
      </w:r>
    </w:p>
    <w:p w14:paraId="07891C33" w14:textId="77777777" w:rsidR="00CA2ECE" w:rsidRPr="00985976" w:rsidRDefault="00CA2ECE" w:rsidP="00CA2ECE">
      <w:r w:rsidRPr="00985976">
        <w:rPr>
          <w:rFonts w:eastAsia="Malgun Gothic"/>
          <w:lang w:eastAsia="ko-KR"/>
        </w:rPr>
        <w:t xml:space="preserve">Support of V2X services via the PC5 interface can be provided by </w:t>
      </w:r>
      <w:r w:rsidRPr="00985976">
        <w:t>NR sidelink communication and/or V2X sidelink communication. NR sidelink communication</w:t>
      </w:r>
      <w:r w:rsidRPr="00985976">
        <w:rPr>
          <w:rFonts w:eastAsia="SimSun"/>
        </w:rPr>
        <w:t xml:space="preserve"> may be used to support other services than V2X services.</w:t>
      </w:r>
    </w:p>
    <w:p w14:paraId="320B7AA3" w14:textId="77777777" w:rsidR="00CA2ECE" w:rsidRPr="00985976" w:rsidRDefault="00CA2ECE" w:rsidP="00CA2ECE">
      <w:r w:rsidRPr="00985976">
        <w:t>NR sidelink communication can support one of three types of transmission modes for a pair of a Source Layer-2 ID and a Destination Layer-2 ID in the AS:</w:t>
      </w:r>
    </w:p>
    <w:p w14:paraId="7D6C9C33" w14:textId="77777777" w:rsidR="00CA2ECE" w:rsidRPr="00985976" w:rsidRDefault="00CA2ECE" w:rsidP="00CA2ECE">
      <w:pPr>
        <w:pStyle w:val="B1"/>
      </w:pPr>
      <w:r w:rsidRPr="00985976">
        <w:t>-</w:t>
      </w:r>
      <w:r w:rsidRPr="00985976">
        <w:tab/>
      </w:r>
      <w:r w:rsidRPr="00985976">
        <w:rPr>
          <w:b/>
        </w:rPr>
        <w:t>Unicast transmission</w:t>
      </w:r>
      <w:r w:rsidRPr="00985976">
        <w:t>, characterized by:</w:t>
      </w:r>
    </w:p>
    <w:p w14:paraId="4AB13A53" w14:textId="77777777" w:rsidR="00CA2ECE" w:rsidRPr="00985976" w:rsidRDefault="00CA2ECE" w:rsidP="00CA2ECE">
      <w:pPr>
        <w:pStyle w:val="B2"/>
        <w:rPr>
          <w:rFonts w:eastAsia="Malgun Gothic"/>
          <w:lang w:eastAsia="ko-KR"/>
        </w:rPr>
      </w:pPr>
      <w:r w:rsidRPr="00985976">
        <w:rPr>
          <w:rFonts w:eastAsia="Malgun Gothic"/>
          <w:lang w:eastAsia="ko-KR"/>
        </w:rPr>
        <w:t>-</w:t>
      </w:r>
      <w:r w:rsidRPr="00985976">
        <w:rPr>
          <w:rFonts w:eastAsia="Malgun Gothic"/>
          <w:lang w:eastAsia="ko-KR"/>
        </w:rPr>
        <w:tab/>
        <w:t>Support of one PC5-RRC connection between peer UEs for the pair;</w:t>
      </w:r>
    </w:p>
    <w:p w14:paraId="0C176E47" w14:textId="77777777" w:rsidR="00CA2ECE" w:rsidRPr="00985976" w:rsidRDefault="00CA2ECE" w:rsidP="00CA2ECE">
      <w:pPr>
        <w:pStyle w:val="B2"/>
      </w:pPr>
      <w:r w:rsidRPr="00985976">
        <w:t>-</w:t>
      </w:r>
      <w:r w:rsidRPr="00985976">
        <w:tab/>
        <w:t>Transmission and reception of control information and user traffic between peer UEs in sidelink;</w:t>
      </w:r>
    </w:p>
    <w:p w14:paraId="79EE5163" w14:textId="77777777" w:rsidR="00CA2ECE" w:rsidRPr="00985976" w:rsidRDefault="00CA2ECE" w:rsidP="00CA2ECE">
      <w:pPr>
        <w:pStyle w:val="B2"/>
      </w:pPr>
      <w:r w:rsidRPr="00985976">
        <w:t>-</w:t>
      </w:r>
      <w:r w:rsidRPr="00985976">
        <w:tab/>
        <w:t>Support of sidelink HARQ feedback;</w:t>
      </w:r>
    </w:p>
    <w:p w14:paraId="46B53AA0" w14:textId="77777777" w:rsidR="00B1095E" w:rsidRPr="00985976" w:rsidRDefault="00B1095E" w:rsidP="00AC7982">
      <w:pPr>
        <w:pStyle w:val="B2"/>
      </w:pPr>
      <w:bookmarkStart w:id="2107" w:name="_MCCTEMPBM_CRPT96420032___2"/>
      <w:r w:rsidRPr="00985976">
        <w:t>-</w:t>
      </w:r>
      <w:r w:rsidRPr="00985976">
        <w:tab/>
        <w:t>Support of sidelink transmit power control;</w:t>
      </w:r>
    </w:p>
    <w:bookmarkEnd w:id="2107"/>
    <w:p w14:paraId="3196E91D" w14:textId="77777777" w:rsidR="00CA2ECE" w:rsidRPr="00985976" w:rsidRDefault="00CA2ECE" w:rsidP="00CA2ECE">
      <w:pPr>
        <w:pStyle w:val="B2"/>
      </w:pPr>
      <w:r w:rsidRPr="00985976">
        <w:t>-</w:t>
      </w:r>
      <w:r w:rsidRPr="00985976">
        <w:tab/>
        <w:t>Support of RLC AM;</w:t>
      </w:r>
    </w:p>
    <w:p w14:paraId="0579C0F9" w14:textId="77777777" w:rsidR="00CA2ECE" w:rsidRPr="00985976" w:rsidRDefault="00CA2ECE" w:rsidP="00CA2ECE">
      <w:pPr>
        <w:pStyle w:val="B2"/>
        <w:rPr>
          <w:rFonts w:eastAsia="SimSun"/>
        </w:rPr>
      </w:pPr>
      <w:r w:rsidRPr="00985976">
        <w:t>-</w:t>
      </w:r>
      <w:r w:rsidRPr="00985976">
        <w:tab/>
        <w:t xml:space="preserve">Detection of radio link failure </w:t>
      </w:r>
      <w:r w:rsidRPr="00985976">
        <w:rPr>
          <w:rFonts w:eastAsia="Malgun Gothic"/>
          <w:lang w:eastAsia="ko-KR"/>
        </w:rPr>
        <w:t>for the PC5-RRC connection</w:t>
      </w:r>
      <w:r w:rsidRPr="00985976">
        <w:t>.</w:t>
      </w:r>
    </w:p>
    <w:p w14:paraId="2AECD638" w14:textId="77777777" w:rsidR="00CA2ECE" w:rsidRPr="00985976" w:rsidRDefault="00CA2ECE" w:rsidP="00CA2ECE">
      <w:pPr>
        <w:pStyle w:val="B1"/>
      </w:pPr>
      <w:r w:rsidRPr="00985976">
        <w:t>-</w:t>
      </w:r>
      <w:r w:rsidRPr="00985976">
        <w:tab/>
      </w:r>
      <w:r w:rsidRPr="00985976">
        <w:rPr>
          <w:b/>
        </w:rPr>
        <w:t>Groupcast transmission</w:t>
      </w:r>
      <w:r w:rsidRPr="00985976">
        <w:t>, characterized by:</w:t>
      </w:r>
    </w:p>
    <w:p w14:paraId="5AE2D9F0" w14:textId="77777777" w:rsidR="00CA2ECE" w:rsidRPr="00985976" w:rsidRDefault="00CA2ECE" w:rsidP="00CA2ECE">
      <w:pPr>
        <w:pStyle w:val="B2"/>
      </w:pPr>
      <w:r w:rsidRPr="00985976">
        <w:t>-</w:t>
      </w:r>
      <w:r w:rsidRPr="00985976">
        <w:tab/>
        <w:t>Transmission and reception of user traffic among UEs belonging to a group in sidelink;</w:t>
      </w:r>
    </w:p>
    <w:p w14:paraId="4BCFC3D9" w14:textId="77777777" w:rsidR="00CA2ECE" w:rsidRPr="00985976" w:rsidRDefault="00CA2ECE" w:rsidP="00CA2ECE">
      <w:pPr>
        <w:pStyle w:val="B2"/>
      </w:pPr>
      <w:r w:rsidRPr="00985976">
        <w:t>-</w:t>
      </w:r>
      <w:r w:rsidRPr="00985976">
        <w:tab/>
        <w:t>Support of sidelink HARQ feedback.</w:t>
      </w:r>
    </w:p>
    <w:p w14:paraId="7C9938BD" w14:textId="77777777" w:rsidR="00CA2ECE" w:rsidRPr="00985976" w:rsidRDefault="00CA2ECE" w:rsidP="00CA2ECE">
      <w:pPr>
        <w:pStyle w:val="B1"/>
      </w:pPr>
      <w:r w:rsidRPr="00985976">
        <w:t>-</w:t>
      </w:r>
      <w:r w:rsidRPr="00985976">
        <w:tab/>
      </w:r>
      <w:r w:rsidRPr="00985976">
        <w:rPr>
          <w:b/>
        </w:rPr>
        <w:t>Broadcast transmission</w:t>
      </w:r>
      <w:r w:rsidRPr="00985976">
        <w:t>, characterized by:</w:t>
      </w:r>
    </w:p>
    <w:p w14:paraId="1D22B3DB" w14:textId="77777777" w:rsidR="00CA2ECE" w:rsidRPr="00985976" w:rsidRDefault="00CA2ECE" w:rsidP="00AC7982">
      <w:pPr>
        <w:pStyle w:val="B2"/>
      </w:pPr>
      <w:bookmarkStart w:id="2108" w:name="_MCCTEMPBM_CRPT96420033___2"/>
      <w:r w:rsidRPr="00985976">
        <w:t>-</w:t>
      </w:r>
      <w:r w:rsidRPr="00985976">
        <w:tab/>
        <w:t>Transmission and reception of user traffic among UEs in sidelink.</w:t>
      </w:r>
    </w:p>
    <w:p w14:paraId="575AA283" w14:textId="77777777" w:rsidR="00CA2ECE" w:rsidRPr="00985976" w:rsidRDefault="00CA2ECE" w:rsidP="00CA2ECE">
      <w:pPr>
        <w:pStyle w:val="Heading3"/>
      </w:pPr>
      <w:bookmarkStart w:id="2109" w:name="_Toc37232067"/>
      <w:bookmarkStart w:id="2110" w:name="_Toc46502153"/>
      <w:bookmarkStart w:id="2111" w:name="_Toc51971501"/>
      <w:bookmarkStart w:id="2112" w:name="_Toc52551484"/>
      <w:bookmarkStart w:id="2113" w:name="_Toc201829905"/>
      <w:bookmarkStart w:id="2114" w:name="_Toc219638749"/>
      <w:bookmarkEnd w:id="2108"/>
      <w:r w:rsidRPr="00985976">
        <w:t>16.9.2</w:t>
      </w:r>
      <w:r w:rsidRPr="00985976">
        <w:tab/>
        <w:t>Radio Protocol Architecture for NR sidelink communication</w:t>
      </w:r>
      <w:bookmarkEnd w:id="2109"/>
      <w:bookmarkEnd w:id="2110"/>
      <w:bookmarkEnd w:id="2111"/>
      <w:bookmarkEnd w:id="2112"/>
      <w:bookmarkEnd w:id="2113"/>
      <w:bookmarkEnd w:id="2114"/>
    </w:p>
    <w:p w14:paraId="4B196025" w14:textId="77777777" w:rsidR="00CA2ECE" w:rsidRPr="00985976" w:rsidRDefault="00CA2ECE" w:rsidP="00CA2ECE">
      <w:pPr>
        <w:pStyle w:val="Heading4"/>
      </w:pPr>
      <w:bookmarkStart w:id="2115" w:name="_Toc37232068"/>
      <w:bookmarkStart w:id="2116" w:name="_Toc46502154"/>
      <w:bookmarkStart w:id="2117" w:name="_Toc51971502"/>
      <w:bookmarkStart w:id="2118" w:name="_Toc52551485"/>
      <w:bookmarkStart w:id="2119" w:name="_Toc201829906"/>
      <w:bookmarkStart w:id="2120" w:name="_Toc219638750"/>
      <w:r w:rsidRPr="00985976">
        <w:t>16.9.2.1</w:t>
      </w:r>
      <w:r w:rsidRPr="00985976">
        <w:tab/>
        <w:t>Overview</w:t>
      </w:r>
      <w:bookmarkEnd w:id="2115"/>
      <w:bookmarkEnd w:id="2116"/>
      <w:bookmarkEnd w:id="2117"/>
      <w:bookmarkEnd w:id="2118"/>
      <w:bookmarkEnd w:id="2119"/>
      <w:bookmarkEnd w:id="2120"/>
    </w:p>
    <w:p w14:paraId="278A3C24" w14:textId="77777777" w:rsidR="00CA2ECE" w:rsidRPr="00985976" w:rsidRDefault="00CA2ECE" w:rsidP="00CA2ECE">
      <w:r w:rsidRPr="00985976">
        <w:t xml:space="preserve">The AS protocol stack for the control plane </w:t>
      </w:r>
      <w:r w:rsidR="00B1095E" w:rsidRPr="00985976">
        <w:t xml:space="preserve">for SCCH for RRC </w:t>
      </w:r>
      <w:r w:rsidRPr="00985976">
        <w:t xml:space="preserve">in the PC5 interface consists of RRC, PDCP, RLC and MAC sublayers, and the physical layer. The protocol stack of </w:t>
      </w:r>
      <w:r w:rsidR="00B1095E" w:rsidRPr="00985976">
        <w:t xml:space="preserve">control plane </w:t>
      </w:r>
      <w:r w:rsidRPr="00985976">
        <w:t xml:space="preserve">for </w:t>
      </w:r>
      <w:r w:rsidR="00B1095E" w:rsidRPr="00985976">
        <w:t xml:space="preserve">SCCH for </w:t>
      </w:r>
      <w:r w:rsidRPr="00985976">
        <w:t>RRC is shown in Figure 16.9.2.1-1.</w:t>
      </w:r>
    </w:p>
    <w:p w14:paraId="7D31FC9A" w14:textId="77777777" w:rsidR="00CA2ECE" w:rsidRPr="00985976" w:rsidRDefault="00CA2ECE" w:rsidP="00CA2ECE">
      <w:pPr>
        <w:pStyle w:val="TH"/>
      </w:pPr>
      <w:r w:rsidRPr="00985976">
        <w:object w:dxaOrig="3600" w:dyaOrig="2592" w14:anchorId="745D4E2D">
          <v:shape id="_x0000_i1093" type="#_x0000_t75" style="width:180.75pt;height:129.75pt" o:ole="">
            <v:imagedata r:id="rId147" o:title=""/>
          </v:shape>
          <o:OLEObject Type="Embed" ProgID="Visio.Drawing.11" ShapeID="_x0000_i1093" DrawAspect="Content" ObjectID="_1830251611" r:id="rId148"/>
        </w:object>
      </w:r>
    </w:p>
    <w:p w14:paraId="01B4A3C0" w14:textId="77777777" w:rsidR="00CA2ECE" w:rsidRPr="00985976" w:rsidRDefault="00CA2ECE" w:rsidP="00CA2ECE">
      <w:pPr>
        <w:pStyle w:val="TF"/>
        <w:rPr>
          <w:lang w:eastAsia="en-GB"/>
        </w:rPr>
      </w:pPr>
      <w:r w:rsidRPr="00985976">
        <w:t xml:space="preserve">Figure 16.9.2.1-1: </w:t>
      </w:r>
      <w:r w:rsidR="00B1095E" w:rsidRPr="00985976">
        <w:rPr>
          <w:lang w:eastAsia="en-GB"/>
        </w:rPr>
        <w:t>C</w:t>
      </w:r>
      <w:r w:rsidRPr="00985976">
        <w:rPr>
          <w:lang w:eastAsia="en-GB"/>
        </w:rPr>
        <w:t xml:space="preserve">ontrol plane protocol stack for </w:t>
      </w:r>
      <w:r w:rsidR="00B1095E" w:rsidRPr="00985976">
        <w:rPr>
          <w:lang w:eastAsia="en-GB"/>
        </w:rPr>
        <w:t xml:space="preserve">SCCH for </w:t>
      </w:r>
      <w:r w:rsidRPr="00985976">
        <w:rPr>
          <w:lang w:eastAsia="en-GB"/>
        </w:rPr>
        <w:t>RRC.</w:t>
      </w:r>
    </w:p>
    <w:p w14:paraId="09FA9D59" w14:textId="77777777" w:rsidR="00CA2ECE" w:rsidRPr="00985976" w:rsidRDefault="00CA2ECE" w:rsidP="00CA2ECE">
      <w:r w:rsidRPr="00985976">
        <w:t xml:space="preserve">For support of PC5-S protocol specified in TS 23.287 [40], PC5-S is located on top of PDCP, RLC and MAC sublayers, and the physical layer </w:t>
      </w:r>
      <w:r w:rsidR="00B1095E" w:rsidRPr="00985976">
        <w:t xml:space="preserve">in </w:t>
      </w:r>
      <w:r w:rsidRPr="00985976">
        <w:t xml:space="preserve">the control plane </w:t>
      </w:r>
      <w:r w:rsidR="00B1095E" w:rsidRPr="00985976">
        <w:t>protocol stack for SCCH for PC5-S,</w:t>
      </w:r>
      <w:r w:rsidRPr="00985976">
        <w:t xml:space="preserve"> as shown in Figure 16.9.2.1-2.</w:t>
      </w:r>
    </w:p>
    <w:p w14:paraId="6E731355" w14:textId="77777777" w:rsidR="00CA2ECE" w:rsidRPr="00985976" w:rsidRDefault="00CA2ECE" w:rsidP="00CA2ECE">
      <w:pPr>
        <w:pStyle w:val="TH"/>
      </w:pPr>
      <w:r w:rsidRPr="00985976">
        <w:object w:dxaOrig="3600" w:dyaOrig="2592" w14:anchorId="3A8CFBF9">
          <v:shape id="_x0000_i1094" type="#_x0000_t75" style="width:181.5pt;height:129.75pt" o:ole="">
            <v:imagedata r:id="rId149" o:title=""/>
          </v:shape>
          <o:OLEObject Type="Embed" ProgID="Visio.Drawing.11" ShapeID="_x0000_i1094" DrawAspect="Content" ObjectID="_1830251612" r:id="rId150"/>
        </w:object>
      </w:r>
    </w:p>
    <w:p w14:paraId="4FB996F5" w14:textId="77777777" w:rsidR="00CA2ECE" w:rsidRPr="00985976" w:rsidRDefault="00CA2ECE" w:rsidP="00CA2ECE">
      <w:pPr>
        <w:pStyle w:val="TF"/>
        <w:rPr>
          <w:lang w:eastAsia="en-GB"/>
        </w:rPr>
      </w:pPr>
      <w:r w:rsidRPr="00985976">
        <w:t xml:space="preserve">Figure 16.9.2.1-2: </w:t>
      </w:r>
      <w:r w:rsidR="00B1095E" w:rsidRPr="00985976">
        <w:rPr>
          <w:lang w:eastAsia="en-GB"/>
        </w:rPr>
        <w:t>C</w:t>
      </w:r>
      <w:r w:rsidRPr="00985976">
        <w:rPr>
          <w:lang w:eastAsia="en-GB"/>
        </w:rPr>
        <w:t xml:space="preserve">ontrol plane protocol stack for </w:t>
      </w:r>
      <w:r w:rsidR="00B1095E" w:rsidRPr="00985976">
        <w:rPr>
          <w:lang w:eastAsia="en-GB"/>
        </w:rPr>
        <w:t xml:space="preserve">SCCH for </w:t>
      </w:r>
      <w:r w:rsidRPr="00985976">
        <w:rPr>
          <w:lang w:eastAsia="en-GB"/>
        </w:rPr>
        <w:t>PC5-S.</w:t>
      </w:r>
    </w:p>
    <w:p w14:paraId="1DE12613" w14:textId="77777777" w:rsidR="00CA2ECE" w:rsidRPr="00985976" w:rsidRDefault="00CA2ECE" w:rsidP="00CA2ECE">
      <w:r w:rsidRPr="00985976">
        <w:t>The AS protocol stack for SBCCH in the PC5 interface consists of RRC, RLC, MAC sublayers, and the physical layer as shown below in Figure 16.9.2.1-3.</w:t>
      </w:r>
    </w:p>
    <w:p w14:paraId="617E5E0C" w14:textId="77777777" w:rsidR="00CA2ECE" w:rsidRPr="00985976" w:rsidRDefault="00CA2ECE" w:rsidP="00653C72">
      <w:pPr>
        <w:pStyle w:val="TH"/>
        <w:rPr>
          <w:lang w:eastAsia="en-GB"/>
        </w:rPr>
      </w:pPr>
      <w:r w:rsidRPr="00985976">
        <w:object w:dxaOrig="3598" w:dyaOrig="2242" w14:anchorId="4DAB6163">
          <v:shape id="_x0000_i1095" type="#_x0000_t75" style="width:179.25pt;height:112.5pt" o:ole="">
            <v:imagedata r:id="rId151" o:title=""/>
          </v:shape>
          <o:OLEObject Type="Embed" ProgID="Visio.Drawing.11" ShapeID="_x0000_i1095" DrawAspect="Content" ObjectID="_1830251613" r:id="rId152"/>
        </w:object>
      </w:r>
    </w:p>
    <w:p w14:paraId="47EAE693" w14:textId="77777777" w:rsidR="00CA2ECE" w:rsidRPr="00985976" w:rsidRDefault="00CA2ECE" w:rsidP="00CA2ECE">
      <w:pPr>
        <w:pStyle w:val="TF"/>
        <w:rPr>
          <w:lang w:eastAsia="en-GB"/>
        </w:rPr>
      </w:pPr>
      <w:r w:rsidRPr="00985976">
        <w:rPr>
          <w:lang w:eastAsia="en-GB"/>
        </w:rPr>
        <w:t xml:space="preserve">Figure 16.9.2.1-3: </w:t>
      </w:r>
      <w:r w:rsidR="00B1095E" w:rsidRPr="00985976">
        <w:rPr>
          <w:lang w:eastAsia="en-GB"/>
        </w:rPr>
        <w:t>C</w:t>
      </w:r>
      <w:r w:rsidRPr="00985976">
        <w:rPr>
          <w:lang w:eastAsia="en-GB"/>
        </w:rPr>
        <w:t>ontrol plane protocol stack for SBCCH.</w:t>
      </w:r>
    </w:p>
    <w:p w14:paraId="199C64AE" w14:textId="77777777" w:rsidR="00CA2ECE" w:rsidRPr="00985976" w:rsidRDefault="00CA2ECE" w:rsidP="00CA2ECE">
      <w:pPr>
        <w:rPr>
          <w:rFonts w:eastAsia="SimSun"/>
          <w:kern w:val="2"/>
          <w:szCs w:val="22"/>
        </w:rPr>
      </w:pPr>
      <w:r w:rsidRPr="00985976">
        <w:rPr>
          <w:rFonts w:eastAsia="SimSun"/>
          <w:kern w:val="2"/>
          <w:szCs w:val="22"/>
        </w:rPr>
        <w:t xml:space="preserve">The AS protocol stack for user plane in the PC5 interface consists of SDAP, </w:t>
      </w:r>
      <w:r w:rsidRPr="00985976">
        <w:t>PDCP, RLC and MAC sublayers, and the physical layer</w:t>
      </w:r>
      <w:r w:rsidRPr="00985976">
        <w:rPr>
          <w:rFonts w:eastAsia="SimSun"/>
          <w:kern w:val="2"/>
          <w:szCs w:val="22"/>
        </w:rPr>
        <w:t xml:space="preserve">. The protocol stack of </w:t>
      </w:r>
      <w:r w:rsidR="00B1095E" w:rsidRPr="00985976">
        <w:rPr>
          <w:kern w:val="2"/>
          <w:szCs w:val="22"/>
        </w:rPr>
        <w:t>user plane</w:t>
      </w:r>
      <w:r w:rsidRPr="00985976">
        <w:rPr>
          <w:rFonts w:eastAsia="SimSun"/>
          <w:kern w:val="2"/>
          <w:szCs w:val="22"/>
        </w:rPr>
        <w:t xml:space="preserve"> is shown in Figure </w:t>
      </w:r>
      <w:r w:rsidRPr="00985976">
        <w:t>16.9.2.1-4</w:t>
      </w:r>
      <w:r w:rsidRPr="00985976">
        <w:rPr>
          <w:rFonts w:eastAsia="SimSun"/>
          <w:kern w:val="2"/>
          <w:szCs w:val="22"/>
        </w:rPr>
        <w:t>.</w:t>
      </w:r>
    </w:p>
    <w:p w14:paraId="1FCF216F" w14:textId="77777777" w:rsidR="00CA2ECE" w:rsidRPr="00985976" w:rsidRDefault="00CA2ECE" w:rsidP="00653C72">
      <w:pPr>
        <w:pStyle w:val="TH"/>
        <w:rPr>
          <w:rFonts w:eastAsia="Malgun Gothic"/>
          <w:kern w:val="2"/>
          <w:szCs w:val="22"/>
          <w:lang w:eastAsia="ko-KR"/>
        </w:rPr>
      </w:pPr>
      <w:r w:rsidRPr="00985976">
        <w:object w:dxaOrig="3600" w:dyaOrig="2592" w14:anchorId="42C3FC50">
          <v:shape id="_x0000_i1096" type="#_x0000_t75" style="width:181.5pt;height:129.75pt" o:ole="">
            <v:imagedata r:id="rId153" o:title=""/>
          </v:shape>
          <o:OLEObject Type="Embed" ProgID="Visio.Drawing.11" ShapeID="_x0000_i1096" DrawAspect="Content" ObjectID="_1830251614" r:id="rId154"/>
        </w:object>
      </w:r>
    </w:p>
    <w:p w14:paraId="684257F8" w14:textId="77777777" w:rsidR="00CA2ECE" w:rsidRPr="00985976" w:rsidRDefault="00CA2ECE" w:rsidP="00CA2ECE">
      <w:pPr>
        <w:pStyle w:val="TF"/>
      </w:pPr>
      <w:r w:rsidRPr="00985976">
        <w:t xml:space="preserve">Figure 16.9.2.1-4: </w:t>
      </w:r>
      <w:r w:rsidR="00B1095E" w:rsidRPr="00985976">
        <w:t>U</w:t>
      </w:r>
      <w:r w:rsidRPr="00985976">
        <w:t>ser plane protocol stack</w:t>
      </w:r>
      <w:r w:rsidR="00B1095E" w:rsidRPr="00985976">
        <w:t xml:space="preserve"> for STCH</w:t>
      </w:r>
      <w:r w:rsidRPr="00985976">
        <w:t>.</w:t>
      </w:r>
    </w:p>
    <w:p w14:paraId="5435AB38" w14:textId="77777777" w:rsidR="00CA2ECE" w:rsidRPr="00985976" w:rsidRDefault="00CA2ECE" w:rsidP="00CA2ECE">
      <w:r w:rsidRPr="00985976">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985976">
        <w:t>l</w:t>
      </w:r>
      <w:r w:rsidRPr="00985976">
        <w:t>ling respectively.</w:t>
      </w:r>
    </w:p>
    <w:p w14:paraId="29F6734A" w14:textId="77777777" w:rsidR="00CA2ECE" w:rsidRPr="00985976" w:rsidRDefault="00CA2ECE" w:rsidP="00CA2ECE">
      <w:pPr>
        <w:pStyle w:val="Heading4"/>
      </w:pPr>
      <w:bookmarkStart w:id="2121" w:name="_Toc37232069"/>
      <w:bookmarkStart w:id="2122" w:name="_Toc46502155"/>
      <w:bookmarkStart w:id="2123" w:name="_Toc51971503"/>
      <w:bookmarkStart w:id="2124" w:name="_Toc52551486"/>
      <w:bookmarkStart w:id="2125" w:name="_Toc201829907"/>
      <w:bookmarkStart w:id="2126" w:name="_Toc219638751"/>
      <w:r w:rsidRPr="00985976">
        <w:t>16.9.2.2</w:t>
      </w:r>
      <w:r w:rsidRPr="00985976">
        <w:tab/>
        <w:t>MAC</w:t>
      </w:r>
      <w:bookmarkEnd w:id="2121"/>
      <w:bookmarkEnd w:id="2122"/>
      <w:bookmarkEnd w:id="2123"/>
      <w:bookmarkEnd w:id="2124"/>
      <w:bookmarkEnd w:id="2125"/>
      <w:bookmarkEnd w:id="2126"/>
    </w:p>
    <w:p w14:paraId="6EB19F98" w14:textId="77777777" w:rsidR="00CA2ECE" w:rsidRPr="00985976" w:rsidRDefault="00CA2ECE" w:rsidP="00CA2ECE">
      <w:r w:rsidRPr="00985976">
        <w:t>The MAC sublayer provides the following services and functions over the PC5 interface in addition to the services and functions specified in clause 6.2.1:</w:t>
      </w:r>
    </w:p>
    <w:p w14:paraId="2F446F86" w14:textId="77777777" w:rsidR="00CA2ECE" w:rsidRPr="00985976" w:rsidRDefault="00CA2ECE" w:rsidP="00CA2ECE">
      <w:pPr>
        <w:pStyle w:val="B1"/>
      </w:pPr>
      <w:r w:rsidRPr="00985976">
        <w:t>-</w:t>
      </w:r>
      <w:r w:rsidRPr="00985976">
        <w:tab/>
        <w:t>Radio resource selection;</w:t>
      </w:r>
    </w:p>
    <w:p w14:paraId="6F773155" w14:textId="77777777" w:rsidR="00CA2ECE" w:rsidRPr="00985976" w:rsidRDefault="00CA2ECE" w:rsidP="00CA2ECE">
      <w:pPr>
        <w:pStyle w:val="B1"/>
      </w:pPr>
      <w:r w:rsidRPr="00985976">
        <w:t>-</w:t>
      </w:r>
      <w:r w:rsidRPr="00985976">
        <w:tab/>
        <w:t>Packet filtering;</w:t>
      </w:r>
    </w:p>
    <w:p w14:paraId="4AAC78EC" w14:textId="77777777" w:rsidR="00CA2ECE" w:rsidRPr="00985976" w:rsidRDefault="00CA2ECE" w:rsidP="00CA2ECE">
      <w:pPr>
        <w:pStyle w:val="B1"/>
      </w:pPr>
      <w:r w:rsidRPr="00985976">
        <w:t>-</w:t>
      </w:r>
      <w:r w:rsidRPr="00985976">
        <w:tab/>
        <w:t>Priority handling between uplink and sidelink transmissions for a given UE;</w:t>
      </w:r>
    </w:p>
    <w:p w14:paraId="55A7D711" w14:textId="77777777" w:rsidR="00CA2ECE" w:rsidRPr="00985976" w:rsidRDefault="00CA2ECE" w:rsidP="00CA2ECE">
      <w:pPr>
        <w:pStyle w:val="B1"/>
      </w:pPr>
      <w:r w:rsidRPr="00985976">
        <w:t>-</w:t>
      </w:r>
      <w:r w:rsidRPr="00985976">
        <w:tab/>
        <w:t>Sidelink CSI reporting.</w:t>
      </w:r>
    </w:p>
    <w:p w14:paraId="22F27F25" w14:textId="77777777" w:rsidR="00CA2ECE" w:rsidRPr="00985976" w:rsidRDefault="00CA2ECE" w:rsidP="00CA2ECE">
      <w:r w:rsidRPr="00985976">
        <w:t>With LCP restrictions in MAC</w:t>
      </w:r>
      <w:r w:rsidRPr="00985976">
        <w:rPr>
          <w:lang w:eastAsia="en-GB"/>
        </w:rPr>
        <w:t xml:space="preserve">, only sidelink logical channels belonging to the same destination can be multiplexed into a MAC PDU for every unicast, groupcast and broadcast transmission which is associated to the destination. </w:t>
      </w:r>
      <w:r w:rsidRPr="00985976">
        <w:t>NG-RAN can also control whether a sidelink logical channel can utilise the resources allocated to a configured sidelink grant Type 1</w:t>
      </w:r>
      <w:r w:rsidR="00C62375" w:rsidRPr="00985976">
        <w:t xml:space="preserve"> </w:t>
      </w:r>
      <w:r w:rsidRPr="00985976">
        <w:t>(see clause 1</w:t>
      </w:r>
      <w:r w:rsidR="00C62375" w:rsidRPr="00985976">
        <w:t>6.9.3.2</w:t>
      </w:r>
      <w:r w:rsidRPr="00985976">
        <w:t>).</w:t>
      </w:r>
    </w:p>
    <w:p w14:paraId="4C046B5C" w14:textId="77777777" w:rsidR="00CA2ECE" w:rsidRPr="00985976" w:rsidRDefault="00CA2ECE" w:rsidP="00CA2ECE">
      <w:r w:rsidRPr="00985976">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985976" w:rsidRDefault="00CA2ECE" w:rsidP="00CA2ECE">
      <w:pPr>
        <w:rPr>
          <w:lang w:eastAsia="ko-KR"/>
        </w:rPr>
      </w:pPr>
      <w:r w:rsidRPr="00985976">
        <w:rPr>
          <w:lang w:eastAsia="ko-KR"/>
        </w:rPr>
        <w:t>The following logical channels are used in sidelink:</w:t>
      </w:r>
    </w:p>
    <w:p w14:paraId="2D8D0B9C" w14:textId="77777777" w:rsidR="00CA2ECE" w:rsidRPr="00985976" w:rsidRDefault="00CA2ECE" w:rsidP="00CA2ECE">
      <w:pPr>
        <w:pStyle w:val="B1"/>
      </w:pPr>
      <w:r w:rsidRPr="00985976">
        <w:t>-</w:t>
      </w:r>
      <w:r w:rsidRPr="00985976">
        <w:tab/>
        <w:t xml:space="preserve">Sidelink Control Channel (SCCH): a sidelink channel for transmitting control information </w:t>
      </w:r>
      <w:r w:rsidR="00B1095E" w:rsidRPr="00985976">
        <w:t xml:space="preserve">(i.e. PC5-RRC and PC5-S messages) </w:t>
      </w:r>
      <w:r w:rsidRPr="00985976">
        <w:t>from one UE to other UE(s);</w:t>
      </w:r>
    </w:p>
    <w:p w14:paraId="170336BE" w14:textId="77777777" w:rsidR="00CA2ECE" w:rsidRPr="00985976" w:rsidRDefault="00CA2ECE" w:rsidP="00CA2ECE">
      <w:pPr>
        <w:pStyle w:val="B1"/>
      </w:pPr>
      <w:r w:rsidRPr="00985976">
        <w:t>-</w:t>
      </w:r>
      <w:r w:rsidRPr="00985976">
        <w:tab/>
        <w:t>Sidelink Traffic Channel (STCH): a sidelink channel for transmitting user information from one UE to other UE(s);</w:t>
      </w:r>
    </w:p>
    <w:p w14:paraId="7157CD0B" w14:textId="77777777" w:rsidR="00CA2ECE" w:rsidRPr="00985976" w:rsidRDefault="00CA2ECE" w:rsidP="00CA2ECE">
      <w:pPr>
        <w:pStyle w:val="B1"/>
      </w:pPr>
      <w:r w:rsidRPr="00985976">
        <w:t>-</w:t>
      </w:r>
      <w:r w:rsidRPr="00985976">
        <w:tab/>
        <w:t>Sidelink Broadcast Control Channel (SBCCH): a sidelink channel for broadcasting sidelink system information from one UE to other UE(s).</w:t>
      </w:r>
    </w:p>
    <w:p w14:paraId="50621DC6" w14:textId="77777777" w:rsidR="00CA2ECE" w:rsidRPr="00985976" w:rsidRDefault="00CA2ECE" w:rsidP="00CA2ECE">
      <w:r w:rsidRPr="00985976">
        <w:t>The following connections between logical channels and transport channels exist:</w:t>
      </w:r>
    </w:p>
    <w:p w14:paraId="5F1D1BA8" w14:textId="77777777" w:rsidR="00CA2ECE" w:rsidRPr="00985976" w:rsidRDefault="00CA2ECE" w:rsidP="00CA2ECE">
      <w:pPr>
        <w:pStyle w:val="B1"/>
      </w:pPr>
      <w:r w:rsidRPr="00985976">
        <w:t>-</w:t>
      </w:r>
      <w:r w:rsidRPr="00985976">
        <w:tab/>
        <w:t>SCCH can be mapped to SL-SCH;</w:t>
      </w:r>
    </w:p>
    <w:p w14:paraId="7ABAD6FE" w14:textId="77777777" w:rsidR="00CA2ECE" w:rsidRPr="00985976" w:rsidRDefault="00CA2ECE" w:rsidP="00CA2ECE">
      <w:pPr>
        <w:pStyle w:val="B1"/>
      </w:pPr>
      <w:r w:rsidRPr="00985976">
        <w:t>-</w:t>
      </w:r>
      <w:r w:rsidRPr="00985976">
        <w:tab/>
        <w:t>STCH can be mapped to SL-SCH;</w:t>
      </w:r>
    </w:p>
    <w:p w14:paraId="6CD6BBBE" w14:textId="77777777" w:rsidR="00CA2ECE" w:rsidRPr="00985976" w:rsidRDefault="00CA2ECE" w:rsidP="00CA2ECE">
      <w:pPr>
        <w:pStyle w:val="B1"/>
      </w:pPr>
      <w:r w:rsidRPr="00985976">
        <w:t>-</w:t>
      </w:r>
      <w:r w:rsidRPr="00985976">
        <w:tab/>
        <w:t>SBCCH can be mapped to SL-BCH.</w:t>
      </w:r>
    </w:p>
    <w:p w14:paraId="04ED5067" w14:textId="77777777" w:rsidR="00CA2ECE" w:rsidRPr="00985976" w:rsidRDefault="00CA2ECE" w:rsidP="00CA2ECE">
      <w:pPr>
        <w:pStyle w:val="Heading4"/>
      </w:pPr>
      <w:bookmarkStart w:id="2127" w:name="_Toc37232070"/>
      <w:bookmarkStart w:id="2128" w:name="_Toc46502156"/>
      <w:bookmarkStart w:id="2129" w:name="_Toc51971504"/>
      <w:bookmarkStart w:id="2130" w:name="_Toc52551487"/>
      <w:bookmarkStart w:id="2131" w:name="_Toc201829908"/>
      <w:bookmarkStart w:id="2132" w:name="_Toc219638752"/>
      <w:r w:rsidRPr="00985976">
        <w:t>16.9.2.3</w:t>
      </w:r>
      <w:r w:rsidRPr="00985976">
        <w:tab/>
        <w:t>RLC</w:t>
      </w:r>
      <w:bookmarkEnd w:id="2127"/>
      <w:bookmarkEnd w:id="2128"/>
      <w:bookmarkEnd w:id="2129"/>
      <w:bookmarkEnd w:id="2130"/>
      <w:bookmarkEnd w:id="2131"/>
      <w:bookmarkEnd w:id="2132"/>
    </w:p>
    <w:p w14:paraId="1F3233F2" w14:textId="77777777" w:rsidR="00CA2ECE" w:rsidRPr="00985976" w:rsidRDefault="00CA2ECE" w:rsidP="00CA2ECE">
      <w:r w:rsidRPr="00985976">
        <w:t xml:space="preserve">The services and functions of the RLC sublayer as specified in clause 6.3.2 are supported for sidelink. TM is used for SBCCH. </w:t>
      </w:r>
      <w:r w:rsidR="00B1095E" w:rsidRPr="00985976">
        <w:t xml:space="preserve">Both </w:t>
      </w:r>
      <w:r w:rsidRPr="00985976">
        <w:t xml:space="preserve">UM </w:t>
      </w:r>
      <w:r w:rsidR="00B1095E" w:rsidRPr="00985976">
        <w:t xml:space="preserve">and </w:t>
      </w:r>
      <w:r w:rsidRPr="00985976">
        <w:t xml:space="preserve">AM </w:t>
      </w:r>
      <w:r w:rsidR="00B1095E" w:rsidRPr="00985976">
        <w:t xml:space="preserve">are </w:t>
      </w:r>
      <w:r w:rsidRPr="00985976">
        <w:t xml:space="preserve">used in unicast transmission while </w:t>
      </w:r>
      <w:r w:rsidR="00B1095E" w:rsidRPr="00985976">
        <w:t xml:space="preserve">only </w:t>
      </w:r>
      <w:r w:rsidRPr="00985976">
        <w:t>UM is used in groupcast or broadcast transmission. For UM, only unidirectional transmission is supported for groupcast and broadcast.</w:t>
      </w:r>
    </w:p>
    <w:p w14:paraId="63FF8B0D" w14:textId="77777777" w:rsidR="00CA2ECE" w:rsidRPr="00985976" w:rsidRDefault="00CA2ECE" w:rsidP="00CA2ECE">
      <w:pPr>
        <w:pStyle w:val="Heading4"/>
      </w:pPr>
      <w:bookmarkStart w:id="2133" w:name="_Toc37232071"/>
      <w:bookmarkStart w:id="2134" w:name="_Toc46502157"/>
      <w:bookmarkStart w:id="2135" w:name="_Toc51971505"/>
      <w:bookmarkStart w:id="2136" w:name="_Toc52551488"/>
      <w:bookmarkStart w:id="2137" w:name="_Toc201829909"/>
      <w:bookmarkStart w:id="2138" w:name="_Toc219638753"/>
      <w:r w:rsidRPr="00985976">
        <w:t>16.9.2.4</w:t>
      </w:r>
      <w:r w:rsidRPr="00985976">
        <w:tab/>
        <w:t>PDCP</w:t>
      </w:r>
      <w:bookmarkEnd w:id="2133"/>
      <w:bookmarkEnd w:id="2134"/>
      <w:bookmarkEnd w:id="2135"/>
      <w:bookmarkEnd w:id="2136"/>
      <w:bookmarkEnd w:id="2137"/>
      <w:bookmarkEnd w:id="2138"/>
    </w:p>
    <w:p w14:paraId="5D865E24" w14:textId="77777777" w:rsidR="00CA2ECE" w:rsidRPr="00985976" w:rsidRDefault="00CA2ECE" w:rsidP="00CA2ECE">
      <w:r w:rsidRPr="00985976">
        <w:t>The services and functions of the PDCP sublayer as specified in clause 6.4.1 are supported for sidelink with some restrictions:</w:t>
      </w:r>
    </w:p>
    <w:p w14:paraId="06D684EA" w14:textId="77777777" w:rsidR="00CA2ECE" w:rsidRPr="00985976" w:rsidRDefault="00CA2ECE" w:rsidP="00CA2ECE">
      <w:pPr>
        <w:pStyle w:val="B1"/>
      </w:pPr>
      <w:r w:rsidRPr="00985976">
        <w:t>-</w:t>
      </w:r>
      <w:r w:rsidRPr="00985976">
        <w:tab/>
        <w:t>Out-of-order delivery is supported only for unicast transmission;</w:t>
      </w:r>
    </w:p>
    <w:p w14:paraId="6EB5C5D1" w14:textId="77777777" w:rsidR="00CA2ECE" w:rsidRPr="00985976" w:rsidRDefault="00CA2ECE" w:rsidP="00CA2ECE">
      <w:pPr>
        <w:pStyle w:val="B1"/>
      </w:pPr>
      <w:r w:rsidRPr="00985976">
        <w:t>-</w:t>
      </w:r>
      <w:r w:rsidRPr="00985976">
        <w:tab/>
        <w:t>Duplication is not supported over the PC5 interface.</w:t>
      </w:r>
    </w:p>
    <w:p w14:paraId="4E72E7B3" w14:textId="77777777" w:rsidR="00CA2ECE" w:rsidRPr="00985976" w:rsidRDefault="00CA2ECE" w:rsidP="00CA2ECE">
      <w:pPr>
        <w:pStyle w:val="Heading4"/>
      </w:pPr>
      <w:bookmarkStart w:id="2139" w:name="_Toc37232072"/>
      <w:bookmarkStart w:id="2140" w:name="_Toc46502158"/>
      <w:bookmarkStart w:id="2141" w:name="_Toc51971506"/>
      <w:bookmarkStart w:id="2142" w:name="_Toc52551489"/>
      <w:bookmarkStart w:id="2143" w:name="_Toc201829910"/>
      <w:bookmarkStart w:id="2144" w:name="_Toc219638754"/>
      <w:r w:rsidRPr="00985976">
        <w:t>16.9.2.5</w:t>
      </w:r>
      <w:r w:rsidRPr="00985976">
        <w:tab/>
        <w:t>SDAP</w:t>
      </w:r>
      <w:bookmarkEnd w:id="2139"/>
      <w:bookmarkEnd w:id="2140"/>
      <w:bookmarkEnd w:id="2141"/>
      <w:bookmarkEnd w:id="2142"/>
      <w:bookmarkEnd w:id="2143"/>
      <w:bookmarkEnd w:id="2144"/>
    </w:p>
    <w:p w14:paraId="292F92C6" w14:textId="77777777" w:rsidR="00CA2ECE" w:rsidRPr="00985976" w:rsidRDefault="00CA2ECE" w:rsidP="00CA2ECE">
      <w:r w:rsidRPr="00985976">
        <w:t>The SDAP sublayer provides the following service and function over the PC5 interface:</w:t>
      </w:r>
    </w:p>
    <w:p w14:paraId="211E7A1E" w14:textId="77777777" w:rsidR="00CA2ECE" w:rsidRPr="00985976" w:rsidRDefault="00CA2ECE" w:rsidP="00CA2ECE">
      <w:pPr>
        <w:pStyle w:val="B1"/>
      </w:pPr>
      <w:r w:rsidRPr="00985976">
        <w:t>-</w:t>
      </w:r>
      <w:r w:rsidRPr="00985976">
        <w:tab/>
        <w:t>Mapping between a QoS flow and a sidelink data radio bearer.</w:t>
      </w:r>
    </w:p>
    <w:p w14:paraId="293F8F9D" w14:textId="77777777" w:rsidR="00CA2ECE" w:rsidRPr="00985976" w:rsidRDefault="00CA2ECE" w:rsidP="00CA2ECE">
      <w:r w:rsidRPr="00985976">
        <w:t>There is one SDAP entity per destination for one of unicast, groupcast and broadcast which is associated to the destination. Reflective QoS is not supported over the PC5 interface.</w:t>
      </w:r>
    </w:p>
    <w:p w14:paraId="06755527" w14:textId="77777777" w:rsidR="00CA2ECE" w:rsidRPr="00985976" w:rsidRDefault="00CA2ECE" w:rsidP="00CA2ECE">
      <w:pPr>
        <w:pStyle w:val="Heading4"/>
      </w:pPr>
      <w:bookmarkStart w:id="2145" w:name="_Toc37232073"/>
      <w:bookmarkStart w:id="2146" w:name="_Toc46502159"/>
      <w:bookmarkStart w:id="2147" w:name="_Toc51971507"/>
      <w:bookmarkStart w:id="2148" w:name="_Toc52551490"/>
      <w:bookmarkStart w:id="2149" w:name="_Toc201829911"/>
      <w:bookmarkStart w:id="2150" w:name="_Toc219638755"/>
      <w:r w:rsidRPr="00985976">
        <w:t>16.9.2.6</w:t>
      </w:r>
      <w:r w:rsidRPr="00985976">
        <w:tab/>
        <w:t>RRC</w:t>
      </w:r>
      <w:bookmarkEnd w:id="2145"/>
      <w:bookmarkEnd w:id="2146"/>
      <w:bookmarkEnd w:id="2147"/>
      <w:bookmarkEnd w:id="2148"/>
      <w:bookmarkEnd w:id="2149"/>
      <w:bookmarkEnd w:id="2150"/>
    </w:p>
    <w:p w14:paraId="5E5067D9" w14:textId="77777777" w:rsidR="00CA2ECE" w:rsidRPr="00985976" w:rsidRDefault="00CA2ECE" w:rsidP="00CA2ECE">
      <w:r w:rsidRPr="00985976">
        <w:t>The RRC sublayer provides the following services and functions over the PC5 interface:</w:t>
      </w:r>
    </w:p>
    <w:p w14:paraId="4DACCFE4" w14:textId="77777777" w:rsidR="00CA2ECE" w:rsidRPr="00985976" w:rsidRDefault="00CA2ECE" w:rsidP="00CA2ECE">
      <w:pPr>
        <w:pStyle w:val="B1"/>
      </w:pPr>
      <w:r w:rsidRPr="00985976">
        <w:t>-</w:t>
      </w:r>
      <w:r w:rsidRPr="00985976">
        <w:tab/>
        <w:t>Transfer of a PC5-RRC message between peer UEs;</w:t>
      </w:r>
    </w:p>
    <w:p w14:paraId="79B0326B" w14:textId="77777777" w:rsidR="00CA2ECE" w:rsidRPr="00985976" w:rsidRDefault="00CA2ECE" w:rsidP="00CA2ECE">
      <w:pPr>
        <w:pStyle w:val="B1"/>
      </w:pPr>
      <w:r w:rsidRPr="00985976">
        <w:t>-</w:t>
      </w:r>
      <w:r w:rsidRPr="00985976">
        <w:tab/>
        <w:t>Maintenance and release of a PC5-RRC connection between two UEs;</w:t>
      </w:r>
    </w:p>
    <w:p w14:paraId="46C42AD7" w14:textId="77DFB305" w:rsidR="001B7B7C" w:rsidRPr="00985976" w:rsidRDefault="00CA2ECE" w:rsidP="001B7B7C">
      <w:pPr>
        <w:pStyle w:val="B1"/>
      </w:pPr>
      <w:r w:rsidRPr="00985976">
        <w:t>-</w:t>
      </w:r>
      <w:r w:rsidRPr="00985976">
        <w:tab/>
        <w:t>Detection of sidelink radio link failure for a PC5-RRC connection</w:t>
      </w:r>
      <w:r w:rsidR="001B7B7C" w:rsidRPr="00985976">
        <w:t>;</w:t>
      </w:r>
    </w:p>
    <w:p w14:paraId="778B35D8" w14:textId="4010A6E8" w:rsidR="00CA2ECE" w:rsidRPr="00985976" w:rsidRDefault="001B7B7C" w:rsidP="001B7B7C">
      <w:pPr>
        <w:pStyle w:val="B1"/>
      </w:pPr>
      <w:r w:rsidRPr="00985976">
        <w:t>-</w:t>
      </w:r>
      <w:r w:rsidRPr="00985976">
        <w:tab/>
        <w:t>Measurement configuration and reporting related to sidelink.</w:t>
      </w:r>
    </w:p>
    <w:p w14:paraId="329D8CCA" w14:textId="77777777" w:rsidR="00CA2ECE" w:rsidRPr="00985976" w:rsidRDefault="00CA2ECE" w:rsidP="00CA2ECE">
      <w:r w:rsidRPr="00985976">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DCF6393" w:rsidR="00CA2ECE" w:rsidRPr="00985976" w:rsidRDefault="00CA2ECE" w:rsidP="00CA2ECE">
      <w:r w:rsidRPr="00985976">
        <w:t>Separate PC5-RRC procedures and messages are used for a UE to transfer UE capability and sidelink configuration to the peer UE</w:t>
      </w:r>
      <w:r w:rsidR="00A96FFC" w:rsidRPr="00985976">
        <w:rPr>
          <w:rFonts w:eastAsia="SimSun"/>
        </w:rPr>
        <w:t>, as specified in TS 38.331 [</w:t>
      </w:r>
      <w:r w:rsidR="00FB3AFE" w:rsidRPr="00985976">
        <w:rPr>
          <w:rFonts w:eastAsia="SimSun"/>
        </w:rPr>
        <w:t>12</w:t>
      </w:r>
      <w:r w:rsidR="00A96FFC" w:rsidRPr="00985976">
        <w:rPr>
          <w:rFonts w:eastAsia="SimSun"/>
        </w:rPr>
        <w:t>]</w:t>
      </w:r>
      <w:r w:rsidRPr="00985976">
        <w:t>. Both peer UEs can exchange their own UE capability and sidelink configuration using separate bi-directional procedures in both sidelink directions.</w:t>
      </w:r>
    </w:p>
    <w:p w14:paraId="627F8A58" w14:textId="77777777" w:rsidR="00CA2ECE" w:rsidRPr="00985976" w:rsidRDefault="00CA2ECE" w:rsidP="00CA2ECE">
      <w:pPr>
        <w:rPr>
          <w:rFonts w:eastAsia="Malgun Gothic"/>
          <w:lang w:eastAsia="ko-KR"/>
        </w:rPr>
      </w:pPr>
      <w:r w:rsidRPr="00985976">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985976" w:rsidRDefault="00CA2ECE" w:rsidP="00CA2ECE">
      <w:pPr>
        <w:pStyle w:val="Heading3"/>
      </w:pPr>
      <w:bookmarkStart w:id="2151" w:name="_Toc37232074"/>
      <w:bookmarkStart w:id="2152" w:name="_Toc46502160"/>
      <w:bookmarkStart w:id="2153" w:name="_Toc51971508"/>
      <w:bookmarkStart w:id="2154" w:name="_Toc52551491"/>
      <w:bookmarkStart w:id="2155" w:name="_Toc201829912"/>
      <w:bookmarkStart w:id="2156" w:name="_Toc219638756"/>
      <w:r w:rsidRPr="00985976">
        <w:t>16.9.3</w:t>
      </w:r>
      <w:r w:rsidRPr="00985976">
        <w:tab/>
        <w:t>Radio Resource Allocation</w:t>
      </w:r>
      <w:bookmarkEnd w:id="2151"/>
      <w:bookmarkEnd w:id="2152"/>
      <w:bookmarkEnd w:id="2153"/>
      <w:bookmarkEnd w:id="2154"/>
      <w:bookmarkEnd w:id="2155"/>
      <w:bookmarkEnd w:id="2156"/>
    </w:p>
    <w:p w14:paraId="46BA2D56" w14:textId="77777777" w:rsidR="00CA2ECE" w:rsidRPr="00985976" w:rsidRDefault="00CA2ECE" w:rsidP="00CA2ECE">
      <w:pPr>
        <w:pStyle w:val="Heading4"/>
        <w:rPr>
          <w:szCs w:val="28"/>
        </w:rPr>
      </w:pPr>
      <w:bookmarkStart w:id="2157" w:name="_Toc37232075"/>
      <w:bookmarkStart w:id="2158" w:name="_Toc46502161"/>
      <w:bookmarkStart w:id="2159" w:name="_Toc51971509"/>
      <w:bookmarkStart w:id="2160" w:name="_Toc52551492"/>
      <w:bookmarkStart w:id="2161" w:name="_Toc201829913"/>
      <w:bookmarkStart w:id="2162" w:name="_Toc219638757"/>
      <w:r w:rsidRPr="00985976">
        <w:rPr>
          <w:szCs w:val="28"/>
        </w:rPr>
        <w:t>16.9.3.1</w:t>
      </w:r>
      <w:r w:rsidRPr="00985976">
        <w:rPr>
          <w:szCs w:val="28"/>
        </w:rPr>
        <w:tab/>
        <w:t>General</w:t>
      </w:r>
      <w:bookmarkEnd w:id="2157"/>
      <w:bookmarkEnd w:id="2158"/>
      <w:bookmarkEnd w:id="2159"/>
      <w:bookmarkEnd w:id="2160"/>
      <w:bookmarkEnd w:id="2161"/>
      <w:bookmarkEnd w:id="2162"/>
    </w:p>
    <w:p w14:paraId="6F6A122F" w14:textId="77777777" w:rsidR="00CA2ECE" w:rsidRPr="00985976" w:rsidRDefault="00A96FFC" w:rsidP="00CA2ECE">
      <w:r w:rsidRPr="00985976">
        <w:rPr>
          <w:rFonts w:eastAsia="SimSun"/>
        </w:rPr>
        <w:t>For NR sidelink communication, t</w:t>
      </w:r>
      <w:r w:rsidR="00CA2ECE" w:rsidRPr="00985976">
        <w:t xml:space="preserve">he UE can operate in two modes </w:t>
      </w:r>
      <w:r w:rsidRPr="00985976">
        <w:rPr>
          <w:rFonts w:eastAsia="SimSun"/>
        </w:rPr>
        <w:t xml:space="preserve">as specified in 5.7.2 </w:t>
      </w:r>
      <w:r w:rsidR="00CA2ECE" w:rsidRPr="00985976">
        <w:t>for resource allocation in sidelink:</w:t>
      </w:r>
    </w:p>
    <w:p w14:paraId="53487C06" w14:textId="77777777" w:rsidR="00CA2ECE" w:rsidRPr="00985976" w:rsidRDefault="00CA2ECE" w:rsidP="00CA2ECE">
      <w:pPr>
        <w:pStyle w:val="B1"/>
      </w:pPr>
      <w:r w:rsidRPr="00985976">
        <w:t>-</w:t>
      </w:r>
      <w:r w:rsidRPr="00985976">
        <w:tab/>
        <w:t>Scheduled resource allocation, characterized by:</w:t>
      </w:r>
    </w:p>
    <w:p w14:paraId="1ECAE233" w14:textId="77777777" w:rsidR="00CA2ECE" w:rsidRPr="00985976" w:rsidRDefault="00CA2ECE" w:rsidP="00CA2ECE">
      <w:pPr>
        <w:pStyle w:val="B2"/>
      </w:pPr>
      <w:r w:rsidRPr="00985976">
        <w:t>-</w:t>
      </w:r>
      <w:r w:rsidRPr="00985976">
        <w:tab/>
        <w:t>The UE needs to be RRC_CONNECTED in order to transmit data;</w:t>
      </w:r>
    </w:p>
    <w:p w14:paraId="68548735" w14:textId="77777777" w:rsidR="00CA2ECE" w:rsidRPr="00985976" w:rsidRDefault="00CA2ECE" w:rsidP="00CA2ECE">
      <w:pPr>
        <w:pStyle w:val="B2"/>
        <w:rPr>
          <w:rFonts w:eastAsia="Yu Mincho"/>
        </w:rPr>
      </w:pPr>
      <w:r w:rsidRPr="00985976">
        <w:rPr>
          <w:lang w:eastAsia="ko-KR"/>
        </w:rPr>
        <w:t>-</w:t>
      </w:r>
      <w:r w:rsidRPr="00985976">
        <w:rPr>
          <w:lang w:eastAsia="ko-KR"/>
        </w:rPr>
        <w:tab/>
      </w:r>
      <w:r w:rsidRPr="00985976">
        <w:t>NG-RAN schedules transmission resources.</w:t>
      </w:r>
    </w:p>
    <w:p w14:paraId="0DD3DD70" w14:textId="77777777" w:rsidR="00CA2ECE" w:rsidRPr="00985976" w:rsidRDefault="00CA2ECE" w:rsidP="00CA2ECE">
      <w:pPr>
        <w:pStyle w:val="B1"/>
      </w:pPr>
      <w:r w:rsidRPr="00985976">
        <w:t>-</w:t>
      </w:r>
      <w:r w:rsidRPr="00985976">
        <w:tab/>
        <w:t>UE autonomous resource selection, characterized by:</w:t>
      </w:r>
    </w:p>
    <w:p w14:paraId="13E2DBB8" w14:textId="77777777" w:rsidR="00CA2ECE" w:rsidRPr="00985976" w:rsidRDefault="00CA2ECE" w:rsidP="00CA2ECE">
      <w:pPr>
        <w:pStyle w:val="B2"/>
      </w:pPr>
      <w:r w:rsidRPr="00985976">
        <w:t>-</w:t>
      </w:r>
      <w:r w:rsidRPr="00985976">
        <w:tab/>
        <w:t>The UE can transmit data when inside NG-RAN coverage, irrespective of which RRC state the UE is in, and when outside NG-RAN coverage;</w:t>
      </w:r>
    </w:p>
    <w:p w14:paraId="0113E702" w14:textId="77777777" w:rsidR="00CA2ECE" w:rsidRPr="00985976" w:rsidRDefault="00CA2ECE" w:rsidP="00CA2ECE">
      <w:pPr>
        <w:pStyle w:val="B2"/>
      </w:pPr>
      <w:r w:rsidRPr="00985976">
        <w:t>-</w:t>
      </w:r>
      <w:r w:rsidRPr="00985976">
        <w:tab/>
        <w:t xml:space="preserve">The UE autonomously selects transmission resources from </w:t>
      </w:r>
      <w:r w:rsidR="00B1095E" w:rsidRPr="00985976">
        <w:t>resource pool(s)</w:t>
      </w:r>
      <w:r w:rsidRPr="00985976">
        <w:t>.</w:t>
      </w:r>
    </w:p>
    <w:p w14:paraId="7391DDF0" w14:textId="38733456" w:rsidR="00CA2ECE" w:rsidRPr="00985976" w:rsidRDefault="00CA2ECE" w:rsidP="009A4677">
      <w:r w:rsidRPr="00985976">
        <w:t>For NR sidelink communication, the UE performs sidelink transmissions only on a single carrier.</w:t>
      </w:r>
    </w:p>
    <w:p w14:paraId="3DFC3274" w14:textId="77777777" w:rsidR="00CA2ECE" w:rsidRPr="00985976" w:rsidRDefault="00CA2ECE" w:rsidP="00CA2ECE">
      <w:pPr>
        <w:pStyle w:val="Heading4"/>
        <w:rPr>
          <w:szCs w:val="28"/>
        </w:rPr>
      </w:pPr>
      <w:bookmarkStart w:id="2163" w:name="_Toc37232076"/>
      <w:bookmarkStart w:id="2164" w:name="_Toc46502162"/>
      <w:bookmarkStart w:id="2165" w:name="_Toc51971510"/>
      <w:bookmarkStart w:id="2166" w:name="_Toc52551493"/>
      <w:bookmarkStart w:id="2167" w:name="_Toc201829914"/>
      <w:bookmarkStart w:id="2168" w:name="_Toc219638758"/>
      <w:r w:rsidRPr="00985976">
        <w:rPr>
          <w:szCs w:val="28"/>
        </w:rPr>
        <w:t>16.9.3.2</w:t>
      </w:r>
      <w:r w:rsidRPr="00985976">
        <w:rPr>
          <w:szCs w:val="28"/>
        </w:rPr>
        <w:tab/>
      </w:r>
      <w:r w:rsidRPr="00985976">
        <w:t>Scheduled Resource Allocation</w:t>
      </w:r>
      <w:bookmarkEnd w:id="2163"/>
      <w:bookmarkEnd w:id="2164"/>
      <w:bookmarkEnd w:id="2165"/>
      <w:bookmarkEnd w:id="2166"/>
      <w:bookmarkEnd w:id="2167"/>
      <w:bookmarkEnd w:id="2168"/>
    </w:p>
    <w:p w14:paraId="0F2871AC" w14:textId="77777777" w:rsidR="00CA2ECE" w:rsidRPr="00985976" w:rsidRDefault="00CA2ECE" w:rsidP="00CA2ECE">
      <w:r w:rsidRPr="00985976">
        <w:t xml:space="preserve">NG-RAN can dynamically allocate resources to the UE via the SL-RNTI on </w:t>
      </w:r>
      <w:r w:rsidRPr="00985976">
        <w:rPr>
          <w:lang w:eastAsia="ko-KR"/>
        </w:rPr>
        <w:t xml:space="preserve">PDCCH(s) for </w:t>
      </w:r>
      <w:r w:rsidRPr="00985976">
        <w:t xml:space="preserve">NR sidelink </w:t>
      </w:r>
      <w:r w:rsidR="00B1095E" w:rsidRPr="00985976">
        <w:t>c</w:t>
      </w:r>
      <w:r w:rsidRPr="00985976">
        <w:t>ommunication.</w:t>
      </w:r>
    </w:p>
    <w:p w14:paraId="1D9D8BAF" w14:textId="77777777" w:rsidR="00CA2ECE" w:rsidRPr="00985976" w:rsidRDefault="00CA2ECE" w:rsidP="00CA2ECE">
      <w:r w:rsidRPr="00985976">
        <w:t xml:space="preserve">In addition, NG-RAN can allocate sidelink resources to </w:t>
      </w:r>
      <w:r w:rsidR="00B1095E" w:rsidRPr="00985976">
        <w:t xml:space="preserve">a </w:t>
      </w:r>
      <w:r w:rsidRPr="00985976">
        <w:t>UE with two types of configured sidelink grants:</w:t>
      </w:r>
    </w:p>
    <w:p w14:paraId="400474E4" w14:textId="77777777" w:rsidR="00CA2ECE" w:rsidRPr="00985976" w:rsidRDefault="00653C72" w:rsidP="00653C72">
      <w:pPr>
        <w:pStyle w:val="B1"/>
        <w:rPr>
          <w:rFonts w:eastAsia="Malgun Gothic"/>
          <w:lang w:eastAsia="ko-KR"/>
        </w:rPr>
      </w:pPr>
      <w:r w:rsidRPr="00985976">
        <w:rPr>
          <w:rFonts w:eastAsia="Malgun Gothic"/>
          <w:lang w:eastAsia="ko-KR"/>
        </w:rPr>
        <w:t>-</w:t>
      </w:r>
      <w:r w:rsidRPr="00985976">
        <w:rPr>
          <w:rFonts w:eastAsia="Malgun Gothic"/>
          <w:lang w:eastAsia="ko-KR"/>
        </w:rPr>
        <w:tab/>
      </w:r>
      <w:r w:rsidR="00CA2ECE" w:rsidRPr="00985976">
        <w:rPr>
          <w:rFonts w:eastAsia="Malgun Gothic"/>
          <w:lang w:eastAsia="ko-KR"/>
        </w:rPr>
        <w:t xml:space="preserve">With type 1, </w:t>
      </w:r>
      <w:r w:rsidR="00CA2ECE" w:rsidRPr="00985976">
        <w:t>RRC directly provides the configured sidelink grant only for NR sidelink communication;</w:t>
      </w:r>
    </w:p>
    <w:p w14:paraId="06053123" w14:textId="77777777" w:rsidR="00CA2ECE" w:rsidRPr="00985976" w:rsidRDefault="00653C72" w:rsidP="00653C72">
      <w:pPr>
        <w:pStyle w:val="B1"/>
        <w:rPr>
          <w:rFonts w:eastAsia="Malgun Gothic"/>
          <w:lang w:eastAsia="ko-KR"/>
        </w:rPr>
      </w:pPr>
      <w:r w:rsidRPr="00985976">
        <w:rPr>
          <w:rFonts w:eastAsia="Malgun Gothic"/>
          <w:lang w:eastAsia="ko-KR"/>
        </w:rPr>
        <w:t>-</w:t>
      </w:r>
      <w:r w:rsidRPr="00985976">
        <w:rPr>
          <w:rFonts w:eastAsia="Malgun Gothic"/>
          <w:lang w:eastAsia="ko-KR"/>
        </w:rPr>
        <w:tab/>
      </w:r>
      <w:r w:rsidR="00CA2ECE" w:rsidRPr="00985976">
        <w:rPr>
          <w:rFonts w:eastAsia="Malgun Gothic"/>
          <w:lang w:eastAsia="ko-KR"/>
        </w:rPr>
        <w:t xml:space="preserve">With type 2, </w:t>
      </w:r>
      <w:r w:rsidR="00CA2ECE" w:rsidRPr="00985976">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985976" w:rsidRDefault="00B1095E" w:rsidP="00B1095E">
      <w:pPr>
        <w:rPr>
          <w:rFonts w:eastAsia="Malgun Gothic"/>
          <w:lang w:eastAsia="ko-KR"/>
        </w:rPr>
      </w:pPr>
      <w:r w:rsidRPr="00985976">
        <w:t xml:space="preserve">Besides, NG-RAN can also semi-persistently allocate sidelink resources to the UE via the </w:t>
      </w:r>
      <w:r w:rsidR="00A96FFC" w:rsidRPr="00985976">
        <w:t xml:space="preserve">SL Semi-Persistent Scheduling </w:t>
      </w:r>
      <w:r w:rsidRPr="00985976">
        <w:t>V-RNTI on PDCCH(s) for V2X sidelink communication.</w:t>
      </w:r>
    </w:p>
    <w:p w14:paraId="3A9177C8" w14:textId="77777777" w:rsidR="00CA2ECE" w:rsidRPr="00985976" w:rsidRDefault="00CA2ECE" w:rsidP="00CA2ECE">
      <w:r w:rsidRPr="00985976">
        <w:t>For the UE performing NR sidelink communication, there can be more than one configured sidelink grant activated at a time on the carrier configured for sidelink transmission.</w:t>
      </w:r>
    </w:p>
    <w:p w14:paraId="79AD05D9" w14:textId="77777777" w:rsidR="00CA2ECE" w:rsidRPr="00985976" w:rsidRDefault="00CA2ECE" w:rsidP="00CA2ECE">
      <w:r w:rsidRPr="00985976">
        <w:t xml:space="preserve">When beam failure or physical layer problem occurs on </w:t>
      </w:r>
      <w:r w:rsidR="00B1095E" w:rsidRPr="00985976">
        <w:t>MCG</w:t>
      </w:r>
      <w:r w:rsidRPr="00985976">
        <w:t xml:space="preserve">, </w:t>
      </w:r>
      <w:r w:rsidRPr="00985976">
        <w:rPr>
          <w:rFonts w:eastAsia="Malgun Gothic"/>
          <w:lang w:eastAsia="ko-KR"/>
        </w:rPr>
        <w:t xml:space="preserve">the UE can </w:t>
      </w:r>
      <w:r w:rsidRPr="00985976">
        <w:t>continue using the configured sidelink grant Type 1</w:t>
      </w:r>
      <w:r w:rsidR="00B1095E" w:rsidRPr="00985976">
        <w:t xml:space="preserve"> until initiation of the RRC connection re-establishment procedure as specified in TS 38.331 [12]</w:t>
      </w:r>
      <w:r w:rsidRPr="00985976">
        <w:t xml:space="preserve">. </w:t>
      </w:r>
      <w:r w:rsidRPr="00985976">
        <w:rPr>
          <w:rFonts w:eastAsia="Malgun Gothic"/>
          <w:lang w:eastAsia="ko-KR"/>
        </w:rPr>
        <w:t xml:space="preserve">During handover, the UE can be provided with </w:t>
      </w:r>
      <w:r w:rsidRPr="00985976">
        <w:t>configured sidelink grants via handover command, regardless of the type. If provided, the UE activates the configured sidelink grant Type 1 upon reception of the handover command</w:t>
      </w:r>
      <w:r w:rsidR="00B1095E" w:rsidRPr="00985976">
        <w:t xml:space="preserve"> or execution of CHO</w:t>
      </w:r>
      <w:r w:rsidRPr="00985976">
        <w:t>.</w:t>
      </w:r>
    </w:p>
    <w:p w14:paraId="7DC65FFF" w14:textId="77777777" w:rsidR="00CA2ECE" w:rsidRPr="00985976" w:rsidRDefault="00CA2ECE" w:rsidP="00CA2ECE">
      <w:pPr>
        <w:rPr>
          <w:rFonts w:eastAsia="Malgun Gothic"/>
          <w:lang w:eastAsia="ko-KR"/>
        </w:rPr>
      </w:pPr>
      <w:r w:rsidRPr="00985976">
        <w:rPr>
          <w:rFonts w:eastAsia="Malgun Gothic"/>
          <w:lang w:eastAsia="ko-KR"/>
        </w:rPr>
        <w:t>The UE can send</w:t>
      </w:r>
      <w:r w:rsidRPr="00985976">
        <w:t xml:space="preserve"> sidelink buffer status report to support scheduler operation in NG-RAN. </w:t>
      </w:r>
      <w:r w:rsidR="00A96FFC" w:rsidRPr="00985976">
        <w:t>For NR sidelink communication, the</w:t>
      </w:r>
      <w:r w:rsidRPr="00985976">
        <w:t xml:space="preserve"> sidelink buffer status reports refer to the data that is buffered in for a group of </w:t>
      </w:r>
      <w:r w:rsidRPr="00985976">
        <w:rPr>
          <w:rFonts w:eastAsia="Malgun Gothic"/>
          <w:lang w:eastAsia="ko-KR"/>
        </w:rPr>
        <w:t>logical channels</w:t>
      </w:r>
      <w:r w:rsidRPr="00985976">
        <w:t xml:space="preserve"> (LCG) per destination in the UE. Eight LCGs are used for reporting of the sidelink buffer status reports. Two formats, which are SL BSR and truncated SL BSR, are used.</w:t>
      </w:r>
    </w:p>
    <w:p w14:paraId="3E5DB7BE" w14:textId="77777777" w:rsidR="00CA2ECE" w:rsidRPr="00985976" w:rsidRDefault="00CA2ECE" w:rsidP="00CA2ECE">
      <w:pPr>
        <w:pStyle w:val="Heading4"/>
      </w:pPr>
      <w:bookmarkStart w:id="2169" w:name="_Toc37232077"/>
      <w:bookmarkStart w:id="2170" w:name="_Toc46502163"/>
      <w:bookmarkStart w:id="2171" w:name="_Toc51971511"/>
      <w:bookmarkStart w:id="2172" w:name="_Toc52551494"/>
      <w:bookmarkStart w:id="2173" w:name="_Toc201829915"/>
      <w:bookmarkStart w:id="2174" w:name="_Toc219638759"/>
      <w:r w:rsidRPr="00985976">
        <w:rPr>
          <w:szCs w:val="28"/>
        </w:rPr>
        <w:t>16.9.3.3</w:t>
      </w:r>
      <w:r w:rsidRPr="00985976">
        <w:rPr>
          <w:szCs w:val="28"/>
        </w:rPr>
        <w:tab/>
      </w:r>
      <w:r w:rsidRPr="00985976">
        <w:t>UE Autonomous Resource Selection</w:t>
      </w:r>
      <w:bookmarkEnd w:id="2169"/>
      <w:bookmarkEnd w:id="2170"/>
      <w:bookmarkEnd w:id="2171"/>
      <w:bookmarkEnd w:id="2172"/>
      <w:bookmarkEnd w:id="2173"/>
      <w:bookmarkEnd w:id="2174"/>
    </w:p>
    <w:p w14:paraId="2C5EC27A" w14:textId="77777777" w:rsidR="00CA2ECE" w:rsidRPr="00985976" w:rsidRDefault="00CA2ECE" w:rsidP="00CA2ECE">
      <w:pPr>
        <w:rPr>
          <w:rFonts w:eastAsia="Malgun Gothic"/>
          <w:lang w:eastAsia="ko-KR"/>
        </w:rPr>
      </w:pPr>
      <w:r w:rsidRPr="00985976">
        <w:t xml:space="preserve">The UE autonomously selects sidelink </w:t>
      </w:r>
      <w:r w:rsidR="00B1095E" w:rsidRPr="00985976">
        <w:t xml:space="preserve">resource(s) </w:t>
      </w:r>
      <w:r w:rsidRPr="00985976">
        <w:t xml:space="preserve">from </w:t>
      </w:r>
      <w:r w:rsidR="00B1095E" w:rsidRPr="00985976">
        <w:t>resource pool(s)</w:t>
      </w:r>
      <w:r w:rsidRPr="00985976">
        <w:t xml:space="preserve"> provided by broadcast system information or dedicated signalling while inside NG-RAN coverage or by pre</w:t>
      </w:r>
      <w:r w:rsidR="00C62375" w:rsidRPr="00985976">
        <w:t>-</w:t>
      </w:r>
      <w:r w:rsidRPr="00985976">
        <w:t>configuration while outside NG-RAN coverage.</w:t>
      </w:r>
    </w:p>
    <w:p w14:paraId="4A577C9D" w14:textId="77777777" w:rsidR="00CA2ECE" w:rsidRPr="00985976" w:rsidRDefault="00CA2ECE" w:rsidP="00CA2ECE">
      <w:r w:rsidRPr="00985976">
        <w:rPr>
          <w:rFonts w:eastAsia="Malgun Gothic"/>
          <w:lang w:eastAsia="ko-KR"/>
        </w:rPr>
        <w:t xml:space="preserve">For NR sidelink communication, </w:t>
      </w:r>
      <w:r w:rsidRPr="00985976">
        <w:t xml:space="preserve">the </w:t>
      </w:r>
      <w:r w:rsidR="00B1095E" w:rsidRPr="00985976">
        <w:t>resource pool(s)</w:t>
      </w:r>
      <w:r w:rsidRPr="00985976">
        <w:t xml:space="preserve"> can be provided for a given validity area where the UE does not need to acquire a new pool of resources while moving within the validity area, at least when this pool is provided by SIB. </w:t>
      </w:r>
      <w:r w:rsidR="00B1095E" w:rsidRPr="00985976">
        <w:t>The NR SIB area scope mechanism as specified in TS 38.331 [12] is reused</w:t>
      </w:r>
      <w:r w:rsidRPr="00985976">
        <w:t xml:space="preserve"> to enable validity area for SL resource pool configured via broadcasted system information.</w:t>
      </w:r>
    </w:p>
    <w:p w14:paraId="19547904" w14:textId="77777777" w:rsidR="00CA2ECE" w:rsidRPr="00985976" w:rsidRDefault="00CA2ECE" w:rsidP="00CA2ECE">
      <w:r w:rsidRPr="00985976">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985976" w:rsidRDefault="00CA2ECE" w:rsidP="00CA2ECE">
      <w:pPr>
        <w:pStyle w:val="Heading3"/>
      </w:pPr>
      <w:bookmarkStart w:id="2175" w:name="_Toc37232078"/>
      <w:bookmarkStart w:id="2176" w:name="_Toc46502164"/>
      <w:bookmarkStart w:id="2177" w:name="_Toc51971512"/>
      <w:bookmarkStart w:id="2178" w:name="_Toc52551495"/>
      <w:bookmarkStart w:id="2179" w:name="_Toc201829916"/>
      <w:bookmarkStart w:id="2180" w:name="_Toc219638760"/>
      <w:r w:rsidRPr="00985976">
        <w:t>16.9.4</w:t>
      </w:r>
      <w:r w:rsidRPr="00985976">
        <w:tab/>
        <w:t>Uu Control</w:t>
      </w:r>
      <w:bookmarkEnd w:id="2175"/>
      <w:bookmarkEnd w:id="2176"/>
      <w:bookmarkEnd w:id="2177"/>
      <w:bookmarkEnd w:id="2178"/>
      <w:bookmarkEnd w:id="2179"/>
      <w:bookmarkEnd w:id="2180"/>
    </w:p>
    <w:p w14:paraId="712E6B09" w14:textId="77777777" w:rsidR="00CA2ECE" w:rsidRPr="00985976" w:rsidRDefault="00CA2ECE" w:rsidP="00CA2ECE">
      <w:pPr>
        <w:pStyle w:val="Heading4"/>
        <w:rPr>
          <w:rFonts w:eastAsia="Yu Mincho"/>
        </w:rPr>
      </w:pPr>
      <w:bookmarkStart w:id="2181" w:name="_Toc37232079"/>
      <w:bookmarkStart w:id="2182" w:name="_Toc46502165"/>
      <w:bookmarkStart w:id="2183" w:name="_Toc51971513"/>
      <w:bookmarkStart w:id="2184" w:name="_Toc52551496"/>
      <w:bookmarkStart w:id="2185" w:name="_Toc201829917"/>
      <w:bookmarkStart w:id="2186" w:name="_Toc219638761"/>
      <w:r w:rsidRPr="00985976">
        <w:rPr>
          <w:szCs w:val="28"/>
        </w:rPr>
        <w:t>16.9.4.1</w:t>
      </w:r>
      <w:r w:rsidRPr="00985976">
        <w:rPr>
          <w:szCs w:val="28"/>
        </w:rPr>
        <w:tab/>
        <w:t>General</w:t>
      </w:r>
      <w:bookmarkEnd w:id="2181"/>
      <w:bookmarkEnd w:id="2182"/>
      <w:bookmarkEnd w:id="2183"/>
      <w:bookmarkEnd w:id="2184"/>
      <w:bookmarkEnd w:id="2185"/>
      <w:bookmarkEnd w:id="2186"/>
    </w:p>
    <w:p w14:paraId="1CCD1CD3" w14:textId="77777777" w:rsidR="00CA2ECE" w:rsidRPr="00985976" w:rsidRDefault="00CA2ECE" w:rsidP="001202E7">
      <w:r w:rsidRPr="00985976">
        <w:t>When a UE is inside NG-RAN coverage, NR sidelink communication and/or V2X sidelink communication can be configured and controlled by NG-RAN via dedicated signa</w:t>
      </w:r>
      <w:r w:rsidR="00C62375" w:rsidRPr="00985976">
        <w:t>l</w:t>
      </w:r>
      <w:r w:rsidRPr="00985976">
        <w:t>ling or system information:</w:t>
      </w:r>
    </w:p>
    <w:p w14:paraId="03D79B81" w14:textId="77777777" w:rsidR="00CA2ECE" w:rsidRPr="00985976" w:rsidRDefault="00CA2ECE" w:rsidP="00CA2ECE">
      <w:pPr>
        <w:pStyle w:val="B1"/>
      </w:pPr>
      <w:r w:rsidRPr="00985976">
        <w:t>-</w:t>
      </w:r>
      <w:r w:rsidRPr="00985976">
        <w:tab/>
        <w:t>The UE should support and be authorized to perform NR sidelink communication and/or V2X sidelink communication in NG-RAN;</w:t>
      </w:r>
    </w:p>
    <w:p w14:paraId="017556F8" w14:textId="77777777" w:rsidR="00CA2ECE" w:rsidRPr="00985976" w:rsidRDefault="00CA2ECE" w:rsidP="00CA2ECE">
      <w:pPr>
        <w:pStyle w:val="B1"/>
        <w:rPr>
          <w:rFonts w:eastAsia="Malgun Gothic"/>
          <w:lang w:eastAsia="ko-KR"/>
        </w:rPr>
      </w:pPr>
      <w:r w:rsidRPr="00985976">
        <w:t>-</w:t>
      </w:r>
      <w:r w:rsidRPr="00985976">
        <w:tab/>
        <w:t>If configured, the UE performs V2X sidelink communication as specified in TS 36.300 [2] unless otherwise specified</w:t>
      </w:r>
      <w:r w:rsidR="00B1095E" w:rsidRPr="00985976">
        <w:t>, with the restriction that the dynamic scheduling for V2X sidelink communication (i.e. based on SL-V-RNTI) is not supported</w:t>
      </w:r>
      <w:r w:rsidRPr="00985976">
        <w:t>;</w:t>
      </w:r>
    </w:p>
    <w:p w14:paraId="0D9616ED" w14:textId="77777777" w:rsidR="00CA2ECE" w:rsidRPr="00985976" w:rsidRDefault="00CA2ECE" w:rsidP="00CA2ECE">
      <w:pPr>
        <w:pStyle w:val="B1"/>
      </w:pPr>
      <w:r w:rsidRPr="00985976">
        <w:rPr>
          <w:rFonts w:eastAsia="Malgun Gothic"/>
          <w:lang w:eastAsia="ko-KR"/>
        </w:rPr>
        <w:t>-</w:t>
      </w:r>
      <w:r w:rsidRPr="00985976">
        <w:rPr>
          <w:rFonts w:eastAsia="Malgun Gothic"/>
          <w:lang w:eastAsia="ko-KR"/>
        </w:rPr>
        <w:tab/>
        <w:t>NG-RAN can provide the UE with intra-carrier sidelink configuration, inter-carrier sidelink configuration and anchor carrier</w:t>
      </w:r>
      <w:r w:rsidR="00A96FFC" w:rsidRPr="00985976">
        <w:rPr>
          <w:rFonts w:eastAsia="Malgun Gothic"/>
          <w:lang w:eastAsia="ko-KR"/>
        </w:rPr>
        <w:t>(s)</w:t>
      </w:r>
      <w:r w:rsidRPr="00985976">
        <w:rPr>
          <w:rFonts w:eastAsia="Malgun Gothic"/>
          <w:lang w:eastAsia="ko-KR"/>
        </w:rPr>
        <w:t xml:space="preserve"> which provide sidelink configuration via a Uu carrier for </w:t>
      </w:r>
      <w:r w:rsidRPr="00985976">
        <w:t xml:space="preserve">NR sidelink communication and/or V2X </w:t>
      </w:r>
      <w:r w:rsidR="00B1095E" w:rsidRPr="00985976">
        <w:t>s</w:t>
      </w:r>
      <w:r w:rsidRPr="00985976">
        <w:t>idelink communication;</w:t>
      </w:r>
    </w:p>
    <w:p w14:paraId="51FA49BB" w14:textId="77777777" w:rsidR="00CA2ECE" w:rsidRPr="00985976" w:rsidRDefault="00CA2ECE" w:rsidP="00CA2ECE">
      <w:pPr>
        <w:pStyle w:val="B1"/>
        <w:rPr>
          <w:i/>
        </w:rPr>
      </w:pPr>
      <w:r w:rsidRPr="00985976">
        <w:rPr>
          <w:rFonts w:eastAsia="Malgun Gothic"/>
          <w:lang w:eastAsia="ko-KR"/>
        </w:rPr>
        <w:t>-</w:t>
      </w:r>
      <w:r w:rsidRPr="00985976">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985976">
        <w:rPr>
          <w:rFonts w:eastAsia="Malgun Gothic"/>
          <w:lang w:eastAsia="ko-KR"/>
        </w:rPr>
        <w:t xml:space="preserve"> or pre-configured</w:t>
      </w:r>
      <w:r w:rsidRPr="00985976">
        <w:rPr>
          <w:rFonts w:eastAsia="Malgun Gothic"/>
          <w:lang w:eastAsia="ko-KR"/>
        </w:rPr>
        <w:t>.</w:t>
      </w:r>
      <w:r w:rsidR="00B1095E" w:rsidRPr="00985976">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985976">
        <w:rPr>
          <w:rFonts w:eastAsia="Malgun Gothic"/>
          <w:lang w:eastAsia="ko-KR"/>
        </w:rPr>
        <w:t xml:space="preserve"> or pre-configured</w:t>
      </w:r>
      <w:r w:rsidR="00B1095E" w:rsidRPr="00985976">
        <w:rPr>
          <w:rFonts w:eastAsia="Malgun Gothic"/>
          <w:lang w:eastAsia="ko-KR"/>
        </w:rPr>
        <w:t>.</w:t>
      </w:r>
    </w:p>
    <w:p w14:paraId="09EB62CA" w14:textId="77777777" w:rsidR="00CA2ECE" w:rsidRPr="00985976" w:rsidRDefault="00CA2ECE" w:rsidP="001202E7">
      <w:pPr>
        <w:rPr>
          <w:i/>
        </w:rPr>
      </w:pPr>
      <w:r w:rsidRPr="00985976">
        <w:t>When a UE is outside NG-RAN coverage, SL</w:t>
      </w:r>
      <w:r w:rsidR="00B1095E" w:rsidRPr="00985976">
        <w:t xml:space="preserve"> D</w:t>
      </w:r>
      <w:r w:rsidRPr="00985976">
        <w:t>RB configuration</w:t>
      </w:r>
      <w:r w:rsidR="00B1095E" w:rsidRPr="00985976">
        <w:t>(s)</w:t>
      </w:r>
      <w:r w:rsidRPr="00985976">
        <w:t xml:space="preserve"> are preconfigured to the UE for NR sidelink communication.</w:t>
      </w:r>
      <w:r w:rsidR="00B1095E" w:rsidRPr="00985976">
        <w:t xml:space="preserve"> If UE changes the RRC state but has not received the SL DRB configuration(s) for the new RRC state, UE continues using the configuration obtained in the previous RRC state to perform </w:t>
      </w:r>
      <w:r w:rsidR="00B1095E" w:rsidRPr="00985976">
        <w:rPr>
          <w:lang w:eastAsia="en-GB"/>
        </w:rPr>
        <w:t xml:space="preserve">sidelink data transmissions and receptions </w:t>
      </w:r>
      <w:r w:rsidR="00B1095E" w:rsidRPr="00985976">
        <w:t>until the configuration for the new RRC state is received.</w:t>
      </w:r>
    </w:p>
    <w:p w14:paraId="2639A511" w14:textId="77777777" w:rsidR="00CA2ECE" w:rsidRPr="00985976" w:rsidRDefault="00CA2ECE" w:rsidP="00CA2ECE">
      <w:pPr>
        <w:pStyle w:val="Heading4"/>
        <w:rPr>
          <w:szCs w:val="28"/>
        </w:rPr>
      </w:pPr>
      <w:bookmarkStart w:id="2187" w:name="_Toc37232080"/>
      <w:bookmarkStart w:id="2188" w:name="_Toc46502166"/>
      <w:bookmarkStart w:id="2189" w:name="_Toc51971514"/>
      <w:bookmarkStart w:id="2190" w:name="_Toc52551497"/>
      <w:bookmarkStart w:id="2191" w:name="_Toc201829918"/>
      <w:bookmarkStart w:id="2192" w:name="_Toc219638762"/>
      <w:r w:rsidRPr="00985976">
        <w:rPr>
          <w:szCs w:val="28"/>
        </w:rPr>
        <w:t>16.9.4.2</w:t>
      </w:r>
      <w:r w:rsidRPr="00985976">
        <w:rPr>
          <w:szCs w:val="28"/>
        </w:rPr>
        <w:tab/>
        <w:t>Control of connected UEs</w:t>
      </w:r>
      <w:bookmarkEnd w:id="2187"/>
      <w:bookmarkEnd w:id="2188"/>
      <w:bookmarkEnd w:id="2189"/>
      <w:bookmarkEnd w:id="2190"/>
      <w:bookmarkEnd w:id="2191"/>
      <w:bookmarkEnd w:id="2192"/>
    </w:p>
    <w:p w14:paraId="0C7E542C" w14:textId="77777777" w:rsidR="00CA2ECE" w:rsidRPr="00985976" w:rsidRDefault="00CA2ECE" w:rsidP="001202E7">
      <w:r w:rsidRPr="00985976">
        <w:t>The UE in RRC_CONNECTED performs NR sidelink communication and/or V2X sidelink communication</w:t>
      </w:r>
      <w:r w:rsidR="00B1095E" w:rsidRPr="00985976">
        <w:t>, as configured by the upper layers</w:t>
      </w:r>
      <w:r w:rsidRPr="00985976">
        <w:t>. The UE sends Sidelink UE Information to NG-RAN in order to request or release sidelink resources and report QoS information for each destination.</w:t>
      </w:r>
    </w:p>
    <w:p w14:paraId="656FCB0A" w14:textId="77777777" w:rsidR="00CA2ECE" w:rsidRPr="00985976" w:rsidRDefault="00CA2ECE">
      <w:pPr>
        <w:rPr>
          <w:lang w:eastAsia="en-GB"/>
        </w:rPr>
      </w:pPr>
      <w:r w:rsidRPr="00985976">
        <w:t xml:space="preserve">NG-RAN provides </w:t>
      </w:r>
      <w:r w:rsidRPr="00985976">
        <w:rPr>
          <w:i/>
        </w:rPr>
        <w:t>RRCReconfiguration</w:t>
      </w:r>
      <w:r w:rsidRPr="00985976">
        <w:t xml:space="preserve"> to the UE in order to provide the UE with dedicated sidelink configuration. The </w:t>
      </w:r>
      <w:r w:rsidRPr="00985976">
        <w:rPr>
          <w:i/>
        </w:rPr>
        <w:t>RRCReconfiguration</w:t>
      </w:r>
      <w:r w:rsidRPr="00985976">
        <w:t xml:space="preserve"> may include </w:t>
      </w:r>
      <w:r w:rsidRPr="00985976">
        <w:rPr>
          <w:lang w:eastAsia="en-GB"/>
        </w:rPr>
        <w:t>SL</w:t>
      </w:r>
      <w:r w:rsidR="00B1095E" w:rsidRPr="00985976">
        <w:rPr>
          <w:lang w:eastAsia="en-GB"/>
        </w:rPr>
        <w:t xml:space="preserve"> D</w:t>
      </w:r>
      <w:r w:rsidRPr="00985976">
        <w:rPr>
          <w:lang w:eastAsia="en-GB"/>
        </w:rPr>
        <w:t>RB configuration</w:t>
      </w:r>
      <w:r w:rsidR="00B1095E" w:rsidRPr="00985976">
        <w:rPr>
          <w:lang w:eastAsia="en-GB"/>
        </w:rPr>
        <w:t xml:space="preserve">(s) </w:t>
      </w:r>
      <w:r w:rsidRPr="00985976">
        <w:t xml:space="preserve">for NR sidelink communication as well as </w:t>
      </w:r>
      <w:r w:rsidR="00B1095E" w:rsidRPr="00985976">
        <w:t>mode 1 resource configuration and/or mode 2 resource configuration</w:t>
      </w:r>
      <w:r w:rsidRPr="00985976">
        <w:rPr>
          <w:lang w:eastAsia="en-GB"/>
        </w:rPr>
        <w:t xml:space="preserve">. </w:t>
      </w:r>
      <w:r w:rsidRPr="00985976">
        <w:t>If UE has received SL</w:t>
      </w:r>
      <w:r w:rsidR="00B1095E" w:rsidRPr="00985976">
        <w:t xml:space="preserve"> D</w:t>
      </w:r>
      <w:r w:rsidRPr="00985976">
        <w:t xml:space="preserve">RB configuration via system information, UE should continue using the configuration to perform </w:t>
      </w:r>
      <w:r w:rsidRPr="00985976">
        <w:rPr>
          <w:lang w:eastAsia="en-GB"/>
        </w:rPr>
        <w:t xml:space="preserve">sidelink data transmissions and receptions </w:t>
      </w:r>
      <w:r w:rsidRPr="00985976">
        <w:t xml:space="preserve">until a new configuration is received via the </w:t>
      </w:r>
      <w:r w:rsidRPr="00985976">
        <w:rPr>
          <w:i/>
        </w:rPr>
        <w:t>RRCReconfiguration</w:t>
      </w:r>
      <w:r w:rsidRPr="00985976">
        <w:t>.</w:t>
      </w:r>
    </w:p>
    <w:p w14:paraId="0CCD1B2C" w14:textId="77777777" w:rsidR="00CA2ECE" w:rsidRPr="00985976" w:rsidRDefault="00CA2ECE">
      <w:r w:rsidRPr="00985976">
        <w:t xml:space="preserve">NG-RAN may also configure measurement and reporting of CBR </w:t>
      </w:r>
      <w:r w:rsidR="00A96FFC" w:rsidRPr="00985976">
        <w:rPr>
          <w:rFonts w:eastAsia="SimSun"/>
        </w:rPr>
        <w:t xml:space="preserve">for NR sidelink communication and V2X sidelink communication, </w:t>
      </w:r>
      <w:r w:rsidRPr="00985976">
        <w:t xml:space="preserve">and reporting of location information </w:t>
      </w:r>
      <w:r w:rsidR="00A96FFC" w:rsidRPr="00985976">
        <w:rPr>
          <w:rFonts w:eastAsia="SimSun"/>
        </w:rPr>
        <w:t>for V2X sidelink communication</w:t>
      </w:r>
      <w:r w:rsidR="00A96FFC" w:rsidRPr="00985976">
        <w:t xml:space="preserve"> </w:t>
      </w:r>
      <w:r w:rsidRPr="00985976">
        <w:t xml:space="preserve">to the UE via </w:t>
      </w:r>
      <w:r w:rsidRPr="00985976">
        <w:rPr>
          <w:i/>
        </w:rPr>
        <w:t>RRCReconfiguration</w:t>
      </w:r>
      <w:r w:rsidRPr="00985976">
        <w:t>.</w:t>
      </w:r>
    </w:p>
    <w:p w14:paraId="339826F9" w14:textId="77777777" w:rsidR="00CA2ECE" w:rsidRPr="00985976" w:rsidRDefault="00CA2ECE">
      <w:r w:rsidRPr="00985976">
        <w:t xml:space="preserve">During handover, the UE performs sidelink transmission and reception based on configuration of the exceptional transmission resource pool or configured sidelink grant Type 1 </w:t>
      </w:r>
      <w:r w:rsidR="00A96FFC" w:rsidRPr="00985976">
        <w:rPr>
          <w:rFonts w:eastAsia="SimSun"/>
        </w:rPr>
        <w:t xml:space="preserve">(for NR sidelink communication only) </w:t>
      </w:r>
      <w:r w:rsidRPr="00985976">
        <w:t>and reception resource pool of the target cell as provided in the handover command.</w:t>
      </w:r>
    </w:p>
    <w:p w14:paraId="6F1BFCF0" w14:textId="77777777" w:rsidR="00CA2ECE" w:rsidRPr="00985976" w:rsidRDefault="00CA2ECE" w:rsidP="00CA2ECE">
      <w:pPr>
        <w:pStyle w:val="Heading4"/>
        <w:rPr>
          <w:szCs w:val="28"/>
        </w:rPr>
      </w:pPr>
      <w:bookmarkStart w:id="2193" w:name="_Toc37232081"/>
      <w:bookmarkStart w:id="2194" w:name="_Toc46502167"/>
      <w:bookmarkStart w:id="2195" w:name="_Toc51971515"/>
      <w:bookmarkStart w:id="2196" w:name="_Toc52551498"/>
      <w:bookmarkStart w:id="2197" w:name="_Toc201829919"/>
      <w:bookmarkStart w:id="2198" w:name="_Toc219638763"/>
      <w:r w:rsidRPr="00985976">
        <w:rPr>
          <w:szCs w:val="28"/>
        </w:rPr>
        <w:t>16.9.4.3</w:t>
      </w:r>
      <w:r w:rsidRPr="00985976">
        <w:rPr>
          <w:szCs w:val="28"/>
        </w:rPr>
        <w:tab/>
        <w:t>Control of idle/inactive UEs</w:t>
      </w:r>
      <w:bookmarkEnd w:id="2193"/>
      <w:bookmarkEnd w:id="2194"/>
      <w:bookmarkEnd w:id="2195"/>
      <w:bookmarkEnd w:id="2196"/>
      <w:bookmarkEnd w:id="2197"/>
      <w:bookmarkEnd w:id="2198"/>
    </w:p>
    <w:p w14:paraId="1FC38544" w14:textId="77777777" w:rsidR="00CA2ECE" w:rsidRPr="00985976" w:rsidRDefault="00CA2ECE" w:rsidP="001202E7">
      <w:pPr>
        <w:rPr>
          <w:lang w:eastAsia="en-GB"/>
        </w:rPr>
      </w:pPr>
      <w:r w:rsidRPr="00985976">
        <w:t>The UE in RRC_IDLE or RRC_INACTIVE performs NR sidelink communication and/or V2X sidelink communication</w:t>
      </w:r>
      <w:r w:rsidR="00B1095E" w:rsidRPr="00985976">
        <w:t>, as configured by the upper layers</w:t>
      </w:r>
      <w:r w:rsidRPr="00985976">
        <w:t xml:space="preserve">. NG-RAN may provide </w:t>
      </w:r>
      <w:r w:rsidRPr="00985976">
        <w:rPr>
          <w:lang w:eastAsia="en-GB"/>
        </w:rPr>
        <w:t>common sidelink configuration to the UE in RRC_IDLE or RRC_INACTIVE via system information</w:t>
      </w:r>
      <w:r w:rsidRPr="00985976">
        <w:t xml:space="preserve"> for NR sidelink communication and/or V2X sidelink communication.</w:t>
      </w:r>
      <w:r w:rsidRPr="00985976">
        <w:rPr>
          <w:rFonts w:eastAsia="Malgun Gothic"/>
          <w:lang w:eastAsia="ko-KR"/>
        </w:rPr>
        <w:t xml:space="preserve"> </w:t>
      </w:r>
      <w:r w:rsidRPr="00985976">
        <w:t>UE receives resource pool configuration and SL</w:t>
      </w:r>
      <w:r w:rsidR="00B1095E" w:rsidRPr="00985976">
        <w:t xml:space="preserve"> D</w:t>
      </w:r>
      <w:r w:rsidRPr="00985976">
        <w:t xml:space="preserve">RB configuration via </w:t>
      </w:r>
      <w:r w:rsidRPr="00985976">
        <w:rPr>
          <w:i/>
        </w:rPr>
        <w:t>SIB</w:t>
      </w:r>
      <w:r w:rsidR="00C62375" w:rsidRPr="00985976">
        <w:rPr>
          <w:i/>
        </w:rPr>
        <w:t>12</w:t>
      </w:r>
      <w:r w:rsidRPr="00985976">
        <w:t xml:space="preserve"> for NR sidelink communication as specified in TS 38.331 [12], and/or resource pool configuration via </w:t>
      </w:r>
      <w:r w:rsidRPr="00985976">
        <w:rPr>
          <w:i/>
        </w:rPr>
        <w:t>SIB</w:t>
      </w:r>
      <w:r w:rsidR="00C62375" w:rsidRPr="00985976">
        <w:rPr>
          <w:i/>
        </w:rPr>
        <w:t>13</w:t>
      </w:r>
      <w:r w:rsidRPr="00985976">
        <w:t xml:space="preserve"> and </w:t>
      </w:r>
      <w:r w:rsidRPr="00985976">
        <w:rPr>
          <w:i/>
        </w:rPr>
        <w:t>SIB</w:t>
      </w:r>
      <w:r w:rsidR="00C62375" w:rsidRPr="00985976">
        <w:rPr>
          <w:i/>
          <w:iCs/>
        </w:rPr>
        <w:t>14</w:t>
      </w:r>
      <w:r w:rsidRPr="00985976">
        <w:t xml:space="preserve"> for V2X sidelink communication as specified in TS 38.331 [12].</w:t>
      </w:r>
    </w:p>
    <w:p w14:paraId="2ADC41C5" w14:textId="77777777" w:rsidR="00CA2ECE" w:rsidRPr="00985976" w:rsidRDefault="00CA2ECE">
      <w:pPr>
        <w:rPr>
          <w:lang w:eastAsia="en-GB"/>
        </w:rPr>
      </w:pPr>
      <w:r w:rsidRPr="00985976">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985976" w:rsidRDefault="00CA2ECE" w:rsidP="00CA2ECE">
      <w:pPr>
        <w:pStyle w:val="B1"/>
        <w:rPr>
          <w:rFonts w:eastAsia="Yu Mincho"/>
        </w:rPr>
      </w:pPr>
      <w:r w:rsidRPr="00985976">
        <w:rPr>
          <w:rFonts w:eastAsia="Yu Mincho"/>
        </w:rPr>
        <w:t>-</w:t>
      </w:r>
      <w:r w:rsidRPr="00985976">
        <w:rPr>
          <w:rFonts w:eastAsia="Yu Mincho"/>
        </w:rPr>
        <w:tab/>
        <w:t>the frequency providing both NR sidelink communication</w:t>
      </w:r>
      <w:r w:rsidR="00B1095E" w:rsidRPr="00985976">
        <w:t xml:space="preserve"> configuration</w:t>
      </w:r>
      <w:r w:rsidRPr="00985976">
        <w:rPr>
          <w:rFonts w:eastAsia="Yu Mincho"/>
        </w:rPr>
        <w:t xml:space="preserve"> and V2X sidelink communication</w:t>
      </w:r>
      <w:r w:rsidR="00B1095E" w:rsidRPr="00985976">
        <w:t xml:space="preserve"> configuration</w:t>
      </w:r>
      <w:r w:rsidRPr="00985976">
        <w:rPr>
          <w:rFonts w:eastAsia="Yu Mincho"/>
        </w:rPr>
        <w:t>, if configured to perform both NR sidelink communication and V2X sidelink communication;</w:t>
      </w:r>
    </w:p>
    <w:p w14:paraId="0184C1A0" w14:textId="77777777" w:rsidR="00B1095E" w:rsidRPr="00985976" w:rsidRDefault="00CA2ECE" w:rsidP="00692033">
      <w:pPr>
        <w:pStyle w:val="B1"/>
        <w:rPr>
          <w:rFonts w:eastAsia="Yu Mincho"/>
        </w:rPr>
      </w:pPr>
      <w:r w:rsidRPr="00985976">
        <w:rPr>
          <w:rFonts w:eastAsia="Yu Mincho"/>
        </w:rPr>
        <w:t>-</w:t>
      </w:r>
      <w:r w:rsidRPr="00985976">
        <w:rPr>
          <w:rFonts w:eastAsia="Yu Mincho"/>
        </w:rPr>
        <w:tab/>
        <w:t>the frequency providing NR sidelink communica</w:t>
      </w:r>
      <w:r w:rsidR="00C62375" w:rsidRPr="00985976">
        <w:rPr>
          <w:rFonts w:eastAsia="Yu Mincho"/>
        </w:rPr>
        <w:t>t</w:t>
      </w:r>
      <w:r w:rsidRPr="00985976">
        <w:rPr>
          <w:rFonts w:eastAsia="Yu Mincho"/>
        </w:rPr>
        <w:t>ion</w:t>
      </w:r>
      <w:r w:rsidR="00B1095E" w:rsidRPr="00985976">
        <w:t xml:space="preserve"> configuration</w:t>
      </w:r>
      <w:r w:rsidRPr="00985976">
        <w:rPr>
          <w:rFonts w:eastAsia="Yu Mincho"/>
        </w:rPr>
        <w:t>, if configured to perform only NR sidelink communication.</w:t>
      </w:r>
    </w:p>
    <w:p w14:paraId="5D04D790" w14:textId="77777777" w:rsidR="00CA2ECE" w:rsidRPr="00985976" w:rsidRDefault="00B1095E" w:rsidP="00692033">
      <w:pPr>
        <w:pStyle w:val="B1"/>
      </w:pPr>
      <w:r w:rsidRPr="00985976">
        <w:rPr>
          <w:rFonts w:eastAsia="Yu Mincho"/>
        </w:rPr>
        <w:t>-</w:t>
      </w:r>
      <w:r w:rsidRPr="00985976">
        <w:rPr>
          <w:rFonts w:eastAsia="Yu Mincho"/>
        </w:rPr>
        <w:tab/>
        <w:t>the frequency providing V2X sidelink communication</w:t>
      </w:r>
      <w:r w:rsidRPr="00985976">
        <w:t xml:space="preserve"> configuration</w:t>
      </w:r>
      <w:r w:rsidRPr="00985976">
        <w:rPr>
          <w:rFonts w:eastAsia="Yu Mincho"/>
        </w:rPr>
        <w:t>, if configured to perform only V2X sidelink communication.</w:t>
      </w:r>
    </w:p>
    <w:p w14:paraId="1DCE913F" w14:textId="77777777" w:rsidR="007E3156" w:rsidRPr="00985976" w:rsidRDefault="007E3156" w:rsidP="00A02186">
      <w:pPr>
        <w:pStyle w:val="Heading1"/>
      </w:pPr>
      <w:bookmarkStart w:id="2199" w:name="_Toc37232082"/>
      <w:bookmarkStart w:id="2200" w:name="_Toc46502168"/>
      <w:bookmarkStart w:id="2201" w:name="_Toc51971516"/>
      <w:bookmarkStart w:id="2202" w:name="_Toc52551499"/>
      <w:bookmarkStart w:id="2203" w:name="_Toc201829920"/>
      <w:bookmarkStart w:id="2204" w:name="_Toc219638764"/>
      <w:r w:rsidRPr="00985976">
        <w:t>17</w:t>
      </w:r>
      <w:r w:rsidRPr="00985976">
        <w:tab/>
      </w:r>
      <w:bookmarkEnd w:id="2063"/>
      <w:r w:rsidRPr="00985976">
        <w:t>Interference Management</w:t>
      </w:r>
      <w:bookmarkEnd w:id="2064"/>
      <w:bookmarkEnd w:id="2199"/>
      <w:bookmarkEnd w:id="2200"/>
      <w:bookmarkEnd w:id="2201"/>
      <w:bookmarkEnd w:id="2202"/>
      <w:bookmarkEnd w:id="2203"/>
      <w:bookmarkEnd w:id="2204"/>
    </w:p>
    <w:p w14:paraId="18A6EC57" w14:textId="77777777" w:rsidR="007E3156" w:rsidRPr="00985976" w:rsidRDefault="007E3156" w:rsidP="007E3156">
      <w:pPr>
        <w:pStyle w:val="Heading2"/>
      </w:pPr>
      <w:bookmarkStart w:id="2205" w:name="_Toc5707234"/>
      <w:bookmarkStart w:id="2206" w:name="_Toc29376161"/>
      <w:bookmarkStart w:id="2207" w:name="_Toc37232083"/>
      <w:bookmarkStart w:id="2208" w:name="_Toc46502169"/>
      <w:bookmarkStart w:id="2209" w:name="_Toc51971517"/>
      <w:bookmarkStart w:id="2210" w:name="_Toc52551500"/>
      <w:bookmarkStart w:id="2211" w:name="_Toc201829921"/>
      <w:bookmarkStart w:id="2212" w:name="_Toc219638765"/>
      <w:r w:rsidRPr="00985976">
        <w:t>17.1</w:t>
      </w:r>
      <w:r w:rsidRPr="00985976">
        <w:tab/>
      </w:r>
      <w:bookmarkEnd w:id="2205"/>
      <w:r w:rsidRPr="00985976">
        <w:t>Remote Interference Management</w:t>
      </w:r>
      <w:bookmarkEnd w:id="2206"/>
      <w:bookmarkEnd w:id="2207"/>
      <w:bookmarkEnd w:id="2208"/>
      <w:bookmarkEnd w:id="2209"/>
      <w:bookmarkEnd w:id="2210"/>
      <w:bookmarkEnd w:id="2211"/>
      <w:bookmarkEnd w:id="2212"/>
    </w:p>
    <w:p w14:paraId="56C57FE6" w14:textId="77777777" w:rsidR="007E3156" w:rsidRPr="00985976" w:rsidRDefault="007E3156" w:rsidP="007E3156">
      <w:r w:rsidRPr="00985976">
        <w:t>The atmospheric ducting phenomenon, caused by lower densities at higher altitudes in the Earth's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985976" w:rsidRDefault="007E3156" w:rsidP="007E3156">
      <w:r w:rsidRPr="00985976">
        <w:t xml:space="preserve">A remote interference scenario may involve a number of victim and aggressor cells, where the gNBs execute Remote Interference Management (RIM) coordination on behalf of their respective cells. Aggressor and victim gNBs </w:t>
      </w:r>
      <w:r w:rsidRPr="00985976">
        <w:rPr>
          <w:rFonts w:eastAsia="SimSun"/>
        </w:rPr>
        <w:t>can be</w:t>
      </w:r>
      <w:r w:rsidRPr="00985976">
        <w:t xml:space="preserve"> grouped into semi-static sets, where each cell is as</w:t>
      </w:r>
      <w:r w:rsidR="009121AC" w:rsidRPr="00985976">
        <w:t>s</w:t>
      </w:r>
      <w:r w:rsidRPr="00985976">
        <w:t>igned a set ID</w:t>
      </w:r>
      <w:r w:rsidRPr="00985976">
        <w:rPr>
          <w:rFonts w:eastAsia="SimSun"/>
        </w:rPr>
        <w:t xml:space="preserve">, and </w:t>
      </w:r>
      <w:r w:rsidRPr="00985976">
        <w:t>is configured with a RIM Reference Signal (RIM-RS) and the radio resources</w:t>
      </w:r>
      <w:r w:rsidRPr="00985976">
        <w:rPr>
          <w:rFonts w:eastAsia="SimSun"/>
        </w:rPr>
        <w:t xml:space="preserve"> associated with the set ID</w:t>
      </w:r>
      <w:r w:rsidRPr="00985976">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985976" w:rsidRDefault="007E3156" w:rsidP="007E3156">
      <w:r w:rsidRPr="00985976">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985976" w:rsidRDefault="007E3156" w:rsidP="007E3156">
      <w:pPr>
        <w:rPr>
          <w:rFonts w:eastAsia="SimSun"/>
        </w:rPr>
      </w:pPr>
      <w:r w:rsidRPr="00985976">
        <w:t xml:space="preserve">In both frameworks, all gNBs in a victim set simultaneously transmit an identical RIM reference signal carrying the </w:t>
      </w:r>
      <w:r w:rsidRPr="00985976">
        <w:rPr>
          <w:rFonts w:eastAsia="SimSun"/>
        </w:rPr>
        <w:t>victim</w:t>
      </w:r>
      <w:r w:rsidRPr="00985976">
        <w:t xml:space="preserve"> set ID over the air.</w:t>
      </w:r>
    </w:p>
    <w:p w14:paraId="6B902A6B" w14:textId="77777777" w:rsidR="007E3156" w:rsidRPr="00985976" w:rsidRDefault="007E3156" w:rsidP="007E3156">
      <w:pPr>
        <w:rPr>
          <w:rFonts w:eastAsia="SimSun"/>
        </w:rPr>
      </w:pPr>
      <w:r w:rsidRPr="00985976">
        <w:t xml:space="preserve">In the wireless framework, upon reception of the RIM reference signal from the victim set, aggressor gNBs undertake RIM measures, and send back </w:t>
      </w:r>
      <w:r w:rsidRPr="00985976">
        <w:rPr>
          <w:rFonts w:eastAsia="SimSun"/>
        </w:rPr>
        <w:t xml:space="preserve">a </w:t>
      </w:r>
      <w:r w:rsidRPr="00985976">
        <w:t>RIM reference signal carrying the aggressor set ID. The RIM reference signal sen</w:t>
      </w:r>
      <w:r w:rsidR="00607F7C" w:rsidRPr="00985976">
        <w:t>t</w:t>
      </w:r>
      <w:r w:rsidRPr="00985976">
        <w:t xml:space="preserve"> by the aggressor is able to provide information whether the atmospheric ducting phenomenon exists. The victim gNBs realize the atmospheric ducting phenomenon have ceased upon not receiving any reference signal sent fr</w:t>
      </w:r>
      <w:r w:rsidR="00607F7C" w:rsidRPr="00985976">
        <w:t>o</w:t>
      </w:r>
      <w:r w:rsidRPr="00985976">
        <w:t>m aggressors.</w:t>
      </w:r>
    </w:p>
    <w:p w14:paraId="14B841EF" w14:textId="77777777" w:rsidR="007E3156" w:rsidRPr="00985976" w:rsidRDefault="007E3156" w:rsidP="007E3156">
      <w:pPr>
        <w:rPr>
          <w:rFonts w:eastAsia="SimSun"/>
        </w:rPr>
      </w:pPr>
      <w:r w:rsidRPr="00985976">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985976" w:rsidRDefault="007E3156" w:rsidP="00674E28">
      <w:r w:rsidRPr="00985976">
        <w:rPr>
          <w:rFonts w:eastAsia="SimSun"/>
        </w:rPr>
        <w:t>In both frameworks, u</w:t>
      </w:r>
      <w:r w:rsidRPr="00985976">
        <w:t>pon realizing that the atmospheric ducting has disappeared, the victim gNBs stop transmitting the RIM reference signal.</w:t>
      </w:r>
    </w:p>
    <w:p w14:paraId="7E95EF00" w14:textId="77777777" w:rsidR="00B62AD3" w:rsidRPr="00985976" w:rsidRDefault="00B62AD3" w:rsidP="00653C72">
      <w:pPr>
        <w:pStyle w:val="Heading2"/>
      </w:pPr>
      <w:bookmarkStart w:id="2213" w:name="_Toc37232084"/>
      <w:bookmarkStart w:id="2214" w:name="_Toc46502170"/>
      <w:bookmarkStart w:id="2215" w:name="_Toc51971518"/>
      <w:bookmarkStart w:id="2216" w:name="_Toc52551501"/>
      <w:bookmarkStart w:id="2217" w:name="_Toc201829922"/>
      <w:bookmarkStart w:id="2218" w:name="_Toc219638766"/>
      <w:r w:rsidRPr="00985976">
        <w:t>17.2</w:t>
      </w:r>
      <w:r w:rsidRPr="00985976">
        <w:tab/>
        <w:t>Cross-Link Interference Management</w:t>
      </w:r>
      <w:bookmarkEnd w:id="2213"/>
      <w:bookmarkEnd w:id="2214"/>
      <w:bookmarkEnd w:id="2215"/>
      <w:bookmarkEnd w:id="2216"/>
      <w:bookmarkEnd w:id="2217"/>
      <w:bookmarkEnd w:id="2218"/>
    </w:p>
    <w:p w14:paraId="58FEBC20" w14:textId="77777777" w:rsidR="00AB7F80" w:rsidRPr="00985976" w:rsidRDefault="00AB7F80" w:rsidP="00B62AD3">
      <w:r w:rsidRPr="00985976">
        <w:t>W</w:t>
      </w:r>
      <w:r w:rsidR="00B62AD3" w:rsidRPr="00985976">
        <w:t>hen different TDD DL/UL patterns are used between neighbouring cells</w:t>
      </w:r>
      <w:r w:rsidRPr="00985976">
        <w:t>, UL transmission in one cell may interfere with DL reception in another cell:</w:t>
      </w:r>
      <w:r w:rsidR="00B62AD3" w:rsidRPr="00985976">
        <w:t xml:space="preserve"> </w:t>
      </w:r>
      <w:r w:rsidRPr="00985976">
        <w:t xml:space="preserve">this </w:t>
      </w:r>
      <w:r w:rsidR="00B62AD3" w:rsidRPr="00985976">
        <w:t xml:space="preserve">is referred to as </w:t>
      </w:r>
      <w:r w:rsidRPr="00985976">
        <w:t>Cross Link Interference (</w:t>
      </w:r>
      <w:r w:rsidR="00B62AD3" w:rsidRPr="00985976">
        <w:t>CLI</w:t>
      </w:r>
      <w:r w:rsidRPr="00985976">
        <w:t>)</w:t>
      </w:r>
      <w:r w:rsidR="00B62AD3" w:rsidRPr="00985976">
        <w:t>.</w:t>
      </w:r>
    </w:p>
    <w:p w14:paraId="3F83EB78" w14:textId="77777777" w:rsidR="00B62AD3" w:rsidRPr="00985976" w:rsidRDefault="00B62AD3" w:rsidP="00B62AD3">
      <w:r w:rsidRPr="00985976">
        <w:t xml:space="preserve">To mitigate CLI, gNBs </w:t>
      </w:r>
      <w:r w:rsidR="00AB7F80" w:rsidRPr="00985976">
        <w:t xml:space="preserve">can </w:t>
      </w:r>
      <w:r w:rsidRPr="00985976">
        <w:t>exchange and coordinate their intended TDD DL-UL configurations over Xn and F1 interfaces</w:t>
      </w:r>
      <w:r w:rsidR="00AB7F80" w:rsidRPr="00985976">
        <w:t>; and</w:t>
      </w:r>
      <w:r w:rsidRPr="00985976">
        <w:t xml:space="preserve"> the victim UEs can be configured to perform CLI measurements. </w:t>
      </w:r>
      <w:r w:rsidR="00AB7F80" w:rsidRPr="00985976">
        <w:t>There are t</w:t>
      </w:r>
      <w:r w:rsidRPr="00985976">
        <w:t xml:space="preserve">wo types of </w:t>
      </w:r>
      <w:r w:rsidR="00AB7F80" w:rsidRPr="00985976">
        <w:t xml:space="preserve">CLI </w:t>
      </w:r>
      <w:r w:rsidRPr="00985976">
        <w:t>measurements:</w:t>
      </w:r>
    </w:p>
    <w:p w14:paraId="42ED3E40" w14:textId="77777777" w:rsidR="00B62AD3" w:rsidRPr="00985976" w:rsidRDefault="00B62AD3" w:rsidP="00653C72">
      <w:pPr>
        <w:pStyle w:val="B1"/>
      </w:pPr>
      <w:r w:rsidRPr="00985976">
        <w:t>-</w:t>
      </w:r>
      <w:r w:rsidRPr="00985976">
        <w:tab/>
        <w:t>SRS-RSRP measurement in which the UE measures SRS-RSRP over SRS resource</w:t>
      </w:r>
      <w:r w:rsidR="00AB7F80" w:rsidRPr="00985976">
        <w:t>s of</w:t>
      </w:r>
      <w:r w:rsidRPr="00985976">
        <w:t xml:space="preserve"> aggressor UE</w:t>
      </w:r>
      <w:r w:rsidR="00AB7F80" w:rsidRPr="00985976">
        <w:t>(</w:t>
      </w:r>
      <w:r w:rsidRPr="00985976">
        <w:t>s</w:t>
      </w:r>
      <w:r w:rsidR="00AB7F80" w:rsidRPr="00985976">
        <w:t>)</w:t>
      </w:r>
      <w:r w:rsidRPr="00985976">
        <w:t>;</w:t>
      </w:r>
    </w:p>
    <w:p w14:paraId="2279E70E" w14:textId="77777777" w:rsidR="00B62AD3" w:rsidRPr="00985976" w:rsidRDefault="00B62AD3" w:rsidP="00653C72">
      <w:pPr>
        <w:pStyle w:val="B1"/>
      </w:pPr>
      <w:r w:rsidRPr="00985976">
        <w:t>-</w:t>
      </w:r>
      <w:r w:rsidRPr="00985976">
        <w:tab/>
        <w:t>CLI-RSSI measurement in which the UE measures the total received power observed over RSSI resources.</w:t>
      </w:r>
    </w:p>
    <w:p w14:paraId="39A1DAB4" w14:textId="77777777" w:rsidR="00B62AD3" w:rsidRPr="00985976" w:rsidRDefault="00B62AD3" w:rsidP="00674E28">
      <w:r w:rsidRPr="00985976">
        <w:t xml:space="preserve">Layer 3 filtering </w:t>
      </w:r>
      <w:r w:rsidR="00AB7F80" w:rsidRPr="00985976">
        <w:t>applies</w:t>
      </w:r>
      <w:r w:rsidRPr="00985976">
        <w:t xml:space="preserve"> to CLI measurement results</w:t>
      </w:r>
      <w:r w:rsidR="00AB7F80" w:rsidRPr="00985976">
        <w:t xml:space="preserve"> and both event triggered and periodic reporting are supported</w:t>
      </w:r>
      <w:r w:rsidRPr="00985976">
        <w:t>.</w:t>
      </w:r>
    </w:p>
    <w:p w14:paraId="11500455" w14:textId="77777777" w:rsidR="001525CC" w:rsidRPr="00985976" w:rsidRDefault="001525CC" w:rsidP="001525CC">
      <w:pPr>
        <w:pStyle w:val="Heading8"/>
      </w:pPr>
      <w:bookmarkStart w:id="2219" w:name="historyclause"/>
      <w:r w:rsidRPr="00985976">
        <w:br w:type="page"/>
      </w:r>
      <w:bookmarkStart w:id="2220" w:name="_Toc20388080"/>
      <w:bookmarkStart w:id="2221" w:name="_Toc29376162"/>
      <w:bookmarkStart w:id="2222" w:name="_Toc37232085"/>
      <w:bookmarkStart w:id="2223" w:name="_Toc46502171"/>
      <w:bookmarkStart w:id="2224" w:name="_Toc51971519"/>
      <w:bookmarkStart w:id="2225" w:name="_Toc52551502"/>
      <w:bookmarkStart w:id="2226" w:name="_Toc201829923"/>
      <w:bookmarkStart w:id="2227" w:name="_Toc219638767"/>
      <w:r w:rsidRPr="00985976">
        <w:t>Annex A (informative):</w:t>
      </w:r>
      <w:r w:rsidRPr="00985976">
        <w:br/>
        <w:t>QoS Handling in RAN</w:t>
      </w:r>
      <w:bookmarkEnd w:id="2220"/>
      <w:bookmarkEnd w:id="2221"/>
      <w:bookmarkEnd w:id="2222"/>
      <w:bookmarkEnd w:id="2223"/>
      <w:bookmarkEnd w:id="2224"/>
      <w:bookmarkEnd w:id="2225"/>
      <w:bookmarkEnd w:id="2226"/>
      <w:bookmarkEnd w:id="2227"/>
    </w:p>
    <w:p w14:paraId="45C2FBA8" w14:textId="77777777" w:rsidR="005E2F35" w:rsidRPr="00985976" w:rsidRDefault="005E2F35" w:rsidP="004456C6">
      <w:pPr>
        <w:pStyle w:val="Heading1"/>
      </w:pPr>
      <w:bookmarkStart w:id="2228" w:name="_Toc20388081"/>
      <w:bookmarkStart w:id="2229" w:name="_Toc29376163"/>
      <w:bookmarkStart w:id="2230" w:name="_Toc37232086"/>
      <w:bookmarkStart w:id="2231" w:name="_Toc46502172"/>
      <w:bookmarkStart w:id="2232" w:name="_Toc51971520"/>
      <w:bookmarkStart w:id="2233" w:name="_Toc52551503"/>
      <w:bookmarkStart w:id="2234" w:name="_Toc201829924"/>
      <w:bookmarkStart w:id="2235" w:name="_Toc219638768"/>
      <w:r w:rsidRPr="00985976">
        <w:t>A.1</w:t>
      </w:r>
      <w:r w:rsidRPr="00985976">
        <w:tab/>
        <w:t>PDU Session Establishment</w:t>
      </w:r>
      <w:bookmarkEnd w:id="2228"/>
      <w:bookmarkEnd w:id="2229"/>
      <w:bookmarkEnd w:id="2230"/>
      <w:bookmarkEnd w:id="2231"/>
      <w:bookmarkEnd w:id="2232"/>
      <w:bookmarkEnd w:id="2233"/>
      <w:bookmarkEnd w:id="2234"/>
      <w:bookmarkEnd w:id="2235"/>
    </w:p>
    <w:p w14:paraId="643D4082" w14:textId="77777777" w:rsidR="005E2F35" w:rsidRPr="00985976" w:rsidRDefault="005E2F35" w:rsidP="005E2F35">
      <w:r w:rsidRPr="00985976">
        <w:t xml:space="preserve">The following </w:t>
      </w:r>
      <w:r w:rsidR="00E55556" w:rsidRPr="00985976">
        <w:t xml:space="preserve">figure shows an </w:t>
      </w:r>
      <w:r w:rsidRPr="00985976">
        <w:t xml:space="preserve">example message flow </w:t>
      </w:r>
      <w:r w:rsidR="00E55556" w:rsidRPr="00985976">
        <w:t>for</w:t>
      </w:r>
      <w:r w:rsidRPr="00985976">
        <w:t xml:space="preserve"> a PDU session establishment.</w:t>
      </w:r>
      <w:r w:rsidR="00E55556" w:rsidRPr="00985976">
        <w:t xml:space="preserve"> NAS procedures details between gNB and 5GC can be found in TS 23.501 [3], TS 23.502 [22] and TS 38.413 [26].</w:t>
      </w:r>
    </w:p>
    <w:p w14:paraId="1CE0AB52" w14:textId="77777777" w:rsidR="005E2F35" w:rsidRPr="00985976" w:rsidRDefault="00E55556" w:rsidP="001F58EE">
      <w:pPr>
        <w:pStyle w:val="TH"/>
      </w:pPr>
      <w:r w:rsidRPr="00985976">
        <w:rPr>
          <w:noProof/>
        </w:rPr>
        <w:object w:dxaOrig="10200" w:dyaOrig="4605" w14:anchorId="73B371BC">
          <v:shape id="_x0000_i1097" type="#_x0000_t75" style="width:380.25pt;height:171.75pt" o:ole="">
            <v:imagedata r:id="rId155" o:title=""/>
          </v:shape>
          <o:OLEObject Type="Embed" ProgID="Mscgen.Chart" ShapeID="_x0000_i1097" DrawAspect="Content" ObjectID="_1830251615" r:id="rId156"/>
        </w:object>
      </w:r>
    </w:p>
    <w:p w14:paraId="7219386F" w14:textId="77777777" w:rsidR="005E2F35" w:rsidRPr="00985976" w:rsidRDefault="005E2F35" w:rsidP="005E2F35">
      <w:pPr>
        <w:pStyle w:val="TF"/>
      </w:pPr>
      <w:r w:rsidRPr="00985976">
        <w:t>Figure A.1-1: PDU session establishment</w:t>
      </w:r>
    </w:p>
    <w:p w14:paraId="4C96FDBF" w14:textId="77777777" w:rsidR="00810F8B" w:rsidRPr="00985976" w:rsidRDefault="00810F8B" w:rsidP="00810F8B">
      <w:pPr>
        <w:pStyle w:val="B1"/>
      </w:pPr>
      <w:r w:rsidRPr="00985976">
        <w:t>1.</w:t>
      </w:r>
      <w:r w:rsidRPr="00985976">
        <w:tab/>
        <w:t>UE requests a PDU session establishment to AMF.</w:t>
      </w:r>
    </w:p>
    <w:p w14:paraId="5791794D" w14:textId="77777777" w:rsidR="005E2F35" w:rsidRPr="00985976" w:rsidRDefault="00810F8B" w:rsidP="005E2F35">
      <w:pPr>
        <w:pStyle w:val="B1"/>
      </w:pPr>
      <w:r w:rsidRPr="00985976">
        <w:t>2</w:t>
      </w:r>
      <w:r w:rsidR="005E2F35" w:rsidRPr="00985976">
        <w:t>.</w:t>
      </w:r>
      <w:r w:rsidR="005E2F35" w:rsidRPr="00985976">
        <w:tab/>
      </w:r>
      <w:r w:rsidRPr="00985976">
        <w:t>AMF</w:t>
      </w:r>
      <w:r w:rsidR="005E2F35" w:rsidRPr="00985976">
        <w:t xml:space="preserve"> sends a PDU </w:t>
      </w:r>
      <w:r w:rsidRPr="00985976">
        <w:t>SESSION RESOURCE SETUP REQUEST</w:t>
      </w:r>
      <w:r w:rsidR="005E2F35" w:rsidRPr="00985976">
        <w:t xml:space="preserve"> message</w:t>
      </w:r>
      <w:r w:rsidRPr="00985976">
        <w:t xml:space="preserve"> to gNB, which</w:t>
      </w:r>
      <w:r w:rsidR="005E2F35" w:rsidRPr="00985976">
        <w:t xml:space="preserve"> includes the NAS message to be sent to the UE with NAS QoS related information.</w:t>
      </w:r>
    </w:p>
    <w:p w14:paraId="02E774EA" w14:textId="77777777" w:rsidR="005E2F35" w:rsidRPr="00985976" w:rsidRDefault="00810F8B" w:rsidP="005E2F35">
      <w:pPr>
        <w:pStyle w:val="B1"/>
      </w:pPr>
      <w:r w:rsidRPr="00985976">
        <w:t>3</w:t>
      </w:r>
      <w:r w:rsidR="005E2F35" w:rsidRPr="00985976">
        <w:t>.</w:t>
      </w:r>
      <w:r w:rsidR="005E2F35" w:rsidRPr="00985976">
        <w:tab/>
        <w:t>gNB sends a</w:t>
      </w:r>
      <w:r w:rsidRPr="00985976">
        <w:t xml:space="preserve">n </w:t>
      </w:r>
      <w:r w:rsidRPr="00985976">
        <w:rPr>
          <w:i/>
        </w:rPr>
        <w:t>RRCReconfiguration</w:t>
      </w:r>
      <w:r w:rsidRPr="00985976">
        <w:t xml:space="preserve"> message</w:t>
      </w:r>
      <w:r w:rsidR="005E2F35" w:rsidRPr="00985976">
        <w:t xml:space="preserve"> to UE including </w:t>
      </w:r>
      <w:r w:rsidRPr="00985976">
        <w:t>the configuration of at least one DRB</w:t>
      </w:r>
      <w:r w:rsidR="005E2F35" w:rsidRPr="00985976">
        <w:t xml:space="preserve"> and the NAS message received at Step </w:t>
      </w:r>
      <w:r w:rsidRPr="00985976">
        <w:t>2</w:t>
      </w:r>
      <w:r w:rsidR="005E2F35" w:rsidRPr="00985976">
        <w:t>.</w:t>
      </w:r>
    </w:p>
    <w:p w14:paraId="047CE4BE" w14:textId="77777777" w:rsidR="005E2F35" w:rsidRPr="00985976" w:rsidRDefault="00810F8B" w:rsidP="005E2F35">
      <w:pPr>
        <w:pStyle w:val="B1"/>
      </w:pPr>
      <w:r w:rsidRPr="00985976">
        <w:t>4</w:t>
      </w:r>
      <w:r w:rsidR="005E2F35" w:rsidRPr="00985976">
        <w:t>.</w:t>
      </w:r>
      <w:r w:rsidR="005E2F35" w:rsidRPr="00985976">
        <w:tab/>
        <w:t xml:space="preserve">UE establishes </w:t>
      </w:r>
      <w:r w:rsidRPr="00985976">
        <w:t>the</w:t>
      </w:r>
      <w:r w:rsidR="005E2F35" w:rsidRPr="00985976">
        <w:t xml:space="preserve"> DRB</w:t>
      </w:r>
      <w:r w:rsidRPr="00985976">
        <w:t>(s)</w:t>
      </w:r>
      <w:r w:rsidR="005E2F35" w:rsidRPr="00985976">
        <w:rPr>
          <w:lang w:eastAsia="ko-KR"/>
        </w:rPr>
        <w:t xml:space="preserve"> </w:t>
      </w:r>
      <w:r w:rsidR="00CA4400" w:rsidRPr="00985976">
        <w:rPr>
          <w:lang w:eastAsia="ko-KR"/>
        </w:rPr>
        <w:t>for</w:t>
      </w:r>
      <w:r w:rsidR="005E2F35" w:rsidRPr="00985976">
        <w:rPr>
          <w:lang w:eastAsia="ko-KR"/>
        </w:rPr>
        <w:t xml:space="preserve"> the new PDU session</w:t>
      </w:r>
      <w:r w:rsidR="00CA4400" w:rsidRPr="00985976">
        <w:rPr>
          <w:lang w:eastAsia="ko-KR"/>
        </w:rPr>
        <w:t xml:space="preserve"> and</w:t>
      </w:r>
      <w:r w:rsidR="005E2F35" w:rsidRPr="00985976">
        <w:t xml:space="preserve"> creates the QFI to DRB mapping</w:t>
      </w:r>
      <w:r w:rsidR="00CA4400" w:rsidRPr="00985976">
        <w:t xml:space="preserve"> rules</w:t>
      </w:r>
      <w:r w:rsidR="005E2F35" w:rsidRPr="00985976">
        <w:t>.</w:t>
      </w:r>
    </w:p>
    <w:p w14:paraId="465FF530" w14:textId="77777777" w:rsidR="005E2F35" w:rsidRPr="00985976" w:rsidRDefault="00810F8B" w:rsidP="005E2F35">
      <w:pPr>
        <w:pStyle w:val="B1"/>
      </w:pPr>
      <w:r w:rsidRPr="00985976">
        <w:t>5</w:t>
      </w:r>
      <w:r w:rsidR="005E2F35" w:rsidRPr="00985976">
        <w:t>.</w:t>
      </w:r>
      <w:r w:rsidR="005E2F35" w:rsidRPr="00985976">
        <w:tab/>
        <w:t xml:space="preserve">UE sends an </w:t>
      </w:r>
      <w:r w:rsidR="005E2F35" w:rsidRPr="00985976">
        <w:rPr>
          <w:i/>
        </w:rPr>
        <w:t>RRC</w:t>
      </w:r>
      <w:r w:rsidR="00CA4400" w:rsidRPr="00985976">
        <w:rPr>
          <w:i/>
        </w:rPr>
        <w:t>Reconfiguration</w:t>
      </w:r>
      <w:r w:rsidR="005E2F35" w:rsidRPr="00985976">
        <w:t xml:space="preserve"> </w:t>
      </w:r>
      <w:r w:rsidR="00CA4400" w:rsidRPr="00985976">
        <w:rPr>
          <w:i/>
        </w:rPr>
        <w:t>C</w:t>
      </w:r>
      <w:r w:rsidR="005E2F35" w:rsidRPr="00985976">
        <w:rPr>
          <w:i/>
        </w:rPr>
        <w:t>omplete</w:t>
      </w:r>
      <w:r w:rsidR="005E2F35" w:rsidRPr="00985976">
        <w:t xml:space="preserve"> message</w:t>
      </w:r>
      <w:r w:rsidR="00CA4400" w:rsidRPr="00985976">
        <w:t xml:space="preserve"> to gNB</w:t>
      </w:r>
      <w:r w:rsidR="005E2F35" w:rsidRPr="00985976">
        <w:t>.</w:t>
      </w:r>
    </w:p>
    <w:p w14:paraId="6A4E0AB1" w14:textId="77777777" w:rsidR="005E2F35" w:rsidRPr="00985976" w:rsidRDefault="00810F8B" w:rsidP="005E2F35">
      <w:pPr>
        <w:pStyle w:val="B1"/>
      </w:pPr>
      <w:r w:rsidRPr="00985976">
        <w:t>6</w:t>
      </w:r>
      <w:r w:rsidR="005E2F35" w:rsidRPr="00985976">
        <w:t>.</w:t>
      </w:r>
      <w:r w:rsidR="005E2F35" w:rsidRPr="00985976">
        <w:tab/>
        <w:t xml:space="preserve">gNB sends </w:t>
      </w:r>
      <w:r w:rsidR="00CA4400" w:rsidRPr="00985976">
        <w:t xml:space="preserve">a </w:t>
      </w:r>
      <w:r w:rsidR="005E2F35" w:rsidRPr="00985976">
        <w:t>PDU</w:t>
      </w:r>
      <w:r w:rsidR="00CA4400" w:rsidRPr="00985976">
        <w:t xml:space="preserve"> SESSION RESOURCE SETUP RESPONSE</w:t>
      </w:r>
      <w:r w:rsidR="005E2F35" w:rsidRPr="00985976">
        <w:t xml:space="preserve"> message to </w:t>
      </w:r>
      <w:r w:rsidR="00CA4400" w:rsidRPr="00985976">
        <w:t>AMF</w:t>
      </w:r>
      <w:r w:rsidR="005E2F35" w:rsidRPr="00985976">
        <w:t>.</w:t>
      </w:r>
    </w:p>
    <w:p w14:paraId="4EFD182B" w14:textId="77777777" w:rsidR="005E2F35" w:rsidRPr="00985976" w:rsidRDefault="00810F8B" w:rsidP="005E2F35">
      <w:pPr>
        <w:pStyle w:val="B1"/>
      </w:pPr>
      <w:r w:rsidRPr="00985976">
        <w:t>7</w:t>
      </w:r>
      <w:r w:rsidR="005E2F35" w:rsidRPr="00985976">
        <w:t>.</w:t>
      </w:r>
      <w:r w:rsidR="005E2F35" w:rsidRPr="00985976">
        <w:tab/>
      </w:r>
      <w:r w:rsidR="00CA4400" w:rsidRPr="00985976">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985976" w:rsidRDefault="005E2F35" w:rsidP="005E2F35">
      <w:pPr>
        <w:pStyle w:val="Heading1"/>
      </w:pPr>
      <w:bookmarkStart w:id="2236" w:name="_Toc20388082"/>
      <w:bookmarkStart w:id="2237" w:name="_Toc29376164"/>
      <w:bookmarkStart w:id="2238" w:name="_Toc37232087"/>
      <w:bookmarkStart w:id="2239" w:name="_Toc46502173"/>
      <w:bookmarkStart w:id="2240" w:name="_Toc51971521"/>
      <w:bookmarkStart w:id="2241" w:name="_Toc52551504"/>
      <w:bookmarkStart w:id="2242" w:name="_Toc201829925"/>
      <w:bookmarkStart w:id="2243" w:name="_Toc219638769"/>
      <w:r w:rsidRPr="00985976">
        <w:t>A.2</w:t>
      </w:r>
      <w:r w:rsidRPr="00985976">
        <w:tab/>
        <w:t>New QoS Flow with</w:t>
      </w:r>
      <w:r w:rsidR="00CA4400" w:rsidRPr="00985976">
        <w:t xml:space="preserve"> </w:t>
      </w:r>
      <w:r w:rsidR="00CA4400" w:rsidRPr="00985976">
        <w:rPr>
          <w:lang w:eastAsia="ko-KR"/>
        </w:rPr>
        <w:t>RQoS</w:t>
      </w:r>
      <w:bookmarkEnd w:id="2236"/>
      <w:bookmarkEnd w:id="2237"/>
      <w:bookmarkEnd w:id="2238"/>
      <w:bookmarkEnd w:id="2239"/>
      <w:bookmarkEnd w:id="2240"/>
      <w:bookmarkEnd w:id="2241"/>
      <w:bookmarkEnd w:id="2242"/>
      <w:bookmarkEnd w:id="2243"/>
    </w:p>
    <w:p w14:paraId="16C96AFF" w14:textId="77777777" w:rsidR="005E2F35" w:rsidRPr="00985976" w:rsidRDefault="005E2F35" w:rsidP="005E2F35">
      <w:r w:rsidRPr="00985976">
        <w:t xml:space="preserve">The following figure shows an example message flow </w:t>
      </w:r>
      <w:r w:rsidR="00CA4400" w:rsidRPr="00985976">
        <w:t>when RQoS is used for a new QoS flow</w:t>
      </w:r>
      <w:r w:rsidRPr="00985976">
        <w:t xml:space="preserve">. </w:t>
      </w:r>
      <w:r w:rsidR="00CA4400" w:rsidRPr="00985976">
        <w:t>In this example, the gNB receives from UPF a first downlink packet associated with a QFI for which the QoS parameters are known from the PDU session establishment, but for which there is no association to any DRB yet in AS</w:t>
      </w:r>
      <w:r w:rsidR="004456C6" w:rsidRPr="00985976">
        <w:t>.</w:t>
      </w:r>
    </w:p>
    <w:p w14:paraId="481A81EB" w14:textId="77777777" w:rsidR="005E2F35" w:rsidRPr="00985976" w:rsidRDefault="00CA4400" w:rsidP="001F58EE">
      <w:pPr>
        <w:pStyle w:val="TH"/>
      </w:pPr>
      <w:r w:rsidRPr="00985976">
        <w:rPr>
          <w:noProof/>
        </w:rPr>
        <w:object w:dxaOrig="7365" w:dyaOrig="4395" w14:anchorId="461F2FFC">
          <v:shape id="_x0000_i1098" type="#_x0000_t75" style="width:276pt;height:165pt" o:ole="">
            <v:imagedata r:id="rId157" o:title=""/>
          </v:shape>
          <o:OLEObject Type="Embed" ProgID="Mscgen.Chart" ShapeID="_x0000_i1098" DrawAspect="Content" ObjectID="_1830251616" r:id="rId158"/>
        </w:object>
      </w:r>
    </w:p>
    <w:p w14:paraId="3BF6E093" w14:textId="77777777" w:rsidR="005E2F35" w:rsidRPr="00985976" w:rsidRDefault="005E2F35" w:rsidP="005E2F35">
      <w:pPr>
        <w:pStyle w:val="TF"/>
      </w:pPr>
      <w:r w:rsidRPr="00985976">
        <w:t>Figure A.2-1: DL data with new QFI sent over existing DRB</w:t>
      </w:r>
    </w:p>
    <w:p w14:paraId="091236D4" w14:textId="77777777" w:rsidR="005E2F35" w:rsidRPr="00985976" w:rsidRDefault="005E2F35" w:rsidP="005E2F35">
      <w:pPr>
        <w:pStyle w:val="B1"/>
      </w:pPr>
      <w:r w:rsidRPr="00985976">
        <w:t>0.</w:t>
      </w:r>
      <w:r w:rsidRPr="00985976">
        <w:tab/>
        <w:t>PDU session and DRB</w:t>
      </w:r>
      <w:r w:rsidR="00CA4400" w:rsidRPr="00985976">
        <w:t>(s)</w:t>
      </w:r>
      <w:r w:rsidRPr="00985976">
        <w:rPr>
          <w:lang w:eastAsia="ko-KR"/>
        </w:rPr>
        <w:t xml:space="preserve"> have been</w:t>
      </w:r>
      <w:r w:rsidRPr="00985976">
        <w:t xml:space="preserve"> already established.</w:t>
      </w:r>
    </w:p>
    <w:p w14:paraId="1ACE2B2D" w14:textId="77777777" w:rsidR="005E2F35" w:rsidRPr="00985976" w:rsidRDefault="005E2F35" w:rsidP="005E2F35">
      <w:pPr>
        <w:pStyle w:val="B1"/>
      </w:pPr>
      <w:r w:rsidRPr="00985976">
        <w:t>1.</w:t>
      </w:r>
      <w:r w:rsidRPr="00985976">
        <w:tab/>
        <w:t>gNB receives a downlink packet with a new QFI</w:t>
      </w:r>
      <w:r w:rsidR="00CA4400" w:rsidRPr="00985976">
        <w:t xml:space="preserve"> from UPF</w:t>
      </w:r>
      <w:r w:rsidR="004456C6" w:rsidRPr="00985976">
        <w:t>.</w:t>
      </w:r>
    </w:p>
    <w:p w14:paraId="725B0DC0" w14:textId="77777777" w:rsidR="00CA4400" w:rsidRPr="00985976" w:rsidRDefault="005E2F35" w:rsidP="00CA4400">
      <w:pPr>
        <w:pStyle w:val="B1"/>
      </w:pPr>
      <w:r w:rsidRPr="00985976">
        <w:t>2.</w:t>
      </w:r>
      <w:r w:rsidRPr="00985976">
        <w:tab/>
        <w:t>gNB decides to send the</w:t>
      </w:r>
      <w:r w:rsidRPr="00985976">
        <w:rPr>
          <w:lang w:eastAsia="ko-KR"/>
        </w:rPr>
        <w:t xml:space="preserve"> </w:t>
      </w:r>
      <w:r w:rsidR="00CA4400" w:rsidRPr="00985976">
        <w:rPr>
          <w:lang w:eastAsia="ko-KR"/>
        </w:rPr>
        <w:t xml:space="preserve">new </w:t>
      </w:r>
      <w:r w:rsidRPr="00985976">
        <w:rPr>
          <w:lang w:eastAsia="ko-KR"/>
        </w:rPr>
        <w:t>QoS</w:t>
      </w:r>
      <w:r w:rsidRPr="00985976">
        <w:t xml:space="preserve"> flow over an existing DRB.</w:t>
      </w:r>
    </w:p>
    <w:p w14:paraId="2A2B65A1" w14:textId="77777777" w:rsidR="005E2F35" w:rsidRPr="00985976" w:rsidRDefault="00CA4400" w:rsidP="00CA4400">
      <w:pPr>
        <w:pStyle w:val="NO"/>
      </w:pPr>
      <w:r w:rsidRPr="00985976">
        <w:t>NOTE:</w:t>
      </w:r>
      <w:r w:rsidRPr="00985976">
        <w:tab/>
      </w:r>
      <w:r w:rsidR="005E2F35" w:rsidRPr="00985976">
        <w:t>If gNB decides to send it over a new DRB, it needs to establish the DRB first.</w:t>
      </w:r>
    </w:p>
    <w:p w14:paraId="5DE69419" w14:textId="77777777" w:rsidR="005E2F35" w:rsidRPr="00985976" w:rsidRDefault="005E2F35" w:rsidP="005E2F35">
      <w:pPr>
        <w:pStyle w:val="B1"/>
      </w:pPr>
      <w:r w:rsidRPr="00985976">
        <w:t>3.</w:t>
      </w:r>
      <w:r w:rsidRPr="00985976">
        <w:tab/>
        <w:t xml:space="preserve">gNB sends </w:t>
      </w:r>
      <w:r w:rsidR="00CA4400" w:rsidRPr="00985976">
        <w:t xml:space="preserve">the </w:t>
      </w:r>
      <w:r w:rsidRPr="00985976">
        <w:t xml:space="preserve">DL packet over the </w:t>
      </w:r>
      <w:r w:rsidR="00CA4400" w:rsidRPr="00985976">
        <w:t xml:space="preserve">selected </w:t>
      </w:r>
      <w:r w:rsidRPr="00985976">
        <w:t xml:space="preserve">DRB with the new QFI and </w:t>
      </w:r>
      <w:r w:rsidR="00CA4400" w:rsidRPr="00985976">
        <w:t xml:space="preserve">RDI set </w:t>
      </w:r>
      <w:r w:rsidRPr="00985976">
        <w:t xml:space="preserve">in the </w:t>
      </w:r>
      <w:r w:rsidRPr="00985976">
        <w:rPr>
          <w:lang w:eastAsia="ko-KR"/>
        </w:rPr>
        <w:t xml:space="preserve">SDAP </w:t>
      </w:r>
      <w:r w:rsidRPr="00985976">
        <w:t>header.</w:t>
      </w:r>
    </w:p>
    <w:p w14:paraId="71CC6F47" w14:textId="77777777" w:rsidR="005E2F35" w:rsidRPr="00985976" w:rsidRDefault="005E2F35" w:rsidP="005E2F35">
      <w:pPr>
        <w:pStyle w:val="B1"/>
      </w:pPr>
      <w:r w:rsidRPr="00985976">
        <w:t>4.</w:t>
      </w:r>
      <w:r w:rsidRPr="00985976">
        <w:tab/>
        <w:t xml:space="preserve">UE identifies the QFI and </w:t>
      </w:r>
      <w:r w:rsidR="00CA4400" w:rsidRPr="00985976">
        <w:t>RDI i</w:t>
      </w:r>
      <w:r w:rsidRPr="00985976">
        <w:t xml:space="preserve">n the received DL packet and the DRB on which the packet </w:t>
      </w:r>
      <w:r w:rsidR="00CA4400" w:rsidRPr="00985976">
        <w:t>was</w:t>
      </w:r>
      <w:r w:rsidRPr="00985976">
        <w:t xml:space="preserve"> received. The AS mapping </w:t>
      </w:r>
      <w:r w:rsidR="00CA4400" w:rsidRPr="00985976">
        <w:t>rules are then</w:t>
      </w:r>
      <w:r w:rsidRPr="00985976">
        <w:t xml:space="preserve"> updated </w:t>
      </w:r>
      <w:r w:rsidR="00CA4400" w:rsidRPr="00985976">
        <w:t>accordingly</w:t>
      </w:r>
      <w:r w:rsidRPr="00985976">
        <w:t>.</w:t>
      </w:r>
    </w:p>
    <w:p w14:paraId="4AD5DBB9" w14:textId="77777777" w:rsidR="005E2F35" w:rsidRPr="00985976" w:rsidRDefault="005E2F35" w:rsidP="005E2F35">
      <w:pPr>
        <w:pStyle w:val="B1"/>
      </w:pPr>
      <w:r w:rsidRPr="00985976">
        <w:t>5.</w:t>
      </w:r>
      <w:r w:rsidRPr="00985976">
        <w:tab/>
      </w:r>
      <w:r w:rsidR="00CA4400" w:rsidRPr="00985976">
        <w:t>User Plane Data for the new QoS flow can then be exchanged between UE and gNB over the DRB according to the updated mapping rules and between UPF and gNB over the tunnel for the PDU session.</w:t>
      </w:r>
    </w:p>
    <w:p w14:paraId="095B1576" w14:textId="77777777" w:rsidR="005E2F35" w:rsidRPr="00985976" w:rsidRDefault="005E2F35" w:rsidP="005E2F35">
      <w:pPr>
        <w:pStyle w:val="Heading1"/>
      </w:pPr>
      <w:bookmarkStart w:id="2244" w:name="_Toc20388083"/>
      <w:bookmarkStart w:id="2245" w:name="_Toc29376165"/>
      <w:bookmarkStart w:id="2246" w:name="_Toc37232088"/>
      <w:bookmarkStart w:id="2247" w:name="_Toc46502174"/>
      <w:bookmarkStart w:id="2248" w:name="_Toc51971522"/>
      <w:bookmarkStart w:id="2249" w:name="_Toc52551505"/>
      <w:bookmarkStart w:id="2250" w:name="_Toc201829926"/>
      <w:bookmarkStart w:id="2251" w:name="_Toc219638770"/>
      <w:r w:rsidRPr="00985976">
        <w:t>A.3</w:t>
      </w:r>
      <w:r w:rsidRPr="00985976">
        <w:tab/>
        <w:t>New QoS Flow with</w:t>
      </w:r>
      <w:r w:rsidRPr="00985976">
        <w:rPr>
          <w:lang w:eastAsia="ko-KR"/>
        </w:rPr>
        <w:t xml:space="preserve"> </w:t>
      </w:r>
      <w:r w:rsidRPr="00985976">
        <w:t>Explicit RRC Signalling</w:t>
      </w:r>
      <w:bookmarkEnd w:id="2244"/>
      <w:bookmarkEnd w:id="2245"/>
      <w:bookmarkEnd w:id="2246"/>
      <w:bookmarkEnd w:id="2247"/>
      <w:bookmarkEnd w:id="2248"/>
      <w:bookmarkEnd w:id="2249"/>
      <w:bookmarkEnd w:id="2250"/>
      <w:bookmarkEnd w:id="2251"/>
    </w:p>
    <w:p w14:paraId="06530DC3" w14:textId="77777777" w:rsidR="005E2F35" w:rsidRPr="00985976" w:rsidRDefault="005E2F35" w:rsidP="005E2F35">
      <w:r w:rsidRPr="00985976">
        <w:t xml:space="preserve">The following figure shows an example message flow </w:t>
      </w:r>
      <w:r w:rsidR="00CA4400" w:rsidRPr="00985976">
        <w:t>when explicit RRC signalling is used for a new QoS flow</w:t>
      </w:r>
      <w:r w:rsidRPr="00985976">
        <w:t xml:space="preserve">. </w:t>
      </w:r>
      <w:r w:rsidR="00CA4400" w:rsidRPr="00985976">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985976" w:rsidRDefault="00CA4400" w:rsidP="00353F00">
      <w:pPr>
        <w:pStyle w:val="TH"/>
      </w:pPr>
      <w:r w:rsidRPr="00985976">
        <w:rPr>
          <w:noProof/>
        </w:rPr>
        <w:object w:dxaOrig="8235" w:dyaOrig="4665" w14:anchorId="3580A599">
          <v:shape id="_x0000_i1099" type="#_x0000_t75" style="width:309pt;height:174.75pt" o:ole="">
            <v:imagedata r:id="rId159" o:title=""/>
          </v:shape>
          <o:OLEObject Type="Embed" ProgID="Mscgen.Chart" ShapeID="_x0000_i1099" DrawAspect="Content" ObjectID="_1830251617" r:id="rId160"/>
        </w:object>
      </w:r>
    </w:p>
    <w:p w14:paraId="2D5DA3C5" w14:textId="77777777" w:rsidR="005E2F35" w:rsidRPr="00985976" w:rsidRDefault="005E2F35" w:rsidP="005E2F35">
      <w:pPr>
        <w:pStyle w:val="TF"/>
      </w:pPr>
      <w:r w:rsidRPr="00985976">
        <w:t>Figure A.3-1: DL data with new QFI sent over existing DRB</w:t>
      </w:r>
    </w:p>
    <w:p w14:paraId="7C609880" w14:textId="77777777" w:rsidR="005E2F35" w:rsidRPr="00985976" w:rsidRDefault="005E2F35" w:rsidP="005E2F35">
      <w:pPr>
        <w:pStyle w:val="B1"/>
      </w:pPr>
      <w:r w:rsidRPr="00985976">
        <w:t>0.</w:t>
      </w:r>
      <w:r w:rsidRPr="00985976">
        <w:tab/>
        <w:t>PDU session and DRB</w:t>
      </w:r>
      <w:r w:rsidR="001E064D" w:rsidRPr="00985976">
        <w:t>(s)</w:t>
      </w:r>
      <w:r w:rsidRPr="00985976">
        <w:rPr>
          <w:lang w:eastAsia="ko-KR"/>
        </w:rPr>
        <w:t xml:space="preserve"> have been</w:t>
      </w:r>
      <w:r w:rsidRPr="00985976">
        <w:t xml:space="preserve"> already established.</w:t>
      </w:r>
    </w:p>
    <w:p w14:paraId="20C761D6" w14:textId="77777777" w:rsidR="005E2F35" w:rsidRPr="00985976" w:rsidRDefault="005E2F35" w:rsidP="005E2F35">
      <w:pPr>
        <w:pStyle w:val="B1"/>
      </w:pPr>
      <w:r w:rsidRPr="00985976">
        <w:t>1.</w:t>
      </w:r>
      <w:r w:rsidRPr="00985976">
        <w:tab/>
        <w:t>gNB receives a downlink packet with</w:t>
      </w:r>
      <w:r w:rsidR="001E064D" w:rsidRPr="00985976">
        <w:t xml:space="preserve"> a</w:t>
      </w:r>
      <w:r w:rsidRPr="00985976">
        <w:t xml:space="preserve"> new QFI </w:t>
      </w:r>
      <w:r w:rsidR="001E064D" w:rsidRPr="00985976">
        <w:t>from UPF</w:t>
      </w:r>
      <w:r w:rsidR="00621EA0" w:rsidRPr="00985976">
        <w:t>.</w:t>
      </w:r>
    </w:p>
    <w:p w14:paraId="1C01019F" w14:textId="77777777" w:rsidR="005E2F35" w:rsidRPr="00985976" w:rsidRDefault="005E2F35" w:rsidP="005E2F35">
      <w:pPr>
        <w:pStyle w:val="B1"/>
      </w:pPr>
      <w:r w:rsidRPr="00985976">
        <w:t>2.</w:t>
      </w:r>
      <w:r w:rsidRPr="00985976">
        <w:tab/>
        <w:t>gNB decides to send the</w:t>
      </w:r>
      <w:r w:rsidR="001E064D" w:rsidRPr="00985976">
        <w:rPr>
          <w:lang w:eastAsia="ko-KR"/>
        </w:rPr>
        <w:t xml:space="preserve"> new</w:t>
      </w:r>
      <w:r w:rsidRPr="00985976">
        <w:rPr>
          <w:lang w:eastAsia="ko-KR"/>
        </w:rPr>
        <w:t xml:space="preserve"> QoS</w:t>
      </w:r>
      <w:r w:rsidRPr="00985976">
        <w:t xml:space="preserve"> flow over an existing DRB using explicit </w:t>
      </w:r>
      <w:r w:rsidR="00621EA0" w:rsidRPr="00985976">
        <w:t xml:space="preserve">RRC signalling for </w:t>
      </w:r>
      <w:r w:rsidR="001E064D" w:rsidRPr="00985976">
        <w:t xml:space="preserve">updating the </w:t>
      </w:r>
      <w:r w:rsidR="00621EA0" w:rsidRPr="00985976">
        <w:t>AS mapping</w:t>
      </w:r>
      <w:r w:rsidR="001E064D" w:rsidRPr="00985976">
        <w:t xml:space="preserve"> rules</w:t>
      </w:r>
      <w:r w:rsidR="00621EA0" w:rsidRPr="00985976">
        <w:t>.</w:t>
      </w:r>
    </w:p>
    <w:p w14:paraId="6DA7F10C" w14:textId="77777777" w:rsidR="005E2F35" w:rsidRPr="00985976" w:rsidRDefault="005E2F35" w:rsidP="005E2F35">
      <w:pPr>
        <w:pStyle w:val="B1"/>
      </w:pPr>
      <w:r w:rsidRPr="00985976">
        <w:t>3.</w:t>
      </w:r>
      <w:r w:rsidRPr="00985976">
        <w:tab/>
        <w:t>gNB sends a</w:t>
      </w:r>
      <w:r w:rsidR="001E064D" w:rsidRPr="00985976">
        <w:t xml:space="preserve">n </w:t>
      </w:r>
      <w:r w:rsidR="001E064D" w:rsidRPr="00985976">
        <w:rPr>
          <w:i/>
        </w:rPr>
        <w:t>RRCReconfiguration</w:t>
      </w:r>
      <w:r w:rsidR="001E064D" w:rsidRPr="00985976">
        <w:t xml:space="preserve"> message</w:t>
      </w:r>
      <w:r w:rsidRPr="00985976">
        <w:t xml:space="preserve"> to UE with the new </w:t>
      </w:r>
      <w:r w:rsidR="001E064D" w:rsidRPr="00985976">
        <w:t>QFI</w:t>
      </w:r>
      <w:r w:rsidRPr="00985976">
        <w:t xml:space="preserve"> to DRB mapping</w:t>
      </w:r>
      <w:r w:rsidR="001E064D" w:rsidRPr="00985976">
        <w:t xml:space="preserve"> rule</w:t>
      </w:r>
      <w:r w:rsidRPr="00985976">
        <w:t xml:space="preserve">. gNB may also </w:t>
      </w:r>
      <w:r w:rsidR="001E064D" w:rsidRPr="00985976">
        <w:t xml:space="preserve">decide to </w:t>
      </w:r>
      <w:r w:rsidRPr="00985976">
        <w:t xml:space="preserve">update the DRB </w:t>
      </w:r>
      <w:r w:rsidR="001E064D" w:rsidRPr="00985976">
        <w:t xml:space="preserve">configuration </w:t>
      </w:r>
      <w:r w:rsidRPr="00985976">
        <w:t>if required to meet the QoS requirements for the new QoS Flow.</w:t>
      </w:r>
    </w:p>
    <w:p w14:paraId="5ED753B7" w14:textId="77777777" w:rsidR="005E2F35" w:rsidRPr="00985976" w:rsidRDefault="005E2F35" w:rsidP="005E2F35">
      <w:pPr>
        <w:pStyle w:val="B1"/>
      </w:pPr>
      <w:r w:rsidRPr="00985976">
        <w:t>4.</w:t>
      </w:r>
      <w:r w:rsidRPr="00985976">
        <w:tab/>
        <w:t xml:space="preserve">UE </w:t>
      </w:r>
      <w:r w:rsidRPr="00985976">
        <w:rPr>
          <w:lang w:eastAsia="ko-KR"/>
        </w:rPr>
        <w:t xml:space="preserve">updates the </w:t>
      </w:r>
      <w:r w:rsidRPr="00985976">
        <w:t xml:space="preserve">QFI to DRB mapping </w:t>
      </w:r>
      <w:r w:rsidR="001E064D" w:rsidRPr="00985976">
        <w:t>rules and configuration (if received)</w:t>
      </w:r>
      <w:r w:rsidRPr="00985976">
        <w:t>.</w:t>
      </w:r>
    </w:p>
    <w:p w14:paraId="05B38527" w14:textId="77777777" w:rsidR="005E2F35" w:rsidRPr="00985976" w:rsidRDefault="005E2F35" w:rsidP="005E2F35">
      <w:pPr>
        <w:pStyle w:val="B1"/>
      </w:pPr>
      <w:r w:rsidRPr="00985976">
        <w:t>5.</w:t>
      </w:r>
      <w:r w:rsidRPr="00985976">
        <w:tab/>
        <w:t xml:space="preserve">UE sends an </w:t>
      </w:r>
      <w:r w:rsidRPr="00985976">
        <w:rPr>
          <w:i/>
        </w:rPr>
        <w:t>RRC</w:t>
      </w:r>
      <w:r w:rsidR="001E064D" w:rsidRPr="00985976">
        <w:rPr>
          <w:i/>
        </w:rPr>
        <w:t>ReconfigurationC</w:t>
      </w:r>
      <w:r w:rsidRPr="00985976">
        <w:rPr>
          <w:i/>
        </w:rPr>
        <w:t>omplete</w:t>
      </w:r>
      <w:r w:rsidRPr="00985976">
        <w:t xml:space="preserve"> message</w:t>
      </w:r>
      <w:r w:rsidR="001E064D" w:rsidRPr="00985976">
        <w:t xml:space="preserve"> to gNB</w:t>
      </w:r>
      <w:r w:rsidRPr="00985976">
        <w:t>.</w:t>
      </w:r>
    </w:p>
    <w:p w14:paraId="5307CB56" w14:textId="77777777" w:rsidR="005E2F35" w:rsidRPr="00985976" w:rsidRDefault="005E2F35" w:rsidP="005E2F35">
      <w:pPr>
        <w:pStyle w:val="B1"/>
      </w:pPr>
      <w:r w:rsidRPr="00985976">
        <w:t>6.</w:t>
      </w:r>
      <w:r w:rsidRPr="00985976">
        <w:tab/>
      </w:r>
      <w:r w:rsidR="001E064D" w:rsidRPr="00985976">
        <w:t>User Plane Data for the new QoS flow can then be exchanged between UE and gNB over the DRB according to the updated mapping rules and between UPF and gNB over the tunnel for the PDU session</w:t>
      </w:r>
      <w:r w:rsidRPr="00985976">
        <w:t>.</w:t>
      </w:r>
    </w:p>
    <w:p w14:paraId="6D10757C" w14:textId="77777777" w:rsidR="005E2F35" w:rsidRPr="00985976" w:rsidRDefault="005E2F35" w:rsidP="005E2F35">
      <w:pPr>
        <w:pStyle w:val="Heading1"/>
      </w:pPr>
      <w:bookmarkStart w:id="2252" w:name="_Toc20388084"/>
      <w:bookmarkStart w:id="2253" w:name="_Toc29376166"/>
      <w:bookmarkStart w:id="2254" w:name="_Toc37232089"/>
      <w:bookmarkStart w:id="2255" w:name="_Toc46502175"/>
      <w:bookmarkStart w:id="2256" w:name="_Toc51971523"/>
      <w:bookmarkStart w:id="2257" w:name="_Toc52551506"/>
      <w:bookmarkStart w:id="2258" w:name="_Toc201829927"/>
      <w:bookmarkStart w:id="2259" w:name="_Toc219638771"/>
      <w:r w:rsidRPr="00985976">
        <w:t>A.4</w:t>
      </w:r>
      <w:r w:rsidRPr="00985976">
        <w:tab/>
        <w:t xml:space="preserve">New QoS Flow with Explicit </w:t>
      </w:r>
      <w:r w:rsidR="001E064D" w:rsidRPr="00985976">
        <w:t xml:space="preserve">NAS </w:t>
      </w:r>
      <w:r w:rsidRPr="00985976">
        <w:t>Signalling</w:t>
      </w:r>
      <w:bookmarkEnd w:id="2252"/>
      <w:bookmarkEnd w:id="2253"/>
      <w:bookmarkEnd w:id="2254"/>
      <w:bookmarkEnd w:id="2255"/>
      <w:bookmarkEnd w:id="2256"/>
      <w:bookmarkEnd w:id="2257"/>
      <w:bookmarkEnd w:id="2258"/>
      <w:bookmarkEnd w:id="2259"/>
    </w:p>
    <w:p w14:paraId="2B780EAF" w14:textId="77777777" w:rsidR="005E2F35" w:rsidRPr="00985976" w:rsidRDefault="005E2F35" w:rsidP="005E2F35">
      <w:r w:rsidRPr="00985976">
        <w:t xml:space="preserve">The following figure shows an example message flow when the gNB receives a new QoS flow establishment request from CN that involves </w:t>
      </w:r>
      <w:r w:rsidR="001E064D" w:rsidRPr="00985976">
        <w:t xml:space="preserve">NAS </w:t>
      </w:r>
      <w:r w:rsidRPr="00985976">
        <w:t xml:space="preserve">explicit signalling. </w:t>
      </w:r>
      <w:r w:rsidRPr="00985976">
        <w:rPr>
          <w:lang w:eastAsia="ko-KR"/>
        </w:rPr>
        <w:t>The</w:t>
      </w:r>
      <w:r w:rsidRPr="00985976">
        <w:t xml:space="preserve"> QoS flow </w:t>
      </w:r>
      <w:r w:rsidRPr="00985976">
        <w:rPr>
          <w:lang w:eastAsia="ko-KR"/>
        </w:rPr>
        <w:t xml:space="preserve">establishment request </w:t>
      </w:r>
      <w:r w:rsidRPr="00985976">
        <w:t>provides the gNB and UE with the QoS parameters for the QFI. In this example, the gNB decides to establish a new DRB (rather than re-use an existing one) for this QoS flow and provide</w:t>
      </w:r>
      <w:r w:rsidRPr="00985976">
        <w:rPr>
          <w:lang w:eastAsia="ko-KR"/>
        </w:rPr>
        <w:t>s</w:t>
      </w:r>
      <w:r w:rsidRPr="00985976">
        <w:t xml:space="preserve"> the mapping </w:t>
      </w:r>
      <w:r w:rsidR="001E064D" w:rsidRPr="00985976">
        <w:t>rule</w:t>
      </w:r>
      <w:r w:rsidRPr="00985976">
        <w:t xml:space="preserve"> over RRC signalling.</w:t>
      </w:r>
      <w:r w:rsidR="001E064D" w:rsidRPr="00985976">
        <w:t xml:space="preserve"> NAS procedures details between gNB and 5GC can be found in TS 23.501 [3], TS 23.502 [22] and TS 38.413 [26].</w:t>
      </w:r>
    </w:p>
    <w:p w14:paraId="37D81422" w14:textId="77777777" w:rsidR="005E2F35" w:rsidRPr="00985976" w:rsidRDefault="001E064D" w:rsidP="005E2F35">
      <w:pPr>
        <w:pStyle w:val="TH"/>
      </w:pPr>
      <w:r w:rsidRPr="00985976">
        <w:rPr>
          <w:noProof/>
        </w:rPr>
        <w:object w:dxaOrig="11175" w:dyaOrig="5175" w14:anchorId="235DAA43">
          <v:shape id="_x0000_i1100" type="#_x0000_t75" style="width:420pt;height:195pt" o:ole="">
            <v:imagedata r:id="rId161" o:title=""/>
          </v:shape>
          <o:OLEObject Type="Embed" ProgID="Mscgen.Chart" ShapeID="_x0000_i1100" DrawAspect="Content" ObjectID="_1830251618" r:id="rId162"/>
        </w:object>
      </w:r>
    </w:p>
    <w:p w14:paraId="77893DE8" w14:textId="77777777" w:rsidR="005E2F35" w:rsidRPr="00985976" w:rsidRDefault="005E2F35" w:rsidP="005E2F35">
      <w:pPr>
        <w:pStyle w:val="TF"/>
      </w:pPr>
      <w:r w:rsidRPr="00985976">
        <w:t>Figure A.4-1: DL data with new QoS Flow ID sent over new DRB with explicit signalling</w:t>
      </w:r>
    </w:p>
    <w:p w14:paraId="6718DA26" w14:textId="77777777" w:rsidR="005E2F35" w:rsidRPr="00985976" w:rsidRDefault="005E2F35" w:rsidP="005E2F35">
      <w:pPr>
        <w:pStyle w:val="B1"/>
      </w:pPr>
      <w:r w:rsidRPr="00985976">
        <w:t>0.</w:t>
      </w:r>
      <w:r w:rsidRPr="00985976">
        <w:tab/>
        <w:t>PDU session DRB</w:t>
      </w:r>
      <w:r w:rsidR="001E064D" w:rsidRPr="00985976">
        <w:t>(s)</w:t>
      </w:r>
      <w:r w:rsidRPr="00985976">
        <w:t xml:space="preserve"> </w:t>
      </w:r>
      <w:r w:rsidRPr="00985976">
        <w:rPr>
          <w:lang w:eastAsia="ko-KR"/>
        </w:rPr>
        <w:t xml:space="preserve">have been </w:t>
      </w:r>
      <w:r w:rsidRPr="00985976">
        <w:t>already established.</w:t>
      </w:r>
    </w:p>
    <w:p w14:paraId="3F75E129" w14:textId="77777777" w:rsidR="005E2F35" w:rsidRPr="00985976" w:rsidRDefault="005E2F35" w:rsidP="005E2F35">
      <w:pPr>
        <w:pStyle w:val="B1"/>
      </w:pPr>
      <w:r w:rsidRPr="00985976">
        <w:t>1.</w:t>
      </w:r>
      <w:r w:rsidRPr="00985976">
        <w:tab/>
        <w:t xml:space="preserve">gNB receives a PDU </w:t>
      </w:r>
      <w:r w:rsidR="001E064D" w:rsidRPr="00985976">
        <w:t>SESSION RESOURCE MODIFY REQUEST message</w:t>
      </w:r>
      <w:r w:rsidRPr="00985976">
        <w:t xml:space="preserve"> from </w:t>
      </w:r>
      <w:r w:rsidR="001E064D" w:rsidRPr="00985976">
        <w:t>AMF</w:t>
      </w:r>
      <w:r w:rsidRPr="00985976">
        <w:t xml:space="preserve"> for a new </w:t>
      </w:r>
      <w:r w:rsidR="001E064D" w:rsidRPr="00985976">
        <w:t xml:space="preserve">QoS </w:t>
      </w:r>
      <w:r w:rsidRPr="00985976">
        <w:t>flow.</w:t>
      </w:r>
    </w:p>
    <w:p w14:paraId="284BB751" w14:textId="77777777" w:rsidR="005E2F35" w:rsidRPr="00985976" w:rsidRDefault="005E2F35" w:rsidP="005E2F35">
      <w:pPr>
        <w:pStyle w:val="B1"/>
      </w:pPr>
      <w:r w:rsidRPr="00985976">
        <w:t>2.</w:t>
      </w:r>
      <w:r w:rsidRPr="00985976">
        <w:tab/>
        <w:t xml:space="preserve">If gNB cannot find an existing DRB to map this </w:t>
      </w:r>
      <w:r w:rsidR="001E064D" w:rsidRPr="00985976">
        <w:t xml:space="preserve">new </w:t>
      </w:r>
      <w:r w:rsidRPr="00985976">
        <w:t xml:space="preserve">QoS flow, </w:t>
      </w:r>
      <w:r w:rsidR="001E064D" w:rsidRPr="00985976">
        <w:t xml:space="preserve">it </w:t>
      </w:r>
      <w:r w:rsidRPr="00985976">
        <w:t>decides to establis</w:t>
      </w:r>
      <w:r w:rsidR="00621EA0" w:rsidRPr="00985976">
        <w:t>h a new DRB.</w:t>
      </w:r>
    </w:p>
    <w:p w14:paraId="7BC45498" w14:textId="77777777" w:rsidR="005E2F35" w:rsidRPr="00985976" w:rsidRDefault="005E2F35" w:rsidP="005E2F35">
      <w:pPr>
        <w:pStyle w:val="B1"/>
      </w:pPr>
      <w:r w:rsidRPr="00985976">
        <w:t>3.</w:t>
      </w:r>
      <w:r w:rsidRPr="00985976">
        <w:tab/>
        <w:t>gNB sends a</w:t>
      </w:r>
      <w:r w:rsidR="001E064D" w:rsidRPr="00985976">
        <w:t xml:space="preserve">n </w:t>
      </w:r>
      <w:r w:rsidR="001E064D" w:rsidRPr="00985976">
        <w:rPr>
          <w:i/>
        </w:rPr>
        <w:t>RRCReconfiguration</w:t>
      </w:r>
      <w:r w:rsidRPr="00985976">
        <w:t xml:space="preserve"> </w:t>
      </w:r>
      <w:r w:rsidR="001E064D" w:rsidRPr="00985976">
        <w:t xml:space="preserve">message </w:t>
      </w:r>
      <w:r w:rsidRPr="00985976">
        <w:t xml:space="preserve">to UE including </w:t>
      </w:r>
      <w:r w:rsidR="001E064D" w:rsidRPr="00985976">
        <w:t xml:space="preserve">the </w:t>
      </w:r>
      <w:r w:rsidRPr="00985976">
        <w:t xml:space="preserve">DRB </w:t>
      </w:r>
      <w:r w:rsidR="00E479BB" w:rsidRPr="00985976">
        <w:t>configuration with the new QFI to DRB mapping rule and</w:t>
      </w:r>
      <w:r w:rsidRPr="00985976">
        <w:t xml:space="preserve"> the NAS message</w:t>
      </w:r>
      <w:r w:rsidR="00E479BB" w:rsidRPr="00985976">
        <w:t xml:space="preserve"> received at step 1</w:t>
      </w:r>
      <w:r w:rsidRPr="00985976">
        <w:t>.</w:t>
      </w:r>
    </w:p>
    <w:p w14:paraId="35EE57EF" w14:textId="77777777" w:rsidR="005E2F35" w:rsidRPr="00985976" w:rsidRDefault="005E2F35" w:rsidP="005E2F35">
      <w:pPr>
        <w:pStyle w:val="B1"/>
      </w:pPr>
      <w:r w:rsidRPr="00985976">
        <w:t>4.</w:t>
      </w:r>
      <w:r w:rsidRPr="00985976">
        <w:tab/>
        <w:t xml:space="preserve">UE establishes the DRB for the </w:t>
      </w:r>
      <w:r w:rsidR="00E479BB" w:rsidRPr="00985976">
        <w:t xml:space="preserve">new </w:t>
      </w:r>
      <w:r w:rsidRPr="00985976">
        <w:t xml:space="preserve">QoS flow </w:t>
      </w:r>
      <w:r w:rsidRPr="00985976">
        <w:rPr>
          <w:lang w:eastAsia="ko-KR"/>
        </w:rPr>
        <w:t>associated with this PDU session</w:t>
      </w:r>
      <w:r w:rsidR="00E479BB" w:rsidRPr="00985976">
        <w:rPr>
          <w:lang w:eastAsia="ko-KR"/>
        </w:rPr>
        <w:t xml:space="preserve"> and updates the mapping rules</w:t>
      </w:r>
      <w:r w:rsidRPr="00985976">
        <w:rPr>
          <w:lang w:eastAsia="ko-KR"/>
        </w:rPr>
        <w:t>.</w:t>
      </w:r>
    </w:p>
    <w:p w14:paraId="13B04A76" w14:textId="77777777" w:rsidR="005E2F35" w:rsidRPr="00985976" w:rsidRDefault="005E2F35" w:rsidP="005E2F35">
      <w:pPr>
        <w:pStyle w:val="B1"/>
      </w:pPr>
      <w:r w:rsidRPr="00985976">
        <w:t>5.</w:t>
      </w:r>
      <w:r w:rsidRPr="00985976">
        <w:tab/>
        <w:t xml:space="preserve">UE sends an </w:t>
      </w:r>
      <w:r w:rsidRPr="00985976">
        <w:rPr>
          <w:i/>
        </w:rPr>
        <w:t>RRC</w:t>
      </w:r>
      <w:r w:rsidR="00E479BB" w:rsidRPr="00985976">
        <w:rPr>
          <w:i/>
        </w:rPr>
        <w:t>ReconfigurationC</w:t>
      </w:r>
      <w:r w:rsidRPr="00985976">
        <w:rPr>
          <w:i/>
        </w:rPr>
        <w:t>omplete</w:t>
      </w:r>
      <w:r w:rsidRPr="00985976">
        <w:t xml:space="preserve"> message</w:t>
      </w:r>
      <w:r w:rsidR="00E479BB" w:rsidRPr="00985976">
        <w:t xml:space="preserve"> to gNB</w:t>
      </w:r>
      <w:r w:rsidRPr="00985976">
        <w:t>.</w:t>
      </w:r>
    </w:p>
    <w:p w14:paraId="6D255426" w14:textId="77777777" w:rsidR="005E2F35" w:rsidRPr="00985976" w:rsidRDefault="005E2F35" w:rsidP="005E2F35">
      <w:pPr>
        <w:pStyle w:val="B1"/>
      </w:pPr>
      <w:r w:rsidRPr="00985976">
        <w:t>6.</w:t>
      </w:r>
      <w:r w:rsidRPr="00985976">
        <w:tab/>
        <w:t xml:space="preserve">gNB sends </w:t>
      </w:r>
      <w:r w:rsidR="00E479BB" w:rsidRPr="00985976">
        <w:t xml:space="preserve">a </w:t>
      </w:r>
      <w:r w:rsidRPr="00985976">
        <w:t xml:space="preserve">PDU </w:t>
      </w:r>
      <w:r w:rsidR="00E479BB" w:rsidRPr="00985976">
        <w:t>SESSION RESOURCE MODIFY RESPONSE message</w:t>
      </w:r>
      <w:r w:rsidRPr="00985976">
        <w:t xml:space="preserve"> to </w:t>
      </w:r>
      <w:r w:rsidR="00E479BB" w:rsidRPr="00985976">
        <w:t>AMF</w:t>
      </w:r>
      <w:r w:rsidRPr="00985976">
        <w:t>.</w:t>
      </w:r>
    </w:p>
    <w:p w14:paraId="4C1A3A5A" w14:textId="77777777" w:rsidR="005E2F35" w:rsidRPr="00985976" w:rsidRDefault="005E2F35" w:rsidP="005E2F35">
      <w:pPr>
        <w:pStyle w:val="B1"/>
      </w:pPr>
      <w:r w:rsidRPr="00985976">
        <w:t>7.</w:t>
      </w:r>
      <w:r w:rsidRPr="00985976">
        <w:tab/>
      </w:r>
      <w:r w:rsidR="00E479BB" w:rsidRPr="00985976">
        <w:t>User Plane Data can then be exchanged between UE and gNB over DRB(s) according to the mapping rules and between UPF and gNB over the tunnel for the PDU session</w:t>
      </w:r>
      <w:r w:rsidRPr="00985976">
        <w:t>.</w:t>
      </w:r>
    </w:p>
    <w:p w14:paraId="253D74F9" w14:textId="77777777" w:rsidR="005E2F35" w:rsidRPr="00985976" w:rsidRDefault="005E2F35" w:rsidP="005E2F35">
      <w:pPr>
        <w:pStyle w:val="Heading1"/>
      </w:pPr>
      <w:bookmarkStart w:id="2260" w:name="_Toc20388085"/>
      <w:bookmarkStart w:id="2261" w:name="_Toc29376167"/>
      <w:bookmarkStart w:id="2262" w:name="_Toc37232090"/>
      <w:bookmarkStart w:id="2263" w:name="_Toc46502176"/>
      <w:bookmarkStart w:id="2264" w:name="_Toc51971524"/>
      <w:bookmarkStart w:id="2265" w:name="_Toc52551507"/>
      <w:bookmarkStart w:id="2266" w:name="_Toc201829928"/>
      <w:bookmarkStart w:id="2267" w:name="_Toc219638772"/>
      <w:r w:rsidRPr="00985976">
        <w:t>A.5</w:t>
      </w:r>
      <w:r w:rsidRPr="00985976">
        <w:tab/>
        <w:t>Release of QoS Flow with Explicit Signalling</w:t>
      </w:r>
      <w:bookmarkEnd w:id="2260"/>
      <w:bookmarkEnd w:id="2261"/>
      <w:bookmarkEnd w:id="2262"/>
      <w:bookmarkEnd w:id="2263"/>
      <w:bookmarkEnd w:id="2264"/>
      <w:bookmarkEnd w:id="2265"/>
      <w:bookmarkEnd w:id="2266"/>
      <w:bookmarkEnd w:id="2267"/>
    </w:p>
    <w:p w14:paraId="41BD4BF9" w14:textId="77777777" w:rsidR="005E2F35" w:rsidRPr="00985976" w:rsidRDefault="005E2F35" w:rsidP="005E2F35">
      <w:r w:rsidRPr="00985976">
        <w:t xml:space="preserve">The following figure shows an example message flow when the gNB receives a request to release a QoS flow from CN that involves explicit </w:t>
      </w:r>
      <w:r w:rsidR="00E479BB" w:rsidRPr="00985976">
        <w:t xml:space="preserve">NAS </w:t>
      </w:r>
      <w:r w:rsidRPr="00985976">
        <w:t xml:space="preserve">signalling. </w:t>
      </w:r>
      <w:r w:rsidR="00E479BB" w:rsidRPr="00985976">
        <w:t>NAS procedures details between gNB and 5GC can be found in TS 23.501 [3], TS 23.502 [22] and TS 38.413 [26]</w:t>
      </w:r>
      <w:r w:rsidRPr="00985976">
        <w:t>.</w:t>
      </w:r>
    </w:p>
    <w:p w14:paraId="16186F4B" w14:textId="77777777" w:rsidR="005E2F35" w:rsidRPr="00985976" w:rsidRDefault="00E479BB" w:rsidP="005E2F35">
      <w:pPr>
        <w:pStyle w:val="TH"/>
      </w:pPr>
      <w:r w:rsidRPr="00985976">
        <w:rPr>
          <w:noProof/>
        </w:rPr>
        <w:object w:dxaOrig="10755" w:dyaOrig="4665" w14:anchorId="5B599159">
          <v:shape id="_x0000_i1101" type="#_x0000_t75" style="width:401.25pt;height:174pt" o:ole="">
            <v:imagedata r:id="rId163" o:title=""/>
          </v:shape>
          <o:OLEObject Type="Embed" ProgID="Mscgen.Chart" ShapeID="_x0000_i1101" DrawAspect="Content" ObjectID="_1830251619" r:id="rId164"/>
        </w:object>
      </w:r>
    </w:p>
    <w:p w14:paraId="42724FEF" w14:textId="77777777" w:rsidR="005E2F35" w:rsidRPr="00985976" w:rsidRDefault="005E2F35" w:rsidP="005E2F35">
      <w:pPr>
        <w:pStyle w:val="TF"/>
      </w:pPr>
      <w:r w:rsidRPr="00985976">
        <w:t xml:space="preserve">Figure A.5-1: </w:t>
      </w:r>
      <w:r w:rsidR="00E479BB" w:rsidRPr="00985976">
        <w:t>Release of QoS Flow with Explicit Signalling</w:t>
      </w:r>
    </w:p>
    <w:p w14:paraId="36716CCD" w14:textId="77777777" w:rsidR="005E2F35" w:rsidRPr="00985976" w:rsidRDefault="005E2F35" w:rsidP="005E2F35">
      <w:pPr>
        <w:pStyle w:val="B1"/>
      </w:pPr>
      <w:r w:rsidRPr="00985976">
        <w:t>0.</w:t>
      </w:r>
      <w:r w:rsidRPr="00985976">
        <w:tab/>
        <w:t>PDU session and DRB</w:t>
      </w:r>
      <w:r w:rsidR="00E479BB" w:rsidRPr="00985976">
        <w:t>(s)</w:t>
      </w:r>
      <w:r w:rsidRPr="00985976">
        <w:t xml:space="preserve"> </w:t>
      </w:r>
      <w:r w:rsidR="00E479BB" w:rsidRPr="00985976">
        <w:t>have</w:t>
      </w:r>
      <w:r w:rsidRPr="00985976">
        <w:t xml:space="preserve"> </w:t>
      </w:r>
      <w:r w:rsidRPr="00985976">
        <w:rPr>
          <w:lang w:eastAsia="ko-KR"/>
        </w:rPr>
        <w:t xml:space="preserve">been </w:t>
      </w:r>
      <w:r w:rsidRPr="00985976">
        <w:t>already established.</w:t>
      </w:r>
    </w:p>
    <w:p w14:paraId="3867BA4E" w14:textId="77777777" w:rsidR="005E2F35" w:rsidRPr="00985976" w:rsidRDefault="005E2F35" w:rsidP="005E2F35">
      <w:pPr>
        <w:pStyle w:val="B1"/>
      </w:pPr>
      <w:r w:rsidRPr="00985976">
        <w:t>1.</w:t>
      </w:r>
      <w:r w:rsidRPr="00985976">
        <w:tab/>
        <w:t xml:space="preserve">gNB receives a PDU </w:t>
      </w:r>
      <w:r w:rsidR="00E479BB" w:rsidRPr="00985976">
        <w:t>SESSION RESOURCE MODIFY REQUEST message</w:t>
      </w:r>
      <w:r w:rsidRPr="00985976">
        <w:t xml:space="preserve"> from </w:t>
      </w:r>
      <w:r w:rsidR="00E479BB" w:rsidRPr="00985976">
        <w:t xml:space="preserve">AMF </w:t>
      </w:r>
      <w:r w:rsidRPr="00985976">
        <w:t xml:space="preserve">to release </w:t>
      </w:r>
      <w:r w:rsidR="00E479BB" w:rsidRPr="00985976">
        <w:t>a QoS flow</w:t>
      </w:r>
      <w:r w:rsidRPr="00985976">
        <w:t>.</w:t>
      </w:r>
    </w:p>
    <w:p w14:paraId="7E632743" w14:textId="77777777" w:rsidR="005E2F35" w:rsidRPr="00985976" w:rsidRDefault="005E2F35" w:rsidP="005E2F35">
      <w:pPr>
        <w:pStyle w:val="B1"/>
      </w:pPr>
      <w:r w:rsidRPr="00985976">
        <w:t>2.</w:t>
      </w:r>
      <w:r w:rsidRPr="00985976">
        <w:tab/>
        <w:t xml:space="preserve">The gNB decides to release </w:t>
      </w:r>
      <w:r w:rsidR="00E479BB" w:rsidRPr="00985976">
        <w:t xml:space="preserve">corresponding </w:t>
      </w:r>
      <w:r w:rsidRPr="00985976">
        <w:t>the QFI to DRB mapping</w:t>
      </w:r>
      <w:r w:rsidR="00E479BB" w:rsidRPr="00985976">
        <w:t xml:space="preserve"> rule</w:t>
      </w:r>
      <w:r w:rsidRPr="00985976">
        <w:t xml:space="preserve">. </w:t>
      </w:r>
      <w:r w:rsidR="00E479BB" w:rsidRPr="00985976">
        <w:t>Since t</w:t>
      </w:r>
      <w:r w:rsidRPr="00985976">
        <w:t>he DRB also carries other QoS flows</w:t>
      </w:r>
      <w:r w:rsidR="00E479BB" w:rsidRPr="00985976">
        <w:t>,</w:t>
      </w:r>
      <w:r w:rsidRPr="00985976">
        <w:t xml:space="preserve"> the DRB is not released.</w:t>
      </w:r>
    </w:p>
    <w:p w14:paraId="3CE628E1" w14:textId="77777777" w:rsidR="005E2F35" w:rsidRPr="00985976" w:rsidRDefault="005E2F35" w:rsidP="005E2F35">
      <w:pPr>
        <w:pStyle w:val="B1"/>
      </w:pPr>
      <w:r w:rsidRPr="00985976">
        <w:t>3.</w:t>
      </w:r>
      <w:r w:rsidRPr="00985976">
        <w:tab/>
        <w:t xml:space="preserve">gNB sends an </w:t>
      </w:r>
      <w:r w:rsidRPr="00985976">
        <w:rPr>
          <w:i/>
        </w:rPr>
        <w:t>RRC</w:t>
      </w:r>
      <w:r w:rsidR="00E479BB" w:rsidRPr="00985976">
        <w:rPr>
          <w:i/>
        </w:rPr>
        <w:t>Reconfiguration</w:t>
      </w:r>
      <w:r w:rsidRPr="00985976">
        <w:t xml:space="preserve"> </w:t>
      </w:r>
      <w:r w:rsidR="00E479BB" w:rsidRPr="00985976">
        <w:t xml:space="preserve">message </w:t>
      </w:r>
      <w:r w:rsidRPr="00985976">
        <w:t>to UE to release the QFI to DRB mapping</w:t>
      </w:r>
      <w:r w:rsidR="00E479BB" w:rsidRPr="00985976">
        <w:t xml:space="preserve"> rule</w:t>
      </w:r>
      <w:r w:rsidRPr="00985976">
        <w:t>.</w:t>
      </w:r>
    </w:p>
    <w:p w14:paraId="64BB1D2C" w14:textId="77777777" w:rsidR="005E2F35" w:rsidRPr="00985976" w:rsidRDefault="005E2F35" w:rsidP="005E2F35">
      <w:pPr>
        <w:pStyle w:val="B1"/>
      </w:pPr>
      <w:r w:rsidRPr="00985976">
        <w:t>4.</w:t>
      </w:r>
      <w:r w:rsidRPr="00985976">
        <w:tab/>
        <w:t xml:space="preserve">UE </w:t>
      </w:r>
      <w:r w:rsidRPr="00985976">
        <w:rPr>
          <w:lang w:eastAsia="ko-KR"/>
        </w:rPr>
        <w:t>updates the AS</w:t>
      </w:r>
      <w:r w:rsidRPr="00985976">
        <w:t xml:space="preserve"> QFI to DRB mapping </w:t>
      </w:r>
      <w:r w:rsidR="00E479BB" w:rsidRPr="00985976">
        <w:t xml:space="preserve">rules </w:t>
      </w:r>
      <w:r w:rsidRPr="00985976">
        <w:t>to release this QFI to DRB mapping</w:t>
      </w:r>
      <w:r w:rsidR="00E479BB" w:rsidRPr="00985976">
        <w:t xml:space="preserve"> rule</w:t>
      </w:r>
      <w:r w:rsidRPr="00985976">
        <w:t>.</w:t>
      </w:r>
    </w:p>
    <w:p w14:paraId="795B0E3A" w14:textId="77777777" w:rsidR="005E2F35" w:rsidRPr="00985976" w:rsidRDefault="005E2F35" w:rsidP="005E2F35">
      <w:pPr>
        <w:pStyle w:val="B1"/>
      </w:pPr>
      <w:r w:rsidRPr="00985976">
        <w:t>5.</w:t>
      </w:r>
      <w:r w:rsidRPr="00985976">
        <w:tab/>
        <w:t xml:space="preserve">UE sends an </w:t>
      </w:r>
      <w:r w:rsidRPr="00985976">
        <w:rPr>
          <w:i/>
        </w:rPr>
        <w:t>RRC</w:t>
      </w:r>
      <w:r w:rsidR="00E479BB" w:rsidRPr="00985976">
        <w:rPr>
          <w:i/>
        </w:rPr>
        <w:t>ReconfigurationC</w:t>
      </w:r>
      <w:r w:rsidRPr="00985976">
        <w:t>omplete message</w:t>
      </w:r>
      <w:r w:rsidR="00E479BB" w:rsidRPr="00985976">
        <w:t xml:space="preserve"> to gNB</w:t>
      </w:r>
      <w:r w:rsidRPr="00985976">
        <w:t>.</w:t>
      </w:r>
    </w:p>
    <w:p w14:paraId="353DC0D4" w14:textId="77777777" w:rsidR="005E2F35" w:rsidRPr="00985976" w:rsidRDefault="005E2F35" w:rsidP="005E2F35">
      <w:pPr>
        <w:pStyle w:val="B1"/>
      </w:pPr>
      <w:r w:rsidRPr="00985976">
        <w:t>6.</w:t>
      </w:r>
      <w:r w:rsidRPr="00985976">
        <w:tab/>
        <w:t xml:space="preserve">gNB sends </w:t>
      </w:r>
      <w:r w:rsidR="00E479BB" w:rsidRPr="00985976">
        <w:t xml:space="preserve">a </w:t>
      </w:r>
      <w:r w:rsidRPr="00985976">
        <w:t xml:space="preserve">PDU </w:t>
      </w:r>
      <w:r w:rsidR="00E479BB" w:rsidRPr="00985976">
        <w:t>SESSION RESOURCE MODIFY RESPONSE message to AMF</w:t>
      </w:r>
      <w:r w:rsidRPr="00985976">
        <w:t>.</w:t>
      </w:r>
    </w:p>
    <w:p w14:paraId="1D1B654D" w14:textId="77777777" w:rsidR="005E2F35" w:rsidRPr="00985976" w:rsidRDefault="005E2F35" w:rsidP="005E2F35">
      <w:pPr>
        <w:pStyle w:val="Heading1"/>
      </w:pPr>
      <w:bookmarkStart w:id="2268" w:name="_Toc20388086"/>
      <w:bookmarkStart w:id="2269" w:name="_Toc29376168"/>
      <w:bookmarkStart w:id="2270" w:name="_Toc37232091"/>
      <w:bookmarkStart w:id="2271" w:name="_Toc46502177"/>
      <w:bookmarkStart w:id="2272" w:name="_Toc51971525"/>
      <w:bookmarkStart w:id="2273" w:name="_Toc52551508"/>
      <w:bookmarkStart w:id="2274" w:name="_Toc201829929"/>
      <w:bookmarkStart w:id="2275" w:name="_Toc219638773"/>
      <w:r w:rsidRPr="00985976">
        <w:t>A.6</w:t>
      </w:r>
      <w:r w:rsidRPr="00985976">
        <w:tab/>
        <w:t>UE Initiated UL QoS Flow</w:t>
      </w:r>
      <w:bookmarkEnd w:id="2268"/>
      <w:bookmarkEnd w:id="2269"/>
      <w:bookmarkEnd w:id="2270"/>
      <w:bookmarkEnd w:id="2271"/>
      <w:bookmarkEnd w:id="2272"/>
      <w:bookmarkEnd w:id="2273"/>
      <w:bookmarkEnd w:id="2274"/>
      <w:bookmarkEnd w:id="2275"/>
    </w:p>
    <w:p w14:paraId="3F09FE1C" w14:textId="77777777" w:rsidR="005E2F35" w:rsidRPr="00985976" w:rsidRDefault="005E2F35" w:rsidP="005E2F35">
      <w:r w:rsidRPr="00985976">
        <w:t xml:space="preserve">The following figure shows an example message flow when the UE AS receives an UL packet for a new </w:t>
      </w:r>
      <w:r w:rsidRPr="00985976">
        <w:rPr>
          <w:lang w:eastAsia="ko-KR"/>
        </w:rPr>
        <w:t xml:space="preserve">QoS </w:t>
      </w:r>
      <w:r w:rsidRPr="00985976">
        <w:t xml:space="preserve">flow for which a QFI </w:t>
      </w:r>
      <w:r w:rsidR="00E479BB" w:rsidRPr="00985976">
        <w:t xml:space="preserve">to </w:t>
      </w:r>
      <w:r w:rsidRPr="00985976">
        <w:t xml:space="preserve">DRB </w:t>
      </w:r>
      <w:r w:rsidR="00E479BB" w:rsidRPr="00985976">
        <w:t xml:space="preserve">mapping rule </w:t>
      </w:r>
      <w:r w:rsidRPr="00985976">
        <w:t>does not exist.</w:t>
      </w:r>
    </w:p>
    <w:p w14:paraId="7D66486B" w14:textId="77777777" w:rsidR="005E2F35" w:rsidRPr="00985976" w:rsidRDefault="00E479BB" w:rsidP="005E2F35">
      <w:pPr>
        <w:pStyle w:val="TH"/>
      </w:pPr>
      <w:r w:rsidRPr="00985976">
        <w:rPr>
          <w:noProof/>
        </w:rPr>
        <w:object w:dxaOrig="9120" w:dyaOrig="4560" w14:anchorId="1629E857">
          <v:shape id="_x0000_i1102" type="#_x0000_t75" style="width:342pt;height:171.75pt" o:ole="">
            <v:imagedata r:id="rId165" o:title=""/>
          </v:shape>
          <o:OLEObject Type="Embed" ProgID="Mscgen.Chart" ShapeID="_x0000_i1102" DrawAspect="Content" ObjectID="_1830251620" r:id="rId166"/>
        </w:object>
      </w:r>
    </w:p>
    <w:p w14:paraId="57F51F50" w14:textId="77777777" w:rsidR="005E2F35" w:rsidRPr="00985976" w:rsidRDefault="005E2F35" w:rsidP="005E2F35">
      <w:pPr>
        <w:pStyle w:val="TF"/>
      </w:pPr>
      <w:r w:rsidRPr="00985976">
        <w:t>Figure A.6-1: UL packet with a new QoS flow for which a mapping does not exist in UE</w:t>
      </w:r>
    </w:p>
    <w:p w14:paraId="71BF365F" w14:textId="77777777" w:rsidR="005E2F35" w:rsidRPr="00985976" w:rsidRDefault="005E2F35" w:rsidP="005E2F35">
      <w:pPr>
        <w:pStyle w:val="B1"/>
      </w:pPr>
      <w:r w:rsidRPr="00985976">
        <w:t>0.</w:t>
      </w:r>
      <w:r w:rsidRPr="00985976">
        <w:tab/>
        <w:t xml:space="preserve">PDU session and DRBs (including a default DRB) </w:t>
      </w:r>
      <w:r w:rsidRPr="00985976">
        <w:rPr>
          <w:lang w:eastAsia="ko-KR"/>
        </w:rPr>
        <w:t>have been</w:t>
      </w:r>
      <w:r w:rsidRPr="00985976">
        <w:t xml:space="preserve"> already established.</w:t>
      </w:r>
    </w:p>
    <w:p w14:paraId="4F95D372" w14:textId="77777777" w:rsidR="005E2F35" w:rsidRPr="00985976" w:rsidRDefault="005E2F35" w:rsidP="005E2F35">
      <w:pPr>
        <w:pStyle w:val="B1"/>
      </w:pPr>
      <w:r w:rsidRPr="00985976">
        <w:t>1.</w:t>
      </w:r>
      <w:r w:rsidRPr="00985976">
        <w:tab/>
        <w:t>UE AS receives a packet with a new QFI from UE NAS.</w:t>
      </w:r>
    </w:p>
    <w:p w14:paraId="41DD9CD9" w14:textId="77777777" w:rsidR="005E2F35" w:rsidRPr="00985976" w:rsidRDefault="005E2F35" w:rsidP="005E2F35">
      <w:pPr>
        <w:pStyle w:val="B1"/>
      </w:pPr>
      <w:r w:rsidRPr="00985976">
        <w:t>2.</w:t>
      </w:r>
      <w:r w:rsidRPr="00985976">
        <w:tab/>
        <w:t xml:space="preserve">UE uses the QFI of the packet to map it to a DRB. If there is no mapping of the QFI to a DRB in the AS mapping </w:t>
      </w:r>
      <w:r w:rsidR="00E479BB" w:rsidRPr="00985976">
        <w:t xml:space="preserve">rules </w:t>
      </w:r>
      <w:r w:rsidRPr="00985976">
        <w:t>for this PDU session, then the packet is assigned to the default DRB.</w:t>
      </w:r>
    </w:p>
    <w:p w14:paraId="6DD701E7" w14:textId="77777777" w:rsidR="005E2F35" w:rsidRPr="00985976" w:rsidRDefault="005E2F35" w:rsidP="005E2F35">
      <w:pPr>
        <w:pStyle w:val="B1"/>
      </w:pPr>
      <w:r w:rsidRPr="00985976">
        <w:t>3.</w:t>
      </w:r>
      <w:r w:rsidRPr="00985976">
        <w:tab/>
        <w:t>UE sends the UL packet on the default DRB. The UE includes the QFI in the SDAP header.</w:t>
      </w:r>
    </w:p>
    <w:p w14:paraId="6C70E949" w14:textId="77777777" w:rsidR="005E2F35" w:rsidRPr="00985976" w:rsidRDefault="005E2F35" w:rsidP="005E2F35">
      <w:pPr>
        <w:pStyle w:val="B1"/>
      </w:pPr>
      <w:r w:rsidRPr="00985976">
        <w:t>4.</w:t>
      </w:r>
      <w:r w:rsidRPr="00985976">
        <w:tab/>
        <w:t xml:space="preserve">gNB sends UL packets </w:t>
      </w:r>
      <w:r w:rsidR="00E479BB" w:rsidRPr="00985976">
        <w:t>to UPF</w:t>
      </w:r>
      <w:r w:rsidRPr="00985976">
        <w:t xml:space="preserve"> and includes the corresponding QFI.</w:t>
      </w:r>
    </w:p>
    <w:p w14:paraId="42B284CA" w14:textId="77777777" w:rsidR="005E2F35" w:rsidRPr="00985976" w:rsidRDefault="005E2F35" w:rsidP="005E2F35">
      <w:pPr>
        <w:pStyle w:val="B1"/>
      </w:pPr>
      <w:r w:rsidRPr="00985976">
        <w:t>5.</w:t>
      </w:r>
      <w:r w:rsidRPr="00985976">
        <w:tab/>
        <w:t xml:space="preserve">If gNB wants to use a new DRB for this QoS flow, it sets up </w:t>
      </w:r>
      <w:r w:rsidR="00E479BB" w:rsidRPr="00985976">
        <w:t>one</w:t>
      </w:r>
      <w:r w:rsidRPr="00985976">
        <w:t xml:space="preserve">. It can also choose to move the QoS flow to an existing DRB using </w:t>
      </w:r>
      <w:r w:rsidR="00E479BB" w:rsidRPr="00985976">
        <w:t xml:space="preserve">RQoS or </w:t>
      </w:r>
      <w:r w:rsidRPr="00985976">
        <w:t xml:space="preserve">RRC signalling </w:t>
      </w:r>
      <w:r w:rsidR="00045881" w:rsidRPr="00985976">
        <w:t>(see clauses</w:t>
      </w:r>
      <w:r w:rsidRPr="00985976">
        <w:t xml:space="preserve"> A.2 and A.3</w:t>
      </w:r>
      <w:r w:rsidR="00045881" w:rsidRPr="00985976">
        <w:t>)</w:t>
      </w:r>
      <w:r w:rsidRPr="00985976">
        <w:t>.</w:t>
      </w:r>
    </w:p>
    <w:p w14:paraId="559D092E" w14:textId="77777777" w:rsidR="005E2F35" w:rsidRPr="00985976" w:rsidRDefault="005E2F35" w:rsidP="005E2F35">
      <w:pPr>
        <w:pStyle w:val="B1"/>
      </w:pPr>
      <w:r w:rsidRPr="00985976">
        <w:t>6.</w:t>
      </w:r>
      <w:r w:rsidRPr="00985976">
        <w:tab/>
      </w:r>
      <w:r w:rsidR="00045881" w:rsidRPr="00985976">
        <w:t>User Plane Data for the new QoS flow can then be exchanged between UE and gNB over the DRB according to the updated mapping rules and between UPF and gNB over the tunnel for the PDU session</w:t>
      </w:r>
      <w:r w:rsidRPr="00985976">
        <w:t>.</w:t>
      </w:r>
    </w:p>
    <w:p w14:paraId="047614B6" w14:textId="77777777" w:rsidR="005513CC" w:rsidRPr="00985976" w:rsidRDefault="005513CC" w:rsidP="005513CC">
      <w:pPr>
        <w:pStyle w:val="Heading8"/>
      </w:pPr>
      <w:r w:rsidRPr="00985976">
        <w:br w:type="page"/>
      </w:r>
      <w:bookmarkStart w:id="2276" w:name="_Toc20388087"/>
      <w:bookmarkStart w:id="2277" w:name="_Toc29376169"/>
      <w:bookmarkStart w:id="2278" w:name="_Toc37232092"/>
      <w:bookmarkStart w:id="2279" w:name="_Toc46502178"/>
      <w:bookmarkStart w:id="2280" w:name="_Toc51971526"/>
      <w:bookmarkStart w:id="2281" w:name="_Toc52551509"/>
      <w:bookmarkStart w:id="2282" w:name="_Toc201829930"/>
      <w:bookmarkStart w:id="2283" w:name="_Toc219638774"/>
      <w:r w:rsidRPr="00985976">
        <w:t>Annex B (informative):</w:t>
      </w:r>
      <w:r w:rsidRPr="00985976">
        <w:br/>
        <w:t>Deployment Scenarios</w:t>
      </w:r>
      <w:bookmarkEnd w:id="2276"/>
      <w:bookmarkEnd w:id="2277"/>
      <w:bookmarkEnd w:id="2278"/>
      <w:bookmarkEnd w:id="2279"/>
      <w:bookmarkEnd w:id="2280"/>
      <w:bookmarkEnd w:id="2281"/>
      <w:bookmarkEnd w:id="2282"/>
      <w:bookmarkEnd w:id="2283"/>
    </w:p>
    <w:p w14:paraId="41054C47" w14:textId="77777777" w:rsidR="005513CC" w:rsidRPr="00985976" w:rsidRDefault="005513CC" w:rsidP="005513CC">
      <w:pPr>
        <w:pStyle w:val="Heading1"/>
      </w:pPr>
      <w:bookmarkStart w:id="2284" w:name="_Toc20388088"/>
      <w:bookmarkStart w:id="2285" w:name="_Toc29376170"/>
      <w:bookmarkStart w:id="2286" w:name="_Toc37232093"/>
      <w:bookmarkStart w:id="2287" w:name="_Toc46502179"/>
      <w:bookmarkStart w:id="2288" w:name="_Toc51971527"/>
      <w:bookmarkStart w:id="2289" w:name="_Toc52551510"/>
      <w:bookmarkStart w:id="2290" w:name="_Toc201829931"/>
      <w:bookmarkStart w:id="2291" w:name="_Toc219638775"/>
      <w:r w:rsidRPr="00985976">
        <w:t>B.1</w:t>
      </w:r>
      <w:r w:rsidRPr="00985976">
        <w:tab/>
      </w:r>
      <w:r w:rsidR="007E1481" w:rsidRPr="00985976">
        <w:t>Supplementary Uplink</w:t>
      </w:r>
      <w:bookmarkEnd w:id="2284"/>
      <w:bookmarkEnd w:id="2285"/>
      <w:bookmarkEnd w:id="2286"/>
      <w:bookmarkEnd w:id="2287"/>
      <w:bookmarkEnd w:id="2288"/>
      <w:bookmarkEnd w:id="2289"/>
      <w:bookmarkEnd w:id="2290"/>
      <w:bookmarkEnd w:id="2291"/>
    </w:p>
    <w:p w14:paraId="034C288C" w14:textId="77777777" w:rsidR="007E1481" w:rsidRPr="00985976" w:rsidRDefault="007E1481" w:rsidP="0065306B">
      <w:r w:rsidRPr="00985976">
        <w:t>To improve UL coverage for high frequency scenarios, SUL can be configured (see TS 38.101</w:t>
      </w:r>
      <w:r w:rsidR="00C4150C" w:rsidRPr="00985976">
        <w:t>-1</w:t>
      </w:r>
      <w:r w:rsidRPr="00985976">
        <w:t xml:space="preserve"> [18]). With SUL</w:t>
      </w:r>
      <w:r w:rsidR="003232DA" w:rsidRPr="00985976">
        <w:t xml:space="preserve">, </w:t>
      </w:r>
      <w:r w:rsidRPr="00985976">
        <w:t>the UE is configured with 2 ULs for one DL of the same cell as depicted on Figure B.1-1 below:</w:t>
      </w:r>
    </w:p>
    <w:p w14:paraId="1BBC33CA" w14:textId="77777777" w:rsidR="007E1481" w:rsidRPr="00985976" w:rsidRDefault="006159B0" w:rsidP="0065306B">
      <w:pPr>
        <w:pStyle w:val="TH"/>
      </w:pPr>
      <w:r w:rsidRPr="00985976">
        <w:rPr>
          <w:noProof/>
        </w:rPr>
        <w:object w:dxaOrig="5272" w:dyaOrig="2824" w14:anchorId="60C2FF63">
          <v:shape id="_x0000_i1103" type="#_x0000_t75" style="width:263.25pt;height:141pt" o:ole="">
            <v:imagedata r:id="rId167" o:title=""/>
          </v:shape>
          <o:OLEObject Type="Embed" ProgID="Visio.Drawing.11" ShapeID="_x0000_i1103" DrawAspect="Content" ObjectID="_1830251621" r:id="rId168"/>
        </w:object>
      </w:r>
    </w:p>
    <w:p w14:paraId="1E1B9751" w14:textId="77777777" w:rsidR="005513CC" w:rsidRPr="00985976" w:rsidRDefault="007E1481" w:rsidP="00621EA0">
      <w:pPr>
        <w:pStyle w:val="TF"/>
      </w:pPr>
      <w:r w:rsidRPr="00985976">
        <w:t xml:space="preserve">Figure B.1-1: </w:t>
      </w:r>
      <w:r w:rsidR="00A85F23" w:rsidRPr="00985976">
        <w:t xml:space="preserve">Example of </w:t>
      </w:r>
      <w:r w:rsidRPr="00985976">
        <w:t>Supplementary Uplink</w:t>
      </w:r>
    </w:p>
    <w:p w14:paraId="2388BB1F" w14:textId="77777777" w:rsidR="004A1502" w:rsidRPr="00985976" w:rsidRDefault="004A1502" w:rsidP="004A1502">
      <w:pPr>
        <w:pStyle w:val="Heading1"/>
      </w:pPr>
      <w:bookmarkStart w:id="2292" w:name="_Toc20388089"/>
      <w:bookmarkStart w:id="2293" w:name="_Toc29376171"/>
      <w:bookmarkStart w:id="2294" w:name="_Toc37232094"/>
      <w:bookmarkStart w:id="2295" w:name="_Toc46502180"/>
      <w:bookmarkStart w:id="2296" w:name="_Toc51971528"/>
      <w:bookmarkStart w:id="2297" w:name="_Toc52551511"/>
      <w:bookmarkStart w:id="2298" w:name="_Toc201829932"/>
      <w:bookmarkStart w:id="2299" w:name="_Toc219638776"/>
      <w:r w:rsidRPr="00985976">
        <w:t>B.2</w:t>
      </w:r>
      <w:r w:rsidRPr="00985976">
        <w:tab/>
        <w:t>Multiple SSBs in a carrier</w:t>
      </w:r>
      <w:bookmarkEnd w:id="2292"/>
      <w:bookmarkEnd w:id="2293"/>
      <w:bookmarkEnd w:id="2294"/>
      <w:bookmarkEnd w:id="2295"/>
      <w:bookmarkEnd w:id="2296"/>
      <w:bookmarkEnd w:id="2297"/>
      <w:bookmarkEnd w:id="2298"/>
      <w:bookmarkEnd w:id="2299"/>
    </w:p>
    <w:p w14:paraId="4F7F4CAF" w14:textId="77777777" w:rsidR="004A1502" w:rsidRPr="00985976" w:rsidRDefault="004A1502" w:rsidP="004A1502">
      <w:r w:rsidRPr="00985976">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985976" w:rsidRDefault="00106855" w:rsidP="00106855">
      <w:pPr>
        <w:pStyle w:val="TH"/>
      </w:pPr>
      <w:r w:rsidRPr="00985976">
        <w:object w:dxaOrig="10006" w:dyaOrig="5476" w14:anchorId="33CC5221">
          <v:shape id="_x0000_i1104" type="#_x0000_t75" style="width:481.5pt;height:264pt" o:ole="">
            <v:imagedata r:id="rId169" o:title=""/>
          </v:shape>
          <o:OLEObject Type="Embed" ProgID="Visio.Drawing.15" ShapeID="_x0000_i1104" DrawAspect="Content" ObjectID="_1830251622" r:id="rId170"/>
        </w:object>
      </w:r>
    </w:p>
    <w:p w14:paraId="5DE4B60D" w14:textId="77777777" w:rsidR="004A1502" w:rsidRPr="00985976" w:rsidRDefault="0041591B" w:rsidP="0041591B">
      <w:pPr>
        <w:pStyle w:val="TF"/>
      </w:pPr>
      <w:r w:rsidRPr="00985976">
        <w:t>Figure B.2-1: Example of multiple SSBs in a carrier</w:t>
      </w:r>
    </w:p>
    <w:p w14:paraId="2A28F7AD" w14:textId="77777777" w:rsidR="004B55CB" w:rsidRPr="00985976" w:rsidRDefault="004B55CB" w:rsidP="004B55CB">
      <w:pPr>
        <w:pStyle w:val="Heading1"/>
      </w:pPr>
      <w:bookmarkStart w:id="2300" w:name="_Toc46502181"/>
      <w:bookmarkStart w:id="2301" w:name="_Toc51971529"/>
      <w:bookmarkStart w:id="2302" w:name="_Toc52551512"/>
      <w:bookmarkStart w:id="2303" w:name="_Toc201829933"/>
      <w:bookmarkStart w:id="2304" w:name="_Toc219638777"/>
      <w:r w:rsidRPr="00985976">
        <w:t>B.3</w:t>
      </w:r>
      <w:r w:rsidRPr="00985976">
        <w:tab/>
        <w:t>NR Operation with Shared Spectrum</w:t>
      </w:r>
      <w:bookmarkEnd w:id="2300"/>
      <w:bookmarkEnd w:id="2301"/>
      <w:bookmarkEnd w:id="2302"/>
      <w:bookmarkEnd w:id="2303"/>
      <w:bookmarkEnd w:id="2304"/>
    </w:p>
    <w:p w14:paraId="00B2715B" w14:textId="77777777" w:rsidR="004B55CB" w:rsidRPr="00985976" w:rsidRDefault="004B55CB" w:rsidP="004B55CB">
      <w:r w:rsidRPr="00985976">
        <w:t>NR Radio Access operating with shared spectrum channel access can support the following deployment scenarios:</w:t>
      </w:r>
    </w:p>
    <w:p w14:paraId="58B36ACD" w14:textId="4516AF2D" w:rsidR="00F57337" w:rsidRPr="00985976" w:rsidRDefault="004B55CB" w:rsidP="00F57337">
      <w:pPr>
        <w:pStyle w:val="B1"/>
      </w:pPr>
      <w:r w:rsidRPr="00985976">
        <w:t>-</w:t>
      </w:r>
      <w:r w:rsidRPr="00985976">
        <w:tab/>
        <w:t>Scenario A: Carrier aggregation between NR in licensed spectrum (</w:t>
      </w:r>
      <w:r w:rsidR="00385EF6" w:rsidRPr="00985976">
        <w:t>Sp</w:t>
      </w:r>
      <w:r w:rsidRPr="00985976">
        <w:t>Cell) and NR in shared spectrum (SCell);</w:t>
      </w:r>
    </w:p>
    <w:p w14:paraId="761523E5" w14:textId="77777777" w:rsidR="00F57337" w:rsidRPr="00985976" w:rsidRDefault="00F57337" w:rsidP="006012C7">
      <w:pPr>
        <w:pStyle w:val="B2"/>
      </w:pPr>
      <w:r w:rsidRPr="00985976">
        <w:t>-</w:t>
      </w:r>
      <w:r w:rsidRPr="00985976">
        <w:tab/>
        <w:t>Scenario A.1: SCell is not configured with uplink (DL only);</w:t>
      </w:r>
    </w:p>
    <w:p w14:paraId="240F034D" w14:textId="77777777" w:rsidR="004B55CB" w:rsidRPr="00985976" w:rsidRDefault="00F57337" w:rsidP="006012C7">
      <w:pPr>
        <w:pStyle w:val="B2"/>
      </w:pPr>
      <w:r w:rsidRPr="00985976">
        <w:t>-</w:t>
      </w:r>
      <w:r w:rsidRPr="00985976">
        <w:tab/>
        <w:t>Scenario A.2: SCell is configured with uplink (DL+UL).</w:t>
      </w:r>
    </w:p>
    <w:p w14:paraId="6EFE653B" w14:textId="77777777" w:rsidR="004B55CB" w:rsidRPr="00985976" w:rsidRDefault="004B55CB" w:rsidP="004B55CB">
      <w:pPr>
        <w:pStyle w:val="B1"/>
        <w:rPr>
          <w:lang w:eastAsia="x-none"/>
        </w:rPr>
      </w:pPr>
      <w:r w:rsidRPr="00985976">
        <w:t>-</w:t>
      </w:r>
      <w:r w:rsidRPr="00985976">
        <w:tab/>
        <w:t>Scenario B: Dual connectivity between LTE in licensed spectrum and NR in shared spectrum (PSCell);</w:t>
      </w:r>
    </w:p>
    <w:p w14:paraId="307E747B" w14:textId="77777777" w:rsidR="004B55CB" w:rsidRPr="00985976" w:rsidRDefault="004B55CB" w:rsidP="004B55CB">
      <w:pPr>
        <w:pStyle w:val="B1"/>
      </w:pPr>
      <w:r w:rsidRPr="00985976">
        <w:t>-</w:t>
      </w:r>
      <w:r w:rsidRPr="00985976">
        <w:tab/>
        <w:t>Scenario C: NR in shared spectrum</w:t>
      </w:r>
      <w:r w:rsidR="00F57337" w:rsidRPr="00985976">
        <w:t xml:space="preserve"> (PCell)</w:t>
      </w:r>
      <w:r w:rsidRPr="00985976">
        <w:t>;</w:t>
      </w:r>
    </w:p>
    <w:p w14:paraId="7E4769D2" w14:textId="77777777" w:rsidR="004B55CB" w:rsidRPr="00985976" w:rsidRDefault="004B55CB" w:rsidP="004B55CB">
      <w:pPr>
        <w:pStyle w:val="B1"/>
        <w:rPr>
          <w:lang w:eastAsia="x-none"/>
        </w:rPr>
      </w:pPr>
      <w:r w:rsidRPr="00985976">
        <w:t>-</w:t>
      </w:r>
      <w:r w:rsidRPr="00985976">
        <w:tab/>
        <w:t>Scenario D: NR cell in shared spectrum and uplink in licensed spectrum;</w:t>
      </w:r>
    </w:p>
    <w:p w14:paraId="14B3A703" w14:textId="77777777" w:rsidR="004B55CB" w:rsidRPr="00985976" w:rsidRDefault="004B55CB" w:rsidP="004B55CB">
      <w:pPr>
        <w:pStyle w:val="B1"/>
      </w:pPr>
      <w:r w:rsidRPr="00985976">
        <w:t>-</w:t>
      </w:r>
      <w:r w:rsidRPr="00985976">
        <w:tab/>
        <w:t xml:space="preserve">Scenario E: Dual connectivity between NR in licensed spectrum </w:t>
      </w:r>
      <w:r w:rsidR="00F57337" w:rsidRPr="00985976">
        <w:t xml:space="preserve">(PCell) </w:t>
      </w:r>
      <w:r w:rsidRPr="00985976">
        <w:t>and NR in shared spectrum</w:t>
      </w:r>
      <w:r w:rsidR="00F57337" w:rsidRPr="00985976">
        <w:t xml:space="preserve"> (PSCell)</w:t>
      </w:r>
      <w:r w:rsidRPr="00985976">
        <w:t>.</w:t>
      </w:r>
    </w:p>
    <w:p w14:paraId="4B1ACC2C" w14:textId="77777777" w:rsidR="004B55CB" w:rsidRPr="00985976" w:rsidRDefault="004B55CB" w:rsidP="00AC7982">
      <w:bookmarkStart w:id="2305" w:name="_MCCTEMPBM_CRPT96420034___2"/>
      <w:r w:rsidRPr="00985976">
        <w:t>Carrier aggregation of cells in shared spectrum is applicable to all deployment scenarios.</w:t>
      </w:r>
    </w:p>
    <w:bookmarkEnd w:id="2305"/>
    <w:p w14:paraId="5E1782A8" w14:textId="77777777" w:rsidR="001D5287" w:rsidRPr="00985976" w:rsidRDefault="00080512" w:rsidP="001D5287">
      <w:pPr>
        <w:pStyle w:val="Heading8"/>
      </w:pPr>
      <w:r w:rsidRPr="00985976">
        <w:br w:type="page"/>
      </w:r>
      <w:bookmarkStart w:id="2306" w:name="_Toc20388090"/>
      <w:bookmarkStart w:id="2307" w:name="_Toc29376172"/>
      <w:bookmarkStart w:id="2308" w:name="_Toc37232095"/>
      <w:bookmarkStart w:id="2309" w:name="_Toc46502182"/>
      <w:bookmarkStart w:id="2310" w:name="_Toc51971530"/>
      <w:bookmarkStart w:id="2311" w:name="_Toc52551513"/>
      <w:bookmarkStart w:id="2312" w:name="_Toc201829934"/>
      <w:bookmarkStart w:id="2313" w:name="_Toc219638778"/>
      <w:r w:rsidR="001D5287" w:rsidRPr="00985976">
        <w:t>Annex C (informative):</w:t>
      </w:r>
      <w:r w:rsidR="001D5287" w:rsidRPr="00985976">
        <w:br/>
        <w:t>I-RNTI Reference Profiles</w:t>
      </w:r>
      <w:bookmarkEnd w:id="2306"/>
      <w:bookmarkEnd w:id="2307"/>
      <w:bookmarkEnd w:id="2308"/>
      <w:bookmarkEnd w:id="2309"/>
      <w:bookmarkEnd w:id="2310"/>
      <w:bookmarkEnd w:id="2311"/>
      <w:bookmarkEnd w:id="2312"/>
      <w:bookmarkEnd w:id="2313"/>
    </w:p>
    <w:p w14:paraId="46FC5C98" w14:textId="77777777" w:rsidR="001D5287" w:rsidRPr="00985976" w:rsidRDefault="001D5287" w:rsidP="001D5287">
      <w:r w:rsidRPr="00985976">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985976" w:rsidRDefault="001D5287" w:rsidP="001D5287">
      <w:r w:rsidRPr="00985976">
        <w:t>Table C-1 below provides some typical partitioning of a 40bit I-RNTI, assuming the following content:</w:t>
      </w:r>
    </w:p>
    <w:p w14:paraId="70EE2A82" w14:textId="77777777" w:rsidR="001D5287" w:rsidRPr="00985976" w:rsidRDefault="001D5287" w:rsidP="001D5287">
      <w:pPr>
        <w:pStyle w:val="B1"/>
      </w:pPr>
      <w:r w:rsidRPr="00985976">
        <w:t>-</w:t>
      </w:r>
      <w:r w:rsidRPr="00985976">
        <w:tab/>
      </w:r>
      <w:r w:rsidRPr="00985976">
        <w:rPr>
          <w:b/>
        </w:rPr>
        <w:t>UE specific reference</w:t>
      </w:r>
      <w:r w:rsidRPr="00985976">
        <w:t>: reference to the UE context within a logical NG-RAN node;</w:t>
      </w:r>
    </w:p>
    <w:p w14:paraId="7BE1A2FA" w14:textId="77777777" w:rsidR="001D5287" w:rsidRPr="00985976" w:rsidRDefault="001D5287" w:rsidP="001D5287">
      <w:pPr>
        <w:pStyle w:val="B1"/>
      </w:pPr>
      <w:r w:rsidRPr="00985976">
        <w:t>-</w:t>
      </w:r>
      <w:r w:rsidRPr="00985976">
        <w:tab/>
      </w:r>
      <w:r w:rsidRPr="00985976">
        <w:rPr>
          <w:b/>
        </w:rPr>
        <w:t>NG-RAN node address index</w:t>
      </w:r>
      <w:r w:rsidRPr="00985976">
        <w:t>: information to identify the NG-RAN node that has allocated the UE specific part;</w:t>
      </w:r>
    </w:p>
    <w:p w14:paraId="1A364470" w14:textId="77777777" w:rsidR="001D5287" w:rsidRPr="00985976" w:rsidRDefault="001D5287" w:rsidP="001D5287">
      <w:pPr>
        <w:pStyle w:val="NO"/>
      </w:pPr>
      <w:r w:rsidRPr="00985976">
        <w:t>NOTE:</w:t>
      </w:r>
      <w:r w:rsidRPr="00985976">
        <w:tab/>
      </w:r>
      <w:r w:rsidRPr="00985976">
        <w:rPr>
          <w:b/>
        </w:rPr>
        <w:t>RAT-specific information</w:t>
      </w:r>
      <w:r w:rsidRPr="00985976">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985976" w:rsidRDefault="001D5287" w:rsidP="001D5287">
      <w:pPr>
        <w:pStyle w:val="B1"/>
      </w:pPr>
      <w:r w:rsidRPr="00985976">
        <w:t>-</w:t>
      </w:r>
      <w:r w:rsidRPr="00985976">
        <w:tab/>
      </w:r>
      <w:r w:rsidRPr="00985976">
        <w:rPr>
          <w:b/>
        </w:rPr>
        <w:t>PLMN-specific information</w:t>
      </w:r>
      <w:r w:rsidRPr="00985976">
        <w:t>: information supporting network sharing deployments, providing an index to the PLMN ID part of the Global NG-RAN node identifier.</w:t>
      </w:r>
    </w:p>
    <w:p w14:paraId="3792FAD3" w14:textId="77777777" w:rsidR="001D5287" w:rsidRPr="00985976" w:rsidRDefault="001D5287" w:rsidP="001D5287">
      <w:pPr>
        <w:pStyle w:val="TH"/>
      </w:pPr>
      <w:r w:rsidRPr="00985976">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C7982" w:rsidRPr="00985976" w14:paraId="60A02A88" w14:textId="77777777" w:rsidTr="001D5287">
        <w:tc>
          <w:tcPr>
            <w:tcW w:w="1101" w:type="dxa"/>
            <w:shd w:val="clear" w:color="auto" w:fill="auto"/>
          </w:tcPr>
          <w:p w14:paraId="1CAD488C" w14:textId="77777777" w:rsidR="001D5287" w:rsidRPr="00985976" w:rsidRDefault="001D5287" w:rsidP="00424979">
            <w:pPr>
              <w:pStyle w:val="TAH"/>
              <w:rPr>
                <w:lang w:eastAsia="en-US"/>
              </w:rPr>
            </w:pPr>
            <w:r w:rsidRPr="00985976">
              <w:rPr>
                <w:lang w:eastAsia="en-US"/>
              </w:rPr>
              <w:t>Profile ID</w:t>
            </w:r>
          </w:p>
        </w:tc>
        <w:tc>
          <w:tcPr>
            <w:tcW w:w="1701" w:type="dxa"/>
            <w:shd w:val="clear" w:color="auto" w:fill="auto"/>
          </w:tcPr>
          <w:p w14:paraId="3EC4D8CF" w14:textId="77777777" w:rsidR="001D5287" w:rsidRPr="00985976" w:rsidRDefault="001D5287" w:rsidP="00424979">
            <w:pPr>
              <w:pStyle w:val="TAH"/>
              <w:rPr>
                <w:lang w:eastAsia="en-US"/>
              </w:rPr>
            </w:pPr>
            <w:r w:rsidRPr="00985976">
              <w:rPr>
                <w:lang w:eastAsia="en-US"/>
              </w:rPr>
              <w:t>UE specific reference</w:t>
            </w:r>
          </w:p>
        </w:tc>
        <w:tc>
          <w:tcPr>
            <w:tcW w:w="1842" w:type="dxa"/>
            <w:shd w:val="clear" w:color="auto" w:fill="auto"/>
          </w:tcPr>
          <w:p w14:paraId="20BE4EA6" w14:textId="77777777" w:rsidR="001D5287" w:rsidRPr="00985976" w:rsidRDefault="001D5287" w:rsidP="00424979">
            <w:pPr>
              <w:pStyle w:val="TAH"/>
              <w:rPr>
                <w:lang w:eastAsia="en-US"/>
              </w:rPr>
            </w:pPr>
            <w:r w:rsidRPr="00985976">
              <w:rPr>
                <w:lang w:eastAsia="en-US"/>
              </w:rPr>
              <w:t xml:space="preserve">NG-RAN node address index </w:t>
            </w:r>
            <w:r w:rsidRPr="00985976">
              <w:rPr>
                <w:lang w:eastAsia="en-US"/>
              </w:rPr>
              <w:br/>
              <w:t>(e.g., gNB ID, eNB ID)</w:t>
            </w:r>
          </w:p>
        </w:tc>
        <w:tc>
          <w:tcPr>
            <w:tcW w:w="1418" w:type="dxa"/>
            <w:shd w:val="clear" w:color="auto" w:fill="auto"/>
          </w:tcPr>
          <w:p w14:paraId="3FDBFACA" w14:textId="77777777" w:rsidR="001D5287" w:rsidRPr="00985976" w:rsidRDefault="001D5287" w:rsidP="00424979">
            <w:pPr>
              <w:pStyle w:val="TAH"/>
              <w:rPr>
                <w:lang w:eastAsia="en-US"/>
              </w:rPr>
            </w:pPr>
            <w:r w:rsidRPr="00985976">
              <w:rPr>
                <w:lang w:eastAsia="en-US"/>
              </w:rPr>
              <w:t>RAT-specific information</w:t>
            </w:r>
          </w:p>
        </w:tc>
        <w:tc>
          <w:tcPr>
            <w:tcW w:w="1559" w:type="dxa"/>
            <w:shd w:val="clear" w:color="auto" w:fill="auto"/>
          </w:tcPr>
          <w:p w14:paraId="7530F1F8" w14:textId="77777777" w:rsidR="001D5287" w:rsidRPr="00985976" w:rsidRDefault="001D5287" w:rsidP="00424979">
            <w:pPr>
              <w:pStyle w:val="TAH"/>
              <w:rPr>
                <w:lang w:eastAsia="en-US"/>
              </w:rPr>
            </w:pPr>
            <w:r w:rsidRPr="00985976">
              <w:rPr>
                <w:lang w:eastAsia="en-US"/>
              </w:rPr>
              <w:t>PLMN-specific information</w:t>
            </w:r>
          </w:p>
        </w:tc>
        <w:tc>
          <w:tcPr>
            <w:tcW w:w="2234" w:type="dxa"/>
            <w:shd w:val="clear" w:color="auto" w:fill="auto"/>
          </w:tcPr>
          <w:p w14:paraId="71BFA815" w14:textId="77777777" w:rsidR="001D5287" w:rsidRPr="00985976" w:rsidRDefault="001D5287" w:rsidP="00424979">
            <w:pPr>
              <w:pStyle w:val="TAH"/>
              <w:rPr>
                <w:lang w:eastAsia="en-US"/>
              </w:rPr>
            </w:pPr>
            <w:r w:rsidRPr="00985976">
              <w:rPr>
                <w:lang w:eastAsia="en-US"/>
              </w:rPr>
              <w:t>Comment</w:t>
            </w:r>
          </w:p>
        </w:tc>
      </w:tr>
      <w:tr w:rsidR="00AC7982" w:rsidRPr="00985976" w14:paraId="74715136" w14:textId="77777777" w:rsidTr="001D5287">
        <w:tc>
          <w:tcPr>
            <w:tcW w:w="1101" w:type="dxa"/>
            <w:shd w:val="clear" w:color="auto" w:fill="auto"/>
          </w:tcPr>
          <w:p w14:paraId="7B8C9BD0" w14:textId="77777777" w:rsidR="001D5287" w:rsidRPr="00985976" w:rsidRDefault="001D5287" w:rsidP="00424979">
            <w:pPr>
              <w:pStyle w:val="TAL"/>
              <w:rPr>
                <w:lang w:eastAsia="en-US"/>
              </w:rPr>
            </w:pPr>
            <w:r w:rsidRPr="00985976">
              <w:rPr>
                <w:lang w:eastAsia="en-US"/>
              </w:rPr>
              <w:t>1</w:t>
            </w:r>
          </w:p>
        </w:tc>
        <w:tc>
          <w:tcPr>
            <w:tcW w:w="1701" w:type="dxa"/>
            <w:shd w:val="clear" w:color="auto" w:fill="auto"/>
          </w:tcPr>
          <w:p w14:paraId="5C4276CB" w14:textId="77777777" w:rsidR="001D5287" w:rsidRPr="00985976" w:rsidRDefault="001D5287" w:rsidP="00424979">
            <w:pPr>
              <w:pStyle w:val="TAL"/>
              <w:rPr>
                <w:lang w:eastAsia="en-US"/>
              </w:rPr>
            </w:pPr>
            <w:r w:rsidRPr="00985976">
              <w:rPr>
                <w:lang w:eastAsia="en-US"/>
              </w:rPr>
              <w:t>20 bits</w:t>
            </w:r>
          </w:p>
          <w:p w14:paraId="7CD429E0" w14:textId="77777777" w:rsidR="001D5287" w:rsidRPr="00985976" w:rsidRDefault="001D5287" w:rsidP="00424979">
            <w:pPr>
              <w:pStyle w:val="TAL"/>
              <w:rPr>
                <w:lang w:eastAsia="en-US"/>
              </w:rPr>
            </w:pPr>
            <w:r w:rsidRPr="00985976">
              <w:rPr>
                <w:lang w:eastAsia="en-US"/>
              </w:rPr>
              <w:t>(~1 million values)</w:t>
            </w:r>
          </w:p>
        </w:tc>
        <w:tc>
          <w:tcPr>
            <w:tcW w:w="1842" w:type="dxa"/>
            <w:shd w:val="clear" w:color="auto" w:fill="auto"/>
          </w:tcPr>
          <w:p w14:paraId="7257784C" w14:textId="77777777" w:rsidR="001D5287" w:rsidRPr="00985976" w:rsidRDefault="001D5287" w:rsidP="00424979">
            <w:pPr>
              <w:pStyle w:val="TAL"/>
              <w:rPr>
                <w:lang w:eastAsia="en-US"/>
              </w:rPr>
            </w:pPr>
            <w:r w:rsidRPr="00985976">
              <w:rPr>
                <w:lang w:eastAsia="en-US"/>
              </w:rPr>
              <w:t>20 bits</w:t>
            </w:r>
          </w:p>
          <w:p w14:paraId="20AEFA9D" w14:textId="77777777" w:rsidR="001D5287" w:rsidRPr="00985976" w:rsidRDefault="001D5287" w:rsidP="00424979">
            <w:pPr>
              <w:pStyle w:val="TAL"/>
              <w:rPr>
                <w:lang w:eastAsia="en-US"/>
              </w:rPr>
            </w:pPr>
            <w:r w:rsidRPr="00985976">
              <w:rPr>
                <w:lang w:eastAsia="en-US"/>
              </w:rPr>
              <w:t>(~1 million values)</w:t>
            </w:r>
          </w:p>
        </w:tc>
        <w:tc>
          <w:tcPr>
            <w:tcW w:w="1418" w:type="dxa"/>
            <w:shd w:val="clear" w:color="auto" w:fill="auto"/>
          </w:tcPr>
          <w:p w14:paraId="73D12E60" w14:textId="77777777" w:rsidR="001D5287" w:rsidRPr="00985976" w:rsidRDefault="001D5287" w:rsidP="00424979">
            <w:pPr>
              <w:pStyle w:val="TAL"/>
              <w:rPr>
                <w:lang w:eastAsia="en-US"/>
              </w:rPr>
            </w:pPr>
            <w:r w:rsidRPr="00985976">
              <w:rPr>
                <w:lang w:eastAsia="en-US"/>
              </w:rPr>
              <w:t>N/A</w:t>
            </w:r>
          </w:p>
        </w:tc>
        <w:tc>
          <w:tcPr>
            <w:tcW w:w="1559" w:type="dxa"/>
            <w:shd w:val="clear" w:color="auto" w:fill="auto"/>
          </w:tcPr>
          <w:p w14:paraId="3AED14CF" w14:textId="77777777" w:rsidR="001D5287" w:rsidRPr="00985976" w:rsidRDefault="001D5287" w:rsidP="00424979">
            <w:pPr>
              <w:pStyle w:val="TAL"/>
              <w:rPr>
                <w:lang w:eastAsia="en-US"/>
              </w:rPr>
            </w:pPr>
            <w:r w:rsidRPr="00985976">
              <w:rPr>
                <w:lang w:eastAsia="en-US"/>
              </w:rPr>
              <w:t>N/A</w:t>
            </w:r>
          </w:p>
        </w:tc>
        <w:tc>
          <w:tcPr>
            <w:tcW w:w="2234" w:type="dxa"/>
            <w:shd w:val="clear" w:color="auto" w:fill="auto"/>
          </w:tcPr>
          <w:p w14:paraId="34440D76" w14:textId="77777777" w:rsidR="001D5287" w:rsidRPr="00985976" w:rsidRDefault="001D5287" w:rsidP="00424979">
            <w:pPr>
              <w:pStyle w:val="TAL"/>
              <w:rPr>
                <w:lang w:eastAsia="en-US"/>
              </w:rPr>
            </w:pPr>
            <w:r w:rsidRPr="00985976">
              <w:rPr>
                <w:lang w:eastAsia="en-US"/>
              </w:rPr>
              <w:t>NG-RAN node address index may be very well represented by the LSBs of the gNB ID.</w:t>
            </w:r>
          </w:p>
          <w:p w14:paraId="31C52D8D" w14:textId="77777777" w:rsidR="001D5287" w:rsidRPr="00985976" w:rsidRDefault="001D5287" w:rsidP="00424979">
            <w:pPr>
              <w:pStyle w:val="TAL"/>
              <w:rPr>
                <w:lang w:eastAsia="en-US"/>
              </w:rPr>
            </w:pPr>
            <w:r w:rsidRPr="00985976">
              <w:rPr>
                <w:lang w:eastAsia="en-US"/>
              </w:rPr>
              <w:t>This profile may be applicable for any NG-RAN RAT.</w:t>
            </w:r>
          </w:p>
        </w:tc>
      </w:tr>
      <w:tr w:rsidR="00AC7982" w:rsidRPr="00985976" w14:paraId="39CABF2B" w14:textId="77777777" w:rsidTr="001D5287">
        <w:tc>
          <w:tcPr>
            <w:tcW w:w="1101" w:type="dxa"/>
            <w:shd w:val="clear" w:color="auto" w:fill="auto"/>
          </w:tcPr>
          <w:p w14:paraId="3A458066" w14:textId="77777777" w:rsidR="001D5287" w:rsidRPr="00985976" w:rsidRDefault="001D5287" w:rsidP="00424979">
            <w:pPr>
              <w:pStyle w:val="TAL"/>
              <w:rPr>
                <w:lang w:eastAsia="en-US"/>
              </w:rPr>
            </w:pPr>
            <w:r w:rsidRPr="00985976">
              <w:rPr>
                <w:lang w:eastAsia="en-US"/>
              </w:rPr>
              <w:t>2</w:t>
            </w:r>
          </w:p>
        </w:tc>
        <w:tc>
          <w:tcPr>
            <w:tcW w:w="1701" w:type="dxa"/>
            <w:shd w:val="clear" w:color="auto" w:fill="auto"/>
          </w:tcPr>
          <w:p w14:paraId="175BA598" w14:textId="77777777" w:rsidR="001D5287" w:rsidRPr="00985976" w:rsidRDefault="001D5287" w:rsidP="00424979">
            <w:pPr>
              <w:pStyle w:val="TAL"/>
              <w:rPr>
                <w:lang w:eastAsia="en-US"/>
              </w:rPr>
            </w:pPr>
            <w:r w:rsidRPr="00985976">
              <w:rPr>
                <w:lang w:eastAsia="en-US"/>
              </w:rPr>
              <w:t>20 bits</w:t>
            </w:r>
          </w:p>
          <w:p w14:paraId="31EC7835" w14:textId="77777777" w:rsidR="001D5287" w:rsidRPr="00985976" w:rsidRDefault="001D5287" w:rsidP="00424979">
            <w:pPr>
              <w:pStyle w:val="TAL"/>
              <w:rPr>
                <w:lang w:eastAsia="en-US"/>
              </w:rPr>
            </w:pPr>
            <w:r w:rsidRPr="00985976">
              <w:rPr>
                <w:lang w:eastAsia="en-US"/>
              </w:rPr>
              <w:t>(~1 million values)</w:t>
            </w:r>
          </w:p>
        </w:tc>
        <w:tc>
          <w:tcPr>
            <w:tcW w:w="1842" w:type="dxa"/>
            <w:shd w:val="clear" w:color="auto" w:fill="auto"/>
          </w:tcPr>
          <w:p w14:paraId="57CC67BD" w14:textId="77777777" w:rsidR="001D5287" w:rsidRPr="00985976" w:rsidRDefault="001D5287" w:rsidP="00424979">
            <w:pPr>
              <w:pStyle w:val="TAL"/>
              <w:rPr>
                <w:lang w:eastAsia="en-US"/>
              </w:rPr>
            </w:pPr>
            <w:r w:rsidRPr="00985976">
              <w:rPr>
                <w:lang w:eastAsia="en-US"/>
              </w:rPr>
              <w:t>16 bits</w:t>
            </w:r>
          </w:p>
          <w:p w14:paraId="57B4995F" w14:textId="77777777" w:rsidR="001D5287" w:rsidRPr="00985976" w:rsidRDefault="001D5287" w:rsidP="00424979">
            <w:pPr>
              <w:pStyle w:val="TAL"/>
              <w:rPr>
                <w:lang w:eastAsia="en-US"/>
              </w:rPr>
            </w:pPr>
            <w:r w:rsidRPr="00985976">
              <w:rPr>
                <w:lang w:eastAsia="en-US"/>
              </w:rPr>
              <w:t>(65.000 nodes)</w:t>
            </w:r>
          </w:p>
        </w:tc>
        <w:tc>
          <w:tcPr>
            <w:tcW w:w="1418" w:type="dxa"/>
            <w:shd w:val="clear" w:color="auto" w:fill="auto"/>
          </w:tcPr>
          <w:p w14:paraId="466CB7F0" w14:textId="77777777" w:rsidR="001D5287" w:rsidRPr="00985976" w:rsidRDefault="001D5287" w:rsidP="00424979">
            <w:pPr>
              <w:pStyle w:val="TAL"/>
              <w:rPr>
                <w:lang w:eastAsia="en-US"/>
              </w:rPr>
            </w:pPr>
            <w:r w:rsidRPr="00985976">
              <w:rPr>
                <w:lang w:eastAsia="en-US"/>
              </w:rPr>
              <w:t>N/A</w:t>
            </w:r>
          </w:p>
        </w:tc>
        <w:tc>
          <w:tcPr>
            <w:tcW w:w="1559" w:type="dxa"/>
            <w:shd w:val="clear" w:color="auto" w:fill="auto"/>
          </w:tcPr>
          <w:p w14:paraId="53D957A4" w14:textId="77777777" w:rsidR="001D5287" w:rsidRPr="00985976" w:rsidRDefault="001D5287" w:rsidP="00424979">
            <w:pPr>
              <w:pStyle w:val="TAL"/>
              <w:rPr>
                <w:lang w:eastAsia="en-US"/>
              </w:rPr>
            </w:pPr>
            <w:r w:rsidRPr="00985976">
              <w:rPr>
                <w:lang w:eastAsia="en-US"/>
              </w:rPr>
              <w:t>4 bits (Max 16 PLMNs)</w:t>
            </w:r>
          </w:p>
        </w:tc>
        <w:tc>
          <w:tcPr>
            <w:tcW w:w="2234" w:type="dxa"/>
            <w:shd w:val="clear" w:color="auto" w:fill="auto"/>
          </w:tcPr>
          <w:p w14:paraId="5404062B" w14:textId="77777777" w:rsidR="001D5287" w:rsidRPr="00985976" w:rsidRDefault="001D5287" w:rsidP="00424979">
            <w:pPr>
              <w:pStyle w:val="TAL"/>
              <w:rPr>
                <w:lang w:eastAsia="en-US"/>
              </w:rPr>
            </w:pPr>
            <w:r w:rsidRPr="00985976">
              <w:rPr>
                <w:lang w:eastAsia="en-US"/>
              </w:rPr>
              <w:t>Max number of PLMN IDs broadcast in NR is 12.</w:t>
            </w:r>
          </w:p>
          <w:p w14:paraId="396D866C" w14:textId="77777777" w:rsidR="001D5287" w:rsidRPr="00985976" w:rsidRDefault="001D5287" w:rsidP="00424979">
            <w:pPr>
              <w:pStyle w:val="TAL"/>
              <w:rPr>
                <w:lang w:eastAsia="en-US"/>
              </w:rPr>
            </w:pPr>
            <w:r w:rsidRPr="00985976">
              <w:rPr>
                <w:lang w:eastAsia="en-US"/>
              </w:rPr>
              <w:t>This profile may be applicable for any NG-RAN RAT.</w:t>
            </w:r>
          </w:p>
        </w:tc>
      </w:tr>
      <w:tr w:rsidR="001D5287" w:rsidRPr="00985976" w14:paraId="41633D93" w14:textId="77777777" w:rsidTr="001D5287">
        <w:tc>
          <w:tcPr>
            <w:tcW w:w="1101" w:type="dxa"/>
            <w:shd w:val="clear" w:color="auto" w:fill="auto"/>
          </w:tcPr>
          <w:p w14:paraId="3214979C" w14:textId="77777777" w:rsidR="001D5287" w:rsidRPr="00985976" w:rsidRDefault="001D5287" w:rsidP="00424979">
            <w:pPr>
              <w:pStyle w:val="TAL"/>
              <w:rPr>
                <w:lang w:eastAsia="en-US"/>
              </w:rPr>
            </w:pPr>
            <w:r w:rsidRPr="00985976">
              <w:rPr>
                <w:lang w:eastAsia="en-US"/>
              </w:rPr>
              <w:t>3</w:t>
            </w:r>
          </w:p>
        </w:tc>
        <w:tc>
          <w:tcPr>
            <w:tcW w:w="1701" w:type="dxa"/>
            <w:shd w:val="clear" w:color="auto" w:fill="auto"/>
          </w:tcPr>
          <w:p w14:paraId="5B08FDFB" w14:textId="77777777" w:rsidR="001D5287" w:rsidRPr="00985976" w:rsidRDefault="001D5287" w:rsidP="00424979">
            <w:pPr>
              <w:pStyle w:val="TAL"/>
              <w:rPr>
                <w:lang w:eastAsia="en-US"/>
              </w:rPr>
            </w:pPr>
            <w:r w:rsidRPr="00985976">
              <w:rPr>
                <w:lang w:eastAsia="en-US"/>
              </w:rPr>
              <w:t>24 bits</w:t>
            </w:r>
          </w:p>
          <w:p w14:paraId="03047CE0" w14:textId="77777777" w:rsidR="001D5287" w:rsidRPr="00985976" w:rsidRDefault="001D5287" w:rsidP="00424979">
            <w:pPr>
              <w:pStyle w:val="TAL"/>
              <w:rPr>
                <w:lang w:eastAsia="en-US"/>
              </w:rPr>
            </w:pPr>
            <w:r w:rsidRPr="00985976">
              <w:rPr>
                <w:lang w:eastAsia="en-US"/>
              </w:rPr>
              <w:t>(16 million values)</w:t>
            </w:r>
          </w:p>
        </w:tc>
        <w:tc>
          <w:tcPr>
            <w:tcW w:w="1842" w:type="dxa"/>
            <w:shd w:val="clear" w:color="auto" w:fill="auto"/>
          </w:tcPr>
          <w:p w14:paraId="5E37460F" w14:textId="77777777" w:rsidR="001D5287" w:rsidRPr="00985976" w:rsidRDefault="001D5287" w:rsidP="00424979">
            <w:pPr>
              <w:pStyle w:val="TAL"/>
              <w:rPr>
                <w:lang w:eastAsia="en-US"/>
              </w:rPr>
            </w:pPr>
            <w:r w:rsidRPr="00985976">
              <w:rPr>
                <w:lang w:eastAsia="en-US"/>
              </w:rPr>
              <w:t>16 bits</w:t>
            </w:r>
          </w:p>
          <w:p w14:paraId="09879F7F" w14:textId="77777777" w:rsidR="001D5287" w:rsidRPr="00985976" w:rsidRDefault="001D5287" w:rsidP="00424979">
            <w:pPr>
              <w:pStyle w:val="TAL"/>
              <w:rPr>
                <w:lang w:eastAsia="en-US"/>
              </w:rPr>
            </w:pPr>
            <w:r w:rsidRPr="00985976">
              <w:rPr>
                <w:lang w:eastAsia="en-US"/>
              </w:rPr>
              <w:t>(65.000 nodes)</w:t>
            </w:r>
          </w:p>
        </w:tc>
        <w:tc>
          <w:tcPr>
            <w:tcW w:w="1418" w:type="dxa"/>
            <w:shd w:val="clear" w:color="auto" w:fill="auto"/>
          </w:tcPr>
          <w:p w14:paraId="32FE80C9" w14:textId="77777777" w:rsidR="001D5287" w:rsidRPr="00985976" w:rsidRDefault="001D5287" w:rsidP="00424979">
            <w:pPr>
              <w:pStyle w:val="TAL"/>
              <w:rPr>
                <w:lang w:eastAsia="en-US"/>
              </w:rPr>
            </w:pPr>
            <w:r w:rsidRPr="00985976">
              <w:rPr>
                <w:lang w:eastAsia="en-US"/>
              </w:rPr>
              <w:t>N/A</w:t>
            </w:r>
          </w:p>
        </w:tc>
        <w:tc>
          <w:tcPr>
            <w:tcW w:w="1559" w:type="dxa"/>
            <w:shd w:val="clear" w:color="auto" w:fill="auto"/>
          </w:tcPr>
          <w:p w14:paraId="689F7AF4" w14:textId="77777777" w:rsidR="001D5287" w:rsidRPr="00985976" w:rsidRDefault="001D5287" w:rsidP="00424979">
            <w:pPr>
              <w:pStyle w:val="TAL"/>
              <w:rPr>
                <w:lang w:eastAsia="en-US"/>
              </w:rPr>
            </w:pPr>
            <w:r w:rsidRPr="00985976">
              <w:rPr>
                <w:lang w:eastAsia="en-US"/>
              </w:rPr>
              <w:t>N/A</w:t>
            </w:r>
          </w:p>
        </w:tc>
        <w:tc>
          <w:tcPr>
            <w:tcW w:w="2234" w:type="dxa"/>
            <w:shd w:val="clear" w:color="auto" w:fill="auto"/>
          </w:tcPr>
          <w:p w14:paraId="493CDDF9" w14:textId="77777777" w:rsidR="001D5287" w:rsidRPr="00985976" w:rsidRDefault="001D5287" w:rsidP="00424979">
            <w:pPr>
              <w:pStyle w:val="TAL"/>
              <w:rPr>
                <w:lang w:eastAsia="en-US"/>
              </w:rPr>
            </w:pPr>
            <w:r w:rsidRPr="00985976">
              <w:rPr>
                <w:lang w:eastAsia="en-US"/>
              </w:rPr>
              <w:t>Reduced node address to maximise addressable UE contexts.</w:t>
            </w:r>
          </w:p>
          <w:p w14:paraId="3F1C728C" w14:textId="77777777" w:rsidR="001D5287" w:rsidRPr="00985976" w:rsidRDefault="001D5287" w:rsidP="00424979">
            <w:pPr>
              <w:pStyle w:val="TAL"/>
              <w:rPr>
                <w:lang w:eastAsia="en-US"/>
              </w:rPr>
            </w:pPr>
            <w:r w:rsidRPr="00985976">
              <w:rPr>
                <w:lang w:eastAsia="en-US"/>
              </w:rPr>
              <w:t>This profile may be applicable for any NG-RAN RAT.</w:t>
            </w:r>
          </w:p>
        </w:tc>
      </w:tr>
    </w:tbl>
    <w:p w14:paraId="173E0CA4" w14:textId="77777777" w:rsidR="001D5287" w:rsidRPr="00985976" w:rsidRDefault="001D5287" w:rsidP="001D5287"/>
    <w:p w14:paraId="4277BA0F" w14:textId="77777777" w:rsidR="00BB1329" w:rsidRPr="00985976" w:rsidRDefault="00BB1329" w:rsidP="00BB1329">
      <w:pPr>
        <w:pStyle w:val="Heading8"/>
      </w:pPr>
      <w:r w:rsidRPr="00985976">
        <w:br w:type="page"/>
      </w:r>
      <w:bookmarkStart w:id="2314" w:name="_Toc20388091"/>
      <w:bookmarkStart w:id="2315" w:name="_Toc29376173"/>
      <w:bookmarkStart w:id="2316" w:name="_Toc37232096"/>
      <w:bookmarkStart w:id="2317" w:name="_Toc46502183"/>
      <w:bookmarkStart w:id="2318" w:name="_Toc51971531"/>
      <w:bookmarkStart w:id="2319" w:name="_Toc52551514"/>
      <w:bookmarkStart w:id="2320" w:name="_Toc201829935"/>
      <w:bookmarkStart w:id="2321" w:name="_Toc219638779"/>
      <w:r w:rsidRPr="00985976">
        <w:t>Annex D (informative):</w:t>
      </w:r>
      <w:r w:rsidRPr="00985976">
        <w:br/>
        <w:t>SPID ranges and mapping of SPID values to cell reselection and inter-RAT/inter frequency handover priorities</w:t>
      </w:r>
      <w:bookmarkEnd w:id="2314"/>
      <w:bookmarkEnd w:id="2315"/>
      <w:bookmarkEnd w:id="2316"/>
      <w:bookmarkEnd w:id="2317"/>
      <w:bookmarkEnd w:id="2318"/>
      <w:bookmarkEnd w:id="2319"/>
      <w:bookmarkEnd w:id="2320"/>
      <w:bookmarkEnd w:id="2321"/>
    </w:p>
    <w:p w14:paraId="06299A0F" w14:textId="77777777" w:rsidR="00BB1329" w:rsidRPr="00985976" w:rsidRDefault="00BB1329" w:rsidP="00BB1329">
      <w:r w:rsidRPr="00985976">
        <w:t>The SPID values are defined in Annex I of TS 36.300 [2].</w:t>
      </w:r>
    </w:p>
    <w:p w14:paraId="0507E54E" w14:textId="77777777" w:rsidR="00056D0D" w:rsidRPr="00985976" w:rsidRDefault="00BB1329" w:rsidP="001D5287">
      <w:pPr>
        <w:rPr>
          <w:sz w:val="28"/>
          <w:szCs w:val="28"/>
        </w:rPr>
      </w:pPr>
      <w:r w:rsidRPr="00985976">
        <w:t>From the SPID reference values, only the SPID=253 also applies for 5GC.</w:t>
      </w:r>
    </w:p>
    <w:p w14:paraId="1AF48920" w14:textId="77777777" w:rsidR="00323DC9" w:rsidRPr="00985976" w:rsidRDefault="001D5287" w:rsidP="007900D0">
      <w:pPr>
        <w:pStyle w:val="Heading8"/>
      </w:pPr>
      <w:r w:rsidRPr="00985976">
        <w:br w:type="page"/>
      </w:r>
      <w:bookmarkStart w:id="2322" w:name="_Toc20388092"/>
      <w:bookmarkStart w:id="2323" w:name="_Toc29376174"/>
      <w:bookmarkStart w:id="2324" w:name="_Toc37232097"/>
      <w:bookmarkStart w:id="2325" w:name="_Toc46502184"/>
      <w:bookmarkStart w:id="2326" w:name="_Toc51971532"/>
      <w:bookmarkStart w:id="2327" w:name="_Toc52551515"/>
      <w:bookmarkStart w:id="2328" w:name="_Toc201829936"/>
      <w:bookmarkStart w:id="2329" w:name="_Toc219638780"/>
      <w:r w:rsidR="00323DC9" w:rsidRPr="00985976">
        <w:t>Annex E:</w:t>
      </w:r>
      <w:r w:rsidR="007900D0" w:rsidRPr="00985976">
        <w:br/>
      </w:r>
      <w:r w:rsidR="00323DC9" w:rsidRPr="00985976">
        <w:t>NG-RAN Architecture for Radio Access Network Sharing with multiple cell ID broadcast (informative)</w:t>
      </w:r>
      <w:bookmarkEnd w:id="2322"/>
      <w:bookmarkEnd w:id="2323"/>
      <w:bookmarkEnd w:id="2324"/>
      <w:bookmarkEnd w:id="2325"/>
      <w:bookmarkEnd w:id="2326"/>
      <w:bookmarkEnd w:id="2327"/>
      <w:bookmarkEnd w:id="2328"/>
      <w:bookmarkEnd w:id="2329"/>
    </w:p>
    <w:p w14:paraId="323D5569" w14:textId="77777777" w:rsidR="00323DC9" w:rsidRPr="00985976" w:rsidRDefault="00323DC9" w:rsidP="00323DC9">
      <w:r w:rsidRPr="00985976">
        <w:t xml:space="preserve">Each NG-RAN node serving a cell identified by a Cell Identity associated with </w:t>
      </w:r>
      <w:r w:rsidR="00C475D3" w:rsidRPr="00985976">
        <w:t xml:space="preserve">either </w:t>
      </w:r>
      <w:r w:rsidRPr="00985976">
        <w:t>a subset of PLMNs</w:t>
      </w:r>
      <w:r w:rsidR="00C475D3" w:rsidRPr="00985976">
        <w:t>, or a subset of SNPNs, or a subset of PNI-NPNs</w:t>
      </w:r>
      <w:r w:rsidRPr="00985976">
        <w:t xml:space="preserve"> is connected to another NG-RAN node via a single Xn-C interface instance.</w:t>
      </w:r>
    </w:p>
    <w:p w14:paraId="76026D3D" w14:textId="77777777" w:rsidR="00323DC9" w:rsidRPr="00985976" w:rsidRDefault="00323DC9" w:rsidP="00323DC9">
      <w:r w:rsidRPr="00985976">
        <w:t>Each Xn-C interface instance is setup and removed individually.</w:t>
      </w:r>
    </w:p>
    <w:p w14:paraId="5625C408" w14:textId="77777777" w:rsidR="00323DC9" w:rsidRPr="00985976" w:rsidRDefault="00323DC9" w:rsidP="00323DC9">
      <w:r w:rsidRPr="00985976">
        <w:t>Xn-C interface instances terminating at NG-RAN nodes which share the same physical radio resources may share the same signalling transport resources. If this option is applied</w:t>
      </w:r>
      <w:r w:rsidR="00AD667C" w:rsidRPr="00985976">
        <w:t>:</w:t>
      </w:r>
    </w:p>
    <w:p w14:paraId="01DE3EF3" w14:textId="77777777" w:rsidR="00323DC9" w:rsidRPr="00985976" w:rsidRDefault="00323DC9" w:rsidP="00323DC9">
      <w:pPr>
        <w:pStyle w:val="B1"/>
      </w:pPr>
      <w:r w:rsidRPr="00985976">
        <w:t>-</w:t>
      </w:r>
      <w:r w:rsidRPr="00985976">
        <w:tab/>
      </w:r>
      <w:r w:rsidR="00AD667C" w:rsidRPr="00985976">
        <w:t>N</w:t>
      </w:r>
      <w:r w:rsidRPr="00985976">
        <w:t>on-UE associated signalling is associated to an Xn-C interface instance by including an Interface Instance Indication in the XnAP message</w:t>
      </w:r>
      <w:r w:rsidR="00AD667C" w:rsidRPr="00985976">
        <w:t>;</w:t>
      </w:r>
    </w:p>
    <w:p w14:paraId="4621B42A" w14:textId="77777777" w:rsidR="00323DC9" w:rsidRPr="00985976" w:rsidRDefault="00323DC9" w:rsidP="009014E0">
      <w:pPr>
        <w:pStyle w:val="B1"/>
      </w:pPr>
      <w:r w:rsidRPr="00985976">
        <w:t>-</w:t>
      </w:r>
      <w:r w:rsidRPr="00985976">
        <w:tab/>
      </w:r>
      <w:r w:rsidR="00AD667C" w:rsidRPr="00985976">
        <w:t>N</w:t>
      </w:r>
      <w:r w:rsidRPr="00985976">
        <w:t>ode related, non-UE associated Xn-C interface signalling may provide information destined for multiple logical nodes in a single XnAP procedure instance once the Xn-C interface instance is setup</w:t>
      </w:r>
      <w:r w:rsidR="00AD667C" w:rsidRPr="00985976">
        <w:t>;</w:t>
      </w:r>
    </w:p>
    <w:p w14:paraId="16097878" w14:textId="77777777" w:rsidR="00323DC9" w:rsidRPr="00985976" w:rsidRDefault="00323DC9" w:rsidP="00323DC9">
      <w:pPr>
        <w:pStyle w:val="NO"/>
      </w:pPr>
      <w:r w:rsidRPr="00985976">
        <w:t>NOTE 1:</w:t>
      </w:r>
      <w:r w:rsidRPr="00985976">
        <w:tab/>
        <w:t>If the Interface Instance Indication corresponds to more than one interface instance, the respective XnAP message carries information destined for multiple logical nodes.</w:t>
      </w:r>
    </w:p>
    <w:p w14:paraId="045F4979" w14:textId="77777777" w:rsidR="00323DC9" w:rsidRPr="00985976" w:rsidRDefault="00323DC9" w:rsidP="00323DC9">
      <w:pPr>
        <w:pStyle w:val="B1"/>
      </w:pPr>
      <w:r w:rsidRPr="00985976">
        <w:t>-</w:t>
      </w:r>
      <w:r w:rsidRPr="00985976">
        <w:tab/>
      </w:r>
      <w:r w:rsidR="00AD667C" w:rsidRPr="00985976">
        <w:t>A</w:t>
      </w:r>
      <w:r w:rsidRPr="00985976">
        <w:t xml:space="preserve"> UE associated signalling connection is associated to an Xn-C interface instance by allocating values for the corresponding </w:t>
      </w:r>
      <w:r w:rsidRPr="00985976">
        <w:rPr>
          <w:rFonts w:eastAsia="Batang"/>
        </w:rPr>
        <w:t>NG-RAN node UE XnAP IDs</w:t>
      </w:r>
      <w:r w:rsidRPr="00985976">
        <w:t xml:space="preserve"> so that they can be mapped to that Xn-C interface instance.</w:t>
      </w:r>
    </w:p>
    <w:p w14:paraId="56924B12" w14:textId="77777777" w:rsidR="00323DC9" w:rsidRPr="00985976" w:rsidRDefault="00323DC9" w:rsidP="00323DC9">
      <w:pPr>
        <w:pStyle w:val="NO"/>
      </w:pPr>
      <w:r w:rsidRPr="00985976">
        <w:t>NOTE 2:</w:t>
      </w:r>
      <w:r w:rsidRPr="00985976">
        <w:tab/>
        <w:t xml:space="preserve">One possible implementation is to partition the value ranges of the </w:t>
      </w:r>
      <w:r w:rsidRPr="00985976">
        <w:rPr>
          <w:rFonts w:eastAsia="Batang"/>
        </w:rPr>
        <w:t>NG-RAN node UE XnAP IDs</w:t>
      </w:r>
      <w:r w:rsidRPr="00985976">
        <w:t xml:space="preserve"> and associate each value range with an Xn-C interface instance.</w:t>
      </w:r>
    </w:p>
    <w:p w14:paraId="4556E082" w14:textId="77777777" w:rsidR="00080512" w:rsidRPr="00985976" w:rsidRDefault="00080512" w:rsidP="009014E0">
      <w:pPr>
        <w:pStyle w:val="Heading8"/>
      </w:pPr>
      <w:bookmarkStart w:id="2330" w:name="_Toc20388093"/>
      <w:bookmarkStart w:id="2331" w:name="_Toc29376175"/>
      <w:bookmarkStart w:id="2332" w:name="_Toc37232098"/>
      <w:bookmarkStart w:id="2333" w:name="_Toc46502185"/>
      <w:bookmarkStart w:id="2334" w:name="_Toc51971533"/>
      <w:bookmarkStart w:id="2335" w:name="_Toc52551516"/>
      <w:bookmarkStart w:id="2336" w:name="_Toc201829937"/>
      <w:bookmarkStart w:id="2337" w:name="_Toc219638781"/>
      <w:r w:rsidRPr="00985976">
        <w:t xml:space="preserve">Annex </w:t>
      </w:r>
      <w:r w:rsidR="00323DC9" w:rsidRPr="00985976">
        <w:t>F</w:t>
      </w:r>
      <w:r w:rsidR="00BB1329" w:rsidRPr="00985976">
        <w:t xml:space="preserve"> </w:t>
      </w:r>
      <w:r w:rsidRPr="00985976">
        <w:t>(informative):</w:t>
      </w:r>
      <w:r w:rsidRPr="00985976">
        <w:br/>
        <w:t>Change history</w:t>
      </w:r>
      <w:bookmarkEnd w:id="2330"/>
      <w:bookmarkEnd w:id="2331"/>
      <w:bookmarkEnd w:id="2332"/>
      <w:bookmarkEnd w:id="2333"/>
      <w:bookmarkEnd w:id="2334"/>
      <w:bookmarkEnd w:id="2335"/>
      <w:bookmarkEnd w:id="2336"/>
      <w:bookmarkEnd w:id="2337"/>
    </w:p>
    <w:bookmarkEnd w:id="2219"/>
    <w:p w14:paraId="30EFB571" w14:textId="77777777" w:rsidR="00054A22" w:rsidRPr="00985976"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C7982" w:rsidRPr="00985976" w14:paraId="4EC655AD" w14:textId="77777777" w:rsidTr="00C360C7">
        <w:tc>
          <w:tcPr>
            <w:tcW w:w="9639" w:type="dxa"/>
            <w:gridSpan w:val="8"/>
            <w:tcBorders>
              <w:bottom w:val="nil"/>
            </w:tcBorders>
            <w:shd w:val="solid" w:color="FFFFFF" w:fill="auto"/>
          </w:tcPr>
          <w:p w14:paraId="77107E33" w14:textId="77777777" w:rsidR="003C3971" w:rsidRPr="00985976" w:rsidRDefault="003C3971" w:rsidP="009014E0">
            <w:pPr>
              <w:pStyle w:val="TAL"/>
              <w:jc w:val="center"/>
              <w:rPr>
                <w:b/>
                <w:sz w:val="16"/>
              </w:rPr>
            </w:pPr>
            <w:r w:rsidRPr="00985976">
              <w:rPr>
                <w:b/>
              </w:rPr>
              <w:t>Change history</w:t>
            </w:r>
          </w:p>
        </w:tc>
      </w:tr>
      <w:tr w:rsidR="00AC7982" w:rsidRPr="00985976" w14:paraId="0E1EEB12" w14:textId="77777777" w:rsidTr="00F871AE">
        <w:tc>
          <w:tcPr>
            <w:tcW w:w="709" w:type="dxa"/>
            <w:shd w:val="pct10" w:color="auto" w:fill="FFFFFF"/>
          </w:tcPr>
          <w:p w14:paraId="29D19E19" w14:textId="77777777" w:rsidR="003C3971" w:rsidRPr="00985976" w:rsidRDefault="003C3971" w:rsidP="009014E0">
            <w:pPr>
              <w:pStyle w:val="TAL"/>
              <w:jc w:val="center"/>
              <w:rPr>
                <w:b/>
                <w:sz w:val="16"/>
              </w:rPr>
            </w:pPr>
            <w:r w:rsidRPr="00985976">
              <w:rPr>
                <w:b/>
                <w:sz w:val="16"/>
              </w:rPr>
              <w:t>Date</w:t>
            </w:r>
          </w:p>
        </w:tc>
        <w:tc>
          <w:tcPr>
            <w:tcW w:w="661" w:type="dxa"/>
            <w:shd w:val="pct10" w:color="auto" w:fill="FFFFFF"/>
          </w:tcPr>
          <w:p w14:paraId="69AAED29" w14:textId="77777777" w:rsidR="003C3971" w:rsidRPr="00985976" w:rsidRDefault="00DF2B1F" w:rsidP="009014E0">
            <w:pPr>
              <w:pStyle w:val="TAL"/>
              <w:jc w:val="center"/>
              <w:rPr>
                <w:b/>
                <w:sz w:val="16"/>
              </w:rPr>
            </w:pPr>
            <w:r w:rsidRPr="00985976">
              <w:rPr>
                <w:b/>
                <w:sz w:val="16"/>
              </w:rPr>
              <w:t>Meeting</w:t>
            </w:r>
          </w:p>
        </w:tc>
        <w:tc>
          <w:tcPr>
            <w:tcW w:w="992" w:type="dxa"/>
            <w:shd w:val="pct10" w:color="auto" w:fill="FFFFFF"/>
          </w:tcPr>
          <w:p w14:paraId="5D59340E" w14:textId="77777777" w:rsidR="003C3971" w:rsidRPr="00985976" w:rsidRDefault="003C3971" w:rsidP="009014E0">
            <w:pPr>
              <w:pStyle w:val="TAL"/>
              <w:jc w:val="center"/>
              <w:rPr>
                <w:b/>
                <w:sz w:val="16"/>
              </w:rPr>
            </w:pPr>
            <w:r w:rsidRPr="00985976">
              <w:rPr>
                <w:b/>
                <w:sz w:val="16"/>
              </w:rPr>
              <w:t>TDoc</w:t>
            </w:r>
          </w:p>
        </w:tc>
        <w:tc>
          <w:tcPr>
            <w:tcW w:w="567" w:type="dxa"/>
            <w:shd w:val="pct10" w:color="auto" w:fill="FFFFFF"/>
          </w:tcPr>
          <w:p w14:paraId="422EE815" w14:textId="77777777" w:rsidR="003C3971" w:rsidRPr="00985976" w:rsidRDefault="003C3971" w:rsidP="009014E0">
            <w:pPr>
              <w:pStyle w:val="TAL"/>
              <w:jc w:val="center"/>
              <w:rPr>
                <w:b/>
                <w:sz w:val="16"/>
              </w:rPr>
            </w:pPr>
            <w:r w:rsidRPr="00985976">
              <w:rPr>
                <w:b/>
                <w:sz w:val="16"/>
              </w:rPr>
              <w:t>CR</w:t>
            </w:r>
          </w:p>
        </w:tc>
        <w:tc>
          <w:tcPr>
            <w:tcW w:w="425" w:type="dxa"/>
            <w:shd w:val="pct10" w:color="auto" w:fill="FFFFFF"/>
          </w:tcPr>
          <w:p w14:paraId="1C8A5628" w14:textId="77777777" w:rsidR="003C3971" w:rsidRPr="00985976" w:rsidRDefault="003C3971" w:rsidP="009014E0">
            <w:pPr>
              <w:pStyle w:val="TAL"/>
              <w:jc w:val="center"/>
              <w:rPr>
                <w:b/>
                <w:sz w:val="16"/>
              </w:rPr>
            </w:pPr>
            <w:r w:rsidRPr="00985976">
              <w:rPr>
                <w:b/>
                <w:sz w:val="16"/>
              </w:rPr>
              <w:t>Rev</w:t>
            </w:r>
          </w:p>
        </w:tc>
        <w:tc>
          <w:tcPr>
            <w:tcW w:w="426" w:type="dxa"/>
            <w:shd w:val="pct10" w:color="auto" w:fill="FFFFFF"/>
          </w:tcPr>
          <w:p w14:paraId="0217FEEC" w14:textId="77777777" w:rsidR="003C3971" w:rsidRPr="00985976" w:rsidRDefault="003C3971" w:rsidP="009014E0">
            <w:pPr>
              <w:pStyle w:val="TAL"/>
              <w:jc w:val="center"/>
              <w:rPr>
                <w:b/>
                <w:sz w:val="16"/>
              </w:rPr>
            </w:pPr>
            <w:r w:rsidRPr="00985976">
              <w:rPr>
                <w:b/>
                <w:sz w:val="16"/>
              </w:rPr>
              <w:t>Cat</w:t>
            </w:r>
          </w:p>
        </w:tc>
        <w:tc>
          <w:tcPr>
            <w:tcW w:w="5151" w:type="dxa"/>
            <w:shd w:val="pct10" w:color="auto" w:fill="FFFFFF"/>
          </w:tcPr>
          <w:p w14:paraId="6D9B54A9" w14:textId="77777777" w:rsidR="003C3971" w:rsidRPr="00985976" w:rsidRDefault="003C3971" w:rsidP="009014E0">
            <w:pPr>
              <w:pStyle w:val="TAL"/>
              <w:rPr>
                <w:b/>
                <w:sz w:val="16"/>
              </w:rPr>
            </w:pPr>
            <w:r w:rsidRPr="00985976">
              <w:rPr>
                <w:b/>
                <w:sz w:val="16"/>
              </w:rPr>
              <w:t>Subject/Comment</w:t>
            </w:r>
          </w:p>
        </w:tc>
        <w:tc>
          <w:tcPr>
            <w:tcW w:w="708" w:type="dxa"/>
            <w:shd w:val="pct10" w:color="auto" w:fill="FFFFFF"/>
          </w:tcPr>
          <w:p w14:paraId="7B0BC8AF" w14:textId="77777777" w:rsidR="003C3971" w:rsidRPr="00985976" w:rsidRDefault="00BB5A40" w:rsidP="009014E0">
            <w:pPr>
              <w:pStyle w:val="TAL"/>
              <w:jc w:val="center"/>
              <w:rPr>
                <w:b/>
                <w:sz w:val="16"/>
              </w:rPr>
            </w:pPr>
            <w:r w:rsidRPr="00985976">
              <w:rPr>
                <w:b/>
                <w:sz w:val="16"/>
              </w:rPr>
              <w:t xml:space="preserve">New </w:t>
            </w:r>
            <w:r w:rsidR="00D52878" w:rsidRPr="00985976">
              <w:rPr>
                <w:b/>
                <w:sz w:val="16"/>
              </w:rPr>
              <w:t>Version</w:t>
            </w:r>
          </w:p>
        </w:tc>
      </w:tr>
      <w:tr w:rsidR="00AC7982" w:rsidRPr="00985976" w14:paraId="0047EE81" w14:textId="77777777" w:rsidTr="00F871AE">
        <w:tc>
          <w:tcPr>
            <w:tcW w:w="709" w:type="dxa"/>
            <w:shd w:val="solid" w:color="FFFFFF" w:fill="auto"/>
          </w:tcPr>
          <w:p w14:paraId="532CD101" w14:textId="77777777" w:rsidR="003C3971" w:rsidRPr="00985976" w:rsidRDefault="00D52878" w:rsidP="009014E0">
            <w:pPr>
              <w:pStyle w:val="TAC"/>
              <w:rPr>
                <w:sz w:val="16"/>
                <w:szCs w:val="16"/>
              </w:rPr>
            </w:pPr>
            <w:r w:rsidRPr="00985976">
              <w:rPr>
                <w:sz w:val="16"/>
                <w:szCs w:val="16"/>
              </w:rPr>
              <w:t>2017.03</w:t>
            </w:r>
          </w:p>
        </w:tc>
        <w:tc>
          <w:tcPr>
            <w:tcW w:w="661" w:type="dxa"/>
            <w:shd w:val="solid" w:color="FFFFFF" w:fill="auto"/>
          </w:tcPr>
          <w:p w14:paraId="795AE76E" w14:textId="77777777" w:rsidR="003C3971" w:rsidRPr="00985976" w:rsidRDefault="00D52878" w:rsidP="009014E0">
            <w:pPr>
              <w:pStyle w:val="TAC"/>
              <w:jc w:val="left"/>
              <w:rPr>
                <w:sz w:val="16"/>
                <w:szCs w:val="16"/>
              </w:rPr>
            </w:pPr>
            <w:r w:rsidRPr="00985976">
              <w:rPr>
                <w:sz w:val="16"/>
                <w:szCs w:val="16"/>
              </w:rPr>
              <w:t>RAN2</w:t>
            </w:r>
            <w:r w:rsidR="00E470F4" w:rsidRPr="00985976">
              <w:rPr>
                <w:sz w:val="16"/>
                <w:szCs w:val="16"/>
              </w:rPr>
              <w:t xml:space="preserve"> </w:t>
            </w:r>
            <w:r w:rsidRPr="00985976">
              <w:rPr>
                <w:sz w:val="16"/>
                <w:szCs w:val="16"/>
              </w:rPr>
              <w:t>97bis</w:t>
            </w:r>
          </w:p>
        </w:tc>
        <w:tc>
          <w:tcPr>
            <w:tcW w:w="992" w:type="dxa"/>
            <w:shd w:val="solid" w:color="FFFFFF" w:fill="auto"/>
          </w:tcPr>
          <w:p w14:paraId="2F6D5F86" w14:textId="77777777" w:rsidR="003C3971" w:rsidRPr="00985976" w:rsidRDefault="00D52878" w:rsidP="009014E0">
            <w:pPr>
              <w:pStyle w:val="TAC"/>
              <w:jc w:val="left"/>
              <w:rPr>
                <w:sz w:val="16"/>
                <w:szCs w:val="16"/>
              </w:rPr>
            </w:pPr>
            <w:r w:rsidRPr="00985976">
              <w:rPr>
                <w:sz w:val="16"/>
                <w:szCs w:val="16"/>
              </w:rPr>
              <w:t>R2-17</w:t>
            </w:r>
            <w:r w:rsidR="002432FD" w:rsidRPr="00985976">
              <w:rPr>
                <w:sz w:val="16"/>
                <w:szCs w:val="16"/>
              </w:rPr>
              <w:t>02627</w:t>
            </w:r>
          </w:p>
        </w:tc>
        <w:tc>
          <w:tcPr>
            <w:tcW w:w="567" w:type="dxa"/>
            <w:shd w:val="solid" w:color="FFFFFF" w:fill="auto"/>
          </w:tcPr>
          <w:p w14:paraId="11F65533" w14:textId="77777777" w:rsidR="003C3971" w:rsidRPr="00985976" w:rsidRDefault="00D52878" w:rsidP="009014E0">
            <w:pPr>
              <w:pStyle w:val="TAL"/>
              <w:jc w:val="center"/>
              <w:rPr>
                <w:sz w:val="16"/>
                <w:szCs w:val="16"/>
              </w:rPr>
            </w:pPr>
            <w:r w:rsidRPr="00985976">
              <w:rPr>
                <w:sz w:val="16"/>
                <w:szCs w:val="16"/>
              </w:rPr>
              <w:t>-</w:t>
            </w:r>
          </w:p>
        </w:tc>
        <w:tc>
          <w:tcPr>
            <w:tcW w:w="425" w:type="dxa"/>
            <w:shd w:val="solid" w:color="FFFFFF" w:fill="auto"/>
          </w:tcPr>
          <w:p w14:paraId="322F3DE0" w14:textId="77777777" w:rsidR="003C3971" w:rsidRPr="00985976" w:rsidRDefault="00D52878" w:rsidP="009014E0">
            <w:pPr>
              <w:pStyle w:val="TAR"/>
              <w:jc w:val="center"/>
              <w:rPr>
                <w:sz w:val="16"/>
                <w:szCs w:val="16"/>
              </w:rPr>
            </w:pPr>
            <w:r w:rsidRPr="00985976">
              <w:rPr>
                <w:sz w:val="16"/>
                <w:szCs w:val="16"/>
              </w:rPr>
              <w:t>-</w:t>
            </w:r>
          </w:p>
        </w:tc>
        <w:tc>
          <w:tcPr>
            <w:tcW w:w="426" w:type="dxa"/>
            <w:shd w:val="solid" w:color="FFFFFF" w:fill="auto"/>
          </w:tcPr>
          <w:p w14:paraId="596584A1" w14:textId="77777777" w:rsidR="003C3971" w:rsidRPr="00985976" w:rsidRDefault="00D52878" w:rsidP="009014E0">
            <w:pPr>
              <w:pStyle w:val="TAC"/>
              <w:rPr>
                <w:sz w:val="16"/>
                <w:szCs w:val="16"/>
              </w:rPr>
            </w:pPr>
            <w:r w:rsidRPr="00985976">
              <w:rPr>
                <w:sz w:val="16"/>
                <w:szCs w:val="16"/>
              </w:rPr>
              <w:t>-</w:t>
            </w:r>
          </w:p>
        </w:tc>
        <w:tc>
          <w:tcPr>
            <w:tcW w:w="5151" w:type="dxa"/>
            <w:shd w:val="solid" w:color="FFFFFF" w:fill="auto"/>
          </w:tcPr>
          <w:p w14:paraId="269DEE8E" w14:textId="77777777" w:rsidR="003C3971" w:rsidRPr="00985976" w:rsidRDefault="00D52878" w:rsidP="009014E0">
            <w:pPr>
              <w:pStyle w:val="TAL"/>
              <w:rPr>
                <w:sz w:val="16"/>
                <w:szCs w:val="16"/>
              </w:rPr>
            </w:pPr>
            <w:r w:rsidRPr="00985976">
              <w:rPr>
                <w:sz w:val="16"/>
                <w:szCs w:val="16"/>
              </w:rPr>
              <w:t>First version.</w:t>
            </w:r>
          </w:p>
        </w:tc>
        <w:tc>
          <w:tcPr>
            <w:tcW w:w="708" w:type="dxa"/>
            <w:shd w:val="solid" w:color="FFFFFF" w:fill="auto"/>
          </w:tcPr>
          <w:p w14:paraId="13D57DCD" w14:textId="77777777" w:rsidR="003C3971" w:rsidRPr="00985976" w:rsidRDefault="00D52878" w:rsidP="009014E0">
            <w:pPr>
              <w:pStyle w:val="TAC"/>
              <w:jc w:val="left"/>
              <w:rPr>
                <w:sz w:val="16"/>
                <w:szCs w:val="16"/>
              </w:rPr>
            </w:pPr>
            <w:r w:rsidRPr="00985976">
              <w:rPr>
                <w:sz w:val="16"/>
                <w:szCs w:val="16"/>
              </w:rPr>
              <w:t>0.1.0</w:t>
            </w:r>
          </w:p>
        </w:tc>
      </w:tr>
      <w:tr w:rsidR="00AC7982" w:rsidRPr="00985976" w14:paraId="7D36F2E2" w14:textId="77777777" w:rsidTr="00F871AE">
        <w:tc>
          <w:tcPr>
            <w:tcW w:w="709" w:type="dxa"/>
            <w:shd w:val="solid" w:color="FFFFFF" w:fill="auto"/>
          </w:tcPr>
          <w:p w14:paraId="629573D9" w14:textId="77777777" w:rsidR="002432FD" w:rsidRPr="00985976" w:rsidRDefault="002432FD" w:rsidP="009014E0">
            <w:pPr>
              <w:pStyle w:val="TAC"/>
              <w:keepNext w:val="0"/>
              <w:keepLines w:val="0"/>
              <w:widowControl w:val="0"/>
              <w:rPr>
                <w:sz w:val="16"/>
                <w:szCs w:val="16"/>
              </w:rPr>
            </w:pPr>
            <w:r w:rsidRPr="00985976">
              <w:rPr>
                <w:sz w:val="16"/>
                <w:szCs w:val="16"/>
              </w:rPr>
              <w:t>2017.0</w:t>
            </w:r>
            <w:r w:rsidR="00E470F4" w:rsidRPr="00985976">
              <w:rPr>
                <w:sz w:val="16"/>
                <w:szCs w:val="16"/>
              </w:rPr>
              <w:t>4</w:t>
            </w:r>
          </w:p>
        </w:tc>
        <w:tc>
          <w:tcPr>
            <w:tcW w:w="661" w:type="dxa"/>
            <w:shd w:val="solid" w:color="FFFFFF" w:fill="auto"/>
          </w:tcPr>
          <w:p w14:paraId="1A8A3363" w14:textId="77777777" w:rsidR="002432FD" w:rsidRPr="00985976" w:rsidRDefault="002432FD" w:rsidP="009014E0">
            <w:pPr>
              <w:pStyle w:val="TAC"/>
              <w:keepNext w:val="0"/>
              <w:keepLines w:val="0"/>
              <w:widowControl w:val="0"/>
              <w:jc w:val="left"/>
              <w:rPr>
                <w:sz w:val="16"/>
                <w:szCs w:val="16"/>
              </w:rPr>
            </w:pPr>
            <w:r w:rsidRPr="00985976">
              <w:rPr>
                <w:sz w:val="16"/>
                <w:szCs w:val="16"/>
              </w:rPr>
              <w:t>RAN2</w:t>
            </w:r>
            <w:r w:rsidR="00E470F4" w:rsidRPr="00985976">
              <w:rPr>
                <w:sz w:val="16"/>
                <w:szCs w:val="16"/>
              </w:rPr>
              <w:t xml:space="preserve"> </w:t>
            </w:r>
            <w:r w:rsidRPr="00985976">
              <w:rPr>
                <w:sz w:val="16"/>
                <w:szCs w:val="16"/>
              </w:rPr>
              <w:t>97bis</w:t>
            </w:r>
          </w:p>
        </w:tc>
        <w:tc>
          <w:tcPr>
            <w:tcW w:w="992" w:type="dxa"/>
            <w:shd w:val="solid" w:color="FFFFFF" w:fill="auto"/>
          </w:tcPr>
          <w:p w14:paraId="42E21FE0" w14:textId="77777777" w:rsidR="002432FD" w:rsidRPr="00985976" w:rsidRDefault="002432FD" w:rsidP="009014E0">
            <w:pPr>
              <w:pStyle w:val="TAC"/>
              <w:keepNext w:val="0"/>
              <w:keepLines w:val="0"/>
              <w:widowControl w:val="0"/>
              <w:jc w:val="left"/>
              <w:rPr>
                <w:sz w:val="16"/>
                <w:szCs w:val="16"/>
              </w:rPr>
            </w:pPr>
            <w:r w:rsidRPr="00985976">
              <w:rPr>
                <w:sz w:val="16"/>
                <w:szCs w:val="16"/>
              </w:rPr>
              <w:t>R2-1703825</w:t>
            </w:r>
          </w:p>
        </w:tc>
        <w:tc>
          <w:tcPr>
            <w:tcW w:w="567" w:type="dxa"/>
            <w:shd w:val="solid" w:color="FFFFFF" w:fill="auto"/>
          </w:tcPr>
          <w:p w14:paraId="77EDB614" w14:textId="77777777" w:rsidR="002432FD" w:rsidRPr="00985976" w:rsidRDefault="002432FD"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56F1812" w14:textId="77777777" w:rsidR="002432FD" w:rsidRPr="00985976" w:rsidRDefault="002432F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1FB5FA7" w14:textId="77777777" w:rsidR="002432FD" w:rsidRPr="00985976" w:rsidRDefault="002432FD"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3915FE9" w14:textId="77777777" w:rsidR="00190E5A" w:rsidRPr="00985976" w:rsidRDefault="002432FD" w:rsidP="009014E0">
            <w:pPr>
              <w:pStyle w:val="TAL"/>
              <w:keepNext w:val="0"/>
              <w:keepLines w:val="0"/>
              <w:widowControl w:val="0"/>
              <w:rPr>
                <w:sz w:val="16"/>
                <w:szCs w:val="16"/>
              </w:rPr>
            </w:pPr>
            <w:r w:rsidRPr="00985976">
              <w:rPr>
                <w:sz w:val="16"/>
                <w:szCs w:val="16"/>
              </w:rPr>
              <w:t>Editorial Updates</w:t>
            </w:r>
            <w:r w:rsidR="00190E5A" w:rsidRPr="00985976">
              <w:rPr>
                <w:sz w:val="16"/>
                <w:szCs w:val="16"/>
              </w:rPr>
              <w:t>:</w:t>
            </w:r>
          </w:p>
          <w:p w14:paraId="5B194A1B" w14:textId="77777777" w:rsidR="0098134B" w:rsidRPr="00985976" w:rsidRDefault="0098134B" w:rsidP="009014E0">
            <w:pPr>
              <w:pStyle w:val="TAL"/>
              <w:keepNext w:val="0"/>
              <w:keepLines w:val="0"/>
              <w:widowControl w:val="0"/>
              <w:rPr>
                <w:sz w:val="16"/>
                <w:szCs w:val="16"/>
              </w:rPr>
            </w:pPr>
            <w:r w:rsidRPr="00985976">
              <w:rPr>
                <w:sz w:val="16"/>
                <w:szCs w:val="16"/>
              </w:rPr>
              <w:t xml:space="preserve">- Stage 2 Details of ARQ operation </w:t>
            </w:r>
            <w:r w:rsidR="00586086" w:rsidRPr="00985976">
              <w:rPr>
                <w:sz w:val="16"/>
                <w:szCs w:val="16"/>
              </w:rPr>
              <w:t>marked</w:t>
            </w:r>
            <w:r w:rsidRPr="00985976">
              <w:rPr>
                <w:sz w:val="16"/>
                <w:szCs w:val="16"/>
              </w:rPr>
              <w:t xml:space="preserve"> as FFS</w:t>
            </w:r>
          </w:p>
          <w:p w14:paraId="743CCD30" w14:textId="77777777" w:rsidR="0098134B" w:rsidRPr="00985976" w:rsidRDefault="0098134B" w:rsidP="009014E0">
            <w:pPr>
              <w:pStyle w:val="TAL"/>
              <w:keepNext w:val="0"/>
              <w:keepLines w:val="0"/>
              <w:widowControl w:val="0"/>
              <w:rPr>
                <w:sz w:val="16"/>
                <w:szCs w:val="16"/>
              </w:rPr>
            </w:pPr>
            <w:r w:rsidRPr="00985976">
              <w:rPr>
                <w:sz w:val="16"/>
                <w:szCs w:val="16"/>
              </w:rPr>
              <w:t>- Placeholder for CU/DU Split overview added</w:t>
            </w:r>
          </w:p>
          <w:p w14:paraId="5B98B368" w14:textId="77777777" w:rsidR="0098134B" w:rsidRPr="00985976" w:rsidRDefault="0098134B" w:rsidP="009014E0">
            <w:pPr>
              <w:pStyle w:val="TAL"/>
              <w:keepNext w:val="0"/>
              <w:keepLines w:val="0"/>
              <w:widowControl w:val="0"/>
              <w:rPr>
                <w:sz w:val="16"/>
                <w:szCs w:val="16"/>
              </w:rPr>
            </w:pPr>
            <w:r w:rsidRPr="00985976">
              <w:rPr>
                <w:sz w:val="16"/>
                <w:szCs w:val="16"/>
              </w:rPr>
              <w:t xml:space="preserve">- </w:t>
            </w:r>
            <w:r w:rsidR="000808DD" w:rsidRPr="00985976">
              <w:rPr>
                <w:sz w:val="16"/>
                <w:szCs w:val="16"/>
              </w:rPr>
              <w:t xml:space="preserve">Outdated editor notes </w:t>
            </w:r>
            <w:r w:rsidR="00586086" w:rsidRPr="00985976">
              <w:rPr>
                <w:sz w:val="16"/>
                <w:szCs w:val="16"/>
              </w:rPr>
              <w:t>removed</w:t>
            </w:r>
          </w:p>
          <w:p w14:paraId="0C27781F" w14:textId="77777777" w:rsidR="000808DD" w:rsidRPr="00985976" w:rsidRDefault="000808DD" w:rsidP="009014E0">
            <w:pPr>
              <w:pStyle w:val="TAL"/>
              <w:keepNext w:val="0"/>
              <w:keepLines w:val="0"/>
              <w:widowControl w:val="0"/>
              <w:rPr>
                <w:sz w:val="16"/>
                <w:szCs w:val="16"/>
              </w:rPr>
            </w:pPr>
            <w:r w:rsidRPr="00985976">
              <w:rPr>
                <w:sz w:val="16"/>
                <w:szCs w:val="16"/>
              </w:rPr>
              <w:t>- Protocol Architecture updated</w:t>
            </w:r>
          </w:p>
          <w:p w14:paraId="613800D8" w14:textId="77777777" w:rsidR="00B25370" w:rsidRPr="00985976" w:rsidRDefault="00B25370" w:rsidP="009014E0">
            <w:pPr>
              <w:pStyle w:val="TAL"/>
              <w:keepNext w:val="0"/>
              <w:keepLines w:val="0"/>
              <w:widowControl w:val="0"/>
              <w:rPr>
                <w:sz w:val="16"/>
                <w:szCs w:val="16"/>
              </w:rPr>
            </w:pPr>
            <w:r w:rsidRPr="00985976">
              <w:rPr>
                <w:sz w:val="16"/>
                <w:szCs w:val="16"/>
              </w:rPr>
              <w:t>- NG-RAN terminology aligned</w:t>
            </w:r>
          </w:p>
          <w:p w14:paraId="3C855887" w14:textId="77777777" w:rsidR="0008231C" w:rsidRPr="00985976" w:rsidRDefault="0008231C" w:rsidP="009014E0">
            <w:pPr>
              <w:pStyle w:val="TAL"/>
              <w:keepNext w:val="0"/>
              <w:keepLines w:val="0"/>
              <w:widowControl w:val="0"/>
              <w:rPr>
                <w:sz w:val="16"/>
                <w:szCs w:val="16"/>
              </w:rPr>
            </w:pPr>
            <w:r w:rsidRPr="00985976">
              <w:rPr>
                <w:sz w:val="16"/>
                <w:szCs w:val="16"/>
              </w:rPr>
              <w:t>- Header placement in the L2 overview put as FFS</w:t>
            </w:r>
          </w:p>
        </w:tc>
        <w:tc>
          <w:tcPr>
            <w:tcW w:w="708" w:type="dxa"/>
            <w:shd w:val="solid" w:color="FFFFFF" w:fill="auto"/>
          </w:tcPr>
          <w:p w14:paraId="62A208C2" w14:textId="77777777" w:rsidR="002432FD" w:rsidRPr="00985976" w:rsidRDefault="002432FD" w:rsidP="009014E0">
            <w:pPr>
              <w:pStyle w:val="TAC"/>
              <w:keepNext w:val="0"/>
              <w:keepLines w:val="0"/>
              <w:widowControl w:val="0"/>
              <w:jc w:val="left"/>
              <w:rPr>
                <w:sz w:val="16"/>
                <w:szCs w:val="16"/>
              </w:rPr>
            </w:pPr>
            <w:r w:rsidRPr="00985976">
              <w:rPr>
                <w:sz w:val="16"/>
                <w:szCs w:val="16"/>
              </w:rPr>
              <w:t>0.1.1</w:t>
            </w:r>
          </w:p>
        </w:tc>
      </w:tr>
      <w:tr w:rsidR="00AC7982" w:rsidRPr="00985976" w14:paraId="57888689" w14:textId="77777777" w:rsidTr="00F871AE">
        <w:tc>
          <w:tcPr>
            <w:tcW w:w="709" w:type="dxa"/>
            <w:shd w:val="solid" w:color="FFFFFF" w:fill="auto"/>
          </w:tcPr>
          <w:p w14:paraId="4010C455" w14:textId="77777777" w:rsidR="00106255" w:rsidRPr="00985976" w:rsidRDefault="00106255" w:rsidP="009014E0">
            <w:pPr>
              <w:pStyle w:val="TAC"/>
              <w:keepNext w:val="0"/>
              <w:keepLines w:val="0"/>
              <w:widowControl w:val="0"/>
              <w:rPr>
                <w:sz w:val="16"/>
                <w:szCs w:val="16"/>
              </w:rPr>
            </w:pPr>
            <w:r w:rsidRPr="00985976">
              <w:rPr>
                <w:sz w:val="16"/>
                <w:szCs w:val="16"/>
              </w:rPr>
              <w:t>2017.04</w:t>
            </w:r>
          </w:p>
        </w:tc>
        <w:tc>
          <w:tcPr>
            <w:tcW w:w="661" w:type="dxa"/>
            <w:shd w:val="solid" w:color="FFFFFF" w:fill="auto"/>
          </w:tcPr>
          <w:p w14:paraId="5E48D103" w14:textId="77777777" w:rsidR="00106255" w:rsidRPr="00985976" w:rsidRDefault="00106255" w:rsidP="009014E0">
            <w:pPr>
              <w:pStyle w:val="TAC"/>
              <w:keepNext w:val="0"/>
              <w:keepLines w:val="0"/>
              <w:widowControl w:val="0"/>
              <w:jc w:val="left"/>
              <w:rPr>
                <w:sz w:val="16"/>
                <w:szCs w:val="16"/>
              </w:rPr>
            </w:pPr>
            <w:r w:rsidRPr="00985976">
              <w:rPr>
                <w:sz w:val="16"/>
                <w:szCs w:val="16"/>
              </w:rPr>
              <w:t>RAN2 97bis</w:t>
            </w:r>
          </w:p>
        </w:tc>
        <w:tc>
          <w:tcPr>
            <w:tcW w:w="992" w:type="dxa"/>
            <w:shd w:val="solid" w:color="FFFFFF" w:fill="auto"/>
          </w:tcPr>
          <w:p w14:paraId="2A873BA7" w14:textId="77777777" w:rsidR="00106255" w:rsidRPr="00985976" w:rsidRDefault="00106255" w:rsidP="009014E0">
            <w:pPr>
              <w:pStyle w:val="TAC"/>
              <w:keepNext w:val="0"/>
              <w:keepLines w:val="0"/>
              <w:widowControl w:val="0"/>
              <w:jc w:val="left"/>
              <w:rPr>
                <w:sz w:val="16"/>
                <w:szCs w:val="16"/>
              </w:rPr>
            </w:pPr>
            <w:r w:rsidRPr="00985976">
              <w:rPr>
                <w:sz w:val="16"/>
                <w:szCs w:val="16"/>
              </w:rPr>
              <w:t>R2-1703952</w:t>
            </w:r>
          </w:p>
        </w:tc>
        <w:tc>
          <w:tcPr>
            <w:tcW w:w="567" w:type="dxa"/>
            <w:shd w:val="solid" w:color="FFFFFF" w:fill="auto"/>
          </w:tcPr>
          <w:p w14:paraId="21084E29" w14:textId="77777777" w:rsidR="00106255" w:rsidRPr="00985976" w:rsidRDefault="00106255"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56AB423A" w14:textId="77777777" w:rsidR="00106255" w:rsidRPr="00985976" w:rsidRDefault="00106255"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31881EB" w14:textId="77777777" w:rsidR="00106255" w:rsidRPr="00985976" w:rsidRDefault="00106255"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5E3CB57D" w14:textId="77777777" w:rsidR="00106255" w:rsidRPr="00985976" w:rsidRDefault="00106255" w:rsidP="009014E0">
            <w:pPr>
              <w:pStyle w:val="TAL"/>
              <w:keepNext w:val="0"/>
              <w:keepLines w:val="0"/>
              <w:widowControl w:val="0"/>
              <w:rPr>
                <w:sz w:val="16"/>
                <w:szCs w:val="16"/>
              </w:rPr>
            </w:pPr>
            <w:r w:rsidRPr="00985976">
              <w:rPr>
                <w:sz w:val="16"/>
                <w:szCs w:val="16"/>
              </w:rPr>
              <w:t>Editorial Updates:</w:t>
            </w:r>
          </w:p>
          <w:p w14:paraId="5A0B6131" w14:textId="77777777" w:rsidR="00106255" w:rsidRPr="00985976" w:rsidRDefault="00106255" w:rsidP="009014E0">
            <w:pPr>
              <w:pStyle w:val="TAL"/>
              <w:keepNext w:val="0"/>
              <w:keepLines w:val="0"/>
              <w:widowControl w:val="0"/>
              <w:rPr>
                <w:sz w:val="16"/>
                <w:szCs w:val="16"/>
              </w:rPr>
            </w:pPr>
            <w:r w:rsidRPr="00985976">
              <w:rPr>
                <w:sz w:val="16"/>
                <w:szCs w:val="16"/>
              </w:rPr>
              <w:t xml:space="preserve">- </w:t>
            </w:r>
            <w:r w:rsidR="009F6CCB" w:rsidRPr="00985976">
              <w:rPr>
                <w:sz w:val="16"/>
                <w:szCs w:val="16"/>
              </w:rPr>
              <w:t>description</w:t>
            </w:r>
            <w:r w:rsidRPr="00985976">
              <w:rPr>
                <w:sz w:val="16"/>
                <w:szCs w:val="16"/>
              </w:rPr>
              <w:t xml:space="preserve"> of measurements for mobility clarified</w:t>
            </w:r>
          </w:p>
          <w:p w14:paraId="019C6B0C" w14:textId="77777777" w:rsidR="00106255" w:rsidRPr="00985976" w:rsidRDefault="00106255" w:rsidP="009014E0">
            <w:pPr>
              <w:pStyle w:val="TAL"/>
              <w:keepNext w:val="0"/>
              <w:keepLines w:val="0"/>
              <w:widowControl w:val="0"/>
              <w:rPr>
                <w:sz w:val="16"/>
                <w:szCs w:val="16"/>
              </w:rPr>
            </w:pPr>
            <w:r w:rsidRPr="00985976">
              <w:rPr>
                <w:sz w:val="16"/>
                <w:szCs w:val="16"/>
              </w:rPr>
              <w:t>- some cell reselection details put FFS</w:t>
            </w:r>
          </w:p>
          <w:p w14:paraId="68C36175" w14:textId="77777777" w:rsidR="00106255" w:rsidRPr="00985976" w:rsidRDefault="00106255" w:rsidP="009014E0">
            <w:pPr>
              <w:pStyle w:val="TAL"/>
              <w:keepNext w:val="0"/>
              <w:keepLines w:val="0"/>
              <w:widowControl w:val="0"/>
              <w:rPr>
                <w:sz w:val="16"/>
                <w:szCs w:val="16"/>
              </w:rPr>
            </w:pPr>
            <w:r w:rsidRPr="00985976">
              <w:rPr>
                <w:sz w:val="16"/>
                <w:szCs w:val="16"/>
              </w:rPr>
              <w:t>- outdated references removed</w:t>
            </w:r>
          </w:p>
        </w:tc>
        <w:tc>
          <w:tcPr>
            <w:tcW w:w="708" w:type="dxa"/>
            <w:shd w:val="solid" w:color="FFFFFF" w:fill="auto"/>
          </w:tcPr>
          <w:p w14:paraId="2A7EA4E4" w14:textId="77777777" w:rsidR="00106255" w:rsidRPr="00985976" w:rsidRDefault="00106255" w:rsidP="009014E0">
            <w:pPr>
              <w:pStyle w:val="TAC"/>
              <w:keepNext w:val="0"/>
              <w:keepLines w:val="0"/>
              <w:widowControl w:val="0"/>
              <w:jc w:val="left"/>
              <w:rPr>
                <w:sz w:val="16"/>
                <w:szCs w:val="16"/>
              </w:rPr>
            </w:pPr>
            <w:r w:rsidRPr="00985976">
              <w:rPr>
                <w:sz w:val="16"/>
                <w:szCs w:val="16"/>
              </w:rPr>
              <w:t>0.1.2</w:t>
            </w:r>
          </w:p>
        </w:tc>
      </w:tr>
      <w:tr w:rsidR="00AC7982" w:rsidRPr="00985976" w14:paraId="756763E3" w14:textId="77777777" w:rsidTr="00F871AE">
        <w:tc>
          <w:tcPr>
            <w:tcW w:w="709" w:type="dxa"/>
            <w:shd w:val="solid" w:color="FFFFFF" w:fill="auto"/>
          </w:tcPr>
          <w:p w14:paraId="2B9E0917" w14:textId="77777777" w:rsidR="00106255" w:rsidRPr="00985976" w:rsidRDefault="009F6CCB" w:rsidP="009014E0">
            <w:pPr>
              <w:pStyle w:val="TAC"/>
              <w:keepNext w:val="0"/>
              <w:keepLines w:val="0"/>
              <w:widowControl w:val="0"/>
              <w:rPr>
                <w:sz w:val="16"/>
                <w:szCs w:val="16"/>
              </w:rPr>
            </w:pPr>
            <w:r w:rsidRPr="00985976">
              <w:rPr>
                <w:sz w:val="16"/>
                <w:szCs w:val="16"/>
              </w:rPr>
              <w:t>2017.04</w:t>
            </w:r>
          </w:p>
        </w:tc>
        <w:tc>
          <w:tcPr>
            <w:tcW w:w="661" w:type="dxa"/>
            <w:shd w:val="solid" w:color="FFFFFF" w:fill="auto"/>
          </w:tcPr>
          <w:p w14:paraId="68CF9098" w14:textId="77777777" w:rsidR="00106255" w:rsidRPr="00985976" w:rsidRDefault="009F6CCB"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7DEAFDDE" w14:textId="77777777" w:rsidR="00106255" w:rsidRPr="00985976" w:rsidRDefault="009F6CCB" w:rsidP="009014E0">
            <w:pPr>
              <w:pStyle w:val="TAC"/>
              <w:keepNext w:val="0"/>
              <w:keepLines w:val="0"/>
              <w:widowControl w:val="0"/>
              <w:jc w:val="left"/>
              <w:rPr>
                <w:sz w:val="16"/>
                <w:szCs w:val="16"/>
              </w:rPr>
            </w:pPr>
            <w:r w:rsidRPr="00985976">
              <w:rPr>
                <w:sz w:val="16"/>
                <w:szCs w:val="16"/>
              </w:rPr>
              <w:t>R2-17</w:t>
            </w:r>
            <w:r w:rsidR="00222EA7" w:rsidRPr="00985976">
              <w:rPr>
                <w:sz w:val="16"/>
                <w:szCs w:val="16"/>
              </w:rPr>
              <w:t>04296</w:t>
            </w:r>
          </w:p>
        </w:tc>
        <w:tc>
          <w:tcPr>
            <w:tcW w:w="567" w:type="dxa"/>
            <w:shd w:val="solid" w:color="FFFFFF" w:fill="auto"/>
          </w:tcPr>
          <w:p w14:paraId="3B1A2802" w14:textId="77777777" w:rsidR="00106255" w:rsidRPr="00985976" w:rsidRDefault="00DD0ABE"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57DA007" w14:textId="77777777" w:rsidR="00106255" w:rsidRPr="00985976" w:rsidRDefault="00DD0AB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F711B6F" w14:textId="77777777" w:rsidR="00106255" w:rsidRPr="00985976" w:rsidRDefault="00DD0ABE"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1366AEE" w14:textId="77777777" w:rsidR="009F6CCB" w:rsidRPr="00985976" w:rsidRDefault="009F6CCB" w:rsidP="009014E0">
            <w:pPr>
              <w:pStyle w:val="TAL"/>
              <w:keepNext w:val="0"/>
              <w:keepLines w:val="0"/>
              <w:widowControl w:val="0"/>
              <w:rPr>
                <w:sz w:val="16"/>
                <w:szCs w:val="16"/>
              </w:rPr>
            </w:pPr>
            <w:r w:rsidRPr="00985976">
              <w:rPr>
                <w:sz w:val="16"/>
                <w:szCs w:val="16"/>
              </w:rPr>
              <w:t>Editorial updates</w:t>
            </w:r>
            <w:r w:rsidR="00603C1E" w:rsidRPr="00985976">
              <w:rPr>
                <w:sz w:val="16"/>
                <w:szCs w:val="16"/>
              </w:rPr>
              <w:t>:</w:t>
            </w:r>
          </w:p>
          <w:p w14:paraId="7FB1252B" w14:textId="77777777" w:rsidR="00603C1E" w:rsidRPr="00985976" w:rsidRDefault="00603C1E" w:rsidP="009014E0">
            <w:pPr>
              <w:pStyle w:val="TAL"/>
              <w:keepNext w:val="0"/>
              <w:keepLines w:val="0"/>
              <w:widowControl w:val="0"/>
              <w:rPr>
                <w:sz w:val="16"/>
                <w:szCs w:val="16"/>
              </w:rPr>
            </w:pPr>
            <w:r w:rsidRPr="00985976">
              <w:rPr>
                <w:sz w:val="16"/>
                <w:szCs w:val="16"/>
              </w:rPr>
              <w:t>- NG interfaces naming aligned to RAN3</w:t>
            </w:r>
          </w:p>
          <w:p w14:paraId="49EBD45D" w14:textId="77777777" w:rsidR="00603C1E" w:rsidRPr="00985976" w:rsidRDefault="00603C1E" w:rsidP="009014E0">
            <w:pPr>
              <w:pStyle w:val="TAL"/>
              <w:keepNext w:val="0"/>
              <w:keepLines w:val="0"/>
              <w:widowControl w:val="0"/>
              <w:rPr>
                <w:sz w:val="16"/>
                <w:szCs w:val="16"/>
              </w:rPr>
            </w:pPr>
            <w:r w:rsidRPr="00985976">
              <w:rPr>
                <w:sz w:val="16"/>
                <w:szCs w:val="16"/>
              </w:rPr>
              <w:t>- 5GC used consistently</w:t>
            </w:r>
          </w:p>
          <w:p w14:paraId="773EC36E" w14:textId="77777777" w:rsidR="00603C1E" w:rsidRPr="00985976" w:rsidRDefault="00603C1E" w:rsidP="009014E0">
            <w:pPr>
              <w:pStyle w:val="TAL"/>
              <w:keepNext w:val="0"/>
              <w:keepLines w:val="0"/>
              <w:widowControl w:val="0"/>
              <w:rPr>
                <w:sz w:val="16"/>
                <w:szCs w:val="16"/>
              </w:rPr>
            </w:pPr>
            <w:r w:rsidRPr="00985976">
              <w:rPr>
                <w:sz w:val="16"/>
                <w:szCs w:val="16"/>
              </w:rPr>
              <w:t>- Statement on lossless delivery removed from 9.3.2</w:t>
            </w:r>
          </w:p>
          <w:p w14:paraId="3DDC5663" w14:textId="77777777" w:rsidR="00436156" w:rsidRPr="00985976" w:rsidRDefault="00436156" w:rsidP="009014E0">
            <w:pPr>
              <w:pStyle w:val="TAL"/>
              <w:keepNext w:val="0"/>
              <w:keepLines w:val="0"/>
              <w:widowControl w:val="0"/>
              <w:rPr>
                <w:sz w:val="16"/>
                <w:szCs w:val="16"/>
              </w:rPr>
            </w:pPr>
            <w:r w:rsidRPr="00985976">
              <w:rPr>
                <w:sz w:val="16"/>
                <w:szCs w:val="16"/>
              </w:rPr>
              <w:t>- Overview of PDCP function for CP detailed</w:t>
            </w:r>
          </w:p>
        </w:tc>
        <w:tc>
          <w:tcPr>
            <w:tcW w:w="708" w:type="dxa"/>
            <w:shd w:val="solid" w:color="FFFFFF" w:fill="auto"/>
          </w:tcPr>
          <w:p w14:paraId="48EADE85" w14:textId="77777777" w:rsidR="00106255" w:rsidRPr="00985976" w:rsidRDefault="009F6CCB" w:rsidP="009014E0">
            <w:pPr>
              <w:pStyle w:val="TAC"/>
              <w:keepNext w:val="0"/>
              <w:keepLines w:val="0"/>
              <w:widowControl w:val="0"/>
              <w:jc w:val="left"/>
              <w:rPr>
                <w:sz w:val="16"/>
                <w:szCs w:val="16"/>
              </w:rPr>
            </w:pPr>
            <w:r w:rsidRPr="00985976">
              <w:rPr>
                <w:sz w:val="16"/>
                <w:szCs w:val="16"/>
              </w:rPr>
              <w:t>0.1.3</w:t>
            </w:r>
          </w:p>
        </w:tc>
      </w:tr>
      <w:tr w:rsidR="00AC7982" w:rsidRPr="00985976" w14:paraId="3031E66F" w14:textId="77777777" w:rsidTr="00F871AE">
        <w:tc>
          <w:tcPr>
            <w:tcW w:w="709" w:type="dxa"/>
            <w:shd w:val="solid" w:color="FFFFFF" w:fill="auto"/>
          </w:tcPr>
          <w:p w14:paraId="1A6FF7EC" w14:textId="77777777" w:rsidR="00106255" w:rsidRPr="00985976" w:rsidRDefault="00646D91" w:rsidP="009014E0">
            <w:pPr>
              <w:pStyle w:val="TAC"/>
              <w:keepNext w:val="0"/>
              <w:keepLines w:val="0"/>
              <w:widowControl w:val="0"/>
              <w:rPr>
                <w:sz w:val="16"/>
                <w:szCs w:val="16"/>
              </w:rPr>
            </w:pPr>
            <w:r w:rsidRPr="00985976">
              <w:rPr>
                <w:sz w:val="16"/>
                <w:szCs w:val="16"/>
              </w:rPr>
              <w:t>2017.05</w:t>
            </w:r>
          </w:p>
        </w:tc>
        <w:tc>
          <w:tcPr>
            <w:tcW w:w="661" w:type="dxa"/>
            <w:shd w:val="solid" w:color="FFFFFF" w:fill="auto"/>
          </w:tcPr>
          <w:p w14:paraId="5486E755" w14:textId="77777777" w:rsidR="00106255" w:rsidRPr="00985976" w:rsidRDefault="00646D91"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56659679" w14:textId="77777777" w:rsidR="00106255" w:rsidRPr="00985976" w:rsidRDefault="00646D91" w:rsidP="009014E0">
            <w:pPr>
              <w:pStyle w:val="TAC"/>
              <w:keepNext w:val="0"/>
              <w:keepLines w:val="0"/>
              <w:widowControl w:val="0"/>
              <w:jc w:val="left"/>
              <w:rPr>
                <w:sz w:val="16"/>
                <w:szCs w:val="16"/>
              </w:rPr>
            </w:pPr>
            <w:r w:rsidRPr="00985976">
              <w:rPr>
                <w:sz w:val="16"/>
                <w:szCs w:val="16"/>
              </w:rPr>
              <w:t>R2-17</w:t>
            </w:r>
            <w:r w:rsidR="00222EA7" w:rsidRPr="00985976">
              <w:rPr>
                <w:sz w:val="16"/>
                <w:szCs w:val="16"/>
              </w:rPr>
              <w:t>04298</w:t>
            </w:r>
          </w:p>
        </w:tc>
        <w:tc>
          <w:tcPr>
            <w:tcW w:w="567" w:type="dxa"/>
            <w:shd w:val="solid" w:color="FFFFFF" w:fill="auto"/>
          </w:tcPr>
          <w:p w14:paraId="124A7DB2" w14:textId="77777777" w:rsidR="00106255" w:rsidRPr="00985976" w:rsidRDefault="00DD0ABE"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4EC4D20E" w14:textId="77777777" w:rsidR="00106255" w:rsidRPr="00985976" w:rsidRDefault="00DD0AB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FBB4C5C" w14:textId="77777777" w:rsidR="00106255" w:rsidRPr="00985976" w:rsidRDefault="00DD0ABE"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7F6D4720" w14:textId="77777777" w:rsidR="00646D91" w:rsidRPr="00985976" w:rsidRDefault="00646D91" w:rsidP="009014E0">
            <w:pPr>
              <w:pStyle w:val="TAL"/>
              <w:keepNext w:val="0"/>
              <w:keepLines w:val="0"/>
              <w:widowControl w:val="0"/>
              <w:rPr>
                <w:sz w:val="16"/>
                <w:szCs w:val="16"/>
              </w:rPr>
            </w:pPr>
            <w:r w:rsidRPr="00985976">
              <w:rPr>
                <w:sz w:val="16"/>
                <w:szCs w:val="16"/>
              </w:rPr>
              <w:t>Ag</w:t>
            </w:r>
            <w:r w:rsidR="00882EC3" w:rsidRPr="00985976">
              <w:rPr>
                <w:sz w:val="16"/>
                <w:szCs w:val="16"/>
              </w:rPr>
              <w:t>reements of RAN2#97bis captured</w:t>
            </w:r>
            <w:r w:rsidR="00502FA9" w:rsidRPr="00985976">
              <w:rPr>
                <w:sz w:val="16"/>
                <w:szCs w:val="16"/>
              </w:rPr>
              <w:t>:</w:t>
            </w:r>
          </w:p>
          <w:p w14:paraId="1E4E916F" w14:textId="77777777" w:rsidR="00502FA9" w:rsidRPr="00985976" w:rsidRDefault="00502FA9" w:rsidP="009014E0">
            <w:pPr>
              <w:pStyle w:val="TAL"/>
              <w:keepNext w:val="0"/>
              <w:keepLines w:val="0"/>
              <w:widowControl w:val="0"/>
              <w:rPr>
                <w:sz w:val="16"/>
                <w:szCs w:val="16"/>
              </w:rPr>
            </w:pPr>
            <w:r w:rsidRPr="00985976">
              <w:rPr>
                <w:sz w:val="16"/>
                <w:szCs w:val="16"/>
              </w:rPr>
              <w:t>- overview of duplication operation</w:t>
            </w:r>
          </w:p>
          <w:p w14:paraId="472E1E13" w14:textId="77777777" w:rsidR="00502FA9" w:rsidRPr="00985976" w:rsidRDefault="00502FA9" w:rsidP="009014E0">
            <w:pPr>
              <w:pStyle w:val="TAL"/>
              <w:keepNext w:val="0"/>
              <w:keepLines w:val="0"/>
              <w:widowControl w:val="0"/>
              <w:rPr>
                <w:sz w:val="16"/>
                <w:szCs w:val="16"/>
              </w:rPr>
            </w:pPr>
            <w:r w:rsidRPr="00985976">
              <w:rPr>
                <w:sz w:val="16"/>
                <w:szCs w:val="16"/>
              </w:rPr>
              <w:t>- RLC modes for DRBs and SRBs</w:t>
            </w:r>
          </w:p>
          <w:p w14:paraId="4F449512" w14:textId="77777777" w:rsidR="00502FA9" w:rsidRPr="00985976" w:rsidRDefault="00502FA9" w:rsidP="009014E0">
            <w:pPr>
              <w:pStyle w:val="TAL"/>
              <w:keepNext w:val="0"/>
              <w:keepLines w:val="0"/>
              <w:widowControl w:val="0"/>
              <w:rPr>
                <w:sz w:val="16"/>
                <w:szCs w:val="16"/>
              </w:rPr>
            </w:pPr>
            <w:r w:rsidRPr="00985976">
              <w:rPr>
                <w:sz w:val="16"/>
                <w:szCs w:val="16"/>
              </w:rPr>
              <w:t>- Condition for lossless mobility</w:t>
            </w:r>
          </w:p>
          <w:p w14:paraId="1517A909" w14:textId="77777777" w:rsidR="00502FA9" w:rsidRPr="00985976" w:rsidRDefault="00502FA9" w:rsidP="009014E0">
            <w:pPr>
              <w:pStyle w:val="TAL"/>
              <w:keepNext w:val="0"/>
              <w:keepLines w:val="0"/>
              <w:widowControl w:val="0"/>
              <w:rPr>
                <w:sz w:val="16"/>
                <w:szCs w:val="16"/>
              </w:rPr>
            </w:pPr>
            <w:r w:rsidRPr="00985976">
              <w:rPr>
                <w:sz w:val="16"/>
                <w:szCs w:val="16"/>
              </w:rPr>
              <w:t>- L2 handling at handover</w:t>
            </w:r>
          </w:p>
          <w:p w14:paraId="47BC7B69" w14:textId="77777777" w:rsidR="00502FA9" w:rsidRPr="00985976" w:rsidRDefault="00502FA9" w:rsidP="009014E0">
            <w:pPr>
              <w:pStyle w:val="TAL"/>
              <w:keepNext w:val="0"/>
              <w:keepLines w:val="0"/>
              <w:widowControl w:val="0"/>
              <w:rPr>
                <w:sz w:val="16"/>
                <w:szCs w:val="16"/>
              </w:rPr>
            </w:pPr>
            <w:r w:rsidRPr="00985976">
              <w:rPr>
                <w:sz w:val="16"/>
                <w:szCs w:val="16"/>
              </w:rPr>
              <w:t>- RLF triggers</w:t>
            </w:r>
          </w:p>
          <w:p w14:paraId="24D74D61" w14:textId="77777777" w:rsidR="00502FA9" w:rsidRPr="00985976" w:rsidRDefault="00502FA9" w:rsidP="009014E0">
            <w:pPr>
              <w:pStyle w:val="TAL"/>
              <w:keepNext w:val="0"/>
              <w:keepLines w:val="0"/>
              <w:widowControl w:val="0"/>
              <w:rPr>
                <w:sz w:val="16"/>
                <w:szCs w:val="16"/>
              </w:rPr>
            </w:pPr>
            <w:r w:rsidRPr="00985976">
              <w:rPr>
                <w:sz w:val="16"/>
                <w:szCs w:val="16"/>
              </w:rPr>
              <w:t>- Measurement details (filtering, beams, quality…)</w:t>
            </w:r>
          </w:p>
          <w:p w14:paraId="72C03ABB" w14:textId="77777777" w:rsidR="00502FA9" w:rsidRPr="00985976" w:rsidRDefault="00502FA9" w:rsidP="009014E0">
            <w:pPr>
              <w:pStyle w:val="TAL"/>
              <w:keepNext w:val="0"/>
              <w:keepLines w:val="0"/>
              <w:widowControl w:val="0"/>
              <w:rPr>
                <w:sz w:val="16"/>
                <w:szCs w:val="16"/>
              </w:rPr>
            </w:pPr>
            <w:r w:rsidRPr="00985976">
              <w:rPr>
                <w:sz w:val="16"/>
                <w:szCs w:val="16"/>
              </w:rPr>
              <w:t>- QoS flow handling in DC</w:t>
            </w:r>
          </w:p>
          <w:p w14:paraId="539A167D" w14:textId="77777777" w:rsidR="00502FA9" w:rsidRPr="00985976" w:rsidRDefault="00502FA9" w:rsidP="009014E0">
            <w:pPr>
              <w:pStyle w:val="TAL"/>
              <w:keepNext w:val="0"/>
              <w:keepLines w:val="0"/>
              <w:widowControl w:val="0"/>
              <w:rPr>
                <w:sz w:val="16"/>
                <w:szCs w:val="16"/>
              </w:rPr>
            </w:pPr>
            <w:r w:rsidRPr="00985976">
              <w:rPr>
                <w:sz w:val="16"/>
                <w:szCs w:val="16"/>
              </w:rPr>
              <w:t xml:space="preserve">- </w:t>
            </w:r>
            <w:r w:rsidR="0075269B" w:rsidRPr="00985976">
              <w:rPr>
                <w:sz w:val="16"/>
                <w:szCs w:val="16"/>
              </w:rPr>
              <w:t>RACH procedure message usage for on-demand SI</w:t>
            </w:r>
          </w:p>
          <w:p w14:paraId="595D8B4E" w14:textId="77777777" w:rsidR="0075269B" w:rsidRPr="00985976" w:rsidRDefault="0075269B" w:rsidP="009014E0">
            <w:pPr>
              <w:pStyle w:val="TAL"/>
              <w:keepNext w:val="0"/>
              <w:keepLines w:val="0"/>
              <w:widowControl w:val="0"/>
              <w:rPr>
                <w:sz w:val="16"/>
                <w:szCs w:val="16"/>
              </w:rPr>
            </w:pPr>
            <w:r w:rsidRPr="00985976">
              <w:rPr>
                <w:sz w:val="16"/>
                <w:szCs w:val="16"/>
              </w:rPr>
              <w:t>- Random Access Procedure triggers</w:t>
            </w:r>
          </w:p>
          <w:p w14:paraId="74B61DA1" w14:textId="77777777" w:rsidR="0075269B" w:rsidRPr="00985976" w:rsidRDefault="0075269B" w:rsidP="009014E0">
            <w:pPr>
              <w:pStyle w:val="TAL"/>
              <w:keepNext w:val="0"/>
              <w:keepLines w:val="0"/>
              <w:widowControl w:val="0"/>
              <w:rPr>
                <w:sz w:val="16"/>
                <w:szCs w:val="16"/>
              </w:rPr>
            </w:pPr>
            <w:r w:rsidRPr="00985976">
              <w:rPr>
                <w:sz w:val="16"/>
                <w:szCs w:val="16"/>
              </w:rPr>
              <w:t xml:space="preserve">- </w:t>
            </w:r>
            <w:r w:rsidR="00335531" w:rsidRPr="00985976">
              <w:rPr>
                <w:sz w:val="16"/>
                <w:szCs w:val="16"/>
              </w:rPr>
              <w:t>DRX baseline</w:t>
            </w:r>
          </w:p>
        </w:tc>
        <w:tc>
          <w:tcPr>
            <w:tcW w:w="708" w:type="dxa"/>
            <w:shd w:val="solid" w:color="FFFFFF" w:fill="auto"/>
          </w:tcPr>
          <w:p w14:paraId="099B91B8" w14:textId="77777777" w:rsidR="00106255" w:rsidRPr="00985976" w:rsidRDefault="00646D91" w:rsidP="009014E0">
            <w:pPr>
              <w:pStyle w:val="TAC"/>
              <w:keepNext w:val="0"/>
              <w:keepLines w:val="0"/>
              <w:widowControl w:val="0"/>
              <w:jc w:val="left"/>
              <w:rPr>
                <w:sz w:val="16"/>
                <w:szCs w:val="16"/>
              </w:rPr>
            </w:pPr>
            <w:r w:rsidRPr="00985976">
              <w:rPr>
                <w:sz w:val="16"/>
                <w:szCs w:val="16"/>
              </w:rPr>
              <w:t>0.2.0</w:t>
            </w:r>
          </w:p>
        </w:tc>
      </w:tr>
      <w:tr w:rsidR="00AC7982" w:rsidRPr="00985976" w14:paraId="13AD7A51" w14:textId="77777777" w:rsidTr="00F871AE">
        <w:tc>
          <w:tcPr>
            <w:tcW w:w="709" w:type="dxa"/>
            <w:shd w:val="solid" w:color="FFFFFF" w:fill="auto"/>
          </w:tcPr>
          <w:p w14:paraId="0561F8B5" w14:textId="77777777" w:rsidR="00106255" w:rsidRPr="00985976" w:rsidRDefault="00F5501E" w:rsidP="009014E0">
            <w:pPr>
              <w:pStyle w:val="TAC"/>
              <w:keepNext w:val="0"/>
              <w:keepLines w:val="0"/>
              <w:widowControl w:val="0"/>
              <w:rPr>
                <w:sz w:val="16"/>
                <w:szCs w:val="16"/>
              </w:rPr>
            </w:pPr>
            <w:r w:rsidRPr="00985976">
              <w:rPr>
                <w:sz w:val="16"/>
                <w:szCs w:val="16"/>
              </w:rPr>
              <w:t>2017.05</w:t>
            </w:r>
          </w:p>
        </w:tc>
        <w:tc>
          <w:tcPr>
            <w:tcW w:w="661" w:type="dxa"/>
            <w:shd w:val="solid" w:color="FFFFFF" w:fill="auto"/>
          </w:tcPr>
          <w:p w14:paraId="1A8EFD11" w14:textId="77777777" w:rsidR="00106255" w:rsidRPr="00985976" w:rsidRDefault="00F5501E"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7A8F2953" w14:textId="77777777" w:rsidR="00106255" w:rsidRPr="00985976" w:rsidRDefault="00F5501E" w:rsidP="009014E0">
            <w:pPr>
              <w:pStyle w:val="TAC"/>
              <w:keepNext w:val="0"/>
              <w:keepLines w:val="0"/>
              <w:widowControl w:val="0"/>
              <w:jc w:val="left"/>
              <w:rPr>
                <w:sz w:val="16"/>
                <w:szCs w:val="16"/>
              </w:rPr>
            </w:pPr>
            <w:r w:rsidRPr="00985976">
              <w:rPr>
                <w:sz w:val="16"/>
                <w:szCs w:val="16"/>
              </w:rPr>
              <w:t>R2-1704452</w:t>
            </w:r>
          </w:p>
        </w:tc>
        <w:tc>
          <w:tcPr>
            <w:tcW w:w="567" w:type="dxa"/>
            <w:shd w:val="solid" w:color="FFFFFF" w:fill="auto"/>
          </w:tcPr>
          <w:p w14:paraId="61313F2D" w14:textId="77777777" w:rsidR="00106255" w:rsidRPr="00985976" w:rsidRDefault="00F5501E"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39517C16" w14:textId="77777777" w:rsidR="00106255" w:rsidRPr="00985976" w:rsidRDefault="00F5501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6123090" w14:textId="77777777" w:rsidR="00106255" w:rsidRPr="00985976" w:rsidRDefault="00F5501E"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02DDAC41" w14:textId="77777777" w:rsidR="00106255" w:rsidRPr="00985976" w:rsidRDefault="00F5501E" w:rsidP="009014E0">
            <w:pPr>
              <w:pStyle w:val="TAL"/>
              <w:keepNext w:val="0"/>
              <w:keepLines w:val="0"/>
              <w:widowControl w:val="0"/>
              <w:rPr>
                <w:sz w:val="16"/>
                <w:szCs w:val="16"/>
              </w:rPr>
            </w:pPr>
            <w:r w:rsidRPr="00985976">
              <w:rPr>
                <w:sz w:val="16"/>
                <w:szCs w:val="16"/>
              </w:rPr>
              <w:t>RAN3 agreements captured (R3-171329)</w:t>
            </w:r>
          </w:p>
          <w:p w14:paraId="0D25E5F9" w14:textId="77777777" w:rsidR="00F5501E" w:rsidRPr="00985976" w:rsidRDefault="00F5501E" w:rsidP="009014E0">
            <w:pPr>
              <w:pStyle w:val="TAL"/>
              <w:keepNext w:val="0"/>
              <w:keepLines w:val="0"/>
              <w:widowControl w:val="0"/>
              <w:rPr>
                <w:sz w:val="16"/>
                <w:szCs w:val="16"/>
              </w:rPr>
            </w:pPr>
            <w:r w:rsidRPr="00985976">
              <w:rPr>
                <w:sz w:val="16"/>
                <w:szCs w:val="16"/>
              </w:rPr>
              <w:t xml:space="preserve">5G logo </w:t>
            </w:r>
            <w:r w:rsidR="00756B8F" w:rsidRPr="00985976">
              <w:rPr>
                <w:sz w:val="16"/>
                <w:szCs w:val="16"/>
              </w:rPr>
              <w:t xml:space="preserve">and specification title </w:t>
            </w:r>
            <w:r w:rsidRPr="00985976">
              <w:rPr>
                <w:sz w:val="16"/>
                <w:szCs w:val="16"/>
              </w:rPr>
              <w:t>updated</w:t>
            </w:r>
          </w:p>
        </w:tc>
        <w:tc>
          <w:tcPr>
            <w:tcW w:w="708" w:type="dxa"/>
            <w:shd w:val="solid" w:color="FFFFFF" w:fill="auto"/>
          </w:tcPr>
          <w:p w14:paraId="01F44952" w14:textId="77777777" w:rsidR="00106255" w:rsidRPr="00985976" w:rsidRDefault="00F5501E" w:rsidP="009014E0">
            <w:pPr>
              <w:pStyle w:val="TAC"/>
              <w:keepNext w:val="0"/>
              <w:keepLines w:val="0"/>
              <w:widowControl w:val="0"/>
              <w:jc w:val="left"/>
              <w:rPr>
                <w:sz w:val="16"/>
                <w:szCs w:val="16"/>
              </w:rPr>
            </w:pPr>
            <w:r w:rsidRPr="00985976">
              <w:rPr>
                <w:sz w:val="16"/>
                <w:szCs w:val="16"/>
              </w:rPr>
              <w:t>0.2.1</w:t>
            </w:r>
          </w:p>
        </w:tc>
      </w:tr>
      <w:tr w:rsidR="00AC7982" w:rsidRPr="00985976" w14:paraId="133F231E" w14:textId="77777777" w:rsidTr="00F871AE">
        <w:tc>
          <w:tcPr>
            <w:tcW w:w="709" w:type="dxa"/>
            <w:shd w:val="solid" w:color="FFFFFF" w:fill="auto"/>
          </w:tcPr>
          <w:p w14:paraId="013A2E1B" w14:textId="77777777" w:rsidR="00106255" w:rsidRPr="00985976" w:rsidRDefault="009B3D5A" w:rsidP="009014E0">
            <w:pPr>
              <w:pStyle w:val="TAC"/>
              <w:keepNext w:val="0"/>
              <w:keepLines w:val="0"/>
              <w:widowControl w:val="0"/>
              <w:rPr>
                <w:sz w:val="16"/>
                <w:szCs w:val="16"/>
              </w:rPr>
            </w:pPr>
            <w:r w:rsidRPr="00985976">
              <w:rPr>
                <w:sz w:val="16"/>
                <w:szCs w:val="16"/>
              </w:rPr>
              <w:t>2017.05</w:t>
            </w:r>
          </w:p>
        </w:tc>
        <w:tc>
          <w:tcPr>
            <w:tcW w:w="661" w:type="dxa"/>
            <w:shd w:val="solid" w:color="FFFFFF" w:fill="auto"/>
          </w:tcPr>
          <w:p w14:paraId="3007799D" w14:textId="77777777" w:rsidR="00106255" w:rsidRPr="00985976" w:rsidRDefault="009B3D5A"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29D143BA" w14:textId="77777777" w:rsidR="00106255" w:rsidRPr="00985976" w:rsidRDefault="009B3D5A" w:rsidP="009014E0">
            <w:pPr>
              <w:pStyle w:val="TAC"/>
              <w:keepNext w:val="0"/>
              <w:keepLines w:val="0"/>
              <w:widowControl w:val="0"/>
              <w:jc w:val="left"/>
              <w:rPr>
                <w:sz w:val="16"/>
                <w:szCs w:val="16"/>
              </w:rPr>
            </w:pPr>
            <w:r w:rsidRPr="00985976">
              <w:rPr>
                <w:sz w:val="16"/>
                <w:szCs w:val="16"/>
              </w:rPr>
              <w:t>R2-1705994</w:t>
            </w:r>
          </w:p>
        </w:tc>
        <w:tc>
          <w:tcPr>
            <w:tcW w:w="567" w:type="dxa"/>
            <w:shd w:val="solid" w:color="FFFFFF" w:fill="auto"/>
          </w:tcPr>
          <w:p w14:paraId="5C1FF6DB" w14:textId="77777777" w:rsidR="00106255" w:rsidRPr="00985976" w:rsidRDefault="009B3D5A"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514E29EA" w14:textId="77777777" w:rsidR="00106255" w:rsidRPr="00985976" w:rsidRDefault="009B3D5A"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EAAE799" w14:textId="77777777" w:rsidR="00106255" w:rsidRPr="00985976" w:rsidRDefault="009B3D5A"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3D83C082" w14:textId="77777777" w:rsidR="00106255" w:rsidRPr="00985976" w:rsidRDefault="009B3D5A" w:rsidP="009014E0">
            <w:pPr>
              <w:pStyle w:val="TAL"/>
              <w:keepNext w:val="0"/>
              <w:keepLines w:val="0"/>
              <w:widowControl w:val="0"/>
              <w:rPr>
                <w:sz w:val="16"/>
                <w:szCs w:val="16"/>
              </w:rPr>
            </w:pPr>
            <w:r w:rsidRPr="00985976">
              <w:rPr>
                <w:sz w:val="16"/>
                <w:szCs w:val="16"/>
              </w:rPr>
              <w:t>RL</w:t>
            </w:r>
            <w:r w:rsidR="00252EEB" w:rsidRPr="00985976">
              <w:rPr>
                <w:sz w:val="16"/>
                <w:szCs w:val="16"/>
              </w:rPr>
              <w:t>C</w:t>
            </w:r>
            <w:r w:rsidRPr="00985976">
              <w:rPr>
                <w:sz w:val="16"/>
                <w:szCs w:val="16"/>
              </w:rPr>
              <w:t xml:space="preserve"> failure for RL</w:t>
            </w:r>
            <w:r w:rsidR="00252EEB" w:rsidRPr="00985976">
              <w:rPr>
                <w:sz w:val="16"/>
                <w:szCs w:val="16"/>
              </w:rPr>
              <w:t>F</w:t>
            </w:r>
            <w:r w:rsidRPr="00985976">
              <w:rPr>
                <w:sz w:val="16"/>
                <w:szCs w:val="16"/>
              </w:rPr>
              <w:t xml:space="preserve"> generalized.</w:t>
            </w:r>
          </w:p>
        </w:tc>
        <w:tc>
          <w:tcPr>
            <w:tcW w:w="708" w:type="dxa"/>
            <w:shd w:val="solid" w:color="FFFFFF" w:fill="auto"/>
          </w:tcPr>
          <w:p w14:paraId="027D1299" w14:textId="77777777" w:rsidR="00106255" w:rsidRPr="00985976" w:rsidRDefault="009B3D5A" w:rsidP="009014E0">
            <w:pPr>
              <w:pStyle w:val="TAC"/>
              <w:keepNext w:val="0"/>
              <w:keepLines w:val="0"/>
              <w:widowControl w:val="0"/>
              <w:jc w:val="left"/>
              <w:rPr>
                <w:sz w:val="16"/>
                <w:szCs w:val="16"/>
              </w:rPr>
            </w:pPr>
            <w:r w:rsidRPr="00985976">
              <w:rPr>
                <w:sz w:val="16"/>
                <w:szCs w:val="16"/>
              </w:rPr>
              <w:t>0.3.0</w:t>
            </w:r>
          </w:p>
        </w:tc>
      </w:tr>
      <w:tr w:rsidR="00AC7982" w:rsidRPr="00985976" w14:paraId="1F156F94" w14:textId="77777777" w:rsidTr="00F871AE">
        <w:tc>
          <w:tcPr>
            <w:tcW w:w="709" w:type="dxa"/>
            <w:shd w:val="solid" w:color="FFFFFF" w:fill="auto"/>
          </w:tcPr>
          <w:p w14:paraId="7832FDD4" w14:textId="77777777" w:rsidR="00106255" w:rsidRPr="00985976" w:rsidRDefault="0060170D" w:rsidP="009014E0">
            <w:pPr>
              <w:pStyle w:val="TAC"/>
              <w:keepNext w:val="0"/>
              <w:keepLines w:val="0"/>
              <w:widowControl w:val="0"/>
              <w:rPr>
                <w:sz w:val="16"/>
                <w:szCs w:val="16"/>
              </w:rPr>
            </w:pPr>
            <w:r w:rsidRPr="00985976">
              <w:rPr>
                <w:sz w:val="16"/>
                <w:szCs w:val="16"/>
              </w:rPr>
              <w:t>2017.06</w:t>
            </w:r>
          </w:p>
        </w:tc>
        <w:tc>
          <w:tcPr>
            <w:tcW w:w="661" w:type="dxa"/>
            <w:shd w:val="solid" w:color="FFFFFF" w:fill="auto"/>
          </w:tcPr>
          <w:p w14:paraId="5740AD3E" w14:textId="77777777" w:rsidR="00106255" w:rsidRPr="00985976" w:rsidRDefault="0060170D"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67430DD8" w14:textId="77777777" w:rsidR="00106255" w:rsidRPr="00985976" w:rsidRDefault="0060170D" w:rsidP="009014E0">
            <w:pPr>
              <w:pStyle w:val="TAC"/>
              <w:keepNext w:val="0"/>
              <w:keepLines w:val="0"/>
              <w:widowControl w:val="0"/>
              <w:jc w:val="left"/>
              <w:rPr>
                <w:sz w:val="16"/>
                <w:szCs w:val="16"/>
              </w:rPr>
            </w:pPr>
            <w:r w:rsidRPr="00985976">
              <w:rPr>
                <w:sz w:val="16"/>
                <w:szCs w:val="16"/>
              </w:rPr>
              <w:t>R2-170</w:t>
            </w:r>
            <w:r w:rsidR="004D11A2" w:rsidRPr="00985976">
              <w:rPr>
                <w:sz w:val="16"/>
                <w:szCs w:val="16"/>
              </w:rPr>
              <w:t>6204</w:t>
            </w:r>
          </w:p>
        </w:tc>
        <w:tc>
          <w:tcPr>
            <w:tcW w:w="567" w:type="dxa"/>
            <w:shd w:val="solid" w:color="FFFFFF" w:fill="auto"/>
          </w:tcPr>
          <w:p w14:paraId="12770E02" w14:textId="77777777" w:rsidR="00106255" w:rsidRPr="00985976" w:rsidRDefault="0060170D"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C6123D6" w14:textId="77777777" w:rsidR="00106255" w:rsidRPr="00985976" w:rsidRDefault="0060170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5A8C307" w14:textId="77777777" w:rsidR="00106255" w:rsidRPr="00985976" w:rsidRDefault="0060170D"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264EA7CE" w14:textId="77777777" w:rsidR="00106255" w:rsidRPr="00985976" w:rsidRDefault="0060170D" w:rsidP="009014E0">
            <w:pPr>
              <w:pStyle w:val="TAL"/>
              <w:keepNext w:val="0"/>
              <w:keepLines w:val="0"/>
              <w:widowControl w:val="0"/>
              <w:rPr>
                <w:sz w:val="16"/>
                <w:szCs w:val="16"/>
              </w:rPr>
            </w:pPr>
            <w:r w:rsidRPr="00985976">
              <w:rPr>
                <w:sz w:val="16"/>
                <w:szCs w:val="16"/>
              </w:rPr>
              <w:t>Agreements of RAN2#98 captured:</w:t>
            </w:r>
          </w:p>
          <w:p w14:paraId="32884F85" w14:textId="77777777" w:rsidR="0060170D" w:rsidRPr="00985976" w:rsidRDefault="0060170D" w:rsidP="009014E0">
            <w:pPr>
              <w:pStyle w:val="TAL"/>
              <w:keepNext w:val="0"/>
              <w:keepLines w:val="0"/>
              <w:widowControl w:val="0"/>
              <w:rPr>
                <w:sz w:val="16"/>
                <w:szCs w:val="16"/>
              </w:rPr>
            </w:pPr>
            <w:r w:rsidRPr="00985976">
              <w:rPr>
                <w:sz w:val="16"/>
                <w:szCs w:val="16"/>
              </w:rPr>
              <w:t xml:space="preserve">- </w:t>
            </w:r>
            <w:r w:rsidR="0030568F" w:rsidRPr="00985976">
              <w:rPr>
                <w:sz w:val="16"/>
                <w:szCs w:val="16"/>
              </w:rPr>
              <w:t>Duplication Control</w:t>
            </w:r>
          </w:p>
          <w:p w14:paraId="325F784F" w14:textId="77777777" w:rsidR="00FC24B5" w:rsidRPr="00985976" w:rsidRDefault="00FC24B5" w:rsidP="009014E0">
            <w:pPr>
              <w:pStyle w:val="TAL"/>
              <w:keepNext w:val="0"/>
              <w:keepLines w:val="0"/>
              <w:widowControl w:val="0"/>
              <w:rPr>
                <w:sz w:val="16"/>
                <w:szCs w:val="16"/>
              </w:rPr>
            </w:pPr>
            <w:r w:rsidRPr="00985976">
              <w:rPr>
                <w:sz w:val="16"/>
                <w:szCs w:val="16"/>
              </w:rPr>
              <w:t>- RLC mode for SRB0 and System Info</w:t>
            </w:r>
          </w:p>
          <w:p w14:paraId="1397441F" w14:textId="77777777" w:rsidR="00FC24B5" w:rsidRPr="00985976" w:rsidRDefault="00FC24B5" w:rsidP="009014E0">
            <w:pPr>
              <w:pStyle w:val="TAL"/>
              <w:keepNext w:val="0"/>
              <w:keepLines w:val="0"/>
              <w:widowControl w:val="0"/>
              <w:rPr>
                <w:sz w:val="16"/>
                <w:szCs w:val="16"/>
              </w:rPr>
            </w:pPr>
            <w:r w:rsidRPr="00985976">
              <w:rPr>
                <w:sz w:val="16"/>
                <w:szCs w:val="16"/>
              </w:rPr>
              <w:t xml:space="preserve">- </w:t>
            </w:r>
            <w:r w:rsidR="002B0088" w:rsidRPr="00985976">
              <w:rPr>
                <w:sz w:val="16"/>
                <w:szCs w:val="16"/>
              </w:rPr>
              <w:t>Provision of Assistance Info for AMF Selection</w:t>
            </w:r>
          </w:p>
          <w:p w14:paraId="2D1D0F70" w14:textId="77777777" w:rsidR="001525CC" w:rsidRPr="00985976" w:rsidRDefault="001525CC" w:rsidP="009014E0">
            <w:pPr>
              <w:pStyle w:val="TAL"/>
              <w:keepNext w:val="0"/>
              <w:keepLines w:val="0"/>
              <w:widowControl w:val="0"/>
              <w:rPr>
                <w:sz w:val="16"/>
                <w:szCs w:val="16"/>
              </w:rPr>
            </w:pPr>
            <w:r w:rsidRPr="00985976">
              <w:rPr>
                <w:sz w:val="16"/>
                <w:szCs w:val="16"/>
              </w:rPr>
              <w:t>- QoS Handling from R2-1706011</w:t>
            </w:r>
          </w:p>
          <w:p w14:paraId="4EE5FBAD" w14:textId="77777777" w:rsidR="00B44277" w:rsidRPr="00985976" w:rsidRDefault="00B44277" w:rsidP="009014E0">
            <w:pPr>
              <w:pStyle w:val="TAL"/>
              <w:keepNext w:val="0"/>
              <w:keepLines w:val="0"/>
              <w:widowControl w:val="0"/>
              <w:rPr>
                <w:sz w:val="16"/>
                <w:szCs w:val="16"/>
              </w:rPr>
            </w:pPr>
            <w:r w:rsidRPr="00985976">
              <w:rPr>
                <w:sz w:val="16"/>
                <w:szCs w:val="16"/>
              </w:rPr>
              <w:t>- Beam measurements combining</w:t>
            </w:r>
          </w:p>
          <w:p w14:paraId="67F4FA55" w14:textId="77777777" w:rsidR="00B44277" w:rsidRPr="00985976" w:rsidRDefault="00B44277" w:rsidP="009014E0">
            <w:pPr>
              <w:pStyle w:val="TAL"/>
              <w:keepNext w:val="0"/>
              <w:keepLines w:val="0"/>
              <w:widowControl w:val="0"/>
              <w:rPr>
                <w:sz w:val="16"/>
                <w:szCs w:val="16"/>
              </w:rPr>
            </w:pPr>
            <w:r w:rsidRPr="00985976">
              <w:rPr>
                <w:sz w:val="16"/>
                <w:szCs w:val="16"/>
              </w:rPr>
              <w:t>- MSG1 request details for on-demand SI</w:t>
            </w:r>
          </w:p>
          <w:p w14:paraId="3C346A97" w14:textId="77777777" w:rsidR="00B44277" w:rsidRPr="00985976" w:rsidRDefault="00B44277" w:rsidP="009014E0">
            <w:pPr>
              <w:pStyle w:val="TAL"/>
              <w:keepNext w:val="0"/>
              <w:keepLines w:val="0"/>
              <w:widowControl w:val="0"/>
              <w:rPr>
                <w:sz w:val="16"/>
                <w:szCs w:val="16"/>
              </w:rPr>
            </w:pPr>
            <w:r w:rsidRPr="00985976">
              <w:rPr>
                <w:sz w:val="16"/>
                <w:szCs w:val="16"/>
              </w:rPr>
              <w:t>- RNA and RLAU terminology introduced for INACTIVE</w:t>
            </w:r>
          </w:p>
          <w:p w14:paraId="41EA0948" w14:textId="77777777" w:rsidR="00B44277" w:rsidRPr="00985976" w:rsidRDefault="00B44277" w:rsidP="009014E0">
            <w:pPr>
              <w:pStyle w:val="TAL"/>
              <w:keepNext w:val="0"/>
              <w:keepLines w:val="0"/>
              <w:widowControl w:val="0"/>
              <w:rPr>
                <w:sz w:val="16"/>
                <w:szCs w:val="16"/>
              </w:rPr>
            </w:pPr>
            <w:r w:rsidRPr="00985976">
              <w:rPr>
                <w:sz w:val="16"/>
                <w:szCs w:val="16"/>
              </w:rPr>
              <w:t>- Skipping of SPS resources when nothing to transmit</w:t>
            </w:r>
          </w:p>
          <w:p w14:paraId="4A72F49C" w14:textId="77777777" w:rsidR="00B44277" w:rsidRPr="00985976" w:rsidRDefault="00B44277" w:rsidP="009014E0">
            <w:pPr>
              <w:pStyle w:val="TAL"/>
              <w:keepNext w:val="0"/>
              <w:keepLines w:val="0"/>
              <w:widowControl w:val="0"/>
              <w:rPr>
                <w:sz w:val="16"/>
                <w:szCs w:val="16"/>
              </w:rPr>
            </w:pPr>
            <w:r w:rsidRPr="00985976">
              <w:rPr>
                <w:sz w:val="16"/>
                <w:szCs w:val="16"/>
              </w:rPr>
              <w:t>- Duplication detection at RLC only for AM</w:t>
            </w:r>
          </w:p>
          <w:p w14:paraId="371EDC44" w14:textId="77777777" w:rsidR="00C869E7" w:rsidRPr="00985976" w:rsidRDefault="00C869E7" w:rsidP="009014E0">
            <w:pPr>
              <w:pStyle w:val="TAL"/>
              <w:keepNext w:val="0"/>
              <w:keepLines w:val="0"/>
              <w:widowControl w:val="0"/>
              <w:rPr>
                <w:sz w:val="16"/>
                <w:szCs w:val="16"/>
              </w:rPr>
            </w:pPr>
            <w:r w:rsidRPr="00985976">
              <w:rPr>
                <w:sz w:val="16"/>
                <w:szCs w:val="16"/>
              </w:rPr>
              <w:t>- Provision of access category by NAS for connection control</w:t>
            </w:r>
          </w:p>
          <w:p w14:paraId="35F4DD24" w14:textId="77777777" w:rsidR="00C87FA4" w:rsidRPr="00985976" w:rsidRDefault="00C87FA4" w:rsidP="009014E0">
            <w:pPr>
              <w:pStyle w:val="TAL"/>
              <w:keepNext w:val="0"/>
              <w:keepLines w:val="0"/>
              <w:widowControl w:val="0"/>
              <w:rPr>
                <w:sz w:val="16"/>
                <w:szCs w:val="16"/>
              </w:rPr>
            </w:pPr>
            <w:r w:rsidRPr="00985976">
              <w:rPr>
                <w:sz w:val="16"/>
                <w:szCs w:val="16"/>
              </w:rPr>
              <w:t>Editorial updates in addition:</w:t>
            </w:r>
          </w:p>
          <w:p w14:paraId="0DD49003" w14:textId="77777777" w:rsidR="00C87FA4" w:rsidRPr="00985976" w:rsidRDefault="00C87FA4" w:rsidP="009014E0">
            <w:pPr>
              <w:pStyle w:val="TAL"/>
              <w:keepNext w:val="0"/>
              <w:keepLines w:val="0"/>
              <w:widowControl w:val="0"/>
              <w:rPr>
                <w:sz w:val="16"/>
                <w:szCs w:val="16"/>
              </w:rPr>
            </w:pPr>
            <w:r w:rsidRPr="00985976">
              <w:rPr>
                <w:sz w:val="16"/>
                <w:szCs w:val="16"/>
              </w:rPr>
              <w:t>- QFI used consistently</w:t>
            </w:r>
          </w:p>
        </w:tc>
        <w:tc>
          <w:tcPr>
            <w:tcW w:w="708" w:type="dxa"/>
            <w:shd w:val="solid" w:color="FFFFFF" w:fill="auto"/>
          </w:tcPr>
          <w:p w14:paraId="2EA58614" w14:textId="77777777" w:rsidR="00106255" w:rsidRPr="00985976" w:rsidRDefault="0060170D" w:rsidP="009014E0">
            <w:pPr>
              <w:pStyle w:val="TAC"/>
              <w:keepNext w:val="0"/>
              <w:keepLines w:val="0"/>
              <w:widowControl w:val="0"/>
              <w:jc w:val="left"/>
              <w:rPr>
                <w:sz w:val="16"/>
                <w:szCs w:val="16"/>
              </w:rPr>
            </w:pPr>
            <w:r w:rsidRPr="00985976">
              <w:rPr>
                <w:sz w:val="16"/>
                <w:szCs w:val="16"/>
              </w:rPr>
              <w:t>0.3.1</w:t>
            </w:r>
          </w:p>
        </w:tc>
      </w:tr>
      <w:tr w:rsidR="00AC7982" w:rsidRPr="00985976" w14:paraId="0C1D63E3" w14:textId="77777777" w:rsidTr="00F871AE">
        <w:tc>
          <w:tcPr>
            <w:tcW w:w="709" w:type="dxa"/>
            <w:shd w:val="solid" w:color="FFFFFF" w:fill="auto"/>
          </w:tcPr>
          <w:p w14:paraId="14665117" w14:textId="77777777" w:rsidR="00106255" w:rsidRPr="00985976" w:rsidRDefault="008618A5" w:rsidP="009014E0">
            <w:pPr>
              <w:pStyle w:val="TAC"/>
              <w:keepNext w:val="0"/>
              <w:keepLines w:val="0"/>
              <w:widowControl w:val="0"/>
              <w:rPr>
                <w:sz w:val="16"/>
                <w:szCs w:val="16"/>
              </w:rPr>
            </w:pPr>
            <w:r w:rsidRPr="00985976">
              <w:rPr>
                <w:sz w:val="16"/>
                <w:szCs w:val="16"/>
              </w:rPr>
              <w:t>2017.06</w:t>
            </w:r>
          </w:p>
        </w:tc>
        <w:tc>
          <w:tcPr>
            <w:tcW w:w="661" w:type="dxa"/>
            <w:shd w:val="solid" w:color="FFFFFF" w:fill="auto"/>
          </w:tcPr>
          <w:p w14:paraId="3441AE68" w14:textId="77777777" w:rsidR="00106255" w:rsidRPr="00985976" w:rsidRDefault="008618A5"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56CC9775" w14:textId="77777777" w:rsidR="00106255" w:rsidRPr="00985976" w:rsidRDefault="008618A5" w:rsidP="009014E0">
            <w:pPr>
              <w:pStyle w:val="TAC"/>
              <w:keepNext w:val="0"/>
              <w:keepLines w:val="0"/>
              <w:widowControl w:val="0"/>
              <w:jc w:val="left"/>
              <w:rPr>
                <w:sz w:val="16"/>
                <w:szCs w:val="16"/>
              </w:rPr>
            </w:pPr>
            <w:r w:rsidRPr="00985976">
              <w:rPr>
                <w:sz w:val="16"/>
                <w:szCs w:val="16"/>
              </w:rPr>
              <w:t>R2-1706205</w:t>
            </w:r>
          </w:p>
        </w:tc>
        <w:tc>
          <w:tcPr>
            <w:tcW w:w="567" w:type="dxa"/>
            <w:shd w:val="solid" w:color="FFFFFF" w:fill="auto"/>
          </w:tcPr>
          <w:p w14:paraId="01DB4EE1"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556DCC61"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0467962"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5AAB94C5" w14:textId="77777777" w:rsidR="00106255" w:rsidRPr="00985976" w:rsidRDefault="008618A5" w:rsidP="009014E0">
            <w:pPr>
              <w:pStyle w:val="TAL"/>
              <w:keepNext w:val="0"/>
              <w:keepLines w:val="0"/>
              <w:widowControl w:val="0"/>
              <w:rPr>
                <w:sz w:val="16"/>
                <w:szCs w:val="16"/>
              </w:rPr>
            </w:pPr>
            <w:r w:rsidRPr="00985976">
              <w:rPr>
                <w:sz w:val="16"/>
                <w:szCs w:val="16"/>
              </w:rPr>
              <w:t xml:space="preserve">RAN3 agreements captured (R3-171932) </w:t>
            </w:r>
          </w:p>
        </w:tc>
        <w:tc>
          <w:tcPr>
            <w:tcW w:w="708" w:type="dxa"/>
            <w:shd w:val="solid" w:color="FFFFFF" w:fill="auto"/>
          </w:tcPr>
          <w:p w14:paraId="03772043" w14:textId="77777777" w:rsidR="00106255" w:rsidRPr="00985976" w:rsidRDefault="008618A5" w:rsidP="009014E0">
            <w:pPr>
              <w:pStyle w:val="TAC"/>
              <w:keepNext w:val="0"/>
              <w:keepLines w:val="0"/>
              <w:widowControl w:val="0"/>
              <w:jc w:val="left"/>
              <w:rPr>
                <w:sz w:val="16"/>
                <w:szCs w:val="16"/>
              </w:rPr>
            </w:pPr>
            <w:r w:rsidRPr="00985976">
              <w:rPr>
                <w:sz w:val="16"/>
                <w:szCs w:val="16"/>
              </w:rPr>
              <w:t>0.4.0</w:t>
            </w:r>
          </w:p>
        </w:tc>
      </w:tr>
      <w:tr w:rsidR="00AC7982" w:rsidRPr="00985976" w14:paraId="464F7D2E" w14:textId="77777777" w:rsidTr="00F871AE">
        <w:tc>
          <w:tcPr>
            <w:tcW w:w="709" w:type="dxa"/>
            <w:shd w:val="solid" w:color="FFFFFF" w:fill="auto"/>
          </w:tcPr>
          <w:p w14:paraId="5E8DC21F" w14:textId="77777777" w:rsidR="00106255" w:rsidRPr="00985976" w:rsidRDefault="0069664C" w:rsidP="009014E0">
            <w:pPr>
              <w:pStyle w:val="TAC"/>
              <w:keepNext w:val="0"/>
              <w:keepLines w:val="0"/>
              <w:widowControl w:val="0"/>
              <w:rPr>
                <w:sz w:val="16"/>
                <w:szCs w:val="16"/>
              </w:rPr>
            </w:pPr>
            <w:r w:rsidRPr="00985976">
              <w:rPr>
                <w:sz w:val="16"/>
                <w:szCs w:val="16"/>
              </w:rPr>
              <w:t>2017.06</w:t>
            </w:r>
          </w:p>
        </w:tc>
        <w:tc>
          <w:tcPr>
            <w:tcW w:w="661" w:type="dxa"/>
            <w:shd w:val="solid" w:color="FFFFFF" w:fill="auto"/>
          </w:tcPr>
          <w:p w14:paraId="7F5D041D" w14:textId="77777777" w:rsidR="00106255" w:rsidRPr="00985976" w:rsidRDefault="00A42069" w:rsidP="009014E0">
            <w:pPr>
              <w:pStyle w:val="TAC"/>
              <w:keepNext w:val="0"/>
              <w:keepLines w:val="0"/>
              <w:widowControl w:val="0"/>
              <w:jc w:val="left"/>
              <w:rPr>
                <w:sz w:val="16"/>
                <w:szCs w:val="16"/>
              </w:rPr>
            </w:pPr>
            <w:r w:rsidRPr="00985976">
              <w:rPr>
                <w:sz w:val="16"/>
                <w:szCs w:val="16"/>
              </w:rPr>
              <w:t>RAN2 98</w:t>
            </w:r>
          </w:p>
        </w:tc>
        <w:tc>
          <w:tcPr>
            <w:tcW w:w="992" w:type="dxa"/>
            <w:shd w:val="solid" w:color="FFFFFF" w:fill="auto"/>
          </w:tcPr>
          <w:p w14:paraId="2E73B91C" w14:textId="77777777" w:rsidR="00106255" w:rsidRPr="00985976" w:rsidRDefault="0069664C" w:rsidP="009014E0">
            <w:pPr>
              <w:pStyle w:val="TAC"/>
              <w:keepNext w:val="0"/>
              <w:keepLines w:val="0"/>
              <w:widowControl w:val="0"/>
              <w:jc w:val="left"/>
              <w:rPr>
                <w:sz w:val="16"/>
                <w:szCs w:val="16"/>
              </w:rPr>
            </w:pPr>
            <w:r w:rsidRPr="00985976">
              <w:rPr>
                <w:sz w:val="16"/>
                <w:szCs w:val="16"/>
              </w:rPr>
              <w:t>R2-170</w:t>
            </w:r>
            <w:r w:rsidR="00A42069" w:rsidRPr="00985976">
              <w:rPr>
                <w:sz w:val="16"/>
                <w:szCs w:val="16"/>
              </w:rPr>
              <w:t>6206</w:t>
            </w:r>
          </w:p>
        </w:tc>
        <w:tc>
          <w:tcPr>
            <w:tcW w:w="567" w:type="dxa"/>
            <w:shd w:val="solid" w:color="FFFFFF" w:fill="auto"/>
          </w:tcPr>
          <w:p w14:paraId="2891224B"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62DD56C9"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057380E"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0D0E6587" w14:textId="77777777" w:rsidR="00106255" w:rsidRPr="00985976" w:rsidRDefault="007E67EC" w:rsidP="009014E0">
            <w:pPr>
              <w:pStyle w:val="TAL"/>
              <w:keepNext w:val="0"/>
              <w:keepLines w:val="0"/>
              <w:widowControl w:val="0"/>
              <w:rPr>
                <w:sz w:val="16"/>
                <w:szCs w:val="16"/>
              </w:rPr>
            </w:pPr>
            <w:r w:rsidRPr="00985976">
              <w:rPr>
                <w:sz w:val="16"/>
                <w:szCs w:val="16"/>
              </w:rPr>
              <w:t>Corrections:</w:t>
            </w:r>
          </w:p>
          <w:p w14:paraId="7C59A9DB" w14:textId="77777777" w:rsidR="007E67EC" w:rsidRPr="00985976" w:rsidRDefault="007E67EC" w:rsidP="009014E0">
            <w:pPr>
              <w:pStyle w:val="TAL"/>
              <w:keepNext w:val="0"/>
              <w:keepLines w:val="0"/>
              <w:widowControl w:val="0"/>
              <w:rPr>
                <w:sz w:val="16"/>
                <w:szCs w:val="16"/>
              </w:rPr>
            </w:pPr>
            <w:r w:rsidRPr="00985976">
              <w:rPr>
                <w:sz w:val="16"/>
                <w:szCs w:val="16"/>
              </w:rPr>
              <w:t>- provision of AC in INACTIVE is FFS</w:t>
            </w:r>
          </w:p>
          <w:p w14:paraId="16D63125" w14:textId="77777777" w:rsidR="007E67EC" w:rsidRPr="00985976" w:rsidRDefault="003C3946" w:rsidP="009014E0">
            <w:pPr>
              <w:pStyle w:val="TAL"/>
              <w:keepNext w:val="0"/>
              <w:keepLines w:val="0"/>
              <w:widowControl w:val="0"/>
              <w:rPr>
                <w:sz w:val="16"/>
                <w:szCs w:val="16"/>
              </w:rPr>
            </w:pPr>
            <w:r w:rsidRPr="00985976">
              <w:rPr>
                <w:sz w:val="16"/>
                <w:szCs w:val="16"/>
              </w:rPr>
              <w:t xml:space="preserve">- agreements on measurement </w:t>
            </w:r>
            <w:r w:rsidR="00606887" w:rsidRPr="00985976">
              <w:rPr>
                <w:sz w:val="16"/>
                <w:szCs w:val="16"/>
              </w:rPr>
              <w:t>moved from 9.2.1.1 to 9.2.4</w:t>
            </w:r>
          </w:p>
        </w:tc>
        <w:tc>
          <w:tcPr>
            <w:tcW w:w="708" w:type="dxa"/>
            <w:shd w:val="solid" w:color="FFFFFF" w:fill="auto"/>
          </w:tcPr>
          <w:p w14:paraId="32281236" w14:textId="77777777" w:rsidR="00106255" w:rsidRPr="00985976" w:rsidRDefault="0069664C" w:rsidP="009014E0">
            <w:pPr>
              <w:pStyle w:val="TAC"/>
              <w:keepNext w:val="0"/>
              <w:keepLines w:val="0"/>
              <w:widowControl w:val="0"/>
              <w:jc w:val="left"/>
              <w:rPr>
                <w:sz w:val="16"/>
                <w:szCs w:val="16"/>
              </w:rPr>
            </w:pPr>
            <w:r w:rsidRPr="00985976">
              <w:rPr>
                <w:sz w:val="16"/>
                <w:szCs w:val="16"/>
              </w:rPr>
              <w:t>0.4.1</w:t>
            </w:r>
          </w:p>
        </w:tc>
      </w:tr>
      <w:tr w:rsidR="00AC7982" w:rsidRPr="00985976" w14:paraId="64AEF86D" w14:textId="77777777" w:rsidTr="00F871AE">
        <w:tc>
          <w:tcPr>
            <w:tcW w:w="709" w:type="dxa"/>
            <w:shd w:val="solid" w:color="FFFFFF" w:fill="auto"/>
          </w:tcPr>
          <w:p w14:paraId="72822633" w14:textId="77777777" w:rsidR="00106255" w:rsidRPr="00985976" w:rsidRDefault="00AD1696" w:rsidP="009014E0">
            <w:pPr>
              <w:pStyle w:val="TAC"/>
              <w:keepNext w:val="0"/>
              <w:keepLines w:val="0"/>
              <w:widowControl w:val="0"/>
              <w:rPr>
                <w:sz w:val="16"/>
                <w:szCs w:val="16"/>
              </w:rPr>
            </w:pPr>
            <w:r w:rsidRPr="00985976">
              <w:rPr>
                <w:sz w:val="16"/>
                <w:szCs w:val="16"/>
              </w:rPr>
              <w:t>2017.06</w:t>
            </w:r>
          </w:p>
        </w:tc>
        <w:tc>
          <w:tcPr>
            <w:tcW w:w="661" w:type="dxa"/>
            <w:shd w:val="solid" w:color="FFFFFF" w:fill="auto"/>
          </w:tcPr>
          <w:p w14:paraId="0600603A" w14:textId="77777777" w:rsidR="00106255" w:rsidRPr="00985976" w:rsidRDefault="00AD1696" w:rsidP="009014E0">
            <w:pPr>
              <w:pStyle w:val="TAC"/>
              <w:keepNext w:val="0"/>
              <w:keepLines w:val="0"/>
              <w:widowControl w:val="0"/>
              <w:jc w:val="left"/>
              <w:rPr>
                <w:sz w:val="16"/>
                <w:szCs w:val="16"/>
              </w:rPr>
            </w:pPr>
            <w:r w:rsidRPr="00985976">
              <w:rPr>
                <w:sz w:val="16"/>
                <w:szCs w:val="16"/>
              </w:rPr>
              <w:t>NR Adhoc 2</w:t>
            </w:r>
          </w:p>
        </w:tc>
        <w:tc>
          <w:tcPr>
            <w:tcW w:w="992" w:type="dxa"/>
            <w:shd w:val="solid" w:color="FFFFFF" w:fill="auto"/>
          </w:tcPr>
          <w:p w14:paraId="5778418C" w14:textId="77777777" w:rsidR="00106255" w:rsidRPr="00985976" w:rsidRDefault="00AD1696" w:rsidP="009014E0">
            <w:pPr>
              <w:pStyle w:val="TAC"/>
              <w:keepNext w:val="0"/>
              <w:keepLines w:val="0"/>
              <w:widowControl w:val="0"/>
              <w:jc w:val="left"/>
              <w:rPr>
                <w:sz w:val="16"/>
                <w:szCs w:val="16"/>
              </w:rPr>
            </w:pPr>
            <w:r w:rsidRPr="00985976">
              <w:rPr>
                <w:sz w:val="16"/>
                <w:szCs w:val="16"/>
              </w:rPr>
              <w:t>R2-1706540</w:t>
            </w:r>
          </w:p>
        </w:tc>
        <w:tc>
          <w:tcPr>
            <w:tcW w:w="567" w:type="dxa"/>
            <w:shd w:val="solid" w:color="FFFFFF" w:fill="auto"/>
          </w:tcPr>
          <w:p w14:paraId="3B7785B4"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3512F2B"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C8B6A3A"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5B76F23C" w14:textId="77777777" w:rsidR="00142F60" w:rsidRPr="00985976" w:rsidRDefault="00142F60" w:rsidP="009014E0">
            <w:pPr>
              <w:pStyle w:val="TAL"/>
              <w:keepNext w:val="0"/>
              <w:keepLines w:val="0"/>
              <w:widowControl w:val="0"/>
              <w:rPr>
                <w:sz w:val="16"/>
                <w:szCs w:val="16"/>
              </w:rPr>
            </w:pPr>
            <w:r w:rsidRPr="00985976">
              <w:rPr>
                <w:sz w:val="16"/>
                <w:szCs w:val="16"/>
              </w:rPr>
              <w:t>Editorial corrections</w:t>
            </w:r>
          </w:p>
          <w:p w14:paraId="7D37C65A" w14:textId="77777777" w:rsidR="00142F60" w:rsidRPr="00985976" w:rsidRDefault="00142F60" w:rsidP="009014E0">
            <w:pPr>
              <w:pStyle w:val="TAL"/>
              <w:keepNext w:val="0"/>
              <w:keepLines w:val="0"/>
              <w:widowControl w:val="0"/>
              <w:rPr>
                <w:sz w:val="16"/>
                <w:szCs w:val="16"/>
              </w:rPr>
            </w:pPr>
            <w:r w:rsidRPr="00985976">
              <w:rPr>
                <w:sz w:val="16"/>
                <w:szCs w:val="16"/>
              </w:rPr>
              <w:t>Agreement on RLC Segmentation captured</w:t>
            </w:r>
          </w:p>
          <w:p w14:paraId="5FC173BD" w14:textId="77777777" w:rsidR="00142F60" w:rsidRPr="00985976" w:rsidRDefault="00142F60" w:rsidP="009014E0">
            <w:pPr>
              <w:pStyle w:val="TAL"/>
              <w:keepNext w:val="0"/>
              <w:keepLines w:val="0"/>
              <w:widowControl w:val="0"/>
              <w:rPr>
                <w:sz w:val="16"/>
                <w:szCs w:val="16"/>
              </w:rPr>
            </w:pPr>
            <w:r w:rsidRPr="00985976">
              <w:rPr>
                <w:sz w:val="16"/>
                <w:szCs w:val="16"/>
              </w:rPr>
              <w:t>Duplicated statement in 9.2.1.1. and 7.3 removed</w:t>
            </w:r>
          </w:p>
        </w:tc>
        <w:tc>
          <w:tcPr>
            <w:tcW w:w="708" w:type="dxa"/>
            <w:shd w:val="solid" w:color="FFFFFF" w:fill="auto"/>
          </w:tcPr>
          <w:p w14:paraId="1B81FC0B" w14:textId="77777777" w:rsidR="00106255" w:rsidRPr="00985976" w:rsidRDefault="00AD1696" w:rsidP="009014E0">
            <w:pPr>
              <w:pStyle w:val="TAC"/>
              <w:keepNext w:val="0"/>
              <w:keepLines w:val="0"/>
              <w:widowControl w:val="0"/>
              <w:jc w:val="left"/>
              <w:rPr>
                <w:sz w:val="16"/>
                <w:szCs w:val="16"/>
              </w:rPr>
            </w:pPr>
            <w:r w:rsidRPr="00985976">
              <w:rPr>
                <w:sz w:val="16"/>
                <w:szCs w:val="16"/>
              </w:rPr>
              <w:t>0.5.0</w:t>
            </w:r>
          </w:p>
        </w:tc>
      </w:tr>
      <w:tr w:rsidR="00AC7982" w:rsidRPr="00985976" w14:paraId="4A391012" w14:textId="77777777" w:rsidTr="00F871AE">
        <w:tc>
          <w:tcPr>
            <w:tcW w:w="709" w:type="dxa"/>
            <w:shd w:val="solid" w:color="FFFFFF" w:fill="auto"/>
          </w:tcPr>
          <w:p w14:paraId="277D63E9" w14:textId="77777777" w:rsidR="00106255" w:rsidRPr="00985976" w:rsidRDefault="00C75A92" w:rsidP="009014E0">
            <w:pPr>
              <w:pStyle w:val="TAC"/>
              <w:keepNext w:val="0"/>
              <w:keepLines w:val="0"/>
              <w:widowControl w:val="0"/>
              <w:rPr>
                <w:sz w:val="16"/>
                <w:szCs w:val="16"/>
              </w:rPr>
            </w:pPr>
            <w:r w:rsidRPr="00985976">
              <w:rPr>
                <w:sz w:val="16"/>
                <w:szCs w:val="16"/>
              </w:rPr>
              <w:t>2017.0</w:t>
            </w:r>
            <w:r w:rsidR="009A0512" w:rsidRPr="00985976">
              <w:rPr>
                <w:sz w:val="16"/>
                <w:szCs w:val="16"/>
              </w:rPr>
              <w:t>8</w:t>
            </w:r>
          </w:p>
        </w:tc>
        <w:tc>
          <w:tcPr>
            <w:tcW w:w="661" w:type="dxa"/>
            <w:shd w:val="solid" w:color="FFFFFF" w:fill="auto"/>
          </w:tcPr>
          <w:p w14:paraId="106EB438" w14:textId="77777777" w:rsidR="00106255" w:rsidRPr="00985976" w:rsidRDefault="00EA1BA8" w:rsidP="009014E0">
            <w:pPr>
              <w:pStyle w:val="TAC"/>
              <w:keepNext w:val="0"/>
              <w:keepLines w:val="0"/>
              <w:widowControl w:val="0"/>
              <w:jc w:val="left"/>
              <w:rPr>
                <w:sz w:val="16"/>
                <w:szCs w:val="16"/>
              </w:rPr>
            </w:pPr>
            <w:r w:rsidRPr="00985976">
              <w:rPr>
                <w:sz w:val="16"/>
                <w:szCs w:val="16"/>
              </w:rPr>
              <w:t>RAN2 99</w:t>
            </w:r>
          </w:p>
        </w:tc>
        <w:tc>
          <w:tcPr>
            <w:tcW w:w="992" w:type="dxa"/>
            <w:shd w:val="solid" w:color="FFFFFF" w:fill="auto"/>
          </w:tcPr>
          <w:p w14:paraId="02048244" w14:textId="77777777" w:rsidR="00106255" w:rsidRPr="00985976" w:rsidRDefault="00C75A92" w:rsidP="009014E0">
            <w:pPr>
              <w:pStyle w:val="TAC"/>
              <w:keepNext w:val="0"/>
              <w:keepLines w:val="0"/>
              <w:widowControl w:val="0"/>
              <w:jc w:val="left"/>
              <w:rPr>
                <w:sz w:val="16"/>
                <w:szCs w:val="16"/>
              </w:rPr>
            </w:pPr>
            <w:r w:rsidRPr="00985976">
              <w:rPr>
                <w:sz w:val="16"/>
                <w:szCs w:val="16"/>
              </w:rPr>
              <w:t>R2-170</w:t>
            </w:r>
            <w:r w:rsidR="009A0512" w:rsidRPr="00985976">
              <w:rPr>
                <w:sz w:val="16"/>
                <w:szCs w:val="16"/>
              </w:rPr>
              <w:t>7748</w:t>
            </w:r>
          </w:p>
        </w:tc>
        <w:tc>
          <w:tcPr>
            <w:tcW w:w="567" w:type="dxa"/>
            <w:shd w:val="solid" w:color="FFFFFF" w:fill="auto"/>
          </w:tcPr>
          <w:p w14:paraId="02062DD8"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4219615B"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2B8BF23"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489872A" w14:textId="77777777" w:rsidR="00106255" w:rsidRPr="00985976" w:rsidRDefault="00C75A92" w:rsidP="009014E0">
            <w:pPr>
              <w:pStyle w:val="TAL"/>
              <w:keepNext w:val="0"/>
              <w:keepLines w:val="0"/>
              <w:widowControl w:val="0"/>
              <w:rPr>
                <w:sz w:val="16"/>
                <w:szCs w:val="16"/>
              </w:rPr>
            </w:pPr>
            <w:r w:rsidRPr="00985976">
              <w:rPr>
                <w:sz w:val="16"/>
                <w:szCs w:val="16"/>
              </w:rPr>
              <w:t>Agreements of RAN2 NR June Adhoc captured:</w:t>
            </w:r>
          </w:p>
          <w:p w14:paraId="0B135437" w14:textId="77777777" w:rsidR="00C75A92" w:rsidRPr="00985976" w:rsidRDefault="00C75A92" w:rsidP="009014E0">
            <w:pPr>
              <w:pStyle w:val="TAL"/>
              <w:keepNext w:val="0"/>
              <w:keepLines w:val="0"/>
              <w:widowControl w:val="0"/>
              <w:rPr>
                <w:sz w:val="16"/>
                <w:szCs w:val="16"/>
              </w:rPr>
            </w:pPr>
            <w:r w:rsidRPr="00985976">
              <w:rPr>
                <w:sz w:val="16"/>
                <w:szCs w:val="16"/>
              </w:rPr>
              <w:t>- TP</w:t>
            </w:r>
            <w:r w:rsidR="003D7CD2" w:rsidRPr="00985976">
              <w:rPr>
                <w:sz w:val="16"/>
                <w:szCs w:val="16"/>
              </w:rPr>
              <w:t xml:space="preserve"> on Security</w:t>
            </w:r>
            <w:r w:rsidRPr="00985976">
              <w:rPr>
                <w:sz w:val="16"/>
                <w:szCs w:val="16"/>
              </w:rPr>
              <w:t xml:space="preserve"> in R2-1707466</w:t>
            </w:r>
          </w:p>
          <w:p w14:paraId="7F92826A" w14:textId="77777777" w:rsidR="00C75A92" w:rsidRPr="00985976" w:rsidRDefault="00C75A92" w:rsidP="009014E0">
            <w:pPr>
              <w:pStyle w:val="TAL"/>
              <w:keepNext w:val="0"/>
              <w:keepLines w:val="0"/>
              <w:widowControl w:val="0"/>
              <w:rPr>
                <w:sz w:val="16"/>
                <w:szCs w:val="16"/>
              </w:rPr>
            </w:pPr>
            <w:r w:rsidRPr="00985976">
              <w:rPr>
                <w:sz w:val="16"/>
                <w:szCs w:val="16"/>
              </w:rPr>
              <w:t xml:space="preserve">- TP </w:t>
            </w:r>
            <w:r w:rsidR="003D7CD2" w:rsidRPr="00985976">
              <w:rPr>
                <w:sz w:val="16"/>
                <w:szCs w:val="16"/>
              </w:rPr>
              <w:t xml:space="preserve">on Measurement Model </w:t>
            </w:r>
            <w:r w:rsidRPr="00985976">
              <w:rPr>
                <w:sz w:val="16"/>
                <w:szCs w:val="16"/>
              </w:rPr>
              <w:t>in</w:t>
            </w:r>
            <w:r w:rsidR="003D7CD2" w:rsidRPr="00985976">
              <w:rPr>
                <w:sz w:val="16"/>
                <w:szCs w:val="16"/>
              </w:rPr>
              <w:t xml:space="preserve"> R2-1707480</w:t>
            </w:r>
          </w:p>
          <w:p w14:paraId="32A224CE" w14:textId="77777777" w:rsidR="002F64DB" w:rsidRPr="00985976" w:rsidRDefault="002F64DB" w:rsidP="009014E0">
            <w:pPr>
              <w:pStyle w:val="TAL"/>
              <w:keepNext w:val="0"/>
              <w:keepLines w:val="0"/>
              <w:widowControl w:val="0"/>
              <w:rPr>
                <w:sz w:val="16"/>
                <w:szCs w:val="16"/>
              </w:rPr>
            </w:pPr>
            <w:r w:rsidRPr="00985976">
              <w:rPr>
                <w:sz w:val="16"/>
                <w:szCs w:val="16"/>
              </w:rPr>
              <w:t>- NCR Acronym</w:t>
            </w:r>
            <w:r w:rsidR="00BD5105" w:rsidRPr="00985976">
              <w:rPr>
                <w:sz w:val="16"/>
                <w:szCs w:val="16"/>
              </w:rPr>
              <w:t xml:space="preserve"> addition</w:t>
            </w:r>
          </w:p>
          <w:p w14:paraId="116AB5E6" w14:textId="77777777" w:rsidR="00357015" w:rsidRPr="00985976" w:rsidRDefault="00357015" w:rsidP="009014E0">
            <w:pPr>
              <w:pStyle w:val="TAL"/>
              <w:keepNext w:val="0"/>
              <w:keepLines w:val="0"/>
              <w:widowControl w:val="0"/>
              <w:rPr>
                <w:sz w:val="16"/>
                <w:szCs w:val="16"/>
              </w:rPr>
            </w:pPr>
            <w:r w:rsidRPr="00985976">
              <w:rPr>
                <w:sz w:val="16"/>
                <w:szCs w:val="16"/>
              </w:rPr>
              <w:t>- Duplication control details</w:t>
            </w:r>
          </w:p>
          <w:p w14:paraId="45D101D6" w14:textId="77777777" w:rsidR="0077093E" w:rsidRPr="00985976" w:rsidRDefault="0077093E" w:rsidP="009014E0">
            <w:pPr>
              <w:pStyle w:val="TAL"/>
              <w:keepNext w:val="0"/>
              <w:keepLines w:val="0"/>
              <w:widowControl w:val="0"/>
              <w:rPr>
                <w:sz w:val="16"/>
                <w:szCs w:val="16"/>
              </w:rPr>
            </w:pPr>
            <w:r w:rsidRPr="00985976">
              <w:rPr>
                <w:sz w:val="16"/>
                <w:szCs w:val="16"/>
              </w:rPr>
              <w:t>- UE capabilities and band combinations</w:t>
            </w:r>
          </w:p>
          <w:p w14:paraId="7E403AF1" w14:textId="77777777" w:rsidR="00BD5105" w:rsidRPr="00985976" w:rsidRDefault="00BD5105" w:rsidP="009014E0">
            <w:pPr>
              <w:pStyle w:val="TAL"/>
              <w:keepNext w:val="0"/>
              <w:keepLines w:val="0"/>
              <w:widowControl w:val="0"/>
              <w:rPr>
                <w:sz w:val="16"/>
                <w:szCs w:val="16"/>
              </w:rPr>
            </w:pPr>
            <w:r w:rsidRPr="00985976">
              <w:rPr>
                <w:sz w:val="16"/>
                <w:szCs w:val="16"/>
              </w:rPr>
              <w:t>- Disabling of PDPC reordering as PDCP function</w:t>
            </w:r>
          </w:p>
          <w:p w14:paraId="01222558" w14:textId="77777777" w:rsidR="00BD5105" w:rsidRPr="00985976" w:rsidRDefault="00BD5105" w:rsidP="009014E0">
            <w:pPr>
              <w:pStyle w:val="TAL"/>
              <w:keepNext w:val="0"/>
              <w:keepLines w:val="0"/>
              <w:widowControl w:val="0"/>
              <w:rPr>
                <w:sz w:val="16"/>
                <w:szCs w:val="16"/>
              </w:rPr>
            </w:pPr>
            <w:r w:rsidRPr="00985976">
              <w:rPr>
                <w:sz w:val="16"/>
                <w:szCs w:val="16"/>
              </w:rPr>
              <w:t>- On-Demand SI and RACH details</w:t>
            </w:r>
          </w:p>
          <w:p w14:paraId="15FF42C4" w14:textId="77777777" w:rsidR="00BD5105" w:rsidRPr="00985976" w:rsidRDefault="00BD5105" w:rsidP="009014E0">
            <w:pPr>
              <w:pStyle w:val="TAL"/>
              <w:keepNext w:val="0"/>
              <w:keepLines w:val="0"/>
              <w:widowControl w:val="0"/>
              <w:rPr>
                <w:sz w:val="16"/>
                <w:szCs w:val="16"/>
              </w:rPr>
            </w:pPr>
            <w:r w:rsidRPr="00985976">
              <w:rPr>
                <w:sz w:val="16"/>
                <w:szCs w:val="16"/>
              </w:rPr>
              <w:t>- Measurement Report Characteristics</w:t>
            </w:r>
          </w:p>
          <w:p w14:paraId="7CB1099B" w14:textId="77777777" w:rsidR="00BD5105" w:rsidRPr="00985976" w:rsidRDefault="00BD5105" w:rsidP="009014E0">
            <w:pPr>
              <w:pStyle w:val="TAL"/>
              <w:keepNext w:val="0"/>
              <w:keepLines w:val="0"/>
              <w:widowControl w:val="0"/>
              <w:rPr>
                <w:sz w:val="16"/>
                <w:szCs w:val="16"/>
              </w:rPr>
            </w:pPr>
            <w:r w:rsidRPr="00985976">
              <w:rPr>
                <w:sz w:val="16"/>
                <w:szCs w:val="16"/>
              </w:rPr>
              <w:t xml:space="preserve">- </w:t>
            </w:r>
            <w:r w:rsidR="0073291F" w:rsidRPr="00985976">
              <w:rPr>
                <w:sz w:val="16"/>
                <w:szCs w:val="16"/>
              </w:rPr>
              <w:t>Mapping rules update handling</w:t>
            </w:r>
          </w:p>
          <w:p w14:paraId="2ECA71B0" w14:textId="77777777" w:rsidR="0073291F" w:rsidRPr="00985976" w:rsidRDefault="0073291F" w:rsidP="009014E0">
            <w:pPr>
              <w:pStyle w:val="TAL"/>
              <w:keepNext w:val="0"/>
              <w:keepLines w:val="0"/>
              <w:widowControl w:val="0"/>
              <w:rPr>
                <w:sz w:val="16"/>
                <w:szCs w:val="16"/>
              </w:rPr>
            </w:pPr>
            <w:r w:rsidRPr="00985976">
              <w:rPr>
                <w:sz w:val="16"/>
                <w:szCs w:val="16"/>
              </w:rPr>
              <w:t>- UE Capabilities and Band Combination handling</w:t>
            </w:r>
          </w:p>
          <w:p w14:paraId="27783E3D" w14:textId="77777777" w:rsidR="00BD5105" w:rsidRPr="00985976" w:rsidRDefault="00BD5105" w:rsidP="009014E0">
            <w:pPr>
              <w:pStyle w:val="TAL"/>
              <w:keepNext w:val="0"/>
              <w:keepLines w:val="0"/>
              <w:widowControl w:val="0"/>
              <w:rPr>
                <w:sz w:val="16"/>
                <w:szCs w:val="16"/>
              </w:rPr>
            </w:pPr>
            <w:r w:rsidRPr="00985976">
              <w:rPr>
                <w:sz w:val="16"/>
                <w:szCs w:val="16"/>
              </w:rPr>
              <w:t>In addition:</w:t>
            </w:r>
          </w:p>
          <w:p w14:paraId="4AF860B5" w14:textId="77777777" w:rsidR="00BD5105" w:rsidRPr="00985976" w:rsidRDefault="00BD5105" w:rsidP="009014E0">
            <w:pPr>
              <w:pStyle w:val="TAL"/>
              <w:keepNext w:val="0"/>
              <w:keepLines w:val="0"/>
              <w:widowControl w:val="0"/>
              <w:rPr>
                <w:sz w:val="16"/>
                <w:szCs w:val="16"/>
              </w:rPr>
            </w:pPr>
            <w:r w:rsidRPr="00985976">
              <w:rPr>
                <w:sz w:val="16"/>
                <w:szCs w:val="16"/>
              </w:rPr>
              <w:t>- ARQ overview aligned with Stage 3 agreements</w:t>
            </w:r>
          </w:p>
          <w:p w14:paraId="35A2E296" w14:textId="77777777" w:rsidR="00BD5105" w:rsidRPr="00985976" w:rsidRDefault="00BD5105" w:rsidP="009014E0">
            <w:pPr>
              <w:pStyle w:val="TAL"/>
              <w:keepNext w:val="0"/>
              <w:keepLines w:val="0"/>
              <w:widowControl w:val="0"/>
              <w:rPr>
                <w:sz w:val="16"/>
                <w:szCs w:val="16"/>
              </w:rPr>
            </w:pPr>
            <w:r w:rsidRPr="00985976">
              <w:rPr>
                <w:sz w:val="16"/>
                <w:szCs w:val="16"/>
              </w:rPr>
              <w:t>- L2 Data Flow aligned with Stage 3 agreements</w:t>
            </w:r>
          </w:p>
          <w:p w14:paraId="44DB5E5F" w14:textId="77777777" w:rsidR="00AD5B8F" w:rsidRPr="00985976" w:rsidRDefault="00BD5105" w:rsidP="009014E0">
            <w:pPr>
              <w:pStyle w:val="TAL"/>
              <w:keepNext w:val="0"/>
              <w:keepLines w:val="0"/>
              <w:widowControl w:val="0"/>
              <w:rPr>
                <w:sz w:val="16"/>
                <w:szCs w:val="16"/>
              </w:rPr>
            </w:pPr>
            <w:r w:rsidRPr="00985976">
              <w:rPr>
                <w:sz w:val="16"/>
                <w:szCs w:val="16"/>
              </w:rPr>
              <w:t xml:space="preserve">- </w:t>
            </w:r>
            <w:r w:rsidR="00AD5B8F" w:rsidRPr="00985976">
              <w:rPr>
                <w:sz w:val="16"/>
                <w:szCs w:val="16"/>
              </w:rPr>
              <w:t>References updated</w:t>
            </w:r>
          </w:p>
          <w:p w14:paraId="2EC04019" w14:textId="77777777" w:rsidR="00937279" w:rsidRPr="00985976" w:rsidRDefault="00937279" w:rsidP="009014E0">
            <w:pPr>
              <w:pStyle w:val="TAL"/>
              <w:keepNext w:val="0"/>
              <w:keepLines w:val="0"/>
              <w:widowControl w:val="0"/>
              <w:rPr>
                <w:sz w:val="16"/>
                <w:szCs w:val="16"/>
              </w:rPr>
            </w:pPr>
            <w:r w:rsidRPr="00985976">
              <w:rPr>
                <w:sz w:val="16"/>
                <w:szCs w:val="16"/>
              </w:rPr>
              <w:t>RAN3 TP incorporated (R3-172610)</w:t>
            </w:r>
          </w:p>
        </w:tc>
        <w:tc>
          <w:tcPr>
            <w:tcW w:w="708" w:type="dxa"/>
            <w:shd w:val="solid" w:color="FFFFFF" w:fill="auto"/>
          </w:tcPr>
          <w:p w14:paraId="2067D3E7" w14:textId="77777777" w:rsidR="00106255" w:rsidRPr="00985976" w:rsidRDefault="00C75A92" w:rsidP="009014E0">
            <w:pPr>
              <w:pStyle w:val="TAC"/>
              <w:keepNext w:val="0"/>
              <w:keepLines w:val="0"/>
              <w:widowControl w:val="0"/>
              <w:jc w:val="left"/>
              <w:rPr>
                <w:sz w:val="16"/>
                <w:szCs w:val="16"/>
              </w:rPr>
            </w:pPr>
            <w:r w:rsidRPr="00985976">
              <w:rPr>
                <w:sz w:val="16"/>
                <w:szCs w:val="16"/>
              </w:rPr>
              <w:t>0.</w:t>
            </w:r>
            <w:r w:rsidR="00EA1BA8" w:rsidRPr="00985976">
              <w:rPr>
                <w:sz w:val="16"/>
                <w:szCs w:val="16"/>
              </w:rPr>
              <w:t>6</w:t>
            </w:r>
            <w:r w:rsidRPr="00985976">
              <w:rPr>
                <w:sz w:val="16"/>
                <w:szCs w:val="16"/>
              </w:rPr>
              <w:t>.</w:t>
            </w:r>
            <w:r w:rsidR="00EA1BA8" w:rsidRPr="00985976">
              <w:rPr>
                <w:sz w:val="16"/>
                <w:szCs w:val="16"/>
              </w:rPr>
              <w:t>0</w:t>
            </w:r>
          </w:p>
        </w:tc>
      </w:tr>
      <w:tr w:rsidR="00AC7982" w:rsidRPr="00985976" w14:paraId="1E2369F5" w14:textId="77777777" w:rsidTr="00F871AE">
        <w:tc>
          <w:tcPr>
            <w:tcW w:w="709" w:type="dxa"/>
            <w:shd w:val="solid" w:color="FFFFFF" w:fill="auto"/>
          </w:tcPr>
          <w:p w14:paraId="0A2A6380" w14:textId="77777777" w:rsidR="00106255" w:rsidRPr="00985976" w:rsidRDefault="0092220C" w:rsidP="009014E0">
            <w:pPr>
              <w:pStyle w:val="TAC"/>
              <w:keepNext w:val="0"/>
              <w:keepLines w:val="0"/>
              <w:widowControl w:val="0"/>
              <w:rPr>
                <w:sz w:val="16"/>
                <w:szCs w:val="16"/>
              </w:rPr>
            </w:pPr>
            <w:r w:rsidRPr="00985976">
              <w:rPr>
                <w:sz w:val="16"/>
                <w:szCs w:val="16"/>
              </w:rPr>
              <w:t>2017.08</w:t>
            </w:r>
          </w:p>
        </w:tc>
        <w:tc>
          <w:tcPr>
            <w:tcW w:w="661" w:type="dxa"/>
            <w:shd w:val="solid" w:color="FFFFFF" w:fill="auto"/>
          </w:tcPr>
          <w:p w14:paraId="1737DAA1" w14:textId="77777777" w:rsidR="00106255" w:rsidRPr="00985976" w:rsidRDefault="0092220C" w:rsidP="009014E0">
            <w:pPr>
              <w:pStyle w:val="TAC"/>
              <w:keepNext w:val="0"/>
              <w:keepLines w:val="0"/>
              <w:widowControl w:val="0"/>
              <w:jc w:val="left"/>
              <w:rPr>
                <w:sz w:val="16"/>
                <w:szCs w:val="16"/>
              </w:rPr>
            </w:pPr>
            <w:r w:rsidRPr="00985976">
              <w:rPr>
                <w:sz w:val="16"/>
                <w:szCs w:val="16"/>
              </w:rPr>
              <w:t>RAN2 99</w:t>
            </w:r>
          </w:p>
        </w:tc>
        <w:tc>
          <w:tcPr>
            <w:tcW w:w="992" w:type="dxa"/>
            <w:shd w:val="solid" w:color="FFFFFF" w:fill="auto"/>
          </w:tcPr>
          <w:p w14:paraId="54CAFDA5" w14:textId="77777777" w:rsidR="00106255" w:rsidRPr="00985976" w:rsidRDefault="0092220C" w:rsidP="009014E0">
            <w:pPr>
              <w:pStyle w:val="TAC"/>
              <w:keepNext w:val="0"/>
              <w:keepLines w:val="0"/>
              <w:widowControl w:val="0"/>
              <w:jc w:val="left"/>
              <w:rPr>
                <w:sz w:val="16"/>
                <w:szCs w:val="16"/>
              </w:rPr>
            </w:pPr>
            <w:r w:rsidRPr="00985976">
              <w:rPr>
                <w:sz w:val="16"/>
                <w:szCs w:val="16"/>
              </w:rPr>
              <w:t>R2-170</w:t>
            </w:r>
            <w:r w:rsidR="005E7B7C" w:rsidRPr="00985976">
              <w:rPr>
                <w:sz w:val="16"/>
                <w:szCs w:val="16"/>
              </w:rPr>
              <w:t>9937</w:t>
            </w:r>
          </w:p>
        </w:tc>
        <w:tc>
          <w:tcPr>
            <w:tcW w:w="567" w:type="dxa"/>
            <w:shd w:val="solid" w:color="FFFFFF" w:fill="auto"/>
          </w:tcPr>
          <w:p w14:paraId="0A7194C3"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4264ACF2"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B4B8AEB"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0C1D2C65" w14:textId="77777777" w:rsidR="00106255" w:rsidRPr="00985976" w:rsidRDefault="0092220C" w:rsidP="009014E0">
            <w:pPr>
              <w:pStyle w:val="TAL"/>
              <w:keepNext w:val="0"/>
              <w:keepLines w:val="0"/>
              <w:widowControl w:val="0"/>
              <w:rPr>
                <w:sz w:val="16"/>
                <w:szCs w:val="16"/>
              </w:rPr>
            </w:pPr>
            <w:r w:rsidRPr="00985976">
              <w:rPr>
                <w:sz w:val="16"/>
                <w:szCs w:val="16"/>
              </w:rPr>
              <w:t>Agreements of RAN2 99 captured:</w:t>
            </w:r>
          </w:p>
          <w:p w14:paraId="563CDC0F" w14:textId="77777777" w:rsidR="0092220C" w:rsidRPr="00985976" w:rsidRDefault="0092220C" w:rsidP="009014E0">
            <w:pPr>
              <w:pStyle w:val="TAL"/>
              <w:keepNext w:val="0"/>
              <w:keepLines w:val="0"/>
              <w:widowControl w:val="0"/>
              <w:rPr>
                <w:sz w:val="16"/>
                <w:szCs w:val="16"/>
              </w:rPr>
            </w:pPr>
            <w:r w:rsidRPr="00985976">
              <w:rPr>
                <w:sz w:val="16"/>
                <w:szCs w:val="16"/>
              </w:rPr>
              <w:t>-</w:t>
            </w:r>
            <w:r w:rsidR="001274F9" w:rsidRPr="00985976">
              <w:rPr>
                <w:sz w:val="16"/>
                <w:szCs w:val="16"/>
              </w:rPr>
              <w:t xml:space="preserve"> QoS update in R2-1709830</w:t>
            </w:r>
          </w:p>
          <w:p w14:paraId="77D2FC38" w14:textId="77777777" w:rsidR="001274F9" w:rsidRPr="00985976" w:rsidRDefault="001274F9" w:rsidP="009014E0">
            <w:pPr>
              <w:pStyle w:val="TAL"/>
              <w:keepNext w:val="0"/>
              <w:keepLines w:val="0"/>
              <w:widowControl w:val="0"/>
              <w:rPr>
                <w:sz w:val="16"/>
                <w:szCs w:val="16"/>
              </w:rPr>
            </w:pPr>
            <w:r w:rsidRPr="00985976">
              <w:rPr>
                <w:sz w:val="16"/>
                <w:szCs w:val="16"/>
              </w:rPr>
              <w:t xml:space="preserve">- </w:t>
            </w:r>
            <w:r w:rsidR="00222BC8" w:rsidRPr="00985976">
              <w:rPr>
                <w:sz w:val="16"/>
                <w:szCs w:val="16"/>
              </w:rPr>
              <w:t>Description of the RRC states in R2-1707690</w:t>
            </w:r>
          </w:p>
          <w:p w14:paraId="7422E933" w14:textId="77777777" w:rsidR="003271E3" w:rsidRPr="00985976" w:rsidRDefault="003271E3" w:rsidP="009014E0">
            <w:pPr>
              <w:pStyle w:val="TAL"/>
              <w:keepNext w:val="0"/>
              <w:keepLines w:val="0"/>
              <w:widowControl w:val="0"/>
              <w:rPr>
                <w:sz w:val="16"/>
                <w:szCs w:val="16"/>
              </w:rPr>
            </w:pPr>
            <w:r w:rsidRPr="00985976">
              <w:rPr>
                <w:sz w:val="16"/>
                <w:szCs w:val="16"/>
              </w:rPr>
              <w:t xml:space="preserve">- </w:t>
            </w:r>
            <w:r w:rsidR="00FD1C32" w:rsidRPr="00985976">
              <w:rPr>
                <w:sz w:val="16"/>
                <w:szCs w:val="16"/>
              </w:rPr>
              <w:t xml:space="preserve">Correction on RRC_INACTIVE state in </w:t>
            </w:r>
            <w:r w:rsidR="005A78A2" w:rsidRPr="00985976">
              <w:rPr>
                <w:sz w:val="16"/>
                <w:szCs w:val="16"/>
              </w:rPr>
              <w:t>R2-1709833</w:t>
            </w:r>
          </w:p>
          <w:p w14:paraId="7A594947" w14:textId="77777777" w:rsidR="00FD1C32" w:rsidRPr="00985976" w:rsidRDefault="00FD1C32" w:rsidP="009014E0">
            <w:pPr>
              <w:pStyle w:val="TAL"/>
              <w:keepNext w:val="0"/>
              <w:keepLines w:val="0"/>
              <w:widowControl w:val="0"/>
              <w:rPr>
                <w:sz w:val="16"/>
                <w:szCs w:val="16"/>
              </w:rPr>
            </w:pPr>
            <w:r w:rsidRPr="00985976">
              <w:rPr>
                <w:sz w:val="16"/>
                <w:szCs w:val="16"/>
              </w:rPr>
              <w:t xml:space="preserve">- </w:t>
            </w:r>
            <w:r w:rsidR="000E77EE" w:rsidRPr="00985976">
              <w:rPr>
                <w:sz w:val="16"/>
                <w:szCs w:val="16"/>
              </w:rPr>
              <w:t>LCP description in R2-1709829</w:t>
            </w:r>
          </w:p>
          <w:p w14:paraId="4E5D1D75" w14:textId="77777777" w:rsidR="00D56223" w:rsidRPr="00985976" w:rsidRDefault="00D56223" w:rsidP="009014E0">
            <w:pPr>
              <w:pStyle w:val="TAL"/>
              <w:keepNext w:val="0"/>
              <w:keepLines w:val="0"/>
              <w:widowControl w:val="0"/>
              <w:rPr>
                <w:sz w:val="16"/>
                <w:szCs w:val="16"/>
              </w:rPr>
            </w:pPr>
            <w:r w:rsidRPr="00985976">
              <w:rPr>
                <w:sz w:val="16"/>
                <w:szCs w:val="16"/>
              </w:rPr>
              <w:t>- Baseline HO procedure update in R2-17</w:t>
            </w:r>
            <w:r w:rsidR="00173840" w:rsidRPr="00985976">
              <w:rPr>
                <w:sz w:val="16"/>
                <w:szCs w:val="16"/>
              </w:rPr>
              <w:t>0</w:t>
            </w:r>
            <w:r w:rsidRPr="00985976">
              <w:rPr>
                <w:sz w:val="16"/>
                <w:szCs w:val="16"/>
              </w:rPr>
              <w:t>9850</w:t>
            </w:r>
            <w:r w:rsidR="00443245" w:rsidRPr="00985976">
              <w:rPr>
                <w:sz w:val="16"/>
                <w:szCs w:val="16"/>
              </w:rPr>
              <w:t xml:space="preserve"> with corrections</w:t>
            </w:r>
          </w:p>
          <w:p w14:paraId="653FE44C" w14:textId="77777777" w:rsidR="00173840" w:rsidRPr="00985976" w:rsidRDefault="00173840" w:rsidP="009014E0">
            <w:pPr>
              <w:pStyle w:val="TAL"/>
              <w:keepNext w:val="0"/>
              <w:keepLines w:val="0"/>
              <w:widowControl w:val="0"/>
              <w:rPr>
                <w:sz w:val="16"/>
                <w:szCs w:val="16"/>
              </w:rPr>
            </w:pPr>
            <w:r w:rsidRPr="00985976">
              <w:rPr>
                <w:sz w:val="16"/>
                <w:szCs w:val="16"/>
              </w:rPr>
              <w:t>- UE identities in R2-170</w:t>
            </w:r>
            <w:r w:rsidR="00473401" w:rsidRPr="00985976">
              <w:rPr>
                <w:sz w:val="16"/>
                <w:szCs w:val="16"/>
              </w:rPr>
              <w:t>9868</w:t>
            </w:r>
          </w:p>
          <w:p w14:paraId="5F262CCC" w14:textId="77777777" w:rsidR="00007DCF" w:rsidRPr="00985976" w:rsidRDefault="00007DCF" w:rsidP="009014E0">
            <w:pPr>
              <w:pStyle w:val="TAL"/>
              <w:keepNext w:val="0"/>
              <w:keepLines w:val="0"/>
              <w:widowControl w:val="0"/>
              <w:rPr>
                <w:sz w:val="16"/>
                <w:szCs w:val="16"/>
              </w:rPr>
            </w:pPr>
            <w:r w:rsidRPr="00985976">
              <w:rPr>
                <w:sz w:val="16"/>
                <w:szCs w:val="16"/>
              </w:rPr>
              <w:t>- Radio Link Failure handling in R2-1709870</w:t>
            </w:r>
          </w:p>
          <w:p w14:paraId="56916B3F" w14:textId="77777777" w:rsidR="00202EB1" w:rsidRPr="00985976" w:rsidRDefault="00202EB1" w:rsidP="009014E0">
            <w:pPr>
              <w:pStyle w:val="TAL"/>
              <w:keepNext w:val="0"/>
              <w:keepLines w:val="0"/>
              <w:widowControl w:val="0"/>
              <w:rPr>
                <w:sz w:val="16"/>
                <w:szCs w:val="16"/>
              </w:rPr>
            </w:pPr>
            <w:r w:rsidRPr="00985976">
              <w:rPr>
                <w:sz w:val="16"/>
                <w:szCs w:val="16"/>
              </w:rPr>
              <w:t xml:space="preserve">- RAN3 agreements </w:t>
            </w:r>
            <w:r w:rsidR="000C64BE" w:rsidRPr="00985976">
              <w:rPr>
                <w:sz w:val="16"/>
                <w:szCs w:val="16"/>
              </w:rPr>
              <w:t xml:space="preserve">on roaming restrictions </w:t>
            </w:r>
            <w:r w:rsidRPr="00985976">
              <w:rPr>
                <w:sz w:val="16"/>
                <w:szCs w:val="16"/>
              </w:rPr>
              <w:t>in R3-172655</w:t>
            </w:r>
          </w:p>
          <w:p w14:paraId="23CC2143" w14:textId="77777777" w:rsidR="000E77EE" w:rsidRPr="00985976" w:rsidRDefault="000E77EE" w:rsidP="009014E0">
            <w:pPr>
              <w:pStyle w:val="TAL"/>
              <w:keepNext w:val="0"/>
              <w:keepLines w:val="0"/>
              <w:widowControl w:val="0"/>
              <w:rPr>
                <w:sz w:val="16"/>
                <w:szCs w:val="16"/>
              </w:rPr>
            </w:pPr>
            <w:r w:rsidRPr="00985976">
              <w:rPr>
                <w:sz w:val="16"/>
                <w:szCs w:val="16"/>
              </w:rPr>
              <w:t xml:space="preserve">- </w:t>
            </w:r>
            <w:r w:rsidR="00D56223" w:rsidRPr="00985976">
              <w:rPr>
                <w:sz w:val="16"/>
                <w:szCs w:val="16"/>
              </w:rPr>
              <w:t>Integrity protection configurable on a per DRB basis</w:t>
            </w:r>
          </w:p>
          <w:p w14:paraId="6924C4DB" w14:textId="77777777" w:rsidR="00D56223" w:rsidRPr="00985976" w:rsidRDefault="00D56223" w:rsidP="009014E0">
            <w:pPr>
              <w:pStyle w:val="TAL"/>
              <w:keepNext w:val="0"/>
              <w:keepLines w:val="0"/>
              <w:widowControl w:val="0"/>
              <w:rPr>
                <w:sz w:val="16"/>
                <w:szCs w:val="16"/>
              </w:rPr>
            </w:pPr>
            <w:r w:rsidRPr="00985976">
              <w:rPr>
                <w:sz w:val="16"/>
                <w:szCs w:val="16"/>
              </w:rPr>
              <w:t xml:space="preserve">- </w:t>
            </w:r>
            <w:r w:rsidR="00007DCF" w:rsidRPr="00985976">
              <w:rPr>
                <w:sz w:val="16"/>
                <w:szCs w:val="16"/>
              </w:rPr>
              <w:t xml:space="preserve">Various </w:t>
            </w:r>
            <w:r w:rsidR="00443245" w:rsidRPr="00985976">
              <w:rPr>
                <w:sz w:val="16"/>
                <w:szCs w:val="16"/>
              </w:rPr>
              <w:t>Acronym</w:t>
            </w:r>
            <w:r w:rsidR="00007DCF" w:rsidRPr="00985976">
              <w:rPr>
                <w:sz w:val="16"/>
                <w:szCs w:val="16"/>
              </w:rPr>
              <w:t xml:space="preserve">s </w:t>
            </w:r>
            <w:r w:rsidR="00443245" w:rsidRPr="00985976">
              <w:rPr>
                <w:sz w:val="16"/>
                <w:szCs w:val="16"/>
              </w:rPr>
              <w:t>added</w:t>
            </w:r>
          </w:p>
          <w:p w14:paraId="42A0E445" w14:textId="77777777" w:rsidR="00443245" w:rsidRPr="00985976" w:rsidRDefault="00443245" w:rsidP="009014E0">
            <w:pPr>
              <w:pStyle w:val="TAL"/>
              <w:keepNext w:val="0"/>
              <w:keepLines w:val="0"/>
              <w:widowControl w:val="0"/>
              <w:rPr>
                <w:sz w:val="16"/>
                <w:szCs w:val="16"/>
              </w:rPr>
            </w:pPr>
            <w:r w:rsidRPr="00985976">
              <w:rPr>
                <w:sz w:val="16"/>
                <w:szCs w:val="16"/>
              </w:rPr>
              <w:t xml:space="preserve">- </w:t>
            </w:r>
            <w:r w:rsidR="00577761" w:rsidRPr="00985976">
              <w:rPr>
                <w:sz w:val="16"/>
                <w:szCs w:val="16"/>
              </w:rPr>
              <w:t>Slicing details</w:t>
            </w:r>
          </w:p>
          <w:p w14:paraId="3161F552" w14:textId="77777777" w:rsidR="00745D23" w:rsidRPr="00985976" w:rsidRDefault="00577761" w:rsidP="009014E0">
            <w:pPr>
              <w:pStyle w:val="TAL"/>
              <w:keepNext w:val="0"/>
              <w:keepLines w:val="0"/>
              <w:widowControl w:val="0"/>
              <w:rPr>
                <w:sz w:val="16"/>
                <w:szCs w:val="16"/>
              </w:rPr>
            </w:pPr>
            <w:r w:rsidRPr="00985976">
              <w:rPr>
                <w:sz w:val="16"/>
                <w:szCs w:val="16"/>
              </w:rPr>
              <w:t xml:space="preserve">- </w:t>
            </w:r>
            <w:r w:rsidR="00745D23" w:rsidRPr="00985976">
              <w:rPr>
                <w:sz w:val="16"/>
                <w:szCs w:val="16"/>
              </w:rPr>
              <w:t>PWS basic principles</w:t>
            </w:r>
          </w:p>
          <w:p w14:paraId="160D24DB" w14:textId="77777777" w:rsidR="00083105" w:rsidRPr="00985976" w:rsidRDefault="00083105" w:rsidP="009014E0">
            <w:pPr>
              <w:pStyle w:val="TAL"/>
              <w:keepNext w:val="0"/>
              <w:keepLines w:val="0"/>
              <w:widowControl w:val="0"/>
              <w:rPr>
                <w:sz w:val="16"/>
                <w:szCs w:val="16"/>
              </w:rPr>
            </w:pPr>
            <w:r w:rsidRPr="00985976">
              <w:rPr>
                <w:sz w:val="16"/>
                <w:szCs w:val="16"/>
              </w:rPr>
              <w:t>- UE capability restrictions</w:t>
            </w:r>
          </w:p>
        </w:tc>
        <w:tc>
          <w:tcPr>
            <w:tcW w:w="708" w:type="dxa"/>
            <w:shd w:val="solid" w:color="FFFFFF" w:fill="auto"/>
          </w:tcPr>
          <w:p w14:paraId="114BA5C6" w14:textId="77777777" w:rsidR="00106255" w:rsidRPr="00985976" w:rsidRDefault="0092220C" w:rsidP="009014E0">
            <w:pPr>
              <w:pStyle w:val="TAC"/>
              <w:keepNext w:val="0"/>
              <w:keepLines w:val="0"/>
              <w:widowControl w:val="0"/>
              <w:jc w:val="left"/>
              <w:rPr>
                <w:sz w:val="16"/>
                <w:szCs w:val="16"/>
              </w:rPr>
            </w:pPr>
            <w:r w:rsidRPr="00985976">
              <w:rPr>
                <w:sz w:val="16"/>
                <w:szCs w:val="16"/>
              </w:rPr>
              <w:t>0.7.0</w:t>
            </w:r>
          </w:p>
        </w:tc>
      </w:tr>
      <w:tr w:rsidR="00AC7982" w:rsidRPr="00985976" w14:paraId="53BFF87A" w14:textId="77777777" w:rsidTr="00F871AE">
        <w:tc>
          <w:tcPr>
            <w:tcW w:w="709" w:type="dxa"/>
            <w:shd w:val="solid" w:color="FFFFFF" w:fill="auto"/>
          </w:tcPr>
          <w:p w14:paraId="4FA4AB5A" w14:textId="77777777" w:rsidR="00106255" w:rsidRPr="00985976" w:rsidRDefault="00BC4770" w:rsidP="009014E0">
            <w:pPr>
              <w:pStyle w:val="TAC"/>
              <w:keepNext w:val="0"/>
              <w:keepLines w:val="0"/>
              <w:widowControl w:val="0"/>
              <w:rPr>
                <w:sz w:val="16"/>
                <w:szCs w:val="16"/>
              </w:rPr>
            </w:pPr>
            <w:r w:rsidRPr="00985976">
              <w:rPr>
                <w:sz w:val="16"/>
                <w:szCs w:val="16"/>
              </w:rPr>
              <w:t>2017.09</w:t>
            </w:r>
          </w:p>
        </w:tc>
        <w:tc>
          <w:tcPr>
            <w:tcW w:w="661" w:type="dxa"/>
            <w:shd w:val="solid" w:color="FFFFFF" w:fill="auto"/>
          </w:tcPr>
          <w:p w14:paraId="7B4E833E" w14:textId="77777777" w:rsidR="00106255" w:rsidRPr="00985976" w:rsidRDefault="00BC4770" w:rsidP="009014E0">
            <w:pPr>
              <w:pStyle w:val="TAC"/>
              <w:keepNext w:val="0"/>
              <w:keepLines w:val="0"/>
              <w:widowControl w:val="0"/>
              <w:jc w:val="left"/>
              <w:rPr>
                <w:sz w:val="16"/>
                <w:szCs w:val="16"/>
              </w:rPr>
            </w:pPr>
            <w:r w:rsidRPr="00985976">
              <w:rPr>
                <w:sz w:val="16"/>
                <w:szCs w:val="16"/>
              </w:rPr>
              <w:t xml:space="preserve">RAN </w:t>
            </w:r>
            <w:r w:rsidR="00017797" w:rsidRPr="00985976">
              <w:rPr>
                <w:sz w:val="16"/>
                <w:szCs w:val="16"/>
              </w:rPr>
              <w:t>77</w:t>
            </w:r>
          </w:p>
        </w:tc>
        <w:tc>
          <w:tcPr>
            <w:tcW w:w="992" w:type="dxa"/>
            <w:shd w:val="solid" w:color="FFFFFF" w:fill="auto"/>
          </w:tcPr>
          <w:p w14:paraId="0E0DE2C7" w14:textId="77777777" w:rsidR="00106255" w:rsidRPr="00985976" w:rsidRDefault="00BC4770" w:rsidP="009014E0">
            <w:pPr>
              <w:pStyle w:val="TAC"/>
              <w:keepNext w:val="0"/>
              <w:keepLines w:val="0"/>
              <w:widowControl w:val="0"/>
              <w:jc w:val="left"/>
              <w:rPr>
                <w:sz w:val="16"/>
                <w:szCs w:val="16"/>
              </w:rPr>
            </w:pPr>
            <w:r w:rsidRPr="00985976">
              <w:rPr>
                <w:sz w:val="16"/>
                <w:szCs w:val="16"/>
              </w:rPr>
              <w:t>RP-171730</w:t>
            </w:r>
          </w:p>
        </w:tc>
        <w:tc>
          <w:tcPr>
            <w:tcW w:w="567" w:type="dxa"/>
            <w:shd w:val="solid" w:color="FFFFFF" w:fill="auto"/>
          </w:tcPr>
          <w:p w14:paraId="45C1AC82" w14:textId="77777777" w:rsidR="00106255" w:rsidRPr="00985976" w:rsidRDefault="001D5FA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3203C441" w14:textId="77777777" w:rsidR="00106255" w:rsidRPr="00985976" w:rsidRDefault="001D5FA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58CC0F6" w14:textId="77777777" w:rsidR="00106255" w:rsidRPr="00985976" w:rsidRDefault="001D5FA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13D384EC" w14:textId="77777777" w:rsidR="00106255" w:rsidRPr="00985976" w:rsidRDefault="00BC4770" w:rsidP="009014E0">
            <w:pPr>
              <w:pStyle w:val="TAL"/>
              <w:keepNext w:val="0"/>
              <w:keepLines w:val="0"/>
              <w:widowControl w:val="0"/>
              <w:rPr>
                <w:sz w:val="16"/>
                <w:szCs w:val="16"/>
              </w:rPr>
            </w:pPr>
            <w:r w:rsidRPr="00985976">
              <w:rPr>
                <w:sz w:val="16"/>
                <w:szCs w:val="16"/>
              </w:rPr>
              <w:t>Provided for information to RAN</w:t>
            </w:r>
          </w:p>
        </w:tc>
        <w:tc>
          <w:tcPr>
            <w:tcW w:w="708" w:type="dxa"/>
            <w:shd w:val="solid" w:color="FFFFFF" w:fill="auto"/>
          </w:tcPr>
          <w:p w14:paraId="349F0643" w14:textId="77777777" w:rsidR="00106255" w:rsidRPr="00985976" w:rsidRDefault="00BC4770" w:rsidP="009014E0">
            <w:pPr>
              <w:pStyle w:val="TAC"/>
              <w:keepNext w:val="0"/>
              <w:keepLines w:val="0"/>
              <w:widowControl w:val="0"/>
              <w:jc w:val="left"/>
              <w:rPr>
                <w:sz w:val="16"/>
                <w:szCs w:val="16"/>
              </w:rPr>
            </w:pPr>
            <w:r w:rsidRPr="00985976">
              <w:rPr>
                <w:sz w:val="16"/>
                <w:szCs w:val="16"/>
              </w:rPr>
              <w:t>1.0.0</w:t>
            </w:r>
          </w:p>
        </w:tc>
      </w:tr>
      <w:tr w:rsidR="00AC7982" w:rsidRPr="00985976" w14:paraId="6B87556A" w14:textId="77777777" w:rsidTr="00F871AE">
        <w:tc>
          <w:tcPr>
            <w:tcW w:w="709" w:type="dxa"/>
            <w:shd w:val="solid" w:color="FFFFFF" w:fill="auto"/>
          </w:tcPr>
          <w:p w14:paraId="06AC4CBF" w14:textId="77777777" w:rsidR="00106255" w:rsidRPr="00985976" w:rsidRDefault="0025681D" w:rsidP="009014E0">
            <w:pPr>
              <w:pStyle w:val="TAC"/>
              <w:keepNext w:val="0"/>
              <w:keepLines w:val="0"/>
              <w:widowControl w:val="0"/>
              <w:rPr>
                <w:sz w:val="16"/>
                <w:szCs w:val="16"/>
              </w:rPr>
            </w:pPr>
            <w:r w:rsidRPr="00985976">
              <w:rPr>
                <w:sz w:val="16"/>
                <w:szCs w:val="16"/>
              </w:rPr>
              <w:t>2017.10</w:t>
            </w:r>
          </w:p>
        </w:tc>
        <w:tc>
          <w:tcPr>
            <w:tcW w:w="661" w:type="dxa"/>
            <w:shd w:val="solid" w:color="FFFFFF" w:fill="auto"/>
          </w:tcPr>
          <w:p w14:paraId="1B08E87F" w14:textId="77777777" w:rsidR="00106255" w:rsidRPr="00985976" w:rsidRDefault="0025681D" w:rsidP="009014E0">
            <w:pPr>
              <w:pStyle w:val="TAC"/>
              <w:keepNext w:val="0"/>
              <w:keepLines w:val="0"/>
              <w:widowControl w:val="0"/>
              <w:jc w:val="left"/>
              <w:rPr>
                <w:sz w:val="16"/>
                <w:szCs w:val="16"/>
              </w:rPr>
            </w:pPr>
            <w:r w:rsidRPr="00985976">
              <w:rPr>
                <w:sz w:val="16"/>
                <w:szCs w:val="16"/>
              </w:rPr>
              <w:t>RAN2 99bis</w:t>
            </w:r>
          </w:p>
        </w:tc>
        <w:tc>
          <w:tcPr>
            <w:tcW w:w="992" w:type="dxa"/>
            <w:shd w:val="solid" w:color="FFFFFF" w:fill="auto"/>
          </w:tcPr>
          <w:p w14:paraId="3FCC10F3" w14:textId="77777777" w:rsidR="00106255" w:rsidRPr="00985976" w:rsidRDefault="0025681D" w:rsidP="009014E0">
            <w:pPr>
              <w:pStyle w:val="TAC"/>
              <w:keepNext w:val="0"/>
              <w:keepLines w:val="0"/>
              <w:widowControl w:val="0"/>
              <w:jc w:val="left"/>
              <w:rPr>
                <w:sz w:val="16"/>
                <w:szCs w:val="16"/>
              </w:rPr>
            </w:pPr>
            <w:r w:rsidRPr="00985976">
              <w:rPr>
                <w:sz w:val="16"/>
                <w:szCs w:val="16"/>
              </w:rPr>
              <w:t>R2-17</w:t>
            </w:r>
            <w:r w:rsidR="00DB4860" w:rsidRPr="00985976">
              <w:rPr>
                <w:sz w:val="16"/>
                <w:szCs w:val="16"/>
              </w:rPr>
              <w:t>10693</w:t>
            </w:r>
          </w:p>
        </w:tc>
        <w:tc>
          <w:tcPr>
            <w:tcW w:w="567" w:type="dxa"/>
            <w:shd w:val="solid" w:color="FFFFFF" w:fill="auto"/>
          </w:tcPr>
          <w:p w14:paraId="12B318B1" w14:textId="77777777" w:rsidR="00106255" w:rsidRPr="00985976" w:rsidRDefault="0025681D"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BC6ECAE" w14:textId="77777777" w:rsidR="00106255" w:rsidRPr="00985976" w:rsidRDefault="0025681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972B9C3" w14:textId="77777777" w:rsidR="00106255" w:rsidRPr="00985976" w:rsidRDefault="0025681D"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14D2CB4" w14:textId="77777777" w:rsidR="00106255" w:rsidRPr="00985976" w:rsidRDefault="0025681D" w:rsidP="009014E0">
            <w:pPr>
              <w:pStyle w:val="TAL"/>
              <w:keepNext w:val="0"/>
              <w:keepLines w:val="0"/>
              <w:widowControl w:val="0"/>
              <w:rPr>
                <w:sz w:val="16"/>
                <w:szCs w:val="16"/>
              </w:rPr>
            </w:pPr>
            <w:r w:rsidRPr="00985976">
              <w:rPr>
                <w:sz w:val="16"/>
                <w:szCs w:val="16"/>
              </w:rPr>
              <w:t>Editorial Updates and Corrections:</w:t>
            </w:r>
          </w:p>
          <w:p w14:paraId="68B8DE70" w14:textId="77777777" w:rsidR="0025681D" w:rsidRPr="00985976" w:rsidRDefault="0025681D" w:rsidP="009014E0">
            <w:pPr>
              <w:pStyle w:val="TAL"/>
              <w:keepNext w:val="0"/>
              <w:keepLines w:val="0"/>
              <w:widowControl w:val="0"/>
              <w:rPr>
                <w:sz w:val="16"/>
                <w:szCs w:val="16"/>
              </w:rPr>
            </w:pPr>
            <w:r w:rsidRPr="00985976">
              <w:rPr>
                <w:sz w:val="16"/>
                <w:szCs w:val="16"/>
              </w:rPr>
              <w:t>- inter RAT mobility in 9.3.2</w:t>
            </w:r>
            <w:r w:rsidR="00D76655" w:rsidRPr="00985976">
              <w:rPr>
                <w:sz w:val="16"/>
                <w:szCs w:val="16"/>
              </w:rPr>
              <w:t xml:space="preserve"> restructured</w:t>
            </w:r>
          </w:p>
          <w:p w14:paraId="173A61DB" w14:textId="77777777" w:rsidR="00D76655" w:rsidRPr="00985976" w:rsidRDefault="00D76655" w:rsidP="009014E0">
            <w:pPr>
              <w:pStyle w:val="TAL"/>
              <w:keepNext w:val="0"/>
              <w:keepLines w:val="0"/>
              <w:widowControl w:val="0"/>
              <w:rPr>
                <w:sz w:val="16"/>
                <w:szCs w:val="16"/>
              </w:rPr>
            </w:pPr>
            <w:r w:rsidRPr="00985976">
              <w:rPr>
                <w:sz w:val="16"/>
                <w:szCs w:val="16"/>
              </w:rPr>
              <w:t>- SON promoted to top clause level (as it is not a vertical)</w:t>
            </w:r>
          </w:p>
          <w:p w14:paraId="35C8C901" w14:textId="77777777" w:rsidR="00E24ACF" w:rsidRPr="00985976" w:rsidRDefault="00D76655" w:rsidP="009014E0">
            <w:pPr>
              <w:pStyle w:val="TAL"/>
              <w:keepNext w:val="0"/>
              <w:keepLines w:val="0"/>
              <w:widowControl w:val="0"/>
              <w:rPr>
                <w:sz w:val="16"/>
                <w:szCs w:val="16"/>
              </w:rPr>
            </w:pPr>
            <w:r w:rsidRPr="00985976">
              <w:rPr>
                <w:sz w:val="16"/>
                <w:szCs w:val="16"/>
              </w:rPr>
              <w:t xml:space="preserve">- </w:t>
            </w:r>
            <w:r w:rsidR="00E24ACF" w:rsidRPr="00985976">
              <w:rPr>
                <w:sz w:val="16"/>
                <w:szCs w:val="16"/>
              </w:rPr>
              <w:t xml:space="preserve">Obsolete </w:t>
            </w:r>
            <w:r w:rsidR="00A0148D" w:rsidRPr="00985976">
              <w:rPr>
                <w:sz w:val="16"/>
                <w:szCs w:val="16"/>
              </w:rPr>
              <w:t>clause</w:t>
            </w:r>
            <w:r w:rsidR="00A0538F" w:rsidRPr="00985976">
              <w:rPr>
                <w:sz w:val="16"/>
                <w:szCs w:val="16"/>
              </w:rPr>
              <w:t>s</w:t>
            </w:r>
            <w:r w:rsidR="00E24ACF" w:rsidRPr="00985976">
              <w:rPr>
                <w:sz w:val="16"/>
                <w:szCs w:val="16"/>
              </w:rPr>
              <w:t xml:space="preserve"> 14 and 15 removed.</w:t>
            </w:r>
          </w:p>
          <w:p w14:paraId="72D3F8E9" w14:textId="77777777" w:rsidR="006745F6" w:rsidRPr="00985976" w:rsidRDefault="006745F6" w:rsidP="009014E0">
            <w:pPr>
              <w:pStyle w:val="TAL"/>
              <w:keepNext w:val="0"/>
              <w:keepLines w:val="0"/>
              <w:widowControl w:val="0"/>
              <w:rPr>
                <w:sz w:val="16"/>
                <w:szCs w:val="16"/>
              </w:rPr>
            </w:pPr>
            <w:r w:rsidRPr="00985976">
              <w:rPr>
                <w:sz w:val="16"/>
                <w:szCs w:val="16"/>
              </w:rPr>
              <w:t>- Description of paging in idle aligned with 23.501</w:t>
            </w:r>
          </w:p>
          <w:p w14:paraId="490102C6" w14:textId="77777777" w:rsidR="00A70269" w:rsidRPr="00985976" w:rsidRDefault="00A70269" w:rsidP="009014E0">
            <w:pPr>
              <w:pStyle w:val="TAL"/>
              <w:keepNext w:val="0"/>
              <w:keepLines w:val="0"/>
              <w:widowControl w:val="0"/>
              <w:rPr>
                <w:sz w:val="16"/>
                <w:szCs w:val="16"/>
              </w:rPr>
            </w:pPr>
            <w:r w:rsidRPr="00985976">
              <w:rPr>
                <w:sz w:val="16"/>
                <w:szCs w:val="16"/>
              </w:rPr>
              <w:t>- I-RNTI suggested for INACTIVE</w:t>
            </w:r>
          </w:p>
          <w:p w14:paraId="46D430C8" w14:textId="77777777" w:rsidR="00F858D2" w:rsidRPr="00985976" w:rsidRDefault="00F858D2" w:rsidP="009014E0">
            <w:pPr>
              <w:pStyle w:val="TAL"/>
              <w:keepNext w:val="0"/>
              <w:keepLines w:val="0"/>
              <w:widowControl w:val="0"/>
              <w:rPr>
                <w:sz w:val="16"/>
                <w:szCs w:val="16"/>
              </w:rPr>
            </w:pPr>
            <w:r w:rsidRPr="00985976">
              <w:rPr>
                <w:sz w:val="16"/>
                <w:szCs w:val="16"/>
              </w:rPr>
              <w:t>- Missing agreement from RAN2 99 on INACTIVE captured</w:t>
            </w:r>
          </w:p>
        </w:tc>
        <w:tc>
          <w:tcPr>
            <w:tcW w:w="708" w:type="dxa"/>
            <w:shd w:val="solid" w:color="FFFFFF" w:fill="auto"/>
          </w:tcPr>
          <w:p w14:paraId="5560541A" w14:textId="77777777" w:rsidR="00106255" w:rsidRPr="00985976" w:rsidRDefault="0025681D" w:rsidP="009014E0">
            <w:pPr>
              <w:pStyle w:val="TAC"/>
              <w:keepNext w:val="0"/>
              <w:keepLines w:val="0"/>
              <w:widowControl w:val="0"/>
              <w:jc w:val="left"/>
              <w:rPr>
                <w:sz w:val="16"/>
                <w:szCs w:val="16"/>
              </w:rPr>
            </w:pPr>
            <w:r w:rsidRPr="00985976">
              <w:rPr>
                <w:sz w:val="16"/>
                <w:szCs w:val="16"/>
              </w:rPr>
              <w:t>1.0.1</w:t>
            </w:r>
          </w:p>
        </w:tc>
      </w:tr>
      <w:tr w:rsidR="00AC7982" w:rsidRPr="00985976" w14:paraId="0673627C" w14:textId="77777777" w:rsidTr="00F871AE">
        <w:tc>
          <w:tcPr>
            <w:tcW w:w="709" w:type="dxa"/>
            <w:shd w:val="solid" w:color="FFFFFF" w:fill="auto"/>
          </w:tcPr>
          <w:p w14:paraId="41E4B9E5" w14:textId="77777777" w:rsidR="002C3C2A" w:rsidRPr="00985976" w:rsidRDefault="002C3C2A" w:rsidP="009014E0">
            <w:pPr>
              <w:pStyle w:val="TAC"/>
              <w:keepNext w:val="0"/>
              <w:keepLines w:val="0"/>
              <w:widowControl w:val="0"/>
              <w:rPr>
                <w:sz w:val="16"/>
                <w:szCs w:val="16"/>
              </w:rPr>
            </w:pPr>
            <w:r w:rsidRPr="00985976">
              <w:rPr>
                <w:sz w:val="16"/>
                <w:szCs w:val="16"/>
              </w:rPr>
              <w:t>2017.10</w:t>
            </w:r>
          </w:p>
        </w:tc>
        <w:tc>
          <w:tcPr>
            <w:tcW w:w="661" w:type="dxa"/>
            <w:shd w:val="solid" w:color="FFFFFF" w:fill="auto"/>
          </w:tcPr>
          <w:p w14:paraId="7EBC5FBA" w14:textId="77777777" w:rsidR="002C3C2A" w:rsidRPr="00985976" w:rsidRDefault="002C3C2A" w:rsidP="009014E0">
            <w:pPr>
              <w:pStyle w:val="TAC"/>
              <w:keepNext w:val="0"/>
              <w:keepLines w:val="0"/>
              <w:widowControl w:val="0"/>
              <w:jc w:val="left"/>
              <w:rPr>
                <w:sz w:val="16"/>
                <w:szCs w:val="16"/>
              </w:rPr>
            </w:pPr>
            <w:r w:rsidRPr="00985976">
              <w:rPr>
                <w:sz w:val="16"/>
                <w:szCs w:val="16"/>
              </w:rPr>
              <w:t>RAN2 99bis</w:t>
            </w:r>
          </w:p>
        </w:tc>
        <w:tc>
          <w:tcPr>
            <w:tcW w:w="992" w:type="dxa"/>
            <w:shd w:val="solid" w:color="FFFFFF" w:fill="auto"/>
          </w:tcPr>
          <w:p w14:paraId="1BB16519" w14:textId="77777777" w:rsidR="002C3C2A" w:rsidRPr="00985976" w:rsidRDefault="002C3C2A" w:rsidP="009014E0">
            <w:pPr>
              <w:pStyle w:val="TAC"/>
              <w:keepNext w:val="0"/>
              <w:keepLines w:val="0"/>
              <w:widowControl w:val="0"/>
              <w:jc w:val="left"/>
              <w:rPr>
                <w:sz w:val="16"/>
                <w:szCs w:val="16"/>
              </w:rPr>
            </w:pPr>
            <w:r w:rsidRPr="00985976">
              <w:rPr>
                <w:sz w:val="16"/>
                <w:szCs w:val="16"/>
              </w:rPr>
              <w:t>R2-1711936</w:t>
            </w:r>
          </w:p>
        </w:tc>
        <w:tc>
          <w:tcPr>
            <w:tcW w:w="567" w:type="dxa"/>
            <w:shd w:val="solid" w:color="FFFFFF" w:fill="auto"/>
          </w:tcPr>
          <w:p w14:paraId="7F8033BD" w14:textId="77777777" w:rsidR="002C3C2A" w:rsidRPr="00985976" w:rsidRDefault="002C3C2A"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44DDAAF" w14:textId="77777777" w:rsidR="002C3C2A" w:rsidRPr="00985976" w:rsidRDefault="002C3C2A"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9CB63AF" w14:textId="77777777" w:rsidR="002C3C2A" w:rsidRPr="00985976" w:rsidRDefault="002C3C2A"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3ABC1102" w14:textId="77777777" w:rsidR="002C3C2A" w:rsidRPr="00985976" w:rsidRDefault="002C3C2A" w:rsidP="009014E0">
            <w:pPr>
              <w:pStyle w:val="TAL"/>
              <w:keepNext w:val="0"/>
              <w:keepLines w:val="0"/>
              <w:widowControl w:val="0"/>
              <w:rPr>
                <w:sz w:val="16"/>
                <w:szCs w:val="16"/>
              </w:rPr>
            </w:pPr>
            <w:r w:rsidRPr="00985976">
              <w:rPr>
                <w:sz w:val="16"/>
                <w:szCs w:val="16"/>
              </w:rPr>
              <w:t>Clean version</w:t>
            </w:r>
          </w:p>
        </w:tc>
        <w:tc>
          <w:tcPr>
            <w:tcW w:w="708" w:type="dxa"/>
            <w:shd w:val="solid" w:color="FFFFFF" w:fill="auto"/>
          </w:tcPr>
          <w:p w14:paraId="5BE54ACC" w14:textId="77777777" w:rsidR="002C3C2A" w:rsidRPr="00985976" w:rsidRDefault="002C3C2A" w:rsidP="009014E0">
            <w:pPr>
              <w:pStyle w:val="TAC"/>
              <w:keepNext w:val="0"/>
              <w:keepLines w:val="0"/>
              <w:widowControl w:val="0"/>
              <w:jc w:val="left"/>
              <w:rPr>
                <w:sz w:val="16"/>
                <w:szCs w:val="16"/>
              </w:rPr>
            </w:pPr>
            <w:r w:rsidRPr="00985976">
              <w:rPr>
                <w:sz w:val="16"/>
                <w:szCs w:val="16"/>
              </w:rPr>
              <w:t>1.1.0</w:t>
            </w:r>
          </w:p>
        </w:tc>
      </w:tr>
      <w:tr w:rsidR="00AC7982" w:rsidRPr="00985976" w14:paraId="6AAC7336" w14:textId="77777777" w:rsidTr="00F871AE">
        <w:tc>
          <w:tcPr>
            <w:tcW w:w="709" w:type="dxa"/>
            <w:shd w:val="solid" w:color="FFFFFF" w:fill="auto"/>
          </w:tcPr>
          <w:p w14:paraId="1395D184" w14:textId="77777777" w:rsidR="00F53DE7" w:rsidRPr="00985976" w:rsidRDefault="00F53DE7" w:rsidP="009014E0">
            <w:pPr>
              <w:pStyle w:val="TAC"/>
              <w:keepNext w:val="0"/>
              <w:keepLines w:val="0"/>
              <w:widowControl w:val="0"/>
              <w:rPr>
                <w:sz w:val="16"/>
                <w:szCs w:val="16"/>
              </w:rPr>
            </w:pPr>
            <w:r w:rsidRPr="00985976">
              <w:rPr>
                <w:sz w:val="16"/>
                <w:szCs w:val="16"/>
              </w:rPr>
              <w:t>2017.10</w:t>
            </w:r>
          </w:p>
        </w:tc>
        <w:tc>
          <w:tcPr>
            <w:tcW w:w="661" w:type="dxa"/>
            <w:shd w:val="solid" w:color="FFFFFF" w:fill="auto"/>
          </w:tcPr>
          <w:p w14:paraId="75937DB5" w14:textId="77777777" w:rsidR="00F53DE7" w:rsidRPr="00985976" w:rsidRDefault="00F53DE7" w:rsidP="009014E0">
            <w:pPr>
              <w:pStyle w:val="TAC"/>
              <w:keepNext w:val="0"/>
              <w:keepLines w:val="0"/>
              <w:widowControl w:val="0"/>
              <w:jc w:val="left"/>
              <w:rPr>
                <w:sz w:val="16"/>
                <w:szCs w:val="16"/>
              </w:rPr>
            </w:pPr>
            <w:r w:rsidRPr="00985976">
              <w:rPr>
                <w:sz w:val="16"/>
                <w:szCs w:val="16"/>
              </w:rPr>
              <w:t>RAN2 99bis</w:t>
            </w:r>
          </w:p>
        </w:tc>
        <w:tc>
          <w:tcPr>
            <w:tcW w:w="992" w:type="dxa"/>
            <w:shd w:val="solid" w:color="FFFFFF" w:fill="auto"/>
          </w:tcPr>
          <w:p w14:paraId="364A70E8" w14:textId="77777777" w:rsidR="00F53DE7" w:rsidRPr="00985976" w:rsidRDefault="00097F06" w:rsidP="009014E0">
            <w:pPr>
              <w:pStyle w:val="TAC"/>
              <w:keepNext w:val="0"/>
              <w:keepLines w:val="0"/>
              <w:widowControl w:val="0"/>
              <w:jc w:val="left"/>
              <w:rPr>
                <w:sz w:val="16"/>
                <w:szCs w:val="16"/>
              </w:rPr>
            </w:pPr>
            <w:r w:rsidRPr="00985976">
              <w:rPr>
                <w:sz w:val="16"/>
                <w:szCs w:val="16"/>
              </w:rPr>
              <w:t>R2-1711972</w:t>
            </w:r>
          </w:p>
        </w:tc>
        <w:tc>
          <w:tcPr>
            <w:tcW w:w="567" w:type="dxa"/>
            <w:shd w:val="solid" w:color="FFFFFF" w:fill="auto"/>
          </w:tcPr>
          <w:p w14:paraId="60DA3A56" w14:textId="77777777" w:rsidR="00F53DE7" w:rsidRPr="00985976" w:rsidRDefault="00F53DE7"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2EFCEF14" w14:textId="77777777" w:rsidR="00F53DE7" w:rsidRPr="00985976" w:rsidRDefault="00F53DE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86C9314" w14:textId="77777777" w:rsidR="00F53DE7" w:rsidRPr="00985976" w:rsidRDefault="00F53DE7"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385344AD" w14:textId="77777777" w:rsidR="00940B65" w:rsidRPr="00985976" w:rsidRDefault="00940B65" w:rsidP="009014E0">
            <w:pPr>
              <w:pStyle w:val="TAL"/>
              <w:keepNext w:val="0"/>
              <w:keepLines w:val="0"/>
              <w:widowControl w:val="0"/>
              <w:rPr>
                <w:sz w:val="16"/>
                <w:szCs w:val="16"/>
              </w:rPr>
            </w:pPr>
            <w:r w:rsidRPr="00985976">
              <w:rPr>
                <w:sz w:val="16"/>
                <w:szCs w:val="16"/>
              </w:rPr>
              <w:t>Corrections:</w:t>
            </w:r>
          </w:p>
          <w:p w14:paraId="6D7E7597" w14:textId="77777777" w:rsidR="00940B65" w:rsidRPr="00985976" w:rsidRDefault="00940B65" w:rsidP="009014E0">
            <w:pPr>
              <w:pStyle w:val="TAL"/>
              <w:keepNext w:val="0"/>
              <w:keepLines w:val="0"/>
              <w:widowControl w:val="0"/>
              <w:rPr>
                <w:sz w:val="16"/>
                <w:szCs w:val="16"/>
              </w:rPr>
            </w:pPr>
            <w:r w:rsidRPr="00985976">
              <w:rPr>
                <w:sz w:val="16"/>
                <w:szCs w:val="16"/>
              </w:rPr>
              <w:t xml:space="preserve">- </w:t>
            </w:r>
            <w:r w:rsidR="0043209A" w:rsidRPr="00985976">
              <w:rPr>
                <w:sz w:val="16"/>
                <w:szCs w:val="16"/>
              </w:rPr>
              <w:t>Cont</w:t>
            </w:r>
            <w:r w:rsidR="00D968FA" w:rsidRPr="00985976">
              <w:rPr>
                <w:sz w:val="16"/>
                <w:szCs w:val="16"/>
              </w:rPr>
              <w:t>ainer for mobility in 9.2.3.2.1</w:t>
            </w:r>
          </w:p>
          <w:p w14:paraId="27720C68" w14:textId="77777777" w:rsidR="00361130" w:rsidRPr="00985976" w:rsidRDefault="00361130" w:rsidP="009014E0">
            <w:pPr>
              <w:pStyle w:val="TAL"/>
              <w:keepNext w:val="0"/>
              <w:keepLines w:val="0"/>
              <w:widowControl w:val="0"/>
              <w:rPr>
                <w:sz w:val="16"/>
                <w:szCs w:val="16"/>
              </w:rPr>
            </w:pPr>
            <w:r w:rsidRPr="00985976">
              <w:rPr>
                <w:sz w:val="16"/>
                <w:szCs w:val="16"/>
              </w:rPr>
              <w:t>- "HO" changed to "handover" for consistency</w:t>
            </w:r>
          </w:p>
          <w:p w14:paraId="5D52B0A5" w14:textId="77777777" w:rsidR="00F53DE7" w:rsidRPr="00985976" w:rsidRDefault="00F53DE7" w:rsidP="009014E0">
            <w:pPr>
              <w:pStyle w:val="TAL"/>
              <w:keepNext w:val="0"/>
              <w:keepLines w:val="0"/>
              <w:widowControl w:val="0"/>
              <w:rPr>
                <w:sz w:val="16"/>
                <w:szCs w:val="16"/>
              </w:rPr>
            </w:pPr>
            <w:r w:rsidRPr="00985976">
              <w:rPr>
                <w:sz w:val="16"/>
                <w:szCs w:val="16"/>
              </w:rPr>
              <w:t>Agreements from RAN2</w:t>
            </w:r>
            <w:r w:rsidR="00940B65" w:rsidRPr="00985976">
              <w:rPr>
                <w:sz w:val="16"/>
                <w:szCs w:val="16"/>
              </w:rPr>
              <w:t xml:space="preserve"> 99</w:t>
            </w:r>
            <w:r w:rsidRPr="00985976">
              <w:rPr>
                <w:sz w:val="16"/>
                <w:szCs w:val="16"/>
              </w:rPr>
              <w:t>bis captured:</w:t>
            </w:r>
          </w:p>
          <w:p w14:paraId="484F92FE" w14:textId="77777777" w:rsidR="00F53DE7" w:rsidRPr="00985976" w:rsidRDefault="00F53DE7" w:rsidP="009014E0">
            <w:pPr>
              <w:pStyle w:val="TAL"/>
              <w:keepNext w:val="0"/>
              <w:keepLines w:val="0"/>
              <w:widowControl w:val="0"/>
              <w:rPr>
                <w:sz w:val="16"/>
                <w:szCs w:val="16"/>
              </w:rPr>
            </w:pPr>
            <w:r w:rsidRPr="00985976">
              <w:rPr>
                <w:sz w:val="16"/>
                <w:szCs w:val="16"/>
              </w:rPr>
              <w:t xml:space="preserve">- </w:t>
            </w:r>
            <w:r w:rsidR="00D353B9" w:rsidRPr="00985976">
              <w:rPr>
                <w:sz w:val="16"/>
                <w:szCs w:val="16"/>
              </w:rPr>
              <w:t xml:space="preserve">URLLC </w:t>
            </w:r>
            <w:r w:rsidR="0043209A" w:rsidRPr="00985976">
              <w:rPr>
                <w:sz w:val="16"/>
                <w:szCs w:val="16"/>
              </w:rPr>
              <w:t>text in R2-1710253</w:t>
            </w:r>
          </w:p>
          <w:p w14:paraId="2FC6E714" w14:textId="77777777" w:rsidR="0064510E" w:rsidRPr="00985976" w:rsidRDefault="0064510E" w:rsidP="009014E0">
            <w:pPr>
              <w:pStyle w:val="TAL"/>
              <w:keepNext w:val="0"/>
              <w:keepLines w:val="0"/>
              <w:widowControl w:val="0"/>
              <w:rPr>
                <w:sz w:val="16"/>
                <w:szCs w:val="16"/>
              </w:rPr>
            </w:pPr>
            <w:r w:rsidRPr="00985976">
              <w:rPr>
                <w:sz w:val="16"/>
                <w:szCs w:val="16"/>
              </w:rPr>
              <w:t xml:space="preserve">- Clarification on RRC </w:t>
            </w:r>
            <w:r w:rsidR="00174F23" w:rsidRPr="00985976">
              <w:rPr>
                <w:sz w:val="16"/>
                <w:szCs w:val="16"/>
              </w:rPr>
              <w:t>States in R2-1710074</w:t>
            </w:r>
          </w:p>
          <w:p w14:paraId="7C9BA4B5" w14:textId="77777777" w:rsidR="006436AB" w:rsidRPr="00985976" w:rsidRDefault="006436AB" w:rsidP="009014E0">
            <w:pPr>
              <w:pStyle w:val="TAL"/>
              <w:keepNext w:val="0"/>
              <w:keepLines w:val="0"/>
              <w:widowControl w:val="0"/>
              <w:rPr>
                <w:sz w:val="16"/>
                <w:szCs w:val="16"/>
              </w:rPr>
            </w:pPr>
            <w:r w:rsidRPr="00985976">
              <w:rPr>
                <w:sz w:val="16"/>
                <w:szCs w:val="16"/>
              </w:rPr>
              <w:t>- Resume</w:t>
            </w:r>
            <w:r w:rsidR="00C70847" w:rsidRPr="00985976">
              <w:rPr>
                <w:sz w:val="16"/>
                <w:szCs w:val="16"/>
              </w:rPr>
              <w:t xml:space="preserve"> </w:t>
            </w:r>
            <w:r w:rsidRPr="00985976">
              <w:rPr>
                <w:sz w:val="16"/>
                <w:szCs w:val="16"/>
              </w:rPr>
              <w:t xml:space="preserve">ID </w:t>
            </w:r>
            <w:r w:rsidR="00C70847" w:rsidRPr="00985976">
              <w:rPr>
                <w:sz w:val="16"/>
                <w:szCs w:val="16"/>
              </w:rPr>
              <w:t>terminology</w:t>
            </w:r>
            <w:r w:rsidRPr="00985976">
              <w:rPr>
                <w:sz w:val="16"/>
                <w:szCs w:val="16"/>
              </w:rPr>
              <w:t xml:space="preserve"> in R2-1711778</w:t>
            </w:r>
          </w:p>
          <w:p w14:paraId="7A0AA7AA" w14:textId="77777777" w:rsidR="00C32F9F" w:rsidRPr="00985976" w:rsidRDefault="006436AB" w:rsidP="009014E0">
            <w:pPr>
              <w:pStyle w:val="TAL"/>
              <w:keepNext w:val="0"/>
              <w:keepLines w:val="0"/>
              <w:widowControl w:val="0"/>
              <w:rPr>
                <w:sz w:val="16"/>
                <w:szCs w:val="16"/>
              </w:rPr>
            </w:pPr>
            <w:r w:rsidRPr="00985976">
              <w:rPr>
                <w:sz w:val="16"/>
                <w:szCs w:val="16"/>
              </w:rPr>
              <w:t xml:space="preserve">- </w:t>
            </w:r>
            <w:r w:rsidR="00CC3B05" w:rsidRPr="00985976">
              <w:rPr>
                <w:sz w:val="16"/>
                <w:szCs w:val="16"/>
              </w:rPr>
              <w:t>Slicing clarifications in R2-1712034</w:t>
            </w:r>
          </w:p>
          <w:p w14:paraId="05CF24F7" w14:textId="77777777" w:rsidR="0093324B" w:rsidRPr="00985976" w:rsidRDefault="0093324B" w:rsidP="009014E0">
            <w:pPr>
              <w:pStyle w:val="TAL"/>
              <w:keepNext w:val="0"/>
              <w:keepLines w:val="0"/>
              <w:widowControl w:val="0"/>
              <w:rPr>
                <w:sz w:val="16"/>
                <w:szCs w:val="16"/>
              </w:rPr>
            </w:pPr>
            <w:r w:rsidRPr="00985976">
              <w:rPr>
                <w:sz w:val="16"/>
                <w:szCs w:val="16"/>
              </w:rPr>
              <w:t>- Usage of SRB0 and SRB1 in INACTIVE</w:t>
            </w:r>
          </w:p>
          <w:p w14:paraId="76C9C31C" w14:textId="77777777" w:rsidR="00086590" w:rsidRPr="00985976" w:rsidRDefault="00086590" w:rsidP="009014E0">
            <w:pPr>
              <w:pStyle w:val="TAL"/>
              <w:keepNext w:val="0"/>
              <w:keepLines w:val="0"/>
              <w:widowControl w:val="0"/>
              <w:rPr>
                <w:sz w:val="16"/>
                <w:szCs w:val="16"/>
              </w:rPr>
            </w:pPr>
            <w:r w:rsidRPr="00985976">
              <w:rPr>
                <w:sz w:val="16"/>
                <w:szCs w:val="16"/>
              </w:rPr>
              <w:t>- Prioritisation of RACH resources for handover</w:t>
            </w:r>
          </w:p>
          <w:p w14:paraId="354F0FE5" w14:textId="77777777" w:rsidR="0047565F" w:rsidRPr="00985976" w:rsidRDefault="0047565F" w:rsidP="009014E0">
            <w:pPr>
              <w:pStyle w:val="TAL"/>
              <w:keepNext w:val="0"/>
              <w:keepLines w:val="0"/>
              <w:widowControl w:val="0"/>
              <w:rPr>
                <w:sz w:val="16"/>
                <w:szCs w:val="16"/>
              </w:rPr>
            </w:pPr>
            <w:r w:rsidRPr="00985976">
              <w:rPr>
                <w:sz w:val="16"/>
                <w:szCs w:val="16"/>
              </w:rPr>
              <w:t>- SPS configuration per SCell in CA</w:t>
            </w:r>
          </w:p>
          <w:p w14:paraId="35218E72" w14:textId="77777777" w:rsidR="00361130" w:rsidRPr="00985976" w:rsidRDefault="00361130" w:rsidP="009014E0">
            <w:pPr>
              <w:pStyle w:val="TAL"/>
              <w:keepNext w:val="0"/>
              <w:keepLines w:val="0"/>
              <w:widowControl w:val="0"/>
              <w:rPr>
                <w:sz w:val="16"/>
                <w:szCs w:val="16"/>
              </w:rPr>
            </w:pPr>
            <w:r w:rsidRPr="00985976">
              <w:rPr>
                <w:sz w:val="16"/>
                <w:szCs w:val="16"/>
              </w:rPr>
              <w:t>- Enabling / Disabling IP on DRB via handover only</w:t>
            </w:r>
          </w:p>
          <w:p w14:paraId="6362857A" w14:textId="77777777" w:rsidR="00F2736F" w:rsidRPr="00985976" w:rsidRDefault="00F2736F" w:rsidP="009014E0">
            <w:pPr>
              <w:pStyle w:val="TAL"/>
              <w:keepNext w:val="0"/>
              <w:keepLines w:val="0"/>
              <w:widowControl w:val="0"/>
              <w:rPr>
                <w:sz w:val="16"/>
                <w:szCs w:val="16"/>
              </w:rPr>
            </w:pPr>
            <w:r w:rsidRPr="00985976">
              <w:rPr>
                <w:sz w:val="16"/>
                <w:szCs w:val="16"/>
              </w:rPr>
              <w:t>- First agreements on Supplementary Uplink</w:t>
            </w:r>
          </w:p>
          <w:p w14:paraId="55A77FE5" w14:textId="77777777" w:rsidR="006D1B53" w:rsidRPr="00985976" w:rsidRDefault="006D1B53" w:rsidP="009014E0">
            <w:pPr>
              <w:pStyle w:val="TAL"/>
              <w:keepNext w:val="0"/>
              <w:keepLines w:val="0"/>
              <w:widowControl w:val="0"/>
              <w:rPr>
                <w:sz w:val="16"/>
                <w:szCs w:val="16"/>
              </w:rPr>
            </w:pPr>
            <w:r w:rsidRPr="00985976">
              <w:rPr>
                <w:sz w:val="16"/>
                <w:szCs w:val="16"/>
              </w:rPr>
              <w:t>- Maximum supported data rate calculation</w:t>
            </w:r>
          </w:p>
          <w:p w14:paraId="15E26795" w14:textId="77777777" w:rsidR="00C32F9F" w:rsidRPr="00985976" w:rsidRDefault="00C32F9F" w:rsidP="009014E0">
            <w:pPr>
              <w:pStyle w:val="TAL"/>
              <w:keepNext w:val="0"/>
              <w:keepLines w:val="0"/>
              <w:widowControl w:val="0"/>
              <w:rPr>
                <w:sz w:val="16"/>
                <w:szCs w:val="16"/>
              </w:rPr>
            </w:pPr>
            <w:r w:rsidRPr="00985976">
              <w:rPr>
                <w:sz w:val="16"/>
                <w:szCs w:val="16"/>
              </w:rPr>
              <w:t>RAN3 agreements:</w:t>
            </w:r>
          </w:p>
          <w:p w14:paraId="29AC8E7B" w14:textId="77777777" w:rsidR="00C32F9F" w:rsidRPr="00985976" w:rsidRDefault="00C32F9F" w:rsidP="009014E0">
            <w:pPr>
              <w:pStyle w:val="TAL"/>
              <w:keepNext w:val="0"/>
              <w:keepLines w:val="0"/>
              <w:widowControl w:val="0"/>
              <w:rPr>
                <w:sz w:val="16"/>
                <w:szCs w:val="16"/>
              </w:rPr>
            </w:pPr>
            <w:r w:rsidRPr="00985976">
              <w:rPr>
                <w:sz w:val="16"/>
                <w:szCs w:val="16"/>
              </w:rPr>
              <w:t>- R3-173639</w:t>
            </w:r>
            <w:r w:rsidR="003D5FE8" w:rsidRPr="00985976">
              <w:rPr>
                <w:sz w:val="16"/>
                <w:szCs w:val="16"/>
              </w:rPr>
              <w:t xml:space="preserve"> on Rapporteur updates to RAN3-related </w:t>
            </w:r>
            <w:r w:rsidR="004C7643" w:rsidRPr="00985976">
              <w:rPr>
                <w:sz w:val="16"/>
                <w:szCs w:val="16"/>
              </w:rPr>
              <w:t>clause</w:t>
            </w:r>
            <w:r w:rsidR="003D5FE8" w:rsidRPr="00985976">
              <w:rPr>
                <w:sz w:val="16"/>
                <w:szCs w:val="16"/>
              </w:rPr>
              <w:t>s</w:t>
            </w:r>
          </w:p>
          <w:p w14:paraId="5BE2C5DF" w14:textId="77777777" w:rsidR="00C32F9F" w:rsidRPr="00985976" w:rsidRDefault="00C32F9F" w:rsidP="009014E0">
            <w:pPr>
              <w:pStyle w:val="TAL"/>
              <w:keepNext w:val="0"/>
              <w:keepLines w:val="0"/>
              <w:widowControl w:val="0"/>
              <w:rPr>
                <w:sz w:val="16"/>
                <w:szCs w:val="16"/>
              </w:rPr>
            </w:pPr>
            <w:r w:rsidRPr="00985976">
              <w:rPr>
                <w:sz w:val="16"/>
                <w:szCs w:val="16"/>
              </w:rPr>
              <w:t>- R3-174162</w:t>
            </w:r>
            <w:r w:rsidR="00C15A93" w:rsidRPr="00985976">
              <w:rPr>
                <w:sz w:val="16"/>
                <w:szCs w:val="16"/>
              </w:rPr>
              <w:t xml:space="preserve"> on</w:t>
            </w:r>
            <w:r w:rsidR="006177CB" w:rsidRPr="00985976">
              <w:rPr>
                <w:sz w:val="16"/>
                <w:szCs w:val="16"/>
              </w:rPr>
              <w:t xml:space="preserve"> AMF discovery by NG-RAN</w:t>
            </w:r>
          </w:p>
          <w:p w14:paraId="25CDD6E7" w14:textId="77777777" w:rsidR="00C32F9F" w:rsidRPr="00985976" w:rsidRDefault="00C32F9F" w:rsidP="009014E0">
            <w:pPr>
              <w:pStyle w:val="TAL"/>
              <w:keepNext w:val="0"/>
              <w:keepLines w:val="0"/>
              <w:widowControl w:val="0"/>
              <w:rPr>
                <w:sz w:val="16"/>
                <w:szCs w:val="16"/>
              </w:rPr>
            </w:pPr>
            <w:r w:rsidRPr="00985976">
              <w:rPr>
                <w:sz w:val="16"/>
                <w:szCs w:val="16"/>
              </w:rPr>
              <w:t>- R3-174187</w:t>
            </w:r>
            <w:r w:rsidR="00C15A93" w:rsidRPr="00985976">
              <w:rPr>
                <w:sz w:val="16"/>
                <w:szCs w:val="16"/>
              </w:rPr>
              <w:t xml:space="preserve"> on</w:t>
            </w:r>
            <w:r w:rsidR="00E135E9" w:rsidRPr="00985976">
              <w:rPr>
                <w:sz w:val="16"/>
                <w:szCs w:val="16"/>
              </w:rPr>
              <w:t xml:space="preserve"> RAN paging failure handling in RRC_INACTIVE</w:t>
            </w:r>
          </w:p>
          <w:p w14:paraId="64BA1C0E" w14:textId="77777777" w:rsidR="00C32F9F" w:rsidRPr="00985976" w:rsidRDefault="00C32F9F" w:rsidP="009014E0">
            <w:pPr>
              <w:pStyle w:val="TAL"/>
              <w:keepNext w:val="0"/>
              <w:keepLines w:val="0"/>
              <w:widowControl w:val="0"/>
              <w:rPr>
                <w:sz w:val="16"/>
                <w:szCs w:val="16"/>
              </w:rPr>
            </w:pPr>
            <w:r w:rsidRPr="00985976">
              <w:rPr>
                <w:sz w:val="16"/>
                <w:szCs w:val="16"/>
              </w:rPr>
              <w:t>- R3-174188</w:t>
            </w:r>
            <w:r w:rsidR="00C15A93" w:rsidRPr="00985976">
              <w:rPr>
                <w:sz w:val="16"/>
                <w:szCs w:val="16"/>
              </w:rPr>
              <w:t xml:space="preserve"> on </w:t>
            </w:r>
            <w:r w:rsidR="00D52FDC" w:rsidRPr="00985976">
              <w:rPr>
                <w:sz w:val="16"/>
                <w:szCs w:val="16"/>
              </w:rPr>
              <w:t>Unreachability in RAN Inactive State</w:t>
            </w:r>
          </w:p>
          <w:p w14:paraId="52D33182" w14:textId="77777777" w:rsidR="00C32F9F" w:rsidRPr="00985976" w:rsidRDefault="00C32F9F" w:rsidP="009014E0">
            <w:pPr>
              <w:pStyle w:val="TAL"/>
              <w:keepNext w:val="0"/>
              <w:keepLines w:val="0"/>
              <w:widowControl w:val="0"/>
              <w:rPr>
                <w:sz w:val="16"/>
                <w:szCs w:val="16"/>
              </w:rPr>
            </w:pPr>
            <w:r w:rsidRPr="00985976">
              <w:rPr>
                <w:sz w:val="16"/>
                <w:szCs w:val="16"/>
              </w:rPr>
              <w:t>- R3-174225</w:t>
            </w:r>
            <w:r w:rsidR="00C15A93" w:rsidRPr="00985976">
              <w:rPr>
                <w:sz w:val="16"/>
                <w:szCs w:val="16"/>
              </w:rPr>
              <w:t xml:space="preserve"> on </w:t>
            </w:r>
            <w:r w:rsidR="00C71325" w:rsidRPr="00985976">
              <w:rPr>
                <w:sz w:val="16"/>
                <w:szCs w:val="16"/>
              </w:rPr>
              <w:t>Inter System Handover</w:t>
            </w:r>
          </w:p>
          <w:p w14:paraId="0B1F1BB3" w14:textId="77777777" w:rsidR="00C32F9F" w:rsidRPr="00985976" w:rsidRDefault="00C32F9F" w:rsidP="009014E0">
            <w:pPr>
              <w:pStyle w:val="TAL"/>
              <w:keepNext w:val="0"/>
              <w:keepLines w:val="0"/>
              <w:widowControl w:val="0"/>
              <w:rPr>
                <w:bCs/>
                <w:sz w:val="16"/>
                <w:szCs w:val="16"/>
              </w:rPr>
            </w:pPr>
            <w:r w:rsidRPr="00985976">
              <w:rPr>
                <w:sz w:val="16"/>
                <w:szCs w:val="16"/>
              </w:rPr>
              <w:t>- R3-174230</w:t>
            </w:r>
            <w:r w:rsidR="001F3A83" w:rsidRPr="00985976">
              <w:rPr>
                <w:sz w:val="16"/>
                <w:szCs w:val="16"/>
              </w:rPr>
              <w:t xml:space="preserve"> on </w:t>
            </w:r>
            <w:r w:rsidR="001F3A83" w:rsidRPr="00985976">
              <w:rPr>
                <w:bCs/>
                <w:sz w:val="16"/>
                <w:szCs w:val="16"/>
              </w:rPr>
              <w:t>RRC Inactive Assistant Information</w:t>
            </w:r>
          </w:p>
          <w:p w14:paraId="437662D7" w14:textId="77777777" w:rsidR="00820964" w:rsidRPr="00985976" w:rsidRDefault="00820964" w:rsidP="009014E0">
            <w:pPr>
              <w:pStyle w:val="TAL"/>
              <w:keepNext w:val="0"/>
              <w:keepLines w:val="0"/>
              <w:widowControl w:val="0"/>
              <w:rPr>
                <w:bCs/>
                <w:sz w:val="16"/>
                <w:szCs w:val="16"/>
              </w:rPr>
            </w:pPr>
            <w:r w:rsidRPr="00985976">
              <w:rPr>
                <w:bCs/>
                <w:sz w:val="16"/>
                <w:szCs w:val="16"/>
              </w:rPr>
              <w:t>RAN agreement:</w:t>
            </w:r>
          </w:p>
          <w:p w14:paraId="2FBAB084" w14:textId="77777777" w:rsidR="00820964" w:rsidRPr="00985976" w:rsidRDefault="00820964" w:rsidP="009014E0">
            <w:pPr>
              <w:pStyle w:val="TAL"/>
              <w:keepNext w:val="0"/>
              <w:keepLines w:val="0"/>
              <w:widowControl w:val="0"/>
              <w:rPr>
                <w:sz w:val="16"/>
                <w:szCs w:val="16"/>
              </w:rPr>
            </w:pPr>
            <w:r w:rsidRPr="00985976">
              <w:rPr>
                <w:bCs/>
                <w:sz w:val="16"/>
                <w:szCs w:val="16"/>
              </w:rPr>
              <w:t>- RP-172113 on UE categories.</w:t>
            </w:r>
            <w:r w:rsidRPr="00985976">
              <w:rPr>
                <w:sz w:val="16"/>
                <w:szCs w:val="16"/>
              </w:rPr>
              <w:t xml:space="preserve"> </w:t>
            </w:r>
          </w:p>
        </w:tc>
        <w:tc>
          <w:tcPr>
            <w:tcW w:w="708" w:type="dxa"/>
            <w:shd w:val="solid" w:color="FFFFFF" w:fill="auto"/>
          </w:tcPr>
          <w:p w14:paraId="28128CB3" w14:textId="77777777" w:rsidR="00F53DE7" w:rsidRPr="00985976" w:rsidRDefault="00F53DE7" w:rsidP="009014E0">
            <w:pPr>
              <w:pStyle w:val="TAC"/>
              <w:keepNext w:val="0"/>
              <w:keepLines w:val="0"/>
              <w:widowControl w:val="0"/>
              <w:jc w:val="left"/>
              <w:rPr>
                <w:sz w:val="16"/>
                <w:szCs w:val="16"/>
              </w:rPr>
            </w:pPr>
            <w:r w:rsidRPr="00985976">
              <w:rPr>
                <w:sz w:val="16"/>
                <w:szCs w:val="16"/>
              </w:rPr>
              <w:t>1.1.1</w:t>
            </w:r>
          </w:p>
        </w:tc>
      </w:tr>
      <w:tr w:rsidR="00AC7982" w:rsidRPr="00985976" w14:paraId="3D9183A4" w14:textId="77777777" w:rsidTr="00F871AE">
        <w:tc>
          <w:tcPr>
            <w:tcW w:w="709" w:type="dxa"/>
            <w:shd w:val="solid" w:color="FFFFFF" w:fill="auto"/>
          </w:tcPr>
          <w:p w14:paraId="74CCC3B1" w14:textId="77777777" w:rsidR="00DB0CD2" w:rsidRPr="00985976" w:rsidRDefault="00DB0CD2" w:rsidP="009014E0">
            <w:pPr>
              <w:pStyle w:val="TAC"/>
              <w:keepNext w:val="0"/>
              <w:keepLines w:val="0"/>
              <w:widowControl w:val="0"/>
              <w:rPr>
                <w:sz w:val="16"/>
                <w:szCs w:val="16"/>
              </w:rPr>
            </w:pPr>
            <w:r w:rsidRPr="00985976">
              <w:rPr>
                <w:sz w:val="16"/>
                <w:szCs w:val="16"/>
              </w:rPr>
              <w:t>2017.11</w:t>
            </w:r>
          </w:p>
        </w:tc>
        <w:tc>
          <w:tcPr>
            <w:tcW w:w="661" w:type="dxa"/>
            <w:shd w:val="solid" w:color="FFFFFF" w:fill="auto"/>
          </w:tcPr>
          <w:p w14:paraId="6E7C5EC6" w14:textId="77777777" w:rsidR="00DB0CD2" w:rsidRPr="00985976" w:rsidRDefault="00DB0CD2" w:rsidP="009014E0">
            <w:pPr>
              <w:pStyle w:val="TAC"/>
              <w:keepNext w:val="0"/>
              <w:keepLines w:val="0"/>
              <w:widowControl w:val="0"/>
              <w:jc w:val="left"/>
              <w:rPr>
                <w:sz w:val="16"/>
                <w:szCs w:val="16"/>
              </w:rPr>
            </w:pPr>
            <w:r w:rsidRPr="00985976">
              <w:rPr>
                <w:sz w:val="16"/>
                <w:szCs w:val="16"/>
              </w:rPr>
              <w:t>RAN2 100</w:t>
            </w:r>
          </w:p>
        </w:tc>
        <w:tc>
          <w:tcPr>
            <w:tcW w:w="992" w:type="dxa"/>
            <w:shd w:val="solid" w:color="FFFFFF" w:fill="auto"/>
          </w:tcPr>
          <w:p w14:paraId="344CCD56" w14:textId="77777777" w:rsidR="00DB0CD2" w:rsidRPr="00985976" w:rsidRDefault="00DB0CD2" w:rsidP="009014E0">
            <w:pPr>
              <w:pStyle w:val="TAC"/>
              <w:keepNext w:val="0"/>
              <w:keepLines w:val="0"/>
              <w:widowControl w:val="0"/>
              <w:jc w:val="left"/>
              <w:rPr>
                <w:sz w:val="16"/>
                <w:szCs w:val="16"/>
              </w:rPr>
            </w:pPr>
            <w:r w:rsidRPr="00985976">
              <w:rPr>
                <w:sz w:val="16"/>
                <w:szCs w:val="16"/>
              </w:rPr>
              <w:t>R2-1712266</w:t>
            </w:r>
          </w:p>
        </w:tc>
        <w:tc>
          <w:tcPr>
            <w:tcW w:w="567" w:type="dxa"/>
            <w:shd w:val="solid" w:color="FFFFFF" w:fill="auto"/>
          </w:tcPr>
          <w:p w14:paraId="016E3C61" w14:textId="77777777" w:rsidR="00DB0CD2" w:rsidRPr="00985976" w:rsidRDefault="00DB0CD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D0F0A6F" w14:textId="77777777" w:rsidR="00DB0CD2" w:rsidRPr="00985976" w:rsidRDefault="00DB0CD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510432E" w14:textId="77777777" w:rsidR="00DB0CD2" w:rsidRPr="00985976" w:rsidRDefault="00DB0CD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1BEE0EA9" w14:textId="77777777" w:rsidR="00DB0CD2" w:rsidRPr="00985976" w:rsidRDefault="00DB0CD2" w:rsidP="009014E0">
            <w:pPr>
              <w:pStyle w:val="TAL"/>
              <w:keepNext w:val="0"/>
              <w:keepLines w:val="0"/>
              <w:widowControl w:val="0"/>
              <w:rPr>
                <w:sz w:val="16"/>
                <w:szCs w:val="16"/>
              </w:rPr>
            </w:pPr>
            <w:r w:rsidRPr="00985976">
              <w:rPr>
                <w:sz w:val="16"/>
                <w:szCs w:val="16"/>
              </w:rPr>
              <w:t>Clean version</w:t>
            </w:r>
          </w:p>
        </w:tc>
        <w:tc>
          <w:tcPr>
            <w:tcW w:w="708" w:type="dxa"/>
            <w:shd w:val="solid" w:color="FFFFFF" w:fill="auto"/>
          </w:tcPr>
          <w:p w14:paraId="16B51FCC" w14:textId="77777777" w:rsidR="00DB0CD2" w:rsidRPr="00985976" w:rsidRDefault="00DB0CD2" w:rsidP="009014E0">
            <w:pPr>
              <w:pStyle w:val="TAC"/>
              <w:keepNext w:val="0"/>
              <w:keepLines w:val="0"/>
              <w:widowControl w:val="0"/>
              <w:jc w:val="left"/>
              <w:rPr>
                <w:sz w:val="16"/>
                <w:szCs w:val="16"/>
              </w:rPr>
            </w:pPr>
            <w:r w:rsidRPr="00985976">
              <w:rPr>
                <w:sz w:val="16"/>
                <w:szCs w:val="16"/>
              </w:rPr>
              <w:t>1.2.0</w:t>
            </w:r>
          </w:p>
        </w:tc>
      </w:tr>
      <w:tr w:rsidR="00AC7982" w:rsidRPr="00985976" w14:paraId="3CF20BF3" w14:textId="77777777" w:rsidTr="00F871AE">
        <w:tc>
          <w:tcPr>
            <w:tcW w:w="709" w:type="dxa"/>
            <w:shd w:val="solid" w:color="FFFFFF" w:fill="auto"/>
          </w:tcPr>
          <w:p w14:paraId="1273FCB4" w14:textId="77777777" w:rsidR="00DB0CD2" w:rsidRPr="00985976" w:rsidRDefault="00DB0CD2" w:rsidP="009014E0">
            <w:pPr>
              <w:pStyle w:val="TAC"/>
              <w:keepNext w:val="0"/>
              <w:keepLines w:val="0"/>
              <w:widowControl w:val="0"/>
              <w:rPr>
                <w:sz w:val="16"/>
                <w:szCs w:val="16"/>
              </w:rPr>
            </w:pPr>
            <w:r w:rsidRPr="00985976">
              <w:rPr>
                <w:sz w:val="16"/>
                <w:szCs w:val="16"/>
              </w:rPr>
              <w:t>2017.11</w:t>
            </w:r>
          </w:p>
        </w:tc>
        <w:tc>
          <w:tcPr>
            <w:tcW w:w="661" w:type="dxa"/>
            <w:shd w:val="solid" w:color="FFFFFF" w:fill="auto"/>
          </w:tcPr>
          <w:p w14:paraId="06B23BDE" w14:textId="77777777" w:rsidR="00DB0CD2" w:rsidRPr="00985976" w:rsidRDefault="00DB0CD2" w:rsidP="009014E0">
            <w:pPr>
              <w:pStyle w:val="TAC"/>
              <w:keepNext w:val="0"/>
              <w:keepLines w:val="0"/>
              <w:widowControl w:val="0"/>
              <w:jc w:val="left"/>
              <w:rPr>
                <w:sz w:val="16"/>
                <w:szCs w:val="16"/>
              </w:rPr>
            </w:pPr>
            <w:r w:rsidRPr="00985976">
              <w:rPr>
                <w:sz w:val="16"/>
                <w:szCs w:val="16"/>
              </w:rPr>
              <w:t>RAN2 100</w:t>
            </w:r>
          </w:p>
        </w:tc>
        <w:tc>
          <w:tcPr>
            <w:tcW w:w="992" w:type="dxa"/>
            <w:shd w:val="solid" w:color="FFFFFF" w:fill="auto"/>
          </w:tcPr>
          <w:p w14:paraId="7EAF6925" w14:textId="77777777" w:rsidR="00DB0CD2" w:rsidRPr="00985976" w:rsidRDefault="001B5C81" w:rsidP="009014E0">
            <w:pPr>
              <w:pStyle w:val="TAC"/>
              <w:keepNext w:val="0"/>
              <w:keepLines w:val="0"/>
              <w:widowControl w:val="0"/>
              <w:jc w:val="left"/>
              <w:rPr>
                <w:sz w:val="16"/>
                <w:szCs w:val="16"/>
              </w:rPr>
            </w:pPr>
            <w:r w:rsidRPr="00985976">
              <w:rPr>
                <w:sz w:val="16"/>
                <w:szCs w:val="16"/>
              </w:rPr>
              <w:t>R2-1712355</w:t>
            </w:r>
          </w:p>
        </w:tc>
        <w:tc>
          <w:tcPr>
            <w:tcW w:w="567" w:type="dxa"/>
            <w:shd w:val="solid" w:color="FFFFFF" w:fill="auto"/>
          </w:tcPr>
          <w:p w14:paraId="2A61A4CF" w14:textId="77777777" w:rsidR="00DB0CD2" w:rsidRPr="00985976" w:rsidRDefault="00DB0CD2"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7EFC501E" w14:textId="77777777" w:rsidR="00DB0CD2" w:rsidRPr="00985976" w:rsidRDefault="00DB0CD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09A9492" w14:textId="77777777" w:rsidR="00DB0CD2" w:rsidRPr="00985976" w:rsidRDefault="00DB0CD2"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354280AD" w14:textId="77777777" w:rsidR="00DB0CD2" w:rsidRPr="00985976" w:rsidRDefault="00DB0CD2" w:rsidP="009014E0">
            <w:pPr>
              <w:pStyle w:val="TAL"/>
              <w:keepNext w:val="0"/>
              <w:keepLines w:val="0"/>
              <w:widowControl w:val="0"/>
              <w:rPr>
                <w:sz w:val="16"/>
                <w:szCs w:val="16"/>
              </w:rPr>
            </w:pPr>
            <w:r w:rsidRPr="00985976">
              <w:rPr>
                <w:sz w:val="16"/>
                <w:szCs w:val="16"/>
              </w:rPr>
              <w:t>Editorial Clean Up:</w:t>
            </w:r>
          </w:p>
          <w:p w14:paraId="534F4C4E" w14:textId="77777777" w:rsidR="00DB0CD2" w:rsidRPr="00985976" w:rsidRDefault="001B5C81" w:rsidP="009014E0">
            <w:pPr>
              <w:pStyle w:val="TAL"/>
              <w:keepNext w:val="0"/>
              <w:keepLines w:val="0"/>
              <w:widowControl w:val="0"/>
              <w:rPr>
                <w:sz w:val="16"/>
                <w:szCs w:val="16"/>
              </w:rPr>
            </w:pPr>
            <w:r w:rsidRPr="00985976">
              <w:rPr>
                <w:sz w:val="16"/>
                <w:szCs w:val="16"/>
              </w:rPr>
              <w:t xml:space="preserve">- </w:t>
            </w:r>
            <w:r w:rsidR="008E002E" w:rsidRPr="00985976">
              <w:rPr>
                <w:sz w:val="16"/>
                <w:szCs w:val="16"/>
              </w:rPr>
              <w:t xml:space="preserve">Editor's </w:t>
            </w:r>
            <w:r w:rsidRPr="00985976">
              <w:rPr>
                <w:sz w:val="16"/>
                <w:szCs w:val="16"/>
              </w:rPr>
              <w:t>N</w:t>
            </w:r>
            <w:r w:rsidR="00DB0CD2" w:rsidRPr="00985976">
              <w:rPr>
                <w:sz w:val="16"/>
                <w:szCs w:val="16"/>
              </w:rPr>
              <w:t xml:space="preserve">otes </w:t>
            </w:r>
            <w:r w:rsidR="00C302E3" w:rsidRPr="00985976">
              <w:rPr>
                <w:sz w:val="16"/>
                <w:szCs w:val="16"/>
              </w:rPr>
              <w:t xml:space="preserve">&amp; </w:t>
            </w:r>
            <w:r w:rsidR="008E002E" w:rsidRPr="00985976">
              <w:rPr>
                <w:sz w:val="16"/>
                <w:szCs w:val="16"/>
              </w:rPr>
              <w:t xml:space="preserve">relevant </w:t>
            </w:r>
            <w:r w:rsidR="00C302E3" w:rsidRPr="00985976">
              <w:rPr>
                <w:sz w:val="16"/>
                <w:szCs w:val="16"/>
              </w:rPr>
              <w:t xml:space="preserve">FFS </w:t>
            </w:r>
            <w:r w:rsidR="00DB0CD2" w:rsidRPr="00985976">
              <w:rPr>
                <w:sz w:val="16"/>
                <w:szCs w:val="16"/>
              </w:rPr>
              <w:t>moved</w:t>
            </w:r>
            <w:r w:rsidR="008E002E" w:rsidRPr="00985976">
              <w:rPr>
                <w:sz w:val="16"/>
                <w:szCs w:val="16"/>
              </w:rPr>
              <w:t xml:space="preserve"> to </w:t>
            </w:r>
            <w:r w:rsidR="00C302E3" w:rsidRPr="00985976">
              <w:rPr>
                <w:sz w:val="16"/>
                <w:szCs w:val="16"/>
              </w:rPr>
              <w:t>R2-17</w:t>
            </w:r>
            <w:r w:rsidRPr="00985976">
              <w:rPr>
                <w:sz w:val="16"/>
                <w:szCs w:val="16"/>
              </w:rPr>
              <w:t>112357</w:t>
            </w:r>
          </w:p>
          <w:p w14:paraId="242F35E9" w14:textId="77777777" w:rsidR="00DB0CD2" w:rsidRPr="00985976" w:rsidRDefault="00DB0CD2" w:rsidP="009014E0">
            <w:pPr>
              <w:pStyle w:val="TAL"/>
              <w:keepNext w:val="0"/>
              <w:keepLines w:val="0"/>
              <w:widowControl w:val="0"/>
              <w:rPr>
                <w:sz w:val="16"/>
                <w:szCs w:val="16"/>
              </w:rPr>
            </w:pPr>
            <w:r w:rsidRPr="00985976">
              <w:rPr>
                <w:sz w:val="16"/>
                <w:szCs w:val="16"/>
              </w:rPr>
              <w:t xml:space="preserve">- </w:t>
            </w:r>
            <w:r w:rsidR="001B5C81" w:rsidRPr="00985976">
              <w:rPr>
                <w:sz w:val="16"/>
                <w:szCs w:val="16"/>
              </w:rPr>
              <w:t>Protocol stack figures for NG interface updated</w:t>
            </w:r>
          </w:p>
          <w:p w14:paraId="423402DC" w14:textId="77777777" w:rsidR="001B5C81" w:rsidRPr="00985976" w:rsidRDefault="001B5C81" w:rsidP="009014E0">
            <w:pPr>
              <w:pStyle w:val="TAL"/>
              <w:keepNext w:val="0"/>
              <w:keepLines w:val="0"/>
              <w:widowControl w:val="0"/>
              <w:rPr>
                <w:sz w:val="16"/>
                <w:szCs w:val="16"/>
              </w:rPr>
            </w:pPr>
            <w:r w:rsidRPr="00985976">
              <w:rPr>
                <w:sz w:val="16"/>
                <w:szCs w:val="16"/>
              </w:rPr>
              <w:t xml:space="preserve">- Dual Connectivity </w:t>
            </w:r>
            <w:r w:rsidR="00E66E60" w:rsidRPr="00985976">
              <w:rPr>
                <w:sz w:val="16"/>
                <w:szCs w:val="16"/>
              </w:rPr>
              <w:t>changed</w:t>
            </w:r>
            <w:r w:rsidRPr="00985976">
              <w:rPr>
                <w:sz w:val="16"/>
                <w:szCs w:val="16"/>
              </w:rPr>
              <w:t xml:space="preserve"> to Multi-RAT connectivity</w:t>
            </w:r>
          </w:p>
          <w:p w14:paraId="605E9C3E" w14:textId="77777777" w:rsidR="001B5C81" w:rsidRPr="00985976" w:rsidRDefault="001B5C81" w:rsidP="009014E0">
            <w:pPr>
              <w:pStyle w:val="TAL"/>
              <w:keepNext w:val="0"/>
              <w:keepLines w:val="0"/>
              <w:widowControl w:val="0"/>
              <w:rPr>
                <w:sz w:val="16"/>
                <w:szCs w:val="16"/>
              </w:rPr>
            </w:pPr>
            <w:r w:rsidRPr="00985976">
              <w:rPr>
                <w:sz w:val="16"/>
                <w:szCs w:val="16"/>
              </w:rPr>
              <w:t>- Details about SI handling added to tackle RMSI</w:t>
            </w:r>
          </w:p>
          <w:p w14:paraId="289CED10" w14:textId="77777777" w:rsidR="001B5C81" w:rsidRPr="00985976" w:rsidRDefault="001B5C81" w:rsidP="009014E0">
            <w:pPr>
              <w:pStyle w:val="TAL"/>
              <w:keepNext w:val="0"/>
              <w:keepLines w:val="0"/>
              <w:widowControl w:val="0"/>
              <w:rPr>
                <w:sz w:val="16"/>
                <w:szCs w:val="16"/>
              </w:rPr>
            </w:pPr>
            <w:r w:rsidRPr="00985976">
              <w:rPr>
                <w:sz w:val="16"/>
                <w:szCs w:val="16"/>
              </w:rPr>
              <w:t>- Access Control updated and reference to 22.261 added</w:t>
            </w:r>
          </w:p>
          <w:p w14:paraId="273F3FED" w14:textId="77777777" w:rsidR="001B5C81" w:rsidRPr="00985976" w:rsidRDefault="001B5C81" w:rsidP="009014E0">
            <w:pPr>
              <w:pStyle w:val="TAL"/>
              <w:keepNext w:val="0"/>
              <w:keepLines w:val="0"/>
              <w:widowControl w:val="0"/>
              <w:rPr>
                <w:sz w:val="16"/>
                <w:szCs w:val="16"/>
              </w:rPr>
            </w:pPr>
            <w:r w:rsidRPr="00985976">
              <w:rPr>
                <w:sz w:val="16"/>
                <w:szCs w:val="16"/>
              </w:rPr>
              <w:t>- DC specific details removed (37.340 is used instead)</w:t>
            </w:r>
          </w:p>
          <w:p w14:paraId="40843B05" w14:textId="77777777" w:rsidR="008E002E" w:rsidRPr="00985976" w:rsidRDefault="008E002E" w:rsidP="009014E0">
            <w:pPr>
              <w:pStyle w:val="TAL"/>
              <w:keepNext w:val="0"/>
              <w:keepLines w:val="0"/>
              <w:widowControl w:val="0"/>
              <w:rPr>
                <w:sz w:val="16"/>
                <w:szCs w:val="16"/>
              </w:rPr>
            </w:pPr>
            <w:r w:rsidRPr="00985976">
              <w:rPr>
                <w:sz w:val="16"/>
                <w:szCs w:val="16"/>
              </w:rPr>
              <w:t>- Notes numbered wherever required</w:t>
            </w:r>
          </w:p>
        </w:tc>
        <w:tc>
          <w:tcPr>
            <w:tcW w:w="708" w:type="dxa"/>
            <w:shd w:val="solid" w:color="FFFFFF" w:fill="auto"/>
          </w:tcPr>
          <w:p w14:paraId="2BD8F314" w14:textId="77777777" w:rsidR="00DB0CD2" w:rsidRPr="00985976" w:rsidRDefault="00DB0CD2" w:rsidP="009014E0">
            <w:pPr>
              <w:pStyle w:val="TAC"/>
              <w:keepNext w:val="0"/>
              <w:keepLines w:val="0"/>
              <w:widowControl w:val="0"/>
              <w:jc w:val="left"/>
              <w:rPr>
                <w:sz w:val="16"/>
                <w:szCs w:val="16"/>
              </w:rPr>
            </w:pPr>
            <w:r w:rsidRPr="00985976">
              <w:rPr>
                <w:sz w:val="16"/>
                <w:szCs w:val="16"/>
              </w:rPr>
              <w:t>1.2.</w:t>
            </w:r>
            <w:r w:rsidR="001B5C81" w:rsidRPr="00985976">
              <w:rPr>
                <w:sz w:val="16"/>
                <w:szCs w:val="16"/>
              </w:rPr>
              <w:t>1</w:t>
            </w:r>
          </w:p>
        </w:tc>
      </w:tr>
      <w:tr w:rsidR="00AC7982" w:rsidRPr="00985976" w14:paraId="16C5F424" w14:textId="77777777" w:rsidTr="00F871AE">
        <w:tc>
          <w:tcPr>
            <w:tcW w:w="709" w:type="dxa"/>
            <w:shd w:val="solid" w:color="FFFFFF" w:fill="auto"/>
          </w:tcPr>
          <w:p w14:paraId="2CC14045" w14:textId="77777777" w:rsidR="006D49D5" w:rsidRPr="00985976" w:rsidRDefault="006D49D5" w:rsidP="009014E0">
            <w:pPr>
              <w:pStyle w:val="TAC"/>
              <w:keepNext w:val="0"/>
              <w:keepLines w:val="0"/>
              <w:widowControl w:val="0"/>
              <w:rPr>
                <w:sz w:val="16"/>
                <w:szCs w:val="16"/>
              </w:rPr>
            </w:pPr>
            <w:r w:rsidRPr="00985976">
              <w:rPr>
                <w:sz w:val="16"/>
                <w:szCs w:val="16"/>
              </w:rPr>
              <w:t>2017.12</w:t>
            </w:r>
          </w:p>
        </w:tc>
        <w:tc>
          <w:tcPr>
            <w:tcW w:w="661" w:type="dxa"/>
            <w:shd w:val="solid" w:color="FFFFFF" w:fill="auto"/>
          </w:tcPr>
          <w:p w14:paraId="0CCB6C7D" w14:textId="77777777" w:rsidR="006D49D5" w:rsidRPr="00985976" w:rsidRDefault="006D49D5" w:rsidP="009014E0">
            <w:pPr>
              <w:pStyle w:val="TAC"/>
              <w:keepNext w:val="0"/>
              <w:keepLines w:val="0"/>
              <w:widowControl w:val="0"/>
              <w:jc w:val="left"/>
              <w:rPr>
                <w:sz w:val="16"/>
                <w:szCs w:val="16"/>
              </w:rPr>
            </w:pPr>
            <w:r w:rsidRPr="00985976">
              <w:rPr>
                <w:sz w:val="16"/>
                <w:szCs w:val="16"/>
              </w:rPr>
              <w:t>RAN2 100</w:t>
            </w:r>
          </w:p>
        </w:tc>
        <w:tc>
          <w:tcPr>
            <w:tcW w:w="992" w:type="dxa"/>
            <w:shd w:val="solid" w:color="FFFFFF" w:fill="auto"/>
          </w:tcPr>
          <w:p w14:paraId="730DAD95" w14:textId="77777777" w:rsidR="006D49D5" w:rsidRPr="00985976" w:rsidRDefault="006D49D5" w:rsidP="009014E0">
            <w:pPr>
              <w:pStyle w:val="TAC"/>
              <w:keepNext w:val="0"/>
              <w:keepLines w:val="0"/>
              <w:widowControl w:val="0"/>
              <w:jc w:val="left"/>
              <w:rPr>
                <w:sz w:val="16"/>
                <w:szCs w:val="16"/>
              </w:rPr>
            </w:pPr>
            <w:r w:rsidRPr="00985976">
              <w:rPr>
                <w:sz w:val="16"/>
                <w:szCs w:val="16"/>
              </w:rPr>
              <w:t>R2-174079</w:t>
            </w:r>
          </w:p>
        </w:tc>
        <w:tc>
          <w:tcPr>
            <w:tcW w:w="567" w:type="dxa"/>
            <w:shd w:val="solid" w:color="FFFFFF" w:fill="auto"/>
          </w:tcPr>
          <w:p w14:paraId="6EC9137A" w14:textId="77777777" w:rsidR="006D49D5" w:rsidRPr="00985976" w:rsidRDefault="00202DA0"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32FD3452" w14:textId="77777777" w:rsidR="006D49D5" w:rsidRPr="00985976" w:rsidRDefault="00202DA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6CCF127" w14:textId="77777777" w:rsidR="006D49D5" w:rsidRPr="00985976" w:rsidRDefault="00202DA0"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F4C23F5" w14:textId="77777777" w:rsidR="006D49D5" w:rsidRPr="00985976" w:rsidRDefault="006D49D5" w:rsidP="009014E0">
            <w:pPr>
              <w:pStyle w:val="TAL"/>
              <w:keepNext w:val="0"/>
              <w:keepLines w:val="0"/>
              <w:widowControl w:val="0"/>
              <w:rPr>
                <w:sz w:val="16"/>
                <w:szCs w:val="16"/>
              </w:rPr>
            </w:pPr>
            <w:r w:rsidRPr="00985976">
              <w:rPr>
                <w:sz w:val="16"/>
                <w:szCs w:val="16"/>
              </w:rPr>
              <w:t>Agreements from RAN2 100 captured:</w:t>
            </w:r>
          </w:p>
          <w:p w14:paraId="570C5015" w14:textId="77777777" w:rsidR="006D49D5" w:rsidRPr="00985976" w:rsidRDefault="006D49D5" w:rsidP="009014E0">
            <w:pPr>
              <w:pStyle w:val="TAL"/>
              <w:keepNext w:val="0"/>
              <w:keepLines w:val="0"/>
              <w:widowControl w:val="0"/>
              <w:rPr>
                <w:sz w:val="16"/>
                <w:szCs w:val="16"/>
              </w:rPr>
            </w:pPr>
            <w:r w:rsidRPr="00985976">
              <w:rPr>
                <w:sz w:val="16"/>
                <w:szCs w:val="16"/>
              </w:rPr>
              <w:t xml:space="preserve">- </w:t>
            </w:r>
            <w:r w:rsidR="005E2F35" w:rsidRPr="00985976">
              <w:rPr>
                <w:sz w:val="16"/>
                <w:szCs w:val="16"/>
              </w:rPr>
              <w:t>QoS update in R2-1714230</w:t>
            </w:r>
          </w:p>
          <w:p w14:paraId="0E692CFE" w14:textId="77777777" w:rsidR="005E2F35" w:rsidRPr="00985976" w:rsidRDefault="005E2F35" w:rsidP="009014E0">
            <w:pPr>
              <w:pStyle w:val="TAL"/>
              <w:keepNext w:val="0"/>
              <w:keepLines w:val="0"/>
              <w:widowControl w:val="0"/>
              <w:rPr>
                <w:bCs/>
                <w:sz w:val="16"/>
                <w:szCs w:val="16"/>
              </w:rPr>
            </w:pPr>
            <w:r w:rsidRPr="00985976">
              <w:rPr>
                <w:sz w:val="16"/>
                <w:szCs w:val="16"/>
              </w:rPr>
              <w:t xml:space="preserve">- </w:t>
            </w:r>
            <w:r w:rsidRPr="00985976">
              <w:rPr>
                <w:bCs/>
                <w:sz w:val="16"/>
                <w:szCs w:val="16"/>
              </w:rPr>
              <w:t>Updates to stage 2 QoS flow in R2-1712687</w:t>
            </w:r>
          </w:p>
          <w:p w14:paraId="73EFCD4F" w14:textId="77777777" w:rsidR="005E2F35" w:rsidRPr="00985976" w:rsidRDefault="005E2F35" w:rsidP="009014E0">
            <w:pPr>
              <w:pStyle w:val="TAL"/>
              <w:keepNext w:val="0"/>
              <w:keepLines w:val="0"/>
              <w:widowControl w:val="0"/>
              <w:rPr>
                <w:bCs/>
                <w:sz w:val="16"/>
                <w:szCs w:val="16"/>
              </w:rPr>
            </w:pPr>
            <w:r w:rsidRPr="00985976">
              <w:rPr>
                <w:bCs/>
                <w:sz w:val="16"/>
                <w:szCs w:val="16"/>
              </w:rPr>
              <w:t xml:space="preserve">- </w:t>
            </w:r>
            <w:r w:rsidR="0077187B" w:rsidRPr="00985976">
              <w:rPr>
                <w:bCs/>
                <w:sz w:val="16"/>
                <w:szCs w:val="16"/>
              </w:rPr>
              <w:t>BWP Description in R2-172360</w:t>
            </w:r>
          </w:p>
          <w:p w14:paraId="51A44303" w14:textId="77777777" w:rsidR="003A307C" w:rsidRPr="00985976" w:rsidRDefault="0077187B" w:rsidP="009014E0">
            <w:pPr>
              <w:pStyle w:val="TAL"/>
              <w:keepNext w:val="0"/>
              <w:keepLines w:val="0"/>
              <w:widowControl w:val="0"/>
              <w:rPr>
                <w:bCs/>
                <w:sz w:val="16"/>
                <w:szCs w:val="16"/>
              </w:rPr>
            </w:pPr>
            <w:r w:rsidRPr="00985976">
              <w:rPr>
                <w:bCs/>
                <w:sz w:val="16"/>
                <w:szCs w:val="16"/>
              </w:rPr>
              <w:t xml:space="preserve">- </w:t>
            </w:r>
            <w:r w:rsidR="003A307C" w:rsidRPr="00985976">
              <w:rPr>
                <w:bCs/>
                <w:sz w:val="16"/>
                <w:szCs w:val="16"/>
              </w:rPr>
              <w:t>Transition from INACTIVE to CONNECTED in R2-173937</w:t>
            </w:r>
          </w:p>
          <w:p w14:paraId="25ABB8E9" w14:textId="77777777" w:rsidR="0077187B" w:rsidRPr="00985976" w:rsidRDefault="003A307C" w:rsidP="009014E0">
            <w:pPr>
              <w:pStyle w:val="TAL"/>
              <w:keepNext w:val="0"/>
              <w:keepLines w:val="0"/>
              <w:widowControl w:val="0"/>
              <w:rPr>
                <w:bCs/>
                <w:sz w:val="16"/>
                <w:szCs w:val="16"/>
              </w:rPr>
            </w:pPr>
            <w:r w:rsidRPr="00985976">
              <w:rPr>
                <w:bCs/>
                <w:sz w:val="16"/>
                <w:szCs w:val="16"/>
              </w:rPr>
              <w:t xml:space="preserve">- </w:t>
            </w:r>
            <w:r w:rsidR="005513CC" w:rsidRPr="00985976">
              <w:rPr>
                <w:bCs/>
                <w:sz w:val="16"/>
                <w:szCs w:val="16"/>
              </w:rPr>
              <w:t>SUL overview</w:t>
            </w:r>
          </w:p>
          <w:p w14:paraId="47E18EEC" w14:textId="77777777" w:rsidR="005513CC" w:rsidRPr="00985976" w:rsidRDefault="005513CC" w:rsidP="009014E0">
            <w:pPr>
              <w:pStyle w:val="TAL"/>
              <w:keepNext w:val="0"/>
              <w:keepLines w:val="0"/>
              <w:widowControl w:val="0"/>
              <w:rPr>
                <w:bCs/>
                <w:sz w:val="16"/>
                <w:szCs w:val="16"/>
              </w:rPr>
            </w:pPr>
            <w:r w:rsidRPr="00985976">
              <w:rPr>
                <w:bCs/>
                <w:sz w:val="16"/>
                <w:szCs w:val="16"/>
              </w:rPr>
              <w:t xml:space="preserve">- </w:t>
            </w:r>
            <w:r w:rsidR="0090790C" w:rsidRPr="00985976">
              <w:rPr>
                <w:bCs/>
                <w:sz w:val="16"/>
                <w:szCs w:val="16"/>
              </w:rPr>
              <w:t>Removal of DC related definitions</w:t>
            </w:r>
          </w:p>
          <w:p w14:paraId="3334CA21" w14:textId="77777777" w:rsidR="0090790C" w:rsidRPr="00985976" w:rsidRDefault="0090790C" w:rsidP="009014E0">
            <w:pPr>
              <w:pStyle w:val="TAL"/>
              <w:keepNext w:val="0"/>
              <w:keepLines w:val="0"/>
              <w:widowControl w:val="0"/>
              <w:rPr>
                <w:bCs/>
                <w:sz w:val="16"/>
                <w:szCs w:val="16"/>
              </w:rPr>
            </w:pPr>
            <w:r w:rsidRPr="00985976">
              <w:rPr>
                <w:bCs/>
                <w:sz w:val="16"/>
                <w:szCs w:val="16"/>
              </w:rPr>
              <w:t xml:space="preserve">- </w:t>
            </w:r>
            <w:r w:rsidR="0029188E" w:rsidRPr="00985976">
              <w:rPr>
                <w:bCs/>
                <w:sz w:val="16"/>
                <w:szCs w:val="16"/>
              </w:rPr>
              <w:t>BWP agreements</w:t>
            </w:r>
          </w:p>
          <w:p w14:paraId="0B3B1807" w14:textId="77777777" w:rsidR="0086080B" w:rsidRPr="00985976" w:rsidRDefault="0086080B" w:rsidP="009014E0">
            <w:pPr>
              <w:pStyle w:val="TAL"/>
              <w:keepNext w:val="0"/>
              <w:keepLines w:val="0"/>
              <w:widowControl w:val="0"/>
              <w:rPr>
                <w:bCs/>
                <w:sz w:val="16"/>
                <w:szCs w:val="16"/>
              </w:rPr>
            </w:pPr>
            <w:r w:rsidRPr="00985976">
              <w:rPr>
                <w:bCs/>
                <w:sz w:val="16"/>
                <w:szCs w:val="16"/>
              </w:rPr>
              <w:t>- SPS terminology changed to CS to cover both types</w:t>
            </w:r>
          </w:p>
          <w:p w14:paraId="75157552" w14:textId="77777777" w:rsidR="0029188E" w:rsidRPr="00985976" w:rsidRDefault="00014F30" w:rsidP="009014E0">
            <w:pPr>
              <w:pStyle w:val="TAL"/>
              <w:keepNext w:val="0"/>
              <w:keepLines w:val="0"/>
              <w:widowControl w:val="0"/>
              <w:rPr>
                <w:bCs/>
                <w:sz w:val="16"/>
                <w:szCs w:val="16"/>
              </w:rPr>
            </w:pPr>
            <w:r w:rsidRPr="00985976">
              <w:rPr>
                <w:bCs/>
                <w:sz w:val="16"/>
                <w:szCs w:val="16"/>
              </w:rPr>
              <w:t>RAN3 agreements in R3</w:t>
            </w:r>
            <w:r w:rsidR="00ED2FB6" w:rsidRPr="00985976">
              <w:rPr>
                <w:bCs/>
                <w:sz w:val="16"/>
                <w:szCs w:val="16"/>
              </w:rPr>
              <w:t>-175011</w:t>
            </w:r>
          </w:p>
          <w:p w14:paraId="5342AE25" w14:textId="77777777" w:rsidR="00014F30" w:rsidRPr="00985976" w:rsidRDefault="00014F30" w:rsidP="009014E0">
            <w:pPr>
              <w:pStyle w:val="TAL"/>
              <w:keepNext w:val="0"/>
              <w:keepLines w:val="0"/>
              <w:widowControl w:val="0"/>
              <w:rPr>
                <w:sz w:val="16"/>
                <w:szCs w:val="16"/>
              </w:rPr>
            </w:pPr>
            <w:r w:rsidRPr="00985976">
              <w:rPr>
                <w:bCs/>
                <w:sz w:val="16"/>
                <w:szCs w:val="16"/>
              </w:rPr>
              <w:t xml:space="preserve">RAN1 agreements in </w:t>
            </w:r>
            <w:r w:rsidR="003741B4" w:rsidRPr="00985976">
              <w:rPr>
                <w:bCs/>
                <w:sz w:val="16"/>
                <w:szCs w:val="16"/>
              </w:rPr>
              <w:t>R1-1721728</w:t>
            </w:r>
          </w:p>
        </w:tc>
        <w:tc>
          <w:tcPr>
            <w:tcW w:w="708" w:type="dxa"/>
            <w:shd w:val="solid" w:color="FFFFFF" w:fill="auto"/>
          </w:tcPr>
          <w:p w14:paraId="401F95E3" w14:textId="77777777" w:rsidR="006D49D5" w:rsidRPr="00985976" w:rsidRDefault="006D49D5" w:rsidP="009014E0">
            <w:pPr>
              <w:pStyle w:val="TAC"/>
              <w:keepNext w:val="0"/>
              <w:keepLines w:val="0"/>
              <w:widowControl w:val="0"/>
              <w:jc w:val="left"/>
              <w:rPr>
                <w:sz w:val="16"/>
                <w:szCs w:val="16"/>
              </w:rPr>
            </w:pPr>
            <w:r w:rsidRPr="00985976">
              <w:rPr>
                <w:sz w:val="16"/>
                <w:szCs w:val="16"/>
              </w:rPr>
              <w:t>1.2.2</w:t>
            </w:r>
          </w:p>
        </w:tc>
      </w:tr>
      <w:tr w:rsidR="00AC7982" w:rsidRPr="00985976" w14:paraId="4E512ACC" w14:textId="77777777" w:rsidTr="00F871AE">
        <w:tc>
          <w:tcPr>
            <w:tcW w:w="709" w:type="dxa"/>
            <w:shd w:val="solid" w:color="FFFFFF" w:fill="auto"/>
          </w:tcPr>
          <w:p w14:paraId="4333D847" w14:textId="77777777" w:rsidR="006D49D5" w:rsidRPr="00985976" w:rsidRDefault="0065306B" w:rsidP="009014E0">
            <w:pPr>
              <w:pStyle w:val="TAC"/>
              <w:keepNext w:val="0"/>
              <w:keepLines w:val="0"/>
              <w:widowControl w:val="0"/>
              <w:rPr>
                <w:sz w:val="16"/>
                <w:szCs w:val="16"/>
              </w:rPr>
            </w:pPr>
            <w:r w:rsidRPr="00985976">
              <w:rPr>
                <w:sz w:val="16"/>
                <w:szCs w:val="16"/>
              </w:rPr>
              <w:t>2017.12</w:t>
            </w:r>
          </w:p>
        </w:tc>
        <w:tc>
          <w:tcPr>
            <w:tcW w:w="661" w:type="dxa"/>
            <w:shd w:val="solid" w:color="FFFFFF" w:fill="auto"/>
          </w:tcPr>
          <w:p w14:paraId="36FCF568" w14:textId="77777777" w:rsidR="006D49D5" w:rsidRPr="00985976" w:rsidRDefault="0065306B" w:rsidP="009014E0">
            <w:pPr>
              <w:pStyle w:val="TAC"/>
              <w:keepNext w:val="0"/>
              <w:keepLines w:val="0"/>
              <w:widowControl w:val="0"/>
              <w:jc w:val="left"/>
              <w:rPr>
                <w:sz w:val="16"/>
                <w:szCs w:val="16"/>
              </w:rPr>
            </w:pPr>
            <w:r w:rsidRPr="00985976">
              <w:rPr>
                <w:sz w:val="16"/>
                <w:szCs w:val="16"/>
              </w:rPr>
              <w:t>RAN2 100</w:t>
            </w:r>
          </w:p>
        </w:tc>
        <w:tc>
          <w:tcPr>
            <w:tcW w:w="992" w:type="dxa"/>
            <w:shd w:val="solid" w:color="FFFFFF" w:fill="auto"/>
          </w:tcPr>
          <w:p w14:paraId="215F79EA" w14:textId="77777777" w:rsidR="006D49D5" w:rsidRPr="00985976" w:rsidRDefault="0065306B" w:rsidP="009014E0">
            <w:pPr>
              <w:pStyle w:val="TAC"/>
              <w:keepNext w:val="0"/>
              <w:keepLines w:val="0"/>
              <w:widowControl w:val="0"/>
              <w:jc w:val="left"/>
              <w:rPr>
                <w:sz w:val="16"/>
                <w:szCs w:val="16"/>
              </w:rPr>
            </w:pPr>
            <w:r w:rsidRPr="00985976">
              <w:rPr>
                <w:sz w:val="16"/>
                <w:szCs w:val="16"/>
              </w:rPr>
              <w:t>R2-1714252</w:t>
            </w:r>
          </w:p>
        </w:tc>
        <w:tc>
          <w:tcPr>
            <w:tcW w:w="567" w:type="dxa"/>
            <w:shd w:val="solid" w:color="FFFFFF" w:fill="auto"/>
          </w:tcPr>
          <w:p w14:paraId="66D4C565" w14:textId="77777777" w:rsidR="006D49D5" w:rsidRPr="00985976" w:rsidRDefault="00202DA0"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0BA5A729" w14:textId="77777777" w:rsidR="006D49D5" w:rsidRPr="00985976" w:rsidRDefault="00202DA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D0A7FD9" w14:textId="77777777" w:rsidR="006D49D5" w:rsidRPr="00985976" w:rsidRDefault="00202DA0"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46D78B43" w14:textId="77777777" w:rsidR="006D49D5" w:rsidRPr="00985976" w:rsidRDefault="0065306B" w:rsidP="009014E0">
            <w:pPr>
              <w:pStyle w:val="TAL"/>
              <w:keepNext w:val="0"/>
              <w:keepLines w:val="0"/>
              <w:widowControl w:val="0"/>
              <w:rPr>
                <w:sz w:val="16"/>
                <w:szCs w:val="16"/>
              </w:rPr>
            </w:pPr>
            <w:r w:rsidRPr="00985976">
              <w:rPr>
                <w:sz w:val="16"/>
                <w:szCs w:val="16"/>
              </w:rPr>
              <w:t>Clean version</w:t>
            </w:r>
          </w:p>
        </w:tc>
        <w:tc>
          <w:tcPr>
            <w:tcW w:w="708" w:type="dxa"/>
            <w:shd w:val="solid" w:color="FFFFFF" w:fill="auto"/>
          </w:tcPr>
          <w:p w14:paraId="560664AD" w14:textId="77777777" w:rsidR="006D49D5" w:rsidRPr="00985976" w:rsidRDefault="0065306B" w:rsidP="009014E0">
            <w:pPr>
              <w:pStyle w:val="TAC"/>
              <w:keepNext w:val="0"/>
              <w:keepLines w:val="0"/>
              <w:widowControl w:val="0"/>
              <w:jc w:val="left"/>
              <w:rPr>
                <w:sz w:val="16"/>
                <w:szCs w:val="16"/>
              </w:rPr>
            </w:pPr>
            <w:r w:rsidRPr="00985976">
              <w:rPr>
                <w:sz w:val="16"/>
                <w:szCs w:val="16"/>
              </w:rPr>
              <w:t>1.3.0</w:t>
            </w:r>
          </w:p>
        </w:tc>
      </w:tr>
      <w:tr w:rsidR="00AC7982" w:rsidRPr="00985976" w14:paraId="0E05E708" w14:textId="77777777" w:rsidTr="00F871AE">
        <w:tc>
          <w:tcPr>
            <w:tcW w:w="709" w:type="dxa"/>
            <w:shd w:val="solid" w:color="FFFFFF" w:fill="auto"/>
          </w:tcPr>
          <w:p w14:paraId="1AE3A7CF" w14:textId="77777777" w:rsidR="00493A49" w:rsidRPr="00985976" w:rsidRDefault="00493A49" w:rsidP="009014E0">
            <w:pPr>
              <w:pStyle w:val="TAC"/>
              <w:keepNext w:val="0"/>
              <w:keepLines w:val="0"/>
              <w:widowControl w:val="0"/>
              <w:rPr>
                <w:sz w:val="16"/>
                <w:szCs w:val="16"/>
              </w:rPr>
            </w:pPr>
            <w:r w:rsidRPr="00985976">
              <w:rPr>
                <w:sz w:val="16"/>
                <w:szCs w:val="16"/>
              </w:rPr>
              <w:t>2017.12</w:t>
            </w:r>
          </w:p>
        </w:tc>
        <w:tc>
          <w:tcPr>
            <w:tcW w:w="661" w:type="dxa"/>
            <w:shd w:val="solid" w:color="FFFFFF" w:fill="auto"/>
          </w:tcPr>
          <w:p w14:paraId="2AA95F8E" w14:textId="77777777" w:rsidR="00493A49" w:rsidRPr="00985976" w:rsidRDefault="00493A49" w:rsidP="009014E0">
            <w:pPr>
              <w:pStyle w:val="TAC"/>
              <w:keepNext w:val="0"/>
              <w:keepLines w:val="0"/>
              <w:widowControl w:val="0"/>
              <w:jc w:val="left"/>
              <w:rPr>
                <w:sz w:val="16"/>
                <w:szCs w:val="16"/>
              </w:rPr>
            </w:pPr>
            <w:r w:rsidRPr="00985976">
              <w:rPr>
                <w:sz w:val="16"/>
                <w:szCs w:val="16"/>
              </w:rPr>
              <w:t>R</w:t>
            </w:r>
            <w:r w:rsidR="00EF50FD" w:rsidRPr="00985976">
              <w:rPr>
                <w:sz w:val="16"/>
                <w:szCs w:val="16"/>
              </w:rPr>
              <w:t>P-</w:t>
            </w:r>
            <w:r w:rsidRPr="00985976">
              <w:rPr>
                <w:sz w:val="16"/>
                <w:szCs w:val="16"/>
              </w:rPr>
              <w:t>78</w:t>
            </w:r>
          </w:p>
        </w:tc>
        <w:tc>
          <w:tcPr>
            <w:tcW w:w="992" w:type="dxa"/>
            <w:shd w:val="solid" w:color="FFFFFF" w:fill="auto"/>
          </w:tcPr>
          <w:p w14:paraId="3EC39CA2" w14:textId="77777777" w:rsidR="00493A49" w:rsidRPr="00985976" w:rsidRDefault="00493A49" w:rsidP="009014E0">
            <w:pPr>
              <w:pStyle w:val="TAC"/>
              <w:keepNext w:val="0"/>
              <w:keepLines w:val="0"/>
              <w:widowControl w:val="0"/>
              <w:jc w:val="left"/>
              <w:rPr>
                <w:sz w:val="16"/>
                <w:szCs w:val="16"/>
              </w:rPr>
            </w:pPr>
            <w:r w:rsidRPr="00985976">
              <w:rPr>
                <w:sz w:val="16"/>
                <w:szCs w:val="16"/>
              </w:rPr>
              <w:t>RP-172496</w:t>
            </w:r>
          </w:p>
        </w:tc>
        <w:tc>
          <w:tcPr>
            <w:tcW w:w="567" w:type="dxa"/>
            <w:shd w:val="solid" w:color="FFFFFF" w:fill="auto"/>
          </w:tcPr>
          <w:p w14:paraId="715CC8B7" w14:textId="77777777" w:rsidR="00493A49" w:rsidRPr="00985976" w:rsidRDefault="00493A49"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0F8D1AD5" w14:textId="77777777" w:rsidR="00493A49" w:rsidRPr="00985976" w:rsidRDefault="00493A4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34B04B8" w14:textId="77777777" w:rsidR="00493A49" w:rsidRPr="00985976" w:rsidRDefault="00493A49"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6000C82E" w14:textId="77777777" w:rsidR="00493A49" w:rsidRPr="00985976" w:rsidRDefault="00493A49" w:rsidP="009014E0">
            <w:pPr>
              <w:pStyle w:val="TAL"/>
              <w:keepNext w:val="0"/>
              <w:keepLines w:val="0"/>
              <w:widowControl w:val="0"/>
              <w:rPr>
                <w:sz w:val="16"/>
                <w:szCs w:val="16"/>
              </w:rPr>
            </w:pPr>
            <w:r w:rsidRPr="00985976">
              <w:rPr>
                <w:sz w:val="16"/>
                <w:szCs w:val="16"/>
              </w:rPr>
              <w:t>Provided for approval to RAN</w:t>
            </w:r>
          </w:p>
        </w:tc>
        <w:tc>
          <w:tcPr>
            <w:tcW w:w="708" w:type="dxa"/>
            <w:shd w:val="solid" w:color="FFFFFF" w:fill="auto"/>
          </w:tcPr>
          <w:p w14:paraId="190C758A" w14:textId="77777777" w:rsidR="00493A49" w:rsidRPr="00985976" w:rsidRDefault="00493A49" w:rsidP="009014E0">
            <w:pPr>
              <w:pStyle w:val="TAC"/>
              <w:keepNext w:val="0"/>
              <w:keepLines w:val="0"/>
              <w:widowControl w:val="0"/>
              <w:jc w:val="left"/>
              <w:rPr>
                <w:sz w:val="16"/>
                <w:szCs w:val="16"/>
              </w:rPr>
            </w:pPr>
            <w:r w:rsidRPr="00985976">
              <w:rPr>
                <w:sz w:val="16"/>
                <w:szCs w:val="16"/>
              </w:rPr>
              <w:t>2.0.0</w:t>
            </w:r>
          </w:p>
        </w:tc>
      </w:tr>
      <w:tr w:rsidR="00AC7982" w:rsidRPr="00985976" w14:paraId="36E6BAE6" w14:textId="77777777" w:rsidTr="00F871AE">
        <w:tc>
          <w:tcPr>
            <w:tcW w:w="709" w:type="dxa"/>
            <w:shd w:val="solid" w:color="FFFFFF" w:fill="auto"/>
          </w:tcPr>
          <w:p w14:paraId="137CE4B7" w14:textId="77777777" w:rsidR="00621EA0" w:rsidRPr="00985976" w:rsidRDefault="00621EA0" w:rsidP="009014E0">
            <w:pPr>
              <w:pStyle w:val="TAC"/>
              <w:keepNext w:val="0"/>
              <w:keepLines w:val="0"/>
              <w:widowControl w:val="0"/>
              <w:rPr>
                <w:sz w:val="16"/>
                <w:szCs w:val="16"/>
              </w:rPr>
            </w:pPr>
            <w:r w:rsidRPr="00985976">
              <w:rPr>
                <w:sz w:val="16"/>
                <w:szCs w:val="16"/>
              </w:rPr>
              <w:t>2017/12</w:t>
            </w:r>
          </w:p>
        </w:tc>
        <w:tc>
          <w:tcPr>
            <w:tcW w:w="661" w:type="dxa"/>
            <w:shd w:val="solid" w:color="FFFFFF" w:fill="auto"/>
          </w:tcPr>
          <w:p w14:paraId="395F0CE8" w14:textId="77777777" w:rsidR="00621EA0" w:rsidRPr="00985976" w:rsidRDefault="00621EA0" w:rsidP="009014E0">
            <w:pPr>
              <w:pStyle w:val="TAC"/>
              <w:keepNext w:val="0"/>
              <w:keepLines w:val="0"/>
              <w:widowControl w:val="0"/>
              <w:jc w:val="left"/>
              <w:rPr>
                <w:sz w:val="16"/>
                <w:szCs w:val="16"/>
              </w:rPr>
            </w:pPr>
            <w:r w:rsidRPr="00985976">
              <w:rPr>
                <w:sz w:val="16"/>
                <w:szCs w:val="16"/>
              </w:rPr>
              <w:t>R</w:t>
            </w:r>
            <w:r w:rsidR="00EF50FD" w:rsidRPr="00985976">
              <w:rPr>
                <w:sz w:val="16"/>
                <w:szCs w:val="16"/>
              </w:rPr>
              <w:t>P-</w:t>
            </w:r>
            <w:r w:rsidRPr="00985976">
              <w:rPr>
                <w:sz w:val="16"/>
                <w:szCs w:val="16"/>
              </w:rPr>
              <w:t>78</w:t>
            </w:r>
          </w:p>
        </w:tc>
        <w:tc>
          <w:tcPr>
            <w:tcW w:w="992" w:type="dxa"/>
            <w:shd w:val="solid" w:color="FFFFFF" w:fill="auto"/>
          </w:tcPr>
          <w:p w14:paraId="0E7F049D" w14:textId="77777777" w:rsidR="00621EA0" w:rsidRPr="00985976"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985976"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985976"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985976"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985976" w:rsidRDefault="00621EA0" w:rsidP="009014E0">
            <w:pPr>
              <w:pStyle w:val="TAL"/>
              <w:keepNext w:val="0"/>
              <w:keepLines w:val="0"/>
              <w:widowControl w:val="0"/>
              <w:rPr>
                <w:sz w:val="16"/>
                <w:szCs w:val="16"/>
              </w:rPr>
            </w:pPr>
            <w:r w:rsidRPr="00985976">
              <w:rPr>
                <w:sz w:val="16"/>
                <w:szCs w:val="16"/>
              </w:rPr>
              <w:t>Upgraded to Rel-15</w:t>
            </w:r>
            <w:r w:rsidR="008B30C8" w:rsidRPr="00985976">
              <w:rPr>
                <w:sz w:val="16"/>
                <w:szCs w:val="16"/>
              </w:rPr>
              <w:t xml:space="preserve"> (MCC)</w:t>
            </w:r>
          </w:p>
        </w:tc>
        <w:tc>
          <w:tcPr>
            <w:tcW w:w="708" w:type="dxa"/>
            <w:shd w:val="solid" w:color="FFFFFF" w:fill="auto"/>
          </w:tcPr>
          <w:p w14:paraId="0096DE9C" w14:textId="77777777" w:rsidR="00621EA0" w:rsidRPr="00985976" w:rsidRDefault="00621EA0" w:rsidP="009014E0">
            <w:pPr>
              <w:pStyle w:val="TAC"/>
              <w:keepNext w:val="0"/>
              <w:keepLines w:val="0"/>
              <w:widowControl w:val="0"/>
              <w:jc w:val="left"/>
              <w:rPr>
                <w:sz w:val="16"/>
                <w:szCs w:val="16"/>
              </w:rPr>
            </w:pPr>
            <w:r w:rsidRPr="00985976">
              <w:rPr>
                <w:sz w:val="16"/>
                <w:szCs w:val="16"/>
              </w:rPr>
              <w:t>15.0.0</w:t>
            </w:r>
          </w:p>
        </w:tc>
      </w:tr>
      <w:tr w:rsidR="00AC7982" w:rsidRPr="00985976" w14:paraId="44E84D8B" w14:textId="77777777" w:rsidTr="00F871AE">
        <w:tc>
          <w:tcPr>
            <w:tcW w:w="709" w:type="dxa"/>
            <w:shd w:val="solid" w:color="FFFFFF" w:fill="auto"/>
          </w:tcPr>
          <w:p w14:paraId="4C9CD42F" w14:textId="77777777" w:rsidR="00674E28" w:rsidRPr="00985976" w:rsidRDefault="00674E28" w:rsidP="009014E0">
            <w:pPr>
              <w:pStyle w:val="TAC"/>
              <w:keepNext w:val="0"/>
              <w:keepLines w:val="0"/>
              <w:widowControl w:val="0"/>
              <w:rPr>
                <w:sz w:val="16"/>
                <w:szCs w:val="16"/>
              </w:rPr>
            </w:pPr>
            <w:r w:rsidRPr="00985976">
              <w:rPr>
                <w:sz w:val="16"/>
                <w:szCs w:val="16"/>
              </w:rPr>
              <w:t>2018/03</w:t>
            </w:r>
          </w:p>
        </w:tc>
        <w:tc>
          <w:tcPr>
            <w:tcW w:w="661" w:type="dxa"/>
            <w:shd w:val="solid" w:color="FFFFFF" w:fill="auto"/>
          </w:tcPr>
          <w:p w14:paraId="3784F115" w14:textId="77777777" w:rsidR="00674E28" w:rsidRPr="00985976" w:rsidRDefault="00674E28" w:rsidP="009014E0">
            <w:pPr>
              <w:pStyle w:val="TAC"/>
              <w:keepNext w:val="0"/>
              <w:keepLines w:val="0"/>
              <w:widowControl w:val="0"/>
              <w:jc w:val="left"/>
              <w:rPr>
                <w:sz w:val="16"/>
                <w:szCs w:val="16"/>
              </w:rPr>
            </w:pPr>
            <w:r w:rsidRPr="00985976">
              <w:rPr>
                <w:sz w:val="16"/>
                <w:szCs w:val="16"/>
              </w:rPr>
              <w:t>R</w:t>
            </w:r>
            <w:r w:rsidR="00EF50FD" w:rsidRPr="00985976">
              <w:rPr>
                <w:sz w:val="16"/>
                <w:szCs w:val="16"/>
              </w:rPr>
              <w:t>P-</w:t>
            </w:r>
            <w:r w:rsidRPr="00985976">
              <w:rPr>
                <w:sz w:val="16"/>
                <w:szCs w:val="16"/>
              </w:rPr>
              <w:t>79</w:t>
            </w:r>
          </w:p>
        </w:tc>
        <w:tc>
          <w:tcPr>
            <w:tcW w:w="992" w:type="dxa"/>
            <w:shd w:val="solid" w:color="FFFFFF" w:fill="auto"/>
          </w:tcPr>
          <w:p w14:paraId="02217C96" w14:textId="77777777" w:rsidR="00674E28" w:rsidRPr="00985976" w:rsidRDefault="00674E28" w:rsidP="009014E0">
            <w:pPr>
              <w:pStyle w:val="TAC"/>
              <w:keepNext w:val="0"/>
              <w:keepLines w:val="0"/>
              <w:widowControl w:val="0"/>
              <w:jc w:val="left"/>
              <w:rPr>
                <w:sz w:val="16"/>
                <w:szCs w:val="16"/>
              </w:rPr>
            </w:pPr>
            <w:r w:rsidRPr="00985976">
              <w:rPr>
                <w:sz w:val="16"/>
                <w:szCs w:val="16"/>
              </w:rPr>
              <w:t>RP-180440</w:t>
            </w:r>
          </w:p>
        </w:tc>
        <w:tc>
          <w:tcPr>
            <w:tcW w:w="567" w:type="dxa"/>
            <w:shd w:val="solid" w:color="FFFFFF" w:fill="auto"/>
          </w:tcPr>
          <w:p w14:paraId="59B544AE" w14:textId="77777777" w:rsidR="00674E28" w:rsidRPr="00985976" w:rsidRDefault="00674E28" w:rsidP="009014E0">
            <w:pPr>
              <w:pStyle w:val="TAL"/>
              <w:keepNext w:val="0"/>
              <w:keepLines w:val="0"/>
              <w:widowControl w:val="0"/>
              <w:jc w:val="center"/>
              <w:rPr>
                <w:sz w:val="16"/>
                <w:szCs w:val="16"/>
              </w:rPr>
            </w:pPr>
            <w:r w:rsidRPr="00985976">
              <w:rPr>
                <w:sz w:val="16"/>
                <w:szCs w:val="16"/>
              </w:rPr>
              <w:t>0009</w:t>
            </w:r>
          </w:p>
        </w:tc>
        <w:tc>
          <w:tcPr>
            <w:tcW w:w="425" w:type="dxa"/>
            <w:shd w:val="solid" w:color="FFFFFF" w:fill="auto"/>
          </w:tcPr>
          <w:p w14:paraId="1A18BE47" w14:textId="77777777" w:rsidR="00674E28" w:rsidRPr="00985976" w:rsidRDefault="00674E28"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24865F6" w14:textId="77777777" w:rsidR="00674E28" w:rsidRPr="00985976" w:rsidRDefault="00674E2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E7C62BC" w14:textId="77777777" w:rsidR="00674E28" w:rsidRPr="00985976" w:rsidRDefault="00674E28" w:rsidP="009014E0">
            <w:pPr>
              <w:pStyle w:val="TAL"/>
              <w:keepNext w:val="0"/>
              <w:keepLines w:val="0"/>
              <w:widowControl w:val="0"/>
              <w:rPr>
                <w:sz w:val="16"/>
                <w:szCs w:val="16"/>
              </w:rPr>
            </w:pPr>
            <w:r w:rsidRPr="00985976">
              <w:rPr>
                <w:sz w:val="16"/>
                <w:szCs w:val="16"/>
              </w:rPr>
              <w:t>Miscellaneous Corrections &amp; Additions</w:t>
            </w:r>
          </w:p>
        </w:tc>
        <w:tc>
          <w:tcPr>
            <w:tcW w:w="708" w:type="dxa"/>
            <w:shd w:val="solid" w:color="FFFFFF" w:fill="auto"/>
          </w:tcPr>
          <w:p w14:paraId="34E4B45E" w14:textId="77777777" w:rsidR="00674E28" w:rsidRPr="00985976" w:rsidRDefault="00674E28" w:rsidP="009014E0">
            <w:pPr>
              <w:pStyle w:val="TAC"/>
              <w:keepNext w:val="0"/>
              <w:keepLines w:val="0"/>
              <w:widowControl w:val="0"/>
              <w:jc w:val="left"/>
              <w:rPr>
                <w:sz w:val="16"/>
                <w:szCs w:val="16"/>
              </w:rPr>
            </w:pPr>
            <w:r w:rsidRPr="00985976">
              <w:rPr>
                <w:sz w:val="16"/>
                <w:szCs w:val="16"/>
              </w:rPr>
              <w:t>15.1.0</w:t>
            </w:r>
          </w:p>
        </w:tc>
      </w:tr>
      <w:tr w:rsidR="00AC7982" w:rsidRPr="00985976" w14:paraId="2835DE67" w14:textId="77777777" w:rsidTr="00F871AE">
        <w:tc>
          <w:tcPr>
            <w:tcW w:w="709" w:type="dxa"/>
            <w:shd w:val="solid" w:color="FFFFFF" w:fill="auto"/>
          </w:tcPr>
          <w:p w14:paraId="1EF3ADB5" w14:textId="77777777" w:rsidR="00EF50FD" w:rsidRPr="00985976" w:rsidRDefault="00EF50FD" w:rsidP="009014E0">
            <w:pPr>
              <w:pStyle w:val="TAC"/>
              <w:keepNext w:val="0"/>
              <w:keepLines w:val="0"/>
              <w:widowControl w:val="0"/>
              <w:rPr>
                <w:sz w:val="16"/>
                <w:szCs w:val="16"/>
              </w:rPr>
            </w:pPr>
            <w:r w:rsidRPr="00985976">
              <w:rPr>
                <w:sz w:val="16"/>
                <w:szCs w:val="16"/>
              </w:rPr>
              <w:t>2018/06</w:t>
            </w:r>
          </w:p>
        </w:tc>
        <w:tc>
          <w:tcPr>
            <w:tcW w:w="661" w:type="dxa"/>
            <w:shd w:val="solid" w:color="FFFFFF" w:fill="auto"/>
          </w:tcPr>
          <w:p w14:paraId="055BB4ED" w14:textId="77777777" w:rsidR="00EF50FD" w:rsidRPr="00985976" w:rsidRDefault="00EF50FD"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2A38961B" w14:textId="77777777" w:rsidR="00EF50FD" w:rsidRPr="00985976" w:rsidRDefault="00EF50FD"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57E35184" w14:textId="77777777" w:rsidR="00EF50FD" w:rsidRPr="00985976" w:rsidRDefault="00EF50FD" w:rsidP="009014E0">
            <w:pPr>
              <w:pStyle w:val="TAL"/>
              <w:keepNext w:val="0"/>
              <w:keepLines w:val="0"/>
              <w:widowControl w:val="0"/>
              <w:jc w:val="center"/>
              <w:rPr>
                <w:sz w:val="16"/>
                <w:szCs w:val="16"/>
              </w:rPr>
            </w:pPr>
            <w:r w:rsidRPr="00985976">
              <w:rPr>
                <w:sz w:val="16"/>
                <w:szCs w:val="16"/>
              </w:rPr>
              <w:t>0010</w:t>
            </w:r>
          </w:p>
        </w:tc>
        <w:tc>
          <w:tcPr>
            <w:tcW w:w="425" w:type="dxa"/>
            <w:shd w:val="solid" w:color="FFFFFF" w:fill="auto"/>
          </w:tcPr>
          <w:p w14:paraId="46BB0846" w14:textId="77777777" w:rsidR="00EF50FD" w:rsidRPr="00985976" w:rsidRDefault="00EF50FD"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0393EAC" w14:textId="77777777" w:rsidR="00EF50FD" w:rsidRPr="00985976" w:rsidRDefault="00EF50F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F260CC5" w14:textId="77777777" w:rsidR="00EF50FD" w:rsidRPr="00985976" w:rsidRDefault="00EF50FD" w:rsidP="009014E0">
            <w:pPr>
              <w:pStyle w:val="TAL"/>
              <w:keepNext w:val="0"/>
              <w:keepLines w:val="0"/>
              <w:widowControl w:val="0"/>
              <w:rPr>
                <w:sz w:val="16"/>
                <w:szCs w:val="16"/>
              </w:rPr>
            </w:pPr>
            <w:r w:rsidRPr="00985976">
              <w:rPr>
                <w:sz w:val="16"/>
                <w:szCs w:val="16"/>
              </w:rPr>
              <w:t>Clarification on NR Carrier Aggregation</w:t>
            </w:r>
          </w:p>
        </w:tc>
        <w:tc>
          <w:tcPr>
            <w:tcW w:w="708" w:type="dxa"/>
            <w:shd w:val="solid" w:color="FFFFFF" w:fill="auto"/>
          </w:tcPr>
          <w:p w14:paraId="71C4DBEC" w14:textId="77777777" w:rsidR="00EF50FD" w:rsidRPr="00985976" w:rsidRDefault="00EF50FD" w:rsidP="009014E0">
            <w:pPr>
              <w:pStyle w:val="TAC"/>
              <w:keepNext w:val="0"/>
              <w:keepLines w:val="0"/>
              <w:widowControl w:val="0"/>
              <w:jc w:val="left"/>
              <w:rPr>
                <w:sz w:val="16"/>
                <w:szCs w:val="16"/>
              </w:rPr>
            </w:pPr>
            <w:r w:rsidRPr="00985976">
              <w:rPr>
                <w:sz w:val="16"/>
                <w:szCs w:val="16"/>
              </w:rPr>
              <w:t>15.2.0</w:t>
            </w:r>
          </w:p>
        </w:tc>
      </w:tr>
      <w:tr w:rsidR="00AC7982" w:rsidRPr="00985976" w14:paraId="133D776F" w14:textId="77777777" w:rsidTr="00F871AE">
        <w:tc>
          <w:tcPr>
            <w:tcW w:w="709" w:type="dxa"/>
            <w:shd w:val="solid" w:color="FFFFFF" w:fill="auto"/>
          </w:tcPr>
          <w:p w14:paraId="35A1DE06" w14:textId="77777777" w:rsidR="005E53FE" w:rsidRPr="00985976"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985976" w:rsidRDefault="005E53FE"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3897FED8" w14:textId="77777777" w:rsidR="005E53FE" w:rsidRPr="00985976" w:rsidRDefault="005E53FE"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3A186941" w14:textId="77777777" w:rsidR="005E53FE" w:rsidRPr="00985976" w:rsidRDefault="005E53FE" w:rsidP="009014E0">
            <w:pPr>
              <w:pStyle w:val="TAL"/>
              <w:keepNext w:val="0"/>
              <w:keepLines w:val="0"/>
              <w:widowControl w:val="0"/>
              <w:jc w:val="center"/>
              <w:rPr>
                <w:sz w:val="16"/>
                <w:szCs w:val="16"/>
              </w:rPr>
            </w:pPr>
            <w:r w:rsidRPr="00985976">
              <w:rPr>
                <w:sz w:val="16"/>
                <w:szCs w:val="16"/>
              </w:rPr>
              <w:t>0011</w:t>
            </w:r>
          </w:p>
        </w:tc>
        <w:tc>
          <w:tcPr>
            <w:tcW w:w="425" w:type="dxa"/>
            <w:shd w:val="solid" w:color="FFFFFF" w:fill="auto"/>
          </w:tcPr>
          <w:p w14:paraId="558AB2B6" w14:textId="77777777" w:rsidR="005E53FE" w:rsidRPr="00985976" w:rsidRDefault="005E53FE"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4F6D0A0" w14:textId="77777777" w:rsidR="005E53FE" w:rsidRPr="00985976" w:rsidRDefault="005E53F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BAE622A" w14:textId="77777777" w:rsidR="005E53FE" w:rsidRPr="00985976" w:rsidRDefault="005E53FE" w:rsidP="009014E0">
            <w:pPr>
              <w:pStyle w:val="TAL"/>
              <w:keepNext w:val="0"/>
              <w:keepLines w:val="0"/>
              <w:widowControl w:val="0"/>
              <w:rPr>
                <w:sz w:val="16"/>
                <w:szCs w:val="16"/>
              </w:rPr>
            </w:pPr>
            <w:r w:rsidRPr="00985976">
              <w:rPr>
                <w:sz w:val="16"/>
                <w:szCs w:val="16"/>
              </w:rPr>
              <w:t>Miscellaneous Corrections</w:t>
            </w:r>
          </w:p>
        </w:tc>
        <w:tc>
          <w:tcPr>
            <w:tcW w:w="708" w:type="dxa"/>
            <w:shd w:val="solid" w:color="FFFFFF" w:fill="auto"/>
          </w:tcPr>
          <w:p w14:paraId="7BF8CF81" w14:textId="77777777" w:rsidR="005E53FE" w:rsidRPr="00985976" w:rsidRDefault="005E53FE" w:rsidP="009014E0">
            <w:pPr>
              <w:pStyle w:val="TAC"/>
              <w:keepNext w:val="0"/>
              <w:keepLines w:val="0"/>
              <w:widowControl w:val="0"/>
              <w:jc w:val="left"/>
              <w:rPr>
                <w:sz w:val="16"/>
                <w:szCs w:val="16"/>
              </w:rPr>
            </w:pPr>
            <w:r w:rsidRPr="00985976">
              <w:rPr>
                <w:sz w:val="16"/>
                <w:szCs w:val="16"/>
              </w:rPr>
              <w:t>15.2.0</w:t>
            </w:r>
          </w:p>
        </w:tc>
      </w:tr>
      <w:tr w:rsidR="00AC7982" w:rsidRPr="00985976" w14:paraId="4D7CC170" w14:textId="77777777" w:rsidTr="00F871AE">
        <w:tc>
          <w:tcPr>
            <w:tcW w:w="709" w:type="dxa"/>
            <w:shd w:val="solid" w:color="FFFFFF" w:fill="auto"/>
          </w:tcPr>
          <w:p w14:paraId="381BA2A2" w14:textId="77777777" w:rsidR="00CC2225" w:rsidRPr="00985976"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985976" w:rsidRDefault="00CC2225"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4CCA08CF" w14:textId="77777777" w:rsidR="00CC2225" w:rsidRPr="00985976" w:rsidRDefault="00CC2225"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7DC0C7DC" w14:textId="77777777" w:rsidR="00CC2225" w:rsidRPr="00985976" w:rsidRDefault="00CC2225" w:rsidP="009014E0">
            <w:pPr>
              <w:pStyle w:val="TAL"/>
              <w:keepNext w:val="0"/>
              <w:keepLines w:val="0"/>
              <w:widowControl w:val="0"/>
              <w:jc w:val="center"/>
              <w:rPr>
                <w:sz w:val="16"/>
                <w:szCs w:val="16"/>
              </w:rPr>
            </w:pPr>
            <w:r w:rsidRPr="00985976">
              <w:rPr>
                <w:sz w:val="16"/>
                <w:szCs w:val="16"/>
              </w:rPr>
              <w:t>0012</w:t>
            </w:r>
          </w:p>
        </w:tc>
        <w:tc>
          <w:tcPr>
            <w:tcW w:w="425" w:type="dxa"/>
            <w:shd w:val="solid" w:color="FFFFFF" w:fill="auto"/>
          </w:tcPr>
          <w:p w14:paraId="67C03AE1" w14:textId="77777777" w:rsidR="00CC2225" w:rsidRPr="00985976" w:rsidRDefault="00CC2225"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49FC299" w14:textId="77777777" w:rsidR="00CC2225" w:rsidRPr="00985976" w:rsidRDefault="00CC222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FF940E6" w14:textId="77777777" w:rsidR="00CC2225" w:rsidRPr="00985976" w:rsidRDefault="00CC2225" w:rsidP="009014E0">
            <w:pPr>
              <w:pStyle w:val="TAL"/>
              <w:keepNext w:val="0"/>
              <w:keepLines w:val="0"/>
              <w:widowControl w:val="0"/>
              <w:rPr>
                <w:sz w:val="16"/>
                <w:szCs w:val="16"/>
              </w:rPr>
            </w:pPr>
            <w:r w:rsidRPr="00985976">
              <w:rPr>
                <w:sz w:val="16"/>
                <w:szCs w:val="16"/>
              </w:rPr>
              <w:t>Paging Mechanisms</w:t>
            </w:r>
          </w:p>
        </w:tc>
        <w:tc>
          <w:tcPr>
            <w:tcW w:w="708" w:type="dxa"/>
            <w:shd w:val="solid" w:color="FFFFFF" w:fill="auto"/>
          </w:tcPr>
          <w:p w14:paraId="683B7ECF" w14:textId="77777777" w:rsidR="00CC2225" w:rsidRPr="00985976" w:rsidRDefault="00CC2225" w:rsidP="009014E0">
            <w:pPr>
              <w:pStyle w:val="TAC"/>
              <w:keepNext w:val="0"/>
              <w:keepLines w:val="0"/>
              <w:widowControl w:val="0"/>
              <w:jc w:val="left"/>
              <w:rPr>
                <w:sz w:val="16"/>
                <w:szCs w:val="16"/>
              </w:rPr>
            </w:pPr>
            <w:r w:rsidRPr="00985976">
              <w:rPr>
                <w:sz w:val="16"/>
                <w:szCs w:val="16"/>
              </w:rPr>
              <w:t>15.2.0</w:t>
            </w:r>
          </w:p>
        </w:tc>
      </w:tr>
      <w:tr w:rsidR="00AC7982" w:rsidRPr="00985976" w14:paraId="389AE305" w14:textId="77777777" w:rsidTr="00F871AE">
        <w:tc>
          <w:tcPr>
            <w:tcW w:w="709" w:type="dxa"/>
            <w:shd w:val="solid" w:color="FFFFFF" w:fill="auto"/>
          </w:tcPr>
          <w:p w14:paraId="4615B14A" w14:textId="77777777" w:rsidR="00B25008" w:rsidRPr="00985976"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985976" w:rsidRDefault="00B25008"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1BC501A5" w14:textId="77777777" w:rsidR="00B25008" w:rsidRPr="00985976" w:rsidRDefault="00B25008"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6FDCEAB5" w14:textId="77777777" w:rsidR="00B25008" w:rsidRPr="00985976" w:rsidRDefault="00B25008" w:rsidP="009014E0">
            <w:pPr>
              <w:pStyle w:val="TAL"/>
              <w:keepNext w:val="0"/>
              <w:keepLines w:val="0"/>
              <w:widowControl w:val="0"/>
              <w:jc w:val="center"/>
              <w:rPr>
                <w:sz w:val="16"/>
                <w:szCs w:val="16"/>
              </w:rPr>
            </w:pPr>
            <w:r w:rsidRPr="00985976">
              <w:rPr>
                <w:sz w:val="16"/>
                <w:szCs w:val="16"/>
              </w:rPr>
              <w:t>0013</w:t>
            </w:r>
          </w:p>
        </w:tc>
        <w:tc>
          <w:tcPr>
            <w:tcW w:w="425" w:type="dxa"/>
            <w:shd w:val="solid" w:color="FFFFFF" w:fill="auto"/>
          </w:tcPr>
          <w:p w14:paraId="092524CF" w14:textId="77777777" w:rsidR="00B25008" w:rsidRPr="00985976" w:rsidRDefault="00B25008"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101C0D5" w14:textId="77777777" w:rsidR="00B25008" w:rsidRPr="00985976" w:rsidRDefault="00B2500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B4FAEF3" w14:textId="77777777" w:rsidR="00B25008" w:rsidRPr="00985976" w:rsidRDefault="00B25008" w:rsidP="009014E0">
            <w:pPr>
              <w:pStyle w:val="TAL"/>
              <w:keepNext w:val="0"/>
              <w:keepLines w:val="0"/>
              <w:widowControl w:val="0"/>
              <w:rPr>
                <w:sz w:val="16"/>
                <w:szCs w:val="16"/>
              </w:rPr>
            </w:pPr>
            <w:r w:rsidRPr="00985976">
              <w:rPr>
                <w:sz w:val="16"/>
                <w:szCs w:val="16"/>
              </w:rPr>
              <w:t>Security Update</w:t>
            </w:r>
          </w:p>
        </w:tc>
        <w:tc>
          <w:tcPr>
            <w:tcW w:w="708" w:type="dxa"/>
            <w:shd w:val="solid" w:color="FFFFFF" w:fill="auto"/>
          </w:tcPr>
          <w:p w14:paraId="6AF79EFB" w14:textId="77777777" w:rsidR="00B25008" w:rsidRPr="00985976" w:rsidRDefault="00B25008" w:rsidP="009014E0">
            <w:pPr>
              <w:pStyle w:val="TAC"/>
              <w:keepNext w:val="0"/>
              <w:keepLines w:val="0"/>
              <w:widowControl w:val="0"/>
              <w:jc w:val="left"/>
              <w:rPr>
                <w:sz w:val="16"/>
                <w:szCs w:val="16"/>
              </w:rPr>
            </w:pPr>
            <w:r w:rsidRPr="00985976">
              <w:rPr>
                <w:sz w:val="16"/>
                <w:szCs w:val="16"/>
              </w:rPr>
              <w:t>15.2.0</w:t>
            </w:r>
          </w:p>
        </w:tc>
      </w:tr>
      <w:tr w:rsidR="00AC7982" w:rsidRPr="00985976" w14:paraId="2F12ECA4" w14:textId="77777777" w:rsidTr="00F871AE">
        <w:tc>
          <w:tcPr>
            <w:tcW w:w="709" w:type="dxa"/>
            <w:shd w:val="solid" w:color="FFFFFF" w:fill="auto"/>
          </w:tcPr>
          <w:p w14:paraId="2903F695" w14:textId="77777777" w:rsidR="00A45B25" w:rsidRPr="00985976"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985976" w:rsidRDefault="00A45B25"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57F1B6D4" w14:textId="77777777" w:rsidR="00A45B25" w:rsidRPr="00985976" w:rsidRDefault="00A45B25" w:rsidP="009014E0">
            <w:pPr>
              <w:pStyle w:val="TAC"/>
              <w:keepNext w:val="0"/>
              <w:keepLines w:val="0"/>
              <w:widowControl w:val="0"/>
              <w:jc w:val="left"/>
              <w:rPr>
                <w:sz w:val="16"/>
                <w:szCs w:val="16"/>
              </w:rPr>
            </w:pPr>
            <w:r w:rsidRPr="00985976">
              <w:rPr>
                <w:sz w:val="16"/>
                <w:szCs w:val="16"/>
              </w:rPr>
              <w:t>RP-1812</w:t>
            </w:r>
            <w:r w:rsidR="00E44A3F" w:rsidRPr="00985976">
              <w:rPr>
                <w:sz w:val="16"/>
                <w:szCs w:val="16"/>
              </w:rPr>
              <w:t>14</w:t>
            </w:r>
          </w:p>
        </w:tc>
        <w:tc>
          <w:tcPr>
            <w:tcW w:w="567" w:type="dxa"/>
            <w:shd w:val="solid" w:color="FFFFFF" w:fill="auto"/>
          </w:tcPr>
          <w:p w14:paraId="6EFFC851" w14:textId="77777777" w:rsidR="00A45B25" w:rsidRPr="00985976" w:rsidRDefault="00A45B25" w:rsidP="009014E0">
            <w:pPr>
              <w:pStyle w:val="TAL"/>
              <w:keepNext w:val="0"/>
              <w:keepLines w:val="0"/>
              <w:widowControl w:val="0"/>
              <w:jc w:val="center"/>
              <w:rPr>
                <w:sz w:val="16"/>
                <w:szCs w:val="16"/>
              </w:rPr>
            </w:pPr>
            <w:r w:rsidRPr="00985976">
              <w:rPr>
                <w:sz w:val="16"/>
                <w:szCs w:val="16"/>
              </w:rPr>
              <w:t>0014</w:t>
            </w:r>
          </w:p>
        </w:tc>
        <w:tc>
          <w:tcPr>
            <w:tcW w:w="425" w:type="dxa"/>
            <w:shd w:val="solid" w:color="FFFFFF" w:fill="auto"/>
          </w:tcPr>
          <w:p w14:paraId="65B4BB71" w14:textId="77777777" w:rsidR="00A45B25" w:rsidRPr="00985976" w:rsidRDefault="00A45B25"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187CD2B" w14:textId="77777777" w:rsidR="00A45B25" w:rsidRPr="00985976" w:rsidRDefault="00A45B2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1D6D2C6" w14:textId="77777777" w:rsidR="00A45B25" w:rsidRPr="00985976" w:rsidRDefault="00A45B25" w:rsidP="009014E0">
            <w:pPr>
              <w:pStyle w:val="TAL"/>
              <w:keepNext w:val="0"/>
              <w:keepLines w:val="0"/>
              <w:widowControl w:val="0"/>
              <w:rPr>
                <w:sz w:val="16"/>
                <w:szCs w:val="16"/>
              </w:rPr>
            </w:pPr>
            <w:r w:rsidRPr="00985976">
              <w:rPr>
                <w:sz w:val="16"/>
                <w:szCs w:val="16"/>
              </w:rPr>
              <w:t>UE Identities</w:t>
            </w:r>
          </w:p>
        </w:tc>
        <w:tc>
          <w:tcPr>
            <w:tcW w:w="708" w:type="dxa"/>
            <w:shd w:val="solid" w:color="FFFFFF" w:fill="auto"/>
          </w:tcPr>
          <w:p w14:paraId="1960BBD7" w14:textId="77777777" w:rsidR="00A45B25" w:rsidRPr="00985976" w:rsidRDefault="00A45B25" w:rsidP="009014E0">
            <w:pPr>
              <w:pStyle w:val="TAC"/>
              <w:keepNext w:val="0"/>
              <w:keepLines w:val="0"/>
              <w:widowControl w:val="0"/>
              <w:jc w:val="left"/>
              <w:rPr>
                <w:sz w:val="16"/>
                <w:szCs w:val="16"/>
              </w:rPr>
            </w:pPr>
            <w:r w:rsidRPr="00985976">
              <w:rPr>
                <w:sz w:val="16"/>
                <w:szCs w:val="16"/>
              </w:rPr>
              <w:t>15.2.0</w:t>
            </w:r>
          </w:p>
        </w:tc>
      </w:tr>
      <w:tr w:rsidR="00AC7982" w:rsidRPr="00985976" w14:paraId="227A5635" w14:textId="77777777" w:rsidTr="00F871AE">
        <w:tc>
          <w:tcPr>
            <w:tcW w:w="709" w:type="dxa"/>
            <w:shd w:val="solid" w:color="FFFFFF" w:fill="auto"/>
          </w:tcPr>
          <w:p w14:paraId="040D18A3" w14:textId="77777777" w:rsidR="00A4187B" w:rsidRPr="00985976"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985976" w:rsidRDefault="00A4187B"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3BF66961" w14:textId="77777777" w:rsidR="00A4187B" w:rsidRPr="00985976" w:rsidRDefault="00A4187B"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77357544" w14:textId="77777777" w:rsidR="00A4187B" w:rsidRPr="00985976" w:rsidRDefault="00A4187B" w:rsidP="009014E0">
            <w:pPr>
              <w:pStyle w:val="TAL"/>
              <w:keepNext w:val="0"/>
              <w:keepLines w:val="0"/>
              <w:widowControl w:val="0"/>
              <w:jc w:val="center"/>
              <w:rPr>
                <w:sz w:val="16"/>
                <w:szCs w:val="16"/>
              </w:rPr>
            </w:pPr>
            <w:r w:rsidRPr="00985976">
              <w:rPr>
                <w:sz w:val="16"/>
                <w:szCs w:val="16"/>
              </w:rPr>
              <w:t>0015</w:t>
            </w:r>
          </w:p>
        </w:tc>
        <w:tc>
          <w:tcPr>
            <w:tcW w:w="425" w:type="dxa"/>
            <w:shd w:val="solid" w:color="FFFFFF" w:fill="auto"/>
          </w:tcPr>
          <w:p w14:paraId="58E0B966" w14:textId="77777777" w:rsidR="00A4187B" w:rsidRPr="00985976" w:rsidRDefault="00A4187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0355619" w14:textId="77777777" w:rsidR="00A4187B" w:rsidRPr="00985976" w:rsidRDefault="00A4187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934C0F7" w14:textId="77777777" w:rsidR="00A4187B" w:rsidRPr="00985976" w:rsidRDefault="00A4187B" w:rsidP="009014E0">
            <w:pPr>
              <w:pStyle w:val="TAL"/>
              <w:keepNext w:val="0"/>
              <w:keepLines w:val="0"/>
              <w:widowControl w:val="0"/>
              <w:rPr>
                <w:sz w:val="16"/>
                <w:szCs w:val="16"/>
              </w:rPr>
            </w:pPr>
            <w:r w:rsidRPr="00985976">
              <w:rPr>
                <w:sz w:val="16"/>
                <w:szCs w:val="16"/>
              </w:rPr>
              <w:t>Corrections on deactivation of PUCCH SCell</w:t>
            </w:r>
          </w:p>
        </w:tc>
        <w:tc>
          <w:tcPr>
            <w:tcW w:w="708" w:type="dxa"/>
            <w:shd w:val="solid" w:color="FFFFFF" w:fill="auto"/>
          </w:tcPr>
          <w:p w14:paraId="57DBB34C" w14:textId="77777777" w:rsidR="00A4187B" w:rsidRPr="00985976" w:rsidRDefault="00A4187B" w:rsidP="009014E0">
            <w:pPr>
              <w:pStyle w:val="TAC"/>
              <w:keepNext w:val="0"/>
              <w:keepLines w:val="0"/>
              <w:widowControl w:val="0"/>
              <w:jc w:val="left"/>
              <w:rPr>
                <w:sz w:val="16"/>
                <w:szCs w:val="16"/>
              </w:rPr>
            </w:pPr>
            <w:r w:rsidRPr="00985976">
              <w:rPr>
                <w:sz w:val="16"/>
                <w:szCs w:val="16"/>
              </w:rPr>
              <w:t>15.2.0</w:t>
            </w:r>
          </w:p>
        </w:tc>
      </w:tr>
      <w:tr w:rsidR="00AC7982" w:rsidRPr="00985976" w14:paraId="31235580" w14:textId="77777777" w:rsidTr="00F871AE">
        <w:tc>
          <w:tcPr>
            <w:tcW w:w="709" w:type="dxa"/>
            <w:shd w:val="solid" w:color="FFFFFF" w:fill="auto"/>
          </w:tcPr>
          <w:p w14:paraId="4A4A02CC" w14:textId="77777777" w:rsidR="008C2488" w:rsidRPr="00985976"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985976" w:rsidRDefault="008C2488"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6479A9E6" w14:textId="77777777" w:rsidR="008C2488" w:rsidRPr="00985976" w:rsidRDefault="008C2488"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2A77D80A" w14:textId="77777777" w:rsidR="008C2488" w:rsidRPr="00985976" w:rsidRDefault="008C2488" w:rsidP="009014E0">
            <w:pPr>
              <w:pStyle w:val="TAL"/>
              <w:keepNext w:val="0"/>
              <w:keepLines w:val="0"/>
              <w:widowControl w:val="0"/>
              <w:jc w:val="center"/>
              <w:rPr>
                <w:sz w:val="16"/>
                <w:szCs w:val="16"/>
              </w:rPr>
            </w:pPr>
            <w:r w:rsidRPr="00985976">
              <w:rPr>
                <w:sz w:val="16"/>
                <w:szCs w:val="16"/>
              </w:rPr>
              <w:t>0022</w:t>
            </w:r>
          </w:p>
        </w:tc>
        <w:tc>
          <w:tcPr>
            <w:tcW w:w="425" w:type="dxa"/>
            <w:shd w:val="solid" w:color="FFFFFF" w:fill="auto"/>
          </w:tcPr>
          <w:p w14:paraId="52A7B84C" w14:textId="77777777" w:rsidR="008C2488" w:rsidRPr="00985976" w:rsidRDefault="008C2488"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07560C16" w14:textId="77777777" w:rsidR="008C2488" w:rsidRPr="00985976" w:rsidRDefault="008C248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B1A5E9E" w14:textId="77777777" w:rsidR="008C2488" w:rsidRPr="00985976" w:rsidRDefault="008C2488" w:rsidP="009014E0">
            <w:pPr>
              <w:pStyle w:val="TAL"/>
              <w:keepNext w:val="0"/>
              <w:keepLines w:val="0"/>
              <w:widowControl w:val="0"/>
              <w:rPr>
                <w:sz w:val="16"/>
                <w:szCs w:val="16"/>
              </w:rPr>
            </w:pPr>
            <w:r w:rsidRPr="00985976">
              <w:rPr>
                <w:sz w:val="16"/>
                <w:szCs w:val="16"/>
              </w:rPr>
              <w:t>Clarification on count wrap around</w:t>
            </w:r>
          </w:p>
        </w:tc>
        <w:tc>
          <w:tcPr>
            <w:tcW w:w="708" w:type="dxa"/>
            <w:shd w:val="solid" w:color="FFFFFF" w:fill="auto"/>
          </w:tcPr>
          <w:p w14:paraId="0DAC96D6" w14:textId="77777777" w:rsidR="008C2488" w:rsidRPr="00985976" w:rsidRDefault="008C2488" w:rsidP="009014E0">
            <w:pPr>
              <w:pStyle w:val="TAC"/>
              <w:keepNext w:val="0"/>
              <w:keepLines w:val="0"/>
              <w:widowControl w:val="0"/>
              <w:jc w:val="left"/>
              <w:rPr>
                <w:sz w:val="16"/>
                <w:szCs w:val="16"/>
              </w:rPr>
            </w:pPr>
            <w:r w:rsidRPr="00985976">
              <w:rPr>
                <w:sz w:val="16"/>
                <w:szCs w:val="16"/>
              </w:rPr>
              <w:t>15.2.0</w:t>
            </w:r>
          </w:p>
        </w:tc>
      </w:tr>
      <w:tr w:rsidR="00AC7982" w:rsidRPr="00985976" w14:paraId="4D9A2753" w14:textId="77777777" w:rsidTr="00F871AE">
        <w:tc>
          <w:tcPr>
            <w:tcW w:w="709" w:type="dxa"/>
            <w:shd w:val="solid" w:color="FFFFFF" w:fill="auto"/>
          </w:tcPr>
          <w:p w14:paraId="3393ED76" w14:textId="77777777" w:rsidR="00771268" w:rsidRPr="00985976"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985976" w:rsidRDefault="00771268"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0445BD2C" w14:textId="77777777" w:rsidR="00771268" w:rsidRPr="00985976" w:rsidRDefault="00771268"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0276FD75" w14:textId="77777777" w:rsidR="00771268" w:rsidRPr="00985976" w:rsidRDefault="00771268" w:rsidP="009014E0">
            <w:pPr>
              <w:pStyle w:val="TAL"/>
              <w:keepNext w:val="0"/>
              <w:keepLines w:val="0"/>
              <w:widowControl w:val="0"/>
              <w:jc w:val="center"/>
              <w:rPr>
                <w:sz w:val="16"/>
                <w:szCs w:val="16"/>
              </w:rPr>
            </w:pPr>
            <w:r w:rsidRPr="00985976">
              <w:rPr>
                <w:sz w:val="16"/>
                <w:szCs w:val="16"/>
              </w:rPr>
              <w:t>0024</w:t>
            </w:r>
          </w:p>
        </w:tc>
        <w:tc>
          <w:tcPr>
            <w:tcW w:w="425" w:type="dxa"/>
            <w:shd w:val="solid" w:color="FFFFFF" w:fill="auto"/>
          </w:tcPr>
          <w:p w14:paraId="29E61506" w14:textId="77777777" w:rsidR="00771268" w:rsidRPr="00985976" w:rsidRDefault="00771268"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AC13E67" w14:textId="77777777" w:rsidR="00771268" w:rsidRPr="00985976" w:rsidRDefault="0077126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283E13D" w14:textId="77777777" w:rsidR="00771268" w:rsidRPr="00985976" w:rsidRDefault="00771268" w:rsidP="009014E0">
            <w:pPr>
              <w:pStyle w:val="TAL"/>
              <w:keepNext w:val="0"/>
              <w:keepLines w:val="0"/>
              <w:widowControl w:val="0"/>
              <w:rPr>
                <w:sz w:val="16"/>
                <w:szCs w:val="16"/>
              </w:rPr>
            </w:pPr>
            <w:r w:rsidRPr="00985976">
              <w:rPr>
                <w:sz w:val="16"/>
                <w:szCs w:val="16"/>
              </w:rPr>
              <w:t>Slicing assistance information</w:t>
            </w:r>
          </w:p>
        </w:tc>
        <w:tc>
          <w:tcPr>
            <w:tcW w:w="708" w:type="dxa"/>
            <w:shd w:val="solid" w:color="FFFFFF" w:fill="auto"/>
          </w:tcPr>
          <w:p w14:paraId="7864C9AF" w14:textId="77777777" w:rsidR="00771268" w:rsidRPr="00985976" w:rsidRDefault="00771268" w:rsidP="009014E0">
            <w:pPr>
              <w:pStyle w:val="TAC"/>
              <w:keepNext w:val="0"/>
              <w:keepLines w:val="0"/>
              <w:widowControl w:val="0"/>
              <w:jc w:val="left"/>
              <w:rPr>
                <w:sz w:val="16"/>
                <w:szCs w:val="16"/>
              </w:rPr>
            </w:pPr>
            <w:r w:rsidRPr="00985976">
              <w:rPr>
                <w:sz w:val="16"/>
                <w:szCs w:val="16"/>
              </w:rPr>
              <w:t>15.2.0</w:t>
            </w:r>
          </w:p>
        </w:tc>
      </w:tr>
      <w:tr w:rsidR="00AC7982" w:rsidRPr="00985976" w14:paraId="177EEEA4" w14:textId="77777777" w:rsidTr="00F871AE">
        <w:tc>
          <w:tcPr>
            <w:tcW w:w="709" w:type="dxa"/>
            <w:shd w:val="solid" w:color="FFFFFF" w:fill="auto"/>
          </w:tcPr>
          <w:p w14:paraId="2DE37298" w14:textId="77777777" w:rsidR="00705266" w:rsidRPr="00985976"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985976" w:rsidRDefault="00705266"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417FB1CD" w14:textId="77777777" w:rsidR="00705266" w:rsidRPr="00985976" w:rsidRDefault="00705266" w:rsidP="009014E0">
            <w:pPr>
              <w:pStyle w:val="TAC"/>
              <w:keepNext w:val="0"/>
              <w:keepLines w:val="0"/>
              <w:widowControl w:val="0"/>
              <w:jc w:val="left"/>
              <w:rPr>
                <w:sz w:val="16"/>
                <w:szCs w:val="16"/>
              </w:rPr>
            </w:pPr>
            <w:r w:rsidRPr="00985976">
              <w:rPr>
                <w:sz w:val="16"/>
                <w:szCs w:val="16"/>
              </w:rPr>
              <w:t>RP-1812</w:t>
            </w:r>
            <w:r w:rsidR="00954014" w:rsidRPr="00985976">
              <w:rPr>
                <w:sz w:val="16"/>
                <w:szCs w:val="16"/>
              </w:rPr>
              <w:t>14</w:t>
            </w:r>
          </w:p>
        </w:tc>
        <w:tc>
          <w:tcPr>
            <w:tcW w:w="567" w:type="dxa"/>
            <w:shd w:val="solid" w:color="FFFFFF" w:fill="auto"/>
          </w:tcPr>
          <w:p w14:paraId="5AD4EE12" w14:textId="77777777" w:rsidR="00705266" w:rsidRPr="00985976" w:rsidRDefault="00705266" w:rsidP="009014E0">
            <w:pPr>
              <w:pStyle w:val="TAL"/>
              <w:keepNext w:val="0"/>
              <w:keepLines w:val="0"/>
              <w:widowControl w:val="0"/>
              <w:jc w:val="center"/>
              <w:rPr>
                <w:sz w:val="16"/>
                <w:szCs w:val="16"/>
              </w:rPr>
            </w:pPr>
            <w:r w:rsidRPr="00985976">
              <w:rPr>
                <w:sz w:val="16"/>
                <w:szCs w:val="16"/>
              </w:rPr>
              <w:t>0025</w:t>
            </w:r>
          </w:p>
        </w:tc>
        <w:tc>
          <w:tcPr>
            <w:tcW w:w="425" w:type="dxa"/>
            <w:shd w:val="solid" w:color="FFFFFF" w:fill="auto"/>
          </w:tcPr>
          <w:p w14:paraId="35BE1842" w14:textId="77777777" w:rsidR="00705266" w:rsidRPr="00985976" w:rsidRDefault="00705266"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8B56F25" w14:textId="77777777" w:rsidR="00705266" w:rsidRPr="00985976" w:rsidRDefault="0070526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375D01C" w14:textId="77777777" w:rsidR="00705266" w:rsidRPr="00985976" w:rsidRDefault="00705266" w:rsidP="009014E0">
            <w:pPr>
              <w:pStyle w:val="TAL"/>
              <w:keepNext w:val="0"/>
              <w:keepLines w:val="0"/>
              <w:widowControl w:val="0"/>
              <w:rPr>
                <w:sz w:val="16"/>
                <w:szCs w:val="16"/>
              </w:rPr>
            </w:pPr>
            <w:r w:rsidRPr="00985976">
              <w:rPr>
                <w:sz w:val="16"/>
                <w:szCs w:val="16"/>
              </w:rPr>
              <w:t>Physical Layer Update</w:t>
            </w:r>
          </w:p>
        </w:tc>
        <w:tc>
          <w:tcPr>
            <w:tcW w:w="708" w:type="dxa"/>
            <w:shd w:val="solid" w:color="FFFFFF" w:fill="auto"/>
          </w:tcPr>
          <w:p w14:paraId="19BD8AB5" w14:textId="77777777" w:rsidR="00705266" w:rsidRPr="00985976" w:rsidRDefault="00705266" w:rsidP="009014E0">
            <w:pPr>
              <w:pStyle w:val="TAC"/>
              <w:keepNext w:val="0"/>
              <w:keepLines w:val="0"/>
              <w:widowControl w:val="0"/>
              <w:jc w:val="left"/>
              <w:rPr>
                <w:sz w:val="16"/>
                <w:szCs w:val="16"/>
              </w:rPr>
            </w:pPr>
            <w:r w:rsidRPr="00985976">
              <w:rPr>
                <w:sz w:val="16"/>
                <w:szCs w:val="16"/>
              </w:rPr>
              <w:t>15.2.0</w:t>
            </w:r>
          </w:p>
        </w:tc>
      </w:tr>
      <w:tr w:rsidR="00AC7982" w:rsidRPr="00985976" w14:paraId="490690CD" w14:textId="77777777" w:rsidTr="00F871AE">
        <w:tc>
          <w:tcPr>
            <w:tcW w:w="709" w:type="dxa"/>
            <w:shd w:val="solid" w:color="FFFFFF" w:fill="auto"/>
          </w:tcPr>
          <w:p w14:paraId="7B95B57C" w14:textId="77777777" w:rsidR="00855ED1" w:rsidRPr="00985976"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985976" w:rsidRDefault="00855ED1"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3CA38BFC" w14:textId="77777777" w:rsidR="00855ED1" w:rsidRPr="00985976" w:rsidRDefault="00855ED1"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693E1843" w14:textId="77777777" w:rsidR="00855ED1" w:rsidRPr="00985976" w:rsidRDefault="00855ED1" w:rsidP="009014E0">
            <w:pPr>
              <w:pStyle w:val="TAL"/>
              <w:keepNext w:val="0"/>
              <w:keepLines w:val="0"/>
              <w:widowControl w:val="0"/>
              <w:jc w:val="center"/>
              <w:rPr>
                <w:sz w:val="16"/>
                <w:szCs w:val="16"/>
              </w:rPr>
            </w:pPr>
            <w:r w:rsidRPr="00985976">
              <w:rPr>
                <w:sz w:val="16"/>
                <w:szCs w:val="16"/>
              </w:rPr>
              <w:t>0026</w:t>
            </w:r>
          </w:p>
        </w:tc>
        <w:tc>
          <w:tcPr>
            <w:tcW w:w="425" w:type="dxa"/>
            <w:shd w:val="solid" w:color="FFFFFF" w:fill="auto"/>
          </w:tcPr>
          <w:p w14:paraId="0E35BAC1" w14:textId="77777777" w:rsidR="00855ED1" w:rsidRPr="00985976" w:rsidRDefault="00855ED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E4A2D9E" w14:textId="77777777" w:rsidR="00855ED1" w:rsidRPr="00985976" w:rsidRDefault="00855ED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EC4E662" w14:textId="77777777" w:rsidR="00855ED1" w:rsidRPr="00985976" w:rsidRDefault="00855ED1" w:rsidP="009014E0">
            <w:pPr>
              <w:pStyle w:val="TAL"/>
              <w:keepNext w:val="0"/>
              <w:keepLines w:val="0"/>
              <w:widowControl w:val="0"/>
              <w:rPr>
                <w:sz w:val="16"/>
                <w:szCs w:val="16"/>
              </w:rPr>
            </w:pPr>
            <w:r w:rsidRPr="00985976">
              <w:rPr>
                <w:sz w:val="16"/>
                <w:szCs w:val="16"/>
              </w:rPr>
              <w:t>Default DRB &amp; QoS Remapping</w:t>
            </w:r>
          </w:p>
        </w:tc>
        <w:tc>
          <w:tcPr>
            <w:tcW w:w="708" w:type="dxa"/>
            <w:shd w:val="solid" w:color="FFFFFF" w:fill="auto"/>
          </w:tcPr>
          <w:p w14:paraId="22C70B3B" w14:textId="77777777" w:rsidR="00855ED1" w:rsidRPr="00985976" w:rsidRDefault="00855ED1" w:rsidP="009014E0">
            <w:pPr>
              <w:pStyle w:val="TAC"/>
              <w:keepNext w:val="0"/>
              <w:keepLines w:val="0"/>
              <w:widowControl w:val="0"/>
              <w:jc w:val="left"/>
              <w:rPr>
                <w:sz w:val="16"/>
                <w:szCs w:val="16"/>
              </w:rPr>
            </w:pPr>
            <w:r w:rsidRPr="00985976">
              <w:rPr>
                <w:sz w:val="16"/>
                <w:szCs w:val="16"/>
              </w:rPr>
              <w:t>15.2.0</w:t>
            </w:r>
          </w:p>
        </w:tc>
      </w:tr>
      <w:tr w:rsidR="00AC7982" w:rsidRPr="00985976" w14:paraId="57F27F2F" w14:textId="77777777" w:rsidTr="00F871AE">
        <w:tc>
          <w:tcPr>
            <w:tcW w:w="709" w:type="dxa"/>
            <w:shd w:val="solid" w:color="FFFFFF" w:fill="auto"/>
          </w:tcPr>
          <w:p w14:paraId="1BEDF56C" w14:textId="77777777" w:rsidR="0041591B" w:rsidRPr="00985976"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985976" w:rsidRDefault="0041591B"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2583C7CF" w14:textId="77777777" w:rsidR="0041591B" w:rsidRPr="00985976" w:rsidRDefault="0041591B" w:rsidP="009014E0">
            <w:pPr>
              <w:pStyle w:val="TAC"/>
              <w:keepNext w:val="0"/>
              <w:keepLines w:val="0"/>
              <w:widowControl w:val="0"/>
              <w:jc w:val="left"/>
              <w:rPr>
                <w:sz w:val="16"/>
                <w:szCs w:val="16"/>
              </w:rPr>
            </w:pPr>
            <w:r w:rsidRPr="00985976">
              <w:rPr>
                <w:sz w:val="16"/>
                <w:szCs w:val="16"/>
              </w:rPr>
              <w:t>RP-181214</w:t>
            </w:r>
          </w:p>
        </w:tc>
        <w:tc>
          <w:tcPr>
            <w:tcW w:w="567" w:type="dxa"/>
            <w:shd w:val="solid" w:color="FFFFFF" w:fill="auto"/>
          </w:tcPr>
          <w:p w14:paraId="4B950ADE" w14:textId="77777777" w:rsidR="0041591B" w:rsidRPr="00985976" w:rsidRDefault="0041591B" w:rsidP="009014E0">
            <w:pPr>
              <w:pStyle w:val="TAL"/>
              <w:keepNext w:val="0"/>
              <w:keepLines w:val="0"/>
              <w:widowControl w:val="0"/>
              <w:jc w:val="center"/>
              <w:rPr>
                <w:sz w:val="16"/>
                <w:szCs w:val="16"/>
              </w:rPr>
            </w:pPr>
            <w:r w:rsidRPr="00985976">
              <w:rPr>
                <w:sz w:val="16"/>
                <w:szCs w:val="16"/>
              </w:rPr>
              <w:t>0027</w:t>
            </w:r>
          </w:p>
        </w:tc>
        <w:tc>
          <w:tcPr>
            <w:tcW w:w="425" w:type="dxa"/>
            <w:shd w:val="solid" w:color="FFFFFF" w:fill="auto"/>
          </w:tcPr>
          <w:p w14:paraId="2FCEC91B" w14:textId="77777777" w:rsidR="0041591B" w:rsidRPr="00985976" w:rsidRDefault="0041591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B05DE36" w14:textId="77777777" w:rsidR="0041591B" w:rsidRPr="00985976" w:rsidRDefault="0041591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B2A8972" w14:textId="77777777" w:rsidR="0041591B" w:rsidRPr="00985976" w:rsidRDefault="0041591B" w:rsidP="009014E0">
            <w:pPr>
              <w:pStyle w:val="TAL"/>
              <w:keepNext w:val="0"/>
              <w:keepLines w:val="0"/>
              <w:widowControl w:val="0"/>
              <w:rPr>
                <w:sz w:val="16"/>
                <w:szCs w:val="16"/>
              </w:rPr>
            </w:pPr>
            <w:r w:rsidRPr="00985976">
              <w:rPr>
                <w:sz w:val="16"/>
                <w:szCs w:val="16"/>
              </w:rPr>
              <w:t>SSB Clarifications</w:t>
            </w:r>
          </w:p>
        </w:tc>
        <w:tc>
          <w:tcPr>
            <w:tcW w:w="708" w:type="dxa"/>
            <w:shd w:val="solid" w:color="FFFFFF" w:fill="auto"/>
          </w:tcPr>
          <w:p w14:paraId="49E7AD5C" w14:textId="77777777" w:rsidR="0041591B" w:rsidRPr="00985976" w:rsidRDefault="0041591B" w:rsidP="009014E0">
            <w:pPr>
              <w:pStyle w:val="TAC"/>
              <w:keepNext w:val="0"/>
              <w:keepLines w:val="0"/>
              <w:widowControl w:val="0"/>
              <w:jc w:val="left"/>
              <w:rPr>
                <w:sz w:val="16"/>
                <w:szCs w:val="16"/>
              </w:rPr>
            </w:pPr>
            <w:r w:rsidRPr="00985976">
              <w:rPr>
                <w:sz w:val="16"/>
                <w:szCs w:val="16"/>
              </w:rPr>
              <w:t>15.2.0</w:t>
            </w:r>
          </w:p>
        </w:tc>
      </w:tr>
      <w:tr w:rsidR="00AC7982" w:rsidRPr="00985976" w14:paraId="07364023" w14:textId="77777777" w:rsidTr="00F871AE">
        <w:tc>
          <w:tcPr>
            <w:tcW w:w="709" w:type="dxa"/>
            <w:shd w:val="solid" w:color="FFFFFF" w:fill="auto"/>
          </w:tcPr>
          <w:p w14:paraId="0D0602F9" w14:textId="77777777" w:rsidR="003D2B19" w:rsidRPr="00985976"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985976" w:rsidRDefault="003D2B19"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0ED738D2" w14:textId="77777777" w:rsidR="003D2B19" w:rsidRPr="00985976" w:rsidRDefault="003D2B19" w:rsidP="009014E0">
            <w:pPr>
              <w:pStyle w:val="TAC"/>
              <w:keepNext w:val="0"/>
              <w:keepLines w:val="0"/>
              <w:widowControl w:val="0"/>
              <w:jc w:val="left"/>
              <w:rPr>
                <w:sz w:val="16"/>
                <w:szCs w:val="16"/>
              </w:rPr>
            </w:pPr>
            <w:r w:rsidRPr="00985976">
              <w:rPr>
                <w:sz w:val="16"/>
                <w:szCs w:val="16"/>
              </w:rPr>
              <w:t>RP-181217</w:t>
            </w:r>
          </w:p>
        </w:tc>
        <w:tc>
          <w:tcPr>
            <w:tcW w:w="567" w:type="dxa"/>
            <w:shd w:val="solid" w:color="FFFFFF" w:fill="auto"/>
          </w:tcPr>
          <w:p w14:paraId="71AB85C9" w14:textId="77777777" w:rsidR="003D2B19" w:rsidRPr="00985976" w:rsidRDefault="003D2B19" w:rsidP="009014E0">
            <w:pPr>
              <w:pStyle w:val="TAL"/>
              <w:keepNext w:val="0"/>
              <w:keepLines w:val="0"/>
              <w:widowControl w:val="0"/>
              <w:jc w:val="center"/>
              <w:rPr>
                <w:sz w:val="16"/>
                <w:szCs w:val="16"/>
              </w:rPr>
            </w:pPr>
            <w:r w:rsidRPr="00985976">
              <w:rPr>
                <w:sz w:val="16"/>
                <w:szCs w:val="16"/>
              </w:rPr>
              <w:t>0029</w:t>
            </w:r>
          </w:p>
        </w:tc>
        <w:tc>
          <w:tcPr>
            <w:tcW w:w="425" w:type="dxa"/>
            <w:shd w:val="solid" w:color="FFFFFF" w:fill="auto"/>
          </w:tcPr>
          <w:p w14:paraId="5C386462" w14:textId="77777777" w:rsidR="003D2B19" w:rsidRPr="00985976" w:rsidRDefault="003D2B19"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A6FE0E2" w14:textId="77777777" w:rsidR="003D2B19" w:rsidRPr="00985976" w:rsidRDefault="003D2B19"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311343C6" w14:textId="77777777" w:rsidR="003D2B19" w:rsidRPr="00985976" w:rsidRDefault="003D2B19" w:rsidP="009014E0">
            <w:pPr>
              <w:pStyle w:val="TAL"/>
              <w:keepNext w:val="0"/>
              <w:keepLines w:val="0"/>
              <w:widowControl w:val="0"/>
              <w:rPr>
                <w:sz w:val="16"/>
                <w:szCs w:val="16"/>
              </w:rPr>
            </w:pPr>
            <w:r w:rsidRPr="00985976">
              <w:rPr>
                <w:sz w:val="16"/>
                <w:szCs w:val="16"/>
              </w:rPr>
              <w:t>CR on U-plane handling for handover</w:t>
            </w:r>
          </w:p>
        </w:tc>
        <w:tc>
          <w:tcPr>
            <w:tcW w:w="708" w:type="dxa"/>
            <w:shd w:val="solid" w:color="FFFFFF" w:fill="auto"/>
          </w:tcPr>
          <w:p w14:paraId="4B1BDE91" w14:textId="77777777" w:rsidR="003D2B19" w:rsidRPr="00985976" w:rsidRDefault="003D2B19" w:rsidP="009014E0">
            <w:pPr>
              <w:pStyle w:val="TAC"/>
              <w:keepNext w:val="0"/>
              <w:keepLines w:val="0"/>
              <w:widowControl w:val="0"/>
              <w:jc w:val="left"/>
              <w:rPr>
                <w:sz w:val="16"/>
                <w:szCs w:val="16"/>
              </w:rPr>
            </w:pPr>
            <w:r w:rsidRPr="00985976">
              <w:rPr>
                <w:sz w:val="16"/>
                <w:szCs w:val="16"/>
              </w:rPr>
              <w:t>15.2.0</w:t>
            </w:r>
          </w:p>
        </w:tc>
      </w:tr>
      <w:tr w:rsidR="00AC7982" w:rsidRPr="00985976" w14:paraId="32682EC9" w14:textId="77777777" w:rsidTr="00F871AE">
        <w:tc>
          <w:tcPr>
            <w:tcW w:w="709" w:type="dxa"/>
            <w:shd w:val="solid" w:color="FFFFFF" w:fill="auto"/>
          </w:tcPr>
          <w:p w14:paraId="474741ED" w14:textId="77777777" w:rsidR="00A4501C" w:rsidRPr="00985976"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985976" w:rsidRDefault="00A4501C"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3A1AFF63" w14:textId="77777777" w:rsidR="00A4501C" w:rsidRPr="00985976" w:rsidRDefault="00A4501C" w:rsidP="009014E0">
            <w:pPr>
              <w:pStyle w:val="TAC"/>
              <w:keepNext w:val="0"/>
              <w:keepLines w:val="0"/>
              <w:widowControl w:val="0"/>
              <w:jc w:val="left"/>
              <w:rPr>
                <w:sz w:val="16"/>
                <w:szCs w:val="16"/>
              </w:rPr>
            </w:pPr>
            <w:r w:rsidRPr="00985976">
              <w:rPr>
                <w:sz w:val="16"/>
                <w:szCs w:val="16"/>
              </w:rPr>
              <w:t>RP-181217</w:t>
            </w:r>
          </w:p>
        </w:tc>
        <w:tc>
          <w:tcPr>
            <w:tcW w:w="567" w:type="dxa"/>
            <w:shd w:val="solid" w:color="FFFFFF" w:fill="auto"/>
          </w:tcPr>
          <w:p w14:paraId="38C44924" w14:textId="77777777" w:rsidR="00A4501C" w:rsidRPr="00985976" w:rsidRDefault="00A4501C" w:rsidP="009014E0">
            <w:pPr>
              <w:pStyle w:val="TAL"/>
              <w:keepNext w:val="0"/>
              <w:keepLines w:val="0"/>
              <w:widowControl w:val="0"/>
              <w:jc w:val="center"/>
              <w:rPr>
                <w:sz w:val="16"/>
                <w:szCs w:val="16"/>
              </w:rPr>
            </w:pPr>
            <w:r w:rsidRPr="00985976">
              <w:rPr>
                <w:sz w:val="16"/>
                <w:szCs w:val="16"/>
              </w:rPr>
              <w:t>0030</w:t>
            </w:r>
          </w:p>
        </w:tc>
        <w:tc>
          <w:tcPr>
            <w:tcW w:w="425" w:type="dxa"/>
            <w:shd w:val="solid" w:color="FFFFFF" w:fill="auto"/>
          </w:tcPr>
          <w:p w14:paraId="5D36AB30" w14:textId="77777777" w:rsidR="00A4501C" w:rsidRPr="00985976" w:rsidRDefault="00A4501C"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5524AB9" w14:textId="77777777" w:rsidR="00A4501C" w:rsidRPr="00985976" w:rsidRDefault="00A4501C"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1095F78" w14:textId="77777777" w:rsidR="00A4501C" w:rsidRPr="00985976" w:rsidRDefault="00A4501C" w:rsidP="009014E0">
            <w:pPr>
              <w:pStyle w:val="TAL"/>
              <w:keepNext w:val="0"/>
              <w:keepLines w:val="0"/>
              <w:widowControl w:val="0"/>
              <w:rPr>
                <w:sz w:val="16"/>
                <w:szCs w:val="16"/>
              </w:rPr>
            </w:pPr>
            <w:r w:rsidRPr="00985976">
              <w:rPr>
                <w:sz w:val="16"/>
                <w:szCs w:val="16"/>
              </w:rPr>
              <w:t>CR on message content in inter-RAT handover</w:t>
            </w:r>
          </w:p>
        </w:tc>
        <w:tc>
          <w:tcPr>
            <w:tcW w:w="708" w:type="dxa"/>
            <w:shd w:val="solid" w:color="FFFFFF" w:fill="auto"/>
          </w:tcPr>
          <w:p w14:paraId="2FA04447" w14:textId="77777777" w:rsidR="00A4501C" w:rsidRPr="00985976" w:rsidRDefault="00A4501C" w:rsidP="009014E0">
            <w:pPr>
              <w:pStyle w:val="TAC"/>
              <w:keepNext w:val="0"/>
              <w:keepLines w:val="0"/>
              <w:widowControl w:val="0"/>
              <w:jc w:val="left"/>
              <w:rPr>
                <w:sz w:val="16"/>
                <w:szCs w:val="16"/>
              </w:rPr>
            </w:pPr>
            <w:r w:rsidRPr="00985976">
              <w:rPr>
                <w:sz w:val="16"/>
                <w:szCs w:val="16"/>
              </w:rPr>
              <w:t>15.2.0</w:t>
            </w:r>
          </w:p>
        </w:tc>
      </w:tr>
      <w:tr w:rsidR="00AC7982" w:rsidRPr="00985976" w14:paraId="434C66B6" w14:textId="77777777" w:rsidTr="00F871AE">
        <w:tc>
          <w:tcPr>
            <w:tcW w:w="709" w:type="dxa"/>
            <w:shd w:val="solid" w:color="FFFFFF" w:fill="auto"/>
          </w:tcPr>
          <w:p w14:paraId="61D7AA70" w14:textId="77777777" w:rsidR="00DE7EDC" w:rsidRPr="00985976"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985976" w:rsidRDefault="00DE7EDC"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3C2EDC0F" w14:textId="77777777" w:rsidR="00DE7EDC" w:rsidRPr="00985976" w:rsidRDefault="00DE7EDC" w:rsidP="009014E0">
            <w:pPr>
              <w:pStyle w:val="TAC"/>
              <w:keepNext w:val="0"/>
              <w:keepLines w:val="0"/>
              <w:widowControl w:val="0"/>
              <w:jc w:val="left"/>
              <w:rPr>
                <w:sz w:val="16"/>
                <w:szCs w:val="16"/>
              </w:rPr>
            </w:pPr>
            <w:r w:rsidRPr="00985976">
              <w:rPr>
                <w:sz w:val="16"/>
                <w:szCs w:val="16"/>
              </w:rPr>
              <w:t>RP-181215</w:t>
            </w:r>
          </w:p>
        </w:tc>
        <w:tc>
          <w:tcPr>
            <w:tcW w:w="567" w:type="dxa"/>
            <w:shd w:val="solid" w:color="FFFFFF" w:fill="auto"/>
          </w:tcPr>
          <w:p w14:paraId="6CBD09EE" w14:textId="77777777" w:rsidR="00DE7EDC" w:rsidRPr="00985976" w:rsidRDefault="00DE7EDC" w:rsidP="009014E0">
            <w:pPr>
              <w:pStyle w:val="TAL"/>
              <w:keepNext w:val="0"/>
              <w:keepLines w:val="0"/>
              <w:widowControl w:val="0"/>
              <w:jc w:val="center"/>
              <w:rPr>
                <w:sz w:val="16"/>
                <w:szCs w:val="16"/>
              </w:rPr>
            </w:pPr>
            <w:r w:rsidRPr="00985976">
              <w:rPr>
                <w:sz w:val="16"/>
                <w:szCs w:val="16"/>
              </w:rPr>
              <w:t>0032</w:t>
            </w:r>
          </w:p>
        </w:tc>
        <w:tc>
          <w:tcPr>
            <w:tcW w:w="425" w:type="dxa"/>
            <w:shd w:val="solid" w:color="FFFFFF" w:fill="auto"/>
          </w:tcPr>
          <w:p w14:paraId="2B32F18A" w14:textId="77777777" w:rsidR="00DE7EDC" w:rsidRPr="00985976" w:rsidRDefault="00DE7EDC"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C68FB32" w14:textId="77777777" w:rsidR="00DE7EDC" w:rsidRPr="00985976" w:rsidRDefault="00DE7ED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279929E" w14:textId="77777777" w:rsidR="00DE7EDC" w:rsidRPr="00985976" w:rsidRDefault="00DE7EDC" w:rsidP="009014E0">
            <w:pPr>
              <w:pStyle w:val="TAL"/>
              <w:keepNext w:val="0"/>
              <w:keepLines w:val="0"/>
              <w:widowControl w:val="0"/>
              <w:rPr>
                <w:sz w:val="16"/>
                <w:szCs w:val="16"/>
              </w:rPr>
            </w:pPr>
            <w:r w:rsidRPr="00985976">
              <w:rPr>
                <w:sz w:val="16"/>
                <w:szCs w:val="16"/>
              </w:rPr>
              <w:t>Clarifications on (de)activation of Duplication and (de)activation of SCells</w:t>
            </w:r>
          </w:p>
        </w:tc>
        <w:tc>
          <w:tcPr>
            <w:tcW w:w="708" w:type="dxa"/>
            <w:shd w:val="solid" w:color="FFFFFF" w:fill="auto"/>
          </w:tcPr>
          <w:p w14:paraId="4CFA8EFD" w14:textId="77777777" w:rsidR="00DE7EDC" w:rsidRPr="00985976" w:rsidRDefault="00DE7EDC" w:rsidP="009014E0">
            <w:pPr>
              <w:pStyle w:val="TAC"/>
              <w:keepNext w:val="0"/>
              <w:keepLines w:val="0"/>
              <w:widowControl w:val="0"/>
              <w:jc w:val="left"/>
              <w:rPr>
                <w:sz w:val="16"/>
                <w:szCs w:val="16"/>
              </w:rPr>
            </w:pPr>
            <w:r w:rsidRPr="00985976">
              <w:rPr>
                <w:sz w:val="16"/>
                <w:szCs w:val="16"/>
              </w:rPr>
              <w:t>15.2.0</w:t>
            </w:r>
          </w:p>
        </w:tc>
      </w:tr>
      <w:tr w:rsidR="00AC7982" w:rsidRPr="00985976" w14:paraId="7F1544B1" w14:textId="77777777" w:rsidTr="00F871AE">
        <w:tc>
          <w:tcPr>
            <w:tcW w:w="709" w:type="dxa"/>
            <w:shd w:val="solid" w:color="FFFFFF" w:fill="auto"/>
          </w:tcPr>
          <w:p w14:paraId="650D360C" w14:textId="77777777" w:rsidR="00C4439A" w:rsidRPr="00985976"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985976" w:rsidRDefault="00C4439A"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009B2F6F" w14:textId="77777777" w:rsidR="00C4439A" w:rsidRPr="00985976" w:rsidRDefault="00C4439A" w:rsidP="009014E0">
            <w:pPr>
              <w:pStyle w:val="TAC"/>
              <w:keepNext w:val="0"/>
              <w:keepLines w:val="0"/>
              <w:widowControl w:val="0"/>
              <w:jc w:val="left"/>
              <w:rPr>
                <w:sz w:val="16"/>
                <w:szCs w:val="16"/>
              </w:rPr>
            </w:pPr>
            <w:r w:rsidRPr="00985976">
              <w:rPr>
                <w:sz w:val="16"/>
                <w:szCs w:val="16"/>
              </w:rPr>
              <w:t>RP-181216</w:t>
            </w:r>
          </w:p>
        </w:tc>
        <w:tc>
          <w:tcPr>
            <w:tcW w:w="567" w:type="dxa"/>
            <w:shd w:val="solid" w:color="FFFFFF" w:fill="auto"/>
          </w:tcPr>
          <w:p w14:paraId="5C775F48" w14:textId="77777777" w:rsidR="00C4439A" w:rsidRPr="00985976" w:rsidRDefault="00C4439A" w:rsidP="009014E0">
            <w:pPr>
              <w:pStyle w:val="TAL"/>
              <w:keepNext w:val="0"/>
              <w:keepLines w:val="0"/>
              <w:widowControl w:val="0"/>
              <w:jc w:val="center"/>
              <w:rPr>
                <w:sz w:val="16"/>
                <w:szCs w:val="16"/>
              </w:rPr>
            </w:pPr>
            <w:r w:rsidRPr="00985976">
              <w:rPr>
                <w:sz w:val="16"/>
                <w:szCs w:val="16"/>
              </w:rPr>
              <w:t>0033</w:t>
            </w:r>
          </w:p>
        </w:tc>
        <w:tc>
          <w:tcPr>
            <w:tcW w:w="425" w:type="dxa"/>
            <w:shd w:val="solid" w:color="FFFFFF" w:fill="auto"/>
          </w:tcPr>
          <w:p w14:paraId="6A8F4291" w14:textId="77777777" w:rsidR="00C4439A" w:rsidRPr="00985976" w:rsidRDefault="00C4439A"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4F9B22F" w14:textId="77777777" w:rsidR="00C4439A" w:rsidRPr="00985976" w:rsidRDefault="00C4439A"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4A357211" w14:textId="77777777" w:rsidR="00C4439A" w:rsidRPr="00985976" w:rsidRDefault="00C4439A" w:rsidP="009014E0">
            <w:pPr>
              <w:pStyle w:val="TAL"/>
              <w:keepNext w:val="0"/>
              <w:keepLines w:val="0"/>
              <w:widowControl w:val="0"/>
              <w:rPr>
                <w:sz w:val="16"/>
                <w:szCs w:val="16"/>
              </w:rPr>
            </w:pPr>
            <w:r w:rsidRPr="00985976">
              <w:rPr>
                <w:sz w:val="16"/>
                <w:szCs w:val="16"/>
              </w:rPr>
              <w:t>Introduce ANR in NR</w:t>
            </w:r>
          </w:p>
        </w:tc>
        <w:tc>
          <w:tcPr>
            <w:tcW w:w="708" w:type="dxa"/>
            <w:shd w:val="solid" w:color="FFFFFF" w:fill="auto"/>
          </w:tcPr>
          <w:p w14:paraId="7F65CA77" w14:textId="77777777" w:rsidR="00C4439A" w:rsidRPr="00985976" w:rsidRDefault="00C4439A" w:rsidP="009014E0">
            <w:pPr>
              <w:pStyle w:val="TAC"/>
              <w:keepNext w:val="0"/>
              <w:keepLines w:val="0"/>
              <w:widowControl w:val="0"/>
              <w:jc w:val="left"/>
              <w:rPr>
                <w:sz w:val="16"/>
                <w:szCs w:val="16"/>
              </w:rPr>
            </w:pPr>
            <w:r w:rsidRPr="00985976">
              <w:rPr>
                <w:sz w:val="16"/>
                <w:szCs w:val="16"/>
              </w:rPr>
              <w:t>15.2.0</w:t>
            </w:r>
          </w:p>
        </w:tc>
      </w:tr>
      <w:tr w:rsidR="00AC7982" w:rsidRPr="00985976" w14:paraId="0318D533" w14:textId="77777777" w:rsidTr="00F871AE">
        <w:tc>
          <w:tcPr>
            <w:tcW w:w="709" w:type="dxa"/>
            <w:shd w:val="solid" w:color="FFFFFF" w:fill="auto"/>
          </w:tcPr>
          <w:p w14:paraId="6DF9381A" w14:textId="77777777" w:rsidR="00676795" w:rsidRPr="00985976"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985976" w:rsidRDefault="00676795"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11295C9B" w14:textId="77777777" w:rsidR="00676795" w:rsidRPr="00985976" w:rsidRDefault="00676795" w:rsidP="009014E0">
            <w:pPr>
              <w:pStyle w:val="TAC"/>
              <w:keepNext w:val="0"/>
              <w:keepLines w:val="0"/>
              <w:widowControl w:val="0"/>
              <w:jc w:val="left"/>
              <w:rPr>
                <w:sz w:val="16"/>
                <w:szCs w:val="16"/>
              </w:rPr>
            </w:pPr>
            <w:r w:rsidRPr="00985976">
              <w:rPr>
                <w:sz w:val="16"/>
                <w:szCs w:val="16"/>
              </w:rPr>
              <w:t>RP-181215</w:t>
            </w:r>
          </w:p>
        </w:tc>
        <w:tc>
          <w:tcPr>
            <w:tcW w:w="567" w:type="dxa"/>
            <w:shd w:val="solid" w:color="FFFFFF" w:fill="auto"/>
          </w:tcPr>
          <w:p w14:paraId="7AD26B64" w14:textId="77777777" w:rsidR="00676795" w:rsidRPr="00985976" w:rsidRDefault="00676795" w:rsidP="009014E0">
            <w:pPr>
              <w:pStyle w:val="TAL"/>
              <w:keepNext w:val="0"/>
              <w:keepLines w:val="0"/>
              <w:widowControl w:val="0"/>
              <w:jc w:val="center"/>
              <w:rPr>
                <w:sz w:val="16"/>
                <w:szCs w:val="16"/>
              </w:rPr>
            </w:pPr>
            <w:r w:rsidRPr="00985976">
              <w:rPr>
                <w:sz w:val="16"/>
                <w:szCs w:val="16"/>
              </w:rPr>
              <w:t>0036</w:t>
            </w:r>
          </w:p>
        </w:tc>
        <w:tc>
          <w:tcPr>
            <w:tcW w:w="425" w:type="dxa"/>
            <w:shd w:val="solid" w:color="FFFFFF" w:fill="auto"/>
          </w:tcPr>
          <w:p w14:paraId="756EC74C" w14:textId="77777777" w:rsidR="00676795" w:rsidRPr="00985976" w:rsidRDefault="00676795"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5E0A512" w14:textId="77777777" w:rsidR="00676795" w:rsidRPr="00985976" w:rsidRDefault="0067679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6298420" w14:textId="77777777" w:rsidR="00676795" w:rsidRPr="00985976" w:rsidRDefault="00676795" w:rsidP="009014E0">
            <w:pPr>
              <w:pStyle w:val="TAL"/>
              <w:keepNext w:val="0"/>
              <w:keepLines w:val="0"/>
              <w:widowControl w:val="0"/>
              <w:rPr>
                <w:sz w:val="16"/>
                <w:szCs w:val="16"/>
              </w:rPr>
            </w:pPr>
            <w:r w:rsidRPr="00985976">
              <w:rPr>
                <w:sz w:val="16"/>
                <w:szCs w:val="16"/>
              </w:rPr>
              <w:t>Corrections to Unified Access Control</w:t>
            </w:r>
          </w:p>
        </w:tc>
        <w:tc>
          <w:tcPr>
            <w:tcW w:w="708" w:type="dxa"/>
            <w:shd w:val="solid" w:color="FFFFFF" w:fill="auto"/>
          </w:tcPr>
          <w:p w14:paraId="01BE7846" w14:textId="77777777" w:rsidR="00676795" w:rsidRPr="00985976" w:rsidRDefault="00676795" w:rsidP="009014E0">
            <w:pPr>
              <w:pStyle w:val="TAC"/>
              <w:keepNext w:val="0"/>
              <w:keepLines w:val="0"/>
              <w:widowControl w:val="0"/>
              <w:jc w:val="left"/>
              <w:rPr>
                <w:sz w:val="16"/>
                <w:szCs w:val="16"/>
              </w:rPr>
            </w:pPr>
            <w:r w:rsidRPr="00985976">
              <w:rPr>
                <w:sz w:val="16"/>
                <w:szCs w:val="16"/>
              </w:rPr>
              <w:t>15.2.0</w:t>
            </w:r>
          </w:p>
        </w:tc>
      </w:tr>
      <w:tr w:rsidR="00AC7982" w:rsidRPr="00985976" w14:paraId="2950AC7B" w14:textId="77777777" w:rsidTr="00F871AE">
        <w:tc>
          <w:tcPr>
            <w:tcW w:w="709" w:type="dxa"/>
            <w:shd w:val="solid" w:color="FFFFFF" w:fill="auto"/>
          </w:tcPr>
          <w:p w14:paraId="6AB7A8BE" w14:textId="77777777" w:rsidR="009F01B5" w:rsidRPr="00985976"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985976" w:rsidRDefault="009F01B5"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5A2C13AD" w14:textId="77777777" w:rsidR="009F01B5" w:rsidRPr="00985976" w:rsidRDefault="009F01B5" w:rsidP="009014E0">
            <w:pPr>
              <w:pStyle w:val="TAC"/>
              <w:keepNext w:val="0"/>
              <w:keepLines w:val="0"/>
              <w:widowControl w:val="0"/>
              <w:jc w:val="left"/>
              <w:rPr>
                <w:sz w:val="16"/>
                <w:szCs w:val="16"/>
              </w:rPr>
            </w:pPr>
            <w:r w:rsidRPr="00985976">
              <w:rPr>
                <w:sz w:val="16"/>
                <w:szCs w:val="16"/>
              </w:rPr>
              <w:t>RP-181215</w:t>
            </w:r>
          </w:p>
        </w:tc>
        <w:tc>
          <w:tcPr>
            <w:tcW w:w="567" w:type="dxa"/>
            <w:shd w:val="solid" w:color="FFFFFF" w:fill="auto"/>
          </w:tcPr>
          <w:p w14:paraId="67FBB075" w14:textId="77777777" w:rsidR="009F01B5" w:rsidRPr="00985976" w:rsidRDefault="009F01B5" w:rsidP="009014E0">
            <w:pPr>
              <w:pStyle w:val="TAL"/>
              <w:keepNext w:val="0"/>
              <w:keepLines w:val="0"/>
              <w:widowControl w:val="0"/>
              <w:jc w:val="center"/>
              <w:rPr>
                <w:sz w:val="16"/>
                <w:szCs w:val="16"/>
              </w:rPr>
            </w:pPr>
            <w:r w:rsidRPr="00985976">
              <w:rPr>
                <w:sz w:val="16"/>
                <w:szCs w:val="16"/>
              </w:rPr>
              <w:t>0040</w:t>
            </w:r>
          </w:p>
        </w:tc>
        <w:tc>
          <w:tcPr>
            <w:tcW w:w="425" w:type="dxa"/>
            <w:shd w:val="solid" w:color="FFFFFF" w:fill="auto"/>
          </w:tcPr>
          <w:p w14:paraId="3DAD65D3" w14:textId="77777777" w:rsidR="009F01B5" w:rsidRPr="00985976" w:rsidRDefault="009F01B5"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0282A04" w14:textId="77777777" w:rsidR="009F01B5" w:rsidRPr="00985976" w:rsidRDefault="009F01B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FE0B78A" w14:textId="77777777" w:rsidR="009F01B5" w:rsidRPr="00985976" w:rsidRDefault="009F01B5" w:rsidP="009014E0">
            <w:pPr>
              <w:pStyle w:val="TAL"/>
              <w:keepNext w:val="0"/>
              <w:keepLines w:val="0"/>
              <w:widowControl w:val="0"/>
              <w:rPr>
                <w:sz w:val="16"/>
                <w:szCs w:val="16"/>
              </w:rPr>
            </w:pPr>
            <w:r w:rsidRPr="00985976">
              <w:rPr>
                <w:sz w:val="16"/>
                <w:szCs w:val="16"/>
              </w:rPr>
              <w:t>Correction to TS 38.300 on Open Issues for Handover</w:t>
            </w:r>
          </w:p>
        </w:tc>
        <w:tc>
          <w:tcPr>
            <w:tcW w:w="708" w:type="dxa"/>
            <w:shd w:val="solid" w:color="FFFFFF" w:fill="auto"/>
          </w:tcPr>
          <w:p w14:paraId="4AEE0C0A" w14:textId="77777777" w:rsidR="009F01B5" w:rsidRPr="00985976" w:rsidRDefault="009F01B5" w:rsidP="009014E0">
            <w:pPr>
              <w:pStyle w:val="TAC"/>
              <w:keepNext w:val="0"/>
              <w:keepLines w:val="0"/>
              <w:widowControl w:val="0"/>
              <w:jc w:val="left"/>
              <w:rPr>
                <w:sz w:val="16"/>
                <w:szCs w:val="16"/>
              </w:rPr>
            </w:pPr>
            <w:r w:rsidRPr="00985976">
              <w:rPr>
                <w:sz w:val="16"/>
                <w:szCs w:val="16"/>
              </w:rPr>
              <w:t>15.2.0</w:t>
            </w:r>
          </w:p>
        </w:tc>
      </w:tr>
      <w:tr w:rsidR="00AC7982" w:rsidRPr="00985976" w14:paraId="55CA901D" w14:textId="77777777" w:rsidTr="00F871AE">
        <w:tc>
          <w:tcPr>
            <w:tcW w:w="709" w:type="dxa"/>
            <w:shd w:val="solid" w:color="FFFFFF" w:fill="auto"/>
          </w:tcPr>
          <w:p w14:paraId="16F5C427" w14:textId="77777777" w:rsidR="00C867FE" w:rsidRPr="00985976"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985976" w:rsidRDefault="00C867FE"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657CB6A1" w14:textId="77777777" w:rsidR="00C867FE" w:rsidRPr="00985976" w:rsidRDefault="00C867FE" w:rsidP="009014E0">
            <w:pPr>
              <w:pStyle w:val="TAC"/>
              <w:keepNext w:val="0"/>
              <w:keepLines w:val="0"/>
              <w:widowControl w:val="0"/>
              <w:jc w:val="left"/>
              <w:rPr>
                <w:sz w:val="16"/>
                <w:szCs w:val="16"/>
              </w:rPr>
            </w:pPr>
            <w:r w:rsidRPr="00985976">
              <w:rPr>
                <w:sz w:val="16"/>
                <w:szCs w:val="16"/>
              </w:rPr>
              <w:t>RP-181216</w:t>
            </w:r>
          </w:p>
        </w:tc>
        <w:tc>
          <w:tcPr>
            <w:tcW w:w="567" w:type="dxa"/>
            <w:shd w:val="solid" w:color="FFFFFF" w:fill="auto"/>
          </w:tcPr>
          <w:p w14:paraId="7C773133" w14:textId="77777777" w:rsidR="00C867FE" w:rsidRPr="00985976" w:rsidRDefault="00C867FE" w:rsidP="009014E0">
            <w:pPr>
              <w:pStyle w:val="TAL"/>
              <w:keepNext w:val="0"/>
              <w:keepLines w:val="0"/>
              <w:widowControl w:val="0"/>
              <w:jc w:val="center"/>
              <w:rPr>
                <w:sz w:val="16"/>
                <w:szCs w:val="16"/>
              </w:rPr>
            </w:pPr>
            <w:r w:rsidRPr="00985976">
              <w:rPr>
                <w:sz w:val="16"/>
                <w:szCs w:val="16"/>
              </w:rPr>
              <w:t>0041</w:t>
            </w:r>
          </w:p>
        </w:tc>
        <w:tc>
          <w:tcPr>
            <w:tcW w:w="425" w:type="dxa"/>
            <w:shd w:val="solid" w:color="FFFFFF" w:fill="auto"/>
          </w:tcPr>
          <w:p w14:paraId="03A77541" w14:textId="77777777" w:rsidR="00C867FE" w:rsidRPr="00985976" w:rsidRDefault="00C867F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A49FEAD" w14:textId="77777777" w:rsidR="00C867FE" w:rsidRPr="00985976" w:rsidRDefault="00C867FE"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3BC184E" w14:textId="77777777" w:rsidR="00C867FE" w:rsidRPr="00985976" w:rsidRDefault="00C867FE" w:rsidP="009014E0">
            <w:pPr>
              <w:pStyle w:val="TAL"/>
              <w:keepNext w:val="0"/>
              <w:keepLines w:val="0"/>
              <w:widowControl w:val="0"/>
              <w:rPr>
                <w:sz w:val="16"/>
                <w:szCs w:val="16"/>
              </w:rPr>
            </w:pPr>
            <w:r w:rsidRPr="00985976">
              <w:rPr>
                <w:sz w:val="16"/>
                <w:szCs w:val="16"/>
              </w:rPr>
              <w:t>Baseline CR for June version of RAN2 TS 38.300 (RAN3 part) covering agreements of RAN3#100</w:t>
            </w:r>
          </w:p>
        </w:tc>
        <w:tc>
          <w:tcPr>
            <w:tcW w:w="708" w:type="dxa"/>
            <w:shd w:val="solid" w:color="FFFFFF" w:fill="auto"/>
          </w:tcPr>
          <w:p w14:paraId="31FD1991" w14:textId="77777777" w:rsidR="00C867FE" w:rsidRPr="00985976" w:rsidRDefault="00C867FE" w:rsidP="009014E0">
            <w:pPr>
              <w:pStyle w:val="TAC"/>
              <w:keepNext w:val="0"/>
              <w:keepLines w:val="0"/>
              <w:widowControl w:val="0"/>
              <w:jc w:val="left"/>
              <w:rPr>
                <w:sz w:val="16"/>
                <w:szCs w:val="16"/>
              </w:rPr>
            </w:pPr>
            <w:r w:rsidRPr="00985976">
              <w:rPr>
                <w:sz w:val="16"/>
                <w:szCs w:val="16"/>
              </w:rPr>
              <w:t>15.2.0</w:t>
            </w:r>
          </w:p>
        </w:tc>
      </w:tr>
      <w:tr w:rsidR="00AC7982" w:rsidRPr="00985976" w14:paraId="16E568B2" w14:textId="77777777" w:rsidTr="00F871AE">
        <w:tc>
          <w:tcPr>
            <w:tcW w:w="709" w:type="dxa"/>
            <w:shd w:val="solid" w:color="FFFFFF" w:fill="auto"/>
          </w:tcPr>
          <w:p w14:paraId="57078A77" w14:textId="77777777" w:rsidR="00807D86" w:rsidRPr="00985976"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985976" w:rsidRDefault="00807D86" w:rsidP="009014E0">
            <w:pPr>
              <w:pStyle w:val="TAC"/>
              <w:keepNext w:val="0"/>
              <w:keepLines w:val="0"/>
              <w:widowControl w:val="0"/>
              <w:jc w:val="left"/>
              <w:rPr>
                <w:sz w:val="16"/>
                <w:szCs w:val="16"/>
              </w:rPr>
            </w:pPr>
            <w:r w:rsidRPr="00985976">
              <w:rPr>
                <w:sz w:val="16"/>
                <w:szCs w:val="16"/>
              </w:rPr>
              <w:t>RP-80</w:t>
            </w:r>
          </w:p>
        </w:tc>
        <w:tc>
          <w:tcPr>
            <w:tcW w:w="992" w:type="dxa"/>
            <w:shd w:val="solid" w:color="FFFFFF" w:fill="auto"/>
          </w:tcPr>
          <w:p w14:paraId="614F7670" w14:textId="77777777" w:rsidR="00807D86" w:rsidRPr="00985976" w:rsidRDefault="00807D86" w:rsidP="009014E0">
            <w:pPr>
              <w:pStyle w:val="TAC"/>
              <w:keepNext w:val="0"/>
              <w:keepLines w:val="0"/>
              <w:widowControl w:val="0"/>
              <w:jc w:val="left"/>
              <w:rPr>
                <w:sz w:val="16"/>
                <w:szCs w:val="16"/>
              </w:rPr>
            </w:pPr>
            <w:r w:rsidRPr="00985976">
              <w:rPr>
                <w:sz w:val="16"/>
                <w:szCs w:val="16"/>
              </w:rPr>
              <w:t>RP-181216</w:t>
            </w:r>
          </w:p>
        </w:tc>
        <w:tc>
          <w:tcPr>
            <w:tcW w:w="567" w:type="dxa"/>
            <w:shd w:val="solid" w:color="FFFFFF" w:fill="auto"/>
          </w:tcPr>
          <w:p w14:paraId="407F9D60" w14:textId="77777777" w:rsidR="00807D86" w:rsidRPr="00985976" w:rsidRDefault="00807D86" w:rsidP="009014E0">
            <w:pPr>
              <w:pStyle w:val="TAL"/>
              <w:keepNext w:val="0"/>
              <w:keepLines w:val="0"/>
              <w:widowControl w:val="0"/>
              <w:jc w:val="center"/>
              <w:rPr>
                <w:sz w:val="16"/>
                <w:szCs w:val="16"/>
              </w:rPr>
            </w:pPr>
            <w:r w:rsidRPr="00985976">
              <w:rPr>
                <w:sz w:val="16"/>
                <w:szCs w:val="16"/>
              </w:rPr>
              <w:t>0042</w:t>
            </w:r>
          </w:p>
        </w:tc>
        <w:tc>
          <w:tcPr>
            <w:tcW w:w="425" w:type="dxa"/>
            <w:shd w:val="solid" w:color="FFFFFF" w:fill="auto"/>
          </w:tcPr>
          <w:p w14:paraId="7AC53AEC" w14:textId="77777777" w:rsidR="00807D86" w:rsidRPr="00985976" w:rsidRDefault="00807D86"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B7261C6" w14:textId="77777777" w:rsidR="00807D86" w:rsidRPr="00985976" w:rsidRDefault="00807D86"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E1DD473" w14:textId="77777777" w:rsidR="00807D86" w:rsidRPr="00985976" w:rsidRDefault="00807D86" w:rsidP="009014E0">
            <w:pPr>
              <w:pStyle w:val="TAL"/>
              <w:keepNext w:val="0"/>
              <w:keepLines w:val="0"/>
              <w:widowControl w:val="0"/>
              <w:rPr>
                <w:sz w:val="16"/>
                <w:szCs w:val="16"/>
              </w:rPr>
            </w:pPr>
            <w:r w:rsidRPr="00985976">
              <w:rPr>
                <w:sz w:val="16"/>
                <w:szCs w:val="16"/>
              </w:rPr>
              <w:t>Delay budget report and MAC CE adaptation for NR for TS 38.300</w:t>
            </w:r>
          </w:p>
        </w:tc>
        <w:tc>
          <w:tcPr>
            <w:tcW w:w="708" w:type="dxa"/>
            <w:shd w:val="solid" w:color="FFFFFF" w:fill="auto"/>
          </w:tcPr>
          <w:p w14:paraId="096C32CC" w14:textId="77777777" w:rsidR="00807D86" w:rsidRPr="00985976" w:rsidRDefault="00807D86" w:rsidP="009014E0">
            <w:pPr>
              <w:pStyle w:val="TAC"/>
              <w:keepNext w:val="0"/>
              <w:keepLines w:val="0"/>
              <w:widowControl w:val="0"/>
              <w:jc w:val="left"/>
              <w:rPr>
                <w:sz w:val="16"/>
                <w:szCs w:val="16"/>
              </w:rPr>
            </w:pPr>
            <w:r w:rsidRPr="00985976">
              <w:rPr>
                <w:sz w:val="16"/>
                <w:szCs w:val="16"/>
              </w:rPr>
              <w:t>15.2.0</w:t>
            </w:r>
          </w:p>
        </w:tc>
      </w:tr>
      <w:tr w:rsidR="00AC7982" w:rsidRPr="00985976" w14:paraId="10702557" w14:textId="77777777" w:rsidTr="00F871AE">
        <w:tc>
          <w:tcPr>
            <w:tcW w:w="709" w:type="dxa"/>
            <w:shd w:val="solid" w:color="FFFFFF" w:fill="auto"/>
          </w:tcPr>
          <w:p w14:paraId="79EE2B0F" w14:textId="77777777" w:rsidR="00BB5A40" w:rsidRPr="00985976" w:rsidRDefault="00C24E92" w:rsidP="009014E0">
            <w:pPr>
              <w:pStyle w:val="TAC"/>
              <w:keepNext w:val="0"/>
              <w:keepLines w:val="0"/>
              <w:widowControl w:val="0"/>
              <w:rPr>
                <w:sz w:val="16"/>
                <w:szCs w:val="16"/>
              </w:rPr>
            </w:pPr>
            <w:r w:rsidRPr="00985976">
              <w:rPr>
                <w:sz w:val="16"/>
                <w:szCs w:val="16"/>
              </w:rPr>
              <w:t>2</w:t>
            </w:r>
            <w:r w:rsidR="00BB5A40" w:rsidRPr="00985976">
              <w:rPr>
                <w:sz w:val="16"/>
                <w:szCs w:val="16"/>
              </w:rPr>
              <w:t>018/09</w:t>
            </w:r>
          </w:p>
        </w:tc>
        <w:tc>
          <w:tcPr>
            <w:tcW w:w="661" w:type="dxa"/>
            <w:shd w:val="solid" w:color="FFFFFF" w:fill="auto"/>
          </w:tcPr>
          <w:p w14:paraId="40F6D9B5" w14:textId="77777777" w:rsidR="00BB5A40" w:rsidRPr="00985976" w:rsidRDefault="00BB5A40"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590AC6F3" w14:textId="77777777" w:rsidR="00BB5A40" w:rsidRPr="00985976" w:rsidRDefault="00BB5A40" w:rsidP="009014E0">
            <w:pPr>
              <w:pStyle w:val="TAC"/>
              <w:keepNext w:val="0"/>
              <w:keepLines w:val="0"/>
              <w:widowControl w:val="0"/>
              <w:jc w:val="left"/>
              <w:rPr>
                <w:sz w:val="16"/>
                <w:szCs w:val="16"/>
              </w:rPr>
            </w:pPr>
            <w:r w:rsidRPr="00985976">
              <w:rPr>
                <w:sz w:val="16"/>
                <w:szCs w:val="16"/>
              </w:rPr>
              <w:t>RP-181941</w:t>
            </w:r>
          </w:p>
        </w:tc>
        <w:tc>
          <w:tcPr>
            <w:tcW w:w="567" w:type="dxa"/>
            <w:shd w:val="solid" w:color="FFFFFF" w:fill="auto"/>
          </w:tcPr>
          <w:p w14:paraId="0D7F3C16" w14:textId="77777777" w:rsidR="00BB5A40" w:rsidRPr="00985976" w:rsidRDefault="00BB5A40" w:rsidP="009014E0">
            <w:pPr>
              <w:pStyle w:val="TAL"/>
              <w:keepNext w:val="0"/>
              <w:keepLines w:val="0"/>
              <w:widowControl w:val="0"/>
              <w:jc w:val="center"/>
              <w:rPr>
                <w:sz w:val="16"/>
                <w:szCs w:val="16"/>
              </w:rPr>
            </w:pPr>
            <w:r w:rsidRPr="00985976">
              <w:rPr>
                <w:sz w:val="16"/>
                <w:szCs w:val="16"/>
              </w:rPr>
              <w:t>0035</w:t>
            </w:r>
          </w:p>
        </w:tc>
        <w:tc>
          <w:tcPr>
            <w:tcW w:w="425" w:type="dxa"/>
            <w:shd w:val="solid" w:color="FFFFFF" w:fill="auto"/>
          </w:tcPr>
          <w:p w14:paraId="6530C95E" w14:textId="77777777" w:rsidR="00BB5A40" w:rsidRPr="00985976" w:rsidRDefault="00BB5A40"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1BAA0FE4" w14:textId="77777777" w:rsidR="00BB5A40" w:rsidRPr="00985976" w:rsidRDefault="00BB5A40"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6305127" w14:textId="77777777" w:rsidR="00BB5A40" w:rsidRPr="00985976" w:rsidRDefault="00BB5A40" w:rsidP="009014E0">
            <w:pPr>
              <w:pStyle w:val="TAL"/>
              <w:keepNext w:val="0"/>
              <w:keepLines w:val="0"/>
              <w:widowControl w:val="0"/>
              <w:rPr>
                <w:sz w:val="16"/>
                <w:szCs w:val="16"/>
              </w:rPr>
            </w:pPr>
            <w:r w:rsidRPr="00985976">
              <w:rPr>
                <w:sz w:val="16"/>
                <w:szCs w:val="16"/>
              </w:rPr>
              <w:t>ECN support in NR</w:t>
            </w:r>
          </w:p>
        </w:tc>
        <w:tc>
          <w:tcPr>
            <w:tcW w:w="708" w:type="dxa"/>
            <w:shd w:val="solid" w:color="FFFFFF" w:fill="auto"/>
          </w:tcPr>
          <w:p w14:paraId="66A62F44" w14:textId="77777777" w:rsidR="00BB5A40" w:rsidRPr="00985976" w:rsidRDefault="00BB5A40" w:rsidP="009014E0">
            <w:pPr>
              <w:pStyle w:val="TAC"/>
              <w:keepNext w:val="0"/>
              <w:keepLines w:val="0"/>
              <w:widowControl w:val="0"/>
              <w:jc w:val="left"/>
              <w:rPr>
                <w:sz w:val="16"/>
                <w:szCs w:val="16"/>
              </w:rPr>
            </w:pPr>
            <w:r w:rsidRPr="00985976">
              <w:rPr>
                <w:sz w:val="16"/>
                <w:szCs w:val="16"/>
              </w:rPr>
              <w:t>15.3.0</w:t>
            </w:r>
          </w:p>
        </w:tc>
      </w:tr>
      <w:tr w:rsidR="00AC7982" w:rsidRPr="00985976" w14:paraId="3E8F123B" w14:textId="77777777" w:rsidTr="00F871AE">
        <w:tc>
          <w:tcPr>
            <w:tcW w:w="709" w:type="dxa"/>
            <w:shd w:val="solid" w:color="FFFFFF" w:fill="auto"/>
          </w:tcPr>
          <w:p w14:paraId="395521B8" w14:textId="77777777" w:rsidR="001C1C88" w:rsidRPr="00985976"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985976" w:rsidRDefault="001C1C88"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7403FC66" w14:textId="77777777" w:rsidR="001C1C88" w:rsidRPr="00985976" w:rsidRDefault="001C1C88" w:rsidP="009014E0">
            <w:pPr>
              <w:pStyle w:val="TAC"/>
              <w:keepNext w:val="0"/>
              <w:keepLines w:val="0"/>
              <w:widowControl w:val="0"/>
              <w:jc w:val="left"/>
              <w:rPr>
                <w:sz w:val="16"/>
                <w:szCs w:val="16"/>
              </w:rPr>
            </w:pPr>
            <w:r w:rsidRPr="00985976">
              <w:rPr>
                <w:sz w:val="16"/>
                <w:szCs w:val="16"/>
              </w:rPr>
              <w:t>RP-181938</w:t>
            </w:r>
          </w:p>
        </w:tc>
        <w:tc>
          <w:tcPr>
            <w:tcW w:w="567" w:type="dxa"/>
            <w:shd w:val="solid" w:color="FFFFFF" w:fill="auto"/>
          </w:tcPr>
          <w:p w14:paraId="57F6D88D" w14:textId="77777777" w:rsidR="001C1C88" w:rsidRPr="00985976" w:rsidRDefault="001C1C88" w:rsidP="009014E0">
            <w:pPr>
              <w:pStyle w:val="TAL"/>
              <w:keepNext w:val="0"/>
              <w:keepLines w:val="0"/>
              <w:widowControl w:val="0"/>
              <w:jc w:val="center"/>
              <w:rPr>
                <w:sz w:val="16"/>
                <w:szCs w:val="16"/>
              </w:rPr>
            </w:pPr>
            <w:r w:rsidRPr="00985976">
              <w:rPr>
                <w:sz w:val="16"/>
                <w:szCs w:val="16"/>
              </w:rPr>
              <w:t>0043</w:t>
            </w:r>
          </w:p>
        </w:tc>
        <w:tc>
          <w:tcPr>
            <w:tcW w:w="425" w:type="dxa"/>
            <w:shd w:val="solid" w:color="FFFFFF" w:fill="auto"/>
          </w:tcPr>
          <w:p w14:paraId="33DE9109" w14:textId="77777777" w:rsidR="001C1C88" w:rsidRPr="00985976" w:rsidRDefault="001C1C88"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C6ECAC0" w14:textId="77777777" w:rsidR="001C1C88" w:rsidRPr="00985976" w:rsidRDefault="001C1C88" w:rsidP="009014E0">
            <w:pPr>
              <w:pStyle w:val="TAC"/>
              <w:keepNext w:val="0"/>
              <w:keepLines w:val="0"/>
              <w:widowControl w:val="0"/>
              <w:rPr>
                <w:sz w:val="16"/>
                <w:szCs w:val="16"/>
              </w:rPr>
            </w:pPr>
            <w:r w:rsidRPr="00985976">
              <w:rPr>
                <w:sz w:val="16"/>
                <w:szCs w:val="16"/>
              </w:rPr>
              <w:t>D</w:t>
            </w:r>
          </w:p>
        </w:tc>
        <w:tc>
          <w:tcPr>
            <w:tcW w:w="5151" w:type="dxa"/>
            <w:shd w:val="solid" w:color="FFFFFF" w:fill="auto"/>
          </w:tcPr>
          <w:p w14:paraId="416528B4" w14:textId="77777777" w:rsidR="001C1C88" w:rsidRPr="00985976" w:rsidRDefault="001C1C88" w:rsidP="009014E0">
            <w:pPr>
              <w:pStyle w:val="TAL"/>
              <w:keepNext w:val="0"/>
              <w:keepLines w:val="0"/>
              <w:widowControl w:val="0"/>
              <w:rPr>
                <w:sz w:val="16"/>
                <w:szCs w:val="16"/>
              </w:rPr>
            </w:pPr>
            <w:r w:rsidRPr="00985976">
              <w:rPr>
                <w:noProof/>
                <w:sz w:val="16"/>
                <w:szCs w:val="16"/>
              </w:rPr>
              <w:t>Miscellaneous Clean Up and Corrections</w:t>
            </w:r>
          </w:p>
        </w:tc>
        <w:tc>
          <w:tcPr>
            <w:tcW w:w="708" w:type="dxa"/>
            <w:shd w:val="solid" w:color="FFFFFF" w:fill="auto"/>
          </w:tcPr>
          <w:p w14:paraId="60D74C18" w14:textId="77777777" w:rsidR="001C1C88" w:rsidRPr="00985976" w:rsidRDefault="001C1C88" w:rsidP="009014E0">
            <w:pPr>
              <w:pStyle w:val="TAC"/>
              <w:keepNext w:val="0"/>
              <w:keepLines w:val="0"/>
              <w:widowControl w:val="0"/>
              <w:jc w:val="left"/>
              <w:rPr>
                <w:sz w:val="16"/>
                <w:szCs w:val="16"/>
              </w:rPr>
            </w:pPr>
            <w:r w:rsidRPr="00985976">
              <w:rPr>
                <w:sz w:val="16"/>
                <w:szCs w:val="16"/>
              </w:rPr>
              <w:t>15.3.0</w:t>
            </w:r>
          </w:p>
        </w:tc>
      </w:tr>
      <w:tr w:rsidR="00AC7982" w:rsidRPr="00985976" w14:paraId="6A147BCB" w14:textId="77777777" w:rsidTr="00F871AE">
        <w:tc>
          <w:tcPr>
            <w:tcW w:w="709" w:type="dxa"/>
            <w:shd w:val="solid" w:color="FFFFFF" w:fill="auto"/>
          </w:tcPr>
          <w:p w14:paraId="11BB2F4A" w14:textId="77777777" w:rsidR="005B1BB9" w:rsidRPr="00985976"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985976" w:rsidRDefault="005B1BB9"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27D09655" w14:textId="77777777" w:rsidR="005B1BB9" w:rsidRPr="00985976" w:rsidRDefault="005B1BB9" w:rsidP="009014E0">
            <w:pPr>
              <w:pStyle w:val="TAC"/>
              <w:keepNext w:val="0"/>
              <w:keepLines w:val="0"/>
              <w:widowControl w:val="0"/>
              <w:jc w:val="left"/>
              <w:rPr>
                <w:sz w:val="16"/>
                <w:szCs w:val="16"/>
              </w:rPr>
            </w:pPr>
            <w:r w:rsidRPr="00985976">
              <w:rPr>
                <w:sz w:val="16"/>
                <w:szCs w:val="16"/>
              </w:rPr>
              <w:t>RP-181938</w:t>
            </w:r>
          </w:p>
        </w:tc>
        <w:tc>
          <w:tcPr>
            <w:tcW w:w="567" w:type="dxa"/>
            <w:shd w:val="solid" w:color="FFFFFF" w:fill="auto"/>
          </w:tcPr>
          <w:p w14:paraId="0823F387" w14:textId="77777777" w:rsidR="005B1BB9" w:rsidRPr="00985976" w:rsidRDefault="005B1BB9" w:rsidP="009014E0">
            <w:pPr>
              <w:pStyle w:val="TAL"/>
              <w:keepNext w:val="0"/>
              <w:keepLines w:val="0"/>
              <w:widowControl w:val="0"/>
              <w:jc w:val="center"/>
              <w:rPr>
                <w:sz w:val="16"/>
                <w:szCs w:val="16"/>
              </w:rPr>
            </w:pPr>
            <w:r w:rsidRPr="00985976">
              <w:rPr>
                <w:sz w:val="16"/>
                <w:szCs w:val="16"/>
              </w:rPr>
              <w:t>0045</w:t>
            </w:r>
          </w:p>
        </w:tc>
        <w:tc>
          <w:tcPr>
            <w:tcW w:w="425" w:type="dxa"/>
            <w:shd w:val="solid" w:color="FFFFFF" w:fill="auto"/>
          </w:tcPr>
          <w:p w14:paraId="664241CE" w14:textId="77777777" w:rsidR="005B1BB9" w:rsidRPr="00985976" w:rsidRDefault="005B1BB9"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6E36BC8" w14:textId="77777777" w:rsidR="005B1BB9" w:rsidRPr="00985976" w:rsidRDefault="005B1BB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DAA995F" w14:textId="77777777" w:rsidR="005B1BB9" w:rsidRPr="00985976" w:rsidRDefault="005B1BB9" w:rsidP="009014E0">
            <w:pPr>
              <w:pStyle w:val="TAL"/>
              <w:keepNext w:val="0"/>
              <w:keepLines w:val="0"/>
              <w:widowControl w:val="0"/>
              <w:rPr>
                <w:noProof/>
                <w:sz w:val="16"/>
                <w:szCs w:val="16"/>
              </w:rPr>
            </w:pPr>
            <w:r w:rsidRPr="00985976">
              <w:rPr>
                <w:noProof/>
                <w:sz w:val="16"/>
                <w:szCs w:val="16"/>
              </w:rPr>
              <w:t>Mobility Call Flows</w:t>
            </w:r>
          </w:p>
        </w:tc>
        <w:tc>
          <w:tcPr>
            <w:tcW w:w="708" w:type="dxa"/>
            <w:shd w:val="solid" w:color="FFFFFF" w:fill="auto"/>
          </w:tcPr>
          <w:p w14:paraId="04CA9075" w14:textId="77777777" w:rsidR="005B1BB9" w:rsidRPr="00985976" w:rsidRDefault="005B1BB9" w:rsidP="009014E0">
            <w:pPr>
              <w:pStyle w:val="TAC"/>
              <w:keepNext w:val="0"/>
              <w:keepLines w:val="0"/>
              <w:widowControl w:val="0"/>
              <w:jc w:val="left"/>
              <w:rPr>
                <w:sz w:val="16"/>
                <w:szCs w:val="16"/>
              </w:rPr>
            </w:pPr>
            <w:r w:rsidRPr="00985976">
              <w:rPr>
                <w:sz w:val="16"/>
                <w:szCs w:val="16"/>
              </w:rPr>
              <w:t>15.3.0</w:t>
            </w:r>
          </w:p>
        </w:tc>
      </w:tr>
      <w:tr w:rsidR="00AC7982" w:rsidRPr="00985976" w14:paraId="43B739D8" w14:textId="77777777" w:rsidTr="00F871AE">
        <w:tc>
          <w:tcPr>
            <w:tcW w:w="709" w:type="dxa"/>
            <w:shd w:val="solid" w:color="FFFFFF" w:fill="auto"/>
          </w:tcPr>
          <w:p w14:paraId="2EDE09CB" w14:textId="77777777" w:rsidR="00045881" w:rsidRPr="00985976"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985976" w:rsidRDefault="00045881"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516D63B4" w14:textId="77777777" w:rsidR="00045881" w:rsidRPr="00985976" w:rsidRDefault="00045881" w:rsidP="009014E0">
            <w:pPr>
              <w:pStyle w:val="TAC"/>
              <w:keepNext w:val="0"/>
              <w:keepLines w:val="0"/>
              <w:widowControl w:val="0"/>
              <w:jc w:val="left"/>
              <w:rPr>
                <w:sz w:val="16"/>
                <w:szCs w:val="16"/>
              </w:rPr>
            </w:pPr>
            <w:r w:rsidRPr="00985976">
              <w:rPr>
                <w:sz w:val="16"/>
                <w:szCs w:val="16"/>
              </w:rPr>
              <w:t>RP-181938</w:t>
            </w:r>
          </w:p>
        </w:tc>
        <w:tc>
          <w:tcPr>
            <w:tcW w:w="567" w:type="dxa"/>
            <w:shd w:val="solid" w:color="FFFFFF" w:fill="auto"/>
          </w:tcPr>
          <w:p w14:paraId="6C96DBE9" w14:textId="77777777" w:rsidR="00045881" w:rsidRPr="00985976" w:rsidRDefault="00045881" w:rsidP="009014E0">
            <w:pPr>
              <w:pStyle w:val="TAL"/>
              <w:keepNext w:val="0"/>
              <w:keepLines w:val="0"/>
              <w:widowControl w:val="0"/>
              <w:jc w:val="center"/>
              <w:rPr>
                <w:sz w:val="16"/>
                <w:szCs w:val="16"/>
              </w:rPr>
            </w:pPr>
            <w:r w:rsidRPr="00985976">
              <w:rPr>
                <w:sz w:val="16"/>
                <w:szCs w:val="16"/>
              </w:rPr>
              <w:t>0046</w:t>
            </w:r>
          </w:p>
        </w:tc>
        <w:tc>
          <w:tcPr>
            <w:tcW w:w="425" w:type="dxa"/>
            <w:shd w:val="solid" w:color="FFFFFF" w:fill="auto"/>
          </w:tcPr>
          <w:p w14:paraId="727F6C95" w14:textId="77777777" w:rsidR="00045881" w:rsidRPr="00985976" w:rsidRDefault="0004588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D75828C" w14:textId="77777777" w:rsidR="00045881" w:rsidRPr="00985976" w:rsidRDefault="0004588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01DF66C" w14:textId="77777777" w:rsidR="00045881" w:rsidRPr="00985976" w:rsidRDefault="00045881" w:rsidP="009014E0">
            <w:pPr>
              <w:pStyle w:val="TAL"/>
              <w:keepNext w:val="0"/>
              <w:keepLines w:val="0"/>
              <w:widowControl w:val="0"/>
              <w:rPr>
                <w:noProof/>
                <w:sz w:val="16"/>
                <w:szCs w:val="16"/>
              </w:rPr>
            </w:pPr>
            <w:r w:rsidRPr="00985976">
              <w:rPr>
                <w:noProof/>
                <w:sz w:val="16"/>
                <w:szCs w:val="16"/>
              </w:rPr>
              <w:t>QoS Handling Corrections</w:t>
            </w:r>
          </w:p>
        </w:tc>
        <w:tc>
          <w:tcPr>
            <w:tcW w:w="708" w:type="dxa"/>
            <w:shd w:val="solid" w:color="FFFFFF" w:fill="auto"/>
          </w:tcPr>
          <w:p w14:paraId="58836499" w14:textId="77777777" w:rsidR="00045881" w:rsidRPr="00985976" w:rsidRDefault="00045881" w:rsidP="009014E0">
            <w:pPr>
              <w:pStyle w:val="TAC"/>
              <w:keepNext w:val="0"/>
              <w:keepLines w:val="0"/>
              <w:widowControl w:val="0"/>
              <w:jc w:val="left"/>
              <w:rPr>
                <w:sz w:val="16"/>
                <w:szCs w:val="16"/>
              </w:rPr>
            </w:pPr>
            <w:r w:rsidRPr="00985976">
              <w:rPr>
                <w:sz w:val="16"/>
                <w:szCs w:val="16"/>
              </w:rPr>
              <w:t>15.3.0</w:t>
            </w:r>
          </w:p>
        </w:tc>
      </w:tr>
      <w:tr w:rsidR="00AC7982" w:rsidRPr="00985976" w14:paraId="20092181" w14:textId="77777777" w:rsidTr="00F871AE">
        <w:tc>
          <w:tcPr>
            <w:tcW w:w="709" w:type="dxa"/>
            <w:shd w:val="solid" w:color="FFFFFF" w:fill="auto"/>
          </w:tcPr>
          <w:p w14:paraId="6732DB66" w14:textId="77777777" w:rsidR="00415C0E" w:rsidRPr="00985976"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985976" w:rsidRDefault="00415C0E"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1B385709" w14:textId="77777777" w:rsidR="00415C0E" w:rsidRPr="00985976" w:rsidRDefault="00415C0E" w:rsidP="009014E0">
            <w:pPr>
              <w:pStyle w:val="TAC"/>
              <w:keepNext w:val="0"/>
              <w:keepLines w:val="0"/>
              <w:widowControl w:val="0"/>
              <w:jc w:val="left"/>
              <w:rPr>
                <w:sz w:val="16"/>
                <w:szCs w:val="16"/>
              </w:rPr>
            </w:pPr>
            <w:r w:rsidRPr="00985976">
              <w:rPr>
                <w:sz w:val="16"/>
                <w:szCs w:val="16"/>
              </w:rPr>
              <w:t>RP-181938</w:t>
            </w:r>
          </w:p>
        </w:tc>
        <w:tc>
          <w:tcPr>
            <w:tcW w:w="567" w:type="dxa"/>
            <w:shd w:val="solid" w:color="FFFFFF" w:fill="auto"/>
          </w:tcPr>
          <w:p w14:paraId="5B6FB5AE" w14:textId="77777777" w:rsidR="00415C0E" w:rsidRPr="00985976" w:rsidRDefault="00415C0E" w:rsidP="009014E0">
            <w:pPr>
              <w:pStyle w:val="TAL"/>
              <w:keepNext w:val="0"/>
              <w:keepLines w:val="0"/>
              <w:widowControl w:val="0"/>
              <w:jc w:val="center"/>
              <w:rPr>
                <w:sz w:val="16"/>
                <w:szCs w:val="16"/>
              </w:rPr>
            </w:pPr>
            <w:r w:rsidRPr="00985976">
              <w:rPr>
                <w:sz w:val="16"/>
                <w:szCs w:val="16"/>
              </w:rPr>
              <w:t>0047</w:t>
            </w:r>
          </w:p>
        </w:tc>
        <w:tc>
          <w:tcPr>
            <w:tcW w:w="425" w:type="dxa"/>
            <w:shd w:val="solid" w:color="FFFFFF" w:fill="auto"/>
          </w:tcPr>
          <w:p w14:paraId="6799C400" w14:textId="77777777" w:rsidR="00415C0E" w:rsidRPr="00985976" w:rsidRDefault="00415C0E" w:rsidP="009014E0">
            <w:pPr>
              <w:pStyle w:val="TAR"/>
              <w:keepNext w:val="0"/>
              <w:keepLines w:val="0"/>
              <w:widowControl w:val="0"/>
              <w:jc w:val="center"/>
              <w:rPr>
                <w:sz w:val="16"/>
                <w:szCs w:val="16"/>
              </w:rPr>
            </w:pPr>
            <w:r w:rsidRPr="00985976">
              <w:rPr>
                <w:sz w:val="16"/>
                <w:szCs w:val="16"/>
              </w:rPr>
              <w:t>4</w:t>
            </w:r>
          </w:p>
        </w:tc>
        <w:tc>
          <w:tcPr>
            <w:tcW w:w="426" w:type="dxa"/>
            <w:shd w:val="solid" w:color="FFFFFF" w:fill="auto"/>
          </w:tcPr>
          <w:p w14:paraId="11013481" w14:textId="77777777" w:rsidR="00415C0E" w:rsidRPr="00985976" w:rsidRDefault="00415C0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648000B" w14:textId="77777777" w:rsidR="00415C0E" w:rsidRPr="00985976" w:rsidRDefault="00415C0E" w:rsidP="009014E0">
            <w:pPr>
              <w:pStyle w:val="TAL"/>
              <w:keepNext w:val="0"/>
              <w:keepLines w:val="0"/>
              <w:widowControl w:val="0"/>
              <w:rPr>
                <w:noProof/>
                <w:sz w:val="16"/>
                <w:szCs w:val="16"/>
              </w:rPr>
            </w:pPr>
            <w:r w:rsidRPr="00985976">
              <w:rPr>
                <w:noProof/>
                <w:sz w:val="16"/>
                <w:szCs w:val="16"/>
              </w:rPr>
              <w:t>MDBV Enforcement</w:t>
            </w:r>
          </w:p>
        </w:tc>
        <w:tc>
          <w:tcPr>
            <w:tcW w:w="708" w:type="dxa"/>
            <w:shd w:val="solid" w:color="FFFFFF" w:fill="auto"/>
          </w:tcPr>
          <w:p w14:paraId="43369544" w14:textId="77777777" w:rsidR="00415C0E" w:rsidRPr="00985976" w:rsidRDefault="00415C0E" w:rsidP="009014E0">
            <w:pPr>
              <w:pStyle w:val="TAC"/>
              <w:keepNext w:val="0"/>
              <w:keepLines w:val="0"/>
              <w:widowControl w:val="0"/>
              <w:jc w:val="left"/>
              <w:rPr>
                <w:sz w:val="16"/>
                <w:szCs w:val="16"/>
              </w:rPr>
            </w:pPr>
            <w:r w:rsidRPr="00985976">
              <w:rPr>
                <w:sz w:val="16"/>
                <w:szCs w:val="16"/>
              </w:rPr>
              <w:t>15.3.0</w:t>
            </w:r>
          </w:p>
        </w:tc>
      </w:tr>
      <w:tr w:rsidR="00AC7982" w:rsidRPr="00985976" w14:paraId="799F17D7" w14:textId="77777777" w:rsidTr="00F871AE">
        <w:tc>
          <w:tcPr>
            <w:tcW w:w="709" w:type="dxa"/>
            <w:shd w:val="solid" w:color="FFFFFF" w:fill="auto"/>
          </w:tcPr>
          <w:p w14:paraId="19571680" w14:textId="77777777" w:rsidR="007F7734" w:rsidRPr="00985976"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985976" w:rsidRDefault="007F7734"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4DFEB225" w14:textId="77777777" w:rsidR="007F7734" w:rsidRPr="00985976" w:rsidRDefault="007F7734" w:rsidP="009014E0">
            <w:pPr>
              <w:pStyle w:val="TAC"/>
              <w:keepNext w:val="0"/>
              <w:keepLines w:val="0"/>
              <w:widowControl w:val="0"/>
              <w:jc w:val="left"/>
              <w:rPr>
                <w:sz w:val="16"/>
                <w:szCs w:val="16"/>
              </w:rPr>
            </w:pPr>
            <w:r w:rsidRPr="00985976">
              <w:rPr>
                <w:sz w:val="16"/>
                <w:szCs w:val="16"/>
              </w:rPr>
              <w:t>RP-181939</w:t>
            </w:r>
          </w:p>
        </w:tc>
        <w:tc>
          <w:tcPr>
            <w:tcW w:w="567" w:type="dxa"/>
            <w:shd w:val="solid" w:color="FFFFFF" w:fill="auto"/>
          </w:tcPr>
          <w:p w14:paraId="3F050CBC" w14:textId="77777777" w:rsidR="007F7734" w:rsidRPr="00985976" w:rsidRDefault="007F7734" w:rsidP="009014E0">
            <w:pPr>
              <w:pStyle w:val="TAL"/>
              <w:keepNext w:val="0"/>
              <w:keepLines w:val="0"/>
              <w:widowControl w:val="0"/>
              <w:jc w:val="center"/>
              <w:rPr>
                <w:sz w:val="16"/>
                <w:szCs w:val="16"/>
              </w:rPr>
            </w:pPr>
            <w:r w:rsidRPr="00985976">
              <w:rPr>
                <w:sz w:val="16"/>
                <w:szCs w:val="16"/>
              </w:rPr>
              <w:t>0050</w:t>
            </w:r>
          </w:p>
        </w:tc>
        <w:tc>
          <w:tcPr>
            <w:tcW w:w="425" w:type="dxa"/>
            <w:shd w:val="solid" w:color="FFFFFF" w:fill="auto"/>
          </w:tcPr>
          <w:p w14:paraId="3FC6533A" w14:textId="77777777" w:rsidR="007F7734" w:rsidRPr="00985976" w:rsidRDefault="007F773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673A420" w14:textId="77777777" w:rsidR="007F7734" w:rsidRPr="00985976" w:rsidRDefault="007F773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D6C211E" w14:textId="77777777" w:rsidR="007F7734" w:rsidRPr="00985976" w:rsidRDefault="007F7734" w:rsidP="009014E0">
            <w:pPr>
              <w:pStyle w:val="TAL"/>
              <w:keepNext w:val="0"/>
              <w:keepLines w:val="0"/>
              <w:widowControl w:val="0"/>
              <w:rPr>
                <w:noProof/>
                <w:sz w:val="16"/>
                <w:szCs w:val="16"/>
              </w:rPr>
            </w:pPr>
            <w:r w:rsidRPr="00985976">
              <w:rPr>
                <w:noProof/>
                <w:sz w:val="16"/>
                <w:szCs w:val="16"/>
              </w:rPr>
              <w:t>Completion of description of power saving</w:t>
            </w:r>
          </w:p>
        </w:tc>
        <w:tc>
          <w:tcPr>
            <w:tcW w:w="708" w:type="dxa"/>
            <w:shd w:val="solid" w:color="FFFFFF" w:fill="auto"/>
          </w:tcPr>
          <w:p w14:paraId="083F25F0" w14:textId="77777777" w:rsidR="007F7734" w:rsidRPr="00985976" w:rsidRDefault="007F7734" w:rsidP="009014E0">
            <w:pPr>
              <w:pStyle w:val="TAC"/>
              <w:keepNext w:val="0"/>
              <w:keepLines w:val="0"/>
              <w:widowControl w:val="0"/>
              <w:jc w:val="left"/>
              <w:rPr>
                <w:sz w:val="16"/>
                <w:szCs w:val="16"/>
              </w:rPr>
            </w:pPr>
            <w:r w:rsidRPr="00985976">
              <w:rPr>
                <w:sz w:val="16"/>
                <w:szCs w:val="16"/>
              </w:rPr>
              <w:t>15.3.0</w:t>
            </w:r>
          </w:p>
        </w:tc>
      </w:tr>
      <w:tr w:rsidR="00AC7982" w:rsidRPr="00985976" w14:paraId="794FB75C" w14:textId="77777777" w:rsidTr="00F871AE">
        <w:tc>
          <w:tcPr>
            <w:tcW w:w="709" w:type="dxa"/>
            <w:shd w:val="solid" w:color="FFFFFF" w:fill="auto"/>
          </w:tcPr>
          <w:p w14:paraId="67628106" w14:textId="77777777" w:rsidR="00024C93" w:rsidRPr="00985976"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985976" w:rsidRDefault="00024C93"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20D27B74" w14:textId="77777777" w:rsidR="00024C93" w:rsidRPr="00985976" w:rsidRDefault="00024C93" w:rsidP="009014E0">
            <w:pPr>
              <w:pStyle w:val="TAC"/>
              <w:keepNext w:val="0"/>
              <w:keepLines w:val="0"/>
              <w:widowControl w:val="0"/>
              <w:jc w:val="left"/>
              <w:rPr>
                <w:sz w:val="16"/>
                <w:szCs w:val="16"/>
              </w:rPr>
            </w:pPr>
            <w:r w:rsidRPr="00985976">
              <w:rPr>
                <w:sz w:val="16"/>
                <w:szCs w:val="16"/>
              </w:rPr>
              <w:t>RP-181940</w:t>
            </w:r>
          </w:p>
        </w:tc>
        <w:tc>
          <w:tcPr>
            <w:tcW w:w="567" w:type="dxa"/>
            <w:shd w:val="solid" w:color="FFFFFF" w:fill="auto"/>
          </w:tcPr>
          <w:p w14:paraId="45D6CC8F" w14:textId="77777777" w:rsidR="00024C93" w:rsidRPr="00985976" w:rsidRDefault="00024C93" w:rsidP="009014E0">
            <w:pPr>
              <w:pStyle w:val="TAL"/>
              <w:keepNext w:val="0"/>
              <w:keepLines w:val="0"/>
              <w:widowControl w:val="0"/>
              <w:jc w:val="center"/>
              <w:rPr>
                <w:sz w:val="16"/>
                <w:szCs w:val="16"/>
              </w:rPr>
            </w:pPr>
            <w:r w:rsidRPr="00985976">
              <w:rPr>
                <w:sz w:val="16"/>
                <w:szCs w:val="16"/>
              </w:rPr>
              <w:t>0051</w:t>
            </w:r>
          </w:p>
        </w:tc>
        <w:tc>
          <w:tcPr>
            <w:tcW w:w="425" w:type="dxa"/>
            <w:shd w:val="solid" w:color="FFFFFF" w:fill="auto"/>
          </w:tcPr>
          <w:p w14:paraId="5C72655C" w14:textId="77777777" w:rsidR="00024C93" w:rsidRPr="00985976" w:rsidRDefault="00024C9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BA76B57" w14:textId="77777777" w:rsidR="00024C93" w:rsidRPr="00985976" w:rsidRDefault="00024C9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0CDB82E" w14:textId="77777777" w:rsidR="00024C93" w:rsidRPr="00985976" w:rsidRDefault="00024C93" w:rsidP="009014E0">
            <w:pPr>
              <w:pStyle w:val="TAL"/>
              <w:keepNext w:val="0"/>
              <w:keepLines w:val="0"/>
              <w:widowControl w:val="0"/>
              <w:rPr>
                <w:noProof/>
                <w:sz w:val="16"/>
                <w:szCs w:val="16"/>
              </w:rPr>
            </w:pPr>
            <w:r w:rsidRPr="00985976">
              <w:rPr>
                <w:noProof/>
                <w:sz w:val="16"/>
                <w:szCs w:val="16"/>
              </w:rPr>
              <w:t>Correction to description of bandwidth adaptation</w:t>
            </w:r>
          </w:p>
        </w:tc>
        <w:tc>
          <w:tcPr>
            <w:tcW w:w="708" w:type="dxa"/>
            <w:shd w:val="solid" w:color="FFFFFF" w:fill="auto"/>
          </w:tcPr>
          <w:p w14:paraId="7F1F92CD" w14:textId="77777777" w:rsidR="00024C93" w:rsidRPr="00985976" w:rsidRDefault="00024C93" w:rsidP="009014E0">
            <w:pPr>
              <w:pStyle w:val="TAC"/>
              <w:keepNext w:val="0"/>
              <w:keepLines w:val="0"/>
              <w:widowControl w:val="0"/>
              <w:jc w:val="left"/>
              <w:rPr>
                <w:sz w:val="16"/>
                <w:szCs w:val="16"/>
              </w:rPr>
            </w:pPr>
            <w:r w:rsidRPr="00985976">
              <w:rPr>
                <w:sz w:val="16"/>
                <w:szCs w:val="16"/>
              </w:rPr>
              <w:t>15.3.0</w:t>
            </w:r>
          </w:p>
        </w:tc>
      </w:tr>
      <w:tr w:rsidR="00AC7982" w:rsidRPr="00985976" w14:paraId="0FD2AFCF" w14:textId="77777777" w:rsidTr="00F871AE">
        <w:tc>
          <w:tcPr>
            <w:tcW w:w="709" w:type="dxa"/>
            <w:shd w:val="solid" w:color="FFFFFF" w:fill="auto"/>
          </w:tcPr>
          <w:p w14:paraId="023A2C0D" w14:textId="77777777" w:rsidR="000F6631" w:rsidRPr="00985976"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985976" w:rsidRDefault="000F6631"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2369C23D" w14:textId="77777777" w:rsidR="000F6631" w:rsidRPr="00985976" w:rsidRDefault="000F6631" w:rsidP="009014E0">
            <w:pPr>
              <w:pStyle w:val="TAC"/>
              <w:keepNext w:val="0"/>
              <w:keepLines w:val="0"/>
              <w:widowControl w:val="0"/>
              <w:jc w:val="left"/>
              <w:rPr>
                <w:sz w:val="16"/>
                <w:szCs w:val="16"/>
              </w:rPr>
            </w:pPr>
            <w:r w:rsidRPr="00985976">
              <w:rPr>
                <w:sz w:val="16"/>
                <w:szCs w:val="16"/>
              </w:rPr>
              <w:t>RP-181939</w:t>
            </w:r>
          </w:p>
        </w:tc>
        <w:tc>
          <w:tcPr>
            <w:tcW w:w="567" w:type="dxa"/>
            <w:shd w:val="solid" w:color="FFFFFF" w:fill="auto"/>
          </w:tcPr>
          <w:p w14:paraId="2B4D511B" w14:textId="77777777" w:rsidR="000F6631" w:rsidRPr="00985976" w:rsidRDefault="000F6631" w:rsidP="009014E0">
            <w:pPr>
              <w:pStyle w:val="TAL"/>
              <w:keepNext w:val="0"/>
              <w:keepLines w:val="0"/>
              <w:widowControl w:val="0"/>
              <w:jc w:val="center"/>
              <w:rPr>
                <w:sz w:val="16"/>
                <w:szCs w:val="16"/>
              </w:rPr>
            </w:pPr>
            <w:r w:rsidRPr="00985976">
              <w:rPr>
                <w:sz w:val="16"/>
                <w:szCs w:val="16"/>
              </w:rPr>
              <w:t>0053</w:t>
            </w:r>
          </w:p>
        </w:tc>
        <w:tc>
          <w:tcPr>
            <w:tcW w:w="425" w:type="dxa"/>
            <w:shd w:val="solid" w:color="FFFFFF" w:fill="auto"/>
          </w:tcPr>
          <w:p w14:paraId="502D30D1" w14:textId="77777777" w:rsidR="000F6631" w:rsidRPr="00985976" w:rsidRDefault="000F663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0B6A65D" w14:textId="77777777" w:rsidR="000F6631" w:rsidRPr="00985976" w:rsidRDefault="000F663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A193D9D" w14:textId="77777777" w:rsidR="000F6631" w:rsidRPr="00985976" w:rsidRDefault="000F6631" w:rsidP="009014E0">
            <w:pPr>
              <w:pStyle w:val="TAL"/>
              <w:keepNext w:val="0"/>
              <w:keepLines w:val="0"/>
              <w:widowControl w:val="0"/>
              <w:rPr>
                <w:noProof/>
                <w:sz w:val="16"/>
                <w:szCs w:val="16"/>
              </w:rPr>
            </w:pPr>
            <w:r w:rsidRPr="00985976">
              <w:rPr>
                <w:noProof/>
                <w:sz w:val="16"/>
                <w:szCs w:val="16"/>
              </w:rPr>
              <w:t>Clarification of PDCP functionality</w:t>
            </w:r>
          </w:p>
        </w:tc>
        <w:tc>
          <w:tcPr>
            <w:tcW w:w="708" w:type="dxa"/>
            <w:shd w:val="solid" w:color="FFFFFF" w:fill="auto"/>
          </w:tcPr>
          <w:p w14:paraId="255D8561" w14:textId="77777777" w:rsidR="000F6631" w:rsidRPr="00985976" w:rsidRDefault="000F6631" w:rsidP="009014E0">
            <w:pPr>
              <w:pStyle w:val="TAC"/>
              <w:keepNext w:val="0"/>
              <w:keepLines w:val="0"/>
              <w:widowControl w:val="0"/>
              <w:jc w:val="left"/>
              <w:rPr>
                <w:sz w:val="16"/>
                <w:szCs w:val="16"/>
              </w:rPr>
            </w:pPr>
            <w:r w:rsidRPr="00985976">
              <w:rPr>
                <w:sz w:val="16"/>
                <w:szCs w:val="16"/>
              </w:rPr>
              <w:t>15.3.0</w:t>
            </w:r>
          </w:p>
        </w:tc>
      </w:tr>
      <w:tr w:rsidR="00AC7982" w:rsidRPr="00985976" w14:paraId="39B9E1B3" w14:textId="77777777" w:rsidTr="00F871AE">
        <w:tc>
          <w:tcPr>
            <w:tcW w:w="709" w:type="dxa"/>
            <w:shd w:val="solid" w:color="FFFFFF" w:fill="auto"/>
          </w:tcPr>
          <w:p w14:paraId="20AF5C50" w14:textId="77777777" w:rsidR="00354873" w:rsidRPr="00985976"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985976" w:rsidRDefault="00354873"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6278846E" w14:textId="77777777" w:rsidR="00354873" w:rsidRPr="00985976" w:rsidRDefault="00354873" w:rsidP="009014E0">
            <w:pPr>
              <w:pStyle w:val="TAC"/>
              <w:keepNext w:val="0"/>
              <w:keepLines w:val="0"/>
              <w:widowControl w:val="0"/>
              <w:jc w:val="left"/>
              <w:rPr>
                <w:sz w:val="16"/>
                <w:szCs w:val="16"/>
              </w:rPr>
            </w:pPr>
            <w:r w:rsidRPr="00985976">
              <w:rPr>
                <w:sz w:val="16"/>
                <w:szCs w:val="16"/>
              </w:rPr>
              <w:t>RP-181939</w:t>
            </w:r>
          </w:p>
        </w:tc>
        <w:tc>
          <w:tcPr>
            <w:tcW w:w="567" w:type="dxa"/>
            <w:shd w:val="solid" w:color="FFFFFF" w:fill="auto"/>
          </w:tcPr>
          <w:p w14:paraId="447D6AFF" w14:textId="77777777" w:rsidR="00354873" w:rsidRPr="00985976" w:rsidRDefault="00354873" w:rsidP="009014E0">
            <w:pPr>
              <w:pStyle w:val="TAL"/>
              <w:keepNext w:val="0"/>
              <w:keepLines w:val="0"/>
              <w:widowControl w:val="0"/>
              <w:jc w:val="center"/>
              <w:rPr>
                <w:sz w:val="16"/>
                <w:szCs w:val="16"/>
              </w:rPr>
            </w:pPr>
            <w:r w:rsidRPr="00985976">
              <w:rPr>
                <w:sz w:val="16"/>
                <w:szCs w:val="16"/>
              </w:rPr>
              <w:t>0062</w:t>
            </w:r>
          </w:p>
        </w:tc>
        <w:tc>
          <w:tcPr>
            <w:tcW w:w="425" w:type="dxa"/>
            <w:shd w:val="solid" w:color="FFFFFF" w:fill="auto"/>
          </w:tcPr>
          <w:p w14:paraId="1A7E8CDC" w14:textId="77777777" w:rsidR="00354873" w:rsidRPr="00985976" w:rsidRDefault="00354873"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03EE8DB2" w14:textId="77777777" w:rsidR="00354873" w:rsidRPr="00985976" w:rsidRDefault="0035487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1BE9ADC" w14:textId="77777777" w:rsidR="00354873" w:rsidRPr="00985976" w:rsidRDefault="00354873" w:rsidP="009014E0">
            <w:pPr>
              <w:pStyle w:val="TAL"/>
              <w:keepNext w:val="0"/>
              <w:keepLines w:val="0"/>
              <w:widowControl w:val="0"/>
              <w:rPr>
                <w:noProof/>
                <w:sz w:val="16"/>
                <w:szCs w:val="16"/>
              </w:rPr>
            </w:pPr>
            <w:r w:rsidRPr="00985976">
              <w:rPr>
                <w:sz w:val="16"/>
                <w:szCs w:val="16"/>
              </w:rPr>
              <w:fldChar w:fldCharType="begin"/>
            </w:r>
            <w:r w:rsidRPr="00985976">
              <w:rPr>
                <w:sz w:val="16"/>
                <w:szCs w:val="16"/>
              </w:rPr>
              <w:instrText xml:space="preserve"> DOCPROPERTY  CrTitle  \* MERGEFORMAT </w:instrText>
            </w:r>
            <w:r w:rsidRPr="00985976">
              <w:rPr>
                <w:sz w:val="16"/>
                <w:szCs w:val="16"/>
              </w:rPr>
              <w:fldChar w:fldCharType="separate"/>
            </w:r>
            <w:r w:rsidRPr="00985976">
              <w:rPr>
                <w:sz w:val="16"/>
                <w:szCs w:val="16"/>
              </w:rPr>
              <w:t>Clarification on number of CC for NR CA</w:t>
            </w:r>
            <w:r w:rsidRPr="00985976">
              <w:rPr>
                <w:sz w:val="16"/>
                <w:szCs w:val="16"/>
              </w:rPr>
              <w:fldChar w:fldCharType="end"/>
            </w:r>
          </w:p>
        </w:tc>
        <w:tc>
          <w:tcPr>
            <w:tcW w:w="708" w:type="dxa"/>
            <w:shd w:val="solid" w:color="FFFFFF" w:fill="auto"/>
          </w:tcPr>
          <w:p w14:paraId="3847E8C7" w14:textId="77777777" w:rsidR="00354873" w:rsidRPr="00985976" w:rsidRDefault="00354873" w:rsidP="009014E0">
            <w:pPr>
              <w:pStyle w:val="TAC"/>
              <w:keepNext w:val="0"/>
              <w:keepLines w:val="0"/>
              <w:widowControl w:val="0"/>
              <w:jc w:val="left"/>
              <w:rPr>
                <w:sz w:val="16"/>
                <w:szCs w:val="16"/>
              </w:rPr>
            </w:pPr>
            <w:r w:rsidRPr="00985976">
              <w:rPr>
                <w:sz w:val="16"/>
                <w:szCs w:val="16"/>
              </w:rPr>
              <w:t>15.3.0</w:t>
            </w:r>
          </w:p>
        </w:tc>
      </w:tr>
      <w:tr w:rsidR="00AC7982" w:rsidRPr="00985976" w14:paraId="7A9E3C53" w14:textId="77777777" w:rsidTr="00F871AE">
        <w:tc>
          <w:tcPr>
            <w:tcW w:w="709" w:type="dxa"/>
            <w:shd w:val="solid" w:color="FFFFFF" w:fill="auto"/>
          </w:tcPr>
          <w:p w14:paraId="2B146DD7" w14:textId="77777777" w:rsidR="00D01EE0" w:rsidRPr="00985976"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985976" w:rsidRDefault="00D01EE0"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623A7E62" w14:textId="77777777" w:rsidR="00D01EE0" w:rsidRPr="00985976" w:rsidRDefault="00D01EE0" w:rsidP="009014E0">
            <w:pPr>
              <w:pStyle w:val="TAC"/>
              <w:keepNext w:val="0"/>
              <w:keepLines w:val="0"/>
              <w:widowControl w:val="0"/>
              <w:jc w:val="left"/>
              <w:rPr>
                <w:sz w:val="16"/>
                <w:szCs w:val="16"/>
              </w:rPr>
            </w:pPr>
            <w:r w:rsidRPr="00985976">
              <w:rPr>
                <w:sz w:val="16"/>
                <w:szCs w:val="16"/>
              </w:rPr>
              <w:t>RP-181938</w:t>
            </w:r>
          </w:p>
        </w:tc>
        <w:tc>
          <w:tcPr>
            <w:tcW w:w="567" w:type="dxa"/>
            <w:shd w:val="solid" w:color="FFFFFF" w:fill="auto"/>
          </w:tcPr>
          <w:p w14:paraId="790F57AE" w14:textId="77777777" w:rsidR="00D01EE0" w:rsidRPr="00985976" w:rsidRDefault="00D01EE0" w:rsidP="009014E0">
            <w:pPr>
              <w:pStyle w:val="TAL"/>
              <w:keepNext w:val="0"/>
              <w:keepLines w:val="0"/>
              <w:widowControl w:val="0"/>
              <w:jc w:val="center"/>
              <w:rPr>
                <w:sz w:val="16"/>
                <w:szCs w:val="16"/>
              </w:rPr>
            </w:pPr>
            <w:r w:rsidRPr="00985976">
              <w:rPr>
                <w:sz w:val="16"/>
                <w:szCs w:val="16"/>
              </w:rPr>
              <w:t>0070</w:t>
            </w:r>
          </w:p>
        </w:tc>
        <w:tc>
          <w:tcPr>
            <w:tcW w:w="425" w:type="dxa"/>
            <w:shd w:val="solid" w:color="FFFFFF" w:fill="auto"/>
          </w:tcPr>
          <w:p w14:paraId="5CA3A57F" w14:textId="77777777" w:rsidR="00D01EE0" w:rsidRPr="00985976" w:rsidRDefault="00D01EE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D10D993" w14:textId="77777777" w:rsidR="00D01EE0" w:rsidRPr="00985976" w:rsidRDefault="00D01EE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A77871C" w14:textId="77777777" w:rsidR="00D01EE0" w:rsidRPr="00985976" w:rsidRDefault="00D01EE0" w:rsidP="009014E0">
            <w:pPr>
              <w:pStyle w:val="TAL"/>
              <w:keepNext w:val="0"/>
              <w:keepLines w:val="0"/>
              <w:widowControl w:val="0"/>
              <w:rPr>
                <w:sz w:val="16"/>
                <w:szCs w:val="16"/>
              </w:rPr>
            </w:pPr>
            <w:r w:rsidRPr="00985976">
              <w:rPr>
                <w:noProof/>
                <w:sz w:val="16"/>
                <w:szCs w:val="16"/>
              </w:rPr>
              <w:t>Beam management, failure detection and recovery</w:t>
            </w:r>
          </w:p>
        </w:tc>
        <w:tc>
          <w:tcPr>
            <w:tcW w:w="708" w:type="dxa"/>
            <w:shd w:val="solid" w:color="FFFFFF" w:fill="auto"/>
          </w:tcPr>
          <w:p w14:paraId="36872B8B" w14:textId="77777777" w:rsidR="00D01EE0" w:rsidRPr="00985976" w:rsidRDefault="00D01EE0" w:rsidP="009014E0">
            <w:pPr>
              <w:pStyle w:val="TAC"/>
              <w:keepNext w:val="0"/>
              <w:keepLines w:val="0"/>
              <w:widowControl w:val="0"/>
              <w:jc w:val="left"/>
              <w:rPr>
                <w:sz w:val="16"/>
                <w:szCs w:val="16"/>
              </w:rPr>
            </w:pPr>
            <w:r w:rsidRPr="00985976">
              <w:rPr>
                <w:sz w:val="16"/>
                <w:szCs w:val="16"/>
              </w:rPr>
              <w:t>15.3.0</w:t>
            </w:r>
          </w:p>
        </w:tc>
      </w:tr>
      <w:tr w:rsidR="00AC7982" w:rsidRPr="00985976" w14:paraId="03B084C0" w14:textId="77777777" w:rsidTr="00F871AE">
        <w:tc>
          <w:tcPr>
            <w:tcW w:w="709" w:type="dxa"/>
            <w:shd w:val="solid" w:color="FFFFFF" w:fill="auto"/>
          </w:tcPr>
          <w:p w14:paraId="237D2B46" w14:textId="77777777" w:rsidR="00C53700" w:rsidRPr="00985976"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985976" w:rsidRDefault="00C53700"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40E9B01F" w14:textId="77777777" w:rsidR="00C53700" w:rsidRPr="00985976" w:rsidRDefault="00C53700" w:rsidP="009014E0">
            <w:pPr>
              <w:pStyle w:val="TAC"/>
              <w:keepNext w:val="0"/>
              <w:keepLines w:val="0"/>
              <w:widowControl w:val="0"/>
              <w:jc w:val="left"/>
              <w:rPr>
                <w:sz w:val="16"/>
                <w:szCs w:val="16"/>
              </w:rPr>
            </w:pPr>
            <w:r w:rsidRPr="00985976">
              <w:rPr>
                <w:sz w:val="16"/>
                <w:szCs w:val="16"/>
              </w:rPr>
              <w:t>RP-181941</w:t>
            </w:r>
          </w:p>
        </w:tc>
        <w:tc>
          <w:tcPr>
            <w:tcW w:w="567" w:type="dxa"/>
            <w:shd w:val="solid" w:color="FFFFFF" w:fill="auto"/>
          </w:tcPr>
          <w:p w14:paraId="60167D09" w14:textId="77777777" w:rsidR="00C53700" w:rsidRPr="00985976" w:rsidRDefault="00C53700" w:rsidP="009014E0">
            <w:pPr>
              <w:pStyle w:val="TAL"/>
              <w:keepNext w:val="0"/>
              <w:keepLines w:val="0"/>
              <w:widowControl w:val="0"/>
              <w:jc w:val="center"/>
              <w:rPr>
                <w:sz w:val="16"/>
                <w:szCs w:val="16"/>
              </w:rPr>
            </w:pPr>
            <w:r w:rsidRPr="00985976">
              <w:rPr>
                <w:sz w:val="16"/>
                <w:szCs w:val="16"/>
              </w:rPr>
              <w:t>0071</w:t>
            </w:r>
          </w:p>
        </w:tc>
        <w:tc>
          <w:tcPr>
            <w:tcW w:w="425" w:type="dxa"/>
            <w:shd w:val="solid" w:color="FFFFFF" w:fill="auto"/>
          </w:tcPr>
          <w:p w14:paraId="59C7B210" w14:textId="77777777" w:rsidR="00C53700" w:rsidRPr="00985976" w:rsidRDefault="00C5370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D06E9F3" w14:textId="77777777" w:rsidR="00C53700" w:rsidRPr="00985976" w:rsidRDefault="00C5370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D49FCD2" w14:textId="77777777" w:rsidR="00C53700" w:rsidRPr="00985976" w:rsidRDefault="00C53700" w:rsidP="009014E0">
            <w:pPr>
              <w:pStyle w:val="TAL"/>
              <w:keepNext w:val="0"/>
              <w:keepLines w:val="0"/>
              <w:widowControl w:val="0"/>
              <w:rPr>
                <w:noProof/>
                <w:sz w:val="16"/>
                <w:szCs w:val="16"/>
              </w:rPr>
            </w:pPr>
            <w:r w:rsidRPr="00985976">
              <w:rPr>
                <w:sz w:val="16"/>
                <w:szCs w:val="16"/>
              </w:rPr>
              <w:t>System Information Handling in TS38.300</w:t>
            </w:r>
          </w:p>
        </w:tc>
        <w:tc>
          <w:tcPr>
            <w:tcW w:w="708" w:type="dxa"/>
            <w:shd w:val="solid" w:color="FFFFFF" w:fill="auto"/>
          </w:tcPr>
          <w:p w14:paraId="4A74F38F" w14:textId="77777777" w:rsidR="00C53700" w:rsidRPr="00985976" w:rsidRDefault="00C53700" w:rsidP="009014E0">
            <w:pPr>
              <w:pStyle w:val="TAC"/>
              <w:keepNext w:val="0"/>
              <w:keepLines w:val="0"/>
              <w:widowControl w:val="0"/>
              <w:jc w:val="left"/>
              <w:rPr>
                <w:sz w:val="16"/>
                <w:szCs w:val="16"/>
              </w:rPr>
            </w:pPr>
            <w:r w:rsidRPr="00985976">
              <w:rPr>
                <w:sz w:val="16"/>
                <w:szCs w:val="16"/>
              </w:rPr>
              <w:t>15.3.0</w:t>
            </w:r>
          </w:p>
        </w:tc>
      </w:tr>
      <w:tr w:rsidR="00AC7982" w:rsidRPr="00985976" w14:paraId="3F3CF59B" w14:textId="77777777" w:rsidTr="00F871AE">
        <w:tc>
          <w:tcPr>
            <w:tcW w:w="709" w:type="dxa"/>
            <w:shd w:val="solid" w:color="FFFFFF" w:fill="auto"/>
          </w:tcPr>
          <w:p w14:paraId="25E17E63" w14:textId="77777777" w:rsidR="00C77929" w:rsidRPr="00985976"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985976" w:rsidRDefault="00C77929"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46B9DA60" w14:textId="77777777" w:rsidR="00C77929" w:rsidRPr="00985976" w:rsidRDefault="00C77929" w:rsidP="009014E0">
            <w:pPr>
              <w:pStyle w:val="TAC"/>
              <w:keepNext w:val="0"/>
              <w:keepLines w:val="0"/>
              <w:widowControl w:val="0"/>
              <w:jc w:val="left"/>
              <w:rPr>
                <w:sz w:val="16"/>
                <w:szCs w:val="16"/>
              </w:rPr>
            </w:pPr>
            <w:r w:rsidRPr="00985976">
              <w:rPr>
                <w:sz w:val="16"/>
                <w:szCs w:val="16"/>
              </w:rPr>
              <w:t>RP-181941</w:t>
            </w:r>
          </w:p>
        </w:tc>
        <w:tc>
          <w:tcPr>
            <w:tcW w:w="567" w:type="dxa"/>
            <w:shd w:val="solid" w:color="FFFFFF" w:fill="auto"/>
          </w:tcPr>
          <w:p w14:paraId="62FB6C2A" w14:textId="77777777" w:rsidR="00C77929" w:rsidRPr="00985976" w:rsidRDefault="00C77929" w:rsidP="009014E0">
            <w:pPr>
              <w:pStyle w:val="TAL"/>
              <w:keepNext w:val="0"/>
              <w:keepLines w:val="0"/>
              <w:widowControl w:val="0"/>
              <w:jc w:val="center"/>
              <w:rPr>
                <w:sz w:val="16"/>
                <w:szCs w:val="16"/>
              </w:rPr>
            </w:pPr>
            <w:r w:rsidRPr="00985976">
              <w:rPr>
                <w:sz w:val="16"/>
                <w:szCs w:val="16"/>
              </w:rPr>
              <w:t>0072</w:t>
            </w:r>
          </w:p>
        </w:tc>
        <w:tc>
          <w:tcPr>
            <w:tcW w:w="425" w:type="dxa"/>
            <w:shd w:val="solid" w:color="FFFFFF" w:fill="auto"/>
          </w:tcPr>
          <w:p w14:paraId="6271788C" w14:textId="77777777" w:rsidR="00C77929" w:rsidRPr="00985976" w:rsidRDefault="00C77929"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62A8547" w14:textId="77777777" w:rsidR="00C77929" w:rsidRPr="00985976" w:rsidRDefault="00C7792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847B648" w14:textId="77777777" w:rsidR="00C77929" w:rsidRPr="00985976" w:rsidRDefault="00C77929" w:rsidP="009014E0">
            <w:pPr>
              <w:pStyle w:val="TAL"/>
              <w:keepNext w:val="0"/>
              <w:keepLines w:val="0"/>
              <w:widowControl w:val="0"/>
              <w:rPr>
                <w:sz w:val="16"/>
                <w:szCs w:val="16"/>
              </w:rPr>
            </w:pPr>
            <w:r w:rsidRPr="00985976">
              <w:rPr>
                <w:noProof/>
                <w:sz w:val="16"/>
                <w:szCs w:val="16"/>
              </w:rPr>
              <w:t>Correction on RRC Resume procedure</w:t>
            </w:r>
          </w:p>
        </w:tc>
        <w:tc>
          <w:tcPr>
            <w:tcW w:w="708" w:type="dxa"/>
            <w:shd w:val="solid" w:color="FFFFFF" w:fill="auto"/>
          </w:tcPr>
          <w:p w14:paraId="1228B88F" w14:textId="77777777" w:rsidR="00C77929" w:rsidRPr="00985976" w:rsidRDefault="00C77929" w:rsidP="009014E0">
            <w:pPr>
              <w:pStyle w:val="TAC"/>
              <w:keepNext w:val="0"/>
              <w:keepLines w:val="0"/>
              <w:widowControl w:val="0"/>
              <w:jc w:val="left"/>
              <w:rPr>
                <w:sz w:val="16"/>
                <w:szCs w:val="16"/>
              </w:rPr>
            </w:pPr>
            <w:r w:rsidRPr="00985976">
              <w:rPr>
                <w:sz w:val="16"/>
                <w:szCs w:val="16"/>
              </w:rPr>
              <w:t>15.3.0</w:t>
            </w:r>
          </w:p>
        </w:tc>
      </w:tr>
      <w:tr w:rsidR="00AC7982" w:rsidRPr="00985976" w14:paraId="092EEE70" w14:textId="77777777" w:rsidTr="00F871AE">
        <w:tc>
          <w:tcPr>
            <w:tcW w:w="709" w:type="dxa"/>
            <w:shd w:val="solid" w:color="FFFFFF" w:fill="auto"/>
          </w:tcPr>
          <w:p w14:paraId="20A702DE" w14:textId="77777777" w:rsidR="00CF3BD8" w:rsidRPr="00985976"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985976" w:rsidRDefault="00CF3BD8"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3DDE4863" w14:textId="77777777" w:rsidR="00CF3BD8" w:rsidRPr="00985976" w:rsidRDefault="00CF3BD8" w:rsidP="009014E0">
            <w:pPr>
              <w:pStyle w:val="TAC"/>
              <w:keepNext w:val="0"/>
              <w:keepLines w:val="0"/>
              <w:widowControl w:val="0"/>
              <w:jc w:val="left"/>
              <w:rPr>
                <w:sz w:val="16"/>
                <w:szCs w:val="16"/>
              </w:rPr>
            </w:pPr>
            <w:r w:rsidRPr="00985976">
              <w:rPr>
                <w:sz w:val="16"/>
                <w:szCs w:val="16"/>
              </w:rPr>
              <w:t>RP-181940</w:t>
            </w:r>
          </w:p>
        </w:tc>
        <w:tc>
          <w:tcPr>
            <w:tcW w:w="567" w:type="dxa"/>
            <w:shd w:val="solid" w:color="FFFFFF" w:fill="auto"/>
          </w:tcPr>
          <w:p w14:paraId="138BE3DF" w14:textId="77777777" w:rsidR="00CF3BD8" w:rsidRPr="00985976" w:rsidRDefault="00CF3BD8" w:rsidP="009014E0">
            <w:pPr>
              <w:pStyle w:val="TAL"/>
              <w:keepNext w:val="0"/>
              <w:keepLines w:val="0"/>
              <w:widowControl w:val="0"/>
              <w:jc w:val="center"/>
              <w:rPr>
                <w:sz w:val="16"/>
                <w:szCs w:val="16"/>
              </w:rPr>
            </w:pPr>
            <w:r w:rsidRPr="00985976">
              <w:rPr>
                <w:sz w:val="16"/>
                <w:szCs w:val="16"/>
              </w:rPr>
              <w:t>0077</w:t>
            </w:r>
          </w:p>
        </w:tc>
        <w:tc>
          <w:tcPr>
            <w:tcW w:w="425" w:type="dxa"/>
            <w:shd w:val="solid" w:color="FFFFFF" w:fill="auto"/>
          </w:tcPr>
          <w:p w14:paraId="78B196AF" w14:textId="77777777" w:rsidR="00CF3BD8" w:rsidRPr="00985976" w:rsidRDefault="00CF3BD8"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FEEAC03" w14:textId="77777777" w:rsidR="00CF3BD8" w:rsidRPr="00985976" w:rsidRDefault="00CF3BD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249D36C" w14:textId="77777777" w:rsidR="00CF3BD8" w:rsidRPr="00985976" w:rsidRDefault="00CF3BD8" w:rsidP="009014E0">
            <w:pPr>
              <w:pStyle w:val="TAL"/>
              <w:keepNext w:val="0"/>
              <w:keepLines w:val="0"/>
              <w:widowControl w:val="0"/>
              <w:rPr>
                <w:noProof/>
                <w:sz w:val="16"/>
                <w:szCs w:val="16"/>
              </w:rPr>
            </w:pPr>
            <w:r w:rsidRPr="00985976">
              <w:rPr>
                <w:noProof/>
                <w:sz w:val="16"/>
                <w:szCs w:val="16"/>
              </w:rPr>
              <w:t>CR on RACH configuration during HO</w:t>
            </w:r>
          </w:p>
        </w:tc>
        <w:tc>
          <w:tcPr>
            <w:tcW w:w="708" w:type="dxa"/>
            <w:shd w:val="solid" w:color="FFFFFF" w:fill="auto"/>
          </w:tcPr>
          <w:p w14:paraId="35409207" w14:textId="77777777" w:rsidR="00CF3BD8" w:rsidRPr="00985976" w:rsidRDefault="00CF3BD8" w:rsidP="009014E0">
            <w:pPr>
              <w:pStyle w:val="TAC"/>
              <w:keepNext w:val="0"/>
              <w:keepLines w:val="0"/>
              <w:widowControl w:val="0"/>
              <w:jc w:val="left"/>
              <w:rPr>
                <w:sz w:val="16"/>
                <w:szCs w:val="16"/>
              </w:rPr>
            </w:pPr>
            <w:r w:rsidRPr="00985976">
              <w:rPr>
                <w:sz w:val="16"/>
                <w:szCs w:val="16"/>
              </w:rPr>
              <w:t>15.3.0</w:t>
            </w:r>
          </w:p>
        </w:tc>
      </w:tr>
      <w:tr w:rsidR="00AC7982" w:rsidRPr="00985976" w14:paraId="5427202A" w14:textId="77777777" w:rsidTr="00F871AE">
        <w:tc>
          <w:tcPr>
            <w:tcW w:w="709" w:type="dxa"/>
            <w:shd w:val="solid" w:color="FFFFFF" w:fill="auto"/>
          </w:tcPr>
          <w:p w14:paraId="687DF4A2" w14:textId="77777777" w:rsidR="00E92C78" w:rsidRPr="00985976"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985976" w:rsidRDefault="00E92C78"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12EA583F" w14:textId="77777777" w:rsidR="00E92C78" w:rsidRPr="00985976" w:rsidRDefault="00E92C78" w:rsidP="009014E0">
            <w:pPr>
              <w:pStyle w:val="TAC"/>
              <w:keepNext w:val="0"/>
              <w:keepLines w:val="0"/>
              <w:widowControl w:val="0"/>
              <w:jc w:val="left"/>
              <w:rPr>
                <w:sz w:val="16"/>
                <w:szCs w:val="16"/>
              </w:rPr>
            </w:pPr>
            <w:r w:rsidRPr="00985976">
              <w:rPr>
                <w:sz w:val="16"/>
                <w:szCs w:val="16"/>
              </w:rPr>
              <w:t>RP-181941</w:t>
            </w:r>
          </w:p>
        </w:tc>
        <w:tc>
          <w:tcPr>
            <w:tcW w:w="567" w:type="dxa"/>
            <w:shd w:val="solid" w:color="FFFFFF" w:fill="auto"/>
          </w:tcPr>
          <w:p w14:paraId="43481D1D" w14:textId="77777777" w:rsidR="00E92C78" w:rsidRPr="00985976" w:rsidRDefault="00E92C78" w:rsidP="009014E0">
            <w:pPr>
              <w:pStyle w:val="TAL"/>
              <w:keepNext w:val="0"/>
              <w:keepLines w:val="0"/>
              <w:widowControl w:val="0"/>
              <w:jc w:val="center"/>
              <w:rPr>
                <w:sz w:val="16"/>
                <w:szCs w:val="16"/>
              </w:rPr>
            </w:pPr>
            <w:r w:rsidRPr="00985976">
              <w:rPr>
                <w:sz w:val="16"/>
                <w:szCs w:val="16"/>
              </w:rPr>
              <w:t>0078</w:t>
            </w:r>
          </w:p>
        </w:tc>
        <w:tc>
          <w:tcPr>
            <w:tcW w:w="425" w:type="dxa"/>
            <w:shd w:val="solid" w:color="FFFFFF" w:fill="auto"/>
          </w:tcPr>
          <w:p w14:paraId="4091AC2A" w14:textId="77777777" w:rsidR="00E92C78" w:rsidRPr="00985976" w:rsidRDefault="00E92C78"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F869DCD" w14:textId="77777777" w:rsidR="00E92C78" w:rsidRPr="00985976" w:rsidRDefault="00E92C7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A609371" w14:textId="77777777" w:rsidR="00E92C78" w:rsidRPr="00985976" w:rsidRDefault="00E92C78" w:rsidP="009014E0">
            <w:pPr>
              <w:pStyle w:val="TAL"/>
              <w:keepNext w:val="0"/>
              <w:keepLines w:val="0"/>
              <w:widowControl w:val="0"/>
              <w:rPr>
                <w:noProof/>
                <w:sz w:val="16"/>
                <w:szCs w:val="16"/>
              </w:rPr>
            </w:pPr>
            <w:r w:rsidRPr="00985976">
              <w:rPr>
                <w:noProof/>
                <w:sz w:val="16"/>
                <w:szCs w:val="16"/>
              </w:rPr>
              <w:t>Missing Call Flows</w:t>
            </w:r>
          </w:p>
        </w:tc>
        <w:tc>
          <w:tcPr>
            <w:tcW w:w="708" w:type="dxa"/>
            <w:shd w:val="solid" w:color="FFFFFF" w:fill="auto"/>
          </w:tcPr>
          <w:p w14:paraId="46054B50" w14:textId="77777777" w:rsidR="00E92C78" w:rsidRPr="00985976" w:rsidRDefault="00E92C78" w:rsidP="009014E0">
            <w:pPr>
              <w:pStyle w:val="TAC"/>
              <w:keepNext w:val="0"/>
              <w:keepLines w:val="0"/>
              <w:widowControl w:val="0"/>
              <w:jc w:val="left"/>
              <w:rPr>
                <w:sz w:val="16"/>
                <w:szCs w:val="16"/>
              </w:rPr>
            </w:pPr>
            <w:r w:rsidRPr="00985976">
              <w:rPr>
                <w:sz w:val="16"/>
                <w:szCs w:val="16"/>
              </w:rPr>
              <w:t>15.3.0</w:t>
            </w:r>
          </w:p>
        </w:tc>
      </w:tr>
      <w:tr w:rsidR="00AC7982" w:rsidRPr="00985976" w14:paraId="71786C2F" w14:textId="77777777" w:rsidTr="00F871AE">
        <w:tc>
          <w:tcPr>
            <w:tcW w:w="709" w:type="dxa"/>
            <w:shd w:val="solid" w:color="FFFFFF" w:fill="auto"/>
          </w:tcPr>
          <w:p w14:paraId="7C09DEDE" w14:textId="77777777" w:rsidR="009A6862" w:rsidRPr="00985976"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985976" w:rsidRDefault="009A6862"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29490D0B" w14:textId="77777777" w:rsidR="009A6862" w:rsidRPr="00985976" w:rsidRDefault="009A6862" w:rsidP="009014E0">
            <w:pPr>
              <w:pStyle w:val="TAC"/>
              <w:keepNext w:val="0"/>
              <w:keepLines w:val="0"/>
              <w:widowControl w:val="0"/>
              <w:jc w:val="left"/>
              <w:rPr>
                <w:sz w:val="16"/>
                <w:szCs w:val="16"/>
              </w:rPr>
            </w:pPr>
            <w:r w:rsidRPr="00985976">
              <w:rPr>
                <w:sz w:val="16"/>
                <w:szCs w:val="16"/>
              </w:rPr>
              <w:t>RP-181942</w:t>
            </w:r>
          </w:p>
        </w:tc>
        <w:tc>
          <w:tcPr>
            <w:tcW w:w="567" w:type="dxa"/>
            <w:shd w:val="solid" w:color="FFFFFF" w:fill="auto"/>
          </w:tcPr>
          <w:p w14:paraId="72862294" w14:textId="77777777" w:rsidR="009A6862" w:rsidRPr="00985976" w:rsidRDefault="009A6862" w:rsidP="009014E0">
            <w:pPr>
              <w:pStyle w:val="TAL"/>
              <w:keepNext w:val="0"/>
              <w:keepLines w:val="0"/>
              <w:widowControl w:val="0"/>
              <w:jc w:val="center"/>
              <w:rPr>
                <w:sz w:val="16"/>
                <w:szCs w:val="16"/>
              </w:rPr>
            </w:pPr>
            <w:r w:rsidRPr="00985976">
              <w:rPr>
                <w:sz w:val="16"/>
                <w:szCs w:val="16"/>
              </w:rPr>
              <w:t>0079</w:t>
            </w:r>
          </w:p>
        </w:tc>
        <w:tc>
          <w:tcPr>
            <w:tcW w:w="425" w:type="dxa"/>
            <w:shd w:val="solid" w:color="FFFFFF" w:fill="auto"/>
          </w:tcPr>
          <w:p w14:paraId="1EE981D3" w14:textId="77777777" w:rsidR="009A6862" w:rsidRPr="00985976" w:rsidRDefault="009A6862"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F265171" w14:textId="77777777" w:rsidR="009A6862" w:rsidRPr="00985976" w:rsidRDefault="009A6862"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C0F5B6D" w14:textId="77777777" w:rsidR="009A6862" w:rsidRPr="00985976" w:rsidRDefault="009A6862" w:rsidP="009014E0">
            <w:pPr>
              <w:pStyle w:val="TAL"/>
              <w:keepNext w:val="0"/>
              <w:keepLines w:val="0"/>
              <w:widowControl w:val="0"/>
              <w:rPr>
                <w:noProof/>
                <w:sz w:val="16"/>
                <w:szCs w:val="16"/>
              </w:rPr>
            </w:pPr>
            <w:r w:rsidRPr="00985976">
              <w:rPr>
                <w:sz w:val="16"/>
                <w:szCs w:val="16"/>
              </w:rPr>
              <w:t>CN type indication for Redirection from NR to E-UTRA</w:t>
            </w:r>
          </w:p>
        </w:tc>
        <w:tc>
          <w:tcPr>
            <w:tcW w:w="708" w:type="dxa"/>
            <w:shd w:val="solid" w:color="FFFFFF" w:fill="auto"/>
          </w:tcPr>
          <w:p w14:paraId="74335CB4" w14:textId="77777777" w:rsidR="009A6862" w:rsidRPr="00985976" w:rsidRDefault="009A6862" w:rsidP="009014E0">
            <w:pPr>
              <w:pStyle w:val="TAC"/>
              <w:keepNext w:val="0"/>
              <w:keepLines w:val="0"/>
              <w:widowControl w:val="0"/>
              <w:jc w:val="left"/>
              <w:rPr>
                <w:sz w:val="16"/>
                <w:szCs w:val="16"/>
              </w:rPr>
            </w:pPr>
            <w:r w:rsidRPr="00985976">
              <w:rPr>
                <w:sz w:val="16"/>
                <w:szCs w:val="16"/>
              </w:rPr>
              <w:t>15.3.0</w:t>
            </w:r>
          </w:p>
        </w:tc>
      </w:tr>
      <w:tr w:rsidR="00AC7982" w:rsidRPr="00985976" w14:paraId="41899244" w14:textId="77777777" w:rsidTr="00F871AE">
        <w:tc>
          <w:tcPr>
            <w:tcW w:w="709" w:type="dxa"/>
            <w:shd w:val="solid" w:color="FFFFFF" w:fill="auto"/>
          </w:tcPr>
          <w:p w14:paraId="33DB3E96" w14:textId="77777777" w:rsidR="00642DEF" w:rsidRPr="00985976"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985976" w:rsidRDefault="00642DEF"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09B2D32D" w14:textId="77777777" w:rsidR="00642DEF" w:rsidRPr="00985976" w:rsidRDefault="00642DEF" w:rsidP="009014E0">
            <w:pPr>
              <w:pStyle w:val="TAC"/>
              <w:keepNext w:val="0"/>
              <w:keepLines w:val="0"/>
              <w:widowControl w:val="0"/>
              <w:jc w:val="left"/>
              <w:rPr>
                <w:sz w:val="16"/>
                <w:szCs w:val="16"/>
              </w:rPr>
            </w:pPr>
            <w:r w:rsidRPr="00985976">
              <w:rPr>
                <w:sz w:val="16"/>
                <w:szCs w:val="16"/>
              </w:rPr>
              <w:t>RP-181942</w:t>
            </w:r>
          </w:p>
        </w:tc>
        <w:tc>
          <w:tcPr>
            <w:tcW w:w="567" w:type="dxa"/>
            <w:shd w:val="solid" w:color="FFFFFF" w:fill="auto"/>
          </w:tcPr>
          <w:p w14:paraId="2C5C2A82" w14:textId="77777777" w:rsidR="00642DEF" w:rsidRPr="00985976" w:rsidRDefault="00642DEF" w:rsidP="009014E0">
            <w:pPr>
              <w:pStyle w:val="TAL"/>
              <w:keepNext w:val="0"/>
              <w:keepLines w:val="0"/>
              <w:widowControl w:val="0"/>
              <w:jc w:val="center"/>
              <w:rPr>
                <w:sz w:val="16"/>
                <w:szCs w:val="16"/>
              </w:rPr>
            </w:pPr>
            <w:r w:rsidRPr="00985976">
              <w:rPr>
                <w:sz w:val="16"/>
                <w:szCs w:val="16"/>
              </w:rPr>
              <w:t>0080</w:t>
            </w:r>
          </w:p>
        </w:tc>
        <w:tc>
          <w:tcPr>
            <w:tcW w:w="425" w:type="dxa"/>
            <w:shd w:val="solid" w:color="FFFFFF" w:fill="auto"/>
          </w:tcPr>
          <w:p w14:paraId="66D789CD" w14:textId="77777777" w:rsidR="00642DEF" w:rsidRPr="00985976" w:rsidRDefault="00642DEF"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5CE6FBC" w14:textId="77777777" w:rsidR="00642DEF" w:rsidRPr="00985976" w:rsidRDefault="00642DE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BA17F94" w14:textId="77777777" w:rsidR="00642DEF" w:rsidRPr="00985976" w:rsidRDefault="00642DEF" w:rsidP="009014E0">
            <w:pPr>
              <w:pStyle w:val="TAL"/>
              <w:keepNext w:val="0"/>
              <w:keepLines w:val="0"/>
              <w:widowControl w:val="0"/>
              <w:rPr>
                <w:sz w:val="16"/>
                <w:szCs w:val="16"/>
              </w:rPr>
            </w:pPr>
            <w:r w:rsidRPr="00985976">
              <w:rPr>
                <w:sz w:val="16"/>
                <w:szCs w:val="16"/>
                <w:lang w:eastAsia="ko-KR"/>
              </w:rPr>
              <w:t>QoS Flow to DRB Remapping during Handover</w:t>
            </w:r>
          </w:p>
        </w:tc>
        <w:tc>
          <w:tcPr>
            <w:tcW w:w="708" w:type="dxa"/>
            <w:shd w:val="solid" w:color="FFFFFF" w:fill="auto"/>
          </w:tcPr>
          <w:p w14:paraId="4DA8030B" w14:textId="77777777" w:rsidR="00642DEF" w:rsidRPr="00985976" w:rsidRDefault="00642DEF" w:rsidP="009014E0">
            <w:pPr>
              <w:pStyle w:val="TAC"/>
              <w:keepNext w:val="0"/>
              <w:keepLines w:val="0"/>
              <w:widowControl w:val="0"/>
              <w:jc w:val="left"/>
              <w:rPr>
                <w:sz w:val="16"/>
                <w:szCs w:val="16"/>
              </w:rPr>
            </w:pPr>
            <w:r w:rsidRPr="00985976">
              <w:rPr>
                <w:sz w:val="16"/>
                <w:szCs w:val="16"/>
              </w:rPr>
              <w:t>15.3.0</w:t>
            </w:r>
          </w:p>
        </w:tc>
      </w:tr>
      <w:tr w:rsidR="00AC7982" w:rsidRPr="00985976" w14:paraId="1631321E" w14:textId="77777777" w:rsidTr="00F871AE">
        <w:tc>
          <w:tcPr>
            <w:tcW w:w="709" w:type="dxa"/>
            <w:shd w:val="solid" w:color="FFFFFF" w:fill="auto"/>
          </w:tcPr>
          <w:p w14:paraId="55BD094D" w14:textId="77777777" w:rsidR="001D5287" w:rsidRPr="00985976"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985976" w:rsidRDefault="001D5287" w:rsidP="009014E0">
            <w:pPr>
              <w:pStyle w:val="TAC"/>
              <w:keepNext w:val="0"/>
              <w:keepLines w:val="0"/>
              <w:widowControl w:val="0"/>
              <w:jc w:val="left"/>
              <w:rPr>
                <w:sz w:val="16"/>
                <w:szCs w:val="16"/>
              </w:rPr>
            </w:pPr>
            <w:r w:rsidRPr="00985976">
              <w:rPr>
                <w:sz w:val="16"/>
                <w:szCs w:val="16"/>
              </w:rPr>
              <w:t>RP-81</w:t>
            </w:r>
          </w:p>
        </w:tc>
        <w:tc>
          <w:tcPr>
            <w:tcW w:w="992" w:type="dxa"/>
            <w:shd w:val="solid" w:color="FFFFFF" w:fill="auto"/>
          </w:tcPr>
          <w:p w14:paraId="2CE7416A" w14:textId="77777777" w:rsidR="001D5287" w:rsidRPr="00985976" w:rsidRDefault="001D5287" w:rsidP="009014E0">
            <w:pPr>
              <w:pStyle w:val="TAC"/>
              <w:keepNext w:val="0"/>
              <w:keepLines w:val="0"/>
              <w:widowControl w:val="0"/>
              <w:jc w:val="left"/>
              <w:rPr>
                <w:sz w:val="16"/>
                <w:szCs w:val="16"/>
              </w:rPr>
            </w:pPr>
            <w:r w:rsidRPr="00985976">
              <w:rPr>
                <w:sz w:val="16"/>
                <w:szCs w:val="16"/>
              </w:rPr>
              <w:t>RP-181941</w:t>
            </w:r>
          </w:p>
        </w:tc>
        <w:tc>
          <w:tcPr>
            <w:tcW w:w="567" w:type="dxa"/>
            <w:shd w:val="solid" w:color="FFFFFF" w:fill="auto"/>
          </w:tcPr>
          <w:p w14:paraId="3EC53BE7" w14:textId="77777777" w:rsidR="001D5287" w:rsidRPr="00985976" w:rsidRDefault="001D5287" w:rsidP="009014E0">
            <w:pPr>
              <w:pStyle w:val="TAL"/>
              <w:keepNext w:val="0"/>
              <w:keepLines w:val="0"/>
              <w:widowControl w:val="0"/>
              <w:jc w:val="center"/>
              <w:rPr>
                <w:sz w:val="16"/>
                <w:szCs w:val="16"/>
              </w:rPr>
            </w:pPr>
            <w:r w:rsidRPr="00985976">
              <w:rPr>
                <w:sz w:val="16"/>
                <w:szCs w:val="16"/>
              </w:rPr>
              <w:t>0081</w:t>
            </w:r>
          </w:p>
        </w:tc>
        <w:tc>
          <w:tcPr>
            <w:tcW w:w="425" w:type="dxa"/>
            <w:shd w:val="solid" w:color="FFFFFF" w:fill="auto"/>
          </w:tcPr>
          <w:p w14:paraId="2F97CFD5" w14:textId="77777777" w:rsidR="001D5287" w:rsidRPr="00985976" w:rsidRDefault="001D5287"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E0CD9B8" w14:textId="77777777" w:rsidR="001D5287" w:rsidRPr="00985976" w:rsidRDefault="001D528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E0962A6" w14:textId="77777777" w:rsidR="001D5287" w:rsidRPr="00985976" w:rsidRDefault="001D5287" w:rsidP="009014E0">
            <w:pPr>
              <w:pStyle w:val="TAL"/>
              <w:keepNext w:val="0"/>
              <w:keepLines w:val="0"/>
              <w:widowControl w:val="0"/>
              <w:rPr>
                <w:sz w:val="16"/>
                <w:szCs w:val="16"/>
                <w:lang w:eastAsia="ko-KR"/>
              </w:rPr>
            </w:pPr>
            <w:r w:rsidRPr="00985976">
              <w:rPr>
                <w:noProof/>
                <w:sz w:val="16"/>
                <w:szCs w:val="16"/>
                <w:lang w:eastAsia="en-US"/>
              </w:rPr>
              <w:t>NR Corrections (38.300 Baseline CR covering RAN3-101 agreements)</w:t>
            </w:r>
          </w:p>
        </w:tc>
        <w:tc>
          <w:tcPr>
            <w:tcW w:w="708" w:type="dxa"/>
            <w:shd w:val="solid" w:color="FFFFFF" w:fill="auto"/>
          </w:tcPr>
          <w:p w14:paraId="491A6F6B" w14:textId="77777777" w:rsidR="001D5287" w:rsidRPr="00985976" w:rsidRDefault="001D5287" w:rsidP="009014E0">
            <w:pPr>
              <w:pStyle w:val="TAC"/>
              <w:keepNext w:val="0"/>
              <w:keepLines w:val="0"/>
              <w:widowControl w:val="0"/>
              <w:jc w:val="left"/>
              <w:rPr>
                <w:sz w:val="16"/>
                <w:szCs w:val="16"/>
              </w:rPr>
            </w:pPr>
            <w:r w:rsidRPr="00985976">
              <w:rPr>
                <w:sz w:val="16"/>
                <w:szCs w:val="16"/>
              </w:rPr>
              <w:t>15.3.0</w:t>
            </w:r>
          </w:p>
        </w:tc>
      </w:tr>
      <w:tr w:rsidR="00AC7982" w:rsidRPr="00985976" w14:paraId="1E865815" w14:textId="77777777" w:rsidTr="00F871AE">
        <w:tc>
          <w:tcPr>
            <w:tcW w:w="709" w:type="dxa"/>
            <w:shd w:val="solid" w:color="FFFFFF" w:fill="auto"/>
          </w:tcPr>
          <w:p w14:paraId="785C5EFE" w14:textId="77777777" w:rsidR="00FD58D3" w:rsidRPr="00985976" w:rsidRDefault="00FD58D3" w:rsidP="009014E0">
            <w:pPr>
              <w:pStyle w:val="TAC"/>
              <w:keepNext w:val="0"/>
              <w:keepLines w:val="0"/>
              <w:widowControl w:val="0"/>
              <w:rPr>
                <w:sz w:val="16"/>
                <w:szCs w:val="16"/>
              </w:rPr>
            </w:pPr>
            <w:r w:rsidRPr="00985976">
              <w:rPr>
                <w:sz w:val="16"/>
                <w:szCs w:val="16"/>
              </w:rPr>
              <w:t>2018/10</w:t>
            </w:r>
          </w:p>
        </w:tc>
        <w:tc>
          <w:tcPr>
            <w:tcW w:w="661" w:type="dxa"/>
            <w:shd w:val="solid" w:color="FFFFFF" w:fill="auto"/>
          </w:tcPr>
          <w:p w14:paraId="0AB53C06" w14:textId="77777777" w:rsidR="00FD58D3" w:rsidRPr="00985976" w:rsidRDefault="00FD58D3" w:rsidP="009014E0">
            <w:pPr>
              <w:pStyle w:val="TAC"/>
              <w:keepNext w:val="0"/>
              <w:keepLines w:val="0"/>
              <w:widowControl w:val="0"/>
              <w:jc w:val="left"/>
              <w:rPr>
                <w:sz w:val="16"/>
                <w:szCs w:val="16"/>
              </w:rPr>
            </w:pPr>
            <w:r w:rsidRPr="00985976">
              <w:rPr>
                <w:sz w:val="16"/>
                <w:szCs w:val="16"/>
              </w:rPr>
              <w:t>-</w:t>
            </w:r>
          </w:p>
        </w:tc>
        <w:tc>
          <w:tcPr>
            <w:tcW w:w="992" w:type="dxa"/>
            <w:shd w:val="solid" w:color="FFFFFF" w:fill="auto"/>
          </w:tcPr>
          <w:p w14:paraId="65CC6E7F" w14:textId="77777777" w:rsidR="00FD58D3" w:rsidRPr="00985976" w:rsidRDefault="00FD58D3" w:rsidP="009014E0">
            <w:pPr>
              <w:pStyle w:val="TAC"/>
              <w:keepNext w:val="0"/>
              <w:keepLines w:val="0"/>
              <w:widowControl w:val="0"/>
              <w:jc w:val="left"/>
              <w:rPr>
                <w:sz w:val="16"/>
                <w:szCs w:val="16"/>
              </w:rPr>
            </w:pPr>
            <w:r w:rsidRPr="00985976">
              <w:rPr>
                <w:sz w:val="16"/>
                <w:szCs w:val="16"/>
              </w:rPr>
              <w:t>-</w:t>
            </w:r>
          </w:p>
        </w:tc>
        <w:tc>
          <w:tcPr>
            <w:tcW w:w="567" w:type="dxa"/>
            <w:shd w:val="solid" w:color="FFFFFF" w:fill="auto"/>
          </w:tcPr>
          <w:p w14:paraId="6EB7E071" w14:textId="77777777" w:rsidR="00FD58D3" w:rsidRPr="00985976" w:rsidRDefault="00FD58D3" w:rsidP="009014E0">
            <w:pPr>
              <w:pStyle w:val="TAL"/>
              <w:keepNext w:val="0"/>
              <w:keepLines w:val="0"/>
              <w:widowControl w:val="0"/>
              <w:jc w:val="center"/>
              <w:rPr>
                <w:sz w:val="16"/>
                <w:szCs w:val="16"/>
              </w:rPr>
            </w:pPr>
            <w:r w:rsidRPr="00985976">
              <w:rPr>
                <w:sz w:val="16"/>
                <w:szCs w:val="16"/>
              </w:rPr>
              <w:t>-</w:t>
            </w:r>
          </w:p>
        </w:tc>
        <w:tc>
          <w:tcPr>
            <w:tcW w:w="425" w:type="dxa"/>
            <w:shd w:val="solid" w:color="FFFFFF" w:fill="auto"/>
          </w:tcPr>
          <w:p w14:paraId="1F2A34E1" w14:textId="77777777" w:rsidR="00FD58D3" w:rsidRPr="00985976" w:rsidRDefault="00FD58D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13B6FE2" w14:textId="77777777" w:rsidR="00FD58D3" w:rsidRPr="00985976" w:rsidRDefault="00FD58D3" w:rsidP="009014E0">
            <w:pPr>
              <w:pStyle w:val="TAC"/>
              <w:keepNext w:val="0"/>
              <w:keepLines w:val="0"/>
              <w:widowControl w:val="0"/>
              <w:rPr>
                <w:sz w:val="16"/>
                <w:szCs w:val="16"/>
              </w:rPr>
            </w:pPr>
            <w:r w:rsidRPr="00985976">
              <w:rPr>
                <w:sz w:val="16"/>
                <w:szCs w:val="16"/>
              </w:rPr>
              <w:t>-</w:t>
            </w:r>
          </w:p>
        </w:tc>
        <w:tc>
          <w:tcPr>
            <w:tcW w:w="5151" w:type="dxa"/>
            <w:shd w:val="solid" w:color="FFFFFF" w:fill="auto"/>
          </w:tcPr>
          <w:p w14:paraId="50400A44" w14:textId="77777777" w:rsidR="00FD58D3" w:rsidRPr="00985976" w:rsidRDefault="00FD58D3" w:rsidP="009014E0">
            <w:pPr>
              <w:pStyle w:val="TAL"/>
              <w:keepNext w:val="0"/>
              <w:keepLines w:val="0"/>
              <w:widowControl w:val="0"/>
              <w:rPr>
                <w:noProof/>
                <w:sz w:val="16"/>
                <w:szCs w:val="16"/>
                <w:lang w:eastAsia="en-US"/>
              </w:rPr>
            </w:pPr>
            <w:r w:rsidRPr="00985976">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985976" w:rsidRDefault="00FD58D3" w:rsidP="009014E0">
            <w:pPr>
              <w:pStyle w:val="TAC"/>
              <w:keepNext w:val="0"/>
              <w:keepLines w:val="0"/>
              <w:widowControl w:val="0"/>
              <w:jc w:val="left"/>
              <w:rPr>
                <w:sz w:val="16"/>
                <w:szCs w:val="16"/>
              </w:rPr>
            </w:pPr>
            <w:r w:rsidRPr="00985976">
              <w:rPr>
                <w:sz w:val="16"/>
                <w:szCs w:val="16"/>
              </w:rPr>
              <w:t>15.3.1</w:t>
            </w:r>
          </w:p>
        </w:tc>
      </w:tr>
      <w:tr w:rsidR="00AC7982" w:rsidRPr="00985976" w14:paraId="39F16F9B" w14:textId="77777777" w:rsidTr="00F871AE">
        <w:tc>
          <w:tcPr>
            <w:tcW w:w="709" w:type="dxa"/>
            <w:shd w:val="solid" w:color="FFFFFF" w:fill="auto"/>
          </w:tcPr>
          <w:p w14:paraId="22EDE87C" w14:textId="77777777" w:rsidR="00AF5401" w:rsidRPr="00985976" w:rsidRDefault="00AF5401" w:rsidP="009014E0">
            <w:pPr>
              <w:pStyle w:val="TAC"/>
              <w:keepNext w:val="0"/>
              <w:keepLines w:val="0"/>
              <w:widowControl w:val="0"/>
              <w:rPr>
                <w:sz w:val="16"/>
                <w:szCs w:val="16"/>
              </w:rPr>
            </w:pPr>
            <w:r w:rsidRPr="00985976">
              <w:rPr>
                <w:sz w:val="16"/>
                <w:szCs w:val="16"/>
              </w:rPr>
              <w:t>2018/12</w:t>
            </w:r>
          </w:p>
        </w:tc>
        <w:tc>
          <w:tcPr>
            <w:tcW w:w="661" w:type="dxa"/>
            <w:shd w:val="solid" w:color="FFFFFF" w:fill="auto"/>
          </w:tcPr>
          <w:p w14:paraId="1BFCA222"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45E4B7F6" w14:textId="77777777" w:rsidR="00AF5401" w:rsidRPr="00985976" w:rsidRDefault="00AF5401" w:rsidP="009014E0">
            <w:pPr>
              <w:pStyle w:val="TAC"/>
              <w:keepNext w:val="0"/>
              <w:keepLines w:val="0"/>
              <w:widowControl w:val="0"/>
              <w:jc w:val="left"/>
              <w:rPr>
                <w:sz w:val="16"/>
                <w:szCs w:val="16"/>
              </w:rPr>
            </w:pPr>
            <w:r w:rsidRPr="00985976">
              <w:rPr>
                <w:sz w:val="16"/>
                <w:szCs w:val="16"/>
              </w:rPr>
              <w:t>RP-182656</w:t>
            </w:r>
          </w:p>
        </w:tc>
        <w:tc>
          <w:tcPr>
            <w:tcW w:w="567" w:type="dxa"/>
            <w:shd w:val="solid" w:color="FFFFFF" w:fill="auto"/>
          </w:tcPr>
          <w:p w14:paraId="72722863" w14:textId="77777777" w:rsidR="00AF5401" w:rsidRPr="00985976" w:rsidRDefault="00AF5401" w:rsidP="009014E0">
            <w:pPr>
              <w:pStyle w:val="TAL"/>
              <w:keepNext w:val="0"/>
              <w:keepLines w:val="0"/>
              <w:widowControl w:val="0"/>
              <w:jc w:val="center"/>
              <w:rPr>
                <w:sz w:val="16"/>
                <w:szCs w:val="16"/>
              </w:rPr>
            </w:pPr>
            <w:r w:rsidRPr="00985976">
              <w:rPr>
                <w:sz w:val="16"/>
                <w:szCs w:val="16"/>
              </w:rPr>
              <w:t>0028</w:t>
            </w:r>
          </w:p>
        </w:tc>
        <w:tc>
          <w:tcPr>
            <w:tcW w:w="425" w:type="dxa"/>
            <w:shd w:val="solid" w:color="FFFFFF" w:fill="auto"/>
          </w:tcPr>
          <w:p w14:paraId="20845DDF" w14:textId="77777777" w:rsidR="00AF5401" w:rsidRPr="00985976" w:rsidRDefault="00AF5401" w:rsidP="009014E0">
            <w:pPr>
              <w:pStyle w:val="TAR"/>
              <w:keepNext w:val="0"/>
              <w:keepLines w:val="0"/>
              <w:widowControl w:val="0"/>
              <w:jc w:val="center"/>
              <w:rPr>
                <w:sz w:val="16"/>
                <w:szCs w:val="16"/>
              </w:rPr>
            </w:pPr>
            <w:r w:rsidRPr="00985976">
              <w:rPr>
                <w:sz w:val="16"/>
                <w:szCs w:val="16"/>
              </w:rPr>
              <w:t>5</w:t>
            </w:r>
          </w:p>
        </w:tc>
        <w:tc>
          <w:tcPr>
            <w:tcW w:w="426" w:type="dxa"/>
            <w:shd w:val="solid" w:color="FFFFFF" w:fill="auto"/>
          </w:tcPr>
          <w:p w14:paraId="1111E9E3"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74673F1"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Slice Aware Access Control</w:t>
            </w:r>
          </w:p>
        </w:tc>
        <w:tc>
          <w:tcPr>
            <w:tcW w:w="708" w:type="dxa"/>
            <w:shd w:val="solid" w:color="FFFFFF" w:fill="auto"/>
          </w:tcPr>
          <w:p w14:paraId="64DAD385"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3541366B" w14:textId="77777777" w:rsidTr="00F871AE">
        <w:tc>
          <w:tcPr>
            <w:tcW w:w="709" w:type="dxa"/>
            <w:shd w:val="solid" w:color="FFFFFF" w:fill="auto"/>
          </w:tcPr>
          <w:p w14:paraId="7E53626C"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287D88AD" w14:textId="77777777" w:rsidR="00AF5401"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shd w:val="solid" w:color="FFFFFF" w:fill="auto"/>
          </w:tcPr>
          <w:p w14:paraId="72F11270" w14:textId="77777777" w:rsidR="00AF5401" w:rsidRPr="00985976" w:rsidRDefault="00AF5401" w:rsidP="009014E0">
            <w:pPr>
              <w:pStyle w:val="TAL"/>
              <w:keepNext w:val="0"/>
              <w:keepLines w:val="0"/>
              <w:widowControl w:val="0"/>
              <w:jc w:val="center"/>
              <w:rPr>
                <w:sz w:val="16"/>
                <w:szCs w:val="16"/>
              </w:rPr>
            </w:pPr>
            <w:r w:rsidRPr="00985976">
              <w:rPr>
                <w:sz w:val="16"/>
                <w:szCs w:val="16"/>
              </w:rPr>
              <w:t>0035</w:t>
            </w:r>
          </w:p>
        </w:tc>
        <w:tc>
          <w:tcPr>
            <w:tcW w:w="425" w:type="dxa"/>
            <w:shd w:val="solid" w:color="FFFFFF" w:fill="auto"/>
          </w:tcPr>
          <w:p w14:paraId="255D385E" w14:textId="77777777" w:rsidR="00AF5401" w:rsidRPr="00985976" w:rsidRDefault="00AF5401" w:rsidP="009014E0">
            <w:pPr>
              <w:pStyle w:val="TAR"/>
              <w:keepNext w:val="0"/>
              <w:keepLines w:val="0"/>
              <w:widowControl w:val="0"/>
              <w:jc w:val="center"/>
              <w:rPr>
                <w:sz w:val="16"/>
                <w:szCs w:val="16"/>
              </w:rPr>
            </w:pPr>
            <w:r w:rsidRPr="00985976">
              <w:rPr>
                <w:sz w:val="16"/>
                <w:szCs w:val="16"/>
              </w:rPr>
              <w:t>4</w:t>
            </w:r>
          </w:p>
        </w:tc>
        <w:tc>
          <w:tcPr>
            <w:tcW w:w="426" w:type="dxa"/>
            <w:shd w:val="solid" w:color="FFFFFF" w:fill="auto"/>
          </w:tcPr>
          <w:p w14:paraId="0448345C" w14:textId="77777777" w:rsidR="00AF5401" w:rsidRPr="00985976" w:rsidRDefault="00AF540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10D6877"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ECN support in NR</w:t>
            </w:r>
          </w:p>
        </w:tc>
        <w:tc>
          <w:tcPr>
            <w:tcW w:w="708" w:type="dxa"/>
            <w:shd w:val="solid" w:color="FFFFFF" w:fill="auto"/>
          </w:tcPr>
          <w:p w14:paraId="5A6D7C2A"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1E491E8C" w14:textId="77777777" w:rsidTr="00F871AE">
        <w:tc>
          <w:tcPr>
            <w:tcW w:w="709" w:type="dxa"/>
            <w:shd w:val="solid" w:color="FFFFFF" w:fill="auto"/>
          </w:tcPr>
          <w:p w14:paraId="21D17493"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5C93F77C" w14:textId="77777777" w:rsidR="00AF5401" w:rsidRPr="00985976" w:rsidRDefault="00AF5401" w:rsidP="009014E0">
            <w:pPr>
              <w:pStyle w:val="TAC"/>
              <w:keepNext w:val="0"/>
              <w:keepLines w:val="0"/>
              <w:widowControl w:val="0"/>
              <w:jc w:val="left"/>
              <w:rPr>
                <w:sz w:val="16"/>
                <w:szCs w:val="16"/>
              </w:rPr>
            </w:pPr>
            <w:r w:rsidRPr="00985976">
              <w:rPr>
                <w:sz w:val="16"/>
                <w:szCs w:val="16"/>
              </w:rPr>
              <w:t>RP-182653</w:t>
            </w:r>
          </w:p>
        </w:tc>
        <w:tc>
          <w:tcPr>
            <w:tcW w:w="567" w:type="dxa"/>
            <w:shd w:val="solid" w:color="FFFFFF" w:fill="auto"/>
          </w:tcPr>
          <w:p w14:paraId="338A2E62" w14:textId="77777777" w:rsidR="00AF5401" w:rsidRPr="00985976" w:rsidRDefault="00AF5401" w:rsidP="009014E0">
            <w:pPr>
              <w:pStyle w:val="TAL"/>
              <w:keepNext w:val="0"/>
              <w:keepLines w:val="0"/>
              <w:widowControl w:val="0"/>
              <w:jc w:val="center"/>
              <w:rPr>
                <w:sz w:val="16"/>
                <w:szCs w:val="16"/>
              </w:rPr>
            </w:pPr>
            <w:r w:rsidRPr="00985976">
              <w:rPr>
                <w:sz w:val="16"/>
                <w:szCs w:val="16"/>
              </w:rPr>
              <w:t>0074</w:t>
            </w:r>
          </w:p>
        </w:tc>
        <w:tc>
          <w:tcPr>
            <w:tcW w:w="425" w:type="dxa"/>
            <w:shd w:val="solid" w:color="FFFFFF" w:fill="auto"/>
          </w:tcPr>
          <w:p w14:paraId="57223360"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619D88B"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8953133"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Corrections to System Information</w:t>
            </w:r>
          </w:p>
        </w:tc>
        <w:tc>
          <w:tcPr>
            <w:tcW w:w="708" w:type="dxa"/>
            <w:shd w:val="solid" w:color="FFFFFF" w:fill="auto"/>
          </w:tcPr>
          <w:p w14:paraId="4E8D5029"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71C7AEC8" w14:textId="77777777" w:rsidTr="00F871AE">
        <w:tc>
          <w:tcPr>
            <w:tcW w:w="709" w:type="dxa"/>
            <w:shd w:val="solid" w:color="FFFFFF" w:fill="auto"/>
          </w:tcPr>
          <w:p w14:paraId="762598AE"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2DF7800F" w14:textId="77777777" w:rsidR="00AF5401" w:rsidRPr="00985976" w:rsidRDefault="00AF5401" w:rsidP="009014E0">
            <w:pPr>
              <w:pStyle w:val="TAC"/>
              <w:keepNext w:val="0"/>
              <w:keepLines w:val="0"/>
              <w:widowControl w:val="0"/>
              <w:jc w:val="left"/>
              <w:rPr>
                <w:sz w:val="16"/>
                <w:szCs w:val="16"/>
              </w:rPr>
            </w:pPr>
            <w:r w:rsidRPr="00985976">
              <w:rPr>
                <w:sz w:val="16"/>
                <w:szCs w:val="16"/>
              </w:rPr>
              <w:t>RP-182655</w:t>
            </w:r>
          </w:p>
        </w:tc>
        <w:tc>
          <w:tcPr>
            <w:tcW w:w="567" w:type="dxa"/>
            <w:shd w:val="solid" w:color="FFFFFF" w:fill="auto"/>
          </w:tcPr>
          <w:p w14:paraId="0AF87D0B" w14:textId="77777777" w:rsidR="00AF5401" w:rsidRPr="00985976" w:rsidRDefault="00AF5401" w:rsidP="009014E0">
            <w:pPr>
              <w:pStyle w:val="TAL"/>
              <w:keepNext w:val="0"/>
              <w:keepLines w:val="0"/>
              <w:widowControl w:val="0"/>
              <w:jc w:val="center"/>
              <w:rPr>
                <w:sz w:val="16"/>
                <w:szCs w:val="16"/>
              </w:rPr>
            </w:pPr>
            <w:r w:rsidRPr="00985976">
              <w:rPr>
                <w:sz w:val="16"/>
                <w:szCs w:val="16"/>
              </w:rPr>
              <w:t>0075</w:t>
            </w:r>
          </w:p>
        </w:tc>
        <w:tc>
          <w:tcPr>
            <w:tcW w:w="425" w:type="dxa"/>
            <w:shd w:val="solid" w:color="FFFFFF" w:fill="auto"/>
          </w:tcPr>
          <w:p w14:paraId="79E1CE4F"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66B49931"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965ED9A"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Stage2 Corrections on UE capability</w:t>
            </w:r>
          </w:p>
        </w:tc>
        <w:tc>
          <w:tcPr>
            <w:tcW w:w="708" w:type="dxa"/>
            <w:shd w:val="solid" w:color="FFFFFF" w:fill="auto"/>
          </w:tcPr>
          <w:p w14:paraId="16591001"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2C08FF37" w14:textId="77777777" w:rsidTr="00F871AE">
        <w:tc>
          <w:tcPr>
            <w:tcW w:w="709" w:type="dxa"/>
            <w:shd w:val="solid" w:color="FFFFFF" w:fill="auto"/>
          </w:tcPr>
          <w:p w14:paraId="1489263F"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75A5322E" w14:textId="77777777" w:rsidR="00AF5401" w:rsidRPr="00985976" w:rsidRDefault="00AF5401" w:rsidP="009014E0">
            <w:pPr>
              <w:pStyle w:val="TAC"/>
              <w:keepNext w:val="0"/>
              <w:keepLines w:val="0"/>
              <w:widowControl w:val="0"/>
              <w:jc w:val="left"/>
              <w:rPr>
                <w:sz w:val="16"/>
                <w:szCs w:val="16"/>
              </w:rPr>
            </w:pPr>
            <w:r w:rsidRPr="00985976">
              <w:rPr>
                <w:sz w:val="16"/>
                <w:szCs w:val="16"/>
              </w:rPr>
              <w:t>RP-182657</w:t>
            </w:r>
          </w:p>
        </w:tc>
        <w:tc>
          <w:tcPr>
            <w:tcW w:w="567" w:type="dxa"/>
            <w:shd w:val="solid" w:color="FFFFFF" w:fill="auto"/>
          </w:tcPr>
          <w:p w14:paraId="5D82FEBA" w14:textId="77777777" w:rsidR="00AF5401" w:rsidRPr="00985976" w:rsidRDefault="00AF5401" w:rsidP="009014E0">
            <w:pPr>
              <w:pStyle w:val="TAL"/>
              <w:keepNext w:val="0"/>
              <w:keepLines w:val="0"/>
              <w:widowControl w:val="0"/>
              <w:jc w:val="center"/>
              <w:rPr>
                <w:sz w:val="16"/>
                <w:szCs w:val="16"/>
              </w:rPr>
            </w:pPr>
            <w:r w:rsidRPr="00985976">
              <w:rPr>
                <w:sz w:val="16"/>
                <w:szCs w:val="16"/>
              </w:rPr>
              <w:t>0083</w:t>
            </w:r>
          </w:p>
        </w:tc>
        <w:tc>
          <w:tcPr>
            <w:tcW w:w="425" w:type="dxa"/>
            <w:shd w:val="solid" w:color="FFFFFF" w:fill="auto"/>
          </w:tcPr>
          <w:p w14:paraId="057314B1" w14:textId="77777777" w:rsidR="00AF5401" w:rsidRPr="00985976" w:rsidRDefault="00AF5401"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2AED8C17"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6241443" w14:textId="77777777" w:rsidR="00AF5401" w:rsidRPr="00985976" w:rsidRDefault="00AF5401" w:rsidP="009014E0">
            <w:pPr>
              <w:pStyle w:val="TAL"/>
              <w:keepNext w:val="0"/>
              <w:keepLines w:val="0"/>
              <w:widowControl w:val="0"/>
              <w:rPr>
                <w:noProof/>
                <w:sz w:val="16"/>
                <w:szCs w:val="16"/>
              </w:rPr>
            </w:pPr>
            <w:r w:rsidRPr="00985976">
              <w:rPr>
                <w:noProof/>
                <w:sz w:val="16"/>
                <w:szCs w:val="16"/>
              </w:rPr>
              <w:t>Clarifications on dynamic scheduling</w:t>
            </w:r>
          </w:p>
        </w:tc>
        <w:tc>
          <w:tcPr>
            <w:tcW w:w="708" w:type="dxa"/>
            <w:shd w:val="solid" w:color="FFFFFF" w:fill="auto"/>
          </w:tcPr>
          <w:p w14:paraId="612A3A3C"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E1F0A48" w14:textId="77777777" w:rsidTr="00F871AE">
        <w:tc>
          <w:tcPr>
            <w:tcW w:w="709" w:type="dxa"/>
            <w:shd w:val="solid" w:color="FFFFFF" w:fill="auto"/>
          </w:tcPr>
          <w:p w14:paraId="7033BEA3"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14145E42" w14:textId="77777777" w:rsidR="00AF5401" w:rsidRPr="00985976" w:rsidRDefault="00AF5401" w:rsidP="009014E0">
            <w:pPr>
              <w:pStyle w:val="TAC"/>
              <w:keepNext w:val="0"/>
              <w:keepLines w:val="0"/>
              <w:widowControl w:val="0"/>
              <w:jc w:val="left"/>
              <w:rPr>
                <w:sz w:val="16"/>
                <w:szCs w:val="16"/>
              </w:rPr>
            </w:pPr>
            <w:r w:rsidRPr="00985976">
              <w:rPr>
                <w:sz w:val="16"/>
                <w:szCs w:val="16"/>
              </w:rPr>
              <w:t>RP-182658</w:t>
            </w:r>
          </w:p>
        </w:tc>
        <w:tc>
          <w:tcPr>
            <w:tcW w:w="567" w:type="dxa"/>
            <w:shd w:val="solid" w:color="FFFFFF" w:fill="auto"/>
          </w:tcPr>
          <w:p w14:paraId="6C70CBE9" w14:textId="77777777" w:rsidR="00AF5401" w:rsidRPr="00985976" w:rsidRDefault="00AF5401" w:rsidP="009014E0">
            <w:pPr>
              <w:pStyle w:val="TAL"/>
              <w:keepNext w:val="0"/>
              <w:keepLines w:val="0"/>
              <w:widowControl w:val="0"/>
              <w:jc w:val="center"/>
              <w:rPr>
                <w:sz w:val="16"/>
                <w:szCs w:val="16"/>
              </w:rPr>
            </w:pPr>
            <w:r w:rsidRPr="00985976">
              <w:rPr>
                <w:sz w:val="16"/>
                <w:szCs w:val="16"/>
              </w:rPr>
              <w:t>0084</w:t>
            </w:r>
          </w:p>
        </w:tc>
        <w:tc>
          <w:tcPr>
            <w:tcW w:w="425" w:type="dxa"/>
            <w:shd w:val="solid" w:color="FFFFFF" w:fill="auto"/>
          </w:tcPr>
          <w:p w14:paraId="3E4BA3DA"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6D9C5EC"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B8AE5DF" w14:textId="77777777" w:rsidR="00AF5401" w:rsidRPr="00985976" w:rsidRDefault="00AF5401" w:rsidP="009014E0">
            <w:pPr>
              <w:pStyle w:val="TAL"/>
              <w:keepNext w:val="0"/>
              <w:keepLines w:val="0"/>
              <w:widowControl w:val="0"/>
              <w:rPr>
                <w:noProof/>
                <w:sz w:val="16"/>
                <w:szCs w:val="16"/>
              </w:rPr>
            </w:pPr>
            <w:r w:rsidRPr="00985976">
              <w:rPr>
                <w:noProof/>
                <w:sz w:val="16"/>
                <w:szCs w:val="16"/>
              </w:rPr>
              <w:t>Clarification of AMF Switch in RRC_INACTIVE</w:t>
            </w:r>
          </w:p>
        </w:tc>
        <w:tc>
          <w:tcPr>
            <w:tcW w:w="708" w:type="dxa"/>
            <w:shd w:val="solid" w:color="FFFFFF" w:fill="auto"/>
          </w:tcPr>
          <w:p w14:paraId="3AA16EA9"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47E92EA9" w14:textId="77777777" w:rsidTr="00F871AE">
        <w:tc>
          <w:tcPr>
            <w:tcW w:w="709" w:type="dxa"/>
            <w:shd w:val="solid" w:color="FFFFFF" w:fill="auto"/>
          </w:tcPr>
          <w:p w14:paraId="67DA5188"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107F7841" w14:textId="77777777" w:rsidR="00AF5401" w:rsidRPr="00985976" w:rsidRDefault="00AF5401" w:rsidP="009014E0">
            <w:pPr>
              <w:pStyle w:val="TAC"/>
              <w:keepNext w:val="0"/>
              <w:keepLines w:val="0"/>
              <w:widowControl w:val="0"/>
              <w:jc w:val="left"/>
              <w:rPr>
                <w:sz w:val="16"/>
                <w:szCs w:val="16"/>
              </w:rPr>
            </w:pPr>
            <w:r w:rsidRPr="00985976">
              <w:rPr>
                <w:sz w:val="16"/>
                <w:szCs w:val="16"/>
              </w:rPr>
              <w:t>RP-182657</w:t>
            </w:r>
          </w:p>
        </w:tc>
        <w:tc>
          <w:tcPr>
            <w:tcW w:w="567" w:type="dxa"/>
            <w:shd w:val="solid" w:color="FFFFFF" w:fill="auto"/>
          </w:tcPr>
          <w:p w14:paraId="053510D0" w14:textId="77777777" w:rsidR="00AF5401" w:rsidRPr="00985976" w:rsidRDefault="00AF5401" w:rsidP="009014E0">
            <w:pPr>
              <w:pStyle w:val="TAL"/>
              <w:keepNext w:val="0"/>
              <w:keepLines w:val="0"/>
              <w:widowControl w:val="0"/>
              <w:jc w:val="center"/>
              <w:rPr>
                <w:sz w:val="16"/>
                <w:szCs w:val="16"/>
              </w:rPr>
            </w:pPr>
            <w:r w:rsidRPr="00985976">
              <w:rPr>
                <w:sz w:val="16"/>
                <w:szCs w:val="16"/>
              </w:rPr>
              <w:t>0086</w:t>
            </w:r>
          </w:p>
        </w:tc>
        <w:tc>
          <w:tcPr>
            <w:tcW w:w="425" w:type="dxa"/>
            <w:shd w:val="solid" w:color="FFFFFF" w:fill="auto"/>
          </w:tcPr>
          <w:p w14:paraId="5FD29BB5"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2DAC45AC"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4F9A5EF"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rPr>
              <w:t>Correction to the system information in Handover Request message</w:t>
            </w:r>
          </w:p>
        </w:tc>
        <w:tc>
          <w:tcPr>
            <w:tcW w:w="708" w:type="dxa"/>
            <w:shd w:val="solid" w:color="FFFFFF" w:fill="auto"/>
          </w:tcPr>
          <w:p w14:paraId="385FA27C"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0D138F04" w14:textId="77777777" w:rsidTr="00F871AE">
        <w:tc>
          <w:tcPr>
            <w:tcW w:w="709" w:type="dxa"/>
            <w:shd w:val="solid" w:color="FFFFFF" w:fill="auto"/>
          </w:tcPr>
          <w:p w14:paraId="57AFEB66"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3705911" w14:textId="77777777" w:rsidR="00AF5401" w:rsidRPr="00985976" w:rsidRDefault="00AF5401" w:rsidP="009014E0">
            <w:pPr>
              <w:pStyle w:val="TAC"/>
              <w:keepNext w:val="0"/>
              <w:keepLines w:val="0"/>
              <w:widowControl w:val="0"/>
              <w:jc w:val="left"/>
              <w:rPr>
                <w:sz w:val="16"/>
                <w:szCs w:val="16"/>
              </w:rPr>
            </w:pPr>
            <w:r w:rsidRPr="00985976">
              <w:rPr>
                <w:sz w:val="16"/>
                <w:szCs w:val="16"/>
              </w:rPr>
              <w:t>RP-182654</w:t>
            </w:r>
          </w:p>
        </w:tc>
        <w:tc>
          <w:tcPr>
            <w:tcW w:w="567" w:type="dxa"/>
            <w:shd w:val="solid" w:color="FFFFFF" w:fill="auto"/>
          </w:tcPr>
          <w:p w14:paraId="7815B1DF" w14:textId="77777777" w:rsidR="00AF5401" w:rsidRPr="00985976" w:rsidRDefault="00AF5401" w:rsidP="009014E0">
            <w:pPr>
              <w:pStyle w:val="TAL"/>
              <w:keepNext w:val="0"/>
              <w:keepLines w:val="0"/>
              <w:widowControl w:val="0"/>
              <w:jc w:val="center"/>
              <w:rPr>
                <w:sz w:val="16"/>
                <w:szCs w:val="16"/>
              </w:rPr>
            </w:pPr>
            <w:r w:rsidRPr="00985976">
              <w:rPr>
                <w:sz w:val="16"/>
                <w:szCs w:val="16"/>
              </w:rPr>
              <w:t>0087</w:t>
            </w:r>
          </w:p>
        </w:tc>
        <w:tc>
          <w:tcPr>
            <w:tcW w:w="425" w:type="dxa"/>
            <w:shd w:val="solid" w:color="FFFFFF" w:fill="auto"/>
          </w:tcPr>
          <w:p w14:paraId="7355A9E6"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863E05B"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AA2CA03"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42FB5890" w14:textId="77777777" w:rsidTr="00F871AE">
        <w:tc>
          <w:tcPr>
            <w:tcW w:w="709" w:type="dxa"/>
            <w:shd w:val="solid" w:color="FFFFFF" w:fill="auto"/>
          </w:tcPr>
          <w:p w14:paraId="426248FF"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79779DCB" w14:textId="77777777" w:rsidR="00AF5401"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shd w:val="solid" w:color="FFFFFF" w:fill="auto"/>
          </w:tcPr>
          <w:p w14:paraId="7CED6F07" w14:textId="77777777" w:rsidR="00AF5401" w:rsidRPr="00985976" w:rsidRDefault="00AF5401" w:rsidP="009014E0">
            <w:pPr>
              <w:pStyle w:val="TAL"/>
              <w:keepNext w:val="0"/>
              <w:keepLines w:val="0"/>
              <w:widowControl w:val="0"/>
              <w:jc w:val="center"/>
              <w:rPr>
                <w:sz w:val="16"/>
                <w:szCs w:val="16"/>
              </w:rPr>
            </w:pPr>
            <w:r w:rsidRPr="00985976">
              <w:rPr>
                <w:sz w:val="16"/>
                <w:szCs w:val="16"/>
              </w:rPr>
              <w:t>0088</w:t>
            </w:r>
          </w:p>
        </w:tc>
        <w:tc>
          <w:tcPr>
            <w:tcW w:w="425" w:type="dxa"/>
            <w:shd w:val="solid" w:color="FFFFFF" w:fill="auto"/>
          </w:tcPr>
          <w:p w14:paraId="3BC94A2B"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42F1961"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DED7C34"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Scheduling Request Overview</w:t>
            </w:r>
          </w:p>
        </w:tc>
        <w:tc>
          <w:tcPr>
            <w:tcW w:w="708" w:type="dxa"/>
            <w:shd w:val="solid" w:color="FFFFFF" w:fill="auto"/>
          </w:tcPr>
          <w:p w14:paraId="6AC281D2"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34BA8290" w14:textId="77777777" w:rsidTr="00F871AE">
        <w:tc>
          <w:tcPr>
            <w:tcW w:w="709" w:type="dxa"/>
            <w:shd w:val="solid" w:color="FFFFFF" w:fill="auto"/>
          </w:tcPr>
          <w:p w14:paraId="3F816F25"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65F32F5F" w14:textId="77777777" w:rsidR="00AF5401"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shd w:val="solid" w:color="FFFFFF" w:fill="auto"/>
          </w:tcPr>
          <w:p w14:paraId="3D6D4AB2" w14:textId="77777777" w:rsidR="00AF5401" w:rsidRPr="00985976" w:rsidRDefault="00AF5401" w:rsidP="009014E0">
            <w:pPr>
              <w:pStyle w:val="TAL"/>
              <w:keepNext w:val="0"/>
              <w:keepLines w:val="0"/>
              <w:widowControl w:val="0"/>
              <w:jc w:val="center"/>
              <w:rPr>
                <w:sz w:val="16"/>
                <w:szCs w:val="16"/>
              </w:rPr>
            </w:pPr>
            <w:r w:rsidRPr="00985976">
              <w:rPr>
                <w:sz w:val="16"/>
                <w:szCs w:val="16"/>
              </w:rPr>
              <w:t>0089</w:t>
            </w:r>
          </w:p>
        </w:tc>
        <w:tc>
          <w:tcPr>
            <w:tcW w:w="425" w:type="dxa"/>
            <w:shd w:val="solid" w:color="FFFFFF" w:fill="auto"/>
          </w:tcPr>
          <w:p w14:paraId="24D759D2"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49D87E1"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A72C496"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System Information Provisioning</w:t>
            </w:r>
          </w:p>
        </w:tc>
        <w:tc>
          <w:tcPr>
            <w:tcW w:w="708" w:type="dxa"/>
            <w:shd w:val="solid" w:color="FFFFFF" w:fill="auto"/>
          </w:tcPr>
          <w:p w14:paraId="7FECA673"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179F90B0" w14:textId="77777777" w:rsidTr="00F871AE">
        <w:tc>
          <w:tcPr>
            <w:tcW w:w="709" w:type="dxa"/>
            <w:shd w:val="solid" w:color="FFFFFF" w:fill="auto"/>
          </w:tcPr>
          <w:p w14:paraId="722FA0A8"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50FC0194" w14:textId="77777777" w:rsidR="00AF5401" w:rsidRPr="00985976" w:rsidRDefault="00AF5401" w:rsidP="009014E0">
            <w:pPr>
              <w:pStyle w:val="TAC"/>
              <w:keepNext w:val="0"/>
              <w:keepLines w:val="0"/>
              <w:widowControl w:val="0"/>
              <w:jc w:val="left"/>
              <w:rPr>
                <w:sz w:val="16"/>
                <w:szCs w:val="16"/>
              </w:rPr>
            </w:pPr>
            <w:r w:rsidRPr="00985976">
              <w:rPr>
                <w:sz w:val="16"/>
                <w:szCs w:val="16"/>
              </w:rPr>
              <w:t>RP-182657</w:t>
            </w:r>
          </w:p>
        </w:tc>
        <w:tc>
          <w:tcPr>
            <w:tcW w:w="567" w:type="dxa"/>
            <w:shd w:val="solid" w:color="FFFFFF" w:fill="auto"/>
          </w:tcPr>
          <w:p w14:paraId="6ED567D3" w14:textId="77777777" w:rsidR="00AF5401" w:rsidRPr="00985976" w:rsidRDefault="00AF5401" w:rsidP="009014E0">
            <w:pPr>
              <w:pStyle w:val="TAL"/>
              <w:keepNext w:val="0"/>
              <w:keepLines w:val="0"/>
              <w:widowControl w:val="0"/>
              <w:jc w:val="center"/>
              <w:rPr>
                <w:sz w:val="16"/>
                <w:szCs w:val="16"/>
              </w:rPr>
            </w:pPr>
            <w:r w:rsidRPr="00985976">
              <w:rPr>
                <w:sz w:val="16"/>
                <w:szCs w:val="16"/>
              </w:rPr>
              <w:t>0090</w:t>
            </w:r>
          </w:p>
        </w:tc>
        <w:tc>
          <w:tcPr>
            <w:tcW w:w="425" w:type="dxa"/>
            <w:shd w:val="solid" w:color="FFFFFF" w:fill="auto"/>
          </w:tcPr>
          <w:p w14:paraId="0BFCFA6C" w14:textId="77777777" w:rsidR="00AF5401" w:rsidRPr="00985976" w:rsidRDefault="00AF5401"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031FC2F3"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486A337" w14:textId="77777777" w:rsidR="00AF5401" w:rsidRPr="00985976" w:rsidRDefault="00AF5401" w:rsidP="009014E0">
            <w:pPr>
              <w:pStyle w:val="TAL"/>
              <w:keepNext w:val="0"/>
              <w:keepLines w:val="0"/>
              <w:widowControl w:val="0"/>
              <w:rPr>
                <w:noProof/>
                <w:sz w:val="16"/>
                <w:szCs w:val="16"/>
              </w:rPr>
            </w:pPr>
            <w:r w:rsidRPr="00985976">
              <w:rPr>
                <w:noProof/>
                <w:sz w:val="16"/>
                <w:szCs w:val="16"/>
              </w:rPr>
              <w:t>Transport of NAS Messages</w:t>
            </w:r>
          </w:p>
        </w:tc>
        <w:tc>
          <w:tcPr>
            <w:tcW w:w="708" w:type="dxa"/>
            <w:shd w:val="solid" w:color="FFFFFF" w:fill="auto"/>
          </w:tcPr>
          <w:p w14:paraId="6C306500"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6E46FA89" w14:textId="77777777" w:rsidTr="00F871AE">
        <w:tc>
          <w:tcPr>
            <w:tcW w:w="709" w:type="dxa"/>
            <w:shd w:val="solid" w:color="FFFFFF" w:fill="auto"/>
          </w:tcPr>
          <w:p w14:paraId="5F7E61C3"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637EC381" w14:textId="77777777" w:rsidR="00AF5401"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shd w:val="solid" w:color="FFFFFF" w:fill="auto"/>
          </w:tcPr>
          <w:p w14:paraId="111F1836" w14:textId="77777777" w:rsidR="00AF5401" w:rsidRPr="00985976" w:rsidRDefault="00AF5401" w:rsidP="009014E0">
            <w:pPr>
              <w:pStyle w:val="TAL"/>
              <w:keepNext w:val="0"/>
              <w:keepLines w:val="0"/>
              <w:widowControl w:val="0"/>
              <w:jc w:val="center"/>
              <w:rPr>
                <w:sz w:val="16"/>
                <w:szCs w:val="16"/>
              </w:rPr>
            </w:pPr>
            <w:r w:rsidRPr="00985976">
              <w:rPr>
                <w:sz w:val="16"/>
                <w:szCs w:val="16"/>
              </w:rPr>
              <w:t>0091</w:t>
            </w:r>
          </w:p>
        </w:tc>
        <w:tc>
          <w:tcPr>
            <w:tcW w:w="425" w:type="dxa"/>
            <w:shd w:val="solid" w:color="FFFFFF" w:fill="auto"/>
          </w:tcPr>
          <w:p w14:paraId="70F09C1E"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9A21632"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A3A5A33"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SON Overview</w:t>
            </w:r>
          </w:p>
        </w:tc>
        <w:tc>
          <w:tcPr>
            <w:tcW w:w="708" w:type="dxa"/>
            <w:shd w:val="solid" w:color="FFFFFF" w:fill="auto"/>
          </w:tcPr>
          <w:p w14:paraId="6BA32ECA"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7F81A0FB" w14:textId="77777777" w:rsidTr="00F871AE">
        <w:tc>
          <w:tcPr>
            <w:tcW w:w="709" w:type="dxa"/>
            <w:tcBorders>
              <w:bottom w:val="single" w:sz="6" w:space="0" w:color="auto"/>
            </w:tcBorders>
            <w:shd w:val="solid" w:color="FFFFFF" w:fill="auto"/>
          </w:tcPr>
          <w:p w14:paraId="34063D0D" w14:textId="77777777" w:rsidR="00AF5401" w:rsidRPr="00985976"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tcBorders>
              <w:bottom w:val="single" w:sz="6" w:space="0" w:color="auto"/>
            </w:tcBorders>
            <w:shd w:val="solid" w:color="FFFFFF" w:fill="auto"/>
          </w:tcPr>
          <w:p w14:paraId="16DC3C75" w14:textId="77777777" w:rsidR="00AF5401"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tcBorders>
              <w:bottom w:val="single" w:sz="6" w:space="0" w:color="auto"/>
            </w:tcBorders>
            <w:shd w:val="solid" w:color="FFFFFF" w:fill="auto"/>
          </w:tcPr>
          <w:p w14:paraId="1A080117" w14:textId="77777777" w:rsidR="00AF5401" w:rsidRPr="00985976" w:rsidRDefault="00AF5401" w:rsidP="009014E0">
            <w:pPr>
              <w:pStyle w:val="TAL"/>
              <w:keepNext w:val="0"/>
              <w:keepLines w:val="0"/>
              <w:widowControl w:val="0"/>
              <w:jc w:val="center"/>
              <w:rPr>
                <w:sz w:val="16"/>
                <w:szCs w:val="16"/>
              </w:rPr>
            </w:pPr>
            <w:r w:rsidRPr="00985976">
              <w:rPr>
                <w:sz w:val="16"/>
                <w:szCs w:val="16"/>
              </w:rPr>
              <w:t>0093</w:t>
            </w:r>
          </w:p>
        </w:tc>
        <w:tc>
          <w:tcPr>
            <w:tcW w:w="425" w:type="dxa"/>
            <w:tcBorders>
              <w:bottom w:val="single" w:sz="6" w:space="0" w:color="auto"/>
            </w:tcBorders>
            <w:shd w:val="solid" w:color="FFFFFF" w:fill="auto"/>
          </w:tcPr>
          <w:p w14:paraId="401E85C1"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tcBorders>
              <w:bottom w:val="single" w:sz="6" w:space="0" w:color="auto"/>
            </w:tcBorders>
            <w:shd w:val="solid" w:color="FFFFFF" w:fill="auto"/>
          </w:tcPr>
          <w:p w14:paraId="6DFE1201"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tcBorders>
              <w:bottom w:val="single" w:sz="6" w:space="0" w:color="auto"/>
            </w:tcBorders>
            <w:shd w:val="solid" w:color="FFFFFF" w:fill="auto"/>
          </w:tcPr>
          <w:p w14:paraId="4705A8D9"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708681F" w14:textId="77777777" w:rsidTr="00F871AE">
        <w:tc>
          <w:tcPr>
            <w:tcW w:w="709" w:type="dxa"/>
            <w:shd w:val="solid" w:color="FFFFFF" w:fill="auto"/>
          </w:tcPr>
          <w:p w14:paraId="2B09B18D"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7DB6DBBF" w14:textId="77777777" w:rsidR="00AF5401" w:rsidRPr="00985976" w:rsidRDefault="00AF5401" w:rsidP="009014E0">
            <w:pPr>
              <w:pStyle w:val="TAC"/>
              <w:keepNext w:val="0"/>
              <w:keepLines w:val="0"/>
              <w:widowControl w:val="0"/>
              <w:jc w:val="left"/>
              <w:rPr>
                <w:sz w:val="16"/>
                <w:szCs w:val="16"/>
              </w:rPr>
            </w:pPr>
            <w:r w:rsidRPr="00985976">
              <w:rPr>
                <w:sz w:val="16"/>
                <w:szCs w:val="16"/>
              </w:rPr>
              <w:t>RP-182656</w:t>
            </w:r>
          </w:p>
        </w:tc>
        <w:tc>
          <w:tcPr>
            <w:tcW w:w="567" w:type="dxa"/>
            <w:shd w:val="solid" w:color="FFFFFF" w:fill="auto"/>
          </w:tcPr>
          <w:p w14:paraId="6B193063" w14:textId="77777777" w:rsidR="00AF5401" w:rsidRPr="00985976" w:rsidRDefault="00AF5401" w:rsidP="009014E0">
            <w:pPr>
              <w:pStyle w:val="TAL"/>
              <w:keepNext w:val="0"/>
              <w:keepLines w:val="0"/>
              <w:widowControl w:val="0"/>
              <w:jc w:val="center"/>
              <w:rPr>
                <w:sz w:val="16"/>
                <w:szCs w:val="16"/>
              </w:rPr>
            </w:pPr>
            <w:r w:rsidRPr="00985976">
              <w:rPr>
                <w:sz w:val="16"/>
                <w:szCs w:val="16"/>
              </w:rPr>
              <w:t>0095</w:t>
            </w:r>
          </w:p>
        </w:tc>
        <w:tc>
          <w:tcPr>
            <w:tcW w:w="425" w:type="dxa"/>
            <w:shd w:val="solid" w:color="FFFFFF" w:fill="auto"/>
          </w:tcPr>
          <w:p w14:paraId="40622580"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04569C2"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1F6EB2D"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Clarification on basic voice support</w:t>
            </w:r>
          </w:p>
        </w:tc>
        <w:tc>
          <w:tcPr>
            <w:tcW w:w="708" w:type="dxa"/>
            <w:shd w:val="solid" w:color="FFFFFF" w:fill="auto"/>
          </w:tcPr>
          <w:p w14:paraId="08A903EE"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F55D906" w14:textId="77777777" w:rsidTr="00F871AE">
        <w:tc>
          <w:tcPr>
            <w:tcW w:w="709" w:type="dxa"/>
            <w:shd w:val="solid" w:color="FFFFFF" w:fill="auto"/>
          </w:tcPr>
          <w:p w14:paraId="788F62F9"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128971C4"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3DDE3A47" w14:textId="77777777" w:rsidR="00AF5401" w:rsidRPr="00985976" w:rsidRDefault="00AF5401" w:rsidP="009014E0">
            <w:pPr>
              <w:pStyle w:val="TAL"/>
              <w:keepNext w:val="0"/>
              <w:keepLines w:val="0"/>
              <w:widowControl w:val="0"/>
              <w:jc w:val="center"/>
              <w:rPr>
                <w:sz w:val="16"/>
                <w:szCs w:val="16"/>
              </w:rPr>
            </w:pPr>
            <w:r w:rsidRPr="00985976">
              <w:rPr>
                <w:sz w:val="16"/>
                <w:szCs w:val="16"/>
              </w:rPr>
              <w:t>0096</w:t>
            </w:r>
          </w:p>
        </w:tc>
        <w:tc>
          <w:tcPr>
            <w:tcW w:w="425" w:type="dxa"/>
            <w:shd w:val="solid" w:color="FFFFFF" w:fill="auto"/>
          </w:tcPr>
          <w:p w14:paraId="116E99FA"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B15B9AD"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B8101FA"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Relation between SSB and SS-Burst</w:t>
            </w:r>
          </w:p>
        </w:tc>
        <w:tc>
          <w:tcPr>
            <w:tcW w:w="708" w:type="dxa"/>
            <w:shd w:val="solid" w:color="FFFFFF" w:fill="auto"/>
          </w:tcPr>
          <w:p w14:paraId="4F35D5BF"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67F24B8B" w14:textId="77777777" w:rsidTr="00F871AE">
        <w:trPr>
          <w:trHeight w:val="88"/>
        </w:trPr>
        <w:tc>
          <w:tcPr>
            <w:tcW w:w="709" w:type="dxa"/>
            <w:shd w:val="solid" w:color="FFFFFF" w:fill="auto"/>
          </w:tcPr>
          <w:p w14:paraId="7B73B6CF"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2660CB91"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6A6E3804" w14:textId="77777777" w:rsidR="00AF5401" w:rsidRPr="00985976" w:rsidRDefault="00AF5401" w:rsidP="009014E0">
            <w:pPr>
              <w:pStyle w:val="TAL"/>
              <w:keepNext w:val="0"/>
              <w:keepLines w:val="0"/>
              <w:widowControl w:val="0"/>
              <w:jc w:val="center"/>
              <w:rPr>
                <w:sz w:val="16"/>
                <w:szCs w:val="16"/>
              </w:rPr>
            </w:pPr>
            <w:r w:rsidRPr="00985976">
              <w:rPr>
                <w:sz w:val="16"/>
                <w:szCs w:val="16"/>
              </w:rPr>
              <w:t>0097</w:t>
            </w:r>
          </w:p>
        </w:tc>
        <w:tc>
          <w:tcPr>
            <w:tcW w:w="425" w:type="dxa"/>
            <w:shd w:val="solid" w:color="FFFFFF" w:fill="auto"/>
          </w:tcPr>
          <w:p w14:paraId="2167D017" w14:textId="77777777" w:rsidR="00AF5401" w:rsidRPr="00985976" w:rsidRDefault="00AF5401"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26A6C5A5"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6F902C3"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Defining inter-system and intra-system handover</w:t>
            </w:r>
          </w:p>
        </w:tc>
        <w:tc>
          <w:tcPr>
            <w:tcW w:w="708" w:type="dxa"/>
            <w:shd w:val="solid" w:color="FFFFFF" w:fill="auto"/>
          </w:tcPr>
          <w:p w14:paraId="79EBD90A"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4672A63C" w14:textId="77777777" w:rsidTr="00F871AE">
        <w:tc>
          <w:tcPr>
            <w:tcW w:w="709" w:type="dxa"/>
            <w:shd w:val="solid" w:color="FFFFFF" w:fill="auto"/>
          </w:tcPr>
          <w:p w14:paraId="5548F786"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79E1A486"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6071A9EE" w14:textId="77777777" w:rsidR="00AF5401" w:rsidRPr="00985976" w:rsidRDefault="00AF5401" w:rsidP="009014E0">
            <w:pPr>
              <w:pStyle w:val="TAL"/>
              <w:keepNext w:val="0"/>
              <w:keepLines w:val="0"/>
              <w:widowControl w:val="0"/>
              <w:jc w:val="center"/>
              <w:rPr>
                <w:sz w:val="16"/>
                <w:szCs w:val="16"/>
              </w:rPr>
            </w:pPr>
            <w:r w:rsidRPr="00985976">
              <w:rPr>
                <w:sz w:val="16"/>
                <w:szCs w:val="16"/>
              </w:rPr>
              <w:t>0099</w:t>
            </w:r>
          </w:p>
        </w:tc>
        <w:tc>
          <w:tcPr>
            <w:tcW w:w="425" w:type="dxa"/>
            <w:shd w:val="solid" w:color="FFFFFF" w:fill="auto"/>
          </w:tcPr>
          <w:p w14:paraId="0390F60B" w14:textId="77777777" w:rsidR="00AF5401" w:rsidRPr="00985976" w:rsidRDefault="00AF5401"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6B3BAAA8"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B0EE4BE"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D2D7F8B" w14:textId="77777777" w:rsidTr="00F871AE">
        <w:tc>
          <w:tcPr>
            <w:tcW w:w="709" w:type="dxa"/>
            <w:shd w:val="solid" w:color="FFFFFF" w:fill="auto"/>
          </w:tcPr>
          <w:p w14:paraId="37603526"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AA81039" w14:textId="77777777" w:rsidR="00AF5401" w:rsidRPr="00985976" w:rsidRDefault="00AF5401" w:rsidP="009014E0">
            <w:pPr>
              <w:pStyle w:val="TAC"/>
              <w:keepNext w:val="0"/>
              <w:keepLines w:val="0"/>
              <w:widowControl w:val="0"/>
              <w:jc w:val="left"/>
              <w:rPr>
                <w:sz w:val="16"/>
                <w:szCs w:val="16"/>
              </w:rPr>
            </w:pPr>
            <w:r w:rsidRPr="00985976">
              <w:rPr>
                <w:sz w:val="16"/>
                <w:szCs w:val="16"/>
              </w:rPr>
              <w:t>RP-182656</w:t>
            </w:r>
          </w:p>
        </w:tc>
        <w:tc>
          <w:tcPr>
            <w:tcW w:w="567" w:type="dxa"/>
            <w:shd w:val="solid" w:color="FFFFFF" w:fill="auto"/>
          </w:tcPr>
          <w:p w14:paraId="5C8329C2" w14:textId="77777777" w:rsidR="00AF5401" w:rsidRPr="00985976" w:rsidRDefault="00AF5401" w:rsidP="009014E0">
            <w:pPr>
              <w:pStyle w:val="TAL"/>
              <w:keepNext w:val="0"/>
              <w:keepLines w:val="0"/>
              <w:widowControl w:val="0"/>
              <w:jc w:val="center"/>
              <w:rPr>
                <w:sz w:val="16"/>
                <w:szCs w:val="16"/>
              </w:rPr>
            </w:pPr>
            <w:r w:rsidRPr="00985976">
              <w:rPr>
                <w:sz w:val="16"/>
                <w:szCs w:val="16"/>
              </w:rPr>
              <w:t>0102</w:t>
            </w:r>
          </w:p>
        </w:tc>
        <w:tc>
          <w:tcPr>
            <w:tcW w:w="425" w:type="dxa"/>
            <w:shd w:val="solid" w:color="FFFFFF" w:fill="auto"/>
          </w:tcPr>
          <w:p w14:paraId="2EE5CE9F"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13466C1"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256CE69"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Clarification on SSB-based BM, RLM and BFD</w:t>
            </w:r>
          </w:p>
        </w:tc>
        <w:tc>
          <w:tcPr>
            <w:tcW w:w="708" w:type="dxa"/>
            <w:shd w:val="solid" w:color="FFFFFF" w:fill="auto"/>
          </w:tcPr>
          <w:p w14:paraId="273952E2"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742A68D7" w14:textId="77777777" w:rsidTr="00F871AE">
        <w:tc>
          <w:tcPr>
            <w:tcW w:w="709" w:type="dxa"/>
            <w:shd w:val="solid" w:color="FFFFFF" w:fill="auto"/>
          </w:tcPr>
          <w:p w14:paraId="3582D05D"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1AE06D2" w14:textId="77777777" w:rsidR="00AF5401" w:rsidRPr="00985976" w:rsidRDefault="00AF5401" w:rsidP="009014E0">
            <w:pPr>
              <w:pStyle w:val="TAC"/>
              <w:keepNext w:val="0"/>
              <w:keepLines w:val="0"/>
              <w:widowControl w:val="0"/>
              <w:jc w:val="left"/>
              <w:rPr>
                <w:sz w:val="16"/>
                <w:szCs w:val="16"/>
              </w:rPr>
            </w:pPr>
            <w:r w:rsidRPr="00985976">
              <w:rPr>
                <w:sz w:val="16"/>
                <w:szCs w:val="16"/>
              </w:rPr>
              <w:t>RP-182653</w:t>
            </w:r>
          </w:p>
        </w:tc>
        <w:tc>
          <w:tcPr>
            <w:tcW w:w="567" w:type="dxa"/>
            <w:shd w:val="solid" w:color="FFFFFF" w:fill="auto"/>
          </w:tcPr>
          <w:p w14:paraId="7C486FA4" w14:textId="77777777" w:rsidR="00AF5401" w:rsidRPr="00985976" w:rsidRDefault="00AF5401" w:rsidP="009014E0">
            <w:pPr>
              <w:pStyle w:val="TAL"/>
              <w:keepNext w:val="0"/>
              <w:keepLines w:val="0"/>
              <w:widowControl w:val="0"/>
              <w:jc w:val="center"/>
              <w:rPr>
                <w:sz w:val="16"/>
                <w:szCs w:val="16"/>
              </w:rPr>
            </w:pPr>
            <w:r w:rsidRPr="00985976">
              <w:rPr>
                <w:sz w:val="16"/>
                <w:szCs w:val="16"/>
              </w:rPr>
              <w:t>0103</w:t>
            </w:r>
          </w:p>
        </w:tc>
        <w:tc>
          <w:tcPr>
            <w:tcW w:w="425" w:type="dxa"/>
            <w:shd w:val="solid" w:color="FFFFFF" w:fill="auto"/>
          </w:tcPr>
          <w:p w14:paraId="01EFE01E"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A7583FC"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9555761"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Correction to beam failure detection in Stage-2</w:t>
            </w:r>
          </w:p>
        </w:tc>
        <w:tc>
          <w:tcPr>
            <w:tcW w:w="708" w:type="dxa"/>
            <w:shd w:val="solid" w:color="FFFFFF" w:fill="auto"/>
          </w:tcPr>
          <w:p w14:paraId="1A06063F"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16682673" w14:textId="77777777" w:rsidTr="00F871AE">
        <w:tc>
          <w:tcPr>
            <w:tcW w:w="709" w:type="dxa"/>
            <w:shd w:val="solid" w:color="FFFFFF" w:fill="auto"/>
          </w:tcPr>
          <w:p w14:paraId="1A04E4A9"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47743BFD" w14:textId="77777777" w:rsidR="00AF5401" w:rsidRPr="00985976" w:rsidRDefault="00AF5401" w:rsidP="009014E0">
            <w:pPr>
              <w:pStyle w:val="TAC"/>
              <w:keepNext w:val="0"/>
              <w:keepLines w:val="0"/>
              <w:widowControl w:val="0"/>
              <w:jc w:val="left"/>
              <w:rPr>
                <w:sz w:val="16"/>
                <w:szCs w:val="16"/>
              </w:rPr>
            </w:pPr>
            <w:r w:rsidRPr="00985976">
              <w:rPr>
                <w:sz w:val="16"/>
                <w:szCs w:val="16"/>
              </w:rPr>
              <w:t>RP-182655</w:t>
            </w:r>
          </w:p>
        </w:tc>
        <w:tc>
          <w:tcPr>
            <w:tcW w:w="567" w:type="dxa"/>
            <w:shd w:val="solid" w:color="FFFFFF" w:fill="auto"/>
          </w:tcPr>
          <w:p w14:paraId="512E2E1A" w14:textId="77777777" w:rsidR="00AF5401" w:rsidRPr="00985976" w:rsidRDefault="00AF5401" w:rsidP="009014E0">
            <w:pPr>
              <w:pStyle w:val="TAL"/>
              <w:keepNext w:val="0"/>
              <w:keepLines w:val="0"/>
              <w:widowControl w:val="0"/>
              <w:jc w:val="center"/>
              <w:rPr>
                <w:sz w:val="16"/>
                <w:szCs w:val="16"/>
              </w:rPr>
            </w:pPr>
            <w:r w:rsidRPr="00985976">
              <w:rPr>
                <w:sz w:val="16"/>
                <w:szCs w:val="16"/>
              </w:rPr>
              <w:t>0106</w:t>
            </w:r>
          </w:p>
        </w:tc>
        <w:tc>
          <w:tcPr>
            <w:tcW w:w="425" w:type="dxa"/>
            <w:shd w:val="solid" w:color="FFFFFF" w:fill="auto"/>
          </w:tcPr>
          <w:p w14:paraId="73AB8970"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6C48068"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B7ECCDB" w14:textId="77777777" w:rsidR="00AF5401" w:rsidRPr="00985976" w:rsidRDefault="00AF5401" w:rsidP="009014E0">
            <w:pPr>
              <w:pStyle w:val="TAL"/>
              <w:keepNext w:val="0"/>
              <w:keepLines w:val="0"/>
              <w:widowControl w:val="0"/>
              <w:rPr>
                <w:noProof/>
                <w:sz w:val="16"/>
                <w:szCs w:val="16"/>
                <w:lang w:eastAsia="en-US"/>
              </w:rPr>
            </w:pPr>
            <w:r w:rsidRPr="00985976">
              <w:rPr>
                <w:noProof/>
                <w:sz w:val="16"/>
                <w:szCs w:val="16"/>
                <w:lang w:eastAsia="en-US"/>
              </w:rPr>
              <w:t>Random Access Triggers</w:t>
            </w:r>
          </w:p>
        </w:tc>
        <w:tc>
          <w:tcPr>
            <w:tcW w:w="708" w:type="dxa"/>
            <w:shd w:val="solid" w:color="FFFFFF" w:fill="auto"/>
          </w:tcPr>
          <w:p w14:paraId="1A85B472"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4A98EF1E" w14:textId="77777777" w:rsidTr="00F871AE">
        <w:tc>
          <w:tcPr>
            <w:tcW w:w="709" w:type="dxa"/>
            <w:shd w:val="solid" w:color="FFFFFF" w:fill="auto"/>
          </w:tcPr>
          <w:p w14:paraId="3497C39F" w14:textId="77777777" w:rsidR="00F07B30" w:rsidRPr="00985976"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985976" w:rsidRDefault="00F07B30"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D914A9E" w14:textId="77777777" w:rsidR="00F07B30" w:rsidRPr="00985976" w:rsidRDefault="00AF5401" w:rsidP="009014E0">
            <w:pPr>
              <w:pStyle w:val="TAC"/>
              <w:keepNext w:val="0"/>
              <w:keepLines w:val="0"/>
              <w:widowControl w:val="0"/>
              <w:jc w:val="left"/>
              <w:rPr>
                <w:sz w:val="16"/>
                <w:szCs w:val="16"/>
              </w:rPr>
            </w:pPr>
            <w:r w:rsidRPr="00985976">
              <w:rPr>
                <w:sz w:val="16"/>
                <w:szCs w:val="16"/>
              </w:rPr>
              <w:t>RP-182649</w:t>
            </w:r>
          </w:p>
        </w:tc>
        <w:tc>
          <w:tcPr>
            <w:tcW w:w="567" w:type="dxa"/>
            <w:shd w:val="solid" w:color="FFFFFF" w:fill="auto"/>
          </w:tcPr>
          <w:p w14:paraId="09E8571C" w14:textId="77777777" w:rsidR="00F07B30" w:rsidRPr="00985976" w:rsidRDefault="00F07B30" w:rsidP="009014E0">
            <w:pPr>
              <w:pStyle w:val="TAL"/>
              <w:keepNext w:val="0"/>
              <w:keepLines w:val="0"/>
              <w:widowControl w:val="0"/>
              <w:jc w:val="center"/>
              <w:rPr>
                <w:sz w:val="16"/>
                <w:szCs w:val="16"/>
              </w:rPr>
            </w:pPr>
            <w:r w:rsidRPr="00985976">
              <w:rPr>
                <w:sz w:val="16"/>
                <w:szCs w:val="16"/>
              </w:rPr>
              <w:t>0107</w:t>
            </w:r>
          </w:p>
        </w:tc>
        <w:tc>
          <w:tcPr>
            <w:tcW w:w="425" w:type="dxa"/>
            <w:shd w:val="solid" w:color="FFFFFF" w:fill="auto"/>
          </w:tcPr>
          <w:p w14:paraId="31627A21" w14:textId="77777777" w:rsidR="00F07B30" w:rsidRPr="00985976" w:rsidRDefault="00F07B3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9F41D3B" w14:textId="77777777" w:rsidR="00F07B30" w:rsidRPr="00985976" w:rsidRDefault="00F07B3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51220BA" w14:textId="77777777" w:rsidR="00F07B30" w:rsidRPr="00985976" w:rsidRDefault="00F07B30" w:rsidP="009014E0">
            <w:pPr>
              <w:pStyle w:val="TAL"/>
              <w:keepNext w:val="0"/>
              <w:keepLines w:val="0"/>
              <w:widowControl w:val="0"/>
              <w:rPr>
                <w:noProof/>
                <w:sz w:val="16"/>
                <w:szCs w:val="16"/>
                <w:lang w:eastAsia="en-US"/>
              </w:rPr>
            </w:pPr>
            <w:r w:rsidRPr="00985976">
              <w:rPr>
                <w:noProof/>
                <w:sz w:val="16"/>
                <w:szCs w:val="16"/>
                <w:lang w:eastAsia="en-US"/>
              </w:rPr>
              <w:t>Correction of BWP adaptation</w:t>
            </w:r>
          </w:p>
        </w:tc>
        <w:tc>
          <w:tcPr>
            <w:tcW w:w="708" w:type="dxa"/>
            <w:shd w:val="solid" w:color="FFFFFF" w:fill="auto"/>
          </w:tcPr>
          <w:p w14:paraId="737E2D33" w14:textId="77777777" w:rsidR="00F07B30" w:rsidRPr="00985976" w:rsidRDefault="00F07B30" w:rsidP="009014E0">
            <w:pPr>
              <w:pStyle w:val="TAC"/>
              <w:keepNext w:val="0"/>
              <w:keepLines w:val="0"/>
              <w:widowControl w:val="0"/>
              <w:jc w:val="left"/>
              <w:rPr>
                <w:sz w:val="16"/>
                <w:szCs w:val="16"/>
              </w:rPr>
            </w:pPr>
            <w:r w:rsidRPr="00985976">
              <w:rPr>
                <w:sz w:val="16"/>
                <w:szCs w:val="16"/>
              </w:rPr>
              <w:t>15.4.0</w:t>
            </w:r>
          </w:p>
        </w:tc>
      </w:tr>
      <w:tr w:rsidR="00AC7982" w:rsidRPr="00985976" w14:paraId="77558047" w14:textId="77777777" w:rsidTr="00F871AE">
        <w:tc>
          <w:tcPr>
            <w:tcW w:w="709" w:type="dxa"/>
            <w:shd w:val="solid" w:color="FFFFFF" w:fill="auto"/>
          </w:tcPr>
          <w:p w14:paraId="681A39D2"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36430B7" w14:textId="77777777" w:rsidR="00AF5401" w:rsidRPr="00985976" w:rsidRDefault="00AF5401" w:rsidP="009014E0">
            <w:pPr>
              <w:pStyle w:val="TAC"/>
              <w:keepNext w:val="0"/>
              <w:keepLines w:val="0"/>
              <w:widowControl w:val="0"/>
              <w:jc w:val="left"/>
              <w:rPr>
                <w:sz w:val="16"/>
                <w:szCs w:val="16"/>
              </w:rPr>
            </w:pPr>
            <w:r w:rsidRPr="00985976">
              <w:rPr>
                <w:sz w:val="16"/>
                <w:szCs w:val="16"/>
              </w:rPr>
              <w:t>RP-182657</w:t>
            </w:r>
          </w:p>
        </w:tc>
        <w:tc>
          <w:tcPr>
            <w:tcW w:w="567" w:type="dxa"/>
            <w:shd w:val="solid" w:color="FFFFFF" w:fill="auto"/>
          </w:tcPr>
          <w:p w14:paraId="25ADA46A" w14:textId="77777777" w:rsidR="00AF5401" w:rsidRPr="00985976" w:rsidRDefault="00AF5401" w:rsidP="009014E0">
            <w:pPr>
              <w:pStyle w:val="TAL"/>
              <w:keepNext w:val="0"/>
              <w:keepLines w:val="0"/>
              <w:widowControl w:val="0"/>
              <w:jc w:val="center"/>
              <w:rPr>
                <w:sz w:val="16"/>
                <w:szCs w:val="16"/>
              </w:rPr>
            </w:pPr>
            <w:r w:rsidRPr="00985976">
              <w:rPr>
                <w:sz w:val="16"/>
                <w:szCs w:val="16"/>
              </w:rPr>
              <w:t>0108</w:t>
            </w:r>
          </w:p>
        </w:tc>
        <w:tc>
          <w:tcPr>
            <w:tcW w:w="425" w:type="dxa"/>
            <w:shd w:val="solid" w:color="FFFFFF" w:fill="auto"/>
          </w:tcPr>
          <w:p w14:paraId="1189385F"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8446163"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258FABD" w14:textId="77777777" w:rsidR="00AF5401" w:rsidRPr="00985976" w:rsidRDefault="00AF5401" w:rsidP="009014E0">
            <w:pPr>
              <w:pStyle w:val="TAL"/>
              <w:keepNext w:val="0"/>
              <w:keepLines w:val="0"/>
              <w:widowControl w:val="0"/>
              <w:rPr>
                <w:noProof/>
                <w:sz w:val="16"/>
                <w:szCs w:val="16"/>
              </w:rPr>
            </w:pPr>
            <w:r w:rsidRPr="00985976">
              <w:rPr>
                <w:noProof/>
                <w:sz w:val="16"/>
                <w:szCs w:val="16"/>
              </w:rPr>
              <w:t>Notification Control</w:t>
            </w:r>
          </w:p>
        </w:tc>
        <w:tc>
          <w:tcPr>
            <w:tcW w:w="708" w:type="dxa"/>
            <w:shd w:val="solid" w:color="FFFFFF" w:fill="auto"/>
          </w:tcPr>
          <w:p w14:paraId="3A981474"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3D2A3259" w14:textId="77777777" w:rsidTr="00F871AE">
        <w:tc>
          <w:tcPr>
            <w:tcW w:w="709" w:type="dxa"/>
            <w:shd w:val="solid" w:color="FFFFFF" w:fill="auto"/>
          </w:tcPr>
          <w:p w14:paraId="26271157"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43ECD40E" w14:textId="77777777" w:rsidR="00AF5401" w:rsidRPr="00985976" w:rsidRDefault="00AF5401" w:rsidP="009014E0">
            <w:pPr>
              <w:pStyle w:val="TAC"/>
              <w:keepNext w:val="0"/>
              <w:keepLines w:val="0"/>
              <w:widowControl w:val="0"/>
              <w:jc w:val="left"/>
              <w:rPr>
                <w:sz w:val="16"/>
                <w:szCs w:val="16"/>
              </w:rPr>
            </w:pPr>
            <w:r w:rsidRPr="00985976">
              <w:rPr>
                <w:sz w:val="16"/>
                <w:szCs w:val="16"/>
              </w:rPr>
              <w:t>RP-182665</w:t>
            </w:r>
          </w:p>
        </w:tc>
        <w:tc>
          <w:tcPr>
            <w:tcW w:w="567" w:type="dxa"/>
            <w:shd w:val="solid" w:color="FFFFFF" w:fill="auto"/>
          </w:tcPr>
          <w:p w14:paraId="6F8FF8DF" w14:textId="77777777" w:rsidR="00AF5401" w:rsidRPr="00985976" w:rsidRDefault="00AF5401" w:rsidP="009014E0">
            <w:pPr>
              <w:pStyle w:val="TAL"/>
              <w:keepNext w:val="0"/>
              <w:keepLines w:val="0"/>
              <w:widowControl w:val="0"/>
              <w:jc w:val="center"/>
              <w:rPr>
                <w:sz w:val="16"/>
                <w:szCs w:val="16"/>
              </w:rPr>
            </w:pPr>
            <w:r w:rsidRPr="00985976">
              <w:rPr>
                <w:sz w:val="16"/>
                <w:szCs w:val="16"/>
              </w:rPr>
              <w:t>0109</w:t>
            </w:r>
          </w:p>
        </w:tc>
        <w:tc>
          <w:tcPr>
            <w:tcW w:w="425" w:type="dxa"/>
            <w:shd w:val="solid" w:color="FFFFFF" w:fill="auto"/>
          </w:tcPr>
          <w:p w14:paraId="014B7069"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624271D"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3FD5B80"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PDU Session AMBR</w:t>
            </w:r>
          </w:p>
        </w:tc>
        <w:tc>
          <w:tcPr>
            <w:tcW w:w="708" w:type="dxa"/>
            <w:shd w:val="solid" w:color="FFFFFF" w:fill="auto"/>
          </w:tcPr>
          <w:p w14:paraId="59AC2C3E"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0BB60C30" w14:textId="77777777" w:rsidTr="00F871AE">
        <w:tc>
          <w:tcPr>
            <w:tcW w:w="709" w:type="dxa"/>
            <w:shd w:val="solid" w:color="FFFFFF" w:fill="auto"/>
          </w:tcPr>
          <w:p w14:paraId="16DA426C" w14:textId="77777777" w:rsidR="006834AC" w:rsidRPr="00985976"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985976" w:rsidRDefault="006834AC"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117AB615" w14:textId="77777777" w:rsidR="006834AC" w:rsidRPr="00985976" w:rsidRDefault="00AF5401" w:rsidP="009014E0">
            <w:pPr>
              <w:pStyle w:val="TAC"/>
              <w:keepNext w:val="0"/>
              <w:keepLines w:val="0"/>
              <w:widowControl w:val="0"/>
              <w:jc w:val="left"/>
              <w:rPr>
                <w:sz w:val="16"/>
                <w:szCs w:val="16"/>
              </w:rPr>
            </w:pPr>
            <w:r w:rsidRPr="00985976">
              <w:rPr>
                <w:sz w:val="16"/>
                <w:szCs w:val="16"/>
              </w:rPr>
              <w:t>RP-18264</w:t>
            </w:r>
            <w:r w:rsidR="006834AC" w:rsidRPr="00985976">
              <w:rPr>
                <w:sz w:val="16"/>
                <w:szCs w:val="16"/>
              </w:rPr>
              <w:t>9</w:t>
            </w:r>
          </w:p>
        </w:tc>
        <w:tc>
          <w:tcPr>
            <w:tcW w:w="567" w:type="dxa"/>
            <w:shd w:val="solid" w:color="FFFFFF" w:fill="auto"/>
          </w:tcPr>
          <w:p w14:paraId="2BA80E2F" w14:textId="77777777" w:rsidR="006834AC" w:rsidRPr="00985976" w:rsidRDefault="006834AC" w:rsidP="009014E0">
            <w:pPr>
              <w:pStyle w:val="TAL"/>
              <w:keepNext w:val="0"/>
              <w:keepLines w:val="0"/>
              <w:widowControl w:val="0"/>
              <w:jc w:val="center"/>
              <w:rPr>
                <w:sz w:val="16"/>
                <w:szCs w:val="16"/>
              </w:rPr>
            </w:pPr>
            <w:r w:rsidRPr="00985976">
              <w:rPr>
                <w:sz w:val="16"/>
                <w:szCs w:val="16"/>
              </w:rPr>
              <w:t>0110</w:t>
            </w:r>
          </w:p>
        </w:tc>
        <w:tc>
          <w:tcPr>
            <w:tcW w:w="425" w:type="dxa"/>
            <w:shd w:val="solid" w:color="FFFFFF" w:fill="auto"/>
          </w:tcPr>
          <w:p w14:paraId="6934F0A5" w14:textId="77777777" w:rsidR="006834AC" w:rsidRPr="00985976" w:rsidRDefault="006834A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F00E666" w14:textId="77777777" w:rsidR="006834AC" w:rsidRPr="00985976" w:rsidRDefault="006834A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093A594" w14:textId="77777777" w:rsidR="006834AC" w:rsidRPr="00985976" w:rsidRDefault="006834AC" w:rsidP="009014E0">
            <w:pPr>
              <w:pStyle w:val="TAL"/>
              <w:keepNext w:val="0"/>
              <w:keepLines w:val="0"/>
              <w:widowControl w:val="0"/>
              <w:rPr>
                <w:noProof/>
                <w:sz w:val="16"/>
                <w:szCs w:val="16"/>
                <w:lang w:eastAsia="en-US"/>
              </w:rPr>
            </w:pPr>
            <w:r w:rsidRPr="00985976">
              <w:rPr>
                <w:noProof/>
                <w:sz w:val="16"/>
                <w:szCs w:val="16"/>
                <w:lang w:eastAsia="en-US"/>
              </w:rPr>
              <w:t>Logical channel restrictions clarifications and correction</w:t>
            </w:r>
          </w:p>
        </w:tc>
        <w:tc>
          <w:tcPr>
            <w:tcW w:w="708" w:type="dxa"/>
            <w:shd w:val="solid" w:color="FFFFFF" w:fill="auto"/>
          </w:tcPr>
          <w:p w14:paraId="4B440664" w14:textId="77777777" w:rsidR="006834AC" w:rsidRPr="00985976" w:rsidRDefault="006834AC" w:rsidP="009014E0">
            <w:pPr>
              <w:pStyle w:val="TAC"/>
              <w:keepNext w:val="0"/>
              <w:keepLines w:val="0"/>
              <w:widowControl w:val="0"/>
              <w:jc w:val="left"/>
              <w:rPr>
                <w:sz w:val="16"/>
                <w:szCs w:val="16"/>
              </w:rPr>
            </w:pPr>
            <w:r w:rsidRPr="00985976">
              <w:rPr>
                <w:sz w:val="16"/>
                <w:szCs w:val="16"/>
              </w:rPr>
              <w:t>15.4.0</w:t>
            </w:r>
          </w:p>
        </w:tc>
      </w:tr>
      <w:tr w:rsidR="00AC7982" w:rsidRPr="00985976" w14:paraId="1ED5B674" w14:textId="77777777" w:rsidTr="00F871AE">
        <w:tc>
          <w:tcPr>
            <w:tcW w:w="709" w:type="dxa"/>
            <w:shd w:val="solid" w:color="FFFFFF" w:fill="auto"/>
          </w:tcPr>
          <w:p w14:paraId="61FE4974"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18536E24" w14:textId="77777777" w:rsidR="00AF5401" w:rsidRPr="00985976" w:rsidRDefault="00AF5401" w:rsidP="009014E0">
            <w:pPr>
              <w:pStyle w:val="TAC"/>
              <w:keepNext w:val="0"/>
              <w:keepLines w:val="0"/>
              <w:widowControl w:val="0"/>
              <w:jc w:val="left"/>
              <w:rPr>
                <w:sz w:val="16"/>
                <w:szCs w:val="16"/>
              </w:rPr>
            </w:pPr>
            <w:r w:rsidRPr="00985976">
              <w:rPr>
                <w:sz w:val="16"/>
                <w:szCs w:val="16"/>
              </w:rPr>
              <w:t>RP-182666</w:t>
            </w:r>
          </w:p>
        </w:tc>
        <w:tc>
          <w:tcPr>
            <w:tcW w:w="567" w:type="dxa"/>
            <w:shd w:val="solid" w:color="FFFFFF" w:fill="auto"/>
          </w:tcPr>
          <w:p w14:paraId="53B5075C" w14:textId="77777777" w:rsidR="00AF5401" w:rsidRPr="00985976" w:rsidRDefault="00AF5401" w:rsidP="009014E0">
            <w:pPr>
              <w:pStyle w:val="TAL"/>
              <w:keepNext w:val="0"/>
              <w:keepLines w:val="0"/>
              <w:widowControl w:val="0"/>
              <w:jc w:val="center"/>
              <w:rPr>
                <w:sz w:val="16"/>
                <w:szCs w:val="16"/>
              </w:rPr>
            </w:pPr>
            <w:r w:rsidRPr="00985976">
              <w:rPr>
                <w:sz w:val="16"/>
                <w:szCs w:val="16"/>
              </w:rPr>
              <w:t>0111</w:t>
            </w:r>
          </w:p>
        </w:tc>
        <w:tc>
          <w:tcPr>
            <w:tcW w:w="425" w:type="dxa"/>
            <w:shd w:val="solid" w:color="FFFFFF" w:fill="auto"/>
          </w:tcPr>
          <w:p w14:paraId="62E83BAC"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02461ADE"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68160E8"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CORESET#0</w:t>
            </w:r>
          </w:p>
        </w:tc>
        <w:tc>
          <w:tcPr>
            <w:tcW w:w="708" w:type="dxa"/>
            <w:shd w:val="solid" w:color="FFFFFF" w:fill="auto"/>
          </w:tcPr>
          <w:p w14:paraId="3C6F8F35"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70CEEDE6" w14:textId="77777777" w:rsidTr="00F871AE">
        <w:tc>
          <w:tcPr>
            <w:tcW w:w="709" w:type="dxa"/>
            <w:shd w:val="solid" w:color="FFFFFF" w:fill="auto"/>
          </w:tcPr>
          <w:p w14:paraId="07C53D96"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6A3CBD62"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373A58A8" w14:textId="77777777" w:rsidR="00AF5401" w:rsidRPr="00985976" w:rsidRDefault="00AF5401" w:rsidP="009014E0">
            <w:pPr>
              <w:pStyle w:val="TAL"/>
              <w:keepNext w:val="0"/>
              <w:keepLines w:val="0"/>
              <w:widowControl w:val="0"/>
              <w:jc w:val="center"/>
              <w:rPr>
                <w:sz w:val="16"/>
                <w:szCs w:val="16"/>
              </w:rPr>
            </w:pPr>
            <w:r w:rsidRPr="00985976">
              <w:rPr>
                <w:sz w:val="16"/>
                <w:szCs w:val="16"/>
              </w:rPr>
              <w:t>0115</w:t>
            </w:r>
          </w:p>
        </w:tc>
        <w:tc>
          <w:tcPr>
            <w:tcW w:w="425" w:type="dxa"/>
            <w:shd w:val="solid" w:color="FFFFFF" w:fill="auto"/>
          </w:tcPr>
          <w:p w14:paraId="5467E8C4" w14:textId="77777777" w:rsidR="00AF5401" w:rsidRPr="00985976" w:rsidRDefault="00AF540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15988D6"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2E34738"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Corrections to activation of SCells</w:t>
            </w:r>
          </w:p>
        </w:tc>
        <w:tc>
          <w:tcPr>
            <w:tcW w:w="708" w:type="dxa"/>
            <w:shd w:val="solid" w:color="FFFFFF" w:fill="auto"/>
          </w:tcPr>
          <w:p w14:paraId="74300223"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102BAA77" w14:textId="77777777" w:rsidTr="00F871AE">
        <w:tc>
          <w:tcPr>
            <w:tcW w:w="709" w:type="dxa"/>
            <w:shd w:val="solid" w:color="FFFFFF" w:fill="auto"/>
          </w:tcPr>
          <w:p w14:paraId="4D89940E"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05918242" w14:textId="77777777" w:rsidR="00AF5401" w:rsidRPr="00985976" w:rsidRDefault="00AF5401" w:rsidP="009014E0">
            <w:pPr>
              <w:pStyle w:val="TAC"/>
              <w:keepNext w:val="0"/>
              <w:keepLines w:val="0"/>
              <w:widowControl w:val="0"/>
              <w:jc w:val="left"/>
              <w:rPr>
                <w:sz w:val="16"/>
                <w:szCs w:val="16"/>
              </w:rPr>
            </w:pPr>
            <w:r w:rsidRPr="00985976">
              <w:rPr>
                <w:sz w:val="16"/>
                <w:szCs w:val="16"/>
              </w:rPr>
              <w:t>RP-182657</w:t>
            </w:r>
          </w:p>
        </w:tc>
        <w:tc>
          <w:tcPr>
            <w:tcW w:w="567" w:type="dxa"/>
            <w:shd w:val="solid" w:color="FFFFFF" w:fill="auto"/>
          </w:tcPr>
          <w:p w14:paraId="3A3ED234" w14:textId="77777777" w:rsidR="00AF5401" w:rsidRPr="00985976" w:rsidRDefault="00AF5401" w:rsidP="009014E0">
            <w:pPr>
              <w:pStyle w:val="TAL"/>
              <w:keepNext w:val="0"/>
              <w:keepLines w:val="0"/>
              <w:widowControl w:val="0"/>
              <w:jc w:val="center"/>
              <w:rPr>
                <w:sz w:val="16"/>
                <w:szCs w:val="16"/>
              </w:rPr>
            </w:pPr>
            <w:r w:rsidRPr="00985976">
              <w:rPr>
                <w:sz w:val="16"/>
                <w:szCs w:val="16"/>
              </w:rPr>
              <w:t>0116</w:t>
            </w:r>
          </w:p>
        </w:tc>
        <w:tc>
          <w:tcPr>
            <w:tcW w:w="425" w:type="dxa"/>
            <w:shd w:val="solid" w:color="FFFFFF" w:fill="auto"/>
          </w:tcPr>
          <w:p w14:paraId="1712DF86"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A15C7DC"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0A114E5" w14:textId="77777777" w:rsidR="00AF5401" w:rsidRPr="00985976" w:rsidRDefault="00AF5401" w:rsidP="009014E0">
            <w:pPr>
              <w:pStyle w:val="TAL"/>
              <w:keepNext w:val="0"/>
              <w:keepLines w:val="0"/>
              <w:widowControl w:val="0"/>
              <w:rPr>
                <w:noProof/>
                <w:sz w:val="16"/>
                <w:szCs w:val="16"/>
              </w:rPr>
            </w:pPr>
            <w:r w:rsidRPr="00985976">
              <w:rPr>
                <w:noProof/>
                <w:sz w:val="16"/>
                <w:szCs w:val="16"/>
              </w:rPr>
              <w:t>Description of RLM aspects</w:t>
            </w:r>
          </w:p>
        </w:tc>
        <w:tc>
          <w:tcPr>
            <w:tcW w:w="708" w:type="dxa"/>
            <w:shd w:val="solid" w:color="FFFFFF" w:fill="auto"/>
          </w:tcPr>
          <w:p w14:paraId="7EAB6416"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4AF92AAE" w14:textId="77777777" w:rsidTr="00F871AE">
        <w:tc>
          <w:tcPr>
            <w:tcW w:w="709" w:type="dxa"/>
            <w:shd w:val="solid" w:color="FFFFFF" w:fill="auto"/>
          </w:tcPr>
          <w:p w14:paraId="76373E1E" w14:textId="77777777" w:rsidR="002C0733" w:rsidRPr="00985976"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985976" w:rsidRDefault="002C0733"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613B5881" w14:textId="77777777" w:rsidR="002C0733" w:rsidRPr="00985976" w:rsidRDefault="00AF5401" w:rsidP="009014E0">
            <w:pPr>
              <w:pStyle w:val="TAC"/>
              <w:keepNext w:val="0"/>
              <w:keepLines w:val="0"/>
              <w:widowControl w:val="0"/>
              <w:jc w:val="left"/>
              <w:rPr>
                <w:sz w:val="16"/>
                <w:szCs w:val="16"/>
              </w:rPr>
            </w:pPr>
            <w:r w:rsidRPr="00985976">
              <w:rPr>
                <w:sz w:val="16"/>
                <w:szCs w:val="16"/>
              </w:rPr>
              <w:t>RP-1826</w:t>
            </w:r>
            <w:r w:rsidR="002C0733" w:rsidRPr="00985976">
              <w:rPr>
                <w:sz w:val="16"/>
                <w:szCs w:val="16"/>
              </w:rPr>
              <w:t>5</w:t>
            </w:r>
            <w:r w:rsidRPr="00985976">
              <w:rPr>
                <w:sz w:val="16"/>
                <w:szCs w:val="16"/>
              </w:rPr>
              <w:t>1</w:t>
            </w:r>
          </w:p>
        </w:tc>
        <w:tc>
          <w:tcPr>
            <w:tcW w:w="567" w:type="dxa"/>
            <w:shd w:val="solid" w:color="FFFFFF" w:fill="auto"/>
          </w:tcPr>
          <w:p w14:paraId="3CBF36D0" w14:textId="77777777" w:rsidR="002C0733" w:rsidRPr="00985976" w:rsidRDefault="002C0733" w:rsidP="009014E0">
            <w:pPr>
              <w:pStyle w:val="TAL"/>
              <w:keepNext w:val="0"/>
              <w:keepLines w:val="0"/>
              <w:widowControl w:val="0"/>
              <w:jc w:val="center"/>
              <w:rPr>
                <w:sz w:val="16"/>
                <w:szCs w:val="16"/>
              </w:rPr>
            </w:pPr>
            <w:r w:rsidRPr="00985976">
              <w:rPr>
                <w:sz w:val="16"/>
                <w:szCs w:val="16"/>
              </w:rPr>
              <w:t>0120</w:t>
            </w:r>
          </w:p>
        </w:tc>
        <w:tc>
          <w:tcPr>
            <w:tcW w:w="425" w:type="dxa"/>
            <w:shd w:val="solid" w:color="FFFFFF" w:fill="auto"/>
          </w:tcPr>
          <w:p w14:paraId="0EA69D43" w14:textId="77777777" w:rsidR="002C0733" w:rsidRPr="00985976" w:rsidRDefault="002C073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8EBC2B2" w14:textId="77777777" w:rsidR="002C0733" w:rsidRPr="00985976" w:rsidRDefault="002C073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798F8B5" w14:textId="77777777" w:rsidR="002C0733" w:rsidRPr="00985976" w:rsidRDefault="002C0733" w:rsidP="009014E0">
            <w:pPr>
              <w:pStyle w:val="TAL"/>
              <w:keepNext w:val="0"/>
              <w:keepLines w:val="0"/>
              <w:widowControl w:val="0"/>
              <w:rPr>
                <w:noProof/>
                <w:sz w:val="16"/>
                <w:szCs w:val="16"/>
                <w:lang w:eastAsia="en-US"/>
              </w:rPr>
            </w:pPr>
            <w:r w:rsidRPr="00985976">
              <w:rPr>
                <w:noProof/>
                <w:sz w:val="16"/>
                <w:szCs w:val="16"/>
                <w:lang w:eastAsia="en-US"/>
              </w:rPr>
              <w:t>Minor corrections to paging</w:t>
            </w:r>
          </w:p>
        </w:tc>
        <w:tc>
          <w:tcPr>
            <w:tcW w:w="708" w:type="dxa"/>
            <w:shd w:val="solid" w:color="FFFFFF" w:fill="auto"/>
          </w:tcPr>
          <w:p w14:paraId="428A33FC" w14:textId="77777777" w:rsidR="002C0733" w:rsidRPr="00985976" w:rsidRDefault="002C0733" w:rsidP="009014E0">
            <w:pPr>
              <w:pStyle w:val="TAC"/>
              <w:keepNext w:val="0"/>
              <w:keepLines w:val="0"/>
              <w:widowControl w:val="0"/>
              <w:jc w:val="left"/>
              <w:rPr>
                <w:sz w:val="16"/>
                <w:szCs w:val="16"/>
              </w:rPr>
            </w:pPr>
            <w:r w:rsidRPr="00985976">
              <w:rPr>
                <w:sz w:val="16"/>
                <w:szCs w:val="16"/>
              </w:rPr>
              <w:t>15.4.0</w:t>
            </w:r>
          </w:p>
        </w:tc>
      </w:tr>
      <w:tr w:rsidR="00AC7982" w:rsidRPr="00985976" w14:paraId="60FFF8F3" w14:textId="77777777" w:rsidTr="00F871AE">
        <w:tc>
          <w:tcPr>
            <w:tcW w:w="709" w:type="dxa"/>
            <w:shd w:val="solid" w:color="FFFFFF" w:fill="auto"/>
          </w:tcPr>
          <w:p w14:paraId="53E730C6"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281B9A91"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46058385" w14:textId="77777777" w:rsidR="00AF5401" w:rsidRPr="00985976" w:rsidRDefault="00AF5401" w:rsidP="009014E0">
            <w:pPr>
              <w:pStyle w:val="TAL"/>
              <w:keepNext w:val="0"/>
              <w:keepLines w:val="0"/>
              <w:widowControl w:val="0"/>
              <w:jc w:val="center"/>
              <w:rPr>
                <w:sz w:val="16"/>
                <w:szCs w:val="16"/>
              </w:rPr>
            </w:pPr>
            <w:r w:rsidRPr="00985976">
              <w:rPr>
                <w:sz w:val="16"/>
                <w:szCs w:val="16"/>
              </w:rPr>
              <w:t>0125</w:t>
            </w:r>
          </w:p>
        </w:tc>
        <w:tc>
          <w:tcPr>
            <w:tcW w:w="425" w:type="dxa"/>
            <w:shd w:val="solid" w:color="FFFFFF" w:fill="auto"/>
          </w:tcPr>
          <w:p w14:paraId="5C934CCC"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9F612E4"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03F7412"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Clarification on power ramping counter</w:t>
            </w:r>
          </w:p>
        </w:tc>
        <w:tc>
          <w:tcPr>
            <w:tcW w:w="708" w:type="dxa"/>
            <w:shd w:val="solid" w:color="FFFFFF" w:fill="auto"/>
          </w:tcPr>
          <w:p w14:paraId="6D5495B4"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24BCD54F" w14:textId="77777777" w:rsidTr="00F871AE">
        <w:tc>
          <w:tcPr>
            <w:tcW w:w="709" w:type="dxa"/>
            <w:shd w:val="solid" w:color="FFFFFF" w:fill="auto"/>
          </w:tcPr>
          <w:p w14:paraId="56FE651B"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6EF0A94E" w14:textId="77777777" w:rsidR="00AF5401" w:rsidRPr="00985976" w:rsidRDefault="00AF5401" w:rsidP="009014E0">
            <w:pPr>
              <w:pStyle w:val="TAC"/>
              <w:keepNext w:val="0"/>
              <w:keepLines w:val="0"/>
              <w:widowControl w:val="0"/>
              <w:jc w:val="left"/>
              <w:rPr>
                <w:sz w:val="16"/>
                <w:szCs w:val="16"/>
              </w:rPr>
            </w:pPr>
            <w:r w:rsidRPr="00985976">
              <w:rPr>
                <w:sz w:val="16"/>
                <w:szCs w:val="16"/>
              </w:rPr>
              <w:t>RP-182658</w:t>
            </w:r>
          </w:p>
        </w:tc>
        <w:tc>
          <w:tcPr>
            <w:tcW w:w="567" w:type="dxa"/>
            <w:shd w:val="solid" w:color="FFFFFF" w:fill="auto"/>
          </w:tcPr>
          <w:p w14:paraId="219C1098" w14:textId="77777777" w:rsidR="00AF5401" w:rsidRPr="00985976" w:rsidRDefault="00AF5401" w:rsidP="009014E0">
            <w:pPr>
              <w:pStyle w:val="TAL"/>
              <w:keepNext w:val="0"/>
              <w:keepLines w:val="0"/>
              <w:widowControl w:val="0"/>
              <w:jc w:val="center"/>
              <w:rPr>
                <w:sz w:val="16"/>
                <w:szCs w:val="16"/>
              </w:rPr>
            </w:pPr>
            <w:r w:rsidRPr="00985976">
              <w:rPr>
                <w:sz w:val="16"/>
                <w:szCs w:val="16"/>
              </w:rPr>
              <w:t>0127</w:t>
            </w:r>
          </w:p>
        </w:tc>
        <w:tc>
          <w:tcPr>
            <w:tcW w:w="425" w:type="dxa"/>
            <w:shd w:val="solid" w:color="FFFFFF" w:fill="auto"/>
          </w:tcPr>
          <w:p w14:paraId="7B356969"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B19EB50"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C6533CE"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Corrections on the descriptions of active BWP</w:t>
            </w:r>
          </w:p>
        </w:tc>
        <w:tc>
          <w:tcPr>
            <w:tcW w:w="708" w:type="dxa"/>
            <w:shd w:val="solid" w:color="FFFFFF" w:fill="auto"/>
          </w:tcPr>
          <w:p w14:paraId="11813437"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1C22CF3" w14:textId="77777777" w:rsidTr="00F871AE">
        <w:tc>
          <w:tcPr>
            <w:tcW w:w="709" w:type="dxa"/>
            <w:shd w:val="solid" w:color="FFFFFF" w:fill="auto"/>
          </w:tcPr>
          <w:p w14:paraId="7B4FFB6E" w14:textId="77777777" w:rsidR="000A01B3" w:rsidRPr="00985976"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985976" w:rsidRDefault="000A01B3"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79772E8D" w14:textId="77777777" w:rsidR="000A01B3" w:rsidRPr="00985976" w:rsidRDefault="00AF5401" w:rsidP="009014E0">
            <w:pPr>
              <w:pStyle w:val="TAC"/>
              <w:keepNext w:val="0"/>
              <w:keepLines w:val="0"/>
              <w:widowControl w:val="0"/>
              <w:jc w:val="left"/>
              <w:rPr>
                <w:sz w:val="16"/>
                <w:szCs w:val="16"/>
              </w:rPr>
            </w:pPr>
            <w:r w:rsidRPr="00985976">
              <w:rPr>
                <w:sz w:val="16"/>
                <w:szCs w:val="16"/>
              </w:rPr>
              <w:t>RP-182653</w:t>
            </w:r>
          </w:p>
        </w:tc>
        <w:tc>
          <w:tcPr>
            <w:tcW w:w="567" w:type="dxa"/>
            <w:shd w:val="solid" w:color="FFFFFF" w:fill="auto"/>
          </w:tcPr>
          <w:p w14:paraId="6C41D759" w14:textId="77777777" w:rsidR="000A01B3" w:rsidRPr="00985976" w:rsidRDefault="000A01B3" w:rsidP="009014E0">
            <w:pPr>
              <w:pStyle w:val="TAL"/>
              <w:keepNext w:val="0"/>
              <w:keepLines w:val="0"/>
              <w:widowControl w:val="0"/>
              <w:jc w:val="center"/>
              <w:rPr>
                <w:sz w:val="16"/>
                <w:szCs w:val="16"/>
              </w:rPr>
            </w:pPr>
            <w:r w:rsidRPr="00985976">
              <w:rPr>
                <w:sz w:val="16"/>
                <w:szCs w:val="16"/>
              </w:rPr>
              <w:t>0131</w:t>
            </w:r>
          </w:p>
        </w:tc>
        <w:tc>
          <w:tcPr>
            <w:tcW w:w="425" w:type="dxa"/>
            <w:shd w:val="solid" w:color="FFFFFF" w:fill="auto"/>
          </w:tcPr>
          <w:p w14:paraId="34EF628D" w14:textId="77777777" w:rsidR="000A01B3" w:rsidRPr="00985976" w:rsidRDefault="000A01B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EA48061" w14:textId="77777777" w:rsidR="000A01B3" w:rsidRPr="00985976" w:rsidRDefault="000A01B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7DDFC2D" w14:textId="77777777" w:rsidR="000A01B3" w:rsidRPr="00985976" w:rsidRDefault="000A01B3" w:rsidP="009014E0">
            <w:pPr>
              <w:pStyle w:val="TAL"/>
              <w:keepNext w:val="0"/>
              <w:keepLines w:val="0"/>
              <w:widowControl w:val="0"/>
              <w:rPr>
                <w:noProof/>
                <w:sz w:val="16"/>
                <w:szCs w:val="16"/>
                <w:lang w:eastAsia="en-US"/>
              </w:rPr>
            </w:pPr>
            <w:r w:rsidRPr="00985976">
              <w:rPr>
                <w:noProof/>
                <w:sz w:val="16"/>
                <w:szCs w:val="16"/>
                <w:lang w:eastAsia="en-US"/>
              </w:rPr>
              <w:t>Stage 2 Correction on Mobility in RRC_IDLE</w:t>
            </w:r>
          </w:p>
        </w:tc>
        <w:tc>
          <w:tcPr>
            <w:tcW w:w="708" w:type="dxa"/>
            <w:shd w:val="solid" w:color="FFFFFF" w:fill="auto"/>
          </w:tcPr>
          <w:p w14:paraId="4A203C9D" w14:textId="77777777" w:rsidR="000A01B3" w:rsidRPr="00985976" w:rsidRDefault="000A01B3" w:rsidP="009014E0">
            <w:pPr>
              <w:pStyle w:val="TAC"/>
              <w:keepNext w:val="0"/>
              <w:keepLines w:val="0"/>
              <w:widowControl w:val="0"/>
              <w:jc w:val="left"/>
              <w:rPr>
                <w:sz w:val="16"/>
                <w:szCs w:val="16"/>
              </w:rPr>
            </w:pPr>
            <w:r w:rsidRPr="00985976">
              <w:rPr>
                <w:sz w:val="16"/>
                <w:szCs w:val="16"/>
              </w:rPr>
              <w:t>15.4.0</w:t>
            </w:r>
          </w:p>
        </w:tc>
      </w:tr>
      <w:tr w:rsidR="00AC7982" w:rsidRPr="00985976" w14:paraId="7E0F0A86" w14:textId="77777777" w:rsidTr="00F871AE">
        <w:tc>
          <w:tcPr>
            <w:tcW w:w="709" w:type="dxa"/>
            <w:shd w:val="solid" w:color="FFFFFF" w:fill="auto"/>
          </w:tcPr>
          <w:p w14:paraId="21433EEB"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21F36C2E" w14:textId="77777777" w:rsidR="00AF5401" w:rsidRPr="00985976" w:rsidRDefault="00AF5401" w:rsidP="009014E0">
            <w:pPr>
              <w:pStyle w:val="TAC"/>
              <w:keepNext w:val="0"/>
              <w:keepLines w:val="0"/>
              <w:widowControl w:val="0"/>
              <w:jc w:val="left"/>
              <w:rPr>
                <w:sz w:val="16"/>
                <w:szCs w:val="16"/>
              </w:rPr>
            </w:pPr>
            <w:r w:rsidRPr="00985976">
              <w:rPr>
                <w:sz w:val="16"/>
                <w:szCs w:val="16"/>
              </w:rPr>
              <w:t>RP-182660</w:t>
            </w:r>
          </w:p>
        </w:tc>
        <w:tc>
          <w:tcPr>
            <w:tcW w:w="567" w:type="dxa"/>
            <w:shd w:val="solid" w:color="FFFFFF" w:fill="auto"/>
          </w:tcPr>
          <w:p w14:paraId="1289E8F2" w14:textId="77777777" w:rsidR="00AF5401" w:rsidRPr="00985976" w:rsidRDefault="00AF5401" w:rsidP="009014E0">
            <w:pPr>
              <w:pStyle w:val="TAL"/>
              <w:keepNext w:val="0"/>
              <w:keepLines w:val="0"/>
              <w:widowControl w:val="0"/>
              <w:jc w:val="center"/>
              <w:rPr>
                <w:sz w:val="16"/>
                <w:szCs w:val="16"/>
              </w:rPr>
            </w:pPr>
            <w:r w:rsidRPr="00985976">
              <w:rPr>
                <w:sz w:val="16"/>
                <w:szCs w:val="16"/>
              </w:rPr>
              <w:t>0133</w:t>
            </w:r>
          </w:p>
        </w:tc>
        <w:tc>
          <w:tcPr>
            <w:tcW w:w="425" w:type="dxa"/>
            <w:shd w:val="solid" w:color="FFFFFF" w:fill="auto"/>
          </w:tcPr>
          <w:p w14:paraId="4FBA4349"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7B42A47"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5C6A8B5"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8F70899" w14:textId="77777777" w:rsidTr="00F871AE">
        <w:tc>
          <w:tcPr>
            <w:tcW w:w="709" w:type="dxa"/>
            <w:shd w:val="solid" w:color="FFFFFF" w:fill="auto"/>
          </w:tcPr>
          <w:p w14:paraId="2213ABB9" w14:textId="77777777" w:rsidR="003C4E0E" w:rsidRPr="00985976"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985976" w:rsidRDefault="003C4E0E"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54B108B1" w14:textId="77777777" w:rsidR="003C4E0E"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26A762F7" w14:textId="77777777" w:rsidR="003C4E0E" w:rsidRPr="00985976" w:rsidRDefault="003C4E0E" w:rsidP="009014E0">
            <w:pPr>
              <w:pStyle w:val="TAL"/>
              <w:keepNext w:val="0"/>
              <w:keepLines w:val="0"/>
              <w:widowControl w:val="0"/>
              <w:jc w:val="center"/>
              <w:rPr>
                <w:sz w:val="16"/>
                <w:szCs w:val="16"/>
              </w:rPr>
            </w:pPr>
            <w:r w:rsidRPr="00985976">
              <w:rPr>
                <w:sz w:val="16"/>
                <w:szCs w:val="16"/>
              </w:rPr>
              <w:t>0134</w:t>
            </w:r>
          </w:p>
        </w:tc>
        <w:tc>
          <w:tcPr>
            <w:tcW w:w="425" w:type="dxa"/>
            <w:shd w:val="solid" w:color="FFFFFF" w:fill="auto"/>
          </w:tcPr>
          <w:p w14:paraId="7E8C7073" w14:textId="77777777" w:rsidR="003C4E0E" w:rsidRPr="00985976" w:rsidRDefault="003C4E0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CC2D9FF" w14:textId="77777777" w:rsidR="003C4E0E" w:rsidRPr="00985976" w:rsidRDefault="003C4E0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A31ECF9" w14:textId="77777777" w:rsidR="003C4E0E" w:rsidRPr="00985976" w:rsidRDefault="003C4E0E" w:rsidP="009014E0">
            <w:pPr>
              <w:widowControl w:val="0"/>
              <w:spacing w:after="0"/>
              <w:rPr>
                <w:rFonts w:ascii="Arial" w:hAnsi="Arial" w:cs="Arial"/>
                <w:sz w:val="16"/>
                <w:szCs w:val="16"/>
              </w:rPr>
            </w:pPr>
            <w:r w:rsidRPr="00985976">
              <w:rPr>
                <w:rFonts w:ascii="Arial" w:hAnsi="Arial" w:cs="Arial"/>
                <w:sz w:val="16"/>
                <w:szCs w:val="16"/>
              </w:rPr>
              <w:t>CR on the carrier selection for random access</w:t>
            </w:r>
          </w:p>
        </w:tc>
        <w:tc>
          <w:tcPr>
            <w:tcW w:w="708" w:type="dxa"/>
            <w:shd w:val="solid" w:color="FFFFFF" w:fill="auto"/>
          </w:tcPr>
          <w:p w14:paraId="385CBE23" w14:textId="77777777" w:rsidR="003C4E0E" w:rsidRPr="00985976" w:rsidRDefault="003C4E0E" w:rsidP="009014E0">
            <w:pPr>
              <w:pStyle w:val="TAC"/>
              <w:keepNext w:val="0"/>
              <w:keepLines w:val="0"/>
              <w:widowControl w:val="0"/>
              <w:jc w:val="left"/>
              <w:rPr>
                <w:sz w:val="16"/>
                <w:szCs w:val="16"/>
              </w:rPr>
            </w:pPr>
            <w:r w:rsidRPr="00985976">
              <w:rPr>
                <w:sz w:val="16"/>
                <w:szCs w:val="16"/>
              </w:rPr>
              <w:t>15.4.0</w:t>
            </w:r>
          </w:p>
        </w:tc>
      </w:tr>
      <w:tr w:rsidR="00AC7982" w:rsidRPr="00985976" w14:paraId="2DCCC80F" w14:textId="77777777" w:rsidTr="00F871AE">
        <w:tc>
          <w:tcPr>
            <w:tcW w:w="709" w:type="dxa"/>
            <w:shd w:val="solid" w:color="FFFFFF" w:fill="auto"/>
          </w:tcPr>
          <w:p w14:paraId="1811C527"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3391F8F7" w14:textId="77777777" w:rsidR="00AF5401" w:rsidRPr="00985976" w:rsidRDefault="00AF5401" w:rsidP="009014E0">
            <w:pPr>
              <w:pStyle w:val="TAC"/>
              <w:keepNext w:val="0"/>
              <w:keepLines w:val="0"/>
              <w:widowControl w:val="0"/>
              <w:jc w:val="left"/>
              <w:rPr>
                <w:sz w:val="16"/>
                <w:szCs w:val="16"/>
              </w:rPr>
            </w:pPr>
            <w:r w:rsidRPr="00985976">
              <w:rPr>
                <w:sz w:val="16"/>
                <w:szCs w:val="16"/>
              </w:rPr>
              <w:t>RP-182659</w:t>
            </w:r>
          </w:p>
        </w:tc>
        <w:tc>
          <w:tcPr>
            <w:tcW w:w="567" w:type="dxa"/>
            <w:shd w:val="solid" w:color="FFFFFF" w:fill="auto"/>
          </w:tcPr>
          <w:p w14:paraId="0208E397" w14:textId="77777777" w:rsidR="00AF5401" w:rsidRPr="00985976" w:rsidRDefault="00AF5401" w:rsidP="009014E0">
            <w:pPr>
              <w:pStyle w:val="TAL"/>
              <w:keepNext w:val="0"/>
              <w:keepLines w:val="0"/>
              <w:widowControl w:val="0"/>
              <w:jc w:val="center"/>
              <w:rPr>
                <w:sz w:val="16"/>
                <w:szCs w:val="16"/>
              </w:rPr>
            </w:pPr>
            <w:r w:rsidRPr="00985976">
              <w:rPr>
                <w:sz w:val="16"/>
                <w:szCs w:val="16"/>
              </w:rPr>
              <w:t>0137</w:t>
            </w:r>
          </w:p>
        </w:tc>
        <w:tc>
          <w:tcPr>
            <w:tcW w:w="425" w:type="dxa"/>
            <w:shd w:val="solid" w:color="FFFFFF" w:fill="auto"/>
          </w:tcPr>
          <w:p w14:paraId="2A0FD2C0" w14:textId="77777777" w:rsidR="00AF5401" w:rsidRPr="00985976" w:rsidRDefault="00AF540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C14E0C0"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7FEFDCB"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Corrections on Multi-Radio dual connectivity</w:t>
            </w:r>
          </w:p>
        </w:tc>
        <w:tc>
          <w:tcPr>
            <w:tcW w:w="708" w:type="dxa"/>
            <w:shd w:val="solid" w:color="FFFFFF" w:fill="auto"/>
          </w:tcPr>
          <w:p w14:paraId="5C5B18A1"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092A960" w14:textId="77777777" w:rsidTr="00F871AE">
        <w:tc>
          <w:tcPr>
            <w:tcW w:w="709" w:type="dxa"/>
            <w:shd w:val="solid" w:color="FFFFFF" w:fill="auto"/>
          </w:tcPr>
          <w:p w14:paraId="2423ACAF" w14:textId="77777777" w:rsidR="00B25E31" w:rsidRPr="00985976"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985976" w:rsidRDefault="00B25E3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4E2D320B" w14:textId="77777777" w:rsidR="00B25E31" w:rsidRPr="00985976" w:rsidRDefault="00AF5401" w:rsidP="009014E0">
            <w:pPr>
              <w:pStyle w:val="TAC"/>
              <w:keepNext w:val="0"/>
              <w:keepLines w:val="0"/>
              <w:widowControl w:val="0"/>
              <w:jc w:val="left"/>
              <w:rPr>
                <w:sz w:val="16"/>
                <w:szCs w:val="16"/>
              </w:rPr>
            </w:pPr>
            <w:r w:rsidRPr="00985976">
              <w:rPr>
                <w:sz w:val="16"/>
                <w:szCs w:val="16"/>
              </w:rPr>
              <w:t>RP-1826</w:t>
            </w:r>
            <w:r w:rsidR="00B25E31" w:rsidRPr="00985976">
              <w:rPr>
                <w:sz w:val="16"/>
                <w:szCs w:val="16"/>
              </w:rPr>
              <w:t>7</w:t>
            </w:r>
            <w:r w:rsidRPr="00985976">
              <w:rPr>
                <w:sz w:val="16"/>
                <w:szCs w:val="16"/>
              </w:rPr>
              <w:t>0</w:t>
            </w:r>
          </w:p>
        </w:tc>
        <w:tc>
          <w:tcPr>
            <w:tcW w:w="567" w:type="dxa"/>
            <w:shd w:val="solid" w:color="FFFFFF" w:fill="auto"/>
          </w:tcPr>
          <w:p w14:paraId="36E5AA49" w14:textId="77777777" w:rsidR="00B25E31" w:rsidRPr="00985976" w:rsidRDefault="00B25E31" w:rsidP="009014E0">
            <w:pPr>
              <w:pStyle w:val="TAL"/>
              <w:keepNext w:val="0"/>
              <w:keepLines w:val="0"/>
              <w:widowControl w:val="0"/>
              <w:jc w:val="center"/>
              <w:rPr>
                <w:sz w:val="16"/>
                <w:szCs w:val="16"/>
              </w:rPr>
            </w:pPr>
            <w:r w:rsidRPr="00985976">
              <w:rPr>
                <w:sz w:val="16"/>
                <w:szCs w:val="16"/>
              </w:rPr>
              <w:t>0138</w:t>
            </w:r>
          </w:p>
        </w:tc>
        <w:tc>
          <w:tcPr>
            <w:tcW w:w="425" w:type="dxa"/>
            <w:shd w:val="solid" w:color="FFFFFF" w:fill="auto"/>
          </w:tcPr>
          <w:p w14:paraId="23C287A4" w14:textId="77777777" w:rsidR="00B25E31" w:rsidRPr="00985976" w:rsidRDefault="00B25E3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8DA5F3D" w14:textId="77777777" w:rsidR="00B25E31" w:rsidRPr="00985976" w:rsidRDefault="00B25E3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C849DFE" w14:textId="77777777" w:rsidR="00B25E31" w:rsidRPr="00985976" w:rsidRDefault="00B25E31" w:rsidP="009014E0">
            <w:pPr>
              <w:widowControl w:val="0"/>
              <w:spacing w:after="0"/>
              <w:rPr>
                <w:rFonts w:ascii="Arial" w:hAnsi="Arial" w:cs="Arial"/>
                <w:sz w:val="16"/>
                <w:szCs w:val="16"/>
              </w:rPr>
            </w:pPr>
            <w:r w:rsidRPr="00985976">
              <w:rPr>
                <w:rFonts w:ascii="Arial" w:hAnsi="Arial" w:cs="Arial"/>
                <w:sz w:val="16"/>
                <w:szCs w:val="16"/>
              </w:rPr>
              <w:t>Inter-system HO</w:t>
            </w:r>
          </w:p>
        </w:tc>
        <w:tc>
          <w:tcPr>
            <w:tcW w:w="708" w:type="dxa"/>
            <w:shd w:val="solid" w:color="FFFFFF" w:fill="auto"/>
          </w:tcPr>
          <w:p w14:paraId="36AE1CC6" w14:textId="77777777" w:rsidR="00B25E31" w:rsidRPr="00985976" w:rsidRDefault="00B25E31" w:rsidP="009014E0">
            <w:pPr>
              <w:pStyle w:val="TAC"/>
              <w:keepNext w:val="0"/>
              <w:keepLines w:val="0"/>
              <w:widowControl w:val="0"/>
              <w:jc w:val="left"/>
              <w:rPr>
                <w:sz w:val="16"/>
                <w:szCs w:val="16"/>
              </w:rPr>
            </w:pPr>
            <w:r w:rsidRPr="00985976">
              <w:rPr>
                <w:sz w:val="16"/>
                <w:szCs w:val="16"/>
              </w:rPr>
              <w:t>15.4.0</w:t>
            </w:r>
          </w:p>
        </w:tc>
      </w:tr>
      <w:tr w:rsidR="00AC7982" w:rsidRPr="00985976" w14:paraId="4359A49F" w14:textId="77777777" w:rsidTr="00F871AE">
        <w:tc>
          <w:tcPr>
            <w:tcW w:w="709" w:type="dxa"/>
            <w:shd w:val="solid" w:color="FFFFFF" w:fill="auto"/>
          </w:tcPr>
          <w:p w14:paraId="2578B2BA" w14:textId="77777777" w:rsidR="00AF5401" w:rsidRPr="00985976"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985976" w:rsidRDefault="00AF5401"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53E885BD" w14:textId="77777777" w:rsidR="00AF5401" w:rsidRPr="00985976" w:rsidRDefault="00AF5401" w:rsidP="009014E0">
            <w:pPr>
              <w:pStyle w:val="TAC"/>
              <w:keepNext w:val="0"/>
              <w:keepLines w:val="0"/>
              <w:widowControl w:val="0"/>
              <w:jc w:val="left"/>
              <w:rPr>
                <w:sz w:val="16"/>
                <w:szCs w:val="16"/>
              </w:rPr>
            </w:pPr>
            <w:r w:rsidRPr="00985976">
              <w:rPr>
                <w:sz w:val="16"/>
                <w:szCs w:val="16"/>
              </w:rPr>
              <w:t>RP-182787</w:t>
            </w:r>
          </w:p>
        </w:tc>
        <w:tc>
          <w:tcPr>
            <w:tcW w:w="567" w:type="dxa"/>
            <w:shd w:val="solid" w:color="FFFFFF" w:fill="auto"/>
          </w:tcPr>
          <w:p w14:paraId="1A5F7A34" w14:textId="77777777" w:rsidR="00AF5401" w:rsidRPr="00985976" w:rsidRDefault="00AF5401" w:rsidP="009014E0">
            <w:pPr>
              <w:pStyle w:val="TAL"/>
              <w:keepNext w:val="0"/>
              <w:keepLines w:val="0"/>
              <w:widowControl w:val="0"/>
              <w:jc w:val="center"/>
              <w:rPr>
                <w:sz w:val="16"/>
                <w:szCs w:val="16"/>
              </w:rPr>
            </w:pPr>
            <w:r w:rsidRPr="00985976">
              <w:rPr>
                <w:sz w:val="16"/>
                <w:szCs w:val="16"/>
              </w:rPr>
              <w:t>0139</w:t>
            </w:r>
          </w:p>
        </w:tc>
        <w:tc>
          <w:tcPr>
            <w:tcW w:w="425" w:type="dxa"/>
            <w:shd w:val="solid" w:color="FFFFFF" w:fill="auto"/>
          </w:tcPr>
          <w:p w14:paraId="5BDFEEDC" w14:textId="77777777" w:rsidR="00AF5401" w:rsidRPr="00985976" w:rsidRDefault="00AF540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8DB632F" w14:textId="77777777" w:rsidR="00AF5401" w:rsidRPr="00985976" w:rsidRDefault="00AF540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378E62D" w14:textId="77777777" w:rsidR="00AF5401" w:rsidRPr="00985976" w:rsidRDefault="00AF5401" w:rsidP="009014E0">
            <w:pPr>
              <w:widowControl w:val="0"/>
              <w:spacing w:after="0"/>
              <w:rPr>
                <w:rFonts w:ascii="Arial" w:hAnsi="Arial" w:cs="Arial"/>
                <w:sz w:val="16"/>
                <w:szCs w:val="16"/>
              </w:rPr>
            </w:pPr>
            <w:r w:rsidRPr="00985976">
              <w:rPr>
                <w:rFonts w:ascii="Arial" w:hAnsi="Arial" w:cs="Arial"/>
                <w:sz w:val="16"/>
                <w:szCs w:val="16"/>
              </w:rPr>
              <w:t>Baseline CR for TS 38.300</w:t>
            </w:r>
          </w:p>
        </w:tc>
        <w:tc>
          <w:tcPr>
            <w:tcW w:w="708" w:type="dxa"/>
            <w:shd w:val="solid" w:color="FFFFFF" w:fill="auto"/>
          </w:tcPr>
          <w:p w14:paraId="60233FF6" w14:textId="77777777" w:rsidR="00AF5401" w:rsidRPr="00985976" w:rsidRDefault="00AF5401" w:rsidP="009014E0">
            <w:pPr>
              <w:pStyle w:val="TAC"/>
              <w:keepNext w:val="0"/>
              <w:keepLines w:val="0"/>
              <w:widowControl w:val="0"/>
              <w:jc w:val="left"/>
              <w:rPr>
                <w:sz w:val="16"/>
                <w:szCs w:val="16"/>
              </w:rPr>
            </w:pPr>
            <w:r w:rsidRPr="00985976">
              <w:rPr>
                <w:sz w:val="16"/>
                <w:szCs w:val="16"/>
              </w:rPr>
              <w:t>15.4.0</w:t>
            </w:r>
          </w:p>
        </w:tc>
      </w:tr>
      <w:tr w:rsidR="00AC7982" w:rsidRPr="00985976" w14:paraId="51CD1EA3" w14:textId="77777777" w:rsidTr="00F871AE">
        <w:tc>
          <w:tcPr>
            <w:tcW w:w="709" w:type="dxa"/>
            <w:shd w:val="solid" w:color="FFFFFF" w:fill="auto"/>
          </w:tcPr>
          <w:p w14:paraId="610D42F3" w14:textId="77777777" w:rsidR="00E924DE" w:rsidRPr="00985976"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985976" w:rsidRDefault="00E924DE" w:rsidP="009014E0">
            <w:pPr>
              <w:pStyle w:val="TAC"/>
              <w:keepNext w:val="0"/>
              <w:keepLines w:val="0"/>
              <w:widowControl w:val="0"/>
              <w:jc w:val="left"/>
              <w:rPr>
                <w:sz w:val="16"/>
                <w:szCs w:val="16"/>
              </w:rPr>
            </w:pPr>
            <w:r w:rsidRPr="00985976">
              <w:rPr>
                <w:sz w:val="16"/>
                <w:szCs w:val="16"/>
              </w:rPr>
              <w:t>RP-82</w:t>
            </w:r>
          </w:p>
        </w:tc>
        <w:tc>
          <w:tcPr>
            <w:tcW w:w="992" w:type="dxa"/>
            <w:shd w:val="solid" w:color="FFFFFF" w:fill="auto"/>
          </w:tcPr>
          <w:p w14:paraId="078532D3" w14:textId="77777777" w:rsidR="00E924DE" w:rsidRPr="00985976" w:rsidRDefault="00AF5401" w:rsidP="009014E0">
            <w:pPr>
              <w:pStyle w:val="TAC"/>
              <w:keepNext w:val="0"/>
              <w:keepLines w:val="0"/>
              <w:widowControl w:val="0"/>
              <w:jc w:val="left"/>
              <w:rPr>
                <w:sz w:val="16"/>
                <w:szCs w:val="16"/>
              </w:rPr>
            </w:pPr>
            <w:r w:rsidRPr="00985976">
              <w:rPr>
                <w:sz w:val="16"/>
                <w:szCs w:val="16"/>
              </w:rPr>
              <w:t>RP-182799</w:t>
            </w:r>
          </w:p>
        </w:tc>
        <w:tc>
          <w:tcPr>
            <w:tcW w:w="567" w:type="dxa"/>
            <w:shd w:val="solid" w:color="FFFFFF" w:fill="auto"/>
          </w:tcPr>
          <w:p w14:paraId="1BFB7743" w14:textId="77777777" w:rsidR="00E924DE" w:rsidRPr="00985976" w:rsidRDefault="00E924DE" w:rsidP="009014E0">
            <w:pPr>
              <w:pStyle w:val="TAL"/>
              <w:keepNext w:val="0"/>
              <w:keepLines w:val="0"/>
              <w:widowControl w:val="0"/>
              <w:jc w:val="center"/>
              <w:rPr>
                <w:sz w:val="16"/>
                <w:szCs w:val="16"/>
              </w:rPr>
            </w:pPr>
            <w:r w:rsidRPr="00985976">
              <w:rPr>
                <w:sz w:val="16"/>
                <w:szCs w:val="16"/>
              </w:rPr>
              <w:t>0140</w:t>
            </w:r>
          </w:p>
        </w:tc>
        <w:tc>
          <w:tcPr>
            <w:tcW w:w="425" w:type="dxa"/>
            <w:shd w:val="solid" w:color="FFFFFF" w:fill="auto"/>
          </w:tcPr>
          <w:p w14:paraId="191AF812" w14:textId="77777777" w:rsidR="00E924DE" w:rsidRPr="00985976" w:rsidRDefault="00E924D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AAB7CE4" w14:textId="77777777" w:rsidR="00E924DE" w:rsidRPr="00985976" w:rsidRDefault="00E924DE"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5FE31310" w14:textId="77777777" w:rsidR="00E924DE" w:rsidRPr="00985976" w:rsidRDefault="00E924DE" w:rsidP="009014E0">
            <w:pPr>
              <w:widowControl w:val="0"/>
              <w:spacing w:after="0"/>
              <w:rPr>
                <w:rFonts w:ascii="Arial" w:hAnsi="Arial" w:cs="Arial"/>
                <w:sz w:val="16"/>
                <w:szCs w:val="16"/>
              </w:rPr>
            </w:pPr>
            <w:r w:rsidRPr="00985976">
              <w:rPr>
                <w:rFonts w:ascii="Arial" w:hAnsi="Arial" w:cs="Arial"/>
                <w:sz w:val="16"/>
                <w:szCs w:val="16"/>
              </w:rPr>
              <w:t>Addition of Annex X for SPID ranges</w:t>
            </w:r>
          </w:p>
        </w:tc>
        <w:tc>
          <w:tcPr>
            <w:tcW w:w="708" w:type="dxa"/>
            <w:shd w:val="solid" w:color="FFFFFF" w:fill="auto"/>
          </w:tcPr>
          <w:p w14:paraId="255F3DA8" w14:textId="77777777" w:rsidR="00E924DE" w:rsidRPr="00985976" w:rsidRDefault="00E924DE" w:rsidP="009014E0">
            <w:pPr>
              <w:pStyle w:val="TAC"/>
              <w:keepNext w:val="0"/>
              <w:keepLines w:val="0"/>
              <w:widowControl w:val="0"/>
              <w:jc w:val="left"/>
              <w:rPr>
                <w:sz w:val="16"/>
                <w:szCs w:val="16"/>
              </w:rPr>
            </w:pPr>
            <w:r w:rsidRPr="00985976">
              <w:rPr>
                <w:sz w:val="16"/>
                <w:szCs w:val="16"/>
              </w:rPr>
              <w:t>15.4.0</w:t>
            </w:r>
          </w:p>
        </w:tc>
      </w:tr>
      <w:tr w:rsidR="00AC7982" w:rsidRPr="00985976" w14:paraId="59166738" w14:textId="77777777" w:rsidTr="00F871AE">
        <w:tc>
          <w:tcPr>
            <w:tcW w:w="709" w:type="dxa"/>
            <w:shd w:val="solid" w:color="FFFFFF" w:fill="auto"/>
          </w:tcPr>
          <w:p w14:paraId="451D2D6E" w14:textId="77777777" w:rsidR="009A6B0C" w:rsidRPr="00985976" w:rsidRDefault="009A6B0C" w:rsidP="009014E0">
            <w:pPr>
              <w:pStyle w:val="TAC"/>
              <w:keepNext w:val="0"/>
              <w:keepLines w:val="0"/>
              <w:widowControl w:val="0"/>
              <w:rPr>
                <w:sz w:val="16"/>
                <w:szCs w:val="16"/>
              </w:rPr>
            </w:pPr>
            <w:r w:rsidRPr="00985976">
              <w:rPr>
                <w:sz w:val="16"/>
                <w:szCs w:val="16"/>
              </w:rPr>
              <w:t>2019/03</w:t>
            </w:r>
          </w:p>
        </w:tc>
        <w:tc>
          <w:tcPr>
            <w:tcW w:w="661" w:type="dxa"/>
            <w:shd w:val="solid" w:color="FFFFFF" w:fill="auto"/>
          </w:tcPr>
          <w:p w14:paraId="0B64A31D" w14:textId="77777777" w:rsidR="009A6B0C" w:rsidRPr="00985976" w:rsidRDefault="009A6B0C"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2ED25452" w14:textId="77777777" w:rsidR="009A6B0C" w:rsidRPr="00985976" w:rsidRDefault="009A6B0C" w:rsidP="009014E0">
            <w:pPr>
              <w:pStyle w:val="TAC"/>
              <w:keepNext w:val="0"/>
              <w:keepLines w:val="0"/>
              <w:widowControl w:val="0"/>
              <w:jc w:val="left"/>
              <w:rPr>
                <w:sz w:val="16"/>
                <w:szCs w:val="16"/>
              </w:rPr>
            </w:pPr>
            <w:r w:rsidRPr="00985976">
              <w:rPr>
                <w:sz w:val="16"/>
                <w:szCs w:val="16"/>
              </w:rPr>
              <w:t>RP-190542</w:t>
            </w:r>
          </w:p>
        </w:tc>
        <w:tc>
          <w:tcPr>
            <w:tcW w:w="567" w:type="dxa"/>
            <w:shd w:val="solid" w:color="FFFFFF" w:fill="auto"/>
          </w:tcPr>
          <w:p w14:paraId="55F99DE3" w14:textId="77777777" w:rsidR="009A6B0C" w:rsidRPr="00985976" w:rsidRDefault="009A6B0C" w:rsidP="009014E0">
            <w:pPr>
              <w:pStyle w:val="TAL"/>
              <w:keepNext w:val="0"/>
              <w:keepLines w:val="0"/>
              <w:widowControl w:val="0"/>
              <w:jc w:val="center"/>
              <w:rPr>
                <w:sz w:val="16"/>
                <w:szCs w:val="16"/>
              </w:rPr>
            </w:pPr>
            <w:r w:rsidRPr="00985976">
              <w:rPr>
                <w:sz w:val="16"/>
                <w:szCs w:val="16"/>
              </w:rPr>
              <w:t>0142</w:t>
            </w:r>
          </w:p>
        </w:tc>
        <w:tc>
          <w:tcPr>
            <w:tcW w:w="425" w:type="dxa"/>
            <w:shd w:val="solid" w:color="FFFFFF" w:fill="auto"/>
          </w:tcPr>
          <w:p w14:paraId="642AEDF8" w14:textId="77777777" w:rsidR="009A6B0C" w:rsidRPr="00985976" w:rsidRDefault="009A6B0C"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DF8417F" w14:textId="77777777" w:rsidR="009A6B0C" w:rsidRPr="00985976" w:rsidRDefault="009A6B0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7F58F63" w14:textId="77777777" w:rsidR="009A6B0C" w:rsidRPr="00985976" w:rsidRDefault="009A6B0C" w:rsidP="009014E0">
            <w:pPr>
              <w:widowControl w:val="0"/>
              <w:spacing w:after="0"/>
              <w:rPr>
                <w:rFonts w:ascii="Arial" w:hAnsi="Arial" w:cs="Arial"/>
                <w:sz w:val="16"/>
                <w:szCs w:val="16"/>
              </w:rPr>
            </w:pPr>
            <w:r w:rsidRPr="00985976">
              <w:rPr>
                <w:rFonts w:ascii="Arial" w:hAnsi="Arial" w:cs="Arial"/>
                <w:sz w:val="16"/>
                <w:szCs w:val="16"/>
              </w:rPr>
              <w:t>RRC Reject Handling for MPS and MCS</w:t>
            </w:r>
          </w:p>
        </w:tc>
        <w:tc>
          <w:tcPr>
            <w:tcW w:w="708" w:type="dxa"/>
            <w:shd w:val="solid" w:color="FFFFFF" w:fill="auto"/>
          </w:tcPr>
          <w:p w14:paraId="428A922C" w14:textId="77777777" w:rsidR="009A6B0C" w:rsidRPr="00985976" w:rsidRDefault="009A6B0C" w:rsidP="009014E0">
            <w:pPr>
              <w:pStyle w:val="TAC"/>
              <w:keepNext w:val="0"/>
              <w:keepLines w:val="0"/>
              <w:widowControl w:val="0"/>
              <w:jc w:val="left"/>
              <w:rPr>
                <w:sz w:val="16"/>
                <w:szCs w:val="16"/>
              </w:rPr>
            </w:pPr>
            <w:r w:rsidRPr="00985976">
              <w:rPr>
                <w:sz w:val="16"/>
                <w:szCs w:val="16"/>
              </w:rPr>
              <w:t>15.5.0</w:t>
            </w:r>
          </w:p>
        </w:tc>
      </w:tr>
      <w:tr w:rsidR="00AC7982" w:rsidRPr="00985976" w14:paraId="7638AEDE" w14:textId="77777777" w:rsidTr="00F871AE">
        <w:tc>
          <w:tcPr>
            <w:tcW w:w="709" w:type="dxa"/>
            <w:shd w:val="solid" w:color="FFFFFF" w:fill="auto"/>
          </w:tcPr>
          <w:p w14:paraId="4B82A2E3" w14:textId="77777777" w:rsidR="008B25FC" w:rsidRPr="00985976"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985976" w:rsidRDefault="008B25FC"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0C4956F7" w14:textId="77777777" w:rsidR="008B25FC" w:rsidRPr="00985976" w:rsidRDefault="008B25FC" w:rsidP="009014E0">
            <w:pPr>
              <w:pStyle w:val="TAC"/>
              <w:keepNext w:val="0"/>
              <w:keepLines w:val="0"/>
              <w:widowControl w:val="0"/>
              <w:jc w:val="left"/>
              <w:rPr>
                <w:sz w:val="16"/>
                <w:szCs w:val="16"/>
              </w:rPr>
            </w:pPr>
            <w:r w:rsidRPr="00985976">
              <w:rPr>
                <w:sz w:val="16"/>
                <w:szCs w:val="16"/>
              </w:rPr>
              <w:t>RP-190540</w:t>
            </w:r>
          </w:p>
        </w:tc>
        <w:tc>
          <w:tcPr>
            <w:tcW w:w="567" w:type="dxa"/>
            <w:shd w:val="solid" w:color="FFFFFF" w:fill="auto"/>
          </w:tcPr>
          <w:p w14:paraId="7499F08F" w14:textId="77777777" w:rsidR="008B25FC" w:rsidRPr="00985976" w:rsidRDefault="008B25FC" w:rsidP="009014E0">
            <w:pPr>
              <w:pStyle w:val="TAL"/>
              <w:keepNext w:val="0"/>
              <w:keepLines w:val="0"/>
              <w:widowControl w:val="0"/>
              <w:jc w:val="center"/>
              <w:rPr>
                <w:sz w:val="16"/>
                <w:szCs w:val="16"/>
              </w:rPr>
            </w:pPr>
            <w:r w:rsidRPr="00985976">
              <w:rPr>
                <w:sz w:val="16"/>
                <w:szCs w:val="16"/>
              </w:rPr>
              <w:t>0143</w:t>
            </w:r>
          </w:p>
        </w:tc>
        <w:tc>
          <w:tcPr>
            <w:tcW w:w="425" w:type="dxa"/>
            <w:shd w:val="solid" w:color="FFFFFF" w:fill="auto"/>
          </w:tcPr>
          <w:p w14:paraId="50AE8BF1" w14:textId="77777777" w:rsidR="008B25FC" w:rsidRPr="00985976" w:rsidRDefault="008B25F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33B8F44" w14:textId="77777777" w:rsidR="008B25FC" w:rsidRPr="00985976" w:rsidRDefault="008B25F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EF40111" w14:textId="77777777" w:rsidR="008B25FC" w:rsidRPr="00985976" w:rsidRDefault="008B25FC" w:rsidP="009014E0">
            <w:pPr>
              <w:widowControl w:val="0"/>
              <w:spacing w:after="0"/>
              <w:rPr>
                <w:rFonts w:ascii="Arial" w:hAnsi="Arial" w:cs="Arial"/>
                <w:sz w:val="16"/>
                <w:szCs w:val="16"/>
              </w:rPr>
            </w:pPr>
            <w:r w:rsidRPr="00985976">
              <w:rPr>
                <w:rFonts w:ascii="Arial" w:hAnsi="Arial" w:cs="Arial"/>
                <w:sz w:val="16"/>
                <w:szCs w:val="16"/>
              </w:rPr>
              <w:t>Misalignments with other Specifications</w:t>
            </w:r>
          </w:p>
        </w:tc>
        <w:tc>
          <w:tcPr>
            <w:tcW w:w="708" w:type="dxa"/>
            <w:shd w:val="solid" w:color="FFFFFF" w:fill="auto"/>
          </w:tcPr>
          <w:p w14:paraId="61D9A916" w14:textId="77777777" w:rsidR="008B25FC" w:rsidRPr="00985976" w:rsidRDefault="008B25FC" w:rsidP="009014E0">
            <w:pPr>
              <w:pStyle w:val="TAC"/>
              <w:keepNext w:val="0"/>
              <w:keepLines w:val="0"/>
              <w:widowControl w:val="0"/>
              <w:jc w:val="left"/>
              <w:rPr>
                <w:sz w:val="16"/>
                <w:szCs w:val="16"/>
              </w:rPr>
            </w:pPr>
            <w:r w:rsidRPr="00985976">
              <w:rPr>
                <w:sz w:val="16"/>
                <w:szCs w:val="16"/>
              </w:rPr>
              <w:t>15.5.0</w:t>
            </w:r>
          </w:p>
        </w:tc>
      </w:tr>
      <w:tr w:rsidR="00AC7982" w:rsidRPr="00985976" w14:paraId="3170E32B" w14:textId="77777777" w:rsidTr="00F871AE">
        <w:tc>
          <w:tcPr>
            <w:tcW w:w="709" w:type="dxa"/>
            <w:shd w:val="solid" w:color="FFFFFF" w:fill="auto"/>
          </w:tcPr>
          <w:p w14:paraId="779980D8" w14:textId="77777777" w:rsidR="00B33AF4" w:rsidRPr="00985976"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985976" w:rsidRDefault="00B33AF4"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6DB2EB3C" w14:textId="77777777" w:rsidR="00B33AF4" w:rsidRPr="00985976" w:rsidRDefault="00B33AF4" w:rsidP="009014E0">
            <w:pPr>
              <w:pStyle w:val="TAC"/>
              <w:keepNext w:val="0"/>
              <w:keepLines w:val="0"/>
              <w:widowControl w:val="0"/>
              <w:jc w:val="left"/>
              <w:rPr>
                <w:sz w:val="16"/>
                <w:szCs w:val="16"/>
              </w:rPr>
            </w:pPr>
            <w:r w:rsidRPr="00985976">
              <w:rPr>
                <w:sz w:val="16"/>
                <w:szCs w:val="16"/>
              </w:rPr>
              <w:t>RP-1905</w:t>
            </w:r>
            <w:r w:rsidR="00E40F57" w:rsidRPr="00985976">
              <w:rPr>
                <w:sz w:val="16"/>
                <w:szCs w:val="16"/>
              </w:rPr>
              <w:t>43</w:t>
            </w:r>
          </w:p>
        </w:tc>
        <w:tc>
          <w:tcPr>
            <w:tcW w:w="567" w:type="dxa"/>
            <w:shd w:val="solid" w:color="FFFFFF" w:fill="auto"/>
          </w:tcPr>
          <w:p w14:paraId="03F74BD8" w14:textId="77777777" w:rsidR="00B33AF4" w:rsidRPr="00985976" w:rsidRDefault="00B33AF4" w:rsidP="009014E0">
            <w:pPr>
              <w:pStyle w:val="TAL"/>
              <w:keepNext w:val="0"/>
              <w:keepLines w:val="0"/>
              <w:widowControl w:val="0"/>
              <w:jc w:val="center"/>
              <w:rPr>
                <w:sz w:val="16"/>
                <w:szCs w:val="16"/>
              </w:rPr>
            </w:pPr>
            <w:r w:rsidRPr="00985976">
              <w:rPr>
                <w:sz w:val="16"/>
                <w:szCs w:val="16"/>
              </w:rPr>
              <w:t>0146</w:t>
            </w:r>
          </w:p>
        </w:tc>
        <w:tc>
          <w:tcPr>
            <w:tcW w:w="425" w:type="dxa"/>
            <w:shd w:val="solid" w:color="FFFFFF" w:fill="auto"/>
          </w:tcPr>
          <w:p w14:paraId="41255870" w14:textId="77777777" w:rsidR="00B33AF4" w:rsidRPr="00985976" w:rsidRDefault="00B33AF4"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0BE98A7" w14:textId="77777777" w:rsidR="00B33AF4" w:rsidRPr="00985976" w:rsidRDefault="00B33AF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AF321F3" w14:textId="77777777" w:rsidR="00B33AF4" w:rsidRPr="00985976" w:rsidRDefault="00B33AF4" w:rsidP="009014E0">
            <w:pPr>
              <w:widowControl w:val="0"/>
              <w:spacing w:after="0"/>
              <w:rPr>
                <w:rFonts w:ascii="Arial" w:hAnsi="Arial" w:cs="Arial"/>
                <w:sz w:val="16"/>
                <w:szCs w:val="16"/>
              </w:rPr>
            </w:pPr>
            <w:r w:rsidRPr="00985976">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985976" w:rsidRDefault="00B33AF4" w:rsidP="009014E0">
            <w:pPr>
              <w:pStyle w:val="TAC"/>
              <w:keepNext w:val="0"/>
              <w:keepLines w:val="0"/>
              <w:widowControl w:val="0"/>
              <w:jc w:val="left"/>
              <w:rPr>
                <w:sz w:val="16"/>
                <w:szCs w:val="16"/>
              </w:rPr>
            </w:pPr>
            <w:r w:rsidRPr="00985976">
              <w:rPr>
                <w:sz w:val="16"/>
                <w:szCs w:val="16"/>
              </w:rPr>
              <w:t>15.5.0</w:t>
            </w:r>
          </w:p>
        </w:tc>
      </w:tr>
      <w:tr w:rsidR="00AC7982" w:rsidRPr="00985976" w14:paraId="69586A1D" w14:textId="77777777" w:rsidTr="00F871AE">
        <w:tc>
          <w:tcPr>
            <w:tcW w:w="709" w:type="dxa"/>
            <w:shd w:val="solid" w:color="FFFFFF" w:fill="auto"/>
          </w:tcPr>
          <w:p w14:paraId="52C7BFB0" w14:textId="77777777" w:rsidR="00E6583E" w:rsidRPr="00985976"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985976" w:rsidRDefault="00E6583E"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431A0B91" w14:textId="77777777" w:rsidR="00E6583E" w:rsidRPr="00985976" w:rsidRDefault="00E6583E" w:rsidP="009014E0">
            <w:pPr>
              <w:pStyle w:val="TAC"/>
              <w:keepNext w:val="0"/>
              <w:keepLines w:val="0"/>
              <w:widowControl w:val="0"/>
              <w:jc w:val="left"/>
              <w:rPr>
                <w:sz w:val="16"/>
                <w:szCs w:val="16"/>
              </w:rPr>
            </w:pPr>
            <w:r w:rsidRPr="00985976">
              <w:rPr>
                <w:sz w:val="16"/>
                <w:szCs w:val="16"/>
              </w:rPr>
              <w:t>RP-190543</w:t>
            </w:r>
          </w:p>
        </w:tc>
        <w:tc>
          <w:tcPr>
            <w:tcW w:w="567" w:type="dxa"/>
            <w:shd w:val="solid" w:color="FFFFFF" w:fill="auto"/>
          </w:tcPr>
          <w:p w14:paraId="593AA067" w14:textId="77777777" w:rsidR="00E6583E" w:rsidRPr="00985976" w:rsidRDefault="00E6583E" w:rsidP="009014E0">
            <w:pPr>
              <w:pStyle w:val="TAL"/>
              <w:keepNext w:val="0"/>
              <w:keepLines w:val="0"/>
              <w:widowControl w:val="0"/>
              <w:jc w:val="center"/>
              <w:rPr>
                <w:sz w:val="16"/>
                <w:szCs w:val="16"/>
              </w:rPr>
            </w:pPr>
            <w:r w:rsidRPr="00985976">
              <w:rPr>
                <w:sz w:val="16"/>
                <w:szCs w:val="16"/>
              </w:rPr>
              <w:t>0147</w:t>
            </w:r>
          </w:p>
        </w:tc>
        <w:tc>
          <w:tcPr>
            <w:tcW w:w="425" w:type="dxa"/>
            <w:shd w:val="solid" w:color="FFFFFF" w:fill="auto"/>
          </w:tcPr>
          <w:p w14:paraId="39286A62" w14:textId="77777777" w:rsidR="00E6583E" w:rsidRPr="00985976" w:rsidRDefault="00E6583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E85F8B5" w14:textId="77777777" w:rsidR="00E6583E" w:rsidRPr="00985976" w:rsidRDefault="00E6583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4A3200E" w14:textId="77777777" w:rsidR="00E6583E" w:rsidRPr="00985976" w:rsidRDefault="00E6583E" w:rsidP="009014E0">
            <w:pPr>
              <w:widowControl w:val="0"/>
              <w:spacing w:after="0"/>
              <w:rPr>
                <w:rFonts w:ascii="Arial" w:hAnsi="Arial" w:cs="Arial"/>
                <w:sz w:val="16"/>
                <w:szCs w:val="16"/>
              </w:rPr>
            </w:pPr>
            <w:r w:rsidRPr="00985976">
              <w:rPr>
                <w:rFonts w:ascii="Arial" w:hAnsi="Arial" w:cs="Arial"/>
                <w:sz w:val="16"/>
                <w:szCs w:val="16"/>
              </w:rPr>
              <w:t>Correction on RLC modes for duplication</w:t>
            </w:r>
          </w:p>
        </w:tc>
        <w:tc>
          <w:tcPr>
            <w:tcW w:w="708" w:type="dxa"/>
            <w:shd w:val="solid" w:color="FFFFFF" w:fill="auto"/>
          </w:tcPr>
          <w:p w14:paraId="11118CEF" w14:textId="77777777" w:rsidR="00E6583E" w:rsidRPr="00985976" w:rsidRDefault="00E6583E" w:rsidP="009014E0">
            <w:pPr>
              <w:pStyle w:val="TAC"/>
              <w:keepNext w:val="0"/>
              <w:keepLines w:val="0"/>
              <w:widowControl w:val="0"/>
              <w:jc w:val="left"/>
              <w:rPr>
                <w:sz w:val="16"/>
                <w:szCs w:val="16"/>
              </w:rPr>
            </w:pPr>
            <w:r w:rsidRPr="00985976">
              <w:rPr>
                <w:sz w:val="16"/>
                <w:szCs w:val="16"/>
              </w:rPr>
              <w:t>15.5.0</w:t>
            </w:r>
          </w:p>
        </w:tc>
      </w:tr>
      <w:tr w:rsidR="00AC7982" w:rsidRPr="00985976" w14:paraId="764804C1" w14:textId="77777777" w:rsidTr="00F871AE">
        <w:tc>
          <w:tcPr>
            <w:tcW w:w="709" w:type="dxa"/>
            <w:shd w:val="solid" w:color="FFFFFF" w:fill="auto"/>
          </w:tcPr>
          <w:p w14:paraId="7FEBCAB3" w14:textId="77777777" w:rsidR="00EC19F3" w:rsidRPr="00985976"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985976" w:rsidRDefault="00EC19F3"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1BA74FAB" w14:textId="77777777" w:rsidR="00EC19F3" w:rsidRPr="00985976" w:rsidRDefault="00EC19F3" w:rsidP="009014E0">
            <w:pPr>
              <w:pStyle w:val="TAC"/>
              <w:keepNext w:val="0"/>
              <w:keepLines w:val="0"/>
              <w:widowControl w:val="0"/>
              <w:jc w:val="left"/>
              <w:rPr>
                <w:sz w:val="16"/>
                <w:szCs w:val="16"/>
              </w:rPr>
            </w:pPr>
            <w:r w:rsidRPr="00985976">
              <w:rPr>
                <w:sz w:val="16"/>
                <w:szCs w:val="16"/>
              </w:rPr>
              <w:t>RP-190545</w:t>
            </w:r>
          </w:p>
        </w:tc>
        <w:tc>
          <w:tcPr>
            <w:tcW w:w="567" w:type="dxa"/>
            <w:shd w:val="solid" w:color="FFFFFF" w:fill="auto"/>
          </w:tcPr>
          <w:p w14:paraId="7CA81DE5" w14:textId="77777777" w:rsidR="00EC19F3" w:rsidRPr="00985976" w:rsidRDefault="00EC19F3" w:rsidP="009014E0">
            <w:pPr>
              <w:pStyle w:val="TAL"/>
              <w:keepNext w:val="0"/>
              <w:keepLines w:val="0"/>
              <w:widowControl w:val="0"/>
              <w:jc w:val="center"/>
              <w:rPr>
                <w:sz w:val="16"/>
                <w:szCs w:val="16"/>
              </w:rPr>
            </w:pPr>
            <w:r w:rsidRPr="00985976">
              <w:rPr>
                <w:sz w:val="16"/>
                <w:szCs w:val="16"/>
              </w:rPr>
              <w:t>0148</w:t>
            </w:r>
          </w:p>
        </w:tc>
        <w:tc>
          <w:tcPr>
            <w:tcW w:w="425" w:type="dxa"/>
            <w:shd w:val="solid" w:color="FFFFFF" w:fill="auto"/>
          </w:tcPr>
          <w:p w14:paraId="588FE508" w14:textId="77777777" w:rsidR="00EC19F3" w:rsidRPr="00985976" w:rsidRDefault="00EC19F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3525413" w14:textId="77777777" w:rsidR="00EC19F3" w:rsidRPr="00985976" w:rsidRDefault="00EC19F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8703385" w14:textId="77777777" w:rsidR="00EC19F3" w:rsidRPr="00985976" w:rsidRDefault="00EC19F3" w:rsidP="009014E0">
            <w:pPr>
              <w:widowControl w:val="0"/>
              <w:spacing w:after="0"/>
              <w:rPr>
                <w:rFonts w:ascii="Arial" w:hAnsi="Arial" w:cs="Arial"/>
                <w:sz w:val="16"/>
                <w:szCs w:val="16"/>
              </w:rPr>
            </w:pPr>
            <w:r w:rsidRPr="00985976">
              <w:rPr>
                <w:rFonts w:ascii="Arial" w:hAnsi="Arial" w:cs="Arial"/>
                <w:sz w:val="16"/>
                <w:szCs w:val="16"/>
              </w:rPr>
              <w:t>Correction of Data Forwarding over Xn</w:t>
            </w:r>
          </w:p>
        </w:tc>
        <w:tc>
          <w:tcPr>
            <w:tcW w:w="708" w:type="dxa"/>
            <w:shd w:val="solid" w:color="FFFFFF" w:fill="auto"/>
          </w:tcPr>
          <w:p w14:paraId="73754E41" w14:textId="77777777" w:rsidR="00EC19F3" w:rsidRPr="00985976" w:rsidRDefault="00EC19F3" w:rsidP="009014E0">
            <w:pPr>
              <w:pStyle w:val="TAC"/>
              <w:keepNext w:val="0"/>
              <w:keepLines w:val="0"/>
              <w:widowControl w:val="0"/>
              <w:jc w:val="left"/>
              <w:rPr>
                <w:sz w:val="16"/>
                <w:szCs w:val="16"/>
              </w:rPr>
            </w:pPr>
            <w:r w:rsidRPr="00985976">
              <w:rPr>
                <w:sz w:val="16"/>
                <w:szCs w:val="16"/>
              </w:rPr>
              <w:t>15.5.0</w:t>
            </w:r>
          </w:p>
        </w:tc>
      </w:tr>
      <w:tr w:rsidR="00AC7982" w:rsidRPr="00985976" w14:paraId="4F0506C3" w14:textId="77777777" w:rsidTr="00F871AE">
        <w:tc>
          <w:tcPr>
            <w:tcW w:w="709" w:type="dxa"/>
            <w:shd w:val="solid" w:color="FFFFFF" w:fill="auto"/>
          </w:tcPr>
          <w:p w14:paraId="43EB44BE" w14:textId="77777777" w:rsidR="00EC19F3" w:rsidRPr="00985976"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985976" w:rsidRDefault="00EC19F3"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5BF8A194" w14:textId="77777777" w:rsidR="00EC19F3" w:rsidRPr="00985976" w:rsidRDefault="00EC19F3" w:rsidP="009014E0">
            <w:pPr>
              <w:pStyle w:val="TAC"/>
              <w:keepNext w:val="0"/>
              <w:keepLines w:val="0"/>
              <w:widowControl w:val="0"/>
              <w:jc w:val="left"/>
              <w:rPr>
                <w:sz w:val="16"/>
                <w:szCs w:val="16"/>
              </w:rPr>
            </w:pPr>
            <w:r w:rsidRPr="00985976">
              <w:rPr>
                <w:sz w:val="16"/>
                <w:szCs w:val="16"/>
              </w:rPr>
              <w:t>RP-1905</w:t>
            </w:r>
            <w:r w:rsidR="00940103" w:rsidRPr="00985976">
              <w:rPr>
                <w:sz w:val="16"/>
                <w:szCs w:val="16"/>
              </w:rPr>
              <w:t>44</w:t>
            </w:r>
          </w:p>
        </w:tc>
        <w:tc>
          <w:tcPr>
            <w:tcW w:w="567" w:type="dxa"/>
            <w:shd w:val="solid" w:color="FFFFFF" w:fill="auto"/>
          </w:tcPr>
          <w:p w14:paraId="6C5B8474" w14:textId="77777777" w:rsidR="00EC19F3" w:rsidRPr="00985976" w:rsidRDefault="00EC19F3" w:rsidP="009014E0">
            <w:pPr>
              <w:pStyle w:val="TAL"/>
              <w:keepNext w:val="0"/>
              <w:keepLines w:val="0"/>
              <w:widowControl w:val="0"/>
              <w:jc w:val="center"/>
              <w:rPr>
                <w:sz w:val="16"/>
                <w:szCs w:val="16"/>
              </w:rPr>
            </w:pPr>
            <w:r w:rsidRPr="00985976">
              <w:rPr>
                <w:sz w:val="16"/>
                <w:szCs w:val="16"/>
              </w:rPr>
              <w:t>0149</w:t>
            </w:r>
          </w:p>
        </w:tc>
        <w:tc>
          <w:tcPr>
            <w:tcW w:w="425" w:type="dxa"/>
            <w:shd w:val="solid" w:color="FFFFFF" w:fill="auto"/>
          </w:tcPr>
          <w:p w14:paraId="0DF5403E" w14:textId="77777777" w:rsidR="00EC19F3" w:rsidRPr="00985976" w:rsidRDefault="00EC19F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4AE45CB" w14:textId="77777777" w:rsidR="00EC19F3" w:rsidRPr="00985976" w:rsidRDefault="00EC19F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CB84A38" w14:textId="77777777" w:rsidR="00EC19F3" w:rsidRPr="00985976" w:rsidRDefault="00EC19F3" w:rsidP="009014E0">
            <w:pPr>
              <w:widowControl w:val="0"/>
              <w:spacing w:after="0"/>
              <w:rPr>
                <w:rFonts w:ascii="Arial" w:hAnsi="Arial" w:cs="Arial"/>
                <w:sz w:val="16"/>
                <w:szCs w:val="16"/>
              </w:rPr>
            </w:pPr>
            <w:r w:rsidRPr="00985976">
              <w:rPr>
                <w:rFonts w:ascii="Arial" w:hAnsi="Arial" w:cs="Arial"/>
                <w:sz w:val="16"/>
                <w:szCs w:val="16"/>
              </w:rPr>
              <w:t>Correction to RNAU without context relocation</w:t>
            </w:r>
          </w:p>
        </w:tc>
        <w:tc>
          <w:tcPr>
            <w:tcW w:w="708" w:type="dxa"/>
            <w:shd w:val="solid" w:color="FFFFFF" w:fill="auto"/>
          </w:tcPr>
          <w:p w14:paraId="45043F81" w14:textId="77777777" w:rsidR="00EC19F3" w:rsidRPr="00985976" w:rsidRDefault="00EC19F3" w:rsidP="009014E0">
            <w:pPr>
              <w:pStyle w:val="TAC"/>
              <w:keepNext w:val="0"/>
              <w:keepLines w:val="0"/>
              <w:widowControl w:val="0"/>
              <w:jc w:val="left"/>
              <w:rPr>
                <w:sz w:val="16"/>
                <w:szCs w:val="16"/>
              </w:rPr>
            </w:pPr>
            <w:r w:rsidRPr="00985976">
              <w:rPr>
                <w:sz w:val="16"/>
                <w:szCs w:val="16"/>
              </w:rPr>
              <w:t>15.5.0</w:t>
            </w:r>
          </w:p>
        </w:tc>
      </w:tr>
      <w:tr w:rsidR="00AC7982" w:rsidRPr="00985976" w14:paraId="07E99958" w14:textId="77777777" w:rsidTr="00F871AE">
        <w:tc>
          <w:tcPr>
            <w:tcW w:w="709" w:type="dxa"/>
            <w:shd w:val="solid" w:color="FFFFFF" w:fill="auto"/>
          </w:tcPr>
          <w:p w14:paraId="0EE14AF3" w14:textId="77777777" w:rsidR="00343C5C" w:rsidRPr="00985976"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985976" w:rsidRDefault="00343C5C"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7CF17682" w14:textId="77777777" w:rsidR="00343C5C" w:rsidRPr="00985976" w:rsidRDefault="00343C5C" w:rsidP="009014E0">
            <w:pPr>
              <w:pStyle w:val="TAC"/>
              <w:keepNext w:val="0"/>
              <w:keepLines w:val="0"/>
              <w:widowControl w:val="0"/>
              <w:jc w:val="left"/>
              <w:rPr>
                <w:sz w:val="16"/>
                <w:szCs w:val="16"/>
              </w:rPr>
            </w:pPr>
            <w:r w:rsidRPr="00985976">
              <w:rPr>
                <w:sz w:val="16"/>
                <w:szCs w:val="16"/>
              </w:rPr>
              <w:t>RP-190544</w:t>
            </w:r>
          </w:p>
        </w:tc>
        <w:tc>
          <w:tcPr>
            <w:tcW w:w="567" w:type="dxa"/>
            <w:shd w:val="solid" w:color="FFFFFF" w:fill="auto"/>
          </w:tcPr>
          <w:p w14:paraId="565C5AED" w14:textId="77777777" w:rsidR="00343C5C" w:rsidRPr="00985976" w:rsidRDefault="00343C5C" w:rsidP="009014E0">
            <w:pPr>
              <w:pStyle w:val="TAL"/>
              <w:keepNext w:val="0"/>
              <w:keepLines w:val="0"/>
              <w:widowControl w:val="0"/>
              <w:jc w:val="center"/>
              <w:rPr>
                <w:sz w:val="16"/>
                <w:szCs w:val="16"/>
              </w:rPr>
            </w:pPr>
            <w:r w:rsidRPr="00985976">
              <w:rPr>
                <w:sz w:val="16"/>
                <w:szCs w:val="16"/>
              </w:rPr>
              <w:t>0150</w:t>
            </w:r>
          </w:p>
        </w:tc>
        <w:tc>
          <w:tcPr>
            <w:tcW w:w="425" w:type="dxa"/>
            <w:shd w:val="solid" w:color="FFFFFF" w:fill="auto"/>
          </w:tcPr>
          <w:p w14:paraId="3019201F" w14:textId="77777777" w:rsidR="00343C5C" w:rsidRPr="00985976" w:rsidRDefault="00343C5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EF21FED" w14:textId="77777777" w:rsidR="00343C5C" w:rsidRPr="00985976" w:rsidRDefault="00343C5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9BF98B2" w14:textId="77777777" w:rsidR="00343C5C" w:rsidRPr="00985976" w:rsidRDefault="00343C5C" w:rsidP="009014E0">
            <w:pPr>
              <w:widowControl w:val="0"/>
              <w:spacing w:after="0"/>
              <w:rPr>
                <w:rFonts w:ascii="Arial" w:hAnsi="Arial" w:cs="Arial"/>
                <w:sz w:val="16"/>
                <w:szCs w:val="16"/>
              </w:rPr>
            </w:pPr>
            <w:r w:rsidRPr="00985976">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985976" w:rsidRDefault="00343C5C" w:rsidP="009014E0">
            <w:pPr>
              <w:pStyle w:val="TAC"/>
              <w:keepNext w:val="0"/>
              <w:keepLines w:val="0"/>
              <w:widowControl w:val="0"/>
              <w:jc w:val="left"/>
              <w:rPr>
                <w:sz w:val="16"/>
                <w:szCs w:val="16"/>
              </w:rPr>
            </w:pPr>
            <w:r w:rsidRPr="00985976">
              <w:rPr>
                <w:sz w:val="16"/>
                <w:szCs w:val="16"/>
              </w:rPr>
              <w:t>15.5.0</w:t>
            </w:r>
          </w:p>
        </w:tc>
      </w:tr>
      <w:tr w:rsidR="00AC7982" w:rsidRPr="00985976" w14:paraId="3D59D549" w14:textId="77777777" w:rsidTr="00F871AE">
        <w:tc>
          <w:tcPr>
            <w:tcW w:w="709" w:type="dxa"/>
            <w:shd w:val="solid" w:color="FFFFFF" w:fill="auto"/>
          </w:tcPr>
          <w:p w14:paraId="27AC69FC" w14:textId="77777777" w:rsidR="006C6AD9" w:rsidRPr="00985976"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985976" w:rsidRDefault="006C6AD9"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4523737C" w14:textId="77777777" w:rsidR="006C6AD9" w:rsidRPr="00985976" w:rsidRDefault="006C6AD9" w:rsidP="009014E0">
            <w:pPr>
              <w:pStyle w:val="TAC"/>
              <w:keepNext w:val="0"/>
              <w:keepLines w:val="0"/>
              <w:widowControl w:val="0"/>
              <w:jc w:val="left"/>
              <w:rPr>
                <w:sz w:val="16"/>
                <w:szCs w:val="16"/>
              </w:rPr>
            </w:pPr>
            <w:r w:rsidRPr="00985976">
              <w:rPr>
                <w:sz w:val="16"/>
                <w:szCs w:val="16"/>
              </w:rPr>
              <w:t>RP-190545</w:t>
            </w:r>
          </w:p>
        </w:tc>
        <w:tc>
          <w:tcPr>
            <w:tcW w:w="567" w:type="dxa"/>
            <w:shd w:val="solid" w:color="FFFFFF" w:fill="auto"/>
          </w:tcPr>
          <w:p w14:paraId="7C122EB0" w14:textId="77777777" w:rsidR="006C6AD9" w:rsidRPr="00985976" w:rsidRDefault="006C6AD9" w:rsidP="009014E0">
            <w:pPr>
              <w:pStyle w:val="TAL"/>
              <w:keepNext w:val="0"/>
              <w:keepLines w:val="0"/>
              <w:widowControl w:val="0"/>
              <w:jc w:val="center"/>
              <w:rPr>
                <w:sz w:val="16"/>
                <w:szCs w:val="16"/>
              </w:rPr>
            </w:pPr>
            <w:r w:rsidRPr="00985976">
              <w:rPr>
                <w:sz w:val="16"/>
                <w:szCs w:val="16"/>
              </w:rPr>
              <w:t>0151</w:t>
            </w:r>
          </w:p>
        </w:tc>
        <w:tc>
          <w:tcPr>
            <w:tcW w:w="425" w:type="dxa"/>
            <w:shd w:val="solid" w:color="FFFFFF" w:fill="auto"/>
          </w:tcPr>
          <w:p w14:paraId="6096238D" w14:textId="77777777" w:rsidR="006C6AD9" w:rsidRPr="00985976" w:rsidRDefault="006C6AD9"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ADEBDBF" w14:textId="77777777" w:rsidR="006C6AD9" w:rsidRPr="00985976" w:rsidRDefault="006C6AD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E224D4F" w14:textId="77777777" w:rsidR="006C6AD9" w:rsidRPr="00985976" w:rsidRDefault="006C6AD9" w:rsidP="009014E0">
            <w:pPr>
              <w:widowControl w:val="0"/>
              <w:spacing w:after="0"/>
              <w:rPr>
                <w:rFonts w:ascii="Arial" w:hAnsi="Arial" w:cs="Arial"/>
                <w:sz w:val="16"/>
                <w:szCs w:val="16"/>
              </w:rPr>
            </w:pPr>
            <w:r w:rsidRPr="00985976">
              <w:rPr>
                <w:rFonts w:ascii="Arial" w:hAnsi="Arial" w:cs="Arial"/>
                <w:sz w:val="16"/>
                <w:szCs w:val="16"/>
              </w:rPr>
              <w:t>Correction of stage 2 for slicing</w:t>
            </w:r>
          </w:p>
        </w:tc>
        <w:tc>
          <w:tcPr>
            <w:tcW w:w="708" w:type="dxa"/>
            <w:shd w:val="solid" w:color="FFFFFF" w:fill="auto"/>
          </w:tcPr>
          <w:p w14:paraId="14FCB288" w14:textId="77777777" w:rsidR="006C6AD9" w:rsidRPr="00985976" w:rsidRDefault="006C6AD9" w:rsidP="009014E0">
            <w:pPr>
              <w:pStyle w:val="TAC"/>
              <w:keepNext w:val="0"/>
              <w:keepLines w:val="0"/>
              <w:widowControl w:val="0"/>
              <w:jc w:val="left"/>
              <w:rPr>
                <w:sz w:val="16"/>
                <w:szCs w:val="16"/>
              </w:rPr>
            </w:pPr>
            <w:r w:rsidRPr="00985976">
              <w:rPr>
                <w:sz w:val="16"/>
                <w:szCs w:val="16"/>
              </w:rPr>
              <w:t>15.5.0</w:t>
            </w:r>
          </w:p>
        </w:tc>
      </w:tr>
      <w:tr w:rsidR="00AC7982" w:rsidRPr="00985976" w14:paraId="0A7639EB" w14:textId="77777777" w:rsidTr="00F871AE">
        <w:tc>
          <w:tcPr>
            <w:tcW w:w="709" w:type="dxa"/>
            <w:shd w:val="solid" w:color="FFFFFF" w:fill="auto"/>
          </w:tcPr>
          <w:p w14:paraId="3A582F1B" w14:textId="77777777" w:rsidR="006C6AD9" w:rsidRPr="00985976"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985976" w:rsidRDefault="006C6AD9" w:rsidP="009014E0">
            <w:pPr>
              <w:pStyle w:val="TAC"/>
              <w:keepNext w:val="0"/>
              <w:keepLines w:val="0"/>
              <w:widowControl w:val="0"/>
              <w:jc w:val="left"/>
              <w:rPr>
                <w:sz w:val="16"/>
                <w:szCs w:val="16"/>
              </w:rPr>
            </w:pPr>
            <w:r w:rsidRPr="00985976">
              <w:rPr>
                <w:sz w:val="16"/>
                <w:szCs w:val="16"/>
              </w:rPr>
              <w:t>RP-83</w:t>
            </w:r>
          </w:p>
        </w:tc>
        <w:tc>
          <w:tcPr>
            <w:tcW w:w="992" w:type="dxa"/>
            <w:shd w:val="solid" w:color="FFFFFF" w:fill="auto"/>
          </w:tcPr>
          <w:p w14:paraId="6C7632A4" w14:textId="77777777" w:rsidR="006C6AD9" w:rsidRPr="00985976" w:rsidRDefault="006C6AD9" w:rsidP="009014E0">
            <w:pPr>
              <w:pStyle w:val="TAC"/>
              <w:keepNext w:val="0"/>
              <w:keepLines w:val="0"/>
              <w:widowControl w:val="0"/>
              <w:jc w:val="left"/>
              <w:rPr>
                <w:sz w:val="16"/>
                <w:szCs w:val="16"/>
              </w:rPr>
            </w:pPr>
            <w:r w:rsidRPr="00985976">
              <w:rPr>
                <w:sz w:val="16"/>
                <w:szCs w:val="16"/>
              </w:rPr>
              <w:t>RP-190544</w:t>
            </w:r>
          </w:p>
        </w:tc>
        <w:tc>
          <w:tcPr>
            <w:tcW w:w="567" w:type="dxa"/>
            <w:shd w:val="solid" w:color="FFFFFF" w:fill="auto"/>
          </w:tcPr>
          <w:p w14:paraId="0D819E8A" w14:textId="77777777" w:rsidR="006C6AD9" w:rsidRPr="00985976" w:rsidRDefault="006C6AD9" w:rsidP="009014E0">
            <w:pPr>
              <w:pStyle w:val="TAL"/>
              <w:keepNext w:val="0"/>
              <w:keepLines w:val="0"/>
              <w:widowControl w:val="0"/>
              <w:jc w:val="center"/>
              <w:rPr>
                <w:sz w:val="16"/>
                <w:szCs w:val="16"/>
              </w:rPr>
            </w:pPr>
            <w:r w:rsidRPr="00985976">
              <w:rPr>
                <w:sz w:val="16"/>
                <w:szCs w:val="16"/>
              </w:rPr>
              <w:t>0152</w:t>
            </w:r>
          </w:p>
        </w:tc>
        <w:tc>
          <w:tcPr>
            <w:tcW w:w="425" w:type="dxa"/>
            <w:shd w:val="solid" w:color="FFFFFF" w:fill="auto"/>
          </w:tcPr>
          <w:p w14:paraId="40ABC968" w14:textId="77777777" w:rsidR="006C6AD9" w:rsidRPr="00985976" w:rsidRDefault="006C6AD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95A7A3E" w14:textId="77777777" w:rsidR="006C6AD9" w:rsidRPr="00985976" w:rsidRDefault="006C6AD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F105FBC" w14:textId="77777777" w:rsidR="006C6AD9" w:rsidRPr="00985976" w:rsidRDefault="006C6AD9" w:rsidP="009014E0">
            <w:pPr>
              <w:widowControl w:val="0"/>
              <w:spacing w:after="0"/>
              <w:rPr>
                <w:rFonts w:ascii="Arial" w:hAnsi="Arial" w:cs="Arial"/>
                <w:sz w:val="16"/>
                <w:szCs w:val="16"/>
              </w:rPr>
            </w:pPr>
            <w:r w:rsidRPr="00985976">
              <w:rPr>
                <w:rFonts w:ascii="Arial" w:hAnsi="Arial" w:cs="Arial"/>
                <w:sz w:val="16"/>
                <w:szCs w:val="16"/>
              </w:rPr>
              <w:t>Energy Saving Support in R15</w:t>
            </w:r>
          </w:p>
        </w:tc>
        <w:tc>
          <w:tcPr>
            <w:tcW w:w="708" w:type="dxa"/>
            <w:shd w:val="solid" w:color="FFFFFF" w:fill="auto"/>
          </w:tcPr>
          <w:p w14:paraId="72358683" w14:textId="77777777" w:rsidR="006C6AD9" w:rsidRPr="00985976" w:rsidRDefault="006C6AD9" w:rsidP="009014E0">
            <w:pPr>
              <w:pStyle w:val="TAC"/>
              <w:keepNext w:val="0"/>
              <w:keepLines w:val="0"/>
              <w:widowControl w:val="0"/>
              <w:jc w:val="left"/>
              <w:rPr>
                <w:sz w:val="16"/>
                <w:szCs w:val="16"/>
              </w:rPr>
            </w:pPr>
            <w:r w:rsidRPr="00985976">
              <w:rPr>
                <w:sz w:val="16"/>
                <w:szCs w:val="16"/>
              </w:rPr>
              <w:t>15.5.0</w:t>
            </w:r>
          </w:p>
        </w:tc>
      </w:tr>
      <w:tr w:rsidR="00AC7982" w:rsidRPr="00985976" w14:paraId="37528CB1" w14:textId="77777777" w:rsidTr="00F871AE">
        <w:tc>
          <w:tcPr>
            <w:tcW w:w="709" w:type="dxa"/>
            <w:shd w:val="solid" w:color="FFFFFF" w:fill="auto"/>
          </w:tcPr>
          <w:p w14:paraId="74989641" w14:textId="77777777" w:rsidR="008B28CD" w:rsidRPr="00985976" w:rsidRDefault="008B28CD" w:rsidP="009014E0">
            <w:pPr>
              <w:pStyle w:val="TAC"/>
              <w:keepNext w:val="0"/>
              <w:keepLines w:val="0"/>
              <w:widowControl w:val="0"/>
              <w:rPr>
                <w:sz w:val="16"/>
                <w:szCs w:val="16"/>
              </w:rPr>
            </w:pPr>
            <w:r w:rsidRPr="00985976">
              <w:rPr>
                <w:sz w:val="16"/>
                <w:szCs w:val="16"/>
              </w:rPr>
              <w:t>2019/06</w:t>
            </w:r>
          </w:p>
        </w:tc>
        <w:tc>
          <w:tcPr>
            <w:tcW w:w="661" w:type="dxa"/>
            <w:shd w:val="solid" w:color="FFFFFF" w:fill="auto"/>
          </w:tcPr>
          <w:p w14:paraId="1CC92A0F" w14:textId="77777777" w:rsidR="008B28CD" w:rsidRPr="00985976" w:rsidRDefault="008B28CD"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6C5F5165" w14:textId="77777777" w:rsidR="008B28CD" w:rsidRPr="00985976" w:rsidRDefault="008B28CD" w:rsidP="009014E0">
            <w:pPr>
              <w:pStyle w:val="TAC"/>
              <w:keepNext w:val="0"/>
              <w:keepLines w:val="0"/>
              <w:widowControl w:val="0"/>
              <w:jc w:val="left"/>
              <w:rPr>
                <w:sz w:val="16"/>
                <w:szCs w:val="16"/>
              </w:rPr>
            </w:pPr>
            <w:r w:rsidRPr="00985976">
              <w:rPr>
                <w:sz w:val="16"/>
                <w:szCs w:val="16"/>
              </w:rPr>
              <w:t>RP-191373</w:t>
            </w:r>
          </w:p>
        </w:tc>
        <w:tc>
          <w:tcPr>
            <w:tcW w:w="567" w:type="dxa"/>
            <w:shd w:val="solid" w:color="FFFFFF" w:fill="auto"/>
          </w:tcPr>
          <w:p w14:paraId="1FC288A1" w14:textId="77777777" w:rsidR="008B28CD" w:rsidRPr="00985976" w:rsidRDefault="008B28CD" w:rsidP="009014E0">
            <w:pPr>
              <w:pStyle w:val="TAL"/>
              <w:keepNext w:val="0"/>
              <w:keepLines w:val="0"/>
              <w:widowControl w:val="0"/>
              <w:jc w:val="center"/>
              <w:rPr>
                <w:sz w:val="16"/>
                <w:szCs w:val="16"/>
              </w:rPr>
            </w:pPr>
            <w:r w:rsidRPr="00985976">
              <w:rPr>
                <w:sz w:val="16"/>
                <w:szCs w:val="16"/>
              </w:rPr>
              <w:t>0154</w:t>
            </w:r>
          </w:p>
        </w:tc>
        <w:tc>
          <w:tcPr>
            <w:tcW w:w="425" w:type="dxa"/>
            <w:shd w:val="solid" w:color="FFFFFF" w:fill="auto"/>
          </w:tcPr>
          <w:p w14:paraId="05004290" w14:textId="77777777" w:rsidR="008B28CD" w:rsidRPr="00985976" w:rsidRDefault="008B28C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6063905" w14:textId="77777777" w:rsidR="008B28CD" w:rsidRPr="00985976" w:rsidRDefault="008B28C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7C6632F" w14:textId="77777777" w:rsidR="008B28CD" w:rsidRPr="00985976" w:rsidRDefault="008B28CD" w:rsidP="009014E0">
            <w:pPr>
              <w:widowControl w:val="0"/>
              <w:spacing w:after="0"/>
              <w:rPr>
                <w:rFonts w:ascii="Arial" w:hAnsi="Arial" w:cs="Arial"/>
                <w:sz w:val="16"/>
                <w:szCs w:val="16"/>
              </w:rPr>
            </w:pPr>
            <w:r w:rsidRPr="00985976">
              <w:rPr>
                <w:rFonts w:ascii="Arial" w:hAnsi="Arial" w:cs="Arial"/>
                <w:sz w:val="16"/>
                <w:szCs w:val="16"/>
              </w:rPr>
              <w:t>CQI and MCS for URLLC</w:t>
            </w:r>
          </w:p>
        </w:tc>
        <w:tc>
          <w:tcPr>
            <w:tcW w:w="708" w:type="dxa"/>
            <w:shd w:val="solid" w:color="FFFFFF" w:fill="auto"/>
          </w:tcPr>
          <w:p w14:paraId="40D7F158" w14:textId="77777777" w:rsidR="008B28CD" w:rsidRPr="00985976" w:rsidRDefault="008B28CD" w:rsidP="009014E0">
            <w:pPr>
              <w:pStyle w:val="TAC"/>
              <w:keepNext w:val="0"/>
              <w:keepLines w:val="0"/>
              <w:widowControl w:val="0"/>
              <w:jc w:val="left"/>
              <w:rPr>
                <w:sz w:val="16"/>
                <w:szCs w:val="16"/>
              </w:rPr>
            </w:pPr>
            <w:r w:rsidRPr="00985976">
              <w:rPr>
                <w:sz w:val="16"/>
                <w:szCs w:val="16"/>
              </w:rPr>
              <w:t>15.6.0</w:t>
            </w:r>
          </w:p>
        </w:tc>
      </w:tr>
      <w:tr w:rsidR="00AC7982" w:rsidRPr="00985976" w14:paraId="75628BE0" w14:textId="77777777" w:rsidTr="00F871AE">
        <w:tc>
          <w:tcPr>
            <w:tcW w:w="709" w:type="dxa"/>
            <w:shd w:val="solid" w:color="FFFFFF" w:fill="auto"/>
          </w:tcPr>
          <w:p w14:paraId="74EC4654" w14:textId="77777777" w:rsidR="00C4150C" w:rsidRPr="00985976"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985976" w:rsidRDefault="00C4150C"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33FA9A6C" w14:textId="77777777" w:rsidR="00C4150C" w:rsidRPr="00985976" w:rsidRDefault="00C4150C" w:rsidP="009014E0">
            <w:pPr>
              <w:pStyle w:val="TAC"/>
              <w:keepNext w:val="0"/>
              <w:keepLines w:val="0"/>
              <w:widowControl w:val="0"/>
              <w:jc w:val="left"/>
              <w:rPr>
                <w:sz w:val="16"/>
                <w:szCs w:val="16"/>
              </w:rPr>
            </w:pPr>
            <w:r w:rsidRPr="00985976">
              <w:rPr>
                <w:sz w:val="16"/>
                <w:szCs w:val="16"/>
              </w:rPr>
              <w:t>RP-191373</w:t>
            </w:r>
          </w:p>
        </w:tc>
        <w:tc>
          <w:tcPr>
            <w:tcW w:w="567" w:type="dxa"/>
            <w:shd w:val="solid" w:color="FFFFFF" w:fill="auto"/>
          </w:tcPr>
          <w:p w14:paraId="3002E39F" w14:textId="77777777" w:rsidR="00C4150C" w:rsidRPr="00985976" w:rsidRDefault="00C4150C" w:rsidP="009014E0">
            <w:pPr>
              <w:pStyle w:val="TAL"/>
              <w:keepNext w:val="0"/>
              <w:keepLines w:val="0"/>
              <w:widowControl w:val="0"/>
              <w:jc w:val="center"/>
              <w:rPr>
                <w:sz w:val="16"/>
                <w:szCs w:val="16"/>
              </w:rPr>
            </w:pPr>
            <w:r w:rsidRPr="00985976">
              <w:rPr>
                <w:sz w:val="16"/>
                <w:szCs w:val="16"/>
              </w:rPr>
              <w:t>0155</w:t>
            </w:r>
          </w:p>
        </w:tc>
        <w:tc>
          <w:tcPr>
            <w:tcW w:w="425" w:type="dxa"/>
            <w:shd w:val="solid" w:color="FFFFFF" w:fill="auto"/>
          </w:tcPr>
          <w:p w14:paraId="79E3220D" w14:textId="77777777" w:rsidR="00C4150C" w:rsidRPr="00985976" w:rsidRDefault="00C4150C"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99E3E04" w14:textId="77777777" w:rsidR="00C4150C" w:rsidRPr="00985976" w:rsidRDefault="00C4150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6BDEB81" w14:textId="77777777" w:rsidR="00C4150C" w:rsidRPr="00985976" w:rsidRDefault="00C4150C" w:rsidP="009014E0">
            <w:pPr>
              <w:widowControl w:val="0"/>
              <w:spacing w:after="0"/>
              <w:rPr>
                <w:rFonts w:ascii="Arial" w:hAnsi="Arial" w:cs="Arial"/>
                <w:sz w:val="16"/>
                <w:szCs w:val="16"/>
              </w:rPr>
            </w:pPr>
            <w:r w:rsidRPr="00985976">
              <w:rPr>
                <w:rFonts w:ascii="Arial" w:hAnsi="Arial" w:cs="Arial"/>
                <w:sz w:val="16"/>
                <w:szCs w:val="16"/>
              </w:rPr>
              <w:t>Miscellaneous Corrections</w:t>
            </w:r>
          </w:p>
        </w:tc>
        <w:tc>
          <w:tcPr>
            <w:tcW w:w="708" w:type="dxa"/>
            <w:shd w:val="solid" w:color="FFFFFF" w:fill="auto"/>
          </w:tcPr>
          <w:p w14:paraId="1F009BB7" w14:textId="77777777" w:rsidR="00C4150C" w:rsidRPr="00985976" w:rsidRDefault="00C4150C" w:rsidP="009014E0">
            <w:pPr>
              <w:pStyle w:val="TAC"/>
              <w:keepNext w:val="0"/>
              <w:keepLines w:val="0"/>
              <w:widowControl w:val="0"/>
              <w:jc w:val="left"/>
              <w:rPr>
                <w:sz w:val="16"/>
                <w:szCs w:val="16"/>
              </w:rPr>
            </w:pPr>
            <w:r w:rsidRPr="00985976">
              <w:rPr>
                <w:sz w:val="16"/>
                <w:szCs w:val="16"/>
              </w:rPr>
              <w:t>15.6.0</w:t>
            </w:r>
          </w:p>
        </w:tc>
      </w:tr>
      <w:tr w:rsidR="00AC7982" w:rsidRPr="00985976" w14:paraId="1262212F" w14:textId="77777777" w:rsidTr="00F871AE">
        <w:tc>
          <w:tcPr>
            <w:tcW w:w="709" w:type="dxa"/>
            <w:shd w:val="solid" w:color="FFFFFF" w:fill="auto"/>
          </w:tcPr>
          <w:p w14:paraId="609D0CC1" w14:textId="77777777" w:rsidR="00683AFE" w:rsidRPr="00985976"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985976" w:rsidRDefault="00683AFE"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70C8BCA7" w14:textId="77777777" w:rsidR="00683AFE" w:rsidRPr="00985976" w:rsidRDefault="00683AFE" w:rsidP="009014E0">
            <w:pPr>
              <w:pStyle w:val="TAC"/>
              <w:keepNext w:val="0"/>
              <w:keepLines w:val="0"/>
              <w:widowControl w:val="0"/>
              <w:jc w:val="left"/>
              <w:rPr>
                <w:sz w:val="16"/>
                <w:szCs w:val="16"/>
              </w:rPr>
            </w:pPr>
            <w:r w:rsidRPr="00985976">
              <w:rPr>
                <w:sz w:val="16"/>
                <w:szCs w:val="16"/>
              </w:rPr>
              <w:t>RP-191373</w:t>
            </w:r>
          </w:p>
        </w:tc>
        <w:tc>
          <w:tcPr>
            <w:tcW w:w="567" w:type="dxa"/>
            <w:shd w:val="solid" w:color="FFFFFF" w:fill="auto"/>
          </w:tcPr>
          <w:p w14:paraId="5FFA3426" w14:textId="77777777" w:rsidR="00683AFE" w:rsidRPr="00985976" w:rsidRDefault="00683AFE" w:rsidP="009014E0">
            <w:pPr>
              <w:pStyle w:val="TAL"/>
              <w:keepNext w:val="0"/>
              <w:keepLines w:val="0"/>
              <w:widowControl w:val="0"/>
              <w:jc w:val="center"/>
              <w:rPr>
                <w:sz w:val="16"/>
                <w:szCs w:val="16"/>
              </w:rPr>
            </w:pPr>
            <w:r w:rsidRPr="00985976">
              <w:rPr>
                <w:sz w:val="16"/>
                <w:szCs w:val="16"/>
              </w:rPr>
              <w:t>0156</w:t>
            </w:r>
          </w:p>
        </w:tc>
        <w:tc>
          <w:tcPr>
            <w:tcW w:w="425" w:type="dxa"/>
            <w:shd w:val="solid" w:color="FFFFFF" w:fill="auto"/>
          </w:tcPr>
          <w:p w14:paraId="1CAF7BC9" w14:textId="77777777" w:rsidR="00683AFE" w:rsidRPr="00985976" w:rsidRDefault="00683AF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32C89AA" w14:textId="77777777" w:rsidR="00683AFE" w:rsidRPr="00985976" w:rsidRDefault="00683AF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EAA08B7" w14:textId="77777777" w:rsidR="00683AFE" w:rsidRPr="00985976" w:rsidRDefault="00683AFE" w:rsidP="009014E0">
            <w:pPr>
              <w:widowControl w:val="0"/>
              <w:spacing w:after="0"/>
              <w:rPr>
                <w:rFonts w:ascii="Arial" w:hAnsi="Arial" w:cs="Arial"/>
                <w:sz w:val="16"/>
                <w:szCs w:val="16"/>
              </w:rPr>
            </w:pPr>
            <w:r w:rsidRPr="00985976">
              <w:rPr>
                <w:rFonts w:ascii="Arial" w:hAnsi="Arial" w:cs="Arial"/>
                <w:sz w:val="16"/>
                <w:szCs w:val="16"/>
              </w:rPr>
              <w:t>CA Clarifications - RACH and Timing Advance</w:t>
            </w:r>
          </w:p>
        </w:tc>
        <w:tc>
          <w:tcPr>
            <w:tcW w:w="708" w:type="dxa"/>
            <w:shd w:val="solid" w:color="FFFFFF" w:fill="auto"/>
          </w:tcPr>
          <w:p w14:paraId="4C1D12AC" w14:textId="77777777" w:rsidR="00683AFE" w:rsidRPr="00985976" w:rsidRDefault="00683AFE" w:rsidP="009014E0">
            <w:pPr>
              <w:pStyle w:val="TAC"/>
              <w:keepNext w:val="0"/>
              <w:keepLines w:val="0"/>
              <w:widowControl w:val="0"/>
              <w:jc w:val="left"/>
              <w:rPr>
                <w:sz w:val="16"/>
                <w:szCs w:val="16"/>
              </w:rPr>
            </w:pPr>
            <w:r w:rsidRPr="00985976">
              <w:rPr>
                <w:sz w:val="16"/>
                <w:szCs w:val="16"/>
              </w:rPr>
              <w:t>15.6.0</w:t>
            </w:r>
          </w:p>
        </w:tc>
      </w:tr>
      <w:tr w:rsidR="00AC7982" w:rsidRPr="00985976" w14:paraId="653FD533" w14:textId="77777777" w:rsidTr="00F871AE">
        <w:tc>
          <w:tcPr>
            <w:tcW w:w="709" w:type="dxa"/>
            <w:shd w:val="solid" w:color="FFFFFF" w:fill="auto"/>
          </w:tcPr>
          <w:p w14:paraId="599FD39A" w14:textId="77777777" w:rsidR="00683AFE" w:rsidRPr="00985976"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985976" w:rsidRDefault="00683AFE"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1733AE7D" w14:textId="77777777" w:rsidR="00683AFE" w:rsidRPr="00985976" w:rsidRDefault="00683AFE" w:rsidP="009014E0">
            <w:pPr>
              <w:pStyle w:val="TAC"/>
              <w:keepNext w:val="0"/>
              <w:keepLines w:val="0"/>
              <w:widowControl w:val="0"/>
              <w:jc w:val="left"/>
              <w:rPr>
                <w:sz w:val="16"/>
                <w:szCs w:val="16"/>
              </w:rPr>
            </w:pPr>
            <w:r w:rsidRPr="00985976">
              <w:rPr>
                <w:sz w:val="16"/>
                <w:szCs w:val="16"/>
              </w:rPr>
              <w:t>RP-191373</w:t>
            </w:r>
          </w:p>
        </w:tc>
        <w:tc>
          <w:tcPr>
            <w:tcW w:w="567" w:type="dxa"/>
            <w:shd w:val="solid" w:color="FFFFFF" w:fill="auto"/>
          </w:tcPr>
          <w:p w14:paraId="34B99E71" w14:textId="77777777" w:rsidR="00683AFE" w:rsidRPr="00985976" w:rsidRDefault="00683AFE" w:rsidP="009014E0">
            <w:pPr>
              <w:pStyle w:val="TAL"/>
              <w:keepNext w:val="0"/>
              <w:keepLines w:val="0"/>
              <w:widowControl w:val="0"/>
              <w:jc w:val="center"/>
              <w:rPr>
                <w:sz w:val="16"/>
                <w:szCs w:val="16"/>
              </w:rPr>
            </w:pPr>
            <w:r w:rsidRPr="00985976">
              <w:rPr>
                <w:sz w:val="16"/>
                <w:szCs w:val="16"/>
              </w:rPr>
              <w:t>0157</w:t>
            </w:r>
          </w:p>
        </w:tc>
        <w:tc>
          <w:tcPr>
            <w:tcW w:w="425" w:type="dxa"/>
            <w:shd w:val="solid" w:color="FFFFFF" w:fill="auto"/>
          </w:tcPr>
          <w:p w14:paraId="50003542" w14:textId="77777777" w:rsidR="00683AFE" w:rsidRPr="00985976" w:rsidRDefault="00683AF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3080782" w14:textId="77777777" w:rsidR="00683AFE" w:rsidRPr="00985976" w:rsidRDefault="00683AF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614DA98" w14:textId="77777777" w:rsidR="00683AFE" w:rsidRPr="00985976" w:rsidRDefault="00683AFE" w:rsidP="009014E0">
            <w:pPr>
              <w:widowControl w:val="0"/>
              <w:spacing w:after="0"/>
              <w:rPr>
                <w:rFonts w:ascii="Arial" w:hAnsi="Arial" w:cs="Arial"/>
                <w:sz w:val="16"/>
                <w:szCs w:val="16"/>
              </w:rPr>
            </w:pPr>
            <w:r w:rsidRPr="00985976">
              <w:rPr>
                <w:rFonts w:ascii="Arial" w:hAnsi="Arial" w:cs="Arial"/>
                <w:sz w:val="16"/>
                <w:szCs w:val="16"/>
              </w:rPr>
              <w:t>Cross Carrier Scheduling</w:t>
            </w:r>
          </w:p>
        </w:tc>
        <w:tc>
          <w:tcPr>
            <w:tcW w:w="708" w:type="dxa"/>
            <w:shd w:val="solid" w:color="FFFFFF" w:fill="auto"/>
          </w:tcPr>
          <w:p w14:paraId="7912E749" w14:textId="77777777" w:rsidR="00683AFE" w:rsidRPr="00985976" w:rsidRDefault="00683AFE" w:rsidP="009014E0">
            <w:pPr>
              <w:pStyle w:val="TAC"/>
              <w:keepNext w:val="0"/>
              <w:keepLines w:val="0"/>
              <w:widowControl w:val="0"/>
              <w:jc w:val="left"/>
              <w:rPr>
                <w:sz w:val="16"/>
                <w:szCs w:val="16"/>
              </w:rPr>
            </w:pPr>
            <w:r w:rsidRPr="00985976">
              <w:rPr>
                <w:sz w:val="16"/>
                <w:szCs w:val="16"/>
              </w:rPr>
              <w:t>15.6.0</w:t>
            </w:r>
          </w:p>
        </w:tc>
      </w:tr>
      <w:tr w:rsidR="00AC7982" w:rsidRPr="00985976" w14:paraId="45C2F8A6" w14:textId="77777777" w:rsidTr="00F871AE">
        <w:tc>
          <w:tcPr>
            <w:tcW w:w="709" w:type="dxa"/>
            <w:shd w:val="solid" w:color="FFFFFF" w:fill="auto"/>
          </w:tcPr>
          <w:p w14:paraId="5CE30521" w14:textId="77777777" w:rsidR="00683AFE" w:rsidRPr="00985976"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985976" w:rsidRDefault="00683AFE"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5AA0CC92" w14:textId="77777777" w:rsidR="00683AFE" w:rsidRPr="00985976" w:rsidRDefault="00683AFE" w:rsidP="009014E0">
            <w:pPr>
              <w:pStyle w:val="TAC"/>
              <w:keepNext w:val="0"/>
              <w:keepLines w:val="0"/>
              <w:widowControl w:val="0"/>
              <w:jc w:val="left"/>
              <w:rPr>
                <w:sz w:val="16"/>
                <w:szCs w:val="16"/>
              </w:rPr>
            </w:pPr>
            <w:r w:rsidRPr="00985976">
              <w:rPr>
                <w:sz w:val="16"/>
                <w:szCs w:val="16"/>
              </w:rPr>
              <w:t>RP-191379</w:t>
            </w:r>
          </w:p>
        </w:tc>
        <w:tc>
          <w:tcPr>
            <w:tcW w:w="567" w:type="dxa"/>
            <w:shd w:val="solid" w:color="FFFFFF" w:fill="auto"/>
          </w:tcPr>
          <w:p w14:paraId="65D4EEA1" w14:textId="77777777" w:rsidR="00683AFE" w:rsidRPr="00985976" w:rsidRDefault="00683AFE" w:rsidP="009014E0">
            <w:pPr>
              <w:pStyle w:val="TAL"/>
              <w:keepNext w:val="0"/>
              <w:keepLines w:val="0"/>
              <w:widowControl w:val="0"/>
              <w:jc w:val="center"/>
              <w:rPr>
                <w:sz w:val="16"/>
                <w:szCs w:val="16"/>
              </w:rPr>
            </w:pPr>
            <w:r w:rsidRPr="00985976">
              <w:rPr>
                <w:sz w:val="16"/>
                <w:szCs w:val="16"/>
              </w:rPr>
              <w:t>0159</w:t>
            </w:r>
          </w:p>
        </w:tc>
        <w:tc>
          <w:tcPr>
            <w:tcW w:w="425" w:type="dxa"/>
            <w:shd w:val="solid" w:color="FFFFFF" w:fill="auto"/>
          </w:tcPr>
          <w:p w14:paraId="34D37E6A" w14:textId="77777777" w:rsidR="00683AFE" w:rsidRPr="00985976" w:rsidRDefault="00683AF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0A57FE0" w14:textId="77777777" w:rsidR="00683AFE" w:rsidRPr="00985976" w:rsidRDefault="00683AF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8278645" w14:textId="77777777" w:rsidR="00683AFE" w:rsidRPr="00985976" w:rsidRDefault="00683AFE" w:rsidP="009014E0">
            <w:pPr>
              <w:widowControl w:val="0"/>
              <w:spacing w:after="0"/>
              <w:rPr>
                <w:rFonts w:ascii="Arial" w:hAnsi="Arial" w:cs="Arial"/>
                <w:sz w:val="16"/>
                <w:szCs w:val="16"/>
              </w:rPr>
            </w:pPr>
            <w:r w:rsidRPr="00985976">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985976" w:rsidRDefault="00683AFE" w:rsidP="009014E0">
            <w:pPr>
              <w:pStyle w:val="TAC"/>
              <w:keepNext w:val="0"/>
              <w:keepLines w:val="0"/>
              <w:widowControl w:val="0"/>
              <w:jc w:val="left"/>
              <w:rPr>
                <w:sz w:val="16"/>
                <w:szCs w:val="16"/>
              </w:rPr>
            </w:pPr>
            <w:r w:rsidRPr="00985976">
              <w:rPr>
                <w:sz w:val="16"/>
                <w:szCs w:val="16"/>
              </w:rPr>
              <w:t>15.6.0</w:t>
            </w:r>
          </w:p>
        </w:tc>
      </w:tr>
      <w:tr w:rsidR="00AC7982" w:rsidRPr="00985976" w14:paraId="24B9C078" w14:textId="77777777" w:rsidTr="00F871AE">
        <w:tc>
          <w:tcPr>
            <w:tcW w:w="709" w:type="dxa"/>
            <w:shd w:val="solid" w:color="FFFFFF" w:fill="auto"/>
          </w:tcPr>
          <w:p w14:paraId="63C9C541" w14:textId="77777777" w:rsidR="00C25F94" w:rsidRPr="00985976"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985976" w:rsidRDefault="00C25F94"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1ABBB7BC" w14:textId="77777777" w:rsidR="00C25F94" w:rsidRPr="00985976" w:rsidRDefault="00C25F94" w:rsidP="009014E0">
            <w:pPr>
              <w:pStyle w:val="TAC"/>
              <w:keepNext w:val="0"/>
              <w:keepLines w:val="0"/>
              <w:widowControl w:val="0"/>
              <w:jc w:val="left"/>
              <w:rPr>
                <w:sz w:val="16"/>
                <w:szCs w:val="16"/>
              </w:rPr>
            </w:pPr>
            <w:r w:rsidRPr="00985976">
              <w:rPr>
                <w:sz w:val="16"/>
                <w:szCs w:val="16"/>
              </w:rPr>
              <w:t>RP-191380</w:t>
            </w:r>
          </w:p>
        </w:tc>
        <w:tc>
          <w:tcPr>
            <w:tcW w:w="567" w:type="dxa"/>
            <w:shd w:val="solid" w:color="FFFFFF" w:fill="auto"/>
          </w:tcPr>
          <w:p w14:paraId="2E845B73" w14:textId="77777777" w:rsidR="00C25F94" w:rsidRPr="00985976" w:rsidRDefault="00C25F94" w:rsidP="009014E0">
            <w:pPr>
              <w:pStyle w:val="TAL"/>
              <w:keepNext w:val="0"/>
              <w:keepLines w:val="0"/>
              <w:widowControl w:val="0"/>
              <w:jc w:val="center"/>
              <w:rPr>
                <w:sz w:val="16"/>
                <w:szCs w:val="16"/>
              </w:rPr>
            </w:pPr>
            <w:r w:rsidRPr="00985976">
              <w:rPr>
                <w:sz w:val="16"/>
                <w:szCs w:val="16"/>
              </w:rPr>
              <w:t>0160</w:t>
            </w:r>
          </w:p>
        </w:tc>
        <w:tc>
          <w:tcPr>
            <w:tcW w:w="425" w:type="dxa"/>
            <w:shd w:val="solid" w:color="FFFFFF" w:fill="auto"/>
          </w:tcPr>
          <w:p w14:paraId="26B50E71" w14:textId="77777777" w:rsidR="00C25F94" w:rsidRPr="00985976" w:rsidRDefault="00C25F9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AF7B95B" w14:textId="77777777" w:rsidR="00C25F94" w:rsidRPr="00985976" w:rsidRDefault="00C25F9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C8E834A" w14:textId="77777777" w:rsidR="00C25F94" w:rsidRPr="00985976" w:rsidRDefault="00C25F94" w:rsidP="009014E0">
            <w:pPr>
              <w:widowControl w:val="0"/>
              <w:spacing w:after="0"/>
              <w:rPr>
                <w:rFonts w:ascii="Arial" w:hAnsi="Arial" w:cs="Arial"/>
                <w:sz w:val="16"/>
                <w:szCs w:val="16"/>
              </w:rPr>
            </w:pPr>
            <w:r w:rsidRPr="00985976">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985976" w:rsidRDefault="00C25F94" w:rsidP="009014E0">
            <w:pPr>
              <w:pStyle w:val="TAC"/>
              <w:keepNext w:val="0"/>
              <w:keepLines w:val="0"/>
              <w:widowControl w:val="0"/>
              <w:jc w:val="left"/>
              <w:rPr>
                <w:sz w:val="16"/>
                <w:szCs w:val="16"/>
              </w:rPr>
            </w:pPr>
            <w:r w:rsidRPr="00985976">
              <w:rPr>
                <w:sz w:val="16"/>
                <w:szCs w:val="16"/>
              </w:rPr>
              <w:t>15.6.0</w:t>
            </w:r>
          </w:p>
        </w:tc>
      </w:tr>
      <w:tr w:rsidR="00AC7982" w:rsidRPr="00985976" w14:paraId="3FC52841" w14:textId="77777777" w:rsidTr="00F871AE">
        <w:tc>
          <w:tcPr>
            <w:tcW w:w="709" w:type="dxa"/>
            <w:shd w:val="solid" w:color="FFFFFF" w:fill="auto"/>
          </w:tcPr>
          <w:p w14:paraId="051986FA" w14:textId="77777777" w:rsidR="007962DC" w:rsidRPr="00985976"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985976" w:rsidRDefault="007962DC"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3FF8FF21" w14:textId="77777777" w:rsidR="007962DC" w:rsidRPr="00985976" w:rsidRDefault="007962DC" w:rsidP="009014E0">
            <w:pPr>
              <w:pStyle w:val="TAC"/>
              <w:keepNext w:val="0"/>
              <w:keepLines w:val="0"/>
              <w:widowControl w:val="0"/>
              <w:jc w:val="left"/>
              <w:rPr>
                <w:sz w:val="16"/>
                <w:szCs w:val="16"/>
              </w:rPr>
            </w:pPr>
            <w:r w:rsidRPr="00985976">
              <w:rPr>
                <w:sz w:val="16"/>
                <w:szCs w:val="16"/>
              </w:rPr>
              <w:t>RP-191379</w:t>
            </w:r>
          </w:p>
        </w:tc>
        <w:tc>
          <w:tcPr>
            <w:tcW w:w="567" w:type="dxa"/>
            <w:shd w:val="solid" w:color="FFFFFF" w:fill="auto"/>
          </w:tcPr>
          <w:p w14:paraId="4E6067A2" w14:textId="77777777" w:rsidR="007962DC" w:rsidRPr="00985976" w:rsidRDefault="007962DC" w:rsidP="009014E0">
            <w:pPr>
              <w:pStyle w:val="TAL"/>
              <w:keepNext w:val="0"/>
              <w:keepLines w:val="0"/>
              <w:widowControl w:val="0"/>
              <w:jc w:val="center"/>
              <w:rPr>
                <w:sz w:val="16"/>
                <w:szCs w:val="16"/>
              </w:rPr>
            </w:pPr>
            <w:r w:rsidRPr="00985976">
              <w:rPr>
                <w:sz w:val="16"/>
                <w:szCs w:val="16"/>
              </w:rPr>
              <w:t>0161</w:t>
            </w:r>
          </w:p>
        </w:tc>
        <w:tc>
          <w:tcPr>
            <w:tcW w:w="425" w:type="dxa"/>
            <w:shd w:val="solid" w:color="FFFFFF" w:fill="auto"/>
          </w:tcPr>
          <w:p w14:paraId="6374991A" w14:textId="77777777" w:rsidR="007962DC" w:rsidRPr="00985976" w:rsidRDefault="007962D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B225FD4" w14:textId="77777777" w:rsidR="007962DC" w:rsidRPr="00985976" w:rsidRDefault="007962D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0C2F247" w14:textId="77777777" w:rsidR="007962DC" w:rsidRPr="00985976" w:rsidRDefault="007962DC" w:rsidP="009014E0">
            <w:pPr>
              <w:widowControl w:val="0"/>
              <w:spacing w:after="0"/>
              <w:rPr>
                <w:rFonts w:ascii="Arial" w:hAnsi="Arial" w:cs="Arial"/>
                <w:sz w:val="16"/>
                <w:szCs w:val="16"/>
              </w:rPr>
            </w:pPr>
            <w:r w:rsidRPr="00985976">
              <w:rPr>
                <w:rFonts w:ascii="Arial" w:hAnsi="Arial" w:cs="Arial"/>
                <w:sz w:val="16"/>
                <w:szCs w:val="16"/>
              </w:rPr>
              <w:t>Correction of data forwarding</w:t>
            </w:r>
          </w:p>
        </w:tc>
        <w:tc>
          <w:tcPr>
            <w:tcW w:w="708" w:type="dxa"/>
            <w:shd w:val="solid" w:color="FFFFFF" w:fill="auto"/>
          </w:tcPr>
          <w:p w14:paraId="11D5525B" w14:textId="77777777" w:rsidR="007962DC" w:rsidRPr="00985976" w:rsidRDefault="007962DC" w:rsidP="009014E0">
            <w:pPr>
              <w:pStyle w:val="TAC"/>
              <w:keepNext w:val="0"/>
              <w:keepLines w:val="0"/>
              <w:widowControl w:val="0"/>
              <w:jc w:val="left"/>
              <w:rPr>
                <w:sz w:val="16"/>
                <w:szCs w:val="16"/>
              </w:rPr>
            </w:pPr>
            <w:r w:rsidRPr="00985976">
              <w:rPr>
                <w:sz w:val="16"/>
                <w:szCs w:val="16"/>
              </w:rPr>
              <w:t>15.6.0</w:t>
            </w:r>
          </w:p>
        </w:tc>
      </w:tr>
      <w:tr w:rsidR="00AC7982" w:rsidRPr="00985976" w14:paraId="17C2D48A" w14:textId="77777777" w:rsidTr="00F871AE">
        <w:tc>
          <w:tcPr>
            <w:tcW w:w="709" w:type="dxa"/>
            <w:shd w:val="solid" w:color="FFFFFF" w:fill="auto"/>
          </w:tcPr>
          <w:p w14:paraId="09A60C20" w14:textId="77777777" w:rsidR="00E17651" w:rsidRPr="00985976"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985976" w:rsidRDefault="00E17651"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27112B2A" w14:textId="77777777" w:rsidR="00E17651" w:rsidRPr="00985976" w:rsidRDefault="00E17651" w:rsidP="009014E0">
            <w:pPr>
              <w:pStyle w:val="TAC"/>
              <w:keepNext w:val="0"/>
              <w:keepLines w:val="0"/>
              <w:widowControl w:val="0"/>
              <w:jc w:val="left"/>
              <w:rPr>
                <w:sz w:val="16"/>
                <w:szCs w:val="16"/>
              </w:rPr>
            </w:pPr>
            <w:r w:rsidRPr="00985976">
              <w:rPr>
                <w:sz w:val="16"/>
                <w:szCs w:val="16"/>
              </w:rPr>
              <w:t>RP-191379</w:t>
            </w:r>
          </w:p>
        </w:tc>
        <w:tc>
          <w:tcPr>
            <w:tcW w:w="567" w:type="dxa"/>
            <w:shd w:val="solid" w:color="FFFFFF" w:fill="auto"/>
          </w:tcPr>
          <w:p w14:paraId="58B1A48D" w14:textId="77777777" w:rsidR="00E17651" w:rsidRPr="00985976" w:rsidRDefault="00E17651" w:rsidP="009014E0">
            <w:pPr>
              <w:pStyle w:val="TAL"/>
              <w:keepNext w:val="0"/>
              <w:keepLines w:val="0"/>
              <w:widowControl w:val="0"/>
              <w:jc w:val="center"/>
              <w:rPr>
                <w:sz w:val="16"/>
                <w:szCs w:val="16"/>
              </w:rPr>
            </w:pPr>
            <w:r w:rsidRPr="00985976">
              <w:rPr>
                <w:sz w:val="16"/>
                <w:szCs w:val="16"/>
              </w:rPr>
              <w:t>0162</w:t>
            </w:r>
          </w:p>
        </w:tc>
        <w:tc>
          <w:tcPr>
            <w:tcW w:w="425" w:type="dxa"/>
            <w:shd w:val="solid" w:color="FFFFFF" w:fill="auto"/>
          </w:tcPr>
          <w:p w14:paraId="32029B34" w14:textId="77777777" w:rsidR="00E17651" w:rsidRPr="00985976" w:rsidRDefault="00E1765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908D589" w14:textId="77777777" w:rsidR="00E17651" w:rsidRPr="00985976" w:rsidRDefault="00E1765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2F4B2B9" w14:textId="77777777" w:rsidR="00E17651" w:rsidRPr="00985976" w:rsidRDefault="00E17651" w:rsidP="009014E0">
            <w:pPr>
              <w:widowControl w:val="0"/>
              <w:spacing w:after="0"/>
              <w:rPr>
                <w:rFonts w:ascii="Arial" w:hAnsi="Arial" w:cs="Arial"/>
                <w:sz w:val="16"/>
                <w:szCs w:val="16"/>
              </w:rPr>
            </w:pPr>
            <w:r w:rsidRPr="00985976">
              <w:rPr>
                <w:rFonts w:ascii="Arial" w:hAnsi="Arial" w:cs="Arial"/>
                <w:sz w:val="16"/>
                <w:szCs w:val="16"/>
              </w:rPr>
              <w:t>Slicing information during handover</w:t>
            </w:r>
          </w:p>
        </w:tc>
        <w:tc>
          <w:tcPr>
            <w:tcW w:w="708" w:type="dxa"/>
            <w:shd w:val="solid" w:color="FFFFFF" w:fill="auto"/>
          </w:tcPr>
          <w:p w14:paraId="107947C4" w14:textId="77777777" w:rsidR="00E17651" w:rsidRPr="00985976" w:rsidRDefault="00E17651" w:rsidP="009014E0">
            <w:pPr>
              <w:pStyle w:val="TAC"/>
              <w:keepNext w:val="0"/>
              <w:keepLines w:val="0"/>
              <w:widowControl w:val="0"/>
              <w:jc w:val="left"/>
              <w:rPr>
                <w:sz w:val="16"/>
                <w:szCs w:val="16"/>
              </w:rPr>
            </w:pPr>
            <w:r w:rsidRPr="00985976">
              <w:rPr>
                <w:sz w:val="16"/>
                <w:szCs w:val="16"/>
              </w:rPr>
              <w:t>15.6.0</w:t>
            </w:r>
          </w:p>
        </w:tc>
      </w:tr>
      <w:tr w:rsidR="00AC7982" w:rsidRPr="00985976" w14:paraId="6C243060" w14:textId="77777777" w:rsidTr="00F871AE">
        <w:tc>
          <w:tcPr>
            <w:tcW w:w="709" w:type="dxa"/>
            <w:shd w:val="solid" w:color="FFFFFF" w:fill="auto"/>
          </w:tcPr>
          <w:p w14:paraId="28607DAA" w14:textId="77777777" w:rsidR="000F5B47" w:rsidRPr="00985976"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985976" w:rsidRDefault="000F5B47"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56374743" w14:textId="77777777" w:rsidR="000F5B47" w:rsidRPr="00985976" w:rsidRDefault="000F5B47" w:rsidP="009014E0">
            <w:pPr>
              <w:pStyle w:val="TAC"/>
              <w:keepNext w:val="0"/>
              <w:keepLines w:val="0"/>
              <w:widowControl w:val="0"/>
              <w:jc w:val="left"/>
              <w:rPr>
                <w:sz w:val="16"/>
                <w:szCs w:val="16"/>
              </w:rPr>
            </w:pPr>
            <w:r w:rsidRPr="00985976">
              <w:rPr>
                <w:sz w:val="16"/>
                <w:szCs w:val="16"/>
              </w:rPr>
              <w:t>RP-191380</w:t>
            </w:r>
          </w:p>
        </w:tc>
        <w:tc>
          <w:tcPr>
            <w:tcW w:w="567" w:type="dxa"/>
            <w:shd w:val="solid" w:color="FFFFFF" w:fill="auto"/>
          </w:tcPr>
          <w:p w14:paraId="21B5A8BD" w14:textId="77777777" w:rsidR="000F5B47" w:rsidRPr="00985976" w:rsidRDefault="000F5B47" w:rsidP="009014E0">
            <w:pPr>
              <w:pStyle w:val="TAL"/>
              <w:keepNext w:val="0"/>
              <w:keepLines w:val="0"/>
              <w:widowControl w:val="0"/>
              <w:jc w:val="center"/>
              <w:rPr>
                <w:sz w:val="16"/>
                <w:szCs w:val="16"/>
              </w:rPr>
            </w:pPr>
            <w:r w:rsidRPr="00985976">
              <w:rPr>
                <w:sz w:val="16"/>
                <w:szCs w:val="16"/>
              </w:rPr>
              <w:t>0163</w:t>
            </w:r>
          </w:p>
        </w:tc>
        <w:tc>
          <w:tcPr>
            <w:tcW w:w="425" w:type="dxa"/>
            <w:shd w:val="solid" w:color="FFFFFF" w:fill="auto"/>
          </w:tcPr>
          <w:p w14:paraId="51171481" w14:textId="77777777" w:rsidR="000F5B47" w:rsidRPr="00985976" w:rsidRDefault="000F5B4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D7A7B64" w14:textId="77777777" w:rsidR="000F5B47" w:rsidRPr="00985976" w:rsidRDefault="000F5B4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EDCA60F" w14:textId="77777777" w:rsidR="000F5B47" w:rsidRPr="00985976" w:rsidRDefault="000F5B47" w:rsidP="009014E0">
            <w:pPr>
              <w:widowControl w:val="0"/>
              <w:spacing w:after="0"/>
              <w:rPr>
                <w:rFonts w:ascii="Arial" w:hAnsi="Arial" w:cs="Arial"/>
                <w:sz w:val="16"/>
                <w:szCs w:val="16"/>
              </w:rPr>
            </w:pPr>
            <w:r w:rsidRPr="00985976">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985976" w:rsidRDefault="000F5B47" w:rsidP="009014E0">
            <w:pPr>
              <w:pStyle w:val="TAC"/>
              <w:keepNext w:val="0"/>
              <w:keepLines w:val="0"/>
              <w:widowControl w:val="0"/>
              <w:jc w:val="left"/>
              <w:rPr>
                <w:sz w:val="16"/>
                <w:szCs w:val="16"/>
              </w:rPr>
            </w:pPr>
            <w:r w:rsidRPr="00985976">
              <w:rPr>
                <w:sz w:val="16"/>
                <w:szCs w:val="16"/>
              </w:rPr>
              <w:t>15.6.0</w:t>
            </w:r>
          </w:p>
        </w:tc>
      </w:tr>
      <w:tr w:rsidR="00AC7982" w:rsidRPr="00985976" w14:paraId="5E3A24C8" w14:textId="77777777" w:rsidTr="00F871AE">
        <w:tc>
          <w:tcPr>
            <w:tcW w:w="709" w:type="dxa"/>
            <w:shd w:val="solid" w:color="FFFFFF" w:fill="auto"/>
          </w:tcPr>
          <w:p w14:paraId="4360CA3C" w14:textId="77777777" w:rsidR="00323DC9" w:rsidRPr="00985976"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985976" w:rsidRDefault="00323DC9"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442A1C59" w14:textId="77777777" w:rsidR="00323DC9" w:rsidRPr="00985976" w:rsidRDefault="00323DC9" w:rsidP="009014E0">
            <w:pPr>
              <w:pStyle w:val="TAC"/>
              <w:keepNext w:val="0"/>
              <w:keepLines w:val="0"/>
              <w:widowControl w:val="0"/>
              <w:jc w:val="left"/>
              <w:rPr>
                <w:sz w:val="16"/>
                <w:szCs w:val="16"/>
              </w:rPr>
            </w:pPr>
            <w:r w:rsidRPr="00985976">
              <w:rPr>
                <w:sz w:val="16"/>
                <w:szCs w:val="16"/>
              </w:rPr>
              <w:t>RP-191380</w:t>
            </w:r>
          </w:p>
        </w:tc>
        <w:tc>
          <w:tcPr>
            <w:tcW w:w="567" w:type="dxa"/>
            <w:shd w:val="solid" w:color="FFFFFF" w:fill="auto"/>
          </w:tcPr>
          <w:p w14:paraId="1E8E6CF5" w14:textId="77777777" w:rsidR="00323DC9" w:rsidRPr="00985976" w:rsidRDefault="00323DC9" w:rsidP="009014E0">
            <w:pPr>
              <w:pStyle w:val="TAL"/>
              <w:keepNext w:val="0"/>
              <w:keepLines w:val="0"/>
              <w:widowControl w:val="0"/>
              <w:jc w:val="center"/>
              <w:rPr>
                <w:sz w:val="16"/>
                <w:szCs w:val="16"/>
              </w:rPr>
            </w:pPr>
            <w:r w:rsidRPr="00985976">
              <w:rPr>
                <w:sz w:val="16"/>
                <w:szCs w:val="16"/>
              </w:rPr>
              <w:t>0164</w:t>
            </w:r>
          </w:p>
        </w:tc>
        <w:tc>
          <w:tcPr>
            <w:tcW w:w="425" w:type="dxa"/>
            <w:shd w:val="solid" w:color="FFFFFF" w:fill="auto"/>
          </w:tcPr>
          <w:p w14:paraId="58F6B8B0" w14:textId="77777777" w:rsidR="00323DC9" w:rsidRPr="00985976" w:rsidRDefault="00323DC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C180EEF" w14:textId="77777777" w:rsidR="00323DC9" w:rsidRPr="00985976" w:rsidRDefault="00323DC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20195E2" w14:textId="77777777" w:rsidR="00323DC9" w:rsidRPr="00985976" w:rsidRDefault="00323DC9" w:rsidP="009014E0">
            <w:pPr>
              <w:widowControl w:val="0"/>
              <w:spacing w:after="0"/>
              <w:rPr>
                <w:rFonts w:ascii="Arial" w:hAnsi="Arial" w:cs="Arial"/>
                <w:sz w:val="16"/>
                <w:szCs w:val="16"/>
              </w:rPr>
            </w:pPr>
            <w:r w:rsidRPr="00985976">
              <w:rPr>
                <w:rFonts w:ascii="Arial" w:hAnsi="Arial" w:cs="Arial"/>
                <w:sz w:val="16"/>
                <w:szCs w:val="16"/>
              </w:rPr>
              <w:t>Correction of QoS flow re-mapping before handover</w:t>
            </w:r>
          </w:p>
        </w:tc>
        <w:tc>
          <w:tcPr>
            <w:tcW w:w="708" w:type="dxa"/>
            <w:shd w:val="solid" w:color="FFFFFF" w:fill="auto"/>
          </w:tcPr>
          <w:p w14:paraId="61DFB546" w14:textId="77777777" w:rsidR="00323DC9" w:rsidRPr="00985976" w:rsidRDefault="00323DC9" w:rsidP="009014E0">
            <w:pPr>
              <w:pStyle w:val="TAC"/>
              <w:keepNext w:val="0"/>
              <w:keepLines w:val="0"/>
              <w:widowControl w:val="0"/>
              <w:jc w:val="left"/>
              <w:rPr>
                <w:sz w:val="16"/>
                <w:szCs w:val="16"/>
              </w:rPr>
            </w:pPr>
            <w:r w:rsidRPr="00985976">
              <w:rPr>
                <w:sz w:val="16"/>
                <w:szCs w:val="16"/>
              </w:rPr>
              <w:t>15.6.0</w:t>
            </w:r>
          </w:p>
        </w:tc>
      </w:tr>
      <w:tr w:rsidR="00AC7982" w:rsidRPr="00985976" w14:paraId="3DFDC474" w14:textId="77777777" w:rsidTr="00F871AE">
        <w:tc>
          <w:tcPr>
            <w:tcW w:w="709" w:type="dxa"/>
            <w:shd w:val="solid" w:color="FFFFFF" w:fill="auto"/>
          </w:tcPr>
          <w:p w14:paraId="77A1EB23" w14:textId="77777777" w:rsidR="00323DC9" w:rsidRPr="00985976"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985976" w:rsidRDefault="00323DC9"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73ECEECF" w14:textId="77777777" w:rsidR="00323DC9" w:rsidRPr="00985976" w:rsidRDefault="00323DC9" w:rsidP="009014E0">
            <w:pPr>
              <w:pStyle w:val="TAC"/>
              <w:keepNext w:val="0"/>
              <w:keepLines w:val="0"/>
              <w:widowControl w:val="0"/>
              <w:jc w:val="left"/>
              <w:rPr>
                <w:sz w:val="16"/>
                <w:szCs w:val="16"/>
              </w:rPr>
            </w:pPr>
            <w:r w:rsidRPr="00985976">
              <w:rPr>
                <w:sz w:val="16"/>
                <w:szCs w:val="16"/>
              </w:rPr>
              <w:t>RP-191380</w:t>
            </w:r>
          </w:p>
        </w:tc>
        <w:tc>
          <w:tcPr>
            <w:tcW w:w="567" w:type="dxa"/>
            <w:shd w:val="solid" w:color="FFFFFF" w:fill="auto"/>
          </w:tcPr>
          <w:p w14:paraId="639260A6" w14:textId="77777777" w:rsidR="00323DC9" w:rsidRPr="00985976" w:rsidRDefault="00323DC9" w:rsidP="009014E0">
            <w:pPr>
              <w:pStyle w:val="TAL"/>
              <w:keepNext w:val="0"/>
              <w:keepLines w:val="0"/>
              <w:widowControl w:val="0"/>
              <w:jc w:val="center"/>
              <w:rPr>
                <w:sz w:val="16"/>
                <w:szCs w:val="16"/>
              </w:rPr>
            </w:pPr>
            <w:r w:rsidRPr="00985976">
              <w:rPr>
                <w:sz w:val="16"/>
                <w:szCs w:val="16"/>
              </w:rPr>
              <w:t>0165</w:t>
            </w:r>
          </w:p>
        </w:tc>
        <w:tc>
          <w:tcPr>
            <w:tcW w:w="425" w:type="dxa"/>
            <w:shd w:val="solid" w:color="FFFFFF" w:fill="auto"/>
          </w:tcPr>
          <w:p w14:paraId="0192BE6A" w14:textId="77777777" w:rsidR="00323DC9" w:rsidRPr="00985976" w:rsidRDefault="00323DC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59F9084" w14:textId="77777777" w:rsidR="00323DC9" w:rsidRPr="00985976" w:rsidRDefault="00323DC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5781803" w14:textId="77777777" w:rsidR="00323DC9" w:rsidRPr="00985976" w:rsidRDefault="00323DC9" w:rsidP="009014E0">
            <w:pPr>
              <w:widowControl w:val="0"/>
              <w:spacing w:after="0"/>
              <w:rPr>
                <w:rFonts w:ascii="Arial" w:hAnsi="Arial" w:cs="Arial"/>
                <w:sz w:val="16"/>
                <w:szCs w:val="16"/>
              </w:rPr>
            </w:pPr>
            <w:r w:rsidRPr="00985976">
              <w:rPr>
                <w:rFonts w:ascii="Arial" w:hAnsi="Arial" w:cs="Arial"/>
                <w:sz w:val="16"/>
                <w:szCs w:val="16"/>
              </w:rPr>
              <w:t>Correction of NAS PDU</w:t>
            </w:r>
          </w:p>
        </w:tc>
        <w:tc>
          <w:tcPr>
            <w:tcW w:w="708" w:type="dxa"/>
            <w:shd w:val="solid" w:color="FFFFFF" w:fill="auto"/>
          </w:tcPr>
          <w:p w14:paraId="6B3DD413" w14:textId="77777777" w:rsidR="00323DC9" w:rsidRPr="00985976" w:rsidRDefault="00323DC9" w:rsidP="009014E0">
            <w:pPr>
              <w:pStyle w:val="TAC"/>
              <w:keepNext w:val="0"/>
              <w:keepLines w:val="0"/>
              <w:widowControl w:val="0"/>
              <w:jc w:val="left"/>
              <w:rPr>
                <w:sz w:val="16"/>
                <w:szCs w:val="16"/>
              </w:rPr>
            </w:pPr>
            <w:r w:rsidRPr="00985976">
              <w:rPr>
                <w:sz w:val="16"/>
                <w:szCs w:val="16"/>
              </w:rPr>
              <w:t>15.6.0</w:t>
            </w:r>
          </w:p>
        </w:tc>
      </w:tr>
      <w:tr w:rsidR="00AC7982" w:rsidRPr="00985976" w14:paraId="2423383A" w14:textId="77777777" w:rsidTr="00F871AE">
        <w:tc>
          <w:tcPr>
            <w:tcW w:w="709" w:type="dxa"/>
            <w:shd w:val="solid" w:color="FFFFFF" w:fill="auto"/>
          </w:tcPr>
          <w:p w14:paraId="4B66712E" w14:textId="77777777" w:rsidR="00323DC9" w:rsidRPr="00985976"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985976" w:rsidRDefault="00323DC9" w:rsidP="009014E0">
            <w:pPr>
              <w:pStyle w:val="TAC"/>
              <w:keepNext w:val="0"/>
              <w:keepLines w:val="0"/>
              <w:widowControl w:val="0"/>
              <w:jc w:val="left"/>
              <w:rPr>
                <w:sz w:val="16"/>
                <w:szCs w:val="16"/>
              </w:rPr>
            </w:pPr>
            <w:r w:rsidRPr="00985976">
              <w:rPr>
                <w:sz w:val="16"/>
                <w:szCs w:val="16"/>
              </w:rPr>
              <w:t>RP-84</w:t>
            </w:r>
          </w:p>
        </w:tc>
        <w:tc>
          <w:tcPr>
            <w:tcW w:w="992" w:type="dxa"/>
            <w:shd w:val="solid" w:color="FFFFFF" w:fill="auto"/>
          </w:tcPr>
          <w:p w14:paraId="019A6634" w14:textId="77777777" w:rsidR="00323DC9" w:rsidRPr="00985976" w:rsidRDefault="00323DC9" w:rsidP="009014E0">
            <w:pPr>
              <w:pStyle w:val="TAC"/>
              <w:keepNext w:val="0"/>
              <w:keepLines w:val="0"/>
              <w:widowControl w:val="0"/>
              <w:jc w:val="left"/>
              <w:rPr>
                <w:sz w:val="16"/>
                <w:szCs w:val="16"/>
              </w:rPr>
            </w:pPr>
            <w:r w:rsidRPr="00985976">
              <w:rPr>
                <w:sz w:val="16"/>
                <w:szCs w:val="16"/>
              </w:rPr>
              <w:t>RP-191380</w:t>
            </w:r>
          </w:p>
        </w:tc>
        <w:tc>
          <w:tcPr>
            <w:tcW w:w="567" w:type="dxa"/>
            <w:shd w:val="solid" w:color="FFFFFF" w:fill="auto"/>
          </w:tcPr>
          <w:p w14:paraId="1B4F86C0" w14:textId="77777777" w:rsidR="00323DC9" w:rsidRPr="00985976" w:rsidRDefault="00323DC9" w:rsidP="009014E0">
            <w:pPr>
              <w:pStyle w:val="TAL"/>
              <w:keepNext w:val="0"/>
              <w:keepLines w:val="0"/>
              <w:widowControl w:val="0"/>
              <w:jc w:val="center"/>
              <w:rPr>
                <w:sz w:val="16"/>
                <w:szCs w:val="16"/>
              </w:rPr>
            </w:pPr>
            <w:r w:rsidRPr="00985976">
              <w:rPr>
                <w:sz w:val="16"/>
                <w:szCs w:val="16"/>
              </w:rPr>
              <w:t>0168</w:t>
            </w:r>
          </w:p>
        </w:tc>
        <w:tc>
          <w:tcPr>
            <w:tcW w:w="425" w:type="dxa"/>
            <w:shd w:val="solid" w:color="FFFFFF" w:fill="auto"/>
          </w:tcPr>
          <w:p w14:paraId="54F12D85" w14:textId="77777777" w:rsidR="00323DC9" w:rsidRPr="00985976" w:rsidRDefault="00323DC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36C2E61" w14:textId="77777777" w:rsidR="00323DC9" w:rsidRPr="00985976" w:rsidRDefault="00323DC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83C2657" w14:textId="77777777" w:rsidR="00323DC9" w:rsidRPr="00985976" w:rsidRDefault="00323DC9" w:rsidP="009014E0">
            <w:pPr>
              <w:widowControl w:val="0"/>
              <w:spacing w:after="0"/>
              <w:rPr>
                <w:rFonts w:ascii="Arial" w:hAnsi="Arial" w:cs="Arial"/>
                <w:sz w:val="16"/>
                <w:szCs w:val="16"/>
              </w:rPr>
            </w:pPr>
            <w:r w:rsidRPr="00985976">
              <w:rPr>
                <w:rFonts w:ascii="Arial" w:hAnsi="Arial" w:cs="Arial"/>
                <w:sz w:val="16"/>
                <w:szCs w:val="16"/>
              </w:rPr>
              <w:t>Support for network sharing</w:t>
            </w:r>
          </w:p>
        </w:tc>
        <w:tc>
          <w:tcPr>
            <w:tcW w:w="708" w:type="dxa"/>
            <w:shd w:val="solid" w:color="FFFFFF" w:fill="auto"/>
          </w:tcPr>
          <w:p w14:paraId="2697AF0C" w14:textId="77777777" w:rsidR="00323DC9" w:rsidRPr="00985976" w:rsidRDefault="00323DC9" w:rsidP="009014E0">
            <w:pPr>
              <w:pStyle w:val="TAC"/>
              <w:keepNext w:val="0"/>
              <w:keepLines w:val="0"/>
              <w:widowControl w:val="0"/>
              <w:jc w:val="left"/>
              <w:rPr>
                <w:sz w:val="16"/>
                <w:szCs w:val="16"/>
              </w:rPr>
            </w:pPr>
            <w:r w:rsidRPr="00985976">
              <w:rPr>
                <w:sz w:val="16"/>
                <w:szCs w:val="16"/>
              </w:rPr>
              <w:t>15.6.0</w:t>
            </w:r>
          </w:p>
        </w:tc>
      </w:tr>
      <w:tr w:rsidR="00AC7982" w:rsidRPr="00985976" w14:paraId="3222E715" w14:textId="77777777" w:rsidTr="00F871AE">
        <w:tc>
          <w:tcPr>
            <w:tcW w:w="709" w:type="dxa"/>
            <w:shd w:val="solid" w:color="FFFFFF" w:fill="auto"/>
          </w:tcPr>
          <w:p w14:paraId="7630CCE1" w14:textId="77777777" w:rsidR="000C49D5" w:rsidRPr="00985976" w:rsidRDefault="000C49D5" w:rsidP="009014E0">
            <w:pPr>
              <w:pStyle w:val="TAC"/>
              <w:keepNext w:val="0"/>
              <w:keepLines w:val="0"/>
              <w:widowControl w:val="0"/>
              <w:rPr>
                <w:sz w:val="16"/>
                <w:szCs w:val="16"/>
              </w:rPr>
            </w:pPr>
            <w:r w:rsidRPr="00985976">
              <w:rPr>
                <w:sz w:val="16"/>
                <w:szCs w:val="16"/>
              </w:rPr>
              <w:t>2019/09</w:t>
            </w:r>
          </w:p>
        </w:tc>
        <w:tc>
          <w:tcPr>
            <w:tcW w:w="661" w:type="dxa"/>
            <w:shd w:val="solid" w:color="FFFFFF" w:fill="auto"/>
          </w:tcPr>
          <w:p w14:paraId="4930BC57" w14:textId="77777777" w:rsidR="000C49D5" w:rsidRPr="00985976" w:rsidRDefault="000C49D5" w:rsidP="009014E0">
            <w:pPr>
              <w:pStyle w:val="TAC"/>
              <w:keepNext w:val="0"/>
              <w:keepLines w:val="0"/>
              <w:widowControl w:val="0"/>
              <w:jc w:val="left"/>
              <w:rPr>
                <w:sz w:val="16"/>
                <w:szCs w:val="16"/>
              </w:rPr>
            </w:pPr>
            <w:r w:rsidRPr="00985976">
              <w:rPr>
                <w:sz w:val="16"/>
                <w:szCs w:val="16"/>
              </w:rPr>
              <w:t>RP-85</w:t>
            </w:r>
          </w:p>
        </w:tc>
        <w:tc>
          <w:tcPr>
            <w:tcW w:w="992" w:type="dxa"/>
            <w:shd w:val="solid" w:color="FFFFFF" w:fill="auto"/>
          </w:tcPr>
          <w:p w14:paraId="6DB61EF5" w14:textId="77777777" w:rsidR="000C49D5" w:rsidRPr="00985976" w:rsidRDefault="000C49D5" w:rsidP="009014E0">
            <w:pPr>
              <w:pStyle w:val="TAC"/>
              <w:keepNext w:val="0"/>
              <w:keepLines w:val="0"/>
              <w:widowControl w:val="0"/>
              <w:jc w:val="left"/>
              <w:rPr>
                <w:sz w:val="16"/>
                <w:szCs w:val="16"/>
              </w:rPr>
            </w:pPr>
            <w:r w:rsidRPr="00985976">
              <w:rPr>
                <w:sz w:val="16"/>
                <w:szCs w:val="16"/>
              </w:rPr>
              <w:t>RP-192191</w:t>
            </w:r>
          </w:p>
        </w:tc>
        <w:tc>
          <w:tcPr>
            <w:tcW w:w="567" w:type="dxa"/>
            <w:shd w:val="solid" w:color="FFFFFF" w:fill="auto"/>
          </w:tcPr>
          <w:p w14:paraId="7ECE9689" w14:textId="77777777" w:rsidR="000C49D5" w:rsidRPr="00985976" w:rsidRDefault="000C49D5" w:rsidP="009014E0">
            <w:pPr>
              <w:pStyle w:val="TAL"/>
              <w:keepNext w:val="0"/>
              <w:keepLines w:val="0"/>
              <w:widowControl w:val="0"/>
              <w:jc w:val="center"/>
              <w:rPr>
                <w:sz w:val="16"/>
                <w:szCs w:val="16"/>
              </w:rPr>
            </w:pPr>
            <w:r w:rsidRPr="00985976">
              <w:rPr>
                <w:sz w:val="16"/>
                <w:szCs w:val="16"/>
              </w:rPr>
              <w:t>0171</w:t>
            </w:r>
          </w:p>
        </w:tc>
        <w:tc>
          <w:tcPr>
            <w:tcW w:w="425" w:type="dxa"/>
            <w:shd w:val="solid" w:color="FFFFFF" w:fill="auto"/>
          </w:tcPr>
          <w:p w14:paraId="5671F796" w14:textId="77777777" w:rsidR="000C49D5" w:rsidRPr="00985976" w:rsidRDefault="000C49D5"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D340C08" w14:textId="77777777" w:rsidR="000C49D5" w:rsidRPr="00985976" w:rsidRDefault="000C49D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0BE873F" w14:textId="77777777" w:rsidR="000C49D5" w:rsidRPr="00985976" w:rsidRDefault="000C49D5" w:rsidP="009014E0">
            <w:pPr>
              <w:widowControl w:val="0"/>
              <w:spacing w:after="0"/>
              <w:rPr>
                <w:rFonts w:ascii="Arial" w:hAnsi="Arial" w:cs="Arial"/>
                <w:sz w:val="16"/>
                <w:szCs w:val="16"/>
              </w:rPr>
            </w:pPr>
            <w:r w:rsidRPr="00985976">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985976" w:rsidRDefault="000C49D5" w:rsidP="009014E0">
            <w:pPr>
              <w:pStyle w:val="TAC"/>
              <w:keepNext w:val="0"/>
              <w:keepLines w:val="0"/>
              <w:widowControl w:val="0"/>
              <w:jc w:val="left"/>
              <w:rPr>
                <w:sz w:val="16"/>
                <w:szCs w:val="16"/>
              </w:rPr>
            </w:pPr>
            <w:r w:rsidRPr="00985976">
              <w:rPr>
                <w:sz w:val="16"/>
                <w:szCs w:val="16"/>
              </w:rPr>
              <w:t>15.7.0</w:t>
            </w:r>
          </w:p>
        </w:tc>
      </w:tr>
      <w:tr w:rsidR="00AC7982" w:rsidRPr="00985976" w14:paraId="704E4A5B" w14:textId="77777777" w:rsidTr="00F871AE">
        <w:tc>
          <w:tcPr>
            <w:tcW w:w="709" w:type="dxa"/>
            <w:shd w:val="solid" w:color="FFFFFF" w:fill="auto"/>
          </w:tcPr>
          <w:p w14:paraId="0007E125" w14:textId="77777777" w:rsidR="005F5C36" w:rsidRPr="00985976" w:rsidRDefault="005F5C36" w:rsidP="009014E0">
            <w:pPr>
              <w:pStyle w:val="TAC"/>
              <w:keepNext w:val="0"/>
              <w:keepLines w:val="0"/>
              <w:widowControl w:val="0"/>
              <w:rPr>
                <w:sz w:val="16"/>
                <w:szCs w:val="16"/>
              </w:rPr>
            </w:pPr>
            <w:r w:rsidRPr="00985976">
              <w:rPr>
                <w:sz w:val="16"/>
                <w:szCs w:val="16"/>
              </w:rPr>
              <w:t>2019/12</w:t>
            </w:r>
          </w:p>
        </w:tc>
        <w:tc>
          <w:tcPr>
            <w:tcW w:w="661" w:type="dxa"/>
            <w:shd w:val="solid" w:color="FFFFFF" w:fill="auto"/>
          </w:tcPr>
          <w:p w14:paraId="4954EF5E" w14:textId="77777777" w:rsidR="005F5C36" w:rsidRPr="00985976" w:rsidRDefault="005F5C36"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5A6FBDB5" w14:textId="77777777" w:rsidR="005F5C36" w:rsidRPr="00985976" w:rsidRDefault="005F5C36" w:rsidP="009014E0">
            <w:pPr>
              <w:pStyle w:val="TAC"/>
              <w:keepNext w:val="0"/>
              <w:keepLines w:val="0"/>
              <w:widowControl w:val="0"/>
              <w:jc w:val="left"/>
              <w:rPr>
                <w:sz w:val="16"/>
                <w:szCs w:val="16"/>
              </w:rPr>
            </w:pPr>
            <w:r w:rsidRPr="00985976">
              <w:rPr>
                <w:sz w:val="16"/>
                <w:szCs w:val="16"/>
              </w:rPr>
              <w:t>RP-192934</w:t>
            </w:r>
          </w:p>
        </w:tc>
        <w:tc>
          <w:tcPr>
            <w:tcW w:w="567" w:type="dxa"/>
            <w:shd w:val="solid" w:color="FFFFFF" w:fill="auto"/>
          </w:tcPr>
          <w:p w14:paraId="0BCD9C61" w14:textId="77777777" w:rsidR="005F5C36" w:rsidRPr="00985976" w:rsidRDefault="005F5C36" w:rsidP="009014E0">
            <w:pPr>
              <w:pStyle w:val="TAL"/>
              <w:keepNext w:val="0"/>
              <w:keepLines w:val="0"/>
              <w:widowControl w:val="0"/>
              <w:jc w:val="center"/>
              <w:rPr>
                <w:sz w:val="16"/>
                <w:szCs w:val="16"/>
              </w:rPr>
            </w:pPr>
            <w:r w:rsidRPr="00985976">
              <w:rPr>
                <w:sz w:val="16"/>
                <w:szCs w:val="16"/>
              </w:rPr>
              <w:t>0173</w:t>
            </w:r>
          </w:p>
        </w:tc>
        <w:tc>
          <w:tcPr>
            <w:tcW w:w="425" w:type="dxa"/>
            <w:shd w:val="solid" w:color="FFFFFF" w:fill="auto"/>
          </w:tcPr>
          <w:p w14:paraId="69F4DD9F" w14:textId="77777777" w:rsidR="005F5C36" w:rsidRPr="00985976" w:rsidRDefault="005F5C36"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71E7194A" w14:textId="77777777" w:rsidR="005F5C36" w:rsidRPr="00985976" w:rsidRDefault="005F5C3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9C227BD" w14:textId="77777777" w:rsidR="005F5C36" w:rsidRPr="00985976" w:rsidRDefault="005F5C36" w:rsidP="009014E0">
            <w:pPr>
              <w:widowControl w:val="0"/>
              <w:spacing w:after="0"/>
              <w:rPr>
                <w:rFonts w:ascii="Arial" w:hAnsi="Arial" w:cs="Arial"/>
                <w:sz w:val="16"/>
                <w:szCs w:val="16"/>
              </w:rPr>
            </w:pPr>
            <w:r w:rsidRPr="00985976">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985976" w:rsidRDefault="005F5C36" w:rsidP="009014E0">
            <w:pPr>
              <w:pStyle w:val="TAC"/>
              <w:keepNext w:val="0"/>
              <w:keepLines w:val="0"/>
              <w:widowControl w:val="0"/>
              <w:jc w:val="left"/>
              <w:rPr>
                <w:sz w:val="16"/>
                <w:szCs w:val="16"/>
              </w:rPr>
            </w:pPr>
            <w:r w:rsidRPr="00985976">
              <w:rPr>
                <w:sz w:val="16"/>
                <w:szCs w:val="16"/>
              </w:rPr>
              <w:t>15.8.0</w:t>
            </w:r>
          </w:p>
        </w:tc>
      </w:tr>
      <w:tr w:rsidR="00AC7982" w:rsidRPr="00985976" w14:paraId="490F454C" w14:textId="77777777" w:rsidTr="00F871AE">
        <w:tc>
          <w:tcPr>
            <w:tcW w:w="709" w:type="dxa"/>
            <w:shd w:val="solid" w:color="FFFFFF" w:fill="auto"/>
          </w:tcPr>
          <w:p w14:paraId="0687862A" w14:textId="77777777" w:rsidR="005F5C36" w:rsidRPr="00985976"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985976" w:rsidRDefault="005F5C36"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6AEB7C09" w14:textId="77777777" w:rsidR="005F5C36" w:rsidRPr="00985976" w:rsidRDefault="005F5C36" w:rsidP="009014E0">
            <w:pPr>
              <w:pStyle w:val="TAC"/>
              <w:keepNext w:val="0"/>
              <w:keepLines w:val="0"/>
              <w:widowControl w:val="0"/>
              <w:jc w:val="left"/>
              <w:rPr>
                <w:sz w:val="16"/>
                <w:szCs w:val="16"/>
              </w:rPr>
            </w:pPr>
            <w:r w:rsidRPr="00985976">
              <w:rPr>
                <w:sz w:val="16"/>
                <w:szCs w:val="16"/>
              </w:rPr>
              <w:t>RP-192934</w:t>
            </w:r>
          </w:p>
        </w:tc>
        <w:tc>
          <w:tcPr>
            <w:tcW w:w="567" w:type="dxa"/>
            <w:shd w:val="solid" w:color="FFFFFF" w:fill="auto"/>
          </w:tcPr>
          <w:p w14:paraId="67025A3B" w14:textId="77777777" w:rsidR="005F5C36" w:rsidRPr="00985976" w:rsidRDefault="005F5C36" w:rsidP="009014E0">
            <w:pPr>
              <w:pStyle w:val="TAL"/>
              <w:keepNext w:val="0"/>
              <w:keepLines w:val="0"/>
              <w:widowControl w:val="0"/>
              <w:jc w:val="center"/>
              <w:rPr>
                <w:sz w:val="16"/>
                <w:szCs w:val="16"/>
              </w:rPr>
            </w:pPr>
            <w:r w:rsidRPr="00985976">
              <w:rPr>
                <w:sz w:val="16"/>
                <w:szCs w:val="16"/>
              </w:rPr>
              <w:t>0174</w:t>
            </w:r>
          </w:p>
        </w:tc>
        <w:tc>
          <w:tcPr>
            <w:tcW w:w="425" w:type="dxa"/>
            <w:shd w:val="solid" w:color="FFFFFF" w:fill="auto"/>
          </w:tcPr>
          <w:p w14:paraId="604C781A" w14:textId="77777777" w:rsidR="005F5C36" w:rsidRPr="00985976" w:rsidRDefault="005F5C36"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0A86225" w14:textId="77777777" w:rsidR="005F5C36" w:rsidRPr="00985976" w:rsidRDefault="005F5C3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6CA2A71" w14:textId="77777777" w:rsidR="005F5C36" w:rsidRPr="00985976" w:rsidRDefault="005F5C36" w:rsidP="009014E0">
            <w:pPr>
              <w:widowControl w:val="0"/>
              <w:spacing w:after="0"/>
              <w:rPr>
                <w:rFonts w:ascii="Arial" w:hAnsi="Arial" w:cs="Arial"/>
                <w:sz w:val="16"/>
                <w:szCs w:val="16"/>
              </w:rPr>
            </w:pPr>
            <w:r w:rsidRPr="00985976">
              <w:rPr>
                <w:rFonts w:ascii="Arial" w:hAnsi="Arial" w:cs="Arial"/>
                <w:sz w:val="16"/>
                <w:szCs w:val="16"/>
              </w:rPr>
              <w:t>KgNB derivation upon mobility</w:t>
            </w:r>
          </w:p>
        </w:tc>
        <w:tc>
          <w:tcPr>
            <w:tcW w:w="708" w:type="dxa"/>
            <w:shd w:val="solid" w:color="FFFFFF" w:fill="auto"/>
          </w:tcPr>
          <w:p w14:paraId="14CAF46A" w14:textId="77777777" w:rsidR="005F5C36" w:rsidRPr="00985976" w:rsidRDefault="005F5C36" w:rsidP="009014E0">
            <w:pPr>
              <w:pStyle w:val="TAC"/>
              <w:keepNext w:val="0"/>
              <w:keepLines w:val="0"/>
              <w:widowControl w:val="0"/>
              <w:jc w:val="left"/>
              <w:rPr>
                <w:sz w:val="16"/>
                <w:szCs w:val="16"/>
              </w:rPr>
            </w:pPr>
            <w:r w:rsidRPr="00985976">
              <w:rPr>
                <w:sz w:val="16"/>
                <w:szCs w:val="16"/>
              </w:rPr>
              <w:t>15.8.0</w:t>
            </w:r>
          </w:p>
        </w:tc>
      </w:tr>
      <w:tr w:rsidR="00AC7982" w:rsidRPr="00985976" w14:paraId="2274E083" w14:textId="77777777" w:rsidTr="00F871AE">
        <w:tc>
          <w:tcPr>
            <w:tcW w:w="709" w:type="dxa"/>
            <w:shd w:val="solid" w:color="FFFFFF" w:fill="auto"/>
          </w:tcPr>
          <w:p w14:paraId="69E256B0" w14:textId="77777777" w:rsidR="005278ED" w:rsidRPr="00985976"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985976" w:rsidRDefault="005278ED"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357D8C24" w14:textId="77777777" w:rsidR="005278ED" w:rsidRPr="00985976" w:rsidRDefault="005278ED" w:rsidP="009014E0">
            <w:pPr>
              <w:pStyle w:val="TAC"/>
              <w:keepNext w:val="0"/>
              <w:keepLines w:val="0"/>
              <w:widowControl w:val="0"/>
              <w:jc w:val="left"/>
              <w:rPr>
                <w:sz w:val="16"/>
                <w:szCs w:val="16"/>
              </w:rPr>
            </w:pPr>
            <w:r w:rsidRPr="00985976">
              <w:rPr>
                <w:sz w:val="16"/>
                <w:szCs w:val="16"/>
              </w:rPr>
              <w:t>RP-192934</w:t>
            </w:r>
          </w:p>
        </w:tc>
        <w:tc>
          <w:tcPr>
            <w:tcW w:w="567" w:type="dxa"/>
            <w:shd w:val="solid" w:color="FFFFFF" w:fill="auto"/>
          </w:tcPr>
          <w:p w14:paraId="2C761227" w14:textId="77777777" w:rsidR="005278ED" w:rsidRPr="00985976" w:rsidRDefault="005278ED" w:rsidP="009014E0">
            <w:pPr>
              <w:pStyle w:val="TAL"/>
              <w:keepNext w:val="0"/>
              <w:keepLines w:val="0"/>
              <w:widowControl w:val="0"/>
              <w:jc w:val="center"/>
              <w:rPr>
                <w:sz w:val="16"/>
                <w:szCs w:val="16"/>
              </w:rPr>
            </w:pPr>
            <w:r w:rsidRPr="00985976">
              <w:rPr>
                <w:sz w:val="16"/>
                <w:szCs w:val="16"/>
              </w:rPr>
              <w:t>0178</w:t>
            </w:r>
          </w:p>
        </w:tc>
        <w:tc>
          <w:tcPr>
            <w:tcW w:w="425" w:type="dxa"/>
            <w:shd w:val="solid" w:color="FFFFFF" w:fill="auto"/>
          </w:tcPr>
          <w:p w14:paraId="48A32A2D" w14:textId="77777777" w:rsidR="005278ED" w:rsidRPr="00985976" w:rsidRDefault="005278E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695C92E" w14:textId="77777777" w:rsidR="005278ED" w:rsidRPr="00985976" w:rsidRDefault="005278E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B53B278" w14:textId="77777777" w:rsidR="005278ED" w:rsidRPr="00985976" w:rsidRDefault="005278ED" w:rsidP="009014E0">
            <w:pPr>
              <w:widowControl w:val="0"/>
              <w:spacing w:after="0"/>
              <w:rPr>
                <w:rFonts w:ascii="Arial" w:hAnsi="Arial" w:cs="Arial"/>
                <w:sz w:val="16"/>
                <w:szCs w:val="16"/>
              </w:rPr>
            </w:pPr>
            <w:r w:rsidRPr="00985976">
              <w:rPr>
                <w:rFonts w:ascii="Arial" w:hAnsi="Arial" w:cs="Arial"/>
                <w:sz w:val="16"/>
                <w:szCs w:val="16"/>
              </w:rPr>
              <w:t>Correction on PUCCH transform precoding</w:t>
            </w:r>
          </w:p>
        </w:tc>
        <w:tc>
          <w:tcPr>
            <w:tcW w:w="708" w:type="dxa"/>
            <w:shd w:val="solid" w:color="FFFFFF" w:fill="auto"/>
          </w:tcPr>
          <w:p w14:paraId="44F26761" w14:textId="77777777" w:rsidR="005278ED" w:rsidRPr="00985976" w:rsidRDefault="005278ED" w:rsidP="009014E0">
            <w:pPr>
              <w:pStyle w:val="TAC"/>
              <w:keepNext w:val="0"/>
              <w:keepLines w:val="0"/>
              <w:widowControl w:val="0"/>
              <w:jc w:val="left"/>
              <w:rPr>
                <w:sz w:val="16"/>
                <w:szCs w:val="16"/>
              </w:rPr>
            </w:pPr>
            <w:r w:rsidRPr="00985976">
              <w:rPr>
                <w:sz w:val="16"/>
                <w:szCs w:val="16"/>
              </w:rPr>
              <w:t>15.8.0</w:t>
            </w:r>
          </w:p>
        </w:tc>
      </w:tr>
      <w:tr w:rsidR="00AC7982" w:rsidRPr="00985976" w14:paraId="29AA118C" w14:textId="77777777" w:rsidTr="00F871AE">
        <w:tc>
          <w:tcPr>
            <w:tcW w:w="709" w:type="dxa"/>
            <w:shd w:val="solid" w:color="FFFFFF" w:fill="auto"/>
          </w:tcPr>
          <w:p w14:paraId="78D5C71F" w14:textId="77777777" w:rsidR="00863D2B" w:rsidRPr="00985976"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985976" w:rsidRDefault="00863D2B"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3945F3F2" w14:textId="77777777" w:rsidR="00863D2B" w:rsidRPr="00985976" w:rsidRDefault="00863D2B" w:rsidP="009014E0">
            <w:pPr>
              <w:pStyle w:val="TAC"/>
              <w:keepNext w:val="0"/>
              <w:keepLines w:val="0"/>
              <w:widowControl w:val="0"/>
              <w:jc w:val="left"/>
              <w:rPr>
                <w:sz w:val="16"/>
                <w:szCs w:val="16"/>
              </w:rPr>
            </w:pPr>
            <w:r w:rsidRPr="00985976">
              <w:rPr>
                <w:sz w:val="16"/>
                <w:szCs w:val="16"/>
              </w:rPr>
              <w:t>RP-192935</w:t>
            </w:r>
          </w:p>
        </w:tc>
        <w:tc>
          <w:tcPr>
            <w:tcW w:w="567" w:type="dxa"/>
            <w:shd w:val="solid" w:color="FFFFFF" w:fill="auto"/>
          </w:tcPr>
          <w:p w14:paraId="4BAC6DAB" w14:textId="77777777" w:rsidR="00863D2B" w:rsidRPr="00985976" w:rsidRDefault="00863D2B" w:rsidP="009014E0">
            <w:pPr>
              <w:pStyle w:val="TAL"/>
              <w:keepNext w:val="0"/>
              <w:keepLines w:val="0"/>
              <w:widowControl w:val="0"/>
              <w:jc w:val="center"/>
              <w:rPr>
                <w:sz w:val="16"/>
                <w:szCs w:val="16"/>
              </w:rPr>
            </w:pPr>
            <w:r w:rsidRPr="00985976">
              <w:rPr>
                <w:sz w:val="16"/>
                <w:szCs w:val="16"/>
              </w:rPr>
              <w:t>0181</w:t>
            </w:r>
          </w:p>
        </w:tc>
        <w:tc>
          <w:tcPr>
            <w:tcW w:w="425" w:type="dxa"/>
            <w:shd w:val="solid" w:color="FFFFFF" w:fill="auto"/>
          </w:tcPr>
          <w:p w14:paraId="30F82266" w14:textId="77777777" w:rsidR="00863D2B" w:rsidRPr="00985976" w:rsidRDefault="00863D2B"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A4C5E66" w14:textId="77777777" w:rsidR="00863D2B" w:rsidRPr="00985976" w:rsidRDefault="00863D2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ECE4380" w14:textId="77777777" w:rsidR="00863D2B" w:rsidRPr="00985976" w:rsidRDefault="00863D2B" w:rsidP="009014E0">
            <w:pPr>
              <w:widowControl w:val="0"/>
              <w:spacing w:after="0"/>
              <w:rPr>
                <w:rFonts w:ascii="Arial" w:hAnsi="Arial" w:cs="Arial"/>
                <w:sz w:val="16"/>
                <w:szCs w:val="16"/>
              </w:rPr>
            </w:pPr>
            <w:r w:rsidRPr="00985976">
              <w:rPr>
                <w:rFonts w:ascii="Arial" w:hAnsi="Arial" w:cs="Arial"/>
                <w:sz w:val="16"/>
                <w:szCs w:val="16"/>
              </w:rPr>
              <w:t>Correction on mini-slot scheduling</w:t>
            </w:r>
          </w:p>
        </w:tc>
        <w:tc>
          <w:tcPr>
            <w:tcW w:w="708" w:type="dxa"/>
            <w:shd w:val="solid" w:color="FFFFFF" w:fill="auto"/>
          </w:tcPr>
          <w:p w14:paraId="6A00542C" w14:textId="77777777" w:rsidR="00863D2B" w:rsidRPr="00985976" w:rsidRDefault="00863D2B" w:rsidP="009014E0">
            <w:pPr>
              <w:pStyle w:val="TAC"/>
              <w:keepNext w:val="0"/>
              <w:keepLines w:val="0"/>
              <w:widowControl w:val="0"/>
              <w:jc w:val="left"/>
              <w:rPr>
                <w:sz w:val="16"/>
                <w:szCs w:val="16"/>
              </w:rPr>
            </w:pPr>
            <w:r w:rsidRPr="00985976">
              <w:rPr>
                <w:sz w:val="16"/>
                <w:szCs w:val="16"/>
              </w:rPr>
              <w:t>15.8.0</w:t>
            </w:r>
          </w:p>
        </w:tc>
      </w:tr>
      <w:tr w:rsidR="00AC7982" w:rsidRPr="00985976" w14:paraId="5ED0998E" w14:textId="77777777" w:rsidTr="00F871AE">
        <w:tc>
          <w:tcPr>
            <w:tcW w:w="709" w:type="dxa"/>
            <w:shd w:val="solid" w:color="FFFFFF" w:fill="auto"/>
          </w:tcPr>
          <w:p w14:paraId="7C700178" w14:textId="77777777" w:rsidR="00863D2B" w:rsidRPr="00985976"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985976" w:rsidRDefault="00863D2B"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33C0CBD2" w14:textId="77777777" w:rsidR="00863D2B" w:rsidRPr="00985976" w:rsidRDefault="00863D2B" w:rsidP="009014E0">
            <w:pPr>
              <w:pStyle w:val="TAC"/>
              <w:keepNext w:val="0"/>
              <w:keepLines w:val="0"/>
              <w:widowControl w:val="0"/>
              <w:jc w:val="left"/>
              <w:rPr>
                <w:sz w:val="16"/>
                <w:szCs w:val="16"/>
              </w:rPr>
            </w:pPr>
            <w:r w:rsidRPr="00985976">
              <w:rPr>
                <w:sz w:val="16"/>
                <w:szCs w:val="16"/>
              </w:rPr>
              <w:t>RP-192937</w:t>
            </w:r>
          </w:p>
        </w:tc>
        <w:tc>
          <w:tcPr>
            <w:tcW w:w="567" w:type="dxa"/>
            <w:shd w:val="solid" w:color="FFFFFF" w:fill="auto"/>
          </w:tcPr>
          <w:p w14:paraId="06580B70" w14:textId="77777777" w:rsidR="00863D2B" w:rsidRPr="00985976" w:rsidRDefault="00863D2B" w:rsidP="009014E0">
            <w:pPr>
              <w:pStyle w:val="TAL"/>
              <w:keepNext w:val="0"/>
              <w:keepLines w:val="0"/>
              <w:widowControl w:val="0"/>
              <w:jc w:val="center"/>
              <w:rPr>
                <w:sz w:val="16"/>
                <w:szCs w:val="16"/>
              </w:rPr>
            </w:pPr>
            <w:r w:rsidRPr="00985976">
              <w:rPr>
                <w:sz w:val="16"/>
                <w:szCs w:val="16"/>
              </w:rPr>
              <w:t>0182</w:t>
            </w:r>
          </w:p>
        </w:tc>
        <w:tc>
          <w:tcPr>
            <w:tcW w:w="425" w:type="dxa"/>
            <w:shd w:val="solid" w:color="FFFFFF" w:fill="auto"/>
          </w:tcPr>
          <w:p w14:paraId="7ABB7A7C" w14:textId="77777777" w:rsidR="00863D2B" w:rsidRPr="00985976" w:rsidRDefault="00863D2B"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556ED19" w14:textId="77777777" w:rsidR="00863D2B" w:rsidRPr="00985976" w:rsidRDefault="00863D2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2D289E8" w14:textId="77777777" w:rsidR="00863D2B" w:rsidRPr="00985976" w:rsidRDefault="00863D2B" w:rsidP="009014E0">
            <w:pPr>
              <w:widowControl w:val="0"/>
              <w:spacing w:after="0"/>
              <w:rPr>
                <w:rFonts w:ascii="Arial" w:hAnsi="Arial" w:cs="Arial"/>
                <w:sz w:val="16"/>
                <w:szCs w:val="16"/>
              </w:rPr>
            </w:pPr>
            <w:r w:rsidRPr="00985976">
              <w:rPr>
                <w:rFonts w:ascii="Arial" w:hAnsi="Arial" w:cs="Arial"/>
                <w:sz w:val="16"/>
                <w:szCs w:val="16"/>
              </w:rPr>
              <w:t>Independent migration to IPv6 on NG-U</w:t>
            </w:r>
          </w:p>
        </w:tc>
        <w:tc>
          <w:tcPr>
            <w:tcW w:w="708" w:type="dxa"/>
            <w:shd w:val="solid" w:color="FFFFFF" w:fill="auto"/>
          </w:tcPr>
          <w:p w14:paraId="12018178" w14:textId="77777777" w:rsidR="00863D2B" w:rsidRPr="00985976" w:rsidRDefault="00863D2B" w:rsidP="009014E0">
            <w:pPr>
              <w:pStyle w:val="TAC"/>
              <w:keepNext w:val="0"/>
              <w:keepLines w:val="0"/>
              <w:widowControl w:val="0"/>
              <w:jc w:val="left"/>
              <w:rPr>
                <w:sz w:val="16"/>
                <w:szCs w:val="16"/>
              </w:rPr>
            </w:pPr>
            <w:r w:rsidRPr="00985976">
              <w:rPr>
                <w:sz w:val="16"/>
                <w:szCs w:val="16"/>
              </w:rPr>
              <w:t>15.8.0</w:t>
            </w:r>
          </w:p>
        </w:tc>
      </w:tr>
      <w:tr w:rsidR="00AC7982" w:rsidRPr="00985976" w14:paraId="063598EF" w14:textId="77777777" w:rsidTr="00F871AE">
        <w:tc>
          <w:tcPr>
            <w:tcW w:w="709" w:type="dxa"/>
            <w:shd w:val="solid" w:color="FFFFFF" w:fill="auto"/>
          </w:tcPr>
          <w:p w14:paraId="039FC8F0" w14:textId="77777777" w:rsidR="00863D2B" w:rsidRPr="00985976"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985976" w:rsidRDefault="00863D2B"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3A2C6C73" w14:textId="77777777" w:rsidR="00863D2B" w:rsidRPr="00985976" w:rsidRDefault="00863D2B" w:rsidP="009014E0">
            <w:pPr>
              <w:pStyle w:val="TAC"/>
              <w:keepNext w:val="0"/>
              <w:keepLines w:val="0"/>
              <w:widowControl w:val="0"/>
              <w:jc w:val="left"/>
              <w:rPr>
                <w:sz w:val="16"/>
                <w:szCs w:val="16"/>
              </w:rPr>
            </w:pPr>
            <w:r w:rsidRPr="00985976">
              <w:rPr>
                <w:sz w:val="16"/>
                <w:szCs w:val="16"/>
              </w:rPr>
              <w:t>RP-192938</w:t>
            </w:r>
          </w:p>
        </w:tc>
        <w:tc>
          <w:tcPr>
            <w:tcW w:w="567" w:type="dxa"/>
            <w:shd w:val="solid" w:color="FFFFFF" w:fill="auto"/>
          </w:tcPr>
          <w:p w14:paraId="554955D0" w14:textId="77777777" w:rsidR="00863D2B" w:rsidRPr="00985976" w:rsidRDefault="00863D2B" w:rsidP="009014E0">
            <w:pPr>
              <w:pStyle w:val="TAL"/>
              <w:keepNext w:val="0"/>
              <w:keepLines w:val="0"/>
              <w:widowControl w:val="0"/>
              <w:jc w:val="center"/>
              <w:rPr>
                <w:sz w:val="16"/>
                <w:szCs w:val="16"/>
              </w:rPr>
            </w:pPr>
            <w:r w:rsidRPr="00985976">
              <w:rPr>
                <w:sz w:val="16"/>
                <w:szCs w:val="16"/>
              </w:rPr>
              <w:t>0183</w:t>
            </w:r>
          </w:p>
        </w:tc>
        <w:tc>
          <w:tcPr>
            <w:tcW w:w="425" w:type="dxa"/>
            <w:shd w:val="solid" w:color="FFFFFF" w:fill="auto"/>
          </w:tcPr>
          <w:p w14:paraId="796DE4D3" w14:textId="77777777" w:rsidR="00863D2B" w:rsidRPr="00985976" w:rsidRDefault="00863D2B"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7F071CF" w14:textId="77777777" w:rsidR="00863D2B" w:rsidRPr="00985976" w:rsidRDefault="00863D2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E4ACF1E" w14:textId="77777777" w:rsidR="00863D2B" w:rsidRPr="00985976" w:rsidRDefault="00863D2B" w:rsidP="009014E0">
            <w:pPr>
              <w:widowControl w:val="0"/>
              <w:spacing w:after="0"/>
              <w:rPr>
                <w:rFonts w:ascii="Arial" w:hAnsi="Arial" w:cs="Arial"/>
                <w:sz w:val="16"/>
                <w:szCs w:val="16"/>
              </w:rPr>
            </w:pPr>
            <w:r w:rsidRPr="00985976">
              <w:rPr>
                <w:rFonts w:ascii="Arial" w:hAnsi="Arial" w:cs="Arial"/>
                <w:sz w:val="16"/>
                <w:szCs w:val="16"/>
              </w:rPr>
              <w:t>Correction of QoS flow re-mapping before handover</w:t>
            </w:r>
          </w:p>
        </w:tc>
        <w:tc>
          <w:tcPr>
            <w:tcW w:w="708" w:type="dxa"/>
            <w:shd w:val="solid" w:color="FFFFFF" w:fill="auto"/>
          </w:tcPr>
          <w:p w14:paraId="06F87F3A" w14:textId="77777777" w:rsidR="00863D2B" w:rsidRPr="00985976" w:rsidRDefault="00863D2B" w:rsidP="009014E0">
            <w:pPr>
              <w:pStyle w:val="TAC"/>
              <w:keepNext w:val="0"/>
              <w:keepLines w:val="0"/>
              <w:widowControl w:val="0"/>
              <w:jc w:val="left"/>
              <w:rPr>
                <w:sz w:val="16"/>
                <w:szCs w:val="16"/>
              </w:rPr>
            </w:pPr>
            <w:r w:rsidRPr="00985976">
              <w:rPr>
                <w:sz w:val="16"/>
                <w:szCs w:val="16"/>
              </w:rPr>
              <w:t>15.8.0</w:t>
            </w:r>
          </w:p>
        </w:tc>
      </w:tr>
      <w:tr w:rsidR="00AC7982" w:rsidRPr="00985976" w14:paraId="25F1F255" w14:textId="77777777" w:rsidTr="00F871AE">
        <w:tc>
          <w:tcPr>
            <w:tcW w:w="709" w:type="dxa"/>
            <w:shd w:val="solid" w:color="FFFFFF" w:fill="auto"/>
          </w:tcPr>
          <w:p w14:paraId="5138B987" w14:textId="77777777" w:rsidR="007E3156" w:rsidRPr="00985976"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985976" w:rsidRDefault="007E3156"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0CAAF061" w14:textId="77777777" w:rsidR="007E3156" w:rsidRPr="00985976" w:rsidRDefault="007E3156" w:rsidP="009014E0">
            <w:pPr>
              <w:pStyle w:val="TAC"/>
              <w:keepNext w:val="0"/>
              <w:keepLines w:val="0"/>
              <w:widowControl w:val="0"/>
              <w:jc w:val="left"/>
              <w:rPr>
                <w:sz w:val="16"/>
                <w:szCs w:val="16"/>
              </w:rPr>
            </w:pPr>
            <w:r w:rsidRPr="00985976">
              <w:rPr>
                <w:sz w:val="16"/>
                <w:szCs w:val="16"/>
              </w:rPr>
              <w:t>RP-192944</w:t>
            </w:r>
          </w:p>
        </w:tc>
        <w:tc>
          <w:tcPr>
            <w:tcW w:w="567" w:type="dxa"/>
            <w:shd w:val="solid" w:color="FFFFFF" w:fill="auto"/>
          </w:tcPr>
          <w:p w14:paraId="14D4799B" w14:textId="77777777" w:rsidR="007E3156" w:rsidRPr="00985976" w:rsidRDefault="007E3156" w:rsidP="009014E0">
            <w:pPr>
              <w:pStyle w:val="TAL"/>
              <w:keepNext w:val="0"/>
              <w:keepLines w:val="0"/>
              <w:widowControl w:val="0"/>
              <w:jc w:val="center"/>
              <w:rPr>
                <w:sz w:val="16"/>
                <w:szCs w:val="16"/>
              </w:rPr>
            </w:pPr>
            <w:r w:rsidRPr="00985976">
              <w:rPr>
                <w:sz w:val="16"/>
                <w:szCs w:val="16"/>
              </w:rPr>
              <w:t>0184</w:t>
            </w:r>
          </w:p>
        </w:tc>
        <w:tc>
          <w:tcPr>
            <w:tcW w:w="425" w:type="dxa"/>
            <w:shd w:val="solid" w:color="FFFFFF" w:fill="auto"/>
          </w:tcPr>
          <w:p w14:paraId="3649E3E9" w14:textId="77777777" w:rsidR="007E3156" w:rsidRPr="00985976" w:rsidRDefault="007E3156"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BB928C0" w14:textId="77777777" w:rsidR="007E3156" w:rsidRPr="00985976" w:rsidRDefault="007E3156"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95D360E" w14:textId="77777777" w:rsidR="007E3156" w:rsidRPr="00985976" w:rsidRDefault="007E3156" w:rsidP="009014E0">
            <w:pPr>
              <w:widowControl w:val="0"/>
              <w:spacing w:after="0"/>
              <w:rPr>
                <w:rFonts w:ascii="Arial" w:hAnsi="Arial" w:cs="Arial"/>
                <w:sz w:val="16"/>
                <w:szCs w:val="16"/>
              </w:rPr>
            </w:pPr>
            <w:r w:rsidRPr="00985976">
              <w:rPr>
                <w:rFonts w:ascii="Arial" w:hAnsi="Arial" w:cs="Arial"/>
                <w:sz w:val="16"/>
                <w:szCs w:val="16"/>
              </w:rPr>
              <w:t>CR TS 38.300 Remote Interference Management</w:t>
            </w:r>
          </w:p>
        </w:tc>
        <w:tc>
          <w:tcPr>
            <w:tcW w:w="708" w:type="dxa"/>
            <w:shd w:val="solid" w:color="FFFFFF" w:fill="auto"/>
          </w:tcPr>
          <w:p w14:paraId="27EF6492" w14:textId="77777777" w:rsidR="007E3156" w:rsidRPr="00985976" w:rsidRDefault="007E3156" w:rsidP="009014E0">
            <w:pPr>
              <w:pStyle w:val="TAC"/>
              <w:keepNext w:val="0"/>
              <w:keepLines w:val="0"/>
              <w:widowControl w:val="0"/>
              <w:jc w:val="left"/>
              <w:rPr>
                <w:sz w:val="16"/>
                <w:szCs w:val="16"/>
              </w:rPr>
            </w:pPr>
            <w:r w:rsidRPr="00985976">
              <w:rPr>
                <w:sz w:val="16"/>
                <w:szCs w:val="16"/>
              </w:rPr>
              <w:t>16.0.0</w:t>
            </w:r>
          </w:p>
        </w:tc>
      </w:tr>
      <w:tr w:rsidR="00AC7982" w:rsidRPr="00985976" w14:paraId="7570DF8E" w14:textId="77777777" w:rsidTr="00F871AE">
        <w:tc>
          <w:tcPr>
            <w:tcW w:w="709" w:type="dxa"/>
            <w:shd w:val="solid" w:color="FFFFFF" w:fill="auto"/>
          </w:tcPr>
          <w:p w14:paraId="4DEA70AF" w14:textId="77777777" w:rsidR="002F65EA" w:rsidRPr="00985976"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985976" w:rsidRDefault="002F65EA" w:rsidP="009014E0">
            <w:pPr>
              <w:pStyle w:val="TAC"/>
              <w:keepNext w:val="0"/>
              <w:keepLines w:val="0"/>
              <w:widowControl w:val="0"/>
              <w:jc w:val="left"/>
              <w:rPr>
                <w:sz w:val="16"/>
                <w:szCs w:val="16"/>
              </w:rPr>
            </w:pPr>
            <w:r w:rsidRPr="00985976">
              <w:rPr>
                <w:sz w:val="16"/>
                <w:szCs w:val="16"/>
              </w:rPr>
              <w:t>RP-86</w:t>
            </w:r>
          </w:p>
        </w:tc>
        <w:tc>
          <w:tcPr>
            <w:tcW w:w="992" w:type="dxa"/>
            <w:shd w:val="solid" w:color="FFFFFF" w:fill="auto"/>
          </w:tcPr>
          <w:p w14:paraId="1666F0BE" w14:textId="77777777" w:rsidR="002F65EA" w:rsidRPr="00985976" w:rsidRDefault="002F65EA" w:rsidP="009014E0">
            <w:pPr>
              <w:pStyle w:val="TAC"/>
              <w:keepNext w:val="0"/>
              <w:keepLines w:val="0"/>
              <w:widowControl w:val="0"/>
              <w:jc w:val="left"/>
              <w:rPr>
                <w:sz w:val="16"/>
                <w:szCs w:val="16"/>
              </w:rPr>
            </w:pPr>
            <w:r w:rsidRPr="00985976">
              <w:rPr>
                <w:sz w:val="16"/>
                <w:szCs w:val="16"/>
              </w:rPr>
              <w:t>RP-192942</w:t>
            </w:r>
          </w:p>
        </w:tc>
        <w:tc>
          <w:tcPr>
            <w:tcW w:w="567" w:type="dxa"/>
            <w:shd w:val="solid" w:color="FFFFFF" w:fill="auto"/>
          </w:tcPr>
          <w:p w14:paraId="062E73CE" w14:textId="77777777" w:rsidR="002F65EA" w:rsidRPr="00985976" w:rsidRDefault="002F65EA" w:rsidP="009014E0">
            <w:pPr>
              <w:pStyle w:val="TAL"/>
              <w:keepNext w:val="0"/>
              <w:keepLines w:val="0"/>
              <w:widowControl w:val="0"/>
              <w:jc w:val="center"/>
              <w:rPr>
                <w:sz w:val="16"/>
                <w:szCs w:val="16"/>
              </w:rPr>
            </w:pPr>
            <w:r w:rsidRPr="00985976">
              <w:rPr>
                <w:sz w:val="16"/>
                <w:szCs w:val="16"/>
              </w:rPr>
              <w:t>0185</w:t>
            </w:r>
          </w:p>
        </w:tc>
        <w:tc>
          <w:tcPr>
            <w:tcW w:w="425" w:type="dxa"/>
            <w:shd w:val="solid" w:color="FFFFFF" w:fill="auto"/>
          </w:tcPr>
          <w:p w14:paraId="3F1D63F4" w14:textId="77777777" w:rsidR="002F65EA" w:rsidRPr="00985976" w:rsidRDefault="002F65EA"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590515E" w14:textId="77777777" w:rsidR="002F65EA" w:rsidRPr="00985976" w:rsidRDefault="002F65EA"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C8E7928" w14:textId="77777777" w:rsidR="002F65EA" w:rsidRPr="00985976" w:rsidRDefault="002F65EA" w:rsidP="009014E0">
            <w:pPr>
              <w:widowControl w:val="0"/>
              <w:spacing w:after="0"/>
              <w:rPr>
                <w:rFonts w:ascii="Arial" w:hAnsi="Arial" w:cs="Arial"/>
                <w:sz w:val="16"/>
                <w:szCs w:val="16"/>
              </w:rPr>
            </w:pPr>
            <w:r w:rsidRPr="00985976">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985976" w:rsidRDefault="002F65EA" w:rsidP="009014E0">
            <w:pPr>
              <w:pStyle w:val="TAC"/>
              <w:keepNext w:val="0"/>
              <w:keepLines w:val="0"/>
              <w:widowControl w:val="0"/>
              <w:jc w:val="left"/>
              <w:rPr>
                <w:sz w:val="16"/>
                <w:szCs w:val="16"/>
              </w:rPr>
            </w:pPr>
            <w:r w:rsidRPr="00985976">
              <w:rPr>
                <w:sz w:val="16"/>
                <w:szCs w:val="16"/>
              </w:rPr>
              <w:t>16.0.0</w:t>
            </w:r>
          </w:p>
        </w:tc>
      </w:tr>
      <w:tr w:rsidR="00AC7982" w:rsidRPr="00985976" w14:paraId="252022D2" w14:textId="77777777" w:rsidTr="00F871AE">
        <w:tc>
          <w:tcPr>
            <w:tcW w:w="709" w:type="dxa"/>
            <w:shd w:val="solid" w:color="FFFFFF" w:fill="auto"/>
          </w:tcPr>
          <w:p w14:paraId="063D4087" w14:textId="77777777" w:rsidR="003B0F0F" w:rsidRPr="00985976" w:rsidRDefault="003B0F0F" w:rsidP="009014E0">
            <w:pPr>
              <w:pStyle w:val="TAC"/>
              <w:keepNext w:val="0"/>
              <w:keepLines w:val="0"/>
              <w:widowControl w:val="0"/>
              <w:rPr>
                <w:sz w:val="16"/>
                <w:szCs w:val="16"/>
              </w:rPr>
            </w:pPr>
            <w:r w:rsidRPr="00985976">
              <w:rPr>
                <w:sz w:val="16"/>
                <w:szCs w:val="16"/>
              </w:rPr>
              <w:t>2020/03</w:t>
            </w:r>
          </w:p>
        </w:tc>
        <w:tc>
          <w:tcPr>
            <w:tcW w:w="661" w:type="dxa"/>
            <w:shd w:val="solid" w:color="FFFFFF" w:fill="auto"/>
          </w:tcPr>
          <w:p w14:paraId="76E12AEB" w14:textId="77777777" w:rsidR="003B0F0F" w:rsidRPr="00985976" w:rsidRDefault="003B0F0F"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37387C32" w14:textId="77777777" w:rsidR="003B0F0F" w:rsidRPr="00985976" w:rsidRDefault="003B0F0F" w:rsidP="009014E0">
            <w:pPr>
              <w:pStyle w:val="TAC"/>
              <w:keepNext w:val="0"/>
              <w:keepLines w:val="0"/>
              <w:widowControl w:val="0"/>
              <w:jc w:val="left"/>
              <w:rPr>
                <w:sz w:val="16"/>
                <w:szCs w:val="16"/>
              </w:rPr>
            </w:pPr>
            <w:r w:rsidRPr="00985976">
              <w:rPr>
                <w:sz w:val="16"/>
                <w:szCs w:val="16"/>
              </w:rPr>
              <w:t>RP-200349</w:t>
            </w:r>
          </w:p>
        </w:tc>
        <w:tc>
          <w:tcPr>
            <w:tcW w:w="567" w:type="dxa"/>
            <w:shd w:val="solid" w:color="FFFFFF" w:fill="auto"/>
          </w:tcPr>
          <w:p w14:paraId="0D0169B3" w14:textId="77777777" w:rsidR="003B0F0F" w:rsidRPr="00985976" w:rsidRDefault="003B0F0F" w:rsidP="009014E0">
            <w:pPr>
              <w:pStyle w:val="TAL"/>
              <w:keepNext w:val="0"/>
              <w:keepLines w:val="0"/>
              <w:widowControl w:val="0"/>
              <w:jc w:val="center"/>
              <w:rPr>
                <w:sz w:val="16"/>
                <w:szCs w:val="16"/>
              </w:rPr>
            </w:pPr>
            <w:r w:rsidRPr="00985976">
              <w:rPr>
                <w:sz w:val="16"/>
                <w:szCs w:val="16"/>
              </w:rPr>
              <w:t>0153</w:t>
            </w:r>
          </w:p>
        </w:tc>
        <w:tc>
          <w:tcPr>
            <w:tcW w:w="425" w:type="dxa"/>
            <w:shd w:val="solid" w:color="FFFFFF" w:fill="auto"/>
          </w:tcPr>
          <w:p w14:paraId="0A40C236" w14:textId="77777777" w:rsidR="003B0F0F" w:rsidRPr="00985976" w:rsidRDefault="003B0F0F" w:rsidP="009014E0">
            <w:pPr>
              <w:pStyle w:val="TAR"/>
              <w:keepNext w:val="0"/>
              <w:keepLines w:val="0"/>
              <w:widowControl w:val="0"/>
              <w:jc w:val="center"/>
              <w:rPr>
                <w:sz w:val="16"/>
                <w:szCs w:val="16"/>
              </w:rPr>
            </w:pPr>
            <w:r w:rsidRPr="00985976">
              <w:rPr>
                <w:sz w:val="16"/>
                <w:szCs w:val="16"/>
              </w:rPr>
              <w:t>8</w:t>
            </w:r>
          </w:p>
        </w:tc>
        <w:tc>
          <w:tcPr>
            <w:tcW w:w="426" w:type="dxa"/>
            <w:shd w:val="solid" w:color="FFFFFF" w:fill="auto"/>
          </w:tcPr>
          <w:p w14:paraId="71673E59" w14:textId="77777777" w:rsidR="003B0F0F" w:rsidRPr="00985976" w:rsidRDefault="003B0F0F"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20CFC708" w14:textId="77777777" w:rsidR="003B0F0F" w:rsidRPr="00985976" w:rsidRDefault="003B0F0F" w:rsidP="009014E0">
            <w:pPr>
              <w:widowControl w:val="0"/>
              <w:spacing w:after="0"/>
              <w:rPr>
                <w:rFonts w:ascii="Arial" w:hAnsi="Arial" w:cs="Arial"/>
                <w:sz w:val="16"/>
                <w:szCs w:val="16"/>
              </w:rPr>
            </w:pPr>
            <w:r w:rsidRPr="00985976">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985976" w:rsidRDefault="003B0F0F" w:rsidP="009014E0">
            <w:pPr>
              <w:pStyle w:val="TAC"/>
              <w:keepNext w:val="0"/>
              <w:keepLines w:val="0"/>
              <w:widowControl w:val="0"/>
              <w:jc w:val="left"/>
              <w:rPr>
                <w:sz w:val="16"/>
                <w:szCs w:val="16"/>
              </w:rPr>
            </w:pPr>
            <w:r w:rsidRPr="00985976">
              <w:rPr>
                <w:sz w:val="16"/>
                <w:szCs w:val="16"/>
              </w:rPr>
              <w:t>16.1.0</w:t>
            </w:r>
          </w:p>
        </w:tc>
      </w:tr>
      <w:tr w:rsidR="00AC7982" w:rsidRPr="00985976" w14:paraId="7DF76418" w14:textId="77777777" w:rsidTr="00F871AE">
        <w:tc>
          <w:tcPr>
            <w:tcW w:w="709" w:type="dxa"/>
            <w:shd w:val="solid" w:color="FFFFFF" w:fill="auto"/>
          </w:tcPr>
          <w:p w14:paraId="5CE4A815" w14:textId="77777777" w:rsidR="00036E1A" w:rsidRPr="00985976"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985976" w:rsidRDefault="00036E1A"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6738B9B0" w14:textId="77777777" w:rsidR="00036E1A" w:rsidRPr="00985976" w:rsidRDefault="00036E1A" w:rsidP="009014E0">
            <w:pPr>
              <w:pStyle w:val="TAC"/>
              <w:keepNext w:val="0"/>
              <w:keepLines w:val="0"/>
              <w:widowControl w:val="0"/>
              <w:jc w:val="left"/>
              <w:rPr>
                <w:sz w:val="16"/>
                <w:szCs w:val="16"/>
              </w:rPr>
            </w:pPr>
            <w:r w:rsidRPr="00985976">
              <w:rPr>
                <w:sz w:val="16"/>
                <w:szCs w:val="16"/>
              </w:rPr>
              <w:t>RP-200347</w:t>
            </w:r>
          </w:p>
        </w:tc>
        <w:tc>
          <w:tcPr>
            <w:tcW w:w="567" w:type="dxa"/>
            <w:shd w:val="solid" w:color="FFFFFF" w:fill="auto"/>
          </w:tcPr>
          <w:p w14:paraId="0638754D" w14:textId="77777777" w:rsidR="00036E1A" w:rsidRPr="00985976" w:rsidRDefault="00036E1A" w:rsidP="009014E0">
            <w:pPr>
              <w:pStyle w:val="TAL"/>
              <w:keepNext w:val="0"/>
              <w:keepLines w:val="0"/>
              <w:widowControl w:val="0"/>
              <w:jc w:val="center"/>
              <w:rPr>
                <w:sz w:val="16"/>
                <w:szCs w:val="16"/>
              </w:rPr>
            </w:pPr>
            <w:r w:rsidRPr="00985976">
              <w:rPr>
                <w:sz w:val="16"/>
                <w:szCs w:val="16"/>
              </w:rPr>
              <w:t>0172</w:t>
            </w:r>
          </w:p>
        </w:tc>
        <w:tc>
          <w:tcPr>
            <w:tcW w:w="425" w:type="dxa"/>
            <w:shd w:val="solid" w:color="FFFFFF" w:fill="auto"/>
          </w:tcPr>
          <w:p w14:paraId="3EF8AEB7" w14:textId="77777777" w:rsidR="00036E1A" w:rsidRPr="00985976" w:rsidRDefault="00036E1A"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65536E9B" w14:textId="77777777" w:rsidR="00036E1A" w:rsidRPr="00985976" w:rsidRDefault="00036E1A"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4CC71F21" w14:textId="77777777" w:rsidR="00036E1A" w:rsidRPr="00985976" w:rsidRDefault="00036E1A" w:rsidP="009014E0">
            <w:pPr>
              <w:widowControl w:val="0"/>
              <w:spacing w:after="0"/>
              <w:rPr>
                <w:rFonts w:ascii="Arial" w:hAnsi="Arial" w:cs="Arial"/>
                <w:sz w:val="16"/>
                <w:szCs w:val="16"/>
              </w:rPr>
            </w:pPr>
            <w:r w:rsidRPr="00985976">
              <w:rPr>
                <w:rFonts w:ascii="Arial" w:hAnsi="Arial" w:cs="Arial"/>
                <w:sz w:val="16"/>
                <w:szCs w:val="16"/>
              </w:rPr>
              <w:t>Introduction of NR mobility enhancement</w:t>
            </w:r>
          </w:p>
        </w:tc>
        <w:tc>
          <w:tcPr>
            <w:tcW w:w="708" w:type="dxa"/>
            <w:shd w:val="solid" w:color="FFFFFF" w:fill="auto"/>
          </w:tcPr>
          <w:p w14:paraId="0E020145" w14:textId="77777777" w:rsidR="00036E1A" w:rsidRPr="00985976" w:rsidRDefault="00036E1A" w:rsidP="009014E0">
            <w:pPr>
              <w:pStyle w:val="TAC"/>
              <w:keepNext w:val="0"/>
              <w:keepLines w:val="0"/>
              <w:widowControl w:val="0"/>
              <w:jc w:val="left"/>
              <w:rPr>
                <w:sz w:val="16"/>
                <w:szCs w:val="16"/>
              </w:rPr>
            </w:pPr>
            <w:r w:rsidRPr="00985976">
              <w:rPr>
                <w:sz w:val="16"/>
                <w:szCs w:val="16"/>
              </w:rPr>
              <w:t>16.1.0</w:t>
            </w:r>
          </w:p>
        </w:tc>
      </w:tr>
      <w:tr w:rsidR="00AC7982" w:rsidRPr="00985976" w14:paraId="32266D6C" w14:textId="77777777" w:rsidTr="00F871AE">
        <w:tc>
          <w:tcPr>
            <w:tcW w:w="709" w:type="dxa"/>
            <w:shd w:val="solid" w:color="FFFFFF" w:fill="auto"/>
          </w:tcPr>
          <w:p w14:paraId="16C7D71F" w14:textId="77777777" w:rsidR="00036E1A" w:rsidRPr="00985976"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985976" w:rsidRDefault="00036E1A"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58C16FFD" w14:textId="77777777" w:rsidR="00036E1A" w:rsidRPr="00985976" w:rsidRDefault="00036E1A" w:rsidP="009014E0">
            <w:pPr>
              <w:pStyle w:val="TAC"/>
              <w:keepNext w:val="0"/>
              <w:keepLines w:val="0"/>
              <w:widowControl w:val="0"/>
              <w:jc w:val="left"/>
              <w:rPr>
                <w:sz w:val="16"/>
                <w:szCs w:val="16"/>
              </w:rPr>
            </w:pPr>
            <w:r w:rsidRPr="00985976">
              <w:rPr>
                <w:sz w:val="16"/>
                <w:szCs w:val="16"/>
              </w:rPr>
              <w:t>RP-200360</w:t>
            </w:r>
          </w:p>
        </w:tc>
        <w:tc>
          <w:tcPr>
            <w:tcW w:w="567" w:type="dxa"/>
            <w:shd w:val="solid" w:color="FFFFFF" w:fill="auto"/>
          </w:tcPr>
          <w:p w14:paraId="0FF21135" w14:textId="77777777" w:rsidR="00036E1A" w:rsidRPr="00985976" w:rsidRDefault="00036E1A" w:rsidP="009014E0">
            <w:pPr>
              <w:pStyle w:val="TAL"/>
              <w:keepNext w:val="0"/>
              <w:keepLines w:val="0"/>
              <w:widowControl w:val="0"/>
              <w:jc w:val="center"/>
              <w:rPr>
                <w:sz w:val="16"/>
                <w:szCs w:val="16"/>
              </w:rPr>
            </w:pPr>
            <w:r w:rsidRPr="00985976">
              <w:rPr>
                <w:sz w:val="16"/>
                <w:szCs w:val="16"/>
              </w:rPr>
              <w:t>0175</w:t>
            </w:r>
          </w:p>
        </w:tc>
        <w:tc>
          <w:tcPr>
            <w:tcW w:w="425" w:type="dxa"/>
            <w:shd w:val="solid" w:color="FFFFFF" w:fill="auto"/>
          </w:tcPr>
          <w:p w14:paraId="548ADEFE" w14:textId="77777777" w:rsidR="00036E1A" w:rsidRPr="00985976" w:rsidRDefault="00036E1A"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6E998DB6" w14:textId="77777777" w:rsidR="00036E1A" w:rsidRPr="00985976" w:rsidRDefault="00036E1A"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3DE7E59" w14:textId="77777777" w:rsidR="00036E1A" w:rsidRPr="00985976" w:rsidRDefault="00036E1A" w:rsidP="009014E0">
            <w:pPr>
              <w:widowControl w:val="0"/>
              <w:spacing w:after="0"/>
              <w:rPr>
                <w:rFonts w:ascii="Arial" w:hAnsi="Arial" w:cs="Arial"/>
                <w:sz w:val="16"/>
                <w:szCs w:val="16"/>
              </w:rPr>
            </w:pPr>
            <w:r w:rsidRPr="00985976">
              <w:rPr>
                <w:rFonts w:ascii="Arial" w:hAnsi="Arial" w:cs="Arial"/>
                <w:sz w:val="16"/>
                <w:szCs w:val="16"/>
              </w:rPr>
              <w:t>Introduction of additional enhancements for eMTC</w:t>
            </w:r>
          </w:p>
        </w:tc>
        <w:tc>
          <w:tcPr>
            <w:tcW w:w="708" w:type="dxa"/>
            <w:shd w:val="solid" w:color="FFFFFF" w:fill="auto"/>
          </w:tcPr>
          <w:p w14:paraId="59A1E04A" w14:textId="77777777" w:rsidR="00036E1A" w:rsidRPr="00985976" w:rsidRDefault="00036E1A" w:rsidP="009014E0">
            <w:pPr>
              <w:pStyle w:val="TAC"/>
              <w:keepNext w:val="0"/>
              <w:keepLines w:val="0"/>
              <w:widowControl w:val="0"/>
              <w:jc w:val="left"/>
              <w:rPr>
                <w:sz w:val="16"/>
                <w:szCs w:val="16"/>
              </w:rPr>
            </w:pPr>
            <w:r w:rsidRPr="00985976">
              <w:rPr>
                <w:sz w:val="16"/>
                <w:szCs w:val="16"/>
              </w:rPr>
              <w:t>16.1.0</w:t>
            </w:r>
          </w:p>
        </w:tc>
      </w:tr>
      <w:tr w:rsidR="00AC7982" w:rsidRPr="00985976" w14:paraId="444B8117" w14:textId="77777777" w:rsidTr="00F871AE">
        <w:tc>
          <w:tcPr>
            <w:tcW w:w="709" w:type="dxa"/>
            <w:shd w:val="solid" w:color="FFFFFF" w:fill="auto"/>
          </w:tcPr>
          <w:p w14:paraId="0740895A" w14:textId="77777777" w:rsidR="002577B6" w:rsidRPr="00985976"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985976" w:rsidRDefault="002577B6"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63A454DF" w14:textId="77777777" w:rsidR="002577B6" w:rsidRPr="00985976" w:rsidRDefault="002577B6" w:rsidP="009014E0">
            <w:pPr>
              <w:pStyle w:val="TAC"/>
              <w:keepNext w:val="0"/>
              <w:keepLines w:val="0"/>
              <w:widowControl w:val="0"/>
              <w:jc w:val="left"/>
              <w:rPr>
                <w:sz w:val="16"/>
                <w:szCs w:val="16"/>
              </w:rPr>
            </w:pPr>
            <w:r w:rsidRPr="00985976">
              <w:rPr>
                <w:sz w:val="16"/>
                <w:szCs w:val="16"/>
              </w:rPr>
              <w:t>RP-200361</w:t>
            </w:r>
          </w:p>
        </w:tc>
        <w:tc>
          <w:tcPr>
            <w:tcW w:w="567" w:type="dxa"/>
            <w:shd w:val="solid" w:color="FFFFFF" w:fill="auto"/>
          </w:tcPr>
          <w:p w14:paraId="3258DB0F" w14:textId="77777777" w:rsidR="002577B6" w:rsidRPr="00985976" w:rsidRDefault="002577B6" w:rsidP="009014E0">
            <w:pPr>
              <w:pStyle w:val="TAL"/>
              <w:keepNext w:val="0"/>
              <w:keepLines w:val="0"/>
              <w:widowControl w:val="0"/>
              <w:jc w:val="center"/>
              <w:rPr>
                <w:sz w:val="16"/>
                <w:szCs w:val="16"/>
              </w:rPr>
            </w:pPr>
            <w:r w:rsidRPr="00985976">
              <w:rPr>
                <w:sz w:val="16"/>
                <w:szCs w:val="16"/>
              </w:rPr>
              <w:t>0176</w:t>
            </w:r>
          </w:p>
        </w:tc>
        <w:tc>
          <w:tcPr>
            <w:tcW w:w="425" w:type="dxa"/>
            <w:shd w:val="solid" w:color="FFFFFF" w:fill="auto"/>
          </w:tcPr>
          <w:p w14:paraId="15D8A572" w14:textId="77777777" w:rsidR="002577B6" w:rsidRPr="00985976" w:rsidRDefault="002577B6"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334FB578" w14:textId="77777777" w:rsidR="002577B6" w:rsidRPr="00985976" w:rsidRDefault="002577B6"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3F19922" w14:textId="77777777" w:rsidR="002577B6" w:rsidRPr="00985976" w:rsidRDefault="002577B6" w:rsidP="009014E0">
            <w:pPr>
              <w:widowControl w:val="0"/>
              <w:spacing w:after="0"/>
              <w:rPr>
                <w:rFonts w:ascii="Arial" w:hAnsi="Arial" w:cs="Arial"/>
                <w:sz w:val="16"/>
                <w:szCs w:val="16"/>
              </w:rPr>
            </w:pPr>
            <w:r w:rsidRPr="00985976">
              <w:rPr>
                <w:rFonts w:ascii="Arial" w:hAnsi="Arial" w:cs="Arial"/>
                <w:sz w:val="16"/>
                <w:szCs w:val="16"/>
              </w:rPr>
              <w:t>Introduction of additional enhancements for NB-IoT</w:t>
            </w:r>
          </w:p>
        </w:tc>
        <w:tc>
          <w:tcPr>
            <w:tcW w:w="708" w:type="dxa"/>
            <w:shd w:val="solid" w:color="FFFFFF" w:fill="auto"/>
          </w:tcPr>
          <w:p w14:paraId="368C6D57" w14:textId="77777777" w:rsidR="002577B6" w:rsidRPr="00985976" w:rsidRDefault="002577B6" w:rsidP="009014E0">
            <w:pPr>
              <w:pStyle w:val="TAC"/>
              <w:keepNext w:val="0"/>
              <w:keepLines w:val="0"/>
              <w:widowControl w:val="0"/>
              <w:jc w:val="left"/>
              <w:rPr>
                <w:sz w:val="16"/>
                <w:szCs w:val="16"/>
              </w:rPr>
            </w:pPr>
            <w:r w:rsidRPr="00985976">
              <w:rPr>
                <w:sz w:val="16"/>
                <w:szCs w:val="16"/>
              </w:rPr>
              <w:t>16.1.0</w:t>
            </w:r>
          </w:p>
        </w:tc>
      </w:tr>
      <w:tr w:rsidR="00AC7982" w:rsidRPr="00985976" w14:paraId="294BD3B4" w14:textId="77777777" w:rsidTr="00F871AE">
        <w:tc>
          <w:tcPr>
            <w:tcW w:w="709" w:type="dxa"/>
            <w:shd w:val="solid" w:color="FFFFFF" w:fill="auto"/>
          </w:tcPr>
          <w:p w14:paraId="1FA42B12" w14:textId="77777777" w:rsidR="00AC6221" w:rsidRPr="00985976"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985976" w:rsidRDefault="00AC622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5B512666" w14:textId="77777777" w:rsidR="00AC6221" w:rsidRPr="00985976" w:rsidRDefault="00AC6221" w:rsidP="009014E0">
            <w:pPr>
              <w:pStyle w:val="TAC"/>
              <w:keepNext w:val="0"/>
              <w:keepLines w:val="0"/>
              <w:widowControl w:val="0"/>
              <w:jc w:val="left"/>
              <w:rPr>
                <w:sz w:val="16"/>
                <w:szCs w:val="16"/>
              </w:rPr>
            </w:pPr>
            <w:r w:rsidRPr="00985976">
              <w:rPr>
                <w:sz w:val="16"/>
                <w:szCs w:val="16"/>
              </w:rPr>
              <w:t>R</w:t>
            </w:r>
            <w:r w:rsidR="00866A69" w:rsidRPr="00985976">
              <w:rPr>
                <w:sz w:val="16"/>
                <w:szCs w:val="16"/>
              </w:rPr>
              <w:t>P</w:t>
            </w:r>
            <w:r w:rsidRPr="00985976">
              <w:rPr>
                <w:sz w:val="16"/>
                <w:szCs w:val="16"/>
              </w:rPr>
              <w:t>-200350</w:t>
            </w:r>
          </w:p>
        </w:tc>
        <w:tc>
          <w:tcPr>
            <w:tcW w:w="567" w:type="dxa"/>
            <w:shd w:val="solid" w:color="FFFFFF" w:fill="auto"/>
          </w:tcPr>
          <w:p w14:paraId="533AEECB" w14:textId="77777777" w:rsidR="00AC6221" w:rsidRPr="00985976" w:rsidRDefault="00AC6221" w:rsidP="009014E0">
            <w:pPr>
              <w:pStyle w:val="TAL"/>
              <w:keepNext w:val="0"/>
              <w:keepLines w:val="0"/>
              <w:widowControl w:val="0"/>
              <w:jc w:val="center"/>
              <w:rPr>
                <w:sz w:val="16"/>
                <w:szCs w:val="16"/>
              </w:rPr>
            </w:pPr>
            <w:r w:rsidRPr="00985976">
              <w:rPr>
                <w:sz w:val="16"/>
                <w:szCs w:val="16"/>
              </w:rPr>
              <w:t>0186</w:t>
            </w:r>
          </w:p>
        </w:tc>
        <w:tc>
          <w:tcPr>
            <w:tcW w:w="425" w:type="dxa"/>
            <w:shd w:val="solid" w:color="FFFFFF" w:fill="auto"/>
          </w:tcPr>
          <w:p w14:paraId="16E7D67D" w14:textId="77777777" w:rsidR="00AC6221" w:rsidRPr="00985976" w:rsidRDefault="00AC622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71C2CBC" w14:textId="77777777" w:rsidR="00AC6221" w:rsidRPr="00985976" w:rsidRDefault="00AC622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EED1265" w14:textId="77777777" w:rsidR="00AC6221" w:rsidRPr="00985976" w:rsidRDefault="00AC6221" w:rsidP="009014E0">
            <w:pPr>
              <w:widowControl w:val="0"/>
              <w:spacing w:after="0"/>
              <w:rPr>
                <w:rFonts w:ascii="Arial" w:hAnsi="Arial" w:cs="Arial"/>
                <w:sz w:val="16"/>
                <w:szCs w:val="16"/>
              </w:rPr>
            </w:pPr>
            <w:r w:rsidRPr="00985976">
              <w:rPr>
                <w:rFonts w:ascii="Arial" w:hAnsi="Arial" w:cs="Arial"/>
                <w:sz w:val="16"/>
                <w:szCs w:val="16"/>
              </w:rPr>
              <w:t>Introduction of SRVCC from 5G to 3G</w:t>
            </w:r>
          </w:p>
        </w:tc>
        <w:tc>
          <w:tcPr>
            <w:tcW w:w="708" w:type="dxa"/>
            <w:shd w:val="solid" w:color="FFFFFF" w:fill="auto"/>
          </w:tcPr>
          <w:p w14:paraId="17E78E53" w14:textId="77777777" w:rsidR="00AC6221" w:rsidRPr="00985976" w:rsidRDefault="00AC6221" w:rsidP="009014E0">
            <w:pPr>
              <w:pStyle w:val="TAC"/>
              <w:keepNext w:val="0"/>
              <w:keepLines w:val="0"/>
              <w:widowControl w:val="0"/>
              <w:jc w:val="left"/>
              <w:rPr>
                <w:sz w:val="16"/>
                <w:szCs w:val="16"/>
              </w:rPr>
            </w:pPr>
            <w:r w:rsidRPr="00985976">
              <w:rPr>
                <w:sz w:val="16"/>
                <w:szCs w:val="16"/>
              </w:rPr>
              <w:t>16.1.0</w:t>
            </w:r>
          </w:p>
        </w:tc>
      </w:tr>
      <w:tr w:rsidR="00AC7982" w:rsidRPr="00985976" w14:paraId="1F5D2624" w14:textId="77777777" w:rsidTr="00F871AE">
        <w:tc>
          <w:tcPr>
            <w:tcW w:w="709" w:type="dxa"/>
            <w:shd w:val="solid" w:color="FFFFFF" w:fill="auto"/>
          </w:tcPr>
          <w:p w14:paraId="5D057A27" w14:textId="77777777" w:rsidR="00AA0ECC" w:rsidRPr="00985976"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985976" w:rsidRDefault="00AA0ECC"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551DAA4E" w14:textId="77777777" w:rsidR="00AA0ECC" w:rsidRPr="00985976" w:rsidRDefault="00AA0ECC" w:rsidP="009014E0">
            <w:pPr>
              <w:pStyle w:val="TAC"/>
              <w:keepNext w:val="0"/>
              <w:keepLines w:val="0"/>
              <w:widowControl w:val="0"/>
              <w:jc w:val="left"/>
              <w:rPr>
                <w:sz w:val="16"/>
                <w:szCs w:val="16"/>
              </w:rPr>
            </w:pPr>
            <w:r w:rsidRPr="00985976">
              <w:rPr>
                <w:sz w:val="16"/>
                <w:szCs w:val="16"/>
              </w:rPr>
              <w:t>RP-200351</w:t>
            </w:r>
          </w:p>
        </w:tc>
        <w:tc>
          <w:tcPr>
            <w:tcW w:w="567" w:type="dxa"/>
            <w:shd w:val="solid" w:color="FFFFFF" w:fill="auto"/>
          </w:tcPr>
          <w:p w14:paraId="6E1B668C" w14:textId="77777777" w:rsidR="00AA0ECC" w:rsidRPr="00985976" w:rsidRDefault="00AA0ECC" w:rsidP="009014E0">
            <w:pPr>
              <w:pStyle w:val="TAL"/>
              <w:keepNext w:val="0"/>
              <w:keepLines w:val="0"/>
              <w:widowControl w:val="0"/>
              <w:jc w:val="center"/>
              <w:rPr>
                <w:sz w:val="16"/>
                <w:szCs w:val="16"/>
              </w:rPr>
            </w:pPr>
            <w:r w:rsidRPr="00985976">
              <w:rPr>
                <w:sz w:val="16"/>
                <w:szCs w:val="16"/>
              </w:rPr>
              <w:t>0187</w:t>
            </w:r>
          </w:p>
        </w:tc>
        <w:tc>
          <w:tcPr>
            <w:tcW w:w="425" w:type="dxa"/>
            <w:shd w:val="solid" w:color="FFFFFF" w:fill="auto"/>
          </w:tcPr>
          <w:p w14:paraId="2C39FE80" w14:textId="77777777" w:rsidR="00AA0ECC" w:rsidRPr="00985976" w:rsidRDefault="00AA0ECC"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7E52EDE" w14:textId="77777777" w:rsidR="00AA0ECC" w:rsidRPr="00985976" w:rsidRDefault="00AA0ECC"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3E43E798" w14:textId="77777777" w:rsidR="00AA0ECC" w:rsidRPr="00985976" w:rsidRDefault="00AA0ECC" w:rsidP="009014E0">
            <w:pPr>
              <w:widowControl w:val="0"/>
              <w:spacing w:after="0"/>
              <w:rPr>
                <w:rFonts w:ascii="Arial" w:hAnsi="Arial" w:cs="Arial"/>
                <w:sz w:val="16"/>
                <w:szCs w:val="16"/>
              </w:rPr>
            </w:pPr>
            <w:r w:rsidRPr="00985976">
              <w:rPr>
                <w:rFonts w:ascii="Arial" w:hAnsi="Arial" w:cs="Arial"/>
                <w:sz w:val="16"/>
                <w:szCs w:val="16"/>
              </w:rPr>
              <w:t>Introduction of RACS and DL RRC segmentation</w:t>
            </w:r>
          </w:p>
        </w:tc>
        <w:tc>
          <w:tcPr>
            <w:tcW w:w="708" w:type="dxa"/>
            <w:shd w:val="solid" w:color="FFFFFF" w:fill="auto"/>
          </w:tcPr>
          <w:p w14:paraId="4E18901A" w14:textId="77777777" w:rsidR="00AA0ECC" w:rsidRPr="00985976" w:rsidRDefault="00AA0ECC" w:rsidP="009014E0">
            <w:pPr>
              <w:pStyle w:val="TAC"/>
              <w:keepNext w:val="0"/>
              <w:keepLines w:val="0"/>
              <w:widowControl w:val="0"/>
              <w:jc w:val="left"/>
              <w:rPr>
                <w:sz w:val="16"/>
                <w:szCs w:val="16"/>
              </w:rPr>
            </w:pPr>
            <w:r w:rsidRPr="00985976">
              <w:rPr>
                <w:sz w:val="16"/>
                <w:szCs w:val="16"/>
              </w:rPr>
              <w:t>16.1.0</w:t>
            </w:r>
          </w:p>
        </w:tc>
      </w:tr>
      <w:tr w:rsidR="00AC7982" w:rsidRPr="00985976" w14:paraId="49F67A6A" w14:textId="77777777" w:rsidTr="00F871AE">
        <w:tc>
          <w:tcPr>
            <w:tcW w:w="709" w:type="dxa"/>
            <w:shd w:val="solid" w:color="FFFFFF" w:fill="auto"/>
          </w:tcPr>
          <w:p w14:paraId="538CEDBF" w14:textId="77777777" w:rsidR="007B2929" w:rsidRPr="00985976"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985976" w:rsidRDefault="007B2929"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1A061DDF" w14:textId="77777777" w:rsidR="007B2929" w:rsidRPr="00985976" w:rsidRDefault="007B2929" w:rsidP="009014E0">
            <w:pPr>
              <w:pStyle w:val="TAC"/>
              <w:keepNext w:val="0"/>
              <w:keepLines w:val="0"/>
              <w:widowControl w:val="0"/>
              <w:jc w:val="left"/>
              <w:rPr>
                <w:sz w:val="16"/>
                <w:szCs w:val="16"/>
              </w:rPr>
            </w:pPr>
            <w:r w:rsidRPr="00985976">
              <w:rPr>
                <w:sz w:val="16"/>
                <w:szCs w:val="16"/>
              </w:rPr>
              <w:t>RP-200335</w:t>
            </w:r>
          </w:p>
        </w:tc>
        <w:tc>
          <w:tcPr>
            <w:tcW w:w="567" w:type="dxa"/>
            <w:shd w:val="solid" w:color="FFFFFF" w:fill="auto"/>
          </w:tcPr>
          <w:p w14:paraId="77B4BFD6" w14:textId="77777777" w:rsidR="007B2929" w:rsidRPr="00985976" w:rsidRDefault="007B2929" w:rsidP="009014E0">
            <w:pPr>
              <w:pStyle w:val="TAL"/>
              <w:keepNext w:val="0"/>
              <w:keepLines w:val="0"/>
              <w:widowControl w:val="0"/>
              <w:jc w:val="center"/>
              <w:rPr>
                <w:sz w:val="16"/>
                <w:szCs w:val="16"/>
              </w:rPr>
            </w:pPr>
            <w:r w:rsidRPr="00985976">
              <w:rPr>
                <w:sz w:val="16"/>
                <w:szCs w:val="16"/>
              </w:rPr>
              <w:t>0189</w:t>
            </w:r>
          </w:p>
        </w:tc>
        <w:tc>
          <w:tcPr>
            <w:tcW w:w="425" w:type="dxa"/>
            <w:shd w:val="solid" w:color="FFFFFF" w:fill="auto"/>
          </w:tcPr>
          <w:p w14:paraId="6C306E0C" w14:textId="77777777" w:rsidR="007B2929" w:rsidRPr="00985976" w:rsidRDefault="007B2929"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8FAC590" w14:textId="77777777" w:rsidR="007B2929" w:rsidRPr="00985976" w:rsidRDefault="007B2929"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6779DAE2" w14:textId="77777777" w:rsidR="007B2929" w:rsidRPr="00985976" w:rsidRDefault="007B2929" w:rsidP="009014E0">
            <w:pPr>
              <w:widowControl w:val="0"/>
              <w:spacing w:after="0"/>
              <w:rPr>
                <w:rFonts w:ascii="Arial" w:hAnsi="Arial" w:cs="Arial"/>
                <w:sz w:val="16"/>
                <w:szCs w:val="16"/>
              </w:rPr>
            </w:pPr>
            <w:r w:rsidRPr="00985976">
              <w:rPr>
                <w:rFonts w:ascii="Arial" w:hAnsi="Arial" w:cs="Arial"/>
                <w:sz w:val="16"/>
                <w:szCs w:val="16"/>
              </w:rPr>
              <w:t>Security and RRC Resume Request</w:t>
            </w:r>
          </w:p>
        </w:tc>
        <w:tc>
          <w:tcPr>
            <w:tcW w:w="708" w:type="dxa"/>
            <w:shd w:val="solid" w:color="FFFFFF" w:fill="auto"/>
          </w:tcPr>
          <w:p w14:paraId="48CF0B6F" w14:textId="77777777" w:rsidR="007B2929" w:rsidRPr="00985976" w:rsidRDefault="007B2929" w:rsidP="009014E0">
            <w:pPr>
              <w:pStyle w:val="TAC"/>
              <w:keepNext w:val="0"/>
              <w:keepLines w:val="0"/>
              <w:widowControl w:val="0"/>
              <w:jc w:val="left"/>
              <w:rPr>
                <w:sz w:val="16"/>
                <w:szCs w:val="16"/>
              </w:rPr>
            </w:pPr>
            <w:r w:rsidRPr="00985976">
              <w:rPr>
                <w:sz w:val="16"/>
                <w:szCs w:val="16"/>
              </w:rPr>
              <w:t>16.1.0</w:t>
            </w:r>
          </w:p>
        </w:tc>
      </w:tr>
      <w:tr w:rsidR="00AC7982" w:rsidRPr="00985976" w14:paraId="42516B6E" w14:textId="77777777" w:rsidTr="00F871AE">
        <w:tc>
          <w:tcPr>
            <w:tcW w:w="709" w:type="dxa"/>
            <w:shd w:val="solid" w:color="FFFFFF" w:fill="auto"/>
          </w:tcPr>
          <w:p w14:paraId="0FC30D3A" w14:textId="77777777" w:rsidR="00802881" w:rsidRPr="00985976"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985976" w:rsidRDefault="0080288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32D95165" w14:textId="77777777" w:rsidR="00802881" w:rsidRPr="00985976" w:rsidRDefault="00802881" w:rsidP="009014E0">
            <w:pPr>
              <w:pStyle w:val="TAC"/>
              <w:keepNext w:val="0"/>
              <w:keepLines w:val="0"/>
              <w:widowControl w:val="0"/>
              <w:jc w:val="left"/>
              <w:rPr>
                <w:sz w:val="16"/>
                <w:szCs w:val="16"/>
              </w:rPr>
            </w:pPr>
            <w:r w:rsidRPr="00985976">
              <w:rPr>
                <w:sz w:val="16"/>
                <w:szCs w:val="16"/>
              </w:rPr>
              <w:t>RP-200357</w:t>
            </w:r>
          </w:p>
        </w:tc>
        <w:tc>
          <w:tcPr>
            <w:tcW w:w="567" w:type="dxa"/>
            <w:shd w:val="solid" w:color="FFFFFF" w:fill="auto"/>
          </w:tcPr>
          <w:p w14:paraId="5614584C" w14:textId="77777777" w:rsidR="00802881" w:rsidRPr="00985976" w:rsidRDefault="00802881" w:rsidP="009014E0">
            <w:pPr>
              <w:pStyle w:val="TAL"/>
              <w:keepNext w:val="0"/>
              <w:keepLines w:val="0"/>
              <w:widowControl w:val="0"/>
              <w:jc w:val="center"/>
              <w:rPr>
                <w:sz w:val="16"/>
                <w:szCs w:val="16"/>
              </w:rPr>
            </w:pPr>
            <w:r w:rsidRPr="00985976">
              <w:rPr>
                <w:sz w:val="16"/>
                <w:szCs w:val="16"/>
              </w:rPr>
              <w:t>0190</w:t>
            </w:r>
          </w:p>
        </w:tc>
        <w:tc>
          <w:tcPr>
            <w:tcW w:w="425" w:type="dxa"/>
            <w:shd w:val="solid" w:color="FFFFFF" w:fill="auto"/>
          </w:tcPr>
          <w:p w14:paraId="658C35D2" w14:textId="77777777" w:rsidR="00802881" w:rsidRPr="00985976" w:rsidRDefault="0080288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EF9ADCD" w14:textId="77777777" w:rsidR="00802881" w:rsidRPr="00985976" w:rsidRDefault="0080288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5B8D7C9E" w14:textId="77777777" w:rsidR="00802881" w:rsidRPr="00985976" w:rsidRDefault="00802881" w:rsidP="009014E0">
            <w:pPr>
              <w:widowControl w:val="0"/>
              <w:spacing w:after="0"/>
              <w:rPr>
                <w:rFonts w:ascii="Arial" w:hAnsi="Arial" w:cs="Arial"/>
                <w:sz w:val="16"/>
                <w:szCs w:val="16"/>
              </w:rPr>
            </w:pPr>
            <w:r w:rsidRPr="00985976">
              <w:rPr>
                <w:rFonts w:ascii="Arial" w:hAnsi="Arial" w:cs="Arial"/>
                <w:sz w:val="16"/>
                <w:szCs w:val="16"/>
              </w:rPr>
              <w:t>Introduction of NR IDC solution</w:t>
            </w:r>
          </w:p>
        </w:tc>
        <w:tc>
          <w:tcPr>
            <w:tcW w:w="708" w:type="dxa"/>
            <w:shd w:val="solid" w:color="FFFFFF" w:fill="auto"/>
          </w:tcPr>
          <w:p w14:paraId="5DF2AFDC" w14:textId="77777777" w:rsidR="00802881" w:rsidRPr="00985976" w:rsidRDefault="00802881" w:rsidP="009014E0">
            <w:pPr>
              <w:pStyle w:val="TAC"/>
              <w:keepNext w:val="0"/>
              <w:keepLines w:val="0"/>
              <w:widowControl w:val="0"/>
              <w:jc w:val="left"/>
              <w:rPr>
                <w:sz w:val="16"/>
                <w:szCs w:val="16"/>
              </w:rPr>
            </w:pPr>
            <w:r w:rsidRPr="00985976">
              <w:rPr>
                <w:sz w:val="16"/>
                <w:szCs w:val="16"/>
              </w:rPr>
              <w:t>16.1.0</w:t>
            </w:r>
          </w:p>
        </w:tc>
      </w:tr>
      <w:tr w:rsidR="00AC7982" w:rsidRPr="00985976" w14:paraId="2CBB6634" w14:textId="77777777" w:rsidTr="00F871AE">
        <w:tc>
          <w:tcPr>
            <w:tcW w:w="709" w:type="dxa"/>
            <w:shd w:val="solid" w:color="FFFFFF" w:fill="auto"/>
          </w:tcPr>
          <w:p w14:paraId="48933300" w14:textId="77777777" w:rsidR="002B4761" w:rsidRPr="00985976"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985976" w:rsidRDefault="002B476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0EBD6D75" w14:textId="77777777" w:rsidR="002B4761" w:rsidRPr="00985976" w:rsidRDefault="002B4761" w:rsidP="009014E0">
            <w:pPr>
              <w:pStyle w:val="TAC"/>
              <w:keepNext w:val="0"/>
              <w:keepLines w:val="0"/>
              <w:widowControl w:val="0"/>
              <w:jc w:val="left"/>
              <w:rPr>
                <w:sz w:val="16"/>
                <w:szCs w:val="16"/>
              </w:rPr>
            </w:pPr>
            <w:r w:rsidRPr="00985976">
              <w:rPr>
                <w:sz w:val="16"/>
                <w:szCs w:val="16"/>
              </w:rPr>
              <w:t>RP-200344</w:t>
            </w:r>
          </w:p>
        </w:tc>
        <w:tc>
          <w:tcPr>
            <w:tcW w:w="567" w:type="dxa"/>
            <w:shd w:val="solid" w:color="FFFFFF" w:fill="auto"/>
          </w:tcPr>
          <w:p w14:paraId="141CE6BE" w14:textId="77777777" w:rsidR="002B4761" w:rsidRPr="00985976" w:rsidRDefault="002B4761" w:rsidP="009014E0">
            <w:pPr>
              <w:pStyle w:val="TAL"/>
              <w:keepNext w:val="0"/>
              <w:keepLines w:val="0"/>
              <w:widowControl w:val="0"/>
              <w:jc w:val="center"/>
              <w:rPr>
                <w:sz w:val="16"/>
                <w:szCs w:val="16"/>
              </w:rPr>
            </w:pPr>
            <w:r w:rsidRPr="00985976">
              <w:rPr>
                <w:sz w:val="16"/>
                <w:szCs w:val="16"/>
              </w:rPr>
              <w:t>0193</w:t>
            </w:r>
          </w:p>
        </w:tc>
        <w:tc>
          <w:tcPr>
            <w:tcW w:w="425" w:type="dxa"/>
            <w:shd w:val="solid" w:color="FFFFFF" w:fill="auto"/>
          </w:tcPr>
          <w:p w14:paraId="33CCB435" w14:textId="77777777" w:rsidR="002B4761" w:rsidRPr="00985976" w:rsidRDefault="002B476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F2A1D09" w14:textId="77777777" w:rsidR="002B4761" w:rsidRPr="00985976" w:rsidRDefault="002B476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DA8BC8F" w14:textId="77777777" w:rsidR="002B4761" w:rsidRPr="00985976" w:rsidRDefault="002B4761" w:rsidP="009014E0">
            <w:pPr>
              <w:widowControl w:val="0"/>
              <w:spacing w:after="0"/>
              <w:rPr>
                <w:rFonts w:ascii="Arial" w:hAnsi="Arial" w:cs="Arial"/>
                <w:sz w:val="16"/>
                <w:szCs w:val="16"/>
              </w:rPr>
            </w:pPr>
            <w:r w:rsidRPr="00985976">
              <w:rPr>
                <w:rFonts w:ascii="Arial" w:hAnsi="Arial" w:cs="Arial"/>
                <w:sz w:val="16"/>
                <w:szCs w:val="16"/>
              </w:rPr>
              <w:t>Introduction of UE Power Saving in NR</w:t>
            </w:r>
          </w:p>
        </w:tc>
        <w:tc>
          <w:tcPr>
            <w:tcW w:w="708" w:type="dxa"/>
            <w:shd w:val="solid" w:color="FFFFFF" w:fill="auto"/>
          </w:tcPr>
          <w:p w14:paraId="6D568F11" w14:textId="77777777" w:rsidR="002B4761" w:rsidRPr="00985976" w:rsidRDefault="002B4761" w:rsidP="009014E0">
            <w:pPr>
              <w:pStyle w:val="TAC"/>
              <w:keepNext w:val="0"/>
              <w:keepLines w:val="0"/>
              <w:widowControl w:val="0"/>
              <w:jc w:val="left"/>
              <w:rPr>
                <w:sz w:val="16"/>
                <w:szCs w:val="16"/>
              </w:rPr>
            </w:pPr>
            <w:r w:rsidRPr="00985976">
              <w:rPr>
                <w:sz w:val="16"/>
                <w:szCs w:val="16"/>
              </w:rPr>
              <w:t>16.1.0</w:t>
            </w:r>
          </w:p>
        </w:tc>
      </w:tr>
      <w:tr w:rsidR="00AC7982" w:rsidRPr="00985976" w14:paraId="7C18A518" w14:textId="77777777" w:rsidTr="00F871AE">
        <w:tc>
          <w:tcPr>
            <w:tcW w:w="709" w:type="dxa"/>
            <w:shd w:val="solid" w:color="FFFFFF" w:fill="auto"/>
          </w:tcPr>
          <w:p w14:paraId="2C4CA971" w14:textId="77777777" w:rsidR="000B38DB" w:rsidRPr="00985976"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985976" w:rsidRDefault="000B38DB"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546AA641" w14:textId="77777777" w:rsidR="000B38DB" w:rsidRPr="00985976" w:rsidRDefault="000B38DB" w:rsidP="009014E0">
            <w:pPr>
              <w:pStyle w:val="TAC"/>
              <w:keepNext w:val="0"/>
              <w:keepLines w:val="0"/>
              <w:widowControl w:val="0"/>
              <w:jc w:val="left"/>
              <w:rPr>
                <w:sz w:val="16"/>
                <w:szCs w:val="16"/>
              </w:rPr>
            </w:pPr>
            <w:r w:rsidRPr="00985976">
              <w:rPr>
                <w:sz w:val="16"/>
                <w:szCs w:val="16"/>
              </w:rPr>
              <w:t>RP-200341</w:t>
            </w:r>
          </w:p>
        </w:tc>
        <w:tc>
          <w:tcPr>
            <w:tcW w:w="567" w:type="dxa"/>
            <w:shd w:val="solid" w:color="FFFFFF" w:fill="auto"/>
          </w:tcPr>
          <w:p w14:paraId="1A78F81D" w14:textId="77777777" w:rsidR="000B38DB" w:rsidRPr="00985976" w:rsidRDefault="000B38DB" w:rsidP="009014E0">
            <w:pPr>
              <w:pStyle w:val="TAL"/>
              <w:keepNext w:val="0"/>
              <w:keepLines w:val="0"/>
              <w:widowControl w:val="0"/>
              <w:jc w:val="center"/>
              <w:rPr>
                <w:sz w:val="16"/>
                <w:szCs w:val="16"/>
              </w:rPr>
            </w:pPr>
            <w:r w:rsidRPr="00985976">
              <w:rPr>
                <w:sz w:val="16"/>
                <w:szCs w:val="16"/>
              </w:rPr>
              <w:t>0194</w:t>
            </w:r>
          </w:p>
        </w:tc>
        <w:tc>
          <w:tcPr>
            <w:tcW w:w="425" w:type="dxa"/>
            <w:shd w:val="solid" w:color="FFFFFF" w:fill="auto"/>
          </w:tcPr>
          <w:p w14:paraId="2DD3249D" w14:textId="77777777" w:rsidR="000B38DB" w:rsidRPr="00985976" w:rsidRDefault="000B38DB"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183057BB" w14:textId="77777777" w:rsidR="000B38DB" w:rsidRPr="00985976" w:rsidRDefault="000B38DB"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1A2595C" w14:textId="77777777" w:rsidR="000B38DB" w:rsidRPr="00985976" w:rsidRDefault="000B38DB" w:rsidP="009014E0">
            <w:pPr>
              <w:widowControl w:val="0"/>
              <w:spacing w:after="0"/>
              <w:rPr>
                <w:rFonts w:ascii="Arial" w:hAnsi="Arial" w:cs="Arial"/>
                <w:sz w:val="16"/>
                <w:szCs w:val="16"/>
              </w:rPr>
            </w:pPr>
            <w:r w:rsidRPr="00985976">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985976" w:rsidRDefault="000B38DB" w:rsidP="009014E0">
            <w:pPr>
              <w:pStyle w:val="TAC"/>
              <w:keepNext w:val="0"/>
              <w:keepLines w:val="0"/>
              <w:widowControl w:val="0"/>
              <w:jc w:val="left"/>
              <w:rPr>
                <w:sz w:val="16"/>
                <w:szCs w:val="16"/>
              </w:rPr>
            </w:pPr>
            <w:r w:rsidRPr="00985976">
              <w:rPr>
                <w:sz w:val="16"/>
                <w:szCs w:val="16"/>
              </w:rPr>
              <w:t>16.1.0</w:t>
            </w:r>
          </w:p>
        </w:tc>
      </w:tr>
      <w:tr w:rsidR="00AC7982" w:rsidRPr="00985976" w14:paraId="012F1251" w14:textId="77777777" w:rsidTr="00F871AE">
        <w:tc>
          <w:tcPr>
            <w:tcW w:w="709" w:type="dxa"/>
            <w:shd w:val="solid" w:color="FFFFFF" w:fill="auto"/>
          </w:tcPr>
          <w:p w14:paraId="58829708" w14:textId="77777777" w:rsidR="00D30E19" w:rsidRPr="00985976"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985976" w:rsidRDefault="00D30E19"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196235C8" w14:textId="77777777" w:rsidR="00D30E19" w:rsidRPr="00985976" w:rsidRDefault="00D30E19" w:rsidP="009014E0">
            <w:pPr>
              <w:pStyle w:val="TAC"/>
              <w:keepNext w:val="0"/>
              <w:keepLines w:val="0"/>
              <w:widowControl w:val="0"/>
              <w:jc w:val="left"/>
              <w:rPr>
                <w:sz w:val="16"/>
                <w:szCs w:val="16"/>
              </w:rPr>
            </w:pPr>
            <w:r w:rsidRPr="00985976">
              <w:rPr>
                <w:sz w:val="16"/>
                <w:szCs w:val="16"/>
              </w:rPr>
              <w:t>RP-200353</w:t>
            </w:r>
          </w:p>
        </w:tc>
        <w:tc>
          <w:tcPr>
            <w:tcW w:w="567" w:type="dxa"/>
            <w:shd w:val="solid" w:color="FFFFFF" w:fill="auto"/>
          </w:tcPr>
          <w:p w14:paraId="67B5F479" w14:textId="77777777" w:rsidR="00D30E19" w:rsidRPr="00985976" w:rsidRDefault="00D30E19" w:rsidP="009014E0">
            <w:pPr>
              <w:pStyle w:val="TAL"/>
              <w:keepNext w:val="0"/>
              <w:keepLines w:val="0"/>
              <w:widowControl w:val="0"/>
              <w:jc w:val="center"/>
              <w:rPr>
                <w:sz w:val="16"/>
                <w:szCs w:val="16"/>
              </w:rPr>
            </w:pPr>
            <w:r w:rsidRPr="00985976">
              <w:rPr>
                <w:sz w:val="16"/>
                <w:szCs w:val="16"/>
              </w:rPr>
              <w:t>0195</w:t>
            </w:r>
          </w:p>
        </w:tc>
        <w:tc>
          <w:tcPr>
            <w:tcW w:w="425" w:type="dxa"/>
            <w:shd w:val="solid" w:color="FFFFFF" w:fill="auto"/>
          </w:tcPr>
          <w:p w14:paraId="4A70B659" w14:textId="77777777" w:rsidR="00D30E19" w:rsidRPr="00985976" w:rsidRDefault="00D30E19"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61105FDA" w14:textId="77777777" w:rsidR="00D30E19" w:rsidRPr="00985976" w:rsidRDefault="00D30E19"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4C3A2123" w14:textId="77777777" w:rsidR="00D30E19" w:rsidRPr="00985976" w:rsidRDefault="00D30E19" w:rsidP="009014E0">
            <w:pPr>
              <w:widowControl w:val="0"/>
              <w:spacing w:after="0"/>
              <w:rPr>
                <w:rFonts w:ascii="Arial" w:hAnsi="Arial" w:cs="Arial"/>
                <w:sz w:val="16"/>
                <w:szCs w:val="16"/>
              </w:rPr>
            </w:pPr>
            <w:r w:rsidRPr="00985976">
              <w:rPr>
                <w:rFonts w:ascii="Arial" w:hAnsi="Arial" w:cs="Arial"/>
                <w:sz w:val="16"/>
                <w:szCs w:val="16"/>
              </w:rPr>
              <w:t>Non-Public Networks</w:t>
            </w:r>
          </w:p>
        </w:tc>
        <w:tc>
          <w:tcPr>
            <w:tcW w:w="708" w:type="dxa"/>
            <w:shd w:val="solid" w:color="FFFFFF" w:fill="auto"/>
          </w:tcPr>
          <w:p w14:paraId="6D16079D" w14:textId="77777777" w:rsidR="00D30E19" w:rsidRPr="00985976" w:rsidRDefault="00D30E19" w:rsidP="009014E0">
            <w:pPr>
              <w:pStyle w:val="TAC"/>
              <w:keepNext w:val="0"/>
              <w:keepLines w:val="0"/>
              <w:widowControl w:val="0"/>
              <w:jc w:val="left"/>
              <w:rPr>
                <w:sz w:val="16"/>
                <w:szCs w:val="16"/>
              </w:rPr>
            </w:pPr>
            <w:r w:rsidRPr="00985976">
              <w:rPr>
                <w:sz w:val="16"/>
                <w:szCs w:val="16"/>
              </w:rPr>
              <w:t>16.1.0</w:t>
            </w:r>
          </w:p>
        </w:tc>
      </w:tr>
      <w:tr w:rsidR="00AC7982" w:rsidRPr="00985976" w14:paraId="300921B2" w14:textId="77777777" w:rsidTr="00F871AE">
        <w:tc>
          <w:tcPr>
            <w:tcW w:w="709" w:type="dxa"/>
            <w:shd w:val="solid" w:color="FFFFFF" w:fill="auto"/>
          </w:tcPr>
          <w:p w14:paraId="05DE5FB5" w14:textId="77777777" w:rsidR="0027763F" w:rsidRPr="00985976"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985976" w:rsidRDefault="0027763F"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09EB9A7F" w14:textId="77777777" w:rsidR="0027763F" w:rsidRPr="00985976" w:rsidRDefault="0027763F" w:rsidP="009014E0">
            <w:pPr>
              <w:pStyle w:val="TAC"/>
              <w:keepNext w:val="0"/>
              <w:keepLines w:val="0"/>
              <w:widowControl w:val="0"/>
              <w:jc w:val="left"/>
              <w:rPr>
                <w:sz w:val="16"/>
                <w:szCs w:val="16"/>
              </w:rPr>
            </w:pPr>
            <w:r w:rsidRPr="00985976">
              <w:rPr>
                <w:sz w:val="16"/>
                <w:szCs w:val="16"/>
              </w:rPr>
              <w:t>R</w:t>
            </w:r>
            <w:r w:rsidR="00B26FE4" w:rsidRPr="00985976">
              <w:rPr>
                <w:sz w:val="16"/>
                <w:szCs w:val="16"/>
              </w:rPr>
              <w:t>P</w:t>
            </w:r>
            <w:r w:rsidRPr="00985976">
              <w:rPr>
                <w:sz w:val="16"/>
                <w:szCs w:val="16"/>
              </w:rPr>
              <w:t>-200342</w:t>
            </w:r>
          </w:p>
        </w:tc>
        <w:tc>
          <w:tcPr>
            <w:tcW w:w="567" w:type="dxa"/>
            <w:shd w:val="solid" w:color="FFFFFF" w:fill="auto"/>
          </w:tcPr>
          <w:p w14:paraId="2E92A30D" w14:textId="77777777" w:rsidR="0027763F" w:rsidRPr="00985976" w:rsidRDefault="0027763F" w:rsidP="009014E0">
            <w:pPr>
              <w:pStyle w:val="TAL"/>
              <w:keepNext w:val="0"/>
              <w:keepLines w:val="0"/>
              <w:widowControl w:val="0"/>
              <w:jc w:val="center"/>
              <w:rPr>
                <w:sz w:val="16"/>
                <w:szCs w:val="16"/>
              </w:rPr>
            </w:pPr>
            <w:r w:rsidRPr="00985976">
              <w:rPr>
                <w:sz w:val="16"/>
                <w:szCs w:val="16"/>
              </w:rPr>
              <w:t>0197</w:t>
            </w:r>
          </w:p>
        </w:tc>
        <w:tc>
          <w:tcPr>
            <w:tcW w:w="425" w:type="dxa"/>
            <w:shd w:val="solid" w:color="FFFFFF" w:fill="auto"/>
          </w:tcPr>
          <w:p w14:paraId="4A85E3F1" w14:textId="77777777" w:rsidR="0027763F" w:rsidRPr="00985976" w:rsidRDefault="0027763F"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D867390" w14:textId="77777777" w:rsidR="0027763F" w:rsidRPr="00985976" w:rsidRDefault="0027763F"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7A0C1B13" w14:textId="77777777" w:rsidR="0027763F" w:rsidRPr="00985976" w:rsidRDefault="0027763F" w:rsidP="009014E0">
            <w:pPr>
              <w:widowControl w:val="0"/>
              <w:spacing w:after="0"/>
              <w:rPr>
                <w:rFonts w:ascii="Arial" w:hAnsi="Arial" w:cs="Arial"/>
                <w:sz w:val="16"/>
                <w:szCs w:val="16"/>
              </w:rPr>
            </w:pPr>
            <w:r w:rsidRPr="00985976">
              <w:rPr>
                <w:rFonts w:ascii="Arial" w:hAnsi="Arial" w:cs="Arial"/>
                <w:sz w:val="16"/>
                <w:szCs w:val="16"/>
              </w:rPr>
              <w:t>Introduction of 2-step RACH</w:t>
            </w:r>
          </w:p>
        </w:tc>
        <w:tc>
          <w:tcPr>
            <w:tcW w:w="708" w:type="dxa"/>
            <w:shd w:val="solid" w:color="FFFFFF" w:fill="auto"/>
          </w:tcPr>
          <w:p w14:paraId="3D7797D9" w14:textId="77777777" w:rsidR="0027763F" w:rsidRPr="00985976" w:rsidRDefault="0027763F" w:rsidP="009014E0">
            <w:pPr>
              <w:pStyle w:val="TAC"/>
              <w:keepNext w:val="0"/>
              <w:keepLines w:val="0"/>
              <w:widowControl w:val="0"/>
              <w:jc w:val="left"/>
              <w:rPr>
                <w:sz w:val="16"/>
                <w:szCs w:val="16"/>
              </w:rPr>
            </w:pPr>
            <w:r w:rsidRPr="00985976">
              <w:rPr>
                <w:sz w:val="16"/>
                <w:szCs w:val="16"/>
              </w:rPr>
              <w:t>16.1.0</w:t>
            </w:r>
          </w:p>
        </w:tc>
      </w:tr>
      <w:tr w:rsidR="00AC7982" w:rsidRPr="00985976" w14:paraId="49B596FE" w14:textId="77777777" w:rsidTr="00F871AE">
        <w:tc>
          <w:tcPr>
            <w:tcW w:w="709" w:type="dxa"/>
            <w:shd w:val="solid" w:color="FFFFFF" w:fill="auto"/>
          </w:tcPr>
          <w:p w14:paraId="695E768A" w14:textId="77777777" w:rsidR="000D6882" w:rsidRPr="00985976"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985976" w:rsidRDefault="000D6882"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74C97B12" w14:textId="77777777" w:rsidR="000D6882" w:rsidRPr="00985976" w:rsidRDefault="000D6882" w:rsidP="009014E0">
            <w:pPr>
              <w:pStyle w:val="TAC"/>
              <w:keepNext w:val="0"/>
              <w:keepLines w:val="0"/>
              <w:widowControl w:val="0"/>
              <w:jc w:val="left"/>
              <w:rPr>
                <w:sz w:val="16"/>
                <w:szCs w:val="16"/>
              </w:rPr>
            </w:pPr>
            <w:r w:rsidRPr="00985976">
              <w:rPr>
                <w:sz w:val="16"/>
                <w:szCs w:val="16"/>
              </w:rPr>
              <w:t>RP-200348</w:t>
            </w:r>
          </w:p>
        </w:tc>
        <w:tc>
          <w:tcPr>
            <w:tcW w:w="567" w:type="dxa"/>
            <w:shd w:val="solid" w:color="FFFFFF" w:fill="auto"/>
          </w:tcPr>
          <w:p w14:paraId="7083620A" w14:textId="77777777" w:rsidR="000D6882" w:rsidRPr="00985976" w:rsidRDefault="000D6882" w:rsidP="009014E0">
            <w:pPr>
              <w:pStyle w:val="TAL"/>
              <w:keepNext w:val="0"/>
              <w:keepLines w:val="0"/>
              <w:widowControl w:val="0"/>
              <w:jc w:val="center"/>
              <w:rPr>
                <w:sz w:val="16"/>
                <w:szCs w:val="16"/>
              </w:rPr>
            </w:pPr>
            <w:r w:rsidRPr="00985976">
              <w:rPr>
                <w:sz w:val="16"/>
                <w:szCs w:val="16"/>
              </w:rPr>
              <w:t>0198</w:t>
            </w:r>
          </w:p>
        </w:tc>
        <w:tc>
          <w:tcPr>
            <w:tcW w:w="425" w:type="dxa"/>
            <w:shd w:val="solid" w:color="FFFFFF" w:fill="auto"/>
          </w:tcPr>
          <w:p w14:paraId="7B550740" w14:textId="77777777" w:rsidR="000D6882" w:rsidRPr="00985976" w:rsidRDefault="000D6882"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08041891" w14:textId="77777777" w:rsidR="000D6882" w:rsidRPr="00985976" w:rsidRDefault="000D6882"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202F1EF6" w14:textId="77777777" w:rsidR="000D6882" w:rsidRPr="00985976" w:rsidRDefault="000D6882" w:rsidP="009014E0">
            <w:pPr>
              <w:widowControl w:val="0"/>
              <w:spacing w:after="0"/>
              <w:rPr>
                <w:rFonts w:ascii="Arial" w:hAnsi="Arial" w:cs="Arial"/>
                <w:sz w:val="16"/>
                <w:szCs w:val="16"/>
              </w:rPr>
            </w:pPr>
            <w:r w:rsidRPr="00985976">
              <w:rPr>
                <w:rFonts w:ascii="Arial" w:hAnsi="Arial" w:cs="Arial"/>
                <w:sz w:val="16"/>
                <w:szCs w:val="16"/>
              </w:rPr>
              <w:t>CR for 38.300 for CA/DC enhancements</w:t>
            </w:r>
          </w:p>
        </w:tc>
        <w:tc>
          <w:tcPr>
            <w:tcW w:w="708" w:type="dxa"/>
            <w:shd w:val="solid" w:color="FFFFFF" w:fill="auto"/>
          </w:tcPr>
          <w:p w14:paraId="4AC38441" w14:textId="77777777" w:rsidR="000D6882" w:rsidRPr="00985976" w:rsidRDefault="000D6882" w:rsidP="009014E0">
            <w:pPr>
              <w:pStyle w:val="TAC"/>
              <w:keepNext w:val="0"/>
              <w:keepLines w:val="0"/>
              <w:widowControl w:val="0"/>
              <w:jc w:val="left"/>
              <w:rPr>
                <w:sz w:val="16"/>
                <w:szCs w:val="16"/>
              </w:rPr>
            </w:pPr>
            <w:r w:rsidRPr="00985976">
              <w:rPr>
                <w:sz w:val="16"/>
                <w:szCs w:val="16"/>
              </w:rPr>
              <w:t>16.1.0</w:t>
            </w:r>
          </w:p>
        </w:tc>
      </w:tr>
      <w:tr w:rsidR="00AC7982" w:rsidRPr="00985976" w14:paraId="786624E5" w14:textId="77777777" w:rsidTr="00F871AE">
        <w:tc>
          <w:tcPr>
            <w:tcW w:w="709" w:type="dxa"/>
            <w:shd w:val="solid" w:color="FFFFFF" w:fill="auto"/>
          </w:tcPr>
          <w:p w14:paraId="566E5EE5" w14:textId="77777777" w:rsidR="004C03F1" w:rsidRPr="00985976"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985976" w:rsidRDefault="004C03F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782FD417" w14:textId="77777777" w:rsidR="004C03F1" w:rsidRPr="00985976" w:rsidRDefault="004C03F1" w:rsidP="009014E0">
            <w:pPr>
              <w:pStyle w:val="TAC"/>
              <w:keepNext w:val="0"/>
              <w:keepLines w:val="0"/>
              <w:widowControl w:val="0"/>
              <w:jc w:val="left"/>
              <w:rPr>
                <w:sz w:val="16"/>
                <w:szCs w:val="16"/>
              </w:rPr>
            </w:pPr>
            <w:r w:rsidRPr="00985976">
              <w:rPr>
                <w:sz w:val="16"/>
                <w:szCs w:val="16"/>
              </w:rPr>
              <w:t>RP-200341</w:t>
            </w:r>
          </w:p>
        </w:tc>
        <w:tc>
          <w:tcPr>
            <w:tcW w:w="567" w:type="dxa"/>
            <w:shd w:val="solid" w:color="FFFFFF" w:fill="auto"/>
          </w:tcPr>
          <w:p w14:paraId="5DE8633A" w14:textId="77777777" w:rsidR="004C03F1" w:rsidRPr="00985976" w:rsidRDefault="004C03F1" w:rsidP="009014E0">
            <w:pPr>
              <w:pStyle w:val="TAL"/>
              <w:keepNext w:val="0"/>
              <w:keepLines w:val="0"/>
              <w:widowControl w:val="0"/>
              <w:jc w:val="center"/>
              <w:rPr>
                <w:sz w:val="16"/>
                <w:szCs w:val="16"/>
              </w:rPr>
            </w:pPr>
            <w:r w:rsidRPr="00985976">
              <w:rPr>
                <w:sz w:val="16"/>
                <w:szCs w:val="16"/>
              </w:rPr>
              <w:t>0199</w:t>
            </w:r>
          </w:p>
        </w:tc>
        <w:tc>
          <w:tcPr>
            <w:tcW w:w="425" w:type="dxa"/>
            <w:shd w:val="solid" w:color="FFFFFF" w:fill="auto"/>
          </w:tcPr>
          <w:p w14:paraId="37337F10" w14:textId="77777777" w:rsidR="004C03F1" w:rsidRPr="00985976" w:rsidRDefault="004C03F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D9E5E3B" w14:textId="77777777" w:rsidR="004C03F1" w:rsidRPr="00985976" w:rsidRDefault="004C03F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4F91D9F8" w14:textId="77777777" w:rsidR="004C03F1" w:rsidRPr="00985976" w:rsidRDefault="004C03F1" w:rsidP="009014E0">
            <w:pPr>
              <w:widowControl w:val="0"/>
              <w:spacing w:after="0"/>
              <w:rPr>
                <w:rFonts w:ascii="Arial" w:hAnsi="Arial" w:cs="Arial"/>
                <w:sz w:val="16"/>
                <w:szCs w:val="16"/>
              </w:rPr>
            </w:pPr>
            <w:r w:rsidRPr="00985976">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985976" w:rsidRDefault="004C03F1" w:rsidP="009014E0">
            <w:pPr>
              <w:pStyle w:val="TAC"/>
              <w:keepNext w:val="0"/>
              <w:keepLines w:val="0"/>
              <w:widowControl w:val="0"/>
              <w:jc w:val="left"/>
              <w:rPr>
                <w:sz w:val="16"/>
                <w:szCs w:val="16"/>
              </w:rPr>
            </w:pPr>
            <w:r w:rsidRPr="00985976">
              <w:rPr>
                <w:sz w:val="16"/>
                <w:szCs w:val="16"/>
              </w:rPr>
              <w:t>16.1.0</w:t>
            </w:r>
          </w:p>
        </w:tc>
      </w:tr>
      <w:tr w:rsidR="00AC7982" w:rsidRPr="00985976" w14:paraId="1C072EBA" w14:textId="77777777" w:rsidTr="00F871AE">
        <w:tc>
          <w:tcPr>
            <w:tcW w:w="709" w:type="dxa"/>
            <w:shd w:val="solid" w:color="FFFFFF" w:fill="auto"/>
          </w:tcPr>
          <w:p w14:paraId="01A26745" w14:textId="77777777" w:rsidR="001B0931" w:rsidRPr="00985976"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985976" w:rsidRDefault="001B093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676D1171" w14:textId="77777777" w:rsidR="001B0931" w:rsidRPr="00985976" w:rsidRDefault="001B0931" w:rsidP="009014E0">
            <w:pPr>
              <w:pStyle w:val="TAC"/>
              <w:keepNext w:val="0"/>
              <w:keepLines w:val="0"/>
              <w:widowControl w:val="0"/>
              <w:jc w:val="left"/>
              <w:rPr>
                <w:sz w:val="16"/>
                <w:szCs w:val="16"/>
              </w:rPr>
            </w:pPr>
            <w:r w:rsidRPr="00985976">
              <w:rPr>
                <w:sz w:val="16"/>
                <w:szCs w:val="16"/>
              </w:rPr>
              <w:t>RP-200343</w:t>
            </w:r>
          </w:p>
        </w:tc>
        <w:tc>
          <w:tcPr>
            <w:tcW w:w="567" w:type="dxa"/>
            <w:shd w:val="solid" w:color="FFFFFF" w:fill="auto"/>
          </w:tcPr>
          <w:p w14:paraId="5E42FF1B" w14:textId="77777777" w:rsidR="001B0931" w:rsidRPr="00985976" w:rsidRDefault="001B0931" w:rsidP="009014E0">
            <w:pPr>
              <w:pStyle w:val="TAL"/>
              <w:keepNext w:val="0"/>
              <w:keepLines w:val="0"/>
              <w:widowControl w:val="0"/>
              <w:jc w:val="center"/>
              <w:rPr>
                <w:sz w:val="16"/>
                <w:szCs w:val="16"/>
              </w:rPr>
            </w:pPr>
            <w:r w:rsidRPr="00985976">
              <w:rPr>
                <w:sz w:val="16"/>
                <w:szCs w:val="16"/>
              </w:rPr>
              <w:t>0200</w:t>
            </w:r>
          </w:p>
        </w:tc>
        <w:tc>
          <w:tcPr>
            <w:tcW w:w="425" w:type="dxa"/>
            <w:shd w:val="solid" w:color="FFFFFF" w:fill="auto"/>
          </w:tcPr>
          <w:p w14:paraId="4B418D98" w14:textId="77777777" w:rsidR="001B0931" w:rsidRPr="00985976" w:rsidRDefault="001B093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CE1D171" w14:textId="77777777" w:rsidR="001B0931" w:rsidRPr="00985976" w:rsidRDefault="001B093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E2CB1FE" w14:textId="77777777" w:rsidR="001B0931" w:rsidRPr="00985976" w:rsidRDefault="001B0931" w:rsidP="009014E0">
            <w:pPr>
              <w:widowControl w:val="0"/>
              <w:spacing w:after="0"/>
              <w:rPr>
                <w:rFonts w:ascii="Arial" w:hAnsi="Arial" w:cs="Arial"/>
                <w:sz w:val="16"/>
                <w:szCs w:val="16"/>
              </w:rPr>
            </w:pPr>
            <w:r w:rsidRPr="00985976">
              <w:rPr>
                <w:rFonts w:ascii="Arial" w:hAnsi="Arial" w:cs="Arial"/>
                <w:sz w:val="16"/>
                <w:szCs w:val="16"/>
              </w:rPr>
              <w:t>Introduction of NR eURLLC</w:t>
            </w:r>
          </w:p>
        </w:tc>
        <w:tc>
          <w:tcPr>
            <w:tcW w:w="708" w:type="dxa"/>
            <w:shd w:val="solid" w:color="FFFFFF" w:fill="auto"/>
          </w:tcPr>
          <w:p w14:paraId="43B5443A" w14:textId="77777777" w:rsidR="001B0931" w:rsidRPr="00985976" w:rsidRDefault="001B0931" w:rsidP="009014E0">
            <w:pPr>
              <w:pStyle w:val="TAC"/>
              <w:keepNext w:val="0"/>
              <w:keepLines w:val="0"/>
              <w:widowControl w:val="0"/>
              <w:jc w:val="left"/>
              <w:rPr>
                <w:sz w:val="16"/>
                <w:szCs w:val="16"/>
              </w:rPr>
            </w:pPr>
            <w:r w:rsidRPr="00985976">
              <w:rPr>
                <w:sz w:val="16"/>
                <w:szCs w:val="16"/>
              </w:rPr>
              <w:t>16.1.0</w:t>
            </w:r>
          </w:p>
        </w:tc>
      </w:tr>
      <w:tr w:rsidR="00AC7982" w:rsidRPr="00985976" w14:paraId="222FE80E" w14:textId="77777777" w:rsidTr="00F871AE">
        <w:tc>
          <w:tcPr>
            <w:tcW w:w="709" w:type="dxa"/>
            <w:shd w:val="solid" w:color="FFFFFF" w:fill="auto"/>
          </w:tcPr>
          <w:p w14:paraId="5A985E40" w14:textId="77777777" w:rsidR="00B62AD3" w:rsidRPr="00985976"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985976" w:rsidRDefault="00B62AD3"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091ED25B" w14:textId="77777777" w:rsidR="00B62AD3" w:rsidRPr="00985976" w:rsidRDefault="00B62AD3" w:rsidP="009014E0">
            <w:pPr>
              <w:pStyle w:val="TAC"/>
              <w:keepNext w:val="0"/>
              <w:keepLines w:val="0"/>
              <w:widowControl w:val="0"/>
              <w:jc w:val="left"/>
              <w:rPr>
                <w:sz w:val="16"/>
                <w:szCs w:val="16"/>
              </w:rPr>
            </w:pPr>
            <w:r w:rsidRPr="00985976">
              <w:rPr>
                <w:sz w:val="16"/>
                <w:szCs w:val="16"/>
              </w:rPr>
              <w:t>RP-200340</w:t>
            </w:r>
          </w:p>
        </w:tc>
        <w:tc>
          <w:tcPr>
            <w:tcW w:w="567" w:type="dxa"/>
            <w:shd w:val="solid" w:color="FFFFFF" w:fill="auto"/>
          </w:tcPr>
          <w:p w14:paraId="7E78B237" w14:textId="77777777" w:rsidR="00B62AD3" w:rsidRPr="00985976" w:rsidRDefault="00B62AD3" w:rsidP="009014E0">
            <w:pPr>
              <w:pStyle w:val="TAL"/>
              <w:keepNext w:val="0"/>
              <w:keepLines w:val="0"/>
              <w:widowControl w:val="0"/>
              <w:jc w:val="center"/>
              <w:rPr>
                <w:sz w:val="16"/>
                <w:szCs w:val="16"/>
              </w:rPr>
            </w:pPr>
            <w:r w:rsidRPr="00985976">
              <w:rPr>
                <w:sz w:val="16"/>
                <w:szCs w:val="16"/>
              </w:rPr>
              <w:t>0201</w:t>
            </w:r>
          </w:p>
        </w:tc>
        <w:tc>
          <w:tcPr>
            <w:tcW w:w="425" w:type="dxa"/>
            <w:shd w:val="solid" w:color="FFFFFF" w:fill="auto"/>
          </w:tcPr>
          <w:p w14:paraId="7759DAEB" w14:textId="77777777" w:rsidR="00B62AD3" w:rsidRPr="00985976" w:rsidRDefault="00B62AD3"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D305BC9" w14:textId="77777777" w:rsidR="00B62AD3" w:rsidRPr="00985976" w:rsidRDefault="00B62AD3"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533E15F2" w14:textId="77777777" w:rsidR="00B62AD3" w:rsidRPr="00985976" w:rsidRDefault="00B62AD3" w:rsidP="009014E0">
            <w:pPr>
              <w:widowControl w:val="0"/>
              <w:spacing w:after="0"/>
              <w:rPr>
                <w:rFonts w:ascii="Arial" w:hAnsi="Arial" w:cs="Arial"/>
                <w:sz w:val="16"/>
                <w:szCs w:val="16"/>
              </w:rPr>
            </w:pPr>
            <w:r w:rsidRPr="00985976">
              <w:rPr>
                <w:rFonts w:ascii="Arial" w:hAnsi="Arial" w:cs="Arial"/>
                <w:sz w:val="16"/>
                <w:szCs w:val="16"/>
              </w:rPr>
              <w:t>Introduction of cross link interference management</w:t>
            </w:r>
          </w:p>
        </w:tc>
        <w:tc>
          <w:tcPr>
            <w:tcW w:w="708" w:type="dxa"/>
            <w:shd w:val="solid" w:color="FFFFFF" w:fill="auto"/>
          </w:tcPr>
          <w:p w14:paraId="0FDCBC49" w14:textId="77777777" w:rsidR="00B62AD3" w:rsidRPr="00985976" w:rsidRDefault="00B62AD3" w:rsidP="009014E0">
            <w:pPr>
              <w:pStyle w:val="TAC"/>
              <w:keepNext w:val="0"/>
              <w:keepLines w:val="0"/>
              <w:widowControl w:val="0"/>
              <w:jc w:val="left"/>
              <w:rPr>
                <w:sz w:val="16"/>
                <w:szCs w:val="16"/>
              </w:rPr>
            </w:pPr>
            <w:r w:rsidRPr="00985976">
              <w:rPr>
                <w:sz w:val="16"/>
                <w:szCs w:val="16"/>
              </w:rPr>
              <w:t>16.1.0</w:t>
            </w:r>
          </w:p>
        </w:tc>
      </w:tr>
      <w:tr w:rsidR="00AC7982" w:rsidRPr="00985976" w14:paraId="2A9D6804" w14:textId="77777777" w:rsidTr="00F871AE">
        <w:tc>
          <w:tcPr>
            <w:tcW w:w="709" w:type="dxa"/>
            <w:shd w:val="solid" w:color="FFFFFF" w:fill="auto"/>
          </w:tcPr>
          <w:p w14:paraId="22E62905" w14:textId="77777777" w:rsidR="00A96591" w:rsidRPr="00985976"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985976" w:rsidRDefault="00A96591"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5A2FEE16" w14:textId="77777777" w:rsidR="00A96591" w:rsidRPr="00985976" w:rsidRDefault="00A96591" w:rsidP="009014E0">
            <w:pPr>
              <w:pStyle w:val="TAC"/>
              <w:keepNext w:val="0"/>
              <w:keepLines w:val="0"/>
              <w:widowControl w:val="0"/>
              <w:jc w:val="left"/>
              <w:rPr>
                <w:sz w:val="16"/>
                <w:szCs w:val="16"/>
              </w:rPr>
            </w:pPr>
            <w:r w:rsidRPr="00985976">
              <w:rPr>
                <w:sz w:val="16"/>
                <w:szCs w:val="16"/>
              </w:rPr>
              <w:t>RP-200352</w:t>
            </w:r>
          </w:p>
        </w:tc>
        <w:tc>
          <w:tcPr>
            <w:tcW w:w="567" w:type="dxa"/>
            <w:shd w:val="solid" w:color="FFFFFF" w:fill="auto"/>
          </w:tcPr>
          <w:p w14:paraId="7BCDA9EA" w14:textId="77777777" w:rsidR="00A96591" w:rsidRPr="00985976" w:rsidRDefault="00A96591" w:rsidP="009014E0">
            <w:pPr>
              <w:pStyle w:val="TAL"/>
              <w:keepNext w:val="0"/>
              <w:keepLines w:val="0"/>
              <w:widowControl w:val="0"/>
              <w:jc w:val="center"/>
              <w:rPr>
                <w:sz w:val="16"/>
                <w:szCs w:val="16"/>
              </w:rPr>
            </w:pPr>
            <w:r w:rsidRPr="00985976">
              <w:rPr>
                <w:sz w:val="16"/>
                <w:szCs w:val="16"/>
              </w:rPr>
              <w:t>0203</w:t>
            </w:r>
          </w:p>
        </w:tc>
        <w:tc>
          <w:tcPr>
            <w:tcW w:w="425" w:type="dxa"/>
            <w:shd w:val="solid" w:color="FFFFFF" w:fill="auto"/>
          </w:tcPr>
          <w:p w14:paraId="1BFC73BD" w14:textId="77777777" w:rsidR="00A96591" w:rsidRPr="00985976" w:rsidRDefault="00A9659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EF0EBB5" w14:textId="77777777" w:rsidR="00A96591" w:rsidRPr="00985976" w:rsidRDefault="00A9659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3B8F549F" w14:textId="77777777" w:rsidR="00A96591" w:rsidRPr="00985976" w:rsidRDefault="00A96591" w:rsidP="009014E0">
            <w:pPr>
              <w:widowControl w:val="0"/>
              <w:spacing w:after="0"/>
              <w:rPr>
                <w:rFonts w:ascii="Arial" w:hAnsi="Arial" w:cs="Arial"/>
                <w:sz w:val="16"/>
                <w:szCs w:val="16"/>
              </w:rPr>
            </w:pPr>
            <w:r w:rsidRPr="00985976">
              <w:rPr>
                <w:rFonts w:ascii="Arial" w:hAnsi="Arial" w:cs="Arial"/>
                <w:sz w:val="16"/>
                <w:szCs w:val="16"/>
              </w:rPr>
              <w:t>Introduction of NR Industrial IoT features</w:t>
            </w:r>
          </w:p>
        </w:tc>
        <w:tc>
          <w:tcPr>
            <w:tcW w:w="708" w:type="dxa"/>
            <w:shd w:val="solid" w:color="FFFFFF" w:fill="auto"/>
          </w:tcPr>
          <w:p w14:paraId="04AE37C0" w14:textId="77777777" w:rsidR="00A96591" w:rsidRPr="00985976" w:rsidRDefault="00A96591" w:rsidP="009014E0">
            <w:pPr>
              <w:pStyle w:val="TAC"/>
              <w:keepNext w:val="0"/>
              <w:keepLines w:val="0"/>
              <w:widowControl w:val="0"/>
              <w:jc w:val="left"/>
              <w:rPr>
                <w:sz w:val="16"/>
                <w:szCs w:val="16"/>
              </w:rPr>
            </w:pPr>
            <w:r w:rsidRPr="00985976">
              <w:rPr>
                <w:sz w:val="16"/>
                <w:szCs w:val="16"/>
              </w:rPr>
              <w:t>16.1.0</w:t>
            </w:r>
          </w:p>
        </w:tc>
      </w:tr>
      <w:tr w:rsidR="00AC7982" w:rsidRPr="00985976" w14:paraId="2F36D3D1" w14:textId="77777777" w:rsidTr="00F871AE">
        <w:tc>
          <w:tcPr>
            <w:tcW w:w="709" w:type="dxa"/>
            <w:shd w:val="solid" w:color="FFFFFF" w:fill="auto"/>
          </w:tcPr>
          <w:p w14:paraId="73AC1BD2" w14:textId="77777777" w:rsidR="00C15B46" w:rsidRPr="00985976"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985976" w:rsidRDefault="00C15B46"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1844BFD6" w14:textId="77777777" w:rsidR="00C15B46" w:rsidRPr="00985976" w:rsidRDefault="00C15B46" w:rsidP="009014E0">
            <w:pPr>
              <w:pStyle w:val="TAC"/>
              <w:keepNext w:val="0"/>
              <w:keepLines w:val="0"/>
              <w:widowControl w:val="0"/>
              <w:jc w:val="left"/>
              <w:rPr>
                <w:sz w:val="16"/>
                <w:szCs w:val="16"/>
              </w:rPr>
            </w:pPr>
            <w:r w:rsidRPr="00985976">
              <w:rPr>
                <w:sz w:val="16"/>
                <w:szCs w:val="16"/>
              </w:rPr>
              <w:t>RP-200346</w:t>
            </w:r>
          </w:p>
        </w:tc>
        <w:tc>
          <w:tcPr>
            <w:tcW w:w="567" w:type="dxa"/>
            <w:shd w:val="solid" w:color="FFFFFF" w:fill="auto"/>
          </w:tcPr>
          <w:p w14:paraId="208026A6" w14:textId="77777777" w:rsidR="00C15B46" w:rsidRPr="00985976" w:rsidRDefault="00C15B46" w:rsidP="009014E0">
            <w:pPr>
              <w:pStyle w:val="TAL"/>
              <w:keepNext w:val="0"/>
              <w:keepLines w:val="0"/>
              <w:widowControl w:val="0"/>
              <w:jc w:val="center"/>
              <w:rPr>
                <w:sz w:val="16"/>
                <w:szCs w:val="16"/>
              </w:rPr>
            </w:pPr>
            <w:r w:rsidRPr="00985976">
              <w:rPr>
                <w:sz w:val="16"/>
                <w:szCs w:val="16"/>
              </w:rPr>
              <w:t>0204</w:t>
            </w:r>
          </w:p>
        </w:tc>
        <w:tc>
          <w:tcPr>
            <w:tcW w:w="425" w:type="dxa"/>
            <w:shd w:val="solid" w:color="FFFFFF" w:fill="auto"/>
          </w:tcPr>
          <w:p w14:paraId="6F5760BB" w14:textId="77777777" w:rsidR="00C15B46" w:rsidRPr="00985976" w:rsidRDefault="00C15B46"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626C924" w14:textId="77777777" w:rsidR="00C15B46" w:rsidRPr="00985976" w:rsidRDefault="00C15B46"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8FF3070" w14:textId="77777777" w:rsidR="00C15B46" w:rsidRPr="00985976" w:rsidRDefault="00C15B46" w:rsidP="009014E0">
            <w:pPr>
              <w:widowControl w:val="0"/>
              <w:spacing w:after="0"/>
              <w:rPr>
                <w:rFonts w:ascii="Arial" w:hAnsi="Arial" w:cs="Arial"/>
                <w:sz w:val="16"/>
                <w:szCs w:val="16"/>
              </w:rPr>
            </w:pPr>
            <w:r w:rsidRPr="00985976">
              <w:rPr>
                <w:rFonts w:ascii="Arial" w:hAnsi="Arial" w:cs="Arial"/>
                <w:sz w:val="16"/>
                <w:szCs w:val="16"/>
              </w:rPr>
              <w:t>Introduction of 5G V2X with NR Sidelink</w:t>
            </w:r>
          </w:p>
        </w:tc>
        <w:tc>
          <w:tcPr>
            <w:tcW w:w="708" w:type="dxa"/>
            <w:shd w:val="solid" w:color="FFFFFF" w:fill="auto"/>
          </w:tcPr>
          <w:p w14:paraId="10F201AC" w14:textId="77777777" w:rsidR="00C15B46" w:rsidRPr="00985976" w:rsidRDefault="00C15B46" w:rsidP="009014E0">
            <w:pPr>
              <w:pStyle w:val="TAC"/>
              <w:keepNext w:val="0"/>
              <w:keepLines w:val="0"/>
              <w:widowControl w:val="0"/>
              <w:jc w:val="left"/>
              <w:rPr>
                <w:sz w:val="16"/>
                <w:szCs w:val="16"/>
              </w:rPr>
            </w:pPr>
            <w:r w:rsidRPr="00985976">
              <w:rPr>
                <w:sz w:val="16"/>
                <w:szCs w:val="16"/>
              </w:rPr>
              <w:t>16.1.0</w:t>
            </w:r>
          </w:p>
        </w:tc>
      </w:tr>
      <w:tr w:rsidR="00AC7982" w:rsidRPr="00985976" w14:paraId="355654A4" w14:textId="77777777" w:rsidTr="00F871AE">
        <w:tc>
          <w:tcPr>
            <w:tcW w:w="709" w:type="dxa"/>
            <w:shd w:val="solid" w:color="FFFFFF" w:fill="auto"/>
          </w:tcPr>
          <w:p w14:paraId="6568B278" w14:textId="77777777" w:rsidR="000D0D52" w:rsidRPr="00985976"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985976" w:rsidRDefault="000D0D52"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446C75E4" w14:textId="77777777" w:rsidR="000D0D52" w:rsidRPr="00985976" w:rsidRDefault="000D0D52" w:rsidP="009014E0">
            <w:pPr>
              <w:pStyle w:val="TAC"/>
              <w:keepNext w:val="0"/>
              <w:keepLines w:val="0"/>
              <w:widowControl w:val="0"/>
              <w:jc w:val="left"/>
              <w:rPr>
                <w:sz w:val="16"/>
                <w:szCs w:val="16"/>
              </w:rPr>
            </w:pPr>
            <w:r w:rsidRPr="00985976">
              <w:rPr>
                <w:sz w:val="16"/>
                <w:szCs w:val="16"/>
              </w:rPr>
              <w:t>RP-200334</w:t>
            </w:r>
          </w:p>
        </w:tc>
        <w:tc>
          <w:tcPr>
            <w:tcW w:w="567" w:type="dxa"/>
            <w:shd w:val="solid" w:color="FFFFFF" w:fill="auto"/>
          </w:tcPr>
          <w:p w14:paraId="0FF37230" w14:textId="77777777" w:rsidR="000D0D52" w:rsidRPr="00985976" w:rsidRDefault="000D0D52" w:rsidP="009014E0">
            <w:pPr>
              <w:pStyle w:val="TAL"/>
              <w:keepNext w:val="0"/>
              <w:keepLines w:val="0"/>
              <w:widowControl w:val="0"/>
              <w:jc w:val="center"/>
              <w:rPr>
                <w:sz w:val="16"/>
                <w:szCs w:val="16"/>
              </w:rPr>
            </w:pPr>
            <w:r w:rsidRPr="00985976">
              <w:rPr>
                <w:sz w:val="16"/>
                <w:szCs w:val="16"/>
              </w:rPr>
              <w:t>0207</w:t>
            </w:r>
          </w:p>
        </w:tc>
        <w:tc>
          <w:tcPr>
            <w:tcW w:w="425" w:type="dxa"/>
            <w:shd w:val="solid" w:color="FFFFFF" w:fill="auto"/>
          </w:tcPr>
          <w:p w14:paraId="0970646C" w14:textId="77777777" w:rsidR="000D0D52" w:rsidRPr="00985976" w:rsidRDefault="000D0D5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7C93390" w14:textId="77777777" w:rsidR="000D0D52" w:rsidRPr="00985976" w:rsidRDefault="000D0D52"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3CCBFB39" w14:textId="77777777" w:rsidR="000D0D52" w:rsidRPr="00985976" w:rsidRDefault="000D0D52" w:rsidP="009014E0">
            <w:pPr>
              <w:widowControl w:val="0"/>
              <w:spacing w:after="0"/>
              <w:rPr>
                <w:rFonts w:ascii="Arial" w:hAnsi="Arial" w:cs="Arial"/>
                <w:sz w:val="16"/>
                <w:szCs w:val="16"/>
              </w:rPr>
            </w:pPr>
            <w:r w:rsidRPr="00985976">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985976" w:rsidRDefault="000D0D52" w:rsidP="009014E0">
            <w:pPr>
              <w:pStyle w:val="TAC"/>
              <w:keepNext w:val="0"/>
              <w:keepLines w:val="0"/>
              <w:widowControl w:val="0"/>
              <w:jc w:val="left"/>
              <w:rPr>
                <w:sz w:val="16"/>
                <w:szCs w:val="16"/>
              </w:rPr>
            </w:pPr>
            <w:r w:rsidRPr="00985976">
              <w:rPr>
                <w:sz w:val="16"/>
                <w:szCs w:val="16"/>
              </w:rPr>
              <w:t>16.1.0</w:t>
            </w:r>
          </w:p>
        </w:tc>
      </w:tr>
      <w:tr w:rsidR="00AC7982" w:rsidRPr="00985976" w14:paraId="3ECA5D27" w14:textId="77777777" w:rsidTr="00F871AE">
        <w:tc>
          <w:tcPr>
            <w:tcW w:w="709" w:type="dxa"/>
            <w:shd w:val="solid" w:color="FFFFFF" w:fill="auto"/>
          </w:tcPr>
          <w:p w14:paraId="4BF9DDEF" w14:textId="77777777" w:rsidR="00E02DA7" w:rsidRPr="00985976"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985976" w:rsidRDefault="00E02DA7" w:rsidP="009014E0">
            <w:pPr>
              <w:pStyle w:val="TAC"/>
              <w:keepNext w:val="0"/>
              <w:keepLines w:val="0"/>
              <w:widowControl w:val="0"/>
              <w:jc w:val="left"/>
              <w:rPr>
                <w:sz w:val="16"/>
                <w:szCs w:val="16"/>
              </w:rPr>
            </w:pPr>
            <w:r w:rsidRPr="00985976">
              <w:rPr>
                <w:sz w:val="16"/>
                <w:szCs w:val="16"/>
              </w:rPr>
              <w:t>RP-87</w:t>
            </w:r>
          </w:p>
        </w:tc>
        <w:tc>
          <w:tcPr>
            <w:tcW w:w="992" w:type="dxa"/>
            <w:shd w:val="solid" w:color="FFFFFF" w:fill="auto"/>
          </w:tcPr>
          <w:p w14:paraId="3AA08D50" w14:textId="77777777" w:rsidR="00E02DA7" w:rsidRPr="00985976" w:rsidRDefault="00E02DA7" w:rsidP="009014E0">
            <w:pPr>
              <w:pStyle w:val="TAC"/>
              <w:keepNext w:val="0"/>
              <w:keepLines w:val="0"/>
              <w:widowControl w:val="0"/>
              <w:jc w:val="left"/>
              <w:rPr>
                <w:sz w:val="16"/>
                <w:szCs w:val="16"/>
              </w:rPr>
            </w:pPr>
            <w:r w:rsidRPr="00985976">
              <w:rPr>
                <w:sz w:val="16"/>
                <w:szCs w:val="16"/>
              </w:rPr>
              <w:t>RP-200345</w:t>
            </w:r>
          </w:p>
        </w:tc>
        <w:tc>
          <w:tcPr>
            <w:tcW w:w="567" w:type="dxa"/>
            <w:shd w:val="solid" w:color="FFFFFF" w:fill="auto"/>
          </w:tcPr>
          <w:p w14:paraId="3C5A15F9" w14:textId="77777777" w:rsidR="00E02DA7" w:rsidRPr="00985976" w:rsidRDefault="00E02DA7" w:rsidP="009014E0">
            <w:pPr>
              <w:pStyle w:val="TAL"/>
              <w:keepNext w:val="0"/>
              <w:keepLines w:val="0"/>
              <w:widowControl w:val="0"/>
              <w:jc w:val="center"/>
              <w:rPr>
                <w:sz w:val="16"/>
                <w:szCs w:val="16"/>
              </w:rPr>
            </w:pPr>
            <w:r w:rsidRPr="00985976">
              <w:rPr>
                <w:sz w:val="16"/>
                <w:szCs w:val="16"/>
              </w:rPr>
              <w:t>0209</w:t>
            </w:r>
          </w:p>
        </w:tc>
        <w:tc>
          <w:tcPr>
            <w:tcW w:w="425" w:type="dxa"/>
            <w:shd w:val="solid" w:color="FFFFFF" w:fill="auto"/>
          </w:tcPr>
          <w:p w14:paraId="6709B81D" w14:textId="77777777" w:rsidR="00E02DA7" w:rsidRPr="00985976" w:rsidRDefault="00E02DA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AE91563" w14:textId="77777777" w:rsidR="00E02DA7" w:rsidRPr="00985976" w:rsidRDefault="00E02DA7"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5AE66389" w14:textId="77777777" w:rsidR="00E02DA7" w:rsidRPr="00985976" w:rsidRDefault="00E02DA7" w:rsidP="009014E0">
            <w:pPr>
              <w:widowControl w:val="0"/>
              <w:spacing w:after="0"/>
              <w:rPr>
                <w:rFonts w:ascii="Arial" w:hAnsi="Arial" w:cs="Arial"/>
                <w:sz w:val="16"/>
                <w:szCs w:val="16"/>
              </w:rPr>
            </w:pPr>
            <w:r w:rsidRPr="00985976">
              <w:rPr>
                <w:rFonts w:ascii="Arial" w:hAnsi="Arial" w:cs="Arial"/>
                <w:sz w:val="16"/>
                <w:szCs w:val="16"/>
              </w:rPr>
              <w:t>RAN1 stage 2 agreements related to positioning</w:t>
            </w:r>
          </w:p>
        </w:tc>
        <w:tc>
          <w:tcPr>
            <w:tcW w:w="708" w:type="dxa"/>
            <w:shd w:val="solid" w:color="FFFFFF" w:fill="auto"/>
          </w:tcPr>
          <w:p w14:paraId="53856040" w14:textId="77777777" w:rsidR="00E02DA7" w:rsidRPr="00985976" w:rsidRDefault="00E02DA7" w:rsidP="009014E0">
            <w:pPr>
              <w:pStyle w:val="TAC"/>
              <w:keepNext w:val="0"/>
              <w:keepLines w:val="0"/>
              <w:widowControl w:val="0"/>
              <w:jc w:val="left"/>
              <w:rPr>
                <w:sz w:val="16"/>
                <w:szCs w:val="16"/>
              </w:rPr>
            </w:pPr>
            <w:r w:rsidRPr="00985976">
              <w:rPr>
                <w:sz w:val="16"/>
                <w:szCs w:val="16"/>
              </w:rPr>
              <w:t>16.1.0</w:t>
            </w:r>
          </w:p>
        </w:tc>
      </w:tr>
      <w:tr w:rsidR="00AC7982" w:rsidRPr="00985976" w14:paraId="66AFADE7" w14:textId="77777777" w:rsidTr="00F871AE">
        <w:tc>
          <w:tcPr>
            <w:tcW w:w="709" w:type="dxa"/>
            <w:shd w:val="solid" w:color="FFFFFF" w:fill="auto"/>
          </w:tcPr>
          <w:p w14:paraId="74647C34" w14:textId="77777777" w:rsidR="003525F1" w:rsidRPr="00985976" w:rsidRDefault="003525F1" w:rsidP="009014E0">
            <w:pPr>
              <w:pStyle w:val="TAC"/>
              <w:keepNext w:val="0"/>
              <w:keepLines w:val="0"/>
              <w:widowControl w:val="0"/>
              <w:rPr>
                <w:sz w:val="16"/>
                <w:szCs w:val="16"/>
              </w:rPr>
            </w:pPr>
            <w:r w:rsidRPr="00985976">
              <w:rPr>
                <w:sz w:val="16"/>
                <w:szCs w:val="16"/>
              </w:rPr>
              <w:t>2020/07</w:t>
            </w:r>
          </w:p>
        </w:tc>
        <w:tc>
          <w:tcPr>
            <w:tcW w:w="661" w:type="dxa"/>
            <w:shd w:val="solid" w:color="FFFFFF" w:fill="auto"/>
          </w:tcPr>
          <w:p w14:paraId="4DFDCB54" w14:textId="77777777" w:rsidR="003525F1" w:rsidRPr="00985976" w:rsidRDefault="003525F1"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1C6E39D9" w14:textId="77777777" w:rsidR="003525F1" w:rsidRPr="00985976" w:rsidRDefault="003525F1" w:rsidP="009014E0">
            <w:pPr>
              <w:pStyle w:val="TAC"/>
              <w:keepNext w:val="0"/>
              <w:keepLines w:val="0"/>
              <w:widowControl w:val="0"/>
              <w:jc w:val="left"/>
              <w:rPr>
                <w:sz w:val="16"/>
                <w:szCs w:val="16"/>
              </w:rPr>
            </w:pPr>
            <w:r w:rsidRPr="00985976">
              <w:rPr>
                <w:sz w:val="16"/>
                <w:szCs w:val="16"/>
              </w:rPr>
              <w:t>RP-201165</w:t>
            </w:r>
          </w:p>
        </w:tc>
        <w:tc>
          <w:tcPr>
            <w:tcW w:w="567" w:type="dxa"/>
            <w:shd w:val="solid" w:color="FFFFFF" w:fill="auto"/>
          </w:tcPr>
          <w:p w14:paraId="4BADF5A0" w14:textId="77777777" w:rsidR="003525F1" w:rsidRPr="00985976" w:rsidRDefault="003525F1" w:rsidP="009014E0">
            <w:pPr>
              <w:pStyle w:val="TAL"/>
              <w:keepNext w:val="0"/>
              <w:keepLines w:val="0"/>
              <w:widowControl w:val="0"/>
              <w:jc w:val="center"/>
              <w:rPr>
                <w:sz w:val="16"/>
                <w:szCs w:val="16"/>
              </w:rPr>
            </w:pPr>
            <w:r w:rsidRPr="00985976">
              <w:rPr>
                <w:sz w:val="16"/>
                <w:szCs w:val="16"/>
              </w:rPr>
              <w:t>0191</w:t>
            </w:r>
          </w:p>
        </w:tc>
        <w:tc>
          <w:tcPr>
            <w:tcW w:w="425" w:type="dxa"/>
            <w:shd w:val="solid" w:color="FFFFFF" w:fill="auto"/>
          </w:tcPr>
          <w:p w14:paraId="6BB4D303" w14:textId="77777777" w:rsidR="003525F1" w:rsidRPr="00985976" w:rsidRDefault="003525F1"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13101CC5" w14:textId="77777777" w:rsidR="003525F1" w:rsidRPr="00985976" w:rsidRDefault="003525F1"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C2C5CA6" w14:textId="77777777" w:rsidR="003525F1" w:rsidRPr="00985976" w:rsidRDefault="003525F1" w:rsidP="009014E0">
            <w:pPr>
              <w:widowControl w:val="0"/>
              <w:spacing w:after="0"/>
              <w:rPr>
                <w:rFonts w:ascii="Arial" w:hAnsi="Arial" w:cs="Arial"/>
                <w:sz w:val="16"/>
                <w:szCs w:val="16"/>
              </w:rPr>
            </w:pPr>
            <w:r w:rsidRPr="00985976">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985976" w:rsidRDefault="003525F1" w:rsidP="009014E0">
            <w:pPr>
              <w:pStyle w:val="TAC"/>
              <w:keepNext w:val="0"/>
              <w:keepLines w:val="0"/>
              <w:widowControl w:val="0"/>
              <w:jc w:val="left"/>
              <w:rPr>
                <w:sz w:val="16"/>
                <w:szCs w:val="16"/>
              </w:rPr>
            </w:pPr>
            <w:r w:rsidRPr="00985976">
              <w:rPr>
                <w:sz w:val="16"/>
                <w:szCs w:val="16"/>
              </w:rPr>
              <w:t>16.2.0</w:t>
            </w:r>
          </w:p>
        </w:tc>
      </w:tr>
      <w:tr w:rsidR="00AC7982" w:rsidRPr="00985976" w14:paraId="486F3D5F" w14:textId="77777777" w:rsidTr="00F871AE">
        <w:tc>
          <w:tcPr>
            <w:tcW w:w="709" w:type="dxa"/>
            <w:shd w:val="solid" w:color="FFFFFF" w:fill="auto"/>
          </w:tcPr>
          <w:p w14:paraId="7CAF75EB" w14:textId="77777777" w:rsidR="00AB7F80" w:rsidRPr="00985976"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985976" w:rsidRDefault="00AB7F80"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5D45591D" w14:textId="77777777" w:rsidR="00AB7F80" w:rsidRPr="00985976" w:rsidRDefault="00AB7F80" w:rsidP="009014E0">
            <w:pPr>
              <w:pStyle w:val="TAC"/>
              <w:keepNext w:val="0"/>
              <w:keepLines w:val="0"/>
              <w:widowControl w:val="0"/>
              <w:jc w:val="left"/>
              <w:rPr>
                <w:sz w:val="16"/>
                <w:szCs w:val="16"/>
              </w:rPr>
            </w:pPr>
            <w:r w:rsidRPr="00985976">
              <w:rPr>
                <w:sz w:val="16"/>
                <w:szCs w:val="16"/>
              </w:rPr>
              <w:t>RP-201177</w:t>
            </w:r>
          </w:p>
        </w:tc>
        <w:tc>
          <w:tcPr>
            <w:tcW w:w="567" w:type="dxa"/>
            <w:shd w:val="solid" w:color="FFFFFF" w:fill="auto"/>
          </w:tcPr>
          <w:p w14:paraId="487883C7" w14:textId="77777777" w:rsidR="00AB7F80" w:rsidRPr="00985976" w:rsidRDefault="00AB7F80" w:rsidP="009014E0">
            <w:pPr>
              <w:pStyle w:val="TAL"/>
              <w:keepNext w:val="0"/>
              <w:keepLines w:val="0"/>
              <w:widowControl w:val="0"/>
              <w:jc w:val="center"/>
              <w:rPr>
                <w:sz w:val="16"/>
                <w:szCs w:val="16"/>
              </w:rPr>
            </w:pPr>
            <w:r w:rsidRPr="00985976">
              <w:rPr>
                <w:sz w:val="16"/>
                <w:szCs w:val="16"/>
              </w:rPr>
              <w:t>0211</w:t>
            </w:r>
          </w:p>
        </w:tc>
        <w:tc>
          <w:tcPr>
            <w:tcW w:w="425" w:type="dxa"/>
            <w:shd w:val="solid" w:color="FFFFFF" w:fill="auto"/>
          </w:tcPr>
          <w:p w14:paraId="526445C1" w14:textId="77777777" w:rsidR="00AB7F80" w:rsidRPr="00985976" w:rsidRDefault="00AB7F80"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6BD4DC7F" w14:textId="77777777" w:rsidR="00AB7F80" w:rsidRPr="00985976" w:rsidRDefault="00AB7F8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01BD6BE" w14:textId="77777777" w:rsidR="00AB7F80" w:rsidRPr="00985976" w:rsidRDefault="00AB7F80" w:rsidP="009014E0">
            <w:pPr>
              <w:widowControl w:val="0"/>
              <w:spacing w:after="0"/>
              <w:rPr>
                <w:rFonts w:ascii="Arial" w:hAnsi="Arial" w:cs="Arial"/>
                <w:sz w:val="16"/>
                <w:szCs w:val="16"/>
              </w:rPr>
            </w:pPr>
            <w:r w:rsidRPr="00985976">
              <w:rPr>
                <w:rFonts w:ascii="Arial" w:hAnsi="Arial" w:cs="Arial"/>
                <w:sz w:val="16"/>
                <w:szCs w:val="16"/>
              </w:rPr>
              <w:t>Corrections to Mobility Enhancements</w:t>
            </w:r>
          </w:p>
        </w:tc>
        <w:tc>
          <w:tcPr>
            <w:tcW w:w="708" w:type="dxa"/>
            <w:shd w:val="solid" w:color="FFFFFF" w:fill="auto"/>
          </w:tcPr>
          <w:p w14:paraId="270A125D" w14:textId="77777777" w:rsidR="00AB7F80" w:rsidRPr="00985976" w:rsidRDefault="00AB7F80" w:rsidP="009014E0">
            <w:pPr>
              <w:pStyle w:val="TAC"/>
              <w:keepNext w:val="0"/>
              <w:keepLines w:val="0"/>
              <w:widowControl w:val="0"/>
              <w:jc w:val="left"/>
              <w:rPr>
                <w:sz w:val="16"/>
                <w:szCs w:val="16"/>
              </w:rPr>
            </w:pPr>
            <w:r w:rsidRPr="00985976">
              <w:rPr>
                <w:sz w:val="16"/>
                <w:szCs w:val="16"/>
              </w:rPr>
              <w:t>16.2.0</w:t>
            </w:r>
          </w:p>
        </w:tc>
      </w:tr>
      <w:tr w:rsidR="00AC7982" w:rsidRPr="00985976" w14:paraId="44673383" w14:textId="77777777" w:rsidTr="00F871AE">
        <w:tc>
          <w:tcPr>
            <w:tcW w:w="709" w:type="dxa"/>
            <w:shd w:val="solid" w:color="FFFFFF" w:fill="auto"/>
          </w:tcPr>
          <w:p w14:paraId="6E923934" w14:textId="77777777" w:rsidR="00AB7F80" w:rsidRPr="00985976"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985976" w:rsidRDefault="00AB7F80"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5305D181" w14:textId="77777777" w:rsidR="00AB7F80" w:rsidRPr="00985976" w:rsidRDefault="00AB7F80" w:rsidP="009014E0">
            <w:pPr>
              <w:pStyle w:val="TAC"/>
              <w:keepNext w:val="0"/>
              <w:keepLines w:val="0"/>
              <w:widowControl w:val="0"/>
              <w:jc w:val="left"/>
              <w:rPr>
                <w:sz w:val="16"/>
                <w:szCs w:val="16"/>
              </w:rPr>
            </w:pPr>
            <w:r w:rsidRPr="00985976">
              <w:rPr>
                <w:sz w:val="16"/>
                <w:szCs w:val="16"/>
              </w:rPr>
              <w:t>RP-201173</w:t>
            </w:r>
          </w:p>
        </w:tc>
        <w:tc>
          <w:tcPr>
            <w:tcW w:w="567" w:type="dxa"/>
            <w:shd w:val="solid" w:color="FFFFFF" w:fill="auto"/>
          </w:tcPr>
          <w:p w14:paraId="214317CF" w14:textId="77777777" w:rsidR="00AB7F80" w:rsidRPr="00985976" w:rsidRDefault="00AB7F80" w:rsidP="009014E0">
            <w:pPr>
              <w:pStyle w:val="TAL"/>
              <w:keepNext w:val="0"/>
              <w:keepLines w:val="0"/>
              <w:widowControl w:val="0"/>
              <w:jc w:val="center"/>
              <w:rPr>
                <w:sz w:val="16"/>
                <w:szCs w:val="16"/>
              </w:rPr>
            </w:pPr>
            <w:r w:rsidRPr="00985976">
              <w:rPr>
                <w:sz w:val="16"/>
                <w:szCs w:val="16"/>
              </w:rPr>
              <w:t>0214</w:t>
            </w:r>
          </w:p>
        </w:tc>
        <w:tc>
          <w:tcPr>
            <w:tcW w:w="425" w:type="dxa"/>
            <w:shd w:val="solid" w:color="FFFFFF" w:fill="auto"/>
          </w:tcPr>
          <w:p w14:paraId="25F520CA" w14:textId="77777777" w:rsidR="00AB7F80" w:rsidRPr="00985976" w:rsidRDefault="00AB7F8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7F7AEE3" w14:textId="77777777" w:rsidR="00AB7F80" w:rsidRPr="00985976" w:rsidRDefault="00AB7F8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3FD1B93" w14:textId="77777777" w:rsidR="00AB7F80" w:rsidRPr="00985976" w:rsidRDefault="00AB7F80" w:rsidP="009014E0">
            <w:pPr>
              <w:widowControl w:val="0"/>
              <w:spacing w:after="0"/>
              <w:rPr>
                <w:rFonts w:ascii="Arial" w:hAnsi="Arial" w:cs="Arial"/>
                <w:sz w:val="16"/>
                <w:szCs w:val="16"/>
              </w:rPr>
            </w:pPr>
            <w:r w:rsidRPr="00985976">
              <w:rPr>
                <w:rFonts w:ascii="Arial" w:hAnsi="Arial" w:cs="Arial"/>
                <w:sz w:val="16"/>
                <w:szCs w:val="16"/>
              </w:rPr>
              <w:t>4-step RA type figure description</w:t>
            </w:r>
          </w:p>
        </w:tc>
        <w:tc>
          <w:tcPr>
            <w:tcW w:w="708" w:type="dxa"/>
            <w:shd w:val="solid" w:color="FFFFFF" w:fill="auto"/>
          </w:tcPr>
          <w:p w14:paraId="20179977" w14:textId="77777777" w:rsidR="00AB7F80" w:rsidRPr="00985976" w:rsidRDefault="00AB7F80" w:rsidP="009014E0">
            <w:pPr>
              <w:pStyle w:val="TAC"/>
              <w:keepNext w:val="0"/>
              <w:keepLines w:val="0"/>
              <w:widowControl w:val="0"/>
              <w:jc w:val="left"/>
              <w:rPr>
                <w:sz w:val="16"/>
                <w:szCs w:val="16"/>
              </w:rPr>
            </w:pPr>
            <w:r w:rsidRPr="00985976">
              <w:rPr>
                <w:sz w:val="16"/>
                <w:szCs w:val="16"/>
              </w:rPr>
              <w:t>16.2.0</w:t>
            </w:r>
          </w:p>
        </w:tc>
      </w:tr>
      <w:tr w:rsidR="00AC7982" w:rsidRPr="00985976" w14:paraId="79BD6B22" w14:textId="77777777" w:rsidTr="00F871AE">
        <w:tc>
          <w:tcPr>
            <w:tcW w:w="709" w:type="dxa"/>
            <w:shd w:val="solid" w:color="FFFFFF" w:fill="auto"/>
          </w:tcPr>
          <w:p w14:paraId="462FF4CB" w14:textId="77777777" w:rsidR="00AB7F80" w:rsidRPr="00985976"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985976" w:rsidRDefault="00AB7F80"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73546323" w14:textId="77777777" w:rsidR="00AB7F80" w:rsidRPr="00985976" w:rsidRDefault="00AB7F80" w:rsidP="009014E0">
            <w:pPr>
              <w:pStyle w:val="TAC"/>
              <w:keepNext w:val="0"/>
              <w:keepLines w:val="0"/>
              <w:widowControl w:val="0"/>
              <w:jc w:val="left"/>
              <w:rPr>
                <w:sz w:val="16"/>
                <w:szCs w:val="16"/>
              </w:rPr>
            </w:pPr>
            <w:r w:rsidRPr="00985976">
              <w:rPr>
                <w:sz w:val="16"/>
                <w:szCs w:val="16"/>
              </w:rPr>
              <w:t>RP-201181</w:t>
            </w:r>
          </w:p>
        </w:tc>
        <w:tc>
          <w:tcPr>
            <w:tcW w:w="567" w:type="dxa"/>
            <w:shd w:val="solid" w:color="FFFFFF" w:fill="auto"/>
          </w:tcPr>
          <w:p w14:paraId="076C32D9" w14:textId="77777777" w:rsidR="00AB7F80" w:rsidRPr="00985976" w:rsidRDefault="00AB7F80" w:rsidP="009014E0">
            <w:pPr>
              <w:pStyle w:val="TAL"/>
              <w:keepNext w:val="0"/>
              <w:keepLines w:val="0"/>
              <w:widowControl w:val="0"/>
              <w:jc w:val="center"/>
              <w:rPr>
                <w:sz w:val="16"/>
                <w:szCs w:val="16"/>
              </w:rPr>
            </w:pPr>
            <w:r w:rsidRPr="00985976">
              <w:rPr>
                <w:sz w:val="16"/>
                <w:szCs w:val="16"/>
              </w:rPr>
              <w:t>0215</w:t>
            </w:r>
          </w:p>
        </w:tc>
        <w:tc>
          <w:tcPr>
            <w:tcW w:w="425" w:type="dxa"/>
            <w:shd w:val="solid" w:color="FFFFFF" w:fill="auto"/>
          </w:tcPr>
          <w:p w14:paraId="5CE76F7E" w14:textId="77777777" w:rsidR="00AB7F80" w:rsidRPr="00985976" w:rsidRDefault="00AB7F8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5AD2B9C" w14:textId="77777777" w:rsidR="00AB7F80" w:rsidRPr="00985976" w:rsidRDefault="00AB7F8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F6EDCA8" w14:textId="77777777" w:rsidR="00AB7F80" w:rsidRPr="00985976" w:rsidRDefault="00AB7F80" w:rsidP="009014E0">
            <w:pPr>
              <w:widowControl w:val="0"/>
              <w:spacing w:after="0"/>
              <w:rPr>
                <w:rFonts w:ascii="Arial" w:hAnsi="Arial" w:cs="Arial"/>
                <w:sz w:val="16"/>
                <w:szCs w:val="16"/>
              </w:rPr>
            </w:pPr>
            <w:r w:rsidRPr="00985976">
              <w:rPr>
                <w:rFonts w:ascii="Arial" w:hAnsi="Arial" w:cs="Arial"/>
                <w:sz w:val="16"/>
                <w:szCs w:val="16"/>
              </w:rPr>
              <w:t>Stage-2 updates for IIOT</w:t>
            </w:r>
          </w:p>
        </w:tc>
        <w:tc>
          <w:tcPr>
            <w:tcW w:w="708" w:type="dxa"/>
            <w:shd w:val="solid" w:color="FFFFFF" w:fill="auto"/>
          </w:tcPr>
          <w:p w14:paraId="6B1402D4" w14:textId="77777777" w:rsidR="00AB7F80" w:rsidRPr="00985976" w:rsidRDefault="00AB7F80" w:rsidP="009014E0">
            <w:pPr>
              <w:pStyle w:val="TAC"/>
              <w:keepNext w:val="0"/>
              <w:keepLines w:val="0"/>
              <w:widowControl w:val="0"/>
              <w:jc w:val="left"/>
              <w:rPr>
                <w:sz w:val="16"/>
                <w:szCs w:val="16"/>
              </w:rPr>
            </w:pPr>
            <w:r w:rsidRPr="00985976">
              <w:rPr>
                <w:sz w:val="16"/>
                <w:szCs w:val="16"/>
              </w:rPr>
              <w:t>16.2.0</w:t>
            </w:r>
          </w:p>
        </w:tc>
      </w:tr>
      <w:tr w:rsidR="00AC7982" w:rsidRPr="00985976" w14:paraId="50FDF67C" w14:textId="77777777" w:rsidTr="00F871AE">
        <w:tc>
          <w:tcPr>
            <w:tcW w:w="709" w:type="dxa"/>
            <w:shd w:val="solid" w:color="FFFFFF" w:fill="auto"/>
          </w:tcPr>
          <w:p w14:paraId="72C3FBBF" w14:textId="77777777" w:rsidR="00AB7F80" w:rsidRPr="00985976"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985976" w:rsidRDefault="00AB7F80"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37D1CB31" w14:textId="77777777" w:rsidR="00AB7F80" w:rsidRPr="00985976" w:rsidRDefault="00AB7F80" w:rsidP="009014E0">
            <w:pPr>
              <w:pStyle w:val="TAC"/>
              <w:keepNext w:val="0"/>
              <w:keepLines w:val="0"/>
              <w:widowControl w:val="0"/>
              <w:jc w:val="left"/>
              <w:rPr>
                <w:sz w:val="16"/>
                <w:szCs w:val="16"/>
              </w:rPr>
            </w:pPr>
            <w:r w:rsidRPr="00985976">
              <w:rPr>
                <w:sz w:val="16"/>
                <w:szCs w:val="16"/>
              </w:rPr>
              <w:t>RP-201171</w:t>
            </w:r>
          </w:p>
        </w:tc>
        <w:tc>
          <w:tcPr>
            <w:tcW w:w="567" w:type="dxa"/>
            <w:shd w:val="solid" w:color="FFFFFF" w:fill="auto"/>
          </w:tcPr>
          <w:p w14:paraId="066CD67E" w14:textId="77777777" w:rsidR="00AB7F80" w:rsidRPr="00985976" w:rsidRDefault="00AB7F80" w:rsidP="009014E0">
            <w:pPr>
              <w:pStyle w:val="TAL"/>
              <w:keepNext w:val="0"/>
              <w:keepLines w:val="0"/>
              <w:widowControl w:val="0"/>
              <w:jc w:val="center"/>
              <w:rPr>
                <w:sz w:val="16"/>
                <w:szCs w:val="16"/>
              </w:rPr>
            </w:pPr>
            <w:r w:rsidRPr="00985976">
              <w:rPr>
                <w:sz w:val="16"/>
                <w:szCs w:val="16"/>
              </w:rPr>
              <w:t>0217</w:t>
            </w:r>
          </w:p>
        </w:tc>
        <w:tc>
          <w:tcPr>
            <w:tcW w:w="425" w:type="dxa"/>
            <w:shd w:val="solid" w:color="FFFFFF" w:fill="auto"/>
          </w:tcPr>
          <w:p w14:paraId="186D6263" w14:textId="77777777" w:rsidR="00AB7F80" w:rsidRPr="00985976" w:rsidRDefault="00AB7F80" w:rsidP="009014E0">
            <w:pPr>
              <w:pStyle w:val="TAR"/>
              <w:keepNext w:val="0"/>
              <w:keepLines w:val="0"/>
              <w:widowControl w:val="0"/>
              <w:jc w:val="center"/>
              <w:rPr>
                <w:sz w:val="16"/>
                <w:szCs w:val="16"/>
              </w:rPr>
            </w:pPr>
            <w:r w:rsidRPr="00985976">
              <w:rPr>
                <w:sz w:val="16"/>
                <w:szCs w:val="16"/>
              </w:rPr>
              <w:t>4</w:t>
            </w:r>
          </w:p>
        </w:tc>
        <w:tc>
          <w:tcPr>
            <w:tcW w:w="426" w:type="dxa"/>
            <w:shd w:val="solid" w:color="FFFFFF" w:fill="auto"/>
          </w:tcPr>
          <w:p w14:paraId="376435CD" w14:textId="77777777" w:rsidR="00AB7F80" w:rsidRPr="00985976" w:rsidRDefault="00AB7F8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A70B80A" w14:textId="77777777" w:rsidR="00AB7F80" w:rsidRPr="00985976" w:rsidRDefault="00AB7F80" w:rsidP="009014E0">
            <w:pPr>
              <w:widowControl w:val="0"/>
              <w:spacing w:after="0"/>
              <w:rPr>
                <w:rFonts w:ascii="Arial" w:hAnsi="Arial" w:cs="Arial"/>
                <w:sz w:val="16"/>
                <w:szCs w:val="16"/>
              </w:rPr>
            </w:pPr>
            <w:r w:rsidRPr="00985976">
              <w:rPr>
                <w:rFonts w:ascii="Arial" w:hAnsi="Arial" w:cs="Arial"/>
                <w:sz w:val="16"/>
                <w:szCs w:val="16"/>
              </w:rPr>
              <w:t>CLI Corrections</w:t>
            </w:r>
          </w:p>
        </w:tc>
        <w:tc>
          <w:tcPr>
            <w:tcW w:w="708" w:type="dxa"/>
            <w:shd w:val="solid" w:color="FFFFFF" w:fill="auto"/>
          </w:tcPr>
          <w:p w14:paraId="715124CE" w14:textId="77777777" w:rsidR="00AB7F80" w:rsidRPr="00985976" w:rsidRDefault="00AB7F80" w:rsidP="009014E0">
            <w:pPr>
              <w:pStyle w:val="TAC"/>
              <w:keepNext w:val="0"/>
              <w:keepLines w:val="0"/>
              <w:widowControl w:val="0"/>
              <w:jc w:val="left"/>
              <w:rPr>
                <w:sz w:val="16"/>
                <w:szCs w:val="16"/>
              </w:rPr>
            </w:pPr>
            <w:r w:rsidRPr="00985976">
              <w:rPr>
                <w:sz w:val="16"/>
                <w:szCs w:val="16"/>
              </w:rPr>
              <w:t>16.2.0</w:t>
            </w:r>
          </w:p>
        </w:tc>
      </w:tr>
      <w:tr w:rsidR="00AC7982" w:rsidRPr="00985976" w14:paraId="0281E482" w14:textId="77777777" w:rsidTr="00F871AE">
        <w:tc>
          <w:tcPr>
            <w:tcW w:w="709" w:type="dxa"/>
            <w:shd w:val="solid" w:color="FFFFFF" w:fill="auto"/>
          </w:tcPr>
          <w:p w14:paraId="39E5D26E" w14:textId="77777777" w:rsidR="00111D31" w:rsidRPr="00985976"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985976" w:rsidRDefault="00111D31"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203D9E04" w14:textId="77777777" w:rsidR="00111D31" w:rsidRPr="00985976" w:rsidRDefault="00111D31" w:rsidP="009014E0">
            <w:pPr>
              <w:pStyle w:val="TAC"/>
              <w:keepNext w:val="0"/>
              <w:keepLines w:val="0"/>
              <w:widowControl w:val="0"/>
              <w:jc w:val="left"/>
              <w:rPr>
                <w:sz w:val="16"/>
                <w:szCs w:val="16"/>
              </w:rPr>
            </w:pPr>
            <w:r w:rsidRPr="00985976">
              <w:rPr>
                <w:sz w:val="16"/>
                <w:szCs w:val="16"/>
              </w:rPr>
              <w:t>RP-201179</w:t>
            </w:r>
          </w:p>
        </w:tc>
        <w:tc>
          <w:tcPr>
            <w:tcW w:w="567" w:type="dxa"/>
            <w:shd w:val="solid" w:color="FFFFFF" w:fill="auto"/>
          </w:tcPr>
          <w:p w14:paraId="76E3C309" w14:textId="77777777" w:rsidR="00111D31" w:rsidRPr="00985976" w:rsidRDefault="00111D31" w:rsidP="009014E0">
            <w:pPr>
              <w:pStyle w:val="TAL"/>
              <w:keepNext w:val="0"/>
              <w:keepLines w:val="0"/>
              <w:widowControl w:val="0"/>
              <w:jc w:val="center"/>
              <w:rPr>
                <w:sz w:val="16"/>
                <w:szCs w:val="16"/>
              </w:rPr>
            </w:pPr>
            <w:r w:rsidRPr="00985976">
              <w:rPr>
                <w:sz w:val="16"/>
                <w:szCs w:val="16"/>
              </w:rPr>
              <w:t>0220</w:t>
            </w:r>
          </w:p>
        </w:tc>
        <w:tc>
          <w:tcPr>
            <w:tcW w:w="425" w:type="dxa"/>
            <w:shd w:val="solid" w:color="FFFFFF" w:fill="auto"/>
          </w:tcPr>
          <w:p w14:paraId="1ABE2A55" w14:textId="77777777" w:rsidR="00111D31" w:rsidRPr="00985976" w:rsidRDefault="00111D3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C6AAE50" w14:textId="77777777" w:rsidR="00111D31" w:rsidRPr="00985976" w:rsidRDefault="00111D31" w:rsidP="009014E0">
            <w:pPr>
              <w:pStyle w:val="TAC"/>
              <w:keepNext w:val="0"/>
              <w:keepLines w:val="0"/>
              <w:widowControl w:val="0"/>
              <w:rPr>
                <w:sz w:val="16"/>
                <w:szCs w:val="16"/>
              </w:rPr>
            </w:pPr>
            <w:r w:rsidRPr="00985976">
              <w:rPr>
                <w:sz w:val="16"/>
                <w:szCs w:val="16"/>
              </w:rPr>
              <w:t>C</w:t>
            </w:r>
          </w:p>
        </w:tc>
        <w:tc>
          <w:tcPr>
            <w:tcW w:w="5151" w:type="dxa"/>
            <w:shd w:val="solid" w:color="FFFFFF" w:fill="auto"/>
          </w:tcPr>
          <w:p w14:paraId="73ADE5B6" w14:textId="77777777" w:rsidR="00111D31" w:rsidRPr="00985976" w:rsidRDefault="00111D31" w:rsidP="009014E0">
            <w:pPr>
              <w:widowControl w:val="0"/>
              <w:spacing w:after="0"/>
              <w:rPr>
                <w:rFonts w:ascii="Arial" w:hAnsi="Arial" w:cs="Arial"/>
                <w:sz w:val="16"/>
                <w:szCs w:val="16"/>
              </w:rPr>
            </w:pPr>
            <w:r w:rsidRPr="00985976">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985976" w:rsidRDefault="00111D31" w:rsidP="009014E0">
            <w:pPr>
              <w:pStyle w:val="TAC"/>
              <w:keepNext w:val="0"/>
              <w:keepLines w:val="0"/>
              <w:widowControl w:val="0"/>
              <w:jc w:val="left"/>
              <w:rPr>
                <w:sz w:val="16"/>
                <w:szCs w:val="16"/>
              </w:rPr>
            </w:pPr>
            <w:r w:rsidRPr="00985976">
              <w:rPr>
                <w:sz w:val="16"/>
                <w:szCs w:val="16"/>
              </w:rPr>
              <w:t>16.2.0</w:t>
            </w:r>
          </w:p>
        </w:tc>
      </w:tr>
      <w:tr w:rsidR="00AC7982" w:rsidRPr="00985976" w14:paraId="61DAA67F" w14:textId="77777777" w:rsidTr="00F871AE">
        <w:tc>
          <w:tcPr>
            <w:tcW w:w="709" w:type="dxa"/>
            <w:shd w:val="solid" w:color="FFFFFF" w:fill="auto"/>
          </w:tcPr>
          <w:p w14:paraId="4C27FA03" w14:textId="77777777" w:rsidR="00111D31" w:rsidRPr="00985976"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985976" w:rsidRDefault="00111D31"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3BA1ABE3" w14:textId="77777777" w:rsidR="00111D31" w:rsidRPr="00985976" w:rsidRDefault="00111D31" w:rsidP="009014E0">
            <w:pPr>
              <w:pStyle w:val="TAC"/>
              <w:keepNext w:val="0"/>
              <w:keepLines w:val="0"/>
              <w:widowControl w:val="0"/>
              <w:jc w:val="left"/>
              <w:rPr>
                <w:sz w:val="16"/>
                <w:szCs w:val="16"/>
              </w:rPr>
            </w:pPr>
            <w:r w:rsidRPr="00985976">
              <w:rPr>
                <w:sz w:val="16"/>
                <w:szCs w:val="16"/>
              </w:rPr>
              <w:t>RP-201161</w:t>
            </w:r>
          </w:p>
        </w:tc>
        <w:tc>
          <w:tcPr>
            <w:tcW w:w="567" w:type="dxa"/>
            <w:shd w:val="solid" w:color="FFFFFF" w:fill="auto"/>
          </w:tcPr>
          <w:p w14:paraId="444C09E4" w14:textId="77777777" w:rsidR="00111D31" w:rsidRPr="00985976" w:rsidRDefault="00111D31" w:rsidP="009014E0">
            <w:pPr>
              <w:pStyle w:val="TAL"/>
              <w:keepNext w:val="0"/>
              <w:keepLines w:val="0"/>
              <w:widowControl w:val="0"/>
              <w:jc w:val="center"/>
              <w:rPr>
                <w:sz w:val="16"/>
                <w:szCs w:val="16"/>
              </w:rPr>
            </w:pPr>
            <w:r w:rsidRPr="00985976">
              <w:rPr>
                <w:sz w:val="16"/>
                <w:szCs w:val="16"/>
              </w:rPr>
              <w:t>0222</w:t>
            </w:r>
          </w:p>
        </w:tc>
        <w:tc>
          <w:tcPr>
            <w:tcW w:w="425" w:type="dxa"/>
            <w:shd w:val="solid" w:color="FFFFFF" w:fill="auto"/>
          </w:tcPr>
          <w:p w14:paraId="34245548" w14:textId="77777777" w:rsidR="00111D31" w:rsidRPr="00985976" w:rsidRDefault="00111D3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0E882BF" w14:textId="77777777" w:rsidR="00111D31" w:rsidRPr="00985976" w:rsidRDefault="00111D31"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22ECC031" w14:textId="77777777" w:rsidR="00111D31" w:rsidRPr="00985976" w:rsidRDefault="00111D31" w:rsidP="009014E0">
            <w:pPr>
              <w:widowControl w:val="0"/>
              <w:spacing w:after="0"/>
              <w:rPr>
                <w:rFonts w:ascii="Arial" w:hAnsi="Arial" w:cs="Arial"/>
                <w:sz w:val="16"/>
                <w:szCs w:val="16"/>
              </w:rPr>
            </w:pPr>
            <w:r w:rsidRPr="00985976">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985976" w:rsidRDefault="00111D31" w:rsidP="009014E0">
            <w:pPr>
              <w:pStyle w:val="TAC"/>
              <w:keepNext w:val="0"/>
              <w:keepLines w:val="0"/>
              <w:widowControl w:val="0"/>
              <w:jc w:val="left"/>
              <w:rPr>
                <w:sz w:val="16"/>
                <w:szCs w:val="16"/>
              </w:rPr>
            </w:pPr>
            <w:r w:rsidRPr="00985976">
              <w:rPr>
                <w:sz w:val="16"/>
                <w:szCs w:val="16"/>
              </w:rPr>
              <w:t>16.2.0</w:t>
            </w:r>
          </w:p>
        </w:tc>
      </w:tr>
      <w:tr w:rsidR="00AC7982" w:rsidRPr="00985976" w14:paraId="7029022E" w14:textId="77777777" w:rsidTr="00F871AE">
        <w:tc>
          <w:tcPr>
            <w:tcW w:w="709" w:type="dxa"/>
            <w:shd w:val="solid" w:color="FFFFFF" w:fill="auto"/>
          </w:tcPr>
          <w:p w14:paraId="1C323EF7" w14:textId="77777777" w:rsidR="00111D31" w:rsidRPr="00985976"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985976" w:rsidRDefault="00111D31"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5B30844B" w14:textId="77777777" w:rsidR="00111D31" w:rsidRPr="00985976" w:rsidRDefault="00111D31" w:rsidP="009014E0">
            <w:pPr>
              <w:pStyle w:val="TAC"/>
              <w:keepNext w:val="0"/>
              <w:keepLines w:val="0"/>
              <w:widowControl w:val="0"/>
              <w:jc w:val="left"/>
              <w:rPr>
                <w:sz w:val="16"/>
                <w:szCs w:val="16"/>
              </w:rPr>
            </w:pPr>
            <w:r w:rsidRPr="00985976">
              <w:rPr>
                <w:sz w:val="16"/>
                <w:szCs w:val="16"/>
              </w:rPr>
              <w:t>RP-201164</w:t>
            </w:r>
          </w:p>
        </w:tc>
        <w:tc>
          <w:tcPr>
            <w:tcW w:w="567" w:type="dxa"/>
            <w:shd w:val="solid" w:color="FFFFFF" w:fill="auto"/>
          </w:tcPr>
          <w:p w14:paraId="6F502409" w14:textId="77777777" w:rsidR="00111D31" w:rsidRPr="00985976" w:rsidRDefault="00111D31" w:rsidP="009014E0">
            <w:pPr>
              <w:pStyle w:val="TAL"/>
              <w:keepNext w:val="0"/>
              <w:keepLines w:val="0"/>
              <w:widowControl w:val="0"/>
              <w:jc w:val="center"/>
              <w:rPr>
                <w:sz w:val="16"/>
                <w:szCs w:val="16"/>
              </w:rPr>
            </w:pPr>
            <w:r w:rsidRPr="00985976">
              <w:rPr>
                <w:sz w:val="16"/>
                <w:szCs w:val="16"/>
              </w:rPr>
              <w:t>0224</w:t>
            </w:r>
          </w:p>
        </w:tc>
        <w:tc>
          <w:tcPr>
            <w:tcW w:w="425" w:type="dxa"/>
            <w:shd w:val="solid" w:color="FFFFFF" w:fill="auto"/>
          </w:tcPr>
          <w:p w14:paraId="70835199" w14:textId="77777777" w:rsidR="00111D31" w:rsidRPr="00985976" w:rsidRDefault="00111D3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8DE3CCF" w14:textId="77777777" w:rsidR="00111D31" w:rsidRPr="00985976" w:rsidRDefault="00111D31"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00CFD680" w14:textId="77777777" w:rsidR="00111D31" w:rsidRPr="00985976" w:rsidRDefault="00111D31" w:rsidP="009014E0">
            <w:pPr>
              <w:widowControl w:val="0"/>
              <w:spacing w:after="0"/>
              <w:rPr>
                <w:rFonts w:ascii="Arial" w:hAnsi="Arial" w:cs="Arial"/>
                <w:sz w:val="16"/>
                <w:szCs w:val="16"/>
              </w:rPr>
            </w:pPr>
            <w:r w:rsidRPr="00985976">
              <w:rPr>
                <w:rFonts w:ascii="Arial" w:hAnsi="Arial" w:cs="Arial"/>
                <w:sz w:val="16"/>
                <w:szCs w:val="16"/>
              </w:rPr>
              <w:t>Correction on bandwidth adaptation</w:t>
            </w:r>
          </w:p>
        </w:tc>
        <w:tc>
          <w:tcPr>
            <w:tcW w:w="708" w:type="dxa"/>
            <w:shd w:val="solid" w:color="FFFFFF" w:fill="auto"/>
          </w:tcPr>
          <w:p w14:paraId="4064A55F" w14:textId="77777777" w:rsidR="00111D31" w:rsidRPr="00985976" w:rsidRDefault="00111D31" w:rsidP="009014E0">
            <w:pPr>
              <w:pStyle w:val="TAC"/>
              <w:keepNext w:val="0"/>
              <w:keepLines w:val="0"/>
              <w:widowControl w:val="0"/>
              <w:jc w:val="left"/>
              <w:rPr>
                <w:sz w:val="16"/>
                <w:szCs w:val="16"/>
              </w:rPr>
            </w:pPr>
            <w:r w:rsidRPr="00985976">
              <w:rPr>
                <w:sz w:val="16"/>
                <w:szCs w:val="16"/>
              </w:rPr>
              <w:t>16.2.0</w:t>
            </w:r>
          </w:p>
        </w:tc>
      </w:tr>
      <w:tr w:rsidR="00AC7982" w:rsidRPr="00985976" w14:paraId="235DAFE3" w14:textId="77777777" w:rsidTr="00F871AE">
        <w:tc>
          <w:tcPr>
            <w:tcW w:w="709" w:type="dxa"/>
            <w:shd w:val="solid" w:color="FFFFFF" w:fill="auto"/>
          </w:tcPr>
          <w:p w14:paraId="70458DC1" w14:textId="77777777" w:rsidR="00111D31" w:rsidRPr="00985976"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985976" w:rsidRDefault="00111D31"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60701B74" w14:textId="77777777" w:rsidR="00111D31" w:rsidRPr="00985976" w:rsidRDefault="00111D31" w:rsidP="009014E0">
            <w:pPr>
              <w:pStyle w:val="TAC"/>
              <w:keepNext w:val="0"/>
              <w:keepLines w:val="0"/>
              <w:widowControl w:val="0"/>
              <w:jc w:val="left"/>
              <w:rPr>
                <w:sz w:val="16"/>
                <w:szCs w:val="16"/>
              </w:rPr>
            </w:pPr>
            <w:r w:rsidRPr="00985976">
              <w:rPr>
                <w:sz w:val="16"/>
                <w:szCs w:val="16"/>
              </w:rPr>
              <w:t>RP-201182</w:t>
            </w:r>
          </w:p>
        </w:tc>
        <w:tc>
          <w:tcPr>
            <w:tcW w:w="567" w:type="dxa"/>
            <w:shd w:val="solid" w:color="FFFFFF" w:fill="auto"/>
          </w:tcPr>
          <w:p w14:paraId="47DA1B64" w14:textId="77777777" w:rsidR="00111D31" w:rsidRPr="00985976" w:rsidRDefault="00111D31" w:rsidP="009014E0">
            <w:pPr>
              <w:pStyle w:val="TAL"/>
              <w:keepNext w:val="0"/>
              <w:keepLines w:val="0"/>
              <w:widowControl w:val="0"/>
              <w:jc w:val="center"/>
              <w:rPr>
                <w:sz w:val="16"/>
                <w:szCs w:val="16"/>
              </w:rPr>
            </w:pPr>
            <w:r w:rsidRPr="00985976">
              <w:rPr>
                <w:sz w:val="16"/>
                <w:szCs w:val="16"/>
              </w:rPr>
              <w:t>0225</w:t>
            </w:r>
          </w:p>
        </w:tc>
        <w:tc>
          <w:tcPr>
            <w:tcW w:w="425" w:type="dxa"/>
            <w:shd w:val="solid" w:color="FFFFFF" w:fill="auto"/>
          </w:tcPr>
          <w:p w14:paraId="15599489" w14:textId="77777777" w:rsidR="00111D31" w:rsidRPr="00985976" w:rsidRDefault="00111D31"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28A41101" w14:textId="77777777" w:rsidR="00111D31" w:rsidRPr="00985976" w:rsidRDefault="00111D3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92D26E9" w14:textId="77777777" w:rsidR="00111D31" w:rsidRPr="00985976" w:rsidRDefault="00111D31" w:rsidP="009014E0">
            <w:pPr>
              <w:widowControl w:val="0"/>
              <w:spacing w:after="0"/>
              <w:rPr>
                <w:rFonts w:ascii="Arial" w:hAnsi="Arial" w:cs="Arial"/>
                <w:sz w:val="16"/>
                <w:szCs w:val="16"/>
              </w:rPr>
            </w:pPr>
            <w:r w:rsidRPr="00985976">
              <w:rPr>
                <w:rFonts w:ascii="Arial" w:hAnsi="Arial" w:cs="Arial"/>
                <w:sz w:val="16"/>
                <w:szCs w:val="16"/>
              </w:rPr>
              <w:t>Miscellaneous corrections to NPN</w:t>
            </w:r>
          </w:p>
        </w:tc>
        <w:tc>
          <w:tcPr>
            <w:tcW w:w="708" w:type="dxa"/>
            <w:shd w:val="solid" w:color="FFFFFF" w:fill="auto"/>
          </w:tcPr>
          <w:p w14:paraId="143A806E" w14:textId="77777777" w:rsidR="00111D31" w:rsidRPr="00985976" w:rsidRDefault="00111D31" w:rsidP="009014E0">
            <w:pPr>
              <w:pStyle w:val="TAC"/>
              <w:keepNext w:val="0"/>
              <w:keepLines w:val="0"/>
              <w:widowControl w:val="0"/>
              <w:jc w:val="left"/>
              <w:rPr>
                <w:sz w:val="16"/>
                <w:szCs w:val="16"/>
              </w:rPr>
            </w:pPr>
            <w:r w:rsidRPr="00985976">
              <w:rPr>
                <w:sz w:val="16"/>
                <w:szCs w:val="16"/>
              </w:rPr>
              <w:t>16.2.0</w:t>
            </w:r>
          </w:p>
        </w:tc>
      </w:tr>
      <w:tr w:rsidR="00AC7982" w:rsidRPr="00985976" w14:paraId="0F636F70" w14:textId="77777777" w:rsidTr="00F871AE">
        <w:tc>
          <w:tcPr>
            <w:tcW w:w="709" w:type="dxa"/>
            <w:shd w:val="solid" w:color="FFFFFF" w:fill="auto"/>
          </w:tcPr>
          <w:p w14:paraId="5C316C95" w14:textId="77777777" w:rsidR="00FB7AB0" w:rsidRPr="00985976"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985976" w:rsidRDefault="00FB7AB0"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252B0A02" w14:textId="77777777" w:rsidR="00FB7AB0" w:rsidRPr="00985976" w:rsidRDefault="00FB7AB0" w:rsidP="009014E0">
            <w:pPr>
              <w:pStyle w:val="TAC"/>
              <w:keepNext w:val="0"/>
              <w:keepLines w:val="0"/>
              <w:widowControl w:val="0"/>
              <w:jc w:val="left"/>
              <w:rPr>
                <w:sz w:val="16"/>
                <w:szCs w:val="16"/>
              </w:rPr>
            </w:pPr>
            <w:r w:rsidRPr="00985976">
              <w:rPr>
                <w:sz w:val="16"/>
                <w:szCs w:val="16"/>
              </w:rPr>
              <w:t>RP-201175</w:t>
            </w:r>
          </w:p>
        </w:tc>
        <w:tc>
          <w:tcPr>
            <w:tcW w:w="567" w:type="dxa"/>
            <w:shd w:val="solid" w:color="FFFFFF" w:fill="auto"/>
          </w:tcPr>
          <w:p w14:paraId="7F2BA57F" w14:textId="77777777" w:rsidR="00FB7AB0" w:rsidRPr="00985976" w:rsidRDefault="00FB7AB0" w:rsidP="009014E0">
            <w:pPr>
              <w:pStyle w:val="TAL"/>
              <w:keepNext w:val="0"/>
              <w:keepLines w:val="0"/>
              <w:widowControl w:val="0"/>
              <w:jc w:val="center"/>
              <w:rPr>
                <w:sz w:val="16"/>
                <w:szCs w:val="16"/>
              </w:rPr>
            </w:pPr>
            <w:r w:rsidRPr="00985976">
              <w:rPr>
                <w:sz w:val="16"/>
                <w:szCs w:val="16"/>
              </w:rPr>
              <w:t>0227</w:t>
            </w:r>
          </w:p>
        </w:tc>
        <w:tc>
          <w:tcPr>
            <w:tcW w:w="425" w:type="dxa"/>
            <w:shd w:val="solid" w:color="FFFFFF" w:fill="auto"/>
          </w:tcPr>
          <w:p w14:paraId="4878F0DF" w14:textId="77777777" w:rsidR="00FB7AB0" w:rsidRPr="00985976" w:rsidRDefault="00FB7AB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2BD7F0A" w14:textId="77777777" w:rsidR="00FB7AB0" w:rsidRPr="00985976" w:rsidRDefault="00FB7AB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ABF8F48" w14:textId="77777777" w:rsidR="00FB7AB0" w:rsidRPr="00985976" w:rsidRDefault="00FB7AB0" w:rsidP="009014E0">
            <w:pPr>
              <w:widowControl w:val="0"/>
              <w:spacing w:after="0"/>
              <w:rPr>
                <w:rFonts w:ascii="Arial" w:hAnsi="Arial" w:cs="Arial"/>
                <w:sz w:val="16"/>
                <w:szCs w:val="16"/>
              </w:rPr>
            </w:pPr>
            <w:r w:rsidRPr="00985976">
              <w:rPr>
                <w:rFonts w:ascii="Arial" w:hAnsi="Arial" w:cs="Arial"/>
                <w:sz w:val="16"/>
                <w:szCs w:val="16"/>
              </w:rPr>
              <w:t>Missing SIB for positioning</w:t>
            </w:r>
          </w:p>
        </w:tc>
        <w:tc>
          <w:tcPr>
            <w:tcW w:w="708" w:type="dxa"/>
            <w:shd w:val="solid" w:color="FFFFFF" w:fill="auto"/>
          </w:tcPr>
          <w:p w14:paraId="41E87F2B" w14:textId="77777777" w:rsidR="00FB7AB0" w:rsidRPr="00985976" w:rsidRDefault="00FB7AB0" w:rsidP="009014E0">
            <w:pPr>
              <w:pStyle w:val="TAC"/>
              <w:keepNext w:val="0"/>
              <w:keepLines w:val="0"/>
              <w:widowControl w:val="0"/>
              <w:jc w:val="left"/>
              <w:rPr>
                <w:sz w:val="16"/>
                <w:szCs w:val="16"/>
              </w:rPr>
            </w:pPr>
            <w:r w:rsidRPr="00985976">
              <w:rPr>
                <w:sz w:val="16"/>
                <w:szCs w:val="16"/>
              </w:rPr>
              <w:t>16.2.0</w:t>
            </w:r>
          </w:p>
        </w:tc>
      </w:tr>
      <w:tr w:rsidR="00AC7982" w:rsidRPr="00985976" w14:paraId="612636C8" w14:textId="77777777" w:rsidTr="00F871AE">
        <w:tc>
          <w:tcPr>
            <w:tcW w:w="709" w:type="dxa"/>
            <w:shd w:val="solid" w:color="FFFFFF" w:fill="auto"/>
          </w:tcPr>
          <w:p w14:paraId="74B6D4DB" w14:textId="77777777" w:rsidR="004B55CB" w:rsidRPr="00985976"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985976" w:rsidRDefault="004B55CB"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0F8CA6B2" w14:textId="77777777" w:rsidR="004B55CB" w:rsidRPr="00985976" w:rsidRDefault="004B55CB" w:rsidP="009014E0">
            <w:pPr>
              <w:pStyle w:val="TAC"/>
              <w:keepNext w:val="0"/>
              <w:keepLines w:val="0"/>
              <w:widowControl w:val="0"/>
              <w:jc w:val="left"/>
              <w:rPr>
                <w:sz w:val="16"/>
                <w:szCs w:val="16"/>
              </w:rPr>
            </w:pPr>
            <w:r w:rsidRPr="00985976">
              <w:rPr>
                <w:sz w:val="16"/>
                <w:szCs w:val="16"/>
              </w:rPr>
              <w:t>RP-201172</w:t>
            </w:r>
          </w:p>
        </w:tc>
        <w:tc>
          <w:tcPr>
            <w:tcW w:w="567" w:type="dxa"/>
            <w:shd w:val="solid" w:color="FFFFFF" w:fill="auto"/>
          </w:tcPr>
          <w:p w14:paraId="21E3A693" w14:textId="77777777" w:rsidR="004B55CB" w:rsidRPr="00985976" w:rsidRDefault="004B55CB" w:rsidP="009014E0">
            <w:pPr>
              <w:pStyle w:val="TAL"/>
              <w:keepNext w:val="0"/>
              <w:keepLines w:val="0"/>
              <w:widowControl w:val="0"/>
              <w:jc w:val="center"/>
              <w:rPr>
                <w:sz w:val="16"/>
                <w:szCs w:val="16"/>
              </w:rPr>
            </w:pPr>
            <w:r w:rsidRPr="00985976">
              <w:rPr>
                <w:sz w:val="16"/>
                <w:szCs w:val="16"/>
              </w:rPr>
              <w:t>0229</w:t>
            </w:r>
          </w:p>
        </w:tc>
        <w:tc>
          <w:tcPr>
            <w:tcW w:w="425" w:type="dxa"/>
            <w:shd w:val="solid" w:color="FFFFFF" w:fill="auto"/>
          </w:tcPr>
          <w:p w14:paraId="357A19D0" w14:textId="77777777" w:rsidR="004B55CB" w:rsidRPr="00985976" w:rsidRDefault="004B55C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83D142F" w14:textId="77777777" w:rsidR="004B55CB" w:rsidRPr="00985976" w:rsidRDefault="004B55C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A3C1DD3" w14:textId="77777777" w:rsidR="004B55CB" w:rsidRPr="00985976" w:rsidRDefault="004B55CB" w:rsidP="009014E0">
            <w:pPr>
              <w:widowControl w:val="0"/>
              <w:spacing w:after="0"/>
              <w:rPr>
                <w:rFonts w:ascii="Arial" w:hAnsi="Arial" w:cs="Arial"/>
                <w:sz w:val="16"/>
                <w:szCs w:val="16"/>
              </w:rPr>
            </w:pPr>
            <w:r w:rsidRPr="00985976">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985976" w:rsidRDefault="004B55CB" w:rsidP="009014E0">
            <w:pPr>
              <w:pStyle w:val="TAC"/>
              <w:keepNext w:val="0"/>
              <w:keepLines w:val="0"/>
              <w:widowControl w:val="0"/>
              <w:jc w:val="left"/>
              <w:rPr>
                <w:sz w:val="16"/>
                <w:szCs w:val="16"/>
              </w:rPr>
            </w:pPr>
            <w:r w:rsidRPr="00985976">
              <w:rPr>
                <w:sz w:val="16"/>
                <w:szCs w:val="16"/>
              </w:rPr>
              <w:t>16.2.0</w:t>
            </w:r>
          </w:p>
        </w:tc>
      </w:tr>
      <w:tr w:rsidR="00AC7982" w:rsidRPr="00985976" w14:paraId="05A05E2B" w14:textId="77777777" w:rsidTr="00F871AE">
        <w:tc>
          <w:tcPr>
            <w:tcW w:w="709" w:type="dxa"/>
            <w:shd w:val="solid" w:color="FFFFFF" w:fill="auto"/>
          </w:tcPr>
          <w:p w14:paraId="12107A3D" w14:textId="77777777" w:rsidR="001C4754" w:rsidRPr="00985976"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985976" w:rsidRDefault="001C4754"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114D6961" w14:textId="77777777" w:rsidR="001C4754" w:rsidRPr="00985976" w:rsidRDefault="001C4754" w:rsidP="009014E0">
            <w:pPr>
              <w:pStyle w:val="TAC"/>
              <w:keepNext w:val="0"/>
              <w:keepLines w:val="0"/>
              <w:widowControl w:val="0"/>
              <w:jc w:val="left"/>
              <w:rPr>
                <w:sz w:val="16"/>
                <w:szCs w:val="16"/>
              </w:rPr>
            </w:pPr>
            <w:r w:rsidRPr="00985976">
              <w:rPr>
                <w:sz w:val="16"/>
                <w:szCs w:val="16"/>
              </w:rPr>
              <w:t>RP-201177</w:t>
            </w:r>
          </w:p>
        </w:tc>
        <w:tc>
          <w:tcPr>
            <w:tcW w:w="567" w:type="dxa"/>
            <w:shd w:val="solid" w:color="FFFFFF" w:fill="auto"/>
          </w:tcPr>
          <w:p w14:paraId="61D06070" w14:textId="77777777" w:rsidR="001C4754" w:rsidRPr="00985976" w:rsidRDefault="001C4754" w:rsidP="009014E0">
            <w:pPr>
              <w:pStyle w:val="TAL"/>
              <w:keepNext w:val="0"/>
              <w:keepLines w:val="0"/>
              <w:widowControl w:val="0"/>
              <w:jc w:val="center"/>
              <w:rPr>
                <w:sz w:val="16"/>
                <w:szCs w:val="16"/>
              </w:rPr>
            </w:pPr>
            <w:r w:rsidRPr="00985976">
              <w:rPr>
                <w:sz w:val="16"/>
                <w:szCs w:val="16"/>
              </w:rPr>
              <w:t>0230</w:t>
            </w:r>
          </w:p>
        </w:tc>
        <w:tc>
          <w:tcPr>
            <w:tcW w:w="425" w:type="dxa"/>
            <w:shd w:val="solid" w:color="FFFFFF" w:fill="auto"/>
          </w:tcPr>
          <w:p w14:paraId="12109D5B" w14:textId="77777777" w:rsidR="001C4754" w:rsidRPr="00985976" w:rsidRDefault="001C4754"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2271586B" w14:textId="77777777" w:rsidR="001C4754" w:rsidRPr="00985976" w:rsidRDefault="001C475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159C8BA" w14:textId="77777777" w:rsidR="001C4754" w:rsidRPr="00985976" w:rsidRDefault="001C4754" w:rsidP="009014E0">
            <w:pPr>
              <w:widowControl w:val="0"/>
              <w:spacing w:after="0"/>
              <w:rPr>
                <w:rFonts w:ascii="Arial" w:hAnsi="Arial" w:cs="Arial"/>
                <w:sz w:val="16"/>
                <w:szCs w:val="16"/>
              </w:rPr>
            </w:pPr>
            <w:r w:rsidRPr="00985976">
              <w:rPr>
                <w:rFonts w:ascii="Arial" w:hAnsi="Arial" w:cs="Arial"/>
                <w:sz w:val="16"/>
                <w:szCs w:val="16"/>
              </w:rPr>
              <w:t>Corrections on NR mobility enhancements</w:t>
            </w:r>
          </w:p>
        </w:tc>
        <w:tc>
          <w:tcPr>
            <w:tcW w:w="708" w:type="dxa"/>
            <w:shd w:val="solid" w:color="FFFFFF" w:fill="auto"/>
          </w:tcPr>
          <w:p w14:paraId="1C7668D4" w14:textId="77777777" w:rsidR="001C4754" w:rsidRPr="00985976" w:rsidRDefault="001C4754" w:rsidP="009014E0">
            <w:pPr>
              <w:pStyle w:val="TAC"/>
              <w:keepNext w:val="0"/>
              <w:keepLines w:val="0"/>
              <w:widowControl w:val="0"/>
              <w:jc w:val="left"/>
              <w:rPr>
                <w:sz w:val="16"/>
                <w:szCs w:val="16"/>
              </w:rPr>
            </w:pPr>
            <w:r w:rsidRPr="00985976">
              <w:rPr>
                <w:sz w:val="16"/>
                <w:szCs w:val="16"/>
              </w:rPr>
              <w:t>16.2.0</w:t>
            </w:r>
          </w:p>
        </w:tc>
      </w:tr>
      <w:tr w:rsidR="00AC7982" w:rsidRPr="00985976" w14:paraId="3C1A26EA" w14:textId="77777777" w:rsidTr="00F871AE">
        <w:tc>
          <w:tcPr>
            <w:tcW w:w="709" w:type="dxa"/>
            <w:shd w:val="solid" w:color="FFFFFF" w:fill="auto"/>
          </w:tcPr>
          <w:p w14:paraId="7449403B" w14:textId="77777777" w:rsidR="001C4754" w:rsidRPr="00985976"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985976" w:rsidRDefault="001C4754"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4E96FE6E" w14:textId="77777777" w:rsidR="001C4754" w:rsidRPr="00985976" w:rsidRDefault="001C4754" w:rsidP="009014E0">
            <w:pPr>
              <w:pStyle w:val="TAC"/>
              <w:keepNext w:val="0"/>
              <w:keepLines w:val="0"/>
              <w:widowControl w:val="0"/>
              <w:jc w:val="left"/>
              <w:rPr>
                <w:sz w:val="16"/>
                <w:szCs w:val="16"/>
              </w:rPr>
            </w:pPr>
            <w:r w:rsidRPr="00985976">
              <w:rPr>
                <w:sz w:val="16"/>
                <w:szCs w:val="16"/>
              </w:rPr>
              <w:t>RP-201178</w:t>
            </w:r>
          </w:p>
        </w:tc>
        <w:tc>
          <w:tcPr>
            <w:tcW w:w="567" w:type="dxa"/>
            <w:shd w:val="solid" w:color="FFFFFF" w:fill="auto"/>
          </w:tcPr>
          <w:p w14:paraId="11ABAD90" w14:textId="77777777" w:rsidR="001C4754" w:rsidRPr="00985976" w:rsidRDefault="001C4754" w:rsidP="009014E0">
            <w:pPr>
              <w:pStyle w:val="TAL"/>
              <w:keepNext w:val="0"/>
              <w:keepLines w:val="0"/>
              <w:widowControl w:val="0"/>
              <w:jc w:val="center"/>
              <w:rPr>
                <w:sz w:val="16"/>
                <w:szCs w:val="16"/>
              </w:rPr>
            </w:pPr>
            <w:r w:rsidRPr="00985976">
              <w:rPr>
                <w:sz w:val="16"/>
                <w:szCs w:val="16"/>
              </w:rPr>
              <w:t>0236</w:t>
            </w:r>
          </w:p>
        </w:tc>
        <w:tc>
          <w:tcPr>
            <w:tcW w:w="425" w:type="dxa"/>
            <w:shd w:val="solid" w:color="FFFFFF" w:fill="auto"/>
          </w:tcPr>
          <w:p w14:paraId="022E1A80" w14:textId="77777777" w:rsidR="001C4754" w:rsidRPr="00985976" w:rsidRDefault="001C4754"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DBB41EB" w14:textId="77777777" w:rsidR="001C4754" w:rsidRPr="00985976" w:rsidRDefault="001C475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3DCAEA9" w14:textId="77777777" w:rsidR="001C4754" w:rsidRPr="00985976" w:rsidRDefault="001C4754" w:rsidP="009014E0">
            <w:pPr>
              <w:widowControl w:val="0"/>
              <w:spacing w:after="0"/>
              <w:rPr>
                <w:rFonts w:ascii="Arial" w:hAnsi="Arial" w:cs="Arial"/>
                <w:sz w:val="16"/>
                <w:szCs w:val="16"/>
              </w:rPr>
            </w:pPr>
            <w:r w:rsidRPr="00985976">
              <w:rPr>
                <w:rFonts w:ascii="Arial" w:hAnsi="Arial" w:cs="Arial"/>
                <w:sz w:val="16"/>
                <w:szCs w:val="16"/>
              </w:rPr>
              <w:t>Clarification of DAPS configuration in MR-DC</w:t>
            </w:r>
          </w:p>
        </w:tc>
        <w:tc>
          <w:tcPr>
            <w:tcW w:w="708" w:type="dxa"/>
            <w:shd w:val="solid" w:color="FFFFFF" w:fill="auto"/>
          </w:tcPr>
          <w:p w14:paraId="54257584" w14:textId="77777777" w:rsidR="001C4754" w:rsidRPr="00985976" w:rsidRDefault="001C4754" w:rsidP="009014E0">
            <w:pPr>
              <w:pStyle w:val="TAC"/>
              <w:keepNext w:val="0"/>
              <w:keepLines w:val="0"/>
              <w:widowControl w:val="0"/>
              <w:jc w:val="left"/>
              <w:rPr>
                <w:sz w:val="16"/>
                <w:szCs w:val="16"/>
              </w:rPr>
            </w:pPr>
            <w:r w:rsidRPr="00985976">
              <w:rPr>
                <w:sz w:val="16"/>
                <w:szCs w:val="16"/>
              </w:rPr>
              <w:t>16.2.0</w:t>
            </w:r>
          </w:p>
        </w:tc>
      </w:tr>
      <w:tr w:rsidR="00AC7982" w:rsidRPr="00985976" w14:paraId="406B549D" w14:textId="77777777" w:rsidTr="00F871AE">
        <w:tc>
          <w:tcPr>
            <w:tcW w:w="709" w:type="dxa"/>
            <w:shd w:val="solid" w:color="FFFFFF" w:fill="auto"/>
          </w:tcPr>
          <w:p w14:paraId="5253B04E" w14:textId="77777777" w:rsidR="001C4754" w:rsidRPr="00985976"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985976" w:rsidRDefault="001C4754"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5494BCB7" w14:textId="77777777" w:rsidR="001C4754" w:rsidRPr="00985976" w:rsidRDefault="001C4754" w:rsidP="009014E0">
            <w:pPr>
              <w:pStyle w:val="TAC"/>
              <w:keepNext w:val="0"/>
              <w:keepLines w:val="0"/>
              <w:widowControl w:val="0"/>
              <w:jc w:val="left"/>
              <w:rPr>
                <w:sz w:val="16"/>
                <w:szCs w:val="16"/>
              </w:rPr>
            </w:pPr>
            <w:r w:rsidRPr="00985976">
              <w:rPr>
                <w:sz w:val="16"/>
                <w:szCs w:val="16"/>
              </w:rPr>
              <w:t>RP-201176</w:t>
            </w:r>
          </w:p>
        </w:tc>
        <w:tc>
          <w:tcPr>
            <w:tcW w:w="567" w:type="dxa"/>
            <w:shd w:val="solid" w:color="FFFFFF" w:fill="auto"/>
          </w:tcPr>
          <w:p w14:paraId="6918A8CC" w14:textId="77777777" w:rsidR="001C4754" w:rsidRPr="00985976" w:rsidRDefault="001C4754" w:rsidP="009014E0">
            <w:pPr>
              <w:pStyle w:val="TAL"/>
              <w:keepNext w:val="0"/>
              <w:keepLines w:val="0"/>
              <w:widowControl w:val="0"/>
              <w:jc w:val="center"/>
              <w:rPr>
                <w:sz w:val="16"/>
                <w:szCs w:val="16"/>
              </w:rPr>
            </w:pPr>
            <w:r w:rsidRPr="00985976">
              <w:rPr>
                <w:sz w:val="16"/>
                <w:szCs w:val="16"/>
              </w:rPr>
              <w:t>0237</w:t>
            </w:r>
          </w:p>
        </w:tc>
        <w:tc>
          <w:tcPr>
            <w:tcW w:w="425" w:type="dxa"/>
            <w:shd w:val="solid" w:color="FFFFFF" w:fill="auto"/>
          </w:tcPr>
          <w:p w14:paraId="72107EA9" w14:textId="77777777" w:rsidR="001C4754" w:rsidRPr="00985976" w:rsidRDefault="001C475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DD81074" w14:textId="77777777" w:rsidR="001C4754" w:rsidRPr="00985976" w:rsidRDefault="001C475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4FC241B" w14:textId="77777777" w:rsidR="001C4754" w:rsidRPr="00985976" w:rsidRDefault="001C4754" w:rsidP="009014E0">
            <w:pPr>
              <w:widowControl w:val="0"/>
              <w:spacing w:after="0"/>
              <w:rPr>
                <w:rFonts w:ascii="Arial" w:hAnsi="Arial" w:cs="Arial"/>
                <w:sz w:val="16"/>
                <w:szCs w:val="16"/>
              </w:rPr>
            </w:pPr>
            <w:r w:rsidRPr="00985976">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985976" w:rsidRDefault="001C4754" w:rsidP="009014E0">
            <w:pPr>
              <w:pStyle w:val="TAC"/>
              <w:keepNext w:val="0"/>
              <w:keepLines w:val="0"/>
              <w:widowControl w:val="0"/>
              <w:jc w:val="left"/>
              <w:rPr>
                <w:sz w:val="16"/>
                <w:szCs w:val="16"/>
              </w:rPr>
            </w:pPr>
            <w:r w:rsidRPr="00985976">
              <w:rPr>
                <w:sz w:val="16"/>
                <w:szCs w:val="16"/>
              </w:rPr>
              <w:t>16.2.0</w:t>
            </w:r>
          </w:p>
        </w:tc>
      </w:tr>
      <w:tr w:rsidR="00AC7982" w:rsidRPr="00985976" w14:paraId="4EA0211A" w14:textId="77777777" w:rsidTr="00F871AE">
        <w:tc>
          <w:tcPr>
            <w:tcW w:w="709" w:type="dxa"/>
            <w:shd w:val="solid" w:color="FFFFFF" w:fill="auto"/>
          </w:tcPr>
          <w:p w14:paraId="7099DAAE" w14:textId="77777777" w:rsidR="001C4754" w:rsidRPr="00985976"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985976" w:rsidRDefault="001C4754"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6A5A5FC4" w14:textId="77777777" w:rsidR="001C4754" w:rsidRPr="00985976" w:rsidRDefault="001C4754" w:rsidP="009014E0">
            <w:pPr>
              <w:pStyle w:val="TAC"/>
              <w:keepNext w:val="0"/>
              <w:keepLines w:val="0"/>
              <w:widowControl w:val="0"/>
              <w:jc w:val="left"/>
              <w:rPr>
                <w:sz w:val="16"/>
                <w:szCs w:val="16"/>
              </w:rPr>
            </w:pPr>
            <w:r w:rsidRPr="00985976">
              <w:rPr>
                <w:sz w:val="16"/>
                <w:szCs w:val="16"/>
              </w:rPr>
              <w:t>RP-201190</w:t>
            </w:r>
          </w:p>
        </w:tc>
        <w:tc>
          <w:tcPr>
            <w:tcW w:w="567" w:type="dxa"/>
            <w:shd w:val="solid" w:color="FFFFFF" w:fill="auto"/>
          </w:tcPr>
          <w:p w14:paraId="2818D824" w14:textId="77777777" w:rsidR="001C4754" w:rsidRPr="00985976" w:rsidRDefault="001C4754" w:rsidP="009014E0">
            <w:pPr>
              <w:pStyle w:val="TAL"/>
              <w:keepNext w:val="0"/>
              <w:keepLines w:val="0"/>
              <w:widowControl w:val="0"/>
              <w:jc w:val="center"/>
              <w:rPr>
                <w:sz w:val="16"/>
                <w:szCs w:val="16"/>
              </w:rPr>
            </w:pPr>
            <w:r w:rsidRPr="00985976">
              <w:rPr>
                <w:sz w:val="16"/>
                <w:szCs w:val="16"/>
              </w:rPr>
              <w:t>0239</w:t>
            </w:r>
          </w:p>
        </w:tc>
        <w:tc>
          <w:tcPr>
            <w:tcW w:w="425" w:type="dxa"/>
            <w:shd w:val="solid" w:color="FFFFFF" w:fill="auto"/>
          </w:tcPr>
          <w:p w14:paraId="5C28B32B" w14:textId="77777777" w:rsidR="001C4754" w:rsidRPr="00985976" w:rsidRDefault="001C4754"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06E6D83" w14:textId="77777777" w:rsidR="001C4754" w:rsidRPr="00985976" w:rsidRDefault="001C4754" w:rsidP="009014E0">
            <w:pPr>
              <w:pStyle w:val="TAC"/>
              <w:keepNext w:val="0"/>
              <w:keepLines w:val="0"/>
              <w:widowControl w:val="0"/>
              <w:rPr>
                <w:sz w:val="16"/>
                <w:szCs w:val="16"/>
              </w:rPr>
            </w:pPr>
            <w:r w:rsidRPr="00985976">
              <w:rPr>
                <w:sz w:val="16"/>
                <w:szCs w:val="16"/>
              </w:rPr>
              <w:t>C</w:t>
            </w:r>
          </w:p>
        </w:tc>
        <w:tc>
          <w:tcPr>
            <w:tcW w:w="5151" w:type="dxa"/>
            <w:shd w:val="solid" w:color="FFFFFF" w:fill="auto"/>
          </w:tcPr>
          <w:p w14:paraId="476BFBDA" w14:textId="77777777" w:rsidR="001C4754" w:rsidRPr="00985976" w:rsidRDefault="001C4754" w:rsidP="009014E0">
            <w:pPr>
              <w:widowControl w:val="0"/>
              <w:spacing w:after="0"/>
              <w:rPr>
                <w:rFonts w:ascii="Arial" w:hAnsi="Arial" w:cs="Arial"/>
                <w:sz w:val="16"/>
                <w:szCs w:val="16"/>
              </w:rPr>
            </w:pPr>
            <w:r w:rsidRPr="00985976">
              <w:rPr>
                <w:rFonts w:ascii="Arial" w:hAnsi="Arial" w:cs="Arial"/>
                <w:sz w:val="16"/>
                <w:szCs w:val="16"/>
              </w:rPr>
              <w:t>Introduction of eCall over IMS for NR</w:t>
            </w:r>
          </w:p>
        </w:tc>
        <w:tc>
          <w:tcPr>
            <w:tcW w:w="708" w:type="dxa"/>
            <w:shd w:val="solid" w:color="FFFFFF" w:fill="auto"/>
          </w:tcPr>
          <w:p w14:paraId="14A9BC0E" w14:textId="77777777" w:rsidR="001C4754" w:rsidRPr="00985976" w:rsidRDefault="001C4754" w:rsidP="009014E0">
            <w:pPr>
              <w:pStyle w:val="TAC"/>
              <w:keepNext w:val="0"/>
              <w:keepLines w:val="0"/>
              <w:widowControl w:val="0"/>
              <w:jc w:val="left"/>
              <w:rPr>
                <w:sz w:val="16"/>
                <w:szCs w:val="16"/>
              </w:rPr>
            </w:pPr>
            <w:r w:rsidRPr="00985976">
              <w:rPr>
                <w:sz w:val="16"/>
                <w:szCs w:val="16"/>
              </w:rPr>
              <w:t>16.2.0</w:t>
            </w:r>
          </w:p>
        </w:tc>
      </w:tr>
      <w:tr w:rsidR="00AC7982" w:rsidRPr="00985976" w14:paraId="10E7E7A0" w14:textId="77777777" w:rsidTr="00F871AE">
        <w:tc>
          <w:tcPr>
            <w:tcW w:w="709" w:type="dxa"/>
            <w:shd w:val="solid" w:color="FFFFFF" w:fill="auto"/>
          </w:tcPr>
          <w:p w14:paraId="7022CF3D" w14:textId="77777777" w:rsidR="00B1095E" w:rsidRPr="00985976"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985976" w:rsidRDefault="00B1095E"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6929ED9A" w14:textId="77777777" w:rsidR="00B1095E" w:rsidRPr="00985976" w:rsidRDefault="00B1095E" w:rsidP="009014E0">
            <w:pPr>
              <w:pStyle w:val="TAC"/>
              <w:keepNext w:val="0"/>
              <w:keepLines w:val="0"/>
              <w:widowControl w:val="0"/>
              <w:jc w:val="left"/>
              <w:rPr>
                <w:sz w:val="16"/>
                <w:szCs w:val="16"/>
              </w:rPr>
            </w:pPr>
            <w:r w:rsidRPr="00985976">
              <w:rPr>
                <w:sz w:val="16"/>
                <w:szCs w:val="16"/>
              </w:rPr>
              <w:t>RP-201176</w:t>
            </w:r>
          </w:p>
        </w:tc>
        <w:tc>
          <w:tcPr>
            <w:tcW w:w="567" w:type="dxa"/>
            <w:shd w:val="solid" w:color="FFFFFF" w:fill="auto"/>
          </w:tcPr>
          <w:p w14:paraId="088D1434" w14:textId="77777777" w:rsidR="00B1095E" w:rsidRPr="00985976" w:rsidRDefault="00B1095E" w:rsidP="009014E0">
            <w:pPr>
              <w:pStyle w:val="TAL"/>
              <w:keepNext w:val="0"/>
              <w:keepLines w:val="0"/>
              <w:widowControl w:val="0"/>
              <w:jc w:val="center"/>
              <w:rPr>
                <w:sz w:val="16"/>
                <w:szCs w:val="16"/>
              </w:rPr>
            </w:pPr>
            <w:r w:rsidRPr="00985976">
              <w:rPr>
                <w:sz w:val="16"/>
                <w:szCs w:val="16"/>
              </w:rPr>
              <w:t>0245</w:t>
            </w:r>
          </w:p>
        </w:tc>
        <w:tc>
          <w:tcPr>
            <w:tcW w:w="425" w:type="dxa"/>
            <w:shd w:val="solid" w:color="FFFFFF" w:fill="auto"/>
          </w:tcPr>
          <w:p w14:paraId="274CBE8C" w14:textId="77777777" w:rsidR="00B1095E" w:rsidRPr="00985976" w:rsidRDefault="00B1095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636C86A" w14:textId="77777777" w:rsidR="00B1095E" w:rsidRPr="00985976" w:rsidRDefault="00B1095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EB37641" w14:textId="77777777" w:rsidR="00B1095E" w:rsidRPr="00985976" w:rsidRDefault="00B1095E" w:rsidP="009014E0">
            <w:pPr>
              <w:widowControl w:val="0"/>
              <w:spacing w:after="0"/>
              <w:rPr>
                <w:rFonts w:ascii="Arial" w:hAnsi="Arial" w:cs="Arial"/>
                <w:sz w:val="16"/>
                <w:szCs w:val="16"/>
              </w:rPr>
            </w:pPr>
            <w:r w:rsidRPr="00985976">
              <w:rPr>
                <w:rFonts w:ascii="Arial" w:hAnsi="Arial" w:cs="Arial"/>
                <w:sz w:val="16"/>
                <w:szCs w:val="16"/>
              </w:rPr>
              <w:t>Correction for NR sidelink communication</w:t>
            </w:r>
          </w:p>
        </w:tc>
        <w:tc>
          <w:tcPr>
            <w:tcW w:w="708" w:type="dxa"/>
            <w:shd w:val="solid" w:color="FFFFFF" w:fill="auto"/>
          </w:tcPr>
          <w:p w14:paraId="05CC7D19" w14:textId="77777777" w:rsidR="00B1095E" w:rsidRPr="00985976" w:rsidRDefault="00B1095E" w:rsidP="009014E0">
            <w:pPr>
              <w:pStyle w:val="TAC"/>
              <w:keepNext w:val="0"/>
              <w:keepLines w:val="0"/>
              <w:widowControl w:val="0"/>
              <w:jc w:val="left"/>
              <w:rPr>
                <w:sz w:val="16"/>
                <w:szCs w:val="16"/>
              </w:rPr>
            </w:pPr>
            <w:r w:rsidRPr="00985976">
              <w:rPr>
                <w:sz w:val="16"/>
                <w:szCs w:val="16"/>
              </w:rPr>
              <w:t>16.2.0</w:t>
            </w:r>
          </w:p>
        </w:tc>
      </w:tr>
      <w:tr w:rsidR="00AC7982" w:rsidRPr="00985976" w14:paraId="18520A0B" w14:textId="77777777" w:rsidTr="00F871AE">
        <w:tc>
          <w:tcPr>
            <w:tcW w:w="709" w:type="dxa"/>
            <w:shd w:val="solid" w:color="FFFFFF" w:fill="auto"/>
          </w:tcPr>
          <w:p w14:paraId="2BAD99CD" w14:textId="77777777" w:rsidR="00B1095E" w:rsidRPr="00985976"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985976" w:rsidRDefault="00B1095E"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0C17AE0B" w14:textId="77777777" w:rsidR="00B1095E" w:rsidRPr="00985976" w:rsidRDefault="00B1095E" w:rsidP="009014E0">
            <w:pPr>
              <w:pStyle w:val="TAC"/>
              <w:keepNext w:val="0"/>
              <w:keepLines w:val="0"/>
              <w:widowControl w:val="0"/>
              <w:jc w:val="left"/>
              <w:rPr>
                <w:sz w:val="16"/>
                <w:szCs w:val="16"/>
              </w:rPr>
            </w:pPr>
            <w:r w:rsidRPr="00985976">
              <w:rPr>
                <w:sz w:val="16"/>
                <w:szCs w:val="16"/>
              </w:rPr>
              <w:t>RP-201165</w:t>
            </w:r>
          </w:p>
        </w:tc>
        <w:tc>
          <w:tcPr>
            <w:tcW w:w="567" w:type="dxa"/>
            <w:shd w:val="solid" w:color="FFFFFF" w:fill="auto"/>
          </w:tcPr>
          <w:p w14:paraId="037C89DB" w14:textId="77777777" w:rsidR="00B1095E" w:rsidRPr="00985976" w:rsidRDefault="00B1095E" w:rsidP="009014E0">
            <w:pPr>
              <w:pStyle w:val="TAL"/>
              <w:keepNext w:val="0"/>
              <w:keepLines w:val="0"/>
              <w:widowControl w:val="0"/>
              <w:jc w:val="center"/>
              <w:rPr>
                <w:sz w:val="16"/>
                <w:szCs w:val="16"/>
              </w:rPr>
            </w:pPr>
            <w:r w:rsidRPr="00985976">
              <w:rPr>
                <w:sz w:val="16"/>
                <w:szCs w:val="16"/>
              </w:rPr>
              <w:t>0246</w:t>
            </w:r>
          </w:p>
        </w:tc>
        <w:tc>
          <w:tcPr>
            <w:tcW w:w="425" w:type="dxa"/>
            <w:shd w:val="solid" w:color="FFFFFF" w:fill="auto"/>
          </w:tcPr>
          <w:p w14:paraId="5BC15054" w14:textId="77777777" w:rsidR="00B1095E" w:rsidRPr="00985976" w:rsidRDefault="00B1095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2338215" w14:textId="77777777" w:rsidR="00B1095E" w:rsidRPr="00985976" w:rsidRDefault="00B1095E"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2D1211C2" w14:textId="77777777" w:rsidR="00B1095E" w:rsidRPr="00985976" w:rsidRDefault="00B1095E" w:rsidP="009014E0">
            <w:pPr>
              <w:widowControl w:val="0"/>
              <w:spacing w:after="0"/>
              <w:rPr>
                <w:rFonts w:ascii="Arial" w:hAnsi="Arial" w:cs="Arial"/>
                <w:sz w:val="16"/>
                <w:szCs w:val="16"/>
              </w:rPr>
            </w:pPr>
            <w:r w:rsidRPr="00985976">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985976" w:rsidRDefault="00B1095E" w:rsidP="009014E0">
            <w:pPr>
              <w:pStyle w:val="TAC"/>
              <w:keepNext w:val="0"/>
              <w:keepLines w:val="0"/>
              <w:widowControl w:val="0"/>
              <w:jc w:val="left"/>
              <w:rPr>
                <w:sz w:val="16"/>
                <w:szCs w:val="16"/>
              </w:rPr>
            </w:pPr>
            <w:r w:rsidRPr="00985976">
              <w:rPr>
                <w:sz w:val="16"/>
                <w:szCs w:val="16"/>
              </w:rPr>
              <w:t>16.2.0</w:t>
            </w:r>
          </w:p>
        </w:tc>
      </w:tr>
      <w:tr w:rsidR="00AC7982" w:rsidRPr="00985976" w14:paraId="3C82AF8B" w14:textId="77777777" w:rsidTr="00F871AE">
        <w:tc>
          <w:tcPr>
            <w:tcW w:w="709" w:type="dxa"/>
            <w:shd w:val="solid" w:color="FFFFFF" w:fill="auto"/>
          </w:tcPr>
          <w:p w14:paraId="1E580F7B" w14:textId="77777777" w:rsidR="00B1095E" w:rsidRPr="00985976"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985976" w:rsidRDefault="00B1095E"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1D48C4B0" w14:textId="77777777" w:rsidR="00B1095E" w:rsidRPr="00985976" w:rsidRDefault="00B1095E" w:rsidP="009014E0">
            <w:pPr>
              <w:pStyle w:val="TAC"/>
              <w:keepNext w:val="0"/>
              <w:keepLines w:val="0"/>
              <w:widowControl w:val="0"/>
              <w:jc w:val="left"/>
              <w:rPr>
                <w:sz w:val="16"/>
                <w:szCs w:val="16"/>
              </w:rPr>
            </w:pPr>
            <w:r w:rsidRPr="00985976">
              <w:rPr>
                <w:sz w:val="16"/>
                <w:szCs w:val="16"/>
              </w:rPr>
              <w:t>RP-201176</w:t>
            </w:r>
          </w:p>
        </w:tc>
        <w:tc>
          <w:tcPr>
            <w:tcW w:w="567" w:type="dxa"/>
            <w:shd w:val="solid" w:color="FFFFFF" w:fill="auto"/>
          </w:tcPr>
          <w:p w14:paraId="0BAE531B" w14:textId="77777777" w:rsidR="00B1095E" w:rsidRPr="00985976" w:rsidRDefault="00B1095E" w:rsidP="009014E0">
            <w:pPr>
              <w:pStyle w:val="TAL"/>
              <w:keepNext w:val="0"/>
              <w:keepLines w:val="0"/>
              <w:widowControl w:val="0"/>
              <w:jc w:val="center"/>
              <w:rPr>
                <w:sz w:val="16"/>
                <w:szCs w:val="16"/>
              </w:rPr>
            </w:pPr>
            <w:r w:rsidRPr="00985976">
              <w:rPr>
                <w:sz w:val="16"/>
                <w:szCs w:val="16"/>
              </w:rPr>
              <w:t>0248</w:t>
            </w:r>
          </w:p>
        </w:tc>
        <w:tc>
          <w:tcPr>
            <w:tcW w:w="425" w:type="dxa"/>
            <w:shd w:val="solid" w:color="FFFFFF" w:fill="auto"/>
          </w:tcPr>
          <w:p w14:paraId="39B6EB01" w14:textId="77777777" w:rsidR="00B1095E" w:rsidRPr="00985976" w:rsidRDefault="00B1095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962680B" w14:textId="77777777" w:rsidR="00B1095E" w:rsidRPr="00985976" w:rsidRDefault="00B1095E"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0F3E504E" w14:textId="77777777" w:rsidR="00B1095E" w:rsidRPr="00985976" w:rsidRDefault="00B1095E" w:rsidP="009014E0">
            <w:pPr>
              <w:widowControl w:val="0"/>
              <w:spacing w:after="0"/>
              <w:rPr>
                <w:rFonts w:ascii="Arial" w:hAnsi="Arial" w:cs="Arial"/>
                <w:sz w:val="16"/>
                <w:szCs w:val="16"/>
              </w:rPr>
            </w:pPr>
            <w:r w:rsidRPr="00985976">
              <w:rPr>
                <w:rFonts w:ascii="Arial" w:hAnsi="Arial" w:cs="Arial"/>
                <w:sz w:val="16"/>
                <w:szCs w:val="16"/>
              </w:rPr>
              <w:t>Support for Alternative QoS profiles</w:t>
            </w:r>
          </w:p>
        </w:tc>
        <w:tc>
          <w:tcPr>
            <w:tcW w:w="708" w:type="dxa"/>
            <w:shd w:val="solid" w:color="FFFFFF" w:fill="auto"/>
          </w:tcPr>
          <w:p w14:paraId="649B7FCC" w14:textId="77777777" w:rsidR="00B1095E" w:rsidRPr="00985976" w:rsidRDefault="00B1095E" w:rsidP="009014E0">
            <w:pPr>
              <w:pStyle w:val="TAC"/>
              <w:keepNext w:val="0"/>
              <w:keepLines w:val="0"/>
              <w:widowControl w:val="0"/>
              <w:jc w:val="left"/>
              <w:rPr>
                <w:sz w:val="16"/>
                <w:szCs w:val="16"/>
              </w:rPr>
            </w:pPr>
            <w:r w:rsidRPr="00985976">
              <w:rPr>
                <w:sz w:val="16"/>
                <w:szCs w:val="16"/>
              </w:rPr>
              <w:t>16.2.0</w:t>
            </w:r>
          </w:p>
        </w:tc>
      </w:tr>
      <w:tr w:rsidR="00AC7982" w:rsidRPr="00985976" w14:paraId="26382C56" w14:textId="77777777" w:rsidTr="00F871AE">
        <w:tc>
          <w:tcPr>
            <w:tcW w:w="709" w:type="dxa"/>
            <w:shd w:val="solid" w:color="FFFFFF" w:fill="auto"/>
          </w:tcPr>
          <w:p w14:paraId="7C9539B0" w14:textId="77777777" w:rsidR="007D4E4A" w:rsidRPr="00985976"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985976" w:rsidRDefault="007D4E4A"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555D268C" w14:textId="77777777" w:rsidR="007D4E4A" w:rsidRPr="00985976" w:rsidRDefault="007D4E4A" w:rsidP="009014E0">
            <w:pPr>
              <w:pStyle w:val="TAC"/>
              <w:keepNext w:val="0"/>
              <w:keepLines w:val="0"/>
              <w:widowControl w:val="0"/>
              <w:jc w:val="left"/>
              <w:rPr>
                <w:sz w:val="16"/>
                <w:szCs w:val="16"/>
              </w:rPr>
            </w:pPr>
            <w:r w:rsidRPr="00985976">
              <w:rPr>
                <w:sz w:val="16"/>
                <w:szCs w:val="16"/>
              </w:rPr>
              <w:t>RP-201211</w:t>
            </w:r>
          </w:p>
        </w:tc>
        <w:tc>
          <w:tcPr>
            <w:tcW w:w="567" w:type="dxa"/>
            <w:shd w:val="solid" w:color="FFFFFF" w:fill="auto"/>
          </w:tcPr>
          <w:p w14:paraId="719CBD98" w14:textId="77777777" w:rsidR="007D4E4A" w:rsidRPr="00985976" w:rsidRDefault="007D4E4A" w:rsidP="009014E0">
            <w:pPr>
              <w:pStyle w:val="TAL"/>
              <w:keepNext w:val="0"/>
              <w:keepLines w:val="0"/>
              <w:widowControl w:val="0"/>
              <w:jc w:val="center"/>
              <w:rPr>
                <w:sz w:val="16"/>
                <w:szCs w:val="16"/>
              </w:rPr>
            </w:pPr>
            <w:r w:rsidRPr="00985976">
              <w:rPr>
                <w:sz w:val="16"/>
                <w:szCs w:val="16"/>
              </w:rPr>
              <w:t>0249</w:t>
            </w:r>
          </w:p>
        </w:tc>
        <w:tc>
          <w:tcPr>
            <w:tcW w:w="425" w:type="dxa"/>
            <w:shd w:val="solid" w:color="FFFFFF" w:fill="auto"/>
          </w:tcPr>
          <w:p w14:paraId="25227046" w14:textId="77777777" w:rsidR="007D4E4A" w:rsidRPr="00985976" w:rsidRDefault="007D4E4A"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539F13E" w14:textId="77777777" w:rsidR="007D4E4A" w:rsidRPr="00985976" w:rsidRDefault="007D4E4A" w:rsidP="009014E0">
            <w:pPr>
              <w:pStyle w:val="TAC"/>
              <w:keepNext w:val="0"/>
              <w:keepLines w:val="0"/>
              <w:widowControl w:val="0"/>
              <w:rPr>
                <w:sz w:val="16"/>
                <w:szCs w:val="16"/>
              </w:rPr>
            </w:pPr>
            <w:r w:rsidRPr="00985976">
              <w:rPr>
                <w:sz w:val="16"/>
                <w:szCs w:val="16"/>
              </w:rPr>
              <w:t>C</w:t>
            </w:r>
          </w:p>
        </w:tc>
        <w:tc>
          <w:tcPr>
            <w:tcW w:w="5151" w:type="dxa"/>
            <w:shd w:val="solid" w:color="FFFFFF" w:fill="auto"/>
          </w:tcPr>
          <w:p w14:paraId="0AE899C3" w14:textId="77777777" w:rsidR="007D4E4A" w:rsidRPr="00985976" w:rsidRDefault="007D4E4A" w:rsidP="009014E0">
            <w:pPr>
              <w:widowControl w:val="0"/>
              <w:spacing w:after="0"/>
              <w:rPr>
                <w:rFonts w:ascii="Arial" w:hAnsi="Arial" w:cs="Arial"/>
                <w:sz w:val="16"/>
                <w:szCs w:val="16"/>
              </w:rPr>
            </w:pPr>
            <w:r w:rsidRPr="00985976">
              <w:rPr>
                <w:rFonts w:ascii="Arial" w:hAnsi="Arial" w:cs="Arial"/>
                <w:sz w:val="16"/>
                <w:szCs w:val="16"/>
              </w:rPr>
              <w:t>Introduction of Inter-gNB CSI-RS Based Mobility</w:t>
            </w:r>
          </w:p>
        </w:tc>
        <w:tc>
          <w:tcPr>
            <w:tcW w:w="708" w:type="dxa"/>
            <w:shd w:val="solid" w:color="FFFFFF" w:fill="auto"/>
          </w:tcPr>
          <w:p w14:paraId="185F9733" w14:textId="77777777" w:rsidR="007D4E4A" w:rsidRPr="00985976" w:rsidRDefault="007D4E4A" w:rsidP="009014E0">
            <w:pPr>
              <w:pStyle w:val="TAC"/>
              <w:keepNext w:val="0"/>
              <w:keepLines w:val="0"/>
              <w:widowControl w:val="0"/>
              <w:jc w:val="left"/>
              <w:rPr>
                <w:sz w:val="16"/>
                <w:szCs w:val="16"/>
              </w:rPr>
            </w:pPr>
            <w:r w:rsidRPr="00985976">
              <w:rPr>
                <w:sz w:val="16"/>
                <w:szCs w:val="16"/>
              </w:rPr>
              <w:t>16.2.0</w:t>
            </w:r>
          </w:p>
        </w:tc>
      </w:tr>
      <w:tr w:rsidR="00AC7982" w:rsidRPr="00985976" w14:paraId="767A6C96" w14:textId="77777777" w:rsidTr="00F871AE">
        <w:tc>
          <w:tcPr>
            <w:tcW w:w="709" w:type="dxa"/>
            <w:shd w:val="solid" w:color="FFFFFF" w:fill="auto"/>
          </w:tcPr>
          <w:p w14:paraId="5409AA8B" w14:textId="77777777" w:rsidR="00B1095E" w:rsidRPr="00985976"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985976" w:rsidRDefault="00B1095E"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6D6A2092" w14:textId="77777777" w:rsidR="00B1095E" w:rsidRPr="00985976" w:rsidRDefault="00B1095E" w:rsidP="009014E0">
            <w:pPr>
              <w:pStyle w:val="TAC"/>
              <w:keepNext w:val="0"/>
              <w:keepLines w:val="0"/>
              <w:widowControl w:val="0"/>
              <w:jc w:val="left"/>
              <w:rPr>
                <w:sz w:val="16"/>
                <w:szCs w:val="16"/>
              </w:rPr>
            </w:pPr>
            <w:r w:rsidRPr="00985976">
              <w:rPr>
                <w:sz w:val="16"/>
                <w:szCs w:val="16"/>
              </w:rPr>
              <w:t>RP-201165</w:t>
            </w:r>
          </w:p>
        </w:tc>
        <w:tc>
          <w:tcPr>
            <w:tcW w:w="567" w:type="dxa"/>
            <w:shd w:val="solid" w:color="FFFFFF" w:fill="auto"/>
          </w:tcPr>
          <w:p w14:paraId="1B7079AD" w14:textId="77777777" w:rsidR="00B1095E" w:rsidRPr="00985976" w:rsidRDefault="00B1095E" w:rsidP="009014E0">
            <w:pPr>
              <w:pStyle w:val="TAL"/>
              <w:keepNext w:val="0"/>
              <w:keepLines w:val="0"/>
              <w:widowControl w:val="0"/>
              <w:jc w:val="center"/>
              <w:rPr>
                <w:sz w:val="16"/>
                <w:szCs w:val="16"/>
              </w:rPr>
            </w:pPr>
            <w:r w:rsidRPr="00985976">
              <w:rPr>
                <w:sz w:val="16"/>
                <w:szCs w:val="16"/>
              </w:rPr>
              <w:t>0251</w:t>
            </w:r>
          </w:p>
        </w:tc>
        <w:tc>
          <w:tcPr>
            <w:tcW w:w="425" w:type="dxa"/>
            <w:shd w:val="solid" w:color="FFFFFF" w:fill="auto"/>
          </w:tcPr>
          <w:p w14:paraId="44F8A668" w14:textId="77777777" w:rsidR="00B1095E" w:rsidRPr="00985976" w:rsidRDefault="00B1095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214C557" w14:textId="77777777" w:rsidR="00B1095E" w:rsidRPr="00985976" w:rsidRDefault="00B1095E"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41E3611D" w14:textId="77777777" w:rsidR="00B1095E" w:rsidRPr="00985976" w:rsidRDefault="00B1095E" w:rsidP="009014E0">
            <w:pPr>
              <w:widowControl w:val="0"/>
              <w:spacing w:after="0"/>
              <w:rPr>
                <w:rFonts w:ascii="Arial" w:hAnsi="Arial" w:cs="Arial"/>
                <w:sz w:val="16"/>
                <w:szCs w:val="16"/>
              </w:rPr>
            </w:pPr>
            <w:r w:rsidRPr="00985976">
              <w:rPr>
                <w:rFonts w:ascii="Arial" w:hAnsi="Arial" w:cs="Arial"/>
                <w:sz w:val="16"/>
                <w:szCs w:val="16"/>
              </w:rPr>
              <w:t>Correction of NAS NON Delivery</w:t>
            </w:r>
          </w:p>
        </w:tc>
        <w:tc>
          <w:tcPr>
            <w:tcW w:w="708" w:type="dxa"/>
            <w:shd w:val="solid" w:color="FFFFFF" w:fill="auto"/>
          </w:tcPr>
          <w:p w14:paraId="4B116C74" w14:textId="77777777" w:rsidR="00B1095E" w:rsidRPr="00985976" w:rsidRDefault="00B1095E" w:rsidP="009014E0">
            <w:pPr>
              <w:pStyle w:val="TAC"/>
              <w:keepNext w:val="0"/>
              <w:keepLines w:val="0"/>
              <w:widowControl w:val="0"/>
              <w:jc w:val="left"/>
              <w:rPr>
                <w:sz w:val="16"/>
                <w:szCs w:val="16"/>
              </w:rPr>
            </w:pPr>
            <w:r w:rsidRPr="00985976">
              <w:rPr>
                <w:sz w:val="16"/>
                <w:szCs w:val="16"/>
              </w:rPr>
              <w:t>16.2.0</w:t>
            </w:r>
          </w:p>
        </w:tc>
      </w:tr>
      <w:tr w:rsidR="00AC7982" w:rsidRPr="00985976" w14:paraId="11CEE3D2" w14:textId="77777777" w:rsidTr="00F871AE">
        <w:tc>
          <w:tcPr>
            <w:tcW w:w="709" w:type="dxa"/>
            <w:shd w:val="solid" w:color="FFFFFF" w:fill="auto"/>
          </w:tcPr>
          <w:p w14:paraId="51A4BD83" w14:textId="77777777" w:rsidR="00B1095E" w:rsidRPr="00985976"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985976" w:rsidRDefault="00B1095E"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06E4CC6D" w14:textId="77777777" w:rsidR="00B1095E" w:rsidRPr="00985976" w:rsidRDefault="00B1095E" w:rsidP="009014E0">
            <w:pPr>
              <w:pStyle w:val="TAC"/>
              <w:keepNext w:val="0"/>
              <w:keepLines w:val="0"/>
              <w:widowControl w:val="0"/>
              <w:jc w:val="left"/>
              <w:rPr>
                <w:sz w:val="16"/>
                <w:szCs w:val="16"/>
              </w:rPr>
            </w:pPr>
            <w:r w:rsidRPr="00985976">
              <w:rPr>
                <w:sz w:val="16"/>
                <w:szCs w:val="16"/>
              </w:rPr>
              <w:t>RP-201177</w:t>
            </w:r>
          </w:p>
        </w:tc>
        <w:tc>
          <w:tcPr>
            <w:tcW w:w="567" w:type="dxa"/>
            <w:shd w:val="solid" w:color="FFFFFF" w:fill="auto"/>
          </w:tcPr>
          <w:p w14:paraId="12833350" w14:textId="77777777" w:rsidR="00B1095E" w:rsidRPr="00985976" w:rsidRDefault="00B1095E" w:rsidP="009014E0">
            <w:pPr>
              <w:pStyle w:val="TAL"/>
              <w:keepNext w:val="0"/>
              <w:keepLines w:val="0"/>
              <w:widowControl w:val="0"/>
              <w:jc w:val="center"/>
              <w:rPr>
                <w:sz w:val="16"/>
                <w:szCs w:val="16"/>
              </w:rPr>
            </w:pPr>
            <w:r w:rsidRPr="00985976">
              <w:rPr>
                <w:sz w:val="16"/>
                <w:szCs w:val="16"/>
              </w:rPr>
              <w:t>0252</w:t>
            </w:r>
          </w:p>
        </w:tc>
        <w:tc>
          <w:tcPr>
            <w:tcW w:w="425" w:type="dxa"/>
            <w:shd w:val="solid" w:color="FFFFFF" w:fill="auto"/>
          </w:tcPr>
          <w:p w14:paraId="4E544300" w14:textId="77777777" w:rsidR="00B1095E" w:rsidRPr="00985976" w:rsidRDefault="00B1095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19B4705" w14:textId="77777777" w:rsidR="00B1095E" w:rsidRPr="00985976" w:rsidRDefault="00B1095E"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0D005380" w14:textId="77777777" w:rsidR="00B1095E" w:rsidRPr="00985976" w:rsidRDefault="00B1095E" w:rsidP="009014E0">
            <w:pPr>
              <w:widowControl w:val="0"/>
              <w:spacing w:after="0"/>
              <w:rPr>
                <w:rFonts w:ascii="Arial" w:hAnsi="Arial" w:cs="Arial"/>
                <w:sz w:val="16"/>
                <w:szCs w:val="16"/>
              </w:rPr>
            </w:pPr>
            <w:r w:rsidRPr="00985976">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985976" w:rsidRDefault="00B1095E" w:rsidP="009014E0">
            <w:pPr>
              <w:pStyle w:val="TAC"/>
              <w:keepNext w:val="0"/>
              <w:keepLines w:val="0"/>
              <w:widowControl w:val="0"/>
              <w:jc w:val="left"/>
              <w:rPr>
                <w:sz w:val="16"/>
                <w:szCs w:val="16"/>
              </w:rPr>
            </w:pPr>
            <w:r w:rsidRPr="00985976">
              <w:rPr>
                <w:sz w:val="16"/>
                <w:szCs w:val="16"/>
              </w:rPr>
              <w:t>16.2.0</w:t>
            </w:r>
          </w:p>
        </w:tc>
      </w:tr>
      <w:tr w:rsidR="00AC7982" w:rsidRPr="00985976" w14:paraId="3C5739D9" w14:textId="77777777" w:rsidTr="00F871AE">
        <w:tc>
          <w:tcPr>
            <w:tcW w:w="709" w:type="dxa"/>
            <w:shd w:val="solid" w:color="FFFFFF" w:fill="auto"/>
          </w:tcPr>
          <w:p w14:paraId="4906B473" w14:textId="77777777" w:rsidR="00C475D3" w:rsidRPr="00985976"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985976" w:rsidRDefault="00C475D3"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7F5AAAF5" w14:textId="77777777" w:rsidR="00C475D3" w:rsidRPr="00985976" w:rsidRDefault="00C475D3" w:rsidP="009014E0">
            <w:pPr>
              <w:pStyle w:val="TAC"/>
              <w:keepNext w:val="0"/>
              <w:keepLines w:val="0"/>
              <w:widowControl w:val="0"/>
              <w:jc w:val="left"/>
              <w:rPr>
                <w:sz w:val="16"/>
                <w:szCs w:val="16"/>
              </w:rPr>
            </w:pPr>
            <w:r w:rsidRPr="00985976">
              <w:rPr>
                <w:sz w:val="16"/>
                <w:szCs w:val="16"/>
              </w:rPr>
              <w:t>RP-201181</w:t>
            </w:r>
          </w:p>
        </w:tc>
        <w:tc>
          <w:tcPr>
            <w:tcW w:w="567" w:type="dxa"/>
            <w:shd w:val="solid" w:color="FFFFFF" w:fill="auto"/>
          </w:tcPr>
          <w:p w14:paraId="545D7948" w14:textId="77777777" w:rsidR="00C475D3" w:rsidRPr="00985976" w:rsidRDefault="00C475D3" w:rsidP="009014E0">
            <w:pPr>
              <w:pStyle w:val="TAL"/>
              <w:keepNext w:val="0"/>
              <w:keepLines w:val="0"/>
              <w:widowControl w:val="0"/>
              <w:jc w:val="center"/>
              <w:rPr>
                <w:sz w:val="16"/>
                <w:szCs w:val="16"/>
              </w:rPr>
            </w:pPr>
            <w:r w:rsidRPr="00985976">
              <w:rPr>
                <w:sz w:val="16"/>
                <w:szCs w:val="16"/>
              </w:rPr>
              <w:t>0253</w:t>
            </w:r>
          </w:p>
        </w:tc>
        <w:tc>
          <w:tcPr>
            <w:tcW w:w="425" w:type="dxa"/>
            <w:shd w:val="solid" w:color="FFFFFF" w:fill="auto"/>
          </w:tcPr>
          <w:p w14:paraId="210297CC" w14:textId="77777777" w:rsidR="00C475D3" w:rsidRPr="00985976" w:rsidRDefault="00C475D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B864260" w14:textId="77777777" w:rsidR="00C475D3" w:rsidRPr="00985976" w:rsidRDefault="00C475D3"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68AD51D6" w14:textId="77777777" w:rsidR="00C475D3" w:rsidRPr="00985976" w:rsidRDefault="00C475D3" w:rsidP="009014E0">
            <w:pPr>
              <w:widowControl w:val="0"/>
              <w:spacing w:after="0"/>
              <w:rPr>
                <w:rFonts w:ascii="Arial" w:hAnsi="Arial" w:cs="Arial"/>
                <w:sz w:val="16"/>
                <w:szCs w:val="16"/>
              </w:rPr>
            </w:pPr>
            <w:r w:rsidRPr="00985976">
              <w:rPr>
                <w:rFonts w:ascii="Arial" w:hAnsi="Arial" w:cs="Arial"/>
                <w:sz w:val="16"/>
                <w:szCs w:val="16"/>
              </w:rPr>
              <w:t>NRIIOT Higher Layer Multi-Connectivity</w:t>
            </w:r>
          </w:p>
        </w:tc>
        <w:tc>
          <w:tcPr>
            <w:tcW w:w="708" w:type="dxa"/>
            <w:shd w:val="solid" w:color="FFFFFF" w:fill="auto"/>
          </w:tcPr>
          <w:p w14:paraId="5C296D69" w14:textId="77777777" w:rsidR="00C475D3" w:rsidRPr="00985976" w:rsidRDefault="00C475D3" w:rsidP="009014E0">
            <w:pPr>
              <w:pStyle w:val="TAC"/>
              <w:keepNext w:val="0"/>
              <w:keepLines w:val="0"/>
              <w:widowControl w:val="0"/>
              <w:jc w:val="left"/>
              <w:rPr>
                <w:sz w:val="16"/>
                <w:szCs w:val="16"/>
              </w:rPr>
            </w:pPr>
            <w:r w:rsidRPr="00985976">
              <w:rPr>
                <w:sz w:val="16"/>
                <w:szCs w:val="16"/>
              </w:rPr>
              <w:t>16.2.0</w:t>
            </w:r>
          </w:p>
        </w:tc>
      </w:tr>
      <w:tr w:rsidR="00AC7982" w:rsidRPr="00985976" w14:paraId="0C1236F8" w14:textId="77777777" w:rsidTr="00F871AE">
        <w:tc>
          <w:tcPr>
            <w:tcW w:w="709" w:type="dxa"/>
            <w:shd w:val="solid" w:color="FFFFFF" w:fill="auto"/>
          </w:tcPr>
          <w:p w14:paraId="79531877" w14:textId="77777777" w:rsidR="00C475D3" w:rsidRPr="00985976"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985976" w:rsidRDefault="00C475D3"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08837414" w14:textId="77777777" w:rsidR="00C475D3" w:rsidRPr="00985976" w:rsidRDefault="00C475D3" w:rsidP="009014E0">
            <w:pPr>
              <w:pStyle w:val="TAC"/>
              <w:keepNext w:val="0"/>
              <w:keepLines w:val="0"/>
              <w:widowControl w:val="0"/>
              <w:jc w:val="left"/>
              <w:rPr>
                <w:sz w:val="16"/>
                <w:szCs w:val="16"/>
              </w:rPr>
            </w:pPr>
            <w:r w:rsidRPr="00985976">
              <w:rPr>
                <w:sz w:val="16"/>
                <w:szCs w:val="16"/>
              </w:rPr>
              <w:t>RP-201182</w:t>
            </w:r>
          </w:p>
        </w:tc>
        <w:tc>
          <w:tcPr>
            <w:tcW w:w="567" w:type="dxa"/>
            <w:shd w:val="solid" w:color="FFFFFF" w:fill="auto"/>
          </w:tcPr>
          <w:p w14:paraId="3608CAAE" w14:textId="77777777" w:rsidR="00C475D3" w:rsidRPr="00985976" w:rsidRDefault="00C475D3" w:rsidP="009014E0">
            <w:pPr>
              <w:pStyle w:val="TAL"/>
              <w:keepNext w:val="0"/>
              <w:keepLines w:val="0"/>
              <w:widowControl w:val="0"/>
              <w:jc w:val="center"/>
              <w:rPr>
                <w:sz w:val="16"/>
                <w:szCs w:val="16"/>
              </w:rPr>
            </w:pPr>
            <w:r w:rsidRPr="00985976">
              <w:rPr>
                <w:sz w:val="16"/>
                <w:szCs w:val="16"/>
              </w:rPr>
              <w:t>0254</w:t>
            </w:r>
          </w:p>
        </w:tc>
        <w:tc>
          <w:tcPr>
            <w:tcW w:w="425" w:type="dxa"/>
            <w:shd w:val="solid" w:color="FFFFFF" w:fill="auto"/>
          </w:tcPr>
          <w:p w14:paraId="0A543D85" w14:textId="77777777" w:rsidR="00C475D3" w:rsidRPr="00985976" w:rsidRDefault="00C475D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CC8D5A8" w14:textId="77777777" w:rsidR="00C475D3" w:rsidRPr="00985976" w:rsidRDefault="00C475D3"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1FB96CAB" w14:textId="77777777" w:rsidR="00C475D3" w:rsidRPr="00985976" w:rsidRDefault="00C475D3" w:rsidP="009014E0">
            <w:pPr>
              <w:widowControl w:val="0"/>
              <w:spacing w:after="0"/>
              <w:rPr>
                <w:rFonts w:ascii="Arial" w:hAnsi="Arial" w:cs="Arial"/>
                <w:sz w:val="16"/>
                <w:szCs w:val="16"/>
              </w:rPr>
            </w:pPr>
            <w:r w:rsidRPr="00985976">
              <w:rPr>
                <w:rFonts w:ascii="Arial" w:hAnsi="Arial" w:cs="Arial"/>
                <w:sz w:val="16"/>
                <w:szCs w:val="16"/>
              </w:rPr>
              <w:t>Introduction of Non Public Networks</w:t>
            </w:r>
          </w:p>
        </w:tc>
        <w:tc>
          <w:tcPr>
            <w:tcW w:w="708" w:type="dxa"/>
            <w:shd w:val="solid" w:color="FFFFFF" w:fill="auto"/>
          </w:tcPr>
          <w:p w14:paraId="278A9F69" w14:textId="77777777" w:rsidR="00C475D3" w:rsidRPr="00985976" w:rsidRDefault="00C475D3" w:rsidP="009014E0">
            <w:pPr>
              <w:pStyle w:val="TAC"/>
              <w:keepNext w:val="0"/>
              <w:keepLines w:val="0"/>
              <w:widowControl w:val="0"/>
              <w:jc w:val="left"/>
              <w:rPr>
                <w:sz w:val="16"/>
                <w:szCs w:val="16"/>
              </w:rPr>
            </w:pPr>
            <w:r w:rsidRPr="00985976">
              <w:rPr>
                <w:sz w:val="16"/>
                <w:szCs w:val="16"/>
              </w:rPr>
              <w:t>16.2.0</w:t>
            </w:r>
          </w:p>
        </w:tc>
      </w:tr>
      <w:tr w:rsidR="00AC7982" w:rsidRPr="00985976" w14:paraId="0BF0C7E4" w14:textId="77777777" w:rsidTr="00F871AE">
        <w:tc>
          <w:tcPr>
            <w:tcW w:w="709" w:type="dxa"/>
            <w:shd w:val="solid" w:color="FFFFFF" w:fill="auto"/>
          </w:tcPr>
          <w:p w14:paraId="31D387EF" w14:textId="77777777" w:rsidR="00C57F52" w:rsidRPr="00985976"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985976" w:rsidRDefault="00C57F52"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366B9C78" w14:textId="77777777" w:rsidR="00C57F52" w:rsidRPr="00985976" w:rsidRDefault="00C57F52" w:rsidP="009014E0">
            <w:pPr>
              <w:pStyle w:val="TAC"/>
              <w:keepNext w:val="0"/>
              <w:keepLines w:val="0"/>
              <w:widowControl w:val="0"/>
              <w:jc w:val="left"/>
              <w:rPr>
                <w:sz w:val="16"/>
                <w:szCs w:val="16"/>
              </w:rPr>
            </w:pPr>
            <w:r w:rsidRPr="00985976">
              <w:rPr>
                <w:sz w:val="16"/>
                <w:szCs w:val="16"/>
              </w:rPr>
              <w:t>RP-201179</w:t>
            </w:r>
          </w:p>
        </w:tc>
        <w:tc>
          <w:tcPr>
            <w:tcW w:w="567" w:type="dxa"/>
            <w:shd w:val="solid" w:color="FFFFFF" w:fill="auto"/>
          </w:tcPr>
          <w:p w14:paraId="595E66E8" w14:textId="77777777" w:rsidR="00C57F52" w:rsidRPr="00985976" w:rsidRDefault="00C57F52" w:rsidP="009014E0">
            <w:pPr>
              <w:pStyle w:val="TAL"/>
              <w:keepNext w:val="0"/>
              <w:keepLines w:val="0"/>
              <w:widowControl w:val="0"/>
              <w:jc w:val="center"/>
              <w:rPr>
                <w:sz w:val="16"/>
                <w:szCs w:val="16"/>
              </w:rPr>
            </w:pPr>
            <w:r w:rsidRPr="00985976">
              <w:rPr>
                <w:sz w:val="16"/>
                <w:szCs w:val="16"/>
              </w:rPr>
              <w:t>0255</w:t>
            </w:r>
          </w:p>
        </w:tc>
        <w:tc>
          <w:tcPr>
            <w:tcW w:w="425" w:type="dxa"/>
            <w:shd w:val="solid" w:color="FFFFFF" w:fill="auto"/>
          </w:tcPr>
          <w:p w14:paraId="159EBEC8" w14:textId="77777777" w:rsidR="00C57F52" w:rsidRPr="00985976" w:rsidRDefault="00C57F5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609B2BC" w14:textId="77777777" w:rsidR="00C57F52" w:rsidRPr="00985976" w:rsidRDefault="00C57F52"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3D1A92FD" w14:textId="77777777" w:rsidR="00C57F52" w:rsidRPr="00985976" w:rsidRDefault="00C57F52" w:rsidP="009014E0">
            <w:pPr>
              <w:widowControl w:val="0"/>
              <w:spacing w:after="0"/>
              <w:rPr>
                <w:rFonts w:ascii="Arial" w:hAnsi="Arial" w:cs="Arial"/>
                <w:sz w:val="16"/>
                <w:szCs w:val="16"/>
              </w:rPr>
            </w:pPr>
            <w:r w:rsidRPr="00985976">
              <w:rPr>
                <w:rFonts w:ascii="Arial" w:hAnsi="Arial" w:cs="Arial"/>
                <w:sz w:val="16"/>
                <w:szCs w:val="16"/>
              </w:rPr>
              <w:t>Mapping of Uplink Traffic to Backhaul RLC Channels</w:t>
            </w:r>
          </w:p>
        </w:tc>
        <w:tc>
          <w:tcPr>
            <w:tcW w:w="708" w:type="dxa"/>
            <w:shd w:val="solid" w:color="FFFFFF" w:fill="auto"/>
          </w:tcPr>
          <w:p w14:paraId="3F85D2B2" w14:textId="77777777" w:rsidR="00C57F52" w:rsidRPr="00985976" w:rsidRDefault="00C57F52" w:rsidP="009014E0">
            <w:pPr>
              <w:pStyle w:val="TAC"/>
              <w:keepNext w:val="0"/>
              <w:keepLines w:val="0"/>
              <w:widowControl w:val="0"/>
              <w:jc w:val="left"/>
              <w:rPr>
                <w:sz w:val="16"/>
                <w:szCs w:val="16"/>
              </w:rPr>
            </w:pPr>
            <w:r w:rsidRPr="00985976">
              <w:rPr>
                <w:sz w:val="16"/>
                <w:szCs w:val="16"/>
              </w:rPr>
              <w:t>16.2.0</w:t>
            </w:r>
          </w:p>
        </w:tc>
      </w:tr>
      <w:tr w:rsidR="00AC7982" w:rsidRPr="00985976" w14:paraId="720EE0FD" w14:textId="77777777" w:rsidTr="00F871AE">
        <w:tc>
          <w:tcPr>
            <w:tcW w:w="709" w:type="dxa"/>
            <w:shd w:val="solid" w:color="FFFFFF" w:fill="auto"/>
          </w:tcPr>
          <w:p w14:paraId="2F312569" w14:textId="77777777" w:rsidR="00C475D3" w:rsidRPr="00985976"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985976" w:rsidRDefault="00C475D3" w:rsidP="009014E0">
            <w:pPr>
              <w:pStyle w:val="TAC"/>
              <w:keepNext w:val="0"/>
              <w:keepLines w:val="0"/>
              <w:widowControl w:val="0"/>
              <w:jc w:val="left"/>
              <w:rPr>
                <w:sz w:val="16"/>
                <w:szCs w:val="16"/>
              </w:rPr>
            </w:pPr>
            <w:r w:rsidRPr="00985976">
              <w:rPr>
                <w:sz w:val="16"/>
                <w:szCs w:val="16"/>
              </w:rPr>
              <w:t>RP-88</w:t>
            </w:r>
          </w:p>
        </w:tc>
        <w:tc>
          <w:tcPr>
            <w:tcW w:w="992" w:type="dxa"/>
            <w:shd w:val="solid" w:color="FFFFFF" w:fill="auto"/>
          </w:tcPr>
          <w:p w14:paraId="1FD10ECE" w14:textId="77777777" w:rsidR="00C475D3" w:rsidRPr="00985976" w:rsidRDefault="00C475D3" w:rsidP="009014E0">
            <w:pPr>
              <w:pStyle w:val="TAC"/>
              <w:keepNext w:val="0"/>
              <w:keepLines w:val="0"/>
              <w:widowControl w:val="0"/>
              <w:jc w:val="left"/>
              <w:rPr>
                <w:sz w:val="16"/>
                <w:szCs w:val="16"/>
              </w:rPr>
            </w:pPr>
            <w:r w:rsidRPr="00985976">
              <w:rPr>
                <w:sz w:val="16"/>
                <w:szCs w:val="16"/>
              </w:rPr>
              <w:t>RP-201354</w:t>
            </w:r>
          </w:p>
        </w:tc>
        <w:tc>
          <w:tcPr>
            <w:tcW w:w="567" w:type="dxa"/>
            <w:shd w:val="solid" w:color="FFFFFF" w:fill="auto"/>
          </w:tcPr>
          <w:p w14:paraId="3231AF95" w14:textId="77777777" w:rsidR="00C475D3" w:rsidRPr="00985976" w:rsidRDefault="00C475D3" w:rsidP="009014E0">
            <w:pPr>
              <w:pStyle w:val="TAL"/>
              <w:keepNext w:val="0"/>
              <w:keepLines w:val="0"/>
              <w:widowControl w:val="0"/>
              <w:jc w:val="center"/>
              <w:rPr>
                <w:sz w:val="16"/>
                <w:szCs w:val="16"/>
              </w:rPr>
            </w:pPr>
            <w:r w:rsidRPr="00985976">
              <w:rPr>
                <w:sz w:val="16"/>
                <w:szCs w:val="16"/>
              </w:rPr>
              <w:t>0256</w:t>
            </w:r>
          </w:p>
        </w:tc>
        <w:tc>
          <w:tcPr>
            <w:tcW w:w="425" w:type="dxa"/>
            <w:shd w:val="solid" w:color="FFFFFF" w:fill="auto"/>
          </w:tcPr>
          <w:p w14:paraId="3729AA31" w14:textId="77777777" w:rsidR="00C475D3" w:rsidRPr="00985976" w:rsidRDefault="00C475D3"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472E314" w14:textId="77777777" w:rsidR="00C475D3" w:rsidRPr="00985976" w:rsidRDefault="00C475D3" w:rsidP="009014E0">
            <w:pPr>
              <w:pStyle w:val="TAC"/>
              <w:keepNext w:val="0"/>
              <w:keepLines w:val="0"/>
              <w:widowControl w:val="0"/>
              <w:rPr>
                <w:sz w:val="16"/>
                <w:szCs w:val="16"/>
              </w:rPr>
            </w:pPr>
            <w:r w:rsidRPr="00985976">
              <w:rPr>
                <w:sz w:val="16"/>
                <w:szCs w:val="16"/>
              </w:rPr>
              <w:t>B</w:t>
            </w:r>
          </w:p>
        </w:tc>
        <w:tc>
          <w:tcPr>
            <w:tcW w:w="5151" w:type="dxa"/>
            <w:shd w:val="solid" w:color="FFFFFF" w:fill="auto"/>
          </w:tcPr>
          <w:p w14:paraId="567E68D4" w14:textId="77777777" w:rsidR="00C475D3" w:rsidRPr="00985976" w:rsidRDefault="00C475D3" w:rsidP="009014E0">
            <w:pPr>
              <w:widowControl w:val="0"/>
              <w:spacing w:after="0"/>
              <w:rPr>
                <w:rFonts w:ascii="Arial" w:hAnsi="Arial" w:cs="Arial"/>
                <w:sz w:val="16"/>
                <w:szCs w:val="16"/>
              </w:rPr>
            </w:pPr>
            <w:r w:rsidRPr="00985976">
              <w:rPr>
                <w:rFonts w:ascii="Arial" w:hAnsi="Arial" w:cs="Arial"/>
                <w:sz w:val="16"/>
                <w:szCs w:val="16"/>
              </w:rPr>
              <w:t>Addition of SON features</w:t>
            </w:r>
          </w:p>
        </w:tc>
        <w:tc>
          <w:tcPr>
            <w:tcW w:w="708" w:type="dxa"/>
            <w:shd w:val="solid" w:color="FFFFFF" w:fill="auto"/>
          </w:tcPr>
          <w:p w14:paraId="4A8882CD" w14:textId="77777777" w:rsidR="00C475D3" w:rsidRPr="00985976" w:rsidRDefault="00C475D3" w:rsidP="009014E0">
            <w:pPr>
              <w:pStyle w:val="TAC"/>
              <w:keepNext w:val="0"/>
              <w:keepLines w:val="0"/>
              <w:widowControl w:val="0"/>
              <w:jc w:val="left"/>
              <w:rPr>
                <w:sz w:val="16"/>
                <w:szCs w:val="16"/>
              </w:rPr>
            </w:pPr>
            <w:r w:rsidRPr="00985976">
              <w:rPr>
                <w:sz w:val="16"/>
                <w:szCs w:val="16"/>
              </w:rPr>
              <w:t>16.2.0</w:t>
            </w:r>
          </w:p>
        </w:tc>
      </w:tr>
      <w:tr w:rsidR="00AC7982" w:rsidRPr="00985976" w14:paraId="3B35248A" w14:textId="77777777" w:rsidTr="00F871AE">
        <w:tc>
          <w:tcPr>
            <w:tcW w:w="709" w:type="dxa"/>
            <w:shd w:val="solid" w:color="FFFFFF" w:fill="auto"/>
          </w:tcPr>
          <w:p w14:paraId="3FDA470A" w14:textId="77777777" w:rsidR="002317F4" w:rsidRPr="00985976" w:rsidRDefault="002317F4" w:rsidP="009014E0">
            <w:pPr>
              <w:pStyle w:val="TAC"/>
              <w:keepNext w:val="0"/>
              <w:keepLines w:val="0"/>
              <w:widowControl w:val="0"/>
              <w:rPr>
                <w:sz w:val="16"/>
                <w:szCs w:val="16"/>
              </w:rPr>
            </w:pPr>
            <w:r w:rsidRPr="00985976">
              <w:rPr>
                <w:sz w:val="16"/>
                <w:szCs w:val="16"/>
              </w:rPr>
              <w:t>2020/09</w:t>
            </w:r>
          </w:p>
        </w:tc>
        <w:tc>
          <w:tcPr>
            <w:tcW w:w="661" w:type="dxa"/>
            <w:shd w:val="solid" w:color="FFFFFF" w:fill="auto"/>
          </w:tcPr>
          <w:p w14:paraId="33E431A9" w14:textId="77777777" w:rsidR="002317F4" w:rsidRPr="00985976" w:rsidRDefault="002317F4"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5451F0DE" w14:textId="77777777" w:rsidR="002317F4" w:rsidRPr="00985976" w:rsidRDefault="002317F4" w:rsidP="009014E0">
            <w:pPr>
              <w:pStyle w:val="TAC"/>
              <w:keepNext w:val="0"/>
              <w:keepLines w:val="0"/>
              <w:widowControl w:val="0"/>
              <w:jc w:val="left"/>
              <w:rPr>
                <w:sz w:val="16"/>
                <w:szCs w:val="16"/>
              </w:rPr>
            </w:pPr>
            <w:r w:rsidRPr="00985976">
              <w:rPr>
                <w:sz w:val="16"/>
                <w:szCs w:val="16"/>
              </w:rPr>
              <w:t>RP-201937</w:t>
            </w:r>
          </w:p>
        </w:tc>
        <w:tc>
          <w:tcPr>
            <w:tcW w:w="567" w:type="dxa"/>
            <w:shd w:val="solid" w:color="FFFFFF" w:fill="auto"/>
          </w:tcPr>
          <w:p w14:paraId="669251A2" w14:textId="77777777" w:rsidR="002317F4" w:rsidRPr="00985976" w:rsidRDefault="002317F4" w:rsidP="009014E0">
            <w:pPr>
              <w:pStyle w:val="TAL"/>
              <w:keepNext w:val="0"/>
              <w:keepLines w:val="0"/>
              <w:widowControl w:val="0"/>
              <w:jc w:val="center"/>
              <w:rPr>
                <w:sz w:val="16"/>
                <w:szCs w:val="16"/>
              </w:rPr>
            </w:pPr>
            <w:r w:rsidRPr="00985976">
              <w:rPr>
                <w:sz w:val="16"/>
                <w:szCs w:val="16"/>
              </w:rPr>
              <w:t>0232</w:t>
            </w:r>
          </w:p>
        </w:tc>
        <w:tc>
          <w:tcPr>
            <w:tcW w:w="425" w:type="dxa"/>
            <w:shd w:val="solid" w:color="FFFFFF" w:fill="auto"/>
          </w:tcPr>
          <w:p w14:paraId="16529DA7" w14:textId="77777777" w:rsidR="002317F4" w:rsidRPr="00985976" w:rsidRDefault="002317F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A76D56C" w14:textId="77777777" w:rsidR="002317F4" w:rsidRPr="00985976" w:rsidRDefault="002317F4"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3BE6948F" w14:textId="77777777" w:rsidR="002317F4" w:rsidRPr="00985976" w:rsidRDefault="002317F4" w:rsidP="009014E0">
            <w:pPr>
              <w:widowControl w:val="0"/>
              <w:spacing w:after="0"/>
              <w:rPr>
                <w:rFonts w:ascii="Arial" w:hAnsi="Arial" w:cs="Arial"/>
                <w:sz w:val="16"/>
                <w:szCs w:val="16"/>
              </w:rPr>
            </w:pPr>
            <w:r w:rsidRPr="00985976">
              <w:rPr>
                <w:rFonts w:ascii="Arial" w:hAnsi="Arial" w:cs="Arial"/>
                <w:sz w:val="16"/>
                <w:szCs w:val="16"/>
              </w:rPr>
              <w:t>Clarification for KPAS and EU-alert</w:t>
            </w:r>
          </w:p>
        </w:tc>
        <w:tc>
          <w:tcPr>
            <w:tcW w:w="708" w:type="dxa"/>
            <w:shd w:val="solid" w:color="FFFFFF" w:fill="auto"/>
          </w:tcPr>
          <w:p w14:paraId="17DE0366" w14:textId="77777777" w:rsidR="002317F4" w:rsidRPr="00985976" w:rsidRDefault="002317F4"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323CEB43" w14:textId="77777777" w:rsidTr="00F871AE">
        <w:tc>
          <w:tcPr>
            <w:tcW w:w="709" w:type="dxa"/>
            <w:shd w:val="solid" w:color="FFFFFF" w:fill="auto"/>
          </w:tcPr>
          <w:p w14:paraId="00C79CBA" w14:textId="77777777" w:rsidR="00CE75B8" w:rsidRPr="00985976"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985976" w:rsidRDefault="00CE75B8"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5B3BFB49" w14:textId="77777777" w:rsidR="00CE75B8" w:rsidRPr="00985976" w:rsidRDefault="00CE75B8" w:rsidP="009014E0">
            <w:pPr>
              <w:pStyle w:val="TAC"/>
              <w:keepNext w:val="0"/>
              <w:keepLines w:val="0"/>
              <w:widowControl w:val="0"/>
              <w:jc w:val="left"/>
              <w:rPr>
                <w:sz w:val="16"/>
                <w:szCs w:val="16"/>
              </w:rPr>
            </w:pPr>
            <w:r w:rsidRPr="00985976">
              <w:rPr>
                <w:sz w:val="16"/>
                <w:szCs w:val="16"/>
              </w:rPr>
              <w:t>RP-201931</w:t>
            </w:r>
          </w:p>
        </w:tc>
        <w:tc>
          <w:tcPr>
            <w:tcW w:w="567" w:type="dxa"/>
            <w:shd w:val="solid" w:color="FFFFFF" w:fill="auto"/>
          </w:tcPr>
          <w:p w14:paraId="2723FCFD" w14:textId="77777777" w:rsidR="00CE75B8" w:rsidRPr="00985976" w:rsidRDefault="00CE75B8" w:rsidP="009014E0">
            <w:pPr>
              <w:pStyle w:val="TAL"/>
              <w:keepNext w:val="0"/>
              <w:keepLines w:val="0"/>
              <w:widowControl w:val="0"/>
              <w:jc w:val="center"/>
              <w:rPr>
                <w:sz w:val="16"/>
                <w:szCs w:val="16"/>
              </w:rPr>
            </w:pPr>
            <w:r w:rsidRPr="00985976">
              <w:rPr>
                <w:sz w:val="16"/>
                <w:szCs w:val="16"/>
              </w:rPr>
              <w:t>0258</w:t>
            </w:r>
          </w:p>
        </w:tc>
        <w:tc>
          <w:tcPr>
            <w:tcW w:w="425" w:type="dxa"/>
            <w:shd w:val="solid" w:color="FFFFFF" w:fill="auto"/>
          </w:tcPr>
          <w:p w14:paraId="2AAD4BDB" w14:textId="77777777" w:rsidR="00CE75B8" w:rsidRPr="00985976" w:rsidRDefault="00CE75B8"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543D125" w14:textId="77777777" w:rsidR="00CE75B8" w:rsidRPr="00985976" w:rsidRDefault="00CE75B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5BB6850" w14:textId="592D961A" w:rsidR="00CE75B8" w:rsidRPr="00985976" w:rsidRDefault="00CE75B8" w:rsidP="009014E0">
            <w:pPr>
              <w:widowControl w:val="0"/>
              <w:spacing w:after="0"/>
              <w:rPr>
                <w:rFonts w:ascii="Arial" w:hAnsi="Arial" w:cs="Arial"/>
                <w:sz w:val="16"/>
                <w:szCs w:val="16"/>
              </w:rPr>
            </w:pPr>
            <w:r w:rsidRPr="00985976">
              <w:rPr>
                <w:rFonts w:ascii="Arial" w:hAnsi="Arial" w:cs="Arial"/>
                <w:sz w:val="16"/>
                <w:szCs w:val="16"/>
              </w:rPr>
              <w:t>Drafting Rules in Subclause 15 on SON</w:t>
            </w:r>
          </w:p>
        </w:tc>
        <w:tc>
          <w:tcPr>
            <w:tcW w:w="708" w:type="dxa"/>
            <w:shd w:val="solid" w:color="FFFFFF" w:fill="auto"/>
          </w:tcPr>
          <w:p w14:paraId="219D7FCF" w14:textId="77777777" w:rsidR="00CE75B8" w:rsidRPr="00985976" w:rsidRDefault="00CE75B8"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32097309" w14:textId="77777777" w:rsidTr="00F871AE">
        <w:tc>
          <w:tcPr>
            <w:tcW w:w="709" w:type="dxa"/>
            <w:shd w:val="solid" w:color="FFFFFF" w:fill="auto"/>
          </w:tcPr>
          <w:p w14:paraId="661A329E" w14:textId="77777777" w:rsidR="00CE75B8" w:rsidRPr="00985976"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985976" w:rsidRDefault="00CE75B8"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3694D828" w14:textId="77777777" w:rsidR="00CE75B8" w:rsidRPr="00985976" w:rsidRDefault="00CE75B8" w:rsidP="009014E0">
            <w:pPr>
              <w:pStyle w:val="TAC"/>
              <w:keepNext w:val="0"/>
              <w:keepLines w:val="0"/>
              <w:widowControl w:val="0"/>
              <w:jc w:val="left"/>
              <w:rPr>
                <w:sz w:val="16"/>
                <w:szCs w:val="16"/>
              </w:rPr>
            </w:pPr>
            <w:r w:rsidRPr="00985976">
              <w:rPr>
                <w:sz w:val="16"/>
                <w:szCs w:val="16"/>
              </w:rPr>
              <w:t>RP-201928</w:t>
            </w:r>
          </w:p>
        </w:tc>
        <w:tc>
          <w:tcPr>
            <w:tcW w:w="567" w:type="dxa"/>
            <w:shd w:val="solid" w:color="FFFFFF" w:fill="auto"/>
          </w:tcPr>
          <w:p w14:paraId="07353EB1" w14:textId="77777777" w:rsidR="00CE75B8" w:rsidRPr="00985976" w:rsidRDefault="00CE75B8" w:rsidP="009014E0">
            <w:pPr>
              <w:pStyle w:val="TAL"/>
              <w:keepNext w:val="0"/>
              <w:keepLines w:val="0"/>
              <w:widowControl w:val="0"/>
              <w:jc w:val="center"/>
              <w:rPr>
                <w:sz w:val="16"/>
                <w:szCs w:val="16"/>
              </w:rPr>
            </w:pPr>
            <w:r w:rsidRPr="00985976">
              <w:rPr>
                <w:sz w:val="16"/>
                <w:szCs w:val="16"/>
              </w:rPr>
              <w:t>0259</w:t>
            </w:r>
          </w:p>
        </w:tc>
        <w:tc>
          <w:tcPr>
            <w:tcW w:w="425" w:type="dxa"/>
            <w:shd w:val="solid" w:color="FFFFFF" w:fill="auto"/>
          </w:tcPr>
          <w:p w14:paraId="20B2BCB5" w14:textId="77777777" w:rsidR="00CE75B8" w:rsidRPr="00985976" w:rsidRDefault="00CE75B8"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3FE2C45" w14:textId="77777777" w:rsidR="00CE75B8" w:rsidRPr="00985976" w:rsidRDefault="00CE75B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8F5159A" w14:textId="77777777" w:rsidR="00CE75B8" w:rsidRPr="00985976" w:rsidRDefault="00CE75B8" w:rsidP="009014E0">
            <w:pPr>
              <w:widowControl w:val="0"/>
              <w:spacing w:after="0"/>
              <w:rPr>
                <w:rFonts w:ascii="Arial" w:hAnsi="Arial" w:cs="Arial"/>
                <w:sz w:val="16"/>
                <w:szCs w:val="16"/>
              </w:rPr>
            </w:pPr>
            <w:r w:rsidRPr="00985976">
              <w:rPr>
                <w:rFonts w:ascii="Arial" w:hAnsi="Arial" w:cs="Arial"/>
                <w:sz w:val="16"/>
                <w:szCs w:val="16"/>
              </w:rPr>
              <w:t>Missing RACH Figure</w:t>
            </w:r>
          </w:p>
        </w:tc>
        <w:tc>
          <w:tcPr>
            <w:tcW w:w="708" w:type="dxa"/>
            <w:shd w:val="solid" w:color="FFFFFF" w:fill="auto"/>
          </w:tcPr>
          <w:p w14:paraId="7D4A9A2C" w14:textId="77777777" w:rsidR="00CE75B8" w:rsidRPr="00985976" w:rsidRDefault="00CE75B8"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4FDC1E96" w14:textId="77777777" w:rsidTr="00F871AE">
        <w:tc>
          <w:tcPr>
            <w:tcW w:w="709" w:type="dxa"/>
            <w:shd w:val="solid" w:color="FFFFFF" w:fill="auto"/>
          </w:tcPr>
          <w:p w14:paraId="2F8EED39" w14:textId="77777777" w:rsidR="00414005" w:rsidRPr="00985976"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985976" w:rsidRDefault="00414005"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4B5273AA" w14:textId="77777777" w:rsidR="00414005" w:rsidRPr="00985976" w:rsidRDefault="00414005" w:rsidP="009014E0">
            <w:pPr>
              <w:pStyle w:val="TAC"/>
              <w:keepNext w:val="0"/>
              <w:keepLines w:val="0"/>
              <w:widowControl w:val="0"/>
              <w:jc w:val="left"/>
              <w:rPr>
                <w:sz w:val="16"/>
                <w:szCs w:val="16"/>
              </w:rPr>
            </w:pPr>
            <w:r w:rsidRPr="00985976">
              <w:rPr>
                <w:sz w:val="16"/>
                <w:szCs w:val="16"/>
              </w:rPr>
              <w:t>RP-201937</w:t>
            </w:r>
          </w:p>
        </w:tc>
        <w:tc>
          <w:tcPr>
            <w:tcW w:w="567" w:type="dxa"/>
            <w:shd w:val="solid" w:color="FFFFFF" w:fill="auto"/>
          </w:tcPr>
          <w:p w14:paraId="352C1B46" w14:textId="77777777" w:rsidR="00414005" w:rsidRPr="00985976" w:rsidRDefault="00414005" w:rsidP="009014E0">
            <w:pPr>
              <w:pStyle w:val="TAL"/>
              <w:keepNext w:val="0"/>
              <w:keepLines w:val="0"/>
              <w:widowControl w:val="0"/>
              <w:jc w:val="center"/>
              <w:rPr>
                <w:sz w:val="16"/>
                <w:szCs w:val="16"/>
              </w:rPr>
            </w:pPr>
            <w:r w:rsidRPr="00985976">
              <w:rPr>
                <w:sz w:val="16"/>
                <w:szCs w:val="16"/>
              </w:rPr>
              <w:t>0260</w:t>
            </w:r>
          </w:p>
        </w:tc>
        <w:tc>
          <w:tcPr>
            <w:tcW w:w="425" w:type="dxa"/>
            <w:shd w:val="solid" w:color="FFFFFF" w:fill="auto"/>
          </w:tcPr>
          <w:p w14:paraId="781F1016" w14:textId="77777777" w:rsidR="00414005" w:rsidRPr="00985976" w:rsidRDefault="00414005"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AB91D04" w14:textId="77777777" w:rsidR="00414005" w:rsidRPr="00985976" w:rsidRDefault="00414005"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A9B1A91" w14:textId="77777777" w:rsidR="00414005" w:rsidRPr="00985976" w:rsidRDefault="00414005" w:rsidP="009014E0">
            <w:pPr>
              <w:widowControl w:val="0"/>
              <w:spacing w:after="0"/>
              <w:rPr>
                <w:rFonts w:ascii="Arial" w:hAnsi="Arial" w:cs="Arial"/>
                <w:sz w:val="16"/>
                <w:szCs w:val="16"/>
              </w:rPr>
            </w:pPr>
            <w:r w:rsidRPr="00985976">
              <w:rPr>
                <w:rFonts w:ascii="Arial" w:hAnsi="Arial" w:cs="Arial"/>
                <w:sz w:val="16"/>
                <w:szCs w:val="16"/>
              </w:rPr>
              <w:t>Clarification on NCGI</w:t>
            </w:r>
          </w:p>
        </w:tc>
        <w:tc>
          <w:tcPr>
            <w:tcW w:w="708" w:type="dxa"/>
            <w:shd w:val="solid" w:color="FFFFFF" w:fill="auto"/>
          </w:tcPr>
          <w:p w14:paraId="7B56E6AB" w14:textId="77777777" w:rsidR="00414005" w:rsidRPr="00985976" w:rsidRDefault="00414005"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4D02652A" w14:textId="77777777" w:rsidTr="00F871AE">
        <w:tc>
          <w:tcPr>
            <w:tcW w:w="709" w:type="dxa"/>
            <w:shd w:val="solid" w:color="FFFFFF" w:fill="auto"/>
          </w:tcPr>
          <w:p w14:paraId="4A8E530F" w14:textId="77777777" w:rsidR="00A53E37" w:rsidRPr="00985976"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985976" w:rsidRDefault="00A53E37"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35C09A88" w14:textId="77777777" w:rsidR="00A53E37" w:rsidRPr="00985976" w:rsidRDefault="00A53E37" w:rsidP="009014E0">
            <w:pPr>
              <w:pStyle w:val="TAC"/>
              <w:keepNext w:val="0"/>
              <w:keepLines w:val="0"/>
              <w:widowControl w:val="0"/>
              <w:jc w:val="left"/>
              <w:rPr>
                <w:sz w:val="16"/>
                <w:szCs w:val="16"/>
              </w:rPr>
            </w:pPr>
            <w:r w:rsidRPr="00985976">
              <w:rPr>
                <w:sz w:val="16"/>
                <w:szCs w:val="16"/>
              </w:rPr>
              <w:t>RP-201963</w:t>
            </w:r>
          </w:p>
        </w:tc>
        <w:tc>
          <w:tcPr>
            <w:tcW w:w="567" w:type="dxa"/>
            <w:shd w:val="solid" w:color="FFFFFF" w:fill="auto"/>
          </w:tcPr>
          <w:p w14:paraId="38F52A2D" w14:textId="77777777" w:rsidR="00A53E37" w:rsidRPr="00985976" w:rsidRDefault="00A53E37" w:rsidP="009014E0">
            <w:pPr>
              <w:pStyle w:val="TAL"/>
              <w:keepNext w:val="0"/>
              <w:keepLines w:val="0"/>
              <w:widowControl w:val="0"/>
              <w:jc w:val="center"/>
              <w:rPr>
                <w:sz w:val="16"/>
                <w:szCs w:val="16"/>
              </w:rPr>
            </w:pPr>
            <w:r w:rsidRPr="00985976">
              <w:rPr>
                <w:sz w:val="16"/>
                <w:szCs w:val="16"/>
              </w:rPr>
              <w:t>0263</w:t>
            </w:r>
          </w:p>
        </w:tc>
        <w:tc>
          <w:tcPr>
            <w:tcW w:w="425" w:type="dxa"/>
            <w:shd w:val="solid" w:color="FFFFFF" w:fill="auto"/>
          </w:tcPr>
          <w:p w14:paraId="305FC0DD" w14:textId="77777777" w:rsidR="00A53E37" w:rsidRPr="00985976" w:rsidRDefault="00A53E37"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476A0D2" w14:textId="77777777" w:rsidR="00A53E37" w:rsidRPr="00985976" w:rsidRDefault="00A53E3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6047D85" w14:textId="77777777" w:rsidR="00A53E37" w:rsidRPr="00985976" w:rsidRDefault="00A53E37" w:rsidP="009014E0">
            <w:pPr>
              <w:widowControl w:val="0"/>
              <w:spacing w:after="0"/>
              <w:rPr>
                <w:rFonts w:ascii="Arial" w:hAnsi="Arial" w:cs="Arial"/>
                <w:sz w:val="16"/>
                <w:szCs w:val="16"/>
              </w:rPr>
            </w:pPr>
            <w:r w:rsidRPr="00985976">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985976" w:rsidRDefault="00A53E37"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7CC289B6" w14:textId="77777777" w:rsidTr="00F871AE">
        <w:tc>
          <w:tcPr>
            <w:tcW w:w="709" w:type="dxa"/>
            <w:shd w:val="solid" w:color="FFFFFF" w:fill="auto"/>
          </w:tcPr>
          <w:p w14:paraId="6FEFDD10" w14:textId="77777777" w:rsidR="00A53E37" w:rsidRPr="00985976"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985976" w:rsidRDefault="00A53E37"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136F936A" w14:textId="77777777" w:rsidR="00A53E37" w:rsidRPr="00985976" w:rsidRDefault="00A53E37" w:rsidP="009014E0">
            <w:pPr>
              <w:pStyle w:val="TAC"/>
              <w:keepNext w:val="0"/>
              <w:keepLines w:val="0"/>
              <w:widowControl w:val="0"/>
              <w:jc w:val="left"/>
              <w:rPr>
                <w:sz w:val="16"/>
                <w:szCs w:val="16"/>
              </w:rPr>
            </w:pPr>
            <w:r w:rsidRPr="00985976">
              <w:rPr>
                <w:sz w:val="16"/>
                <w:szCs w:val="16"/>
              </w:rPr>
              <w:t>RP-201926</w:t>
            </w:r>
          </w:p>
        </w:tc>
        <w:tc>
          <w:tcPr>
            <w:tcW w:w="567" w:type="dxa"/>
            <w:shd w:val="solid" w:color="FFFFFF" w:fill="auto"/>
          </w:tcPr>
          <w:p w14:paraId="3A76F4D1" w14:textId="77777777" w:rsidR="00A53E37" w:rsidRPr="00985976" w:rsidRDefault="00A53E37" w:rsidP="009014E0">
            <w:pPr>
              <w:pStyle w:val="TAL"/>
              <w:keepNext w:val="0"/>
              <w:keepLines w:val="0"/>
              <w:widowControl w:val="0"/>
              <w:jc w:val="center"/>
              <w:rPr>
                <w:sz w:val="16"/>
                <w:szCs w:val="16"/>
              </w:rPr>
            </w:pPr>
            <w:r w:rsidRPr="00985976">
              <w:rPr>
                <w:sz w:val="16"/>
                <w:szCs w:val="16"/>
              </w:rPr>
              <w:t>0265</w:t>
            </w:r>
          </w:p>
        </w:tc>
        <w:tc>
          <w:tcPr>
            <w:tcW w:w="425" w:type="dxa"/>
            <w:shd w:val="solid" w:color="FFFFFF" w:fill="auto"/>
          </w:tcPr>
          <w:p w14:paraId="009ACF52" w14:textId="77777777" w:rsidR="00A53E37" w:rsidRPr="00985976" w:rsidRDefault="00A53E3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E1024A6" w14:textId="77777777" w:rsidR="00A53E37" w:rsidRPr="00985976" w:rsidRDefault="00A53E3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C5AE66C" w14:textId="77777777" w:rsidR="00A53E37" w:rsidRPr="00985976" w:rsidRDefault="00A53E37" w:rsidP="009014E0">
            <w:pPr>
              <w:widowControl w:val="0"/>
              <w:spacing w:after="0"/>
              <w:rPr>
                <w:rFonts w:ascii="Arial" w:hAnsi="Arial" w:cs="Arial"/>
                <w:sz w:val="16"/>
                <w:szCs w:val="16"/>
              </w:rPr>
            </w:pPr>
            <w:r w:rsidRPr="00985976">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985976" w:rsidRDefault="00A53E37" w:rsidP="009014E0">
            <w:pPr>
              <w:pStyle w:val="TAC"/>
              <w:keepNext w:val="0"/>
              <w:keepLines w:val="0"/>
              <w:widowControl w:val="0"/>
              <w:jc w:val="left"/>
              <w:rPr>
                <w:sz w:val="16"/>
                <w:szCs w:val="16"/>
              </w:rPr>
            </w:pPr>
            <w:r w:rsidRPr="00985976">
              <w:rPr>
                <w:sz w:val="16"/>
                <w:szCs w:val="16"/>
              </w:rPr>
              <w:t>16.</w:t>
            </w:r>
            <w:r w:rsidR="000E0A88" w:rsidRPr="00985976">
              <w:rPr>
                <w:sz w:val="16"/>
                <w:szCs w:val="16"/>
              </w:rPr>
              <w:t>3</w:t>
            </w:r>
            <w:r w:rsidRPr="00985976">
              <w:rPr>
                <w:sz w:val="16"/>
                <w:szCs w:val="16"/>
              </w:rPr>
              <w:t>.0</w:t>
            </w:r>
          </w:p>
        </w:tc>
      </w:tr>
      <w:tr w:rsidR="00AC7982" w:rsidRPr="00985976" w14:paraId="3DEAD75B" w14:textId="77777777" w:rsidTr="00F871AE">
        <w:tc>
          <w:tcPr>
            <w:tcW w:w="709" w:type="dxa"/>
            <w:shd w:val="solid" w:color="FFFFFF" w:fill="auto"/>
          </w:tcPr>
          <w:p w14:paraId="4E29F54A" w14:textId="77777777" w:rsidR="00265F81" w:rsidRPr="00985976"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985976" w:rsidRDefault="00265F81"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26863E46" w14:textId="77777777" w:rsidR="00265F81" w:rsidRPr="00985976" w:rsidRDefault="00265F81" w:rsidP="009014E0">
            <w:pPr>
              <w:pStyle w:val="TAC"/>
              <w:keepNext w:val="0"/>
              <w:keepLines w:val="0"/>
              <w:widowControl w:val="0"/>
              <w:jc w:val="left"/>
              <w:rPr>
                <w:sz w:val="16"/>
                <w:szCs w:val="16"/>
              </w:rPr>
            </w:pPr>
            <w:r w:rsidRPr="00985976">
              <w:rPr>
                <w:sz w:val="16"/>
                <w:szCs w:val="16"/>
              </w:rPr>
              <w:t>RP-201930</w:t>
            </w:r>
          </w:p>
        </w:tc>
        <w:tc>
          <w:tcPr>
            <w:tcW w:w="567" w:type="dxa"/>
            <w:shd w:val="solid" w:color="FFFFFF" w:fill="auto"/>
          </w:tcPr>
          <w:p w14:paraId="070FD27C" w14:textId="77777777" w:rsidR="00265F81" w:rsidRPr="00985976" w:rsidRDefault="00265F81" w:rsidP="009014E0">
            <w:pPr>
              <w:pStyle w:val="TAL"/>
              <w:keepNext w:val="0"/>
              <w:keepLines w:val="0"/>
              <w:widowControl w:val="0"/>
              <w:jc w:val="center"/>
              <w:rPr>
                <w:sz w:val="16"/>
                <w:szCs w:val="16"/>
              </w:rPr>
            </w:pPr>
            <w:r w:rsidRPr="00985976">
              <w:rPr>
                <w:sz w:val="16"/>
                <w:szCs w:val="16"/>
              </w:rPr>
              <w:t>0274</w:t>
            </w:r>
          </w:p>
        </w:tc>
        <w:tc>
          <w:tcPr>
            <w:tcW w:w="425" w:type="dxa"/>
            <w:shd w:val="solid" w:color="FFFFFF" w:fill="auto"/>
          </w:tcPr>
          <w:p w14:paraId="050A845D" w14:textId="77777777" w:rsidR="00265F81" w:rsidRPr="00985976" w:rsidRDefault="00265F8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F84A8CA" w14:textId="77777777" w:rsidR="00265F81" w:rsidRPr="00985976" w:rsidRDefault="00265F8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F4C58C0" w14:textId="77777777" w:rsidR="00265F81" w:rsidRPr="00985976" w:rsidRDefault="00265F81" w:rsidP="009014E0">
            <w:pPr>
              <w:widowControl w:val="0"/>
              <w:spacing w:after="0"/>
              <w:rPr>
                <w:rFonts w:ascii="Arial" w:hAnsi="Arial" w:cs="Arial"/>
                <w:sz w:val="16"/>
                <w:szCs w:val="16"/>
              </w:rPr>
            </w:pPr>
            <w:r w:rsidRPr="00985976">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985976" w:rsidRDefault="00265F81" w:rsidP="009014E0">
            <w:pPr>
              <w:pStyle w:val="TAC"/>
              <w:keepNext w:val="0"/>
              <w:keepLines w:val="0"/>
              <w:widowControl w:val="0"/>
              <w:jc w:val="left"/>
              <w:rPr>
                <w:sz w:val="16"/>
                <w:szCs w:val="16"/>
              </w:rPr>
            </w:pPr>
            <w:r w:rsidRPr="00985976">
              <w:rPr>
                <w:sz w:val="16"/>
                <w:szCs w:val="16"/>
              </w:rPr>
              <w:t>16.3.0</w:t>
            </w:r>
          </w:p>
        </w:tc>
      </w:tr>
      <w:tr w:rsidR="00AC7982" w:rsidRPr="00985976" w14:paraId="2DAC604E" w14:textId="77777777" w:rsidTr="00F871AE">
        <w:tc>
          <w:tcPr>
            <w:tcW w:w="709" w:type="dxa"/>
            <w:shd w:val="solid" w:color="FFFFFF" w:fill="auto"/>
          </w:tcPr>
          <w:p w14:paraId="75549DBD" w14:textId="77777777" w:rsidR="00542BF0" w:rsidRPr="00985976"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985976" w:rsidRDefault="00542BF0"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5572E1EE" w14:textId="77777777" w:rsidR="00542BF0" w:rsidRPr="00985976" w:rsidRDefault="00542BF0" w:rsidP="009014E0">
            <w:pPr>
              <w:pStyle w:val="TAC"/>
              <w:keepNext w:val="0"/>
              <w:keepLines w:val="0"/>
              <w:widowControl w:val="0"/>
              <w:jc w:val="left"/>
              <w:rPr>
                <w:sz w:val="16"/>
                <w:szCs w:val="16"/>
              </w:rPr>
            </w:pPr>
            <w:r w:rsidRPr="00985976">
              <w:rPr>
                <w:sz w:val="16"/>
                <w:szCs w:val="16"/>
              </w:rPr>
              <w:t>RP-201930</w:t>
            </w:r>
          </w:p>
        </w:tc>
        <w:tc>
          <w:tcPr>
            <w:tcW w:w="567" w:type="dxa"/>
            <w:shd w:val="solid" w:color="FFFFFF" w:fill="auto"/>
          </w:tcPr>
          <w:p w14:paraId="335252E9" w14:textId="77777777" w:rsidR="00542BF0" w:rsidRPr="00985976" w:rsidRDefault="00542BF0" w:rsidP="009014E0">
            <w:pPr>
              <w:pStyle w:val="TAL"/>
              <w:keepNext w:val="0"/>
              <w:keepLines w:val="0"/>
              <w:widowControl w:val="0"/>
              <w:jc w:val="center"/>
              <w:rPr>
                <w:sz w:val="16"/>
                <w:szCs w:val="16"/>
              </w:rPr>
            </w:pPr>
            <w:r w:rsidRPr="00985976">
              <w:rPr>
                <w:sz w:val="16"/>
                <w:szCs w:val="16"/>
              </w:rPr>
              <w:t>0278</w:t>
            </w:r>
          </w:p>
        </w:tc>
        <w:tc>
          <w:tcPr>
            <w:tcW w:w="425" w:type="dxa"/>
            <w:shd w:val="solid" w:color="FFFFFF" w:fill="auto"/>
          </w:tcPr>
          <w:p w14:paraId="78437A40" w14:textId="77777777" w:rsidR="00542BF0" w:rsidRPr="00985976" w:rsidRDefault="00542BF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FB5DFA3" w14:textId="77777777" w:rsidR="00542BF0" w:rsidRPr="00985976" w:rsidRDefault="00542BF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F5149C2" w14:textId="77777777" w:rsidR="00542BF0" w:rsidRPr="00985976" w:rsidRDefault="00542BF0" w:rsidP="009014E0">
            <w:pPr>
              <w:widowControl w:val="0"/>
              <w:spacing w:after="0"/>
              <w:rPr>
                <w:rFonts w:ascii="Arial" w:hAnsi="Arial" w:cs="Arial"/>
                <w:sz w:val="16"/>
                <w:szCs w:val="16"/>
              </w:rPr>
            </w:pPr>
            <w:r w:rsidRPr="00985976">
              <w:rPr>
                <w:rFonts w:ascii="Arial" w:hAnsi="Arial" w:cs="Arial"/>
                <w:sz w:val="16"/>
                <w:szCs w:val="16"/>
              </w:rPr>
              <w:t>DAPS handover corrections</w:t>
            </w:r>
          </w:p>
        </w:tc>
        <w:tc>
          <w:tcPr>
            <w:tcW w:w="708" w:type="dxa"/>
            <w:shd w:val="solid" w:color="FFFFFF" w:fill="auto"/>
          </w:tcPr>
          <w:p w14:paraId="3C874D47" w14:textId="77777777" w:rsidR="00542BF0" w:rsidRPr="00985976" w:rsidRDefault="00542BF0" w:rsidP="009014E0">
            <w:pPr>
              <w:pStyle w:val="TAC"/>
              <w:keepNext w:val="0"/>
              <w:keepLines w:val="0"/>
              <w:widowControl w:val="0"/>
              <w:jc w:val="left"/>
              <w:rPr>
                <w:sz w:val="16"/>
                <w:szCs w:val="16"/>
              </w:rPr>
            </w:pPr>
            <w:r w:rsidRPr="00985976">
              <w:rPr>
                <w:sz w:val="16"/>
                <w:szCs w:val="16"/>
              </w:rPr>
              <w:t>16.3.0</w:t>
            </w:r>
          </w:p>
        </w:tc>
      </w:tr>
      <w:tr w:rsidR="00AC7982" w:rsidRPr="00985976" w14:paraId="524B93AD" w14:textId="77777777" w:rsidTr="00F871AE">
        <w:tc>
          <w:tcPr>
            <w:tcW w:w="709" w:type="dxa"/>
            <w:shd w:val="solid" w:color="FFFFFF" w:fill="auto"/>
          </w:tcPr>
          <w:p w14:paraId="48F75D10" w14:textId="77777777" w:rsidR="004C7643" w:rsidRPr="00985976"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985976" w:rsidRDefault="004C7643"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7FEAC056" w14:textId="77777777" w:rsidR="004C7643" w:rsidRPr="00985976" w:rsidRDefault="004C7643" w:rsidP="009014E0">
            <w:pPr>
              <w:pStyle w:val="TAC"/>
              <w:keepNext w:val="0"/>
              <w:keepLines w:val="0"/>
              <w:widowControl w:val="0"/>
              <w:jc w:val="left"/>
              <w:rPr>
                <w:sz w:val="16"/>
                <w:szCs w:val="16"/>
              </w:rPr>
            </w:pPr>
            <w:r w:rsidRPr="00985976">
              <w:rPr>
                <w:sz w:val="16"/>
                <w:szCs w:val="16"/>
              </w:rPr>
              <w:t>RP-201922</w:t>
            </w:r>
          </w:p>
        </w:tc>
        <w:tc>
          <w:tcPr>
            <w:tcW w:w="567" w:type="dxa"/>
            <w:shd w:val="solid" w:color="FFFFFF" w:fill="auto"/>
          </w:tcPr>
          <w:p w14:paraId="6BE1A2FE" w14:textId="77777777" w:rsidR="004C7643" w:rsidRPr="00985976" w:rsidRDefault="004C7643" w:rsidP="009014E0">
            <w:pPr>
              <w:pStyle w:val="TAL"/>
              <w:keepNext w:val="0"/>
              <w:keepLines w:val="0"/>
              <w:widowControl w:val="0"/>
              <w:jc w:val="center"/>
              <w:rPr>
                <w:sz w:val="16"/>
                <w:szCs w:val="16"/>
              </w:rPr>
            </w:pPr>
            <w:r w:rsidRPr="00985976">
              <w:rPr>
                <w:sz w:val="16"/>
                <w:szCs w:val="16"/>
              </w:rPr>
              <w:t>0284</w:t>
            </w:r>
          </w:p>
        </w:tc>
        <w:tc>
          <w:tcPr>
            <w:tcW w:w="425" w:type="dxa"/>
            <w:shd w:val="solid" w:color="FFFFFF" w:fill="auto"/>
          </w:tcPr>
          <w:p w14:paraId="4A36DEF0" w14:textId="77777777" w:rsidR="004C7643" w:rsidRPr="00985976" w:rsidRDefault="004C764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6136FFC" w14:textId="77777777" w:rsidR="004C7643" w:rsidRPr="00985976" w:rsidRDefault="004C764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2BBE560" w14:textId="77777777" w:rsidR="004C7643" w:rsidRPr="00985976" w:rsidRDefault="004C7643" w:rsidP="009014E0">
            <w:pPr>
              <w:widowControl w:val="0"/>
              <w:spacing w:after="0"/>
              <w:rPr>
                <w:rFonts w:ascii="Arial" w:hAnsi="Arial" w:cs="Arial"/>
                <w:sz w:val="16"/>
                <w:szCs w:val="16"/>
              </w:rPr>
            </w:pPr>
            <w:r w:rsidRPr="00985976">
              <w:rPr>
                <w:rFonts w:ascii="Arial" w:hAnsi="Arial" w:cs="Arial"/>
                <w:sz w:val="16"/>
                <w:szCs w:val="16"/>
              </w:rPr>
              <w:t>Misc corrections for Rel-16 DCCA</w:t>
            </w:r>
          </w:p>
        </w:tc>
        <w:tc>
          <w:tcPr>
            <w:tcW w:w="708" w:type="dxa"/>
            <w:shd w:val="solid" w:color="FFFFFF" w:fill="auto"/>
          </w:tcPr>
          <w:p w14:paraId="1D5B4AA6" w14:textId="77777777" w:rsidR="004C7643" w:rsidRPr="00985976" w:rsidRDefault="004C7643" w:rsidP="009014E0">
            <w:pPr>
              <w:pStyle w:val="TAC"/>
              <w:keepNext w:val="0"/>
              <w:keepLines w:val="0"/>
              <w:widowControl w:val="0"/>
              <w:jc w:val="left"/>
              <w:rPr>
                <w:sz w:val="16"/>
                <w:szCs w:val="16"/>
              </w:rPr>
            </w:pPr>
            <w:r w:rsidRPr="00985976">
              <w:rPr>
                <w:sz w:val="16"/>
                <w:szCs w:val="16"/>
              </w:rPr>
              <w:t>16.3.0</w:t>
            </w:r>
          </w:p>
        </w:tc>
      </w:tr>
      <w:tr w:rsidR="00AC7982" w:rsidRPr="00985976" w14:paraId="0955D7A2" w14:textId="77777777" w:rsidTr="00F871AE">
        <w:tc>
          <w:tcPr>
            <w:tcW w:w="709" w:type="dxa"/>
            <w:shd w:val="solid" w:color="FFFFFF" w:fill="auto"/>
          </w:tcPr>
          <w:p w14:paraId="386D37BA" w14:textId="77777777" w:rsidR="00323866" w:rsidRPr="00985976"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985976" w:rsidRDefault="00323866" w:rsidP="00957084">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7D73C968" w14:textId="77777777" w:rsidR="00323866" w:rsidRPr="00985976" w:rsidRDefault="00323866" w:rsidP="00957084">
            <w:pPr>
              <w:pStyle w:val="TAC"/>
              <w:keepNext w:val="0"/>
              <w:keepLines w:val="0"/>
              <w:widowControl w:val="0"/>
              <w:jc w:val="left"/>
              <w:rPr>
                <w:sz w:val="16"/>
                <w:szCs w:val="16"/>
              </w:rPr>
            </w:pPr>
            <w:r w:rsidRPr="00985976">
              <w:rPr>
                <w:sz w:val="16"/>
                <w:szCs w:val="16"/>
              </w:rPr>
              <w:t>RP-201932</w:t>
            </w:r>
          </w:p>
        </w:tc>
        <w:tc>
          <w:tcPr>
            <w:tcW w:w="567" w:type="dxa"/>
            <w:shd w:val="solid" w:color="FFFFFF" w:fill="auto"/>
          </w:tcPr>
          <w:p w14:paraId="5E029B35" w14:textId="77777777" w:rsidR="00323866" w:rsidRPr="00985976" w:rsidRDefault="00323866" w:rsidP="00957084">
            <w:pPr>
              <w:pStyle w:val="TAL"/>
              <w:keepNext w:val="0"/>
              <w:keepLines w:val="0"/>
              <w:widowControl w:val="0"/>
              <w:jc w:val="center"/>
              <w:rPr>
                <w:sz w:val="16"/>
                <w:szCs w:val="16"/>
              </w:rPr>
            </w:pPr>
            <w:r w:rsidRPr="00985976">
              <w:rPr>
                <w:sz w:val="16"/>
                <w:szCs w:val="16"/>
              </w:rPr>
              <w:t>0285</w:t>
            </w:r>
          </w:p>
        </w:tc>
        <w:tc>
          <w:tcPr>
            <w:tcW w:w="425" w:type="dxa"/>
            <w:shd w:val="solid" w:color="FFFFFF" w:fill="auto"/>
          </w:tcPr>
          <w:p w14:paraId="250926FC" w14:textId="77777777" w:rsidR="00323866" w:rsidRPr="00985976" w:rsidRDefault="00323866" w:rsidP="00957084">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B294625" w14:textId="77777777" w:rsidR="00323866" w:rsidRPr="00985976" w:rsidRDefault="00323866" w:rsidP="00957084">
            <w:pPr>
              <w:pStyle w:val="TAC"/>
              <w:keepNext w:val="0"/>
              <w:keepLines w:val="0"/>
              <w:widowControl w:val="0"/>
              <w:rPr>
                <w:sz w:val="16"/>
                <w:szCs w:val="16"/>
              </w:rPr>
            </w:pPr>
            <w:r w:rsidRPr="00985976">
              <w:rPr>
                <w:sz w:val="16"/>
                <w:szCs w:val="16"/>
              </w:rPr>
              <w:t>F</w:t>
            </w:r>
          </w:p>
        </w:tc>
        <w:tc>
          <w:tcPr>
            <w:tcW w:w="5151" w:type="dxa"/>
            <w:shd w:val="solid" w:color="FFFFFF" w:fill="auto"/>
          </w:tcPr>
          <w:p w14:paraId="2974E6EA" w14:textId="77777777" w:rsidR="00323866" w:rsidRPr="00985976" w:rsidRDefault="00323866" w:rsidP="00957084">
            <w:pPr>
              <w:widowControl w:val="0"/>
              <w:spacing w:after="0"/>
              <w:rPr>
                <w:rFonts w:ascii="Arial" w:hAnsi="Arial" w:cs="Arial"/>
                <w:sz w:val="16"/>
                <w:szCs w:val="16"/>
              </w:rPr>
            </w:pPr>
            <w:r w:rsidRPr="00985976">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985976" w:rsidRDefault="00323866" w:rsidP="00957084">
            <w:pPr>
              <w:pStyle w:val="TAC"/>
              <w:keepNext w:val="0"/>
              <w:keepLines w:val="0"/>
              <w:widowControl w:val="0"/>
              <w:jc w:val="left"/>
              <w:rPr>
                <w:sz w:val="16"/>
                <w:szCs w:val="16"/>
              </w:rPr>
            </w:pPr>
            <w:r w:rsidRPr="00985976">
              <w:rPr>
                <w:sz w:val="16"/>
                <w:szCs w:val="16"/>
              </w:rPr>
              <w:t>16.3.0</w:t>
            </w:r>
          </w:p>
        </w:tc>
      </w:tr>
      <w:tr w:rsidR="00AC7982" w:rsidRPr="00985976" w14:paraId="25E026C3" w14:textId="77777777" w:rsidTr="00F871AE">
        <w:tc>
          <w:tcPr>
            <w:tcW w:w="709" w:type="dxa"/>
            <w:shd w:val="solid" w:color="FFFFFF" w:fill="auto"/>
          </w:tcPr>
          <w:p w14:paraId="3D3E1B06" w14:textId="77777777" w:rsidR="00D27F61" w:rsidRPr="00985976"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985976" w:rsidRDefault="00D27F61"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0BE5BF85" w14:textId="77777777" w:rsidR="00D27F61" w:rsidRPr="00985976" w:rsidRDefault="00D27F61" w:rsidP="009014E0">
            <w:pPr>
              <w:pStyle w:val="TAC"/>
              <w:keepNext w:val="0"/>
              <w:keepLines w:val="0"/>
              <w:widowControl w:val="0"/>
              <w:jc w:val="left"/>
              <w:rPr>
                <w:sz w:val="16"/>
                <w:szCs w:val="16"/>
              </w:rPr>
            </w:pPr>
            <w:r w:rsidRPr="00985976">
              <w:rPr>
                <w:sz w:val="16"/>
                <w:szCs w:val="16"/>
              </w:rPr>
              <w:t>RP-201922</w:t>
            </w:r>
          </w:p>
        </w:tc>
        <w:tc>
          <w:tcPr>
            <w:tcW w:w="567" w:type="dxa"/>
            <w:shd w:val="solid" w:color="FFFFFF" w:fill="auto"/>
          </w:tcPr>
          <w:p w14:paraId="07F115A8" w14:textId="77777777" w:rsidR="00D27F61" w:rsidRPr="00985976" w:rsidRDefault="00D27F61" w:rsidP="009014E0">
            <w:pPr>
              <w:pStyle w:val="TAL"/>
              <w:keepNext w:val="0"/>
              <w:keepLines w:val="0"/>
              <w:widowControl w:val="0"/>
              <w:jc w:val="center"/>
              <w:rPr>
                <w:sz w:val="16"/>
                <w:szCs w:val="16"/>
              </w:rPr>
            </w:pPr>
            <w:r w:rsidRPr="00985976">
              <w:rPr>
                <w:sz w:val="16"/>
                <w:szCs w:val="16"/>
              </w:rPr>
              <w:t>0286</w:t>
            </w:r>
          </w:p>
        </w:tc>
        <w:tc>
          <w:tcPr>
            <w:tcW w:w="425" w:type="dxa"/>
            <w:shd w:val="solid" w:color="FFFFFF" w:fill="auto"/>
          </w:tcPr>
          <w:p w14:paraId="46D87452" w14:textId="77777777" w:rsidR="00D27F61" w:rsidRPr="00985976" w:rsidRDefault="00D27F6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78F340A8" w14:textId="77777777" w:rsidR="00D27F61" w:rsidRPr="00985976" w:rsidRDefault="00D27F6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7046930" w14:textId="77777777" w:rsidR="00D27F61" w:rsidRPr="00985976" w:rsidRDefault="00D27F61" w:rsidP="009014E0">
            <w:pPr>
              <w:widowControl w:val="0"/>
              <w:spacing w:after="0"/>
              <w:rPr>
                <w:rFonts w:ascii="Arial" w:hAnsi="Arial" w:cs="Arial"/>
                <w:sz w:val="16"/>
                <w:szCs w:val="16"/>
              </w:rPr>
            </w:pPr>
            <w:r w:rsidRPr="00985976">
              <w:rPr>
                <w:rFonts w:ascii="Arial" w:hAnsi="Arial" w:cs="Arial"/>
                <w:sz w:val="16"/>
                <w:szCs w:val="16"/>
              </w:rPr>
              <w:t>Correction on UL behaviours in the dormant BWP</w:t>
            </w:r>
          </w:p>
        </w:tc>
        <w:tc>
          <w:tcPr>
            <w:tcW w:w="708" w:type="dxa"/>
            <w:shd w:val="solid" w:color="FFFFFF" w:fill="auto"/>
          </w:tcPr>
          <w:p w14:paraId="6F442F86" w14:textId="77777777" w:rsidR="00D27F61" w:rsidRPr="00985976" w:rsidRDefault="00D27F61" w:rsidP="009014E0">
            <w:pPr>
              <w:pStyle w:val="TAC"/>
              <w:keepNext w:val="0"/>
              <w:keepLines w:val="0"/>
              <w:widowControl w:val="0"/>
              <w:jc w:val="left"/>
              <w:rPr>
                <w:sz w:val="16"/>
                <w:szCs w:val="16"/>
              </w:rPr>
            </w:pPr>
            <w:r w:rsidRPr="00985976">
              <w:rPr>
                <w:sz w:val="16"/>
                <w:szCs w:val="16"/>
              </w:rPr>
              <w:t>16.3.0</w:t>
            </w:r>
          </w:p>
        </w:tc>
      </w:tr>
      <w:tr w:rsidR="00AC7982" w:rsidRPr="00985976" w14:paraId="1FE1531A" w14:textId="77777777" w:rsidTr="00F871AE">
        <w:tc>
          <w:tcPr>
            <w:tcW w:w="709" w:type="dxa"/>
            <w:shd w:val="solid" w:color="FFFFFF" w:fill="auto"/>
          </w:tcPr>
          <w:p w14:paraId="233BBCB7" w14:textId="77777777" w:rsidR="00452ECF" w:rsidRPr="00985976"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985976" w:rsidRDefault="00452ECF"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7883DFF8" w14:textId="77777777" w:rsidR="00452ECF" w:rsidRPr="00985976" w:rsidRDefault="00452ECF" w:rsidP="009014E0">
            <w:pPr>
              <w:pStyle w:val="TAC"/>
              <w:keepNext w:val="0"/>
              <w:keepLines w:val="0"/>
              <w:widowControl w:val="0"/>
              <w:jc w:val="left"/>
              <w:rPr>
                <w:sz w:val="16"/>
                <w:szCs w:val="16"/>
              </w:rPr>
            </w:pPr>
            <w:r w:rsidRPr="00985976">
              <w:rPr>
                <w:sz w:val="16"/>
                <w:szCs w:val="16"/>
              </w:rPr>
              <w:t>RP-201923</w:t>
            </w:r>
          </w:p>
        </w:tc>
        <w:tc>
          <w:tcPr>
            <w:tcW w:w="567" w:type="dxa"/>
            <w:shd w:val="solid" w:color="FFFFFF" w:fill="auto"/>
          </w:tcPr>
          <w:p w14:paraId="76342DAB" w14:textId="77777777" w:rsidR="00452ECF" w:rsidRPr="00985976" w:rsidRDefault="00452ECF" w:rsidP="009014E0">
            <w:pPr>
              <w:pStyle w:val="TAL"/>
              <w:keepNext w:val="0"/>
              <w:keepLines w:val="0"/>
              <w:widowControl w:val="0"/>
              <w:jc w:val="center"/>
              <w:rPr>
                <w:sz w:val="16"/>
                <w:szCs w:val="16"/>
              </w:rPr>
            </w:pPr>
            <w:r w:rsidRPr="00985976">
              <w:rPr>
                <w:sz w:val="16"/>
                <w:szCs w:val="16"/>
              </w:rPr>
              <w:t>0293</w:t>
            </w:r>
          </w:p>
        </w:tc>
        <w:tc>
          <w:tcPr>
            <w:tcW w:w="425" w:type="dxa"/>
            <w:shd w:val="solid" w:color="FFFFFF" w:fill="auto"/>
          </w:tcPr>
          <w:p w14:paraId="4AC8EDA2" w14:textId="77777777" w:rsidR="00452ECF" w:rsidRPr="00985976" w:rsidRDefault="00452ECF"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9514B14" w14:textId="77777777" w:rsidR="00452ECF" w:rsidRPr="00985976" w:rsidRDefault="00452EC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EB9EEF8" w14:textId="77777777" w:rsidR="00452ECF" w:rsidRPr="00985976" w:rsidRDefault="00452ECF" w:rsidP="009014E0">
            <w:pPr>
              <w:widowControl w:val="0"/>
              <w:spacing w:after="0"/>
              <w:rPr>
                <w:rFonts w:ascii="Arial" w:hAnsi="Arial" w:cs="Arial"/>
                <w:sz w:val="16"/>
                <w:szCs w:val="16"/>
              </w:rPr>
            </w:pPr>
            <w:r w:rsidRPr="00985976">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985976" w:rsidRDefault="00452ECF" w:rsidP="009014E0">
            <w:pPr>
              <w:pStyle w:val="TAC"/>
              <w:keepNext w:val="0"/>
              <w:keepLines w:val="0"/>
              <w:widowControl w:val="0"/>
              <w:jc w:val="left"/>
              <w:rPr>
                <w:sz w:val="16"/>
                <w:szCs w:val="16"/>
              </w:rPr>
            </w:pPr>
            <w:r w:rsidRPr="00985976">
              <w:rPr>
                <w:sz w:val="16"/>
                <w:szCs w:val="16"/>
              </w:rPr>
              <w:t>16.3.0</w:t>
            </w:r>
          </w:p>
        </w:tc>
      </w:tr>
      <w:tr w:rsidR="00AC7982" w:rsidRPr="00985976" w14:paraId="18D5B0BA" w14:textId="77777777" w:rsidTr="00F871AE">
        <w:tc>
          <w:tcPr>
            <w:tcW w:w="709" w:type="dxa"/>
            <w:shd w:val="solid" w:color="FFFFFF" w:fill="auto"/>
          </w:tcPr>
          <w:p w14:paraId="223DCCD0" w14:textId="77777777" w:rsidR="008C7360" w:rsidRPr="00985976"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985976" w:rsidRDefault="008C7360"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33649E5E" w14:textId="77777777" w:rsidR="008C7360" w:rsidRPr="00985976" w:rsidRDefault="008C7360" w:rsidP="009014E0">
            <w:pPr>
              <w:pStyle w:val="TAC"/>
              <w:keepNext w:val="0"/>
              <w:keepLines w:val="0"/>
              <w:widowControl w:val="0"/>
              <w:jc w:val="left"/>
              <w:rPr>
                <w:sz w:val="16"/>
                <w:szCs w:val="16"/>
              </w:rPr>
            </w:pPr>
            <w:r w:rsidRPr="00985976">
              <w:rPr>
                <w:sz w:val="16"/>
                <w:szCs w:val="16"/>
              </w:rPr>
              <w:t>RP-201921</w:t>
            </w:r>
          </w:p>
        </w:tc>
        <w:tc>
          <w:tcPr>
            <w:tcW w:w="567" w:type="dxa"/>
            <w:shd w:val="solid" w:color="FFFFFF" w:fill="auto"/>
          </w:tcPr>
          <w:p w14:paraId="361C3E16" w14:textId="77777777" w:rsidR="008C7360" w:rsidRPr="00985976" w:rsidRDefault="008C7360" w:rsidP="009014E0">
            <w:pPr>
              <w:pStyle w:val="TAL"/>
              <w:keepNext w:val="0"/>
              <w:keepLines w:val="0"/>
              <w:widowControl w:val="0"/>
              <w:jc w:val="center"/>
              <w:rPr>
                <w:sz w:val="16"/>
                <w:szCs w:val="16"/>
              </w:rPr>
            </w:pPr>
            <w:r w:rsidRPr="00985976">
              <w:rPr>
                <w:sz w:val="16"/>
                <w:szCs w:val="16"/>
              </w:rPr>
              <w:t>0294</w:t>
            </w:r>
          </w:p>
        </w:tc>
        <w:tc>
          <w:tcPr>
            <w:tcW w:w="425" w:type="dxa"/>
            <w:shd w:val="solid" w:color="FFFFFF" w:fill="auto"/>
          </w:tcPr>
          <w:p w14:paraId="7486A5D6" w14:textId="77777777" w:rsidR="008C7360" w:rsidRPr="00985976" w:rsidRDefault="008C736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C94E665" w14:textId="77777777" w:rsidR="008C7360" w:rsidRPr="00985976" w:rsidRDefault="008C736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757A103" w14:textId="77777777" w:rsidR="008C7360" w:rsidRPr="00985976" w:rsidRDefault="008C7360" w:rsidP="009014E0">
            <w:pPr>
              <w:widowControl w:val="0"/>
              <w:spacing w:after="0"/>
              <w:rPr>
                <w:rFonts w:ascii="Arial" w:hAnsi="Arial" w:cs="Arial"/>
                <w:sz w:val="16"/>
                <w:szCs w:val="16"/>
              </w:rPr>
            </w:pPr>
            <w:r w:rsidRPr="00985976">
              <w:rPr>
                <w:rFonts w:ascii="Arial" w:hAnsi="Arial" w:cs="Arial"/>
                <w:sz w:val="16"/>
                <w:szCs w:val="16"/>
              </w:rPr>
              <w:t>Correction of CAPC for NR-U</w:t>
            </w:r>
          </w:p>
        </w:tc>
        <w:tc>
          <w:tcPr>
            <w:tcW w:w="708" w:type="dxa"/>
            <w:shd w:val="solid" w:color="FFFFFF" w:fill="auto"/>
          </w:tcPr>
          <w:p w14:paraId="67C8AE5A" w14:textId="77777777" w:rsidR="008C7360" w:rsidRPr="00985976" w:rsidRDefault="008C7360" w:rsidP="009014E0">
            <w:pPr>
              <w:pStyle w:val="TAC"/>
              <w:keepNext w:val="0"/>
              <w:keepLines w:val="0"/>
              <w:widowControl w:val="0"/>
              <w:jc w:val="left"/>
              <w:rPr>
                <w:sz w:val="16"/>
                <w:szCs w:val="16"/>
              </w:rPr>
            </w:pPr>
            <w:r w:rsidRPr="00985976">
              <w:rPr>
                <w:sz w:val="16"/>
                <w:szCs w:val="16"/>
              </w:rPr>
              <w:t>16.3.0</w:t>
            </w:r>
          </w:p>
        </w:tc>
      </w:tr>
      <w:tr w:rsidR="00AC7982" w:rsidRPr="00985976" w14:paraId="5263AA6A" w14:textId="77777777" w:rsidTr="00F871AE">
        <w:tc>
          <w:tcPr>
            <w:tcW w:w="709" w:type="dxa"/>
            <w:shd w:val="solid" w:color="FFFFFF" w:fill="auto"/>
          </w:tcPr>
          <w:p w14:paraId="58E996FA" w14:textId="77777777" w:rsidR="00152617" w:rsidRPr="00985976"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985976" w:rsidRDefault="00152617"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220A5437" w14:textId="77777777" w:rsidR="00152617" w:rsidRPr="00985976" w:rsidRDefault="00152617" w:rsidP="009014E0">
            <w:pPr>
              <w:pStyle w:val="TAC"/>
              <w:keepNext w:val="0"/>
              <w:keepLines w:val="0"/>
              <w:widowControl w:val="0"/>
              <w:jc w:val="left"/>
              <w:rPr>
                <w:sz w:val="16"/>
                <w:szCs w:val="16"/>
              </w:rPr>
            </w:pPr>
            <w:r w:rsidRPr="00985976">
              <w:rPr>
                <w:sz w:val="16"/>
                <w:szCs w:val="16"/>
              </w:rPr>
              <w:t>RP-201929</w:t>
            </w:r>
          </w:p>
        </w:tc>
        <w:tc>
          <w:tcPr>
            <w:tcW w:w="567" w:type="dxa"/>
            <w:shd w:val="solid" w:color="FFFFFF" w:fill="auto"/>
          </w:tcPr>
          <w:p w14:paraId="014D80C6" w14:textId="77777777" w:rsidR="00152617" w:rsidRPr="00985976" w:rsidRDefault="00152617" w:rsidP="009014E0">
            <w:pPr>
              <w:pStyle w:val="TAL"/>
              <w:keepNext w:val="0"/>
              <w:keepLines w:val="0"/>
              <w:widowControl w:val="0"/>
              <w:jc w:val="center"/>
              <w:rPr>
                <w:sz w:val="16"/>
                <w:szCs w:val="16"/>
              </w:rPr>
            </w:pPr>
            <w:r w:rsidRPr="00985976">
              <w:rPr>
                <w:sz w:val="16"/>
                <w:szCs w:val="16"/>
              </w:rPr>
              <w:t>0295</w:t>
            </w:r>
          </w:p>
        </w:tc>
        <w:tc>
          <w:tcPr>
            <w:tcW w:w="425" w:type="dxa"/>
            <w:shd w:val="solid" w:color="FFFFFF" w:fill="auto"/>
          </w:tcPr>
          <w:p w14:paraId="1551E7A7" w14:textId="77777777" w:rsidR="00152617" w:rsidRPr="00985976" w:rsidRDefault="0015261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2309C3C" w14:textId="77777777" w:rsidR="00152617" w:rsidRPr="00985976" w:rsidRDefault="0015261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DE64902" w14:textId="77777777" w:rsidR="00152617" w:rsidRPr="00985976" w:rsidRDefault="00152617" w:rsidP="009014E0">
            <w:pPr>
              <w:widowControl w:val="0"/>
              <w:spacing w:after="0"/>
              <w:rPr>
                <w:rFonts w:ascii="Arial" w:hAnsi="Arial" w:cs="Arial"/>
                <w:sz w:val="16"/>
                <w:szCs w:val="16"/>
              </w:rPr>
            </w:pPr>
            <w:r w:rsidRPr="00985976">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985976" w:rsidRDefault="00152617" w:rsidP="009014E0">
            <w:pPr>
              <w:pStyle w:val="TAC"/>
              <w:keepNext w:val="0"/>
              <w:keepLines w:val="0"/>
              <w:widowControl w:val="0"/>
              <w:jc w:val="left"/>
              <w:rPr>
                <w:sz w:val="16"/>
                <w:szCs w:val="16"/>
              </w:rPr>
            </w:pPr>
            <w:r w:rsidRPr="00985976">
              <w:rPr>
                <w:sz w:val="16"/>
                <w:szCs w:val="16"/>
              </w:rPr>
              <w:t>16.3.0</w:t>
            </w:r>
          </w:p>
        </w:tc>
      </w:tr>
      <w:tr w:rsidR="00AC7982" w:rsidRPr="00985976" w14:paraId="498A208F" w14:textId="77777777" w:rsidTr="00F871AE">
        <w:tc>
          <w:tcPr>
            <w:tcW w:w="709" w:type="dxa"/>
            <w:shd w:val="solid" w:color="FFFFFF" w:fill="auto"/>
          </w:tcPr>
          <w:p w14:paraId="548D776A" w14:textId="77777777" w:rsidR="00152617" w:rsidRPr="00985976"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985976" w:rsidRDefault="00152617" w:rsidP="009014E0">
            <w:pPr>
              <w:pStyle w:val="TAC"/>
              <w:keepNext w:val="0"/>
              <w:keepLines w:val="0"/>
              <w:widowControl w:val="0"/>
              <w:jc w:val="left"/>
              <w:rPr>
                <w:sz w:val="16"/>
                <w:szCs w:val="16"/>
              </w:rPr>
            </w:pPr>
            <w:r w:rsidRPr="00985976">
              <w:rPr>
                <w:sz w:val="16"/>
                <w:szCs w:val="16"/>
              </w:rPr>
              <w:t>RP-89</w:t>
            </w:r>
          </w:p>
        </w:tc>
        <w:tc>
          <w:tcPr>
            <w:tcW w:w="992" w:type="dxa"/>
            <w:shd w:val="solid" w:color="FFFFFF" w:fill="auto"/>
          </w:tcPr>
          <w:p w14:paraId="582BA2CD" w14:textId="77777777" w:rsidR="00152617" w:rsidRPr="00985976" w:rsidRDefault="00152617" w:rsidP="009014E0">
            <w:pPr>
              <w:pStyle w:val="TAC"/>
              <w:keepNext w:val="0"/>
              <w:keepLines w:val="0"/>
              <w:widowControl w:val="0"/>
              <w:jc w:val="left"/>
              <w:rPr>
                <w:sz w:val="16"/>
                <w:szCs w:val="16"/>
              </w:rPr>
            </w:pPr>
            <w:r w:rsidRPr="00985976">
              <w:rPr>
                <w:sz w:val="16"/>
                <w:szCs w:val="16"/>
              </w:rPr>
              <w:t>RP-201928</w:t>
            </w:r>
          </w:p>
        </w:tc>
        <w:tc>
          <w:tcPr>
            <w:tcW w:w="567" w:type="dxa"/>
            <w:shd w:val="solid" w:color="FFFFFF" w:fill="auto"/>
          </w:tcPr>
          <w:p w14:paraId="1D117588" w14:textId="77777777" w:rsidR="00152617" w:rsidRPr="00985976" w:rsidRDefault="00152617" w:rsidP="009014E0">
            <w:pPr>
              <w:pStyle w:val="TAL"/>
              <w:keepNext w:val="0"/>
              <w:keepLines w:val="0"/>
              <w:widowControl w:val="0"/>
              <w:jc w:val="center"/>
              <w:rPr>
                <w:sz w:val="16"/>
                <w:szCs w:val="16"/>
              </w:rPr>
            </w:pPr>
            <w:r w:rsidRPr="00985976">
              <w:rPr>
                <w:sz w:val="16"/>
                <w:szCs w:val="16"/>
              </w:rPr>
              <w:t>0296</w:t>
            </w:r>
          </w:p>
        </w:tc>
        <w:tc>
          <w:tcPr>
            <w:tcW w:w="425" w:type="dxa"/>
            <w:shd w:val="solid" w:color="FFFFFF" w:fill="auto"/>
          </w:tcPr>
          <w:p w14:paraId="41D69AD4" w14:textId="77777777" w:rsidR="00152617" w:rsidRPr="00985976" w:rsidRDefault="0015261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0FE883C" w14:textId="77777777" w:rsidR="00152617" w:rsidRPr="00985976" w:rsidRDefault="0015261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FBD621B" w14:textId="77777777" w:rsidR="00152617" w:rsidRPr="00985976" w:rsidRDefault="00152617" w:rsidP="009014E0">
            <w:pPr>
              <w:widowControl w:val="0"/>
              <w:spacing w:after="0"/>
              <w:rPr>
                <w:rFonts w:ascii="Arial" w:hAnsi="Arial" w:cs="Arial"/>
                <w:sz w:val="16"/>
                <w:szCs w:val="16"/>
              </w:rPr>
            </w:pPr>
            <w:r w:rsidRPr="00985976">
              <w:rPr>
                <w:rFonts w:ascii="Arial" w:hAnsi="Arial" w:cs="Arial"/>
                <w:sz w:val="16"/>
                <w:szCs w:val="16"/>
              </w:rPr>
              <w:t>Correction of NPN CAG cells and non-CAG cells</w:t>
            </w:r>
          </w:p>
        </w:tc>
        <w:tc>
          <w:tcPr>
            <w:tcW w:w="708" w:type="dxa"/>
            <w:shd w:val="solid" w:color="FFFFFF" w:fill="auto"/>
          </w:tcPr>
          <w:p w14:paraId="3F696666" w14:textId="77777777" w:rsidR="00152617" w:rsidRPr="00985976" w:rsidRDefault="00152617" w:rsidP="009014E0">
            <w:pPr>
              <w:pStyle w:val="TAC"/>
              <w:keepNext w:val="0"/>
              <w:keepLines w:val="0"/>
              <w:widowControl w:val="0"/>
              <w:jc w:val="left"/>
              <w:rPr>
                <w:sz w:val="16"/>
                <w:szCs w:val="16"/>
              </w:rPr>
            </w:pPr>
            <w:r w:rsidRPr="00985976">
              <w:rPr>
                <w:sz w:val="16"/>
                <w:szCs w:val="16"/>
              </w:rPr>
              <w:t>16.3.0</w:t>
            </w:r>
          </w:p>
        </w:tc>
      </w:tr>
      <w:tr w:rsidR="00AC7982" w:rsidRPr="00985976" w14:paraId="63ABE438" w14:textId="77777777" w:rsidTr="00F871AE">
        <w:tc>
          <w:tcPr>
            <w:tcW w:w="709" w:type="dxa"/>
            <w:shd w:val="solid" w:color="FFFFFF" w:fill="auto"/>
          </w:tcPr>
          <w:p w14:paraId="530FEF0E" w14:textId="77777777" w:rsidR="00641E77" w:rsidRPr="00985976" w:rsidRDefault="00641E77" w:rsidP="009014E0">
            <w:pPr>
              <w:pStyle w:val="TAC"/>
              <w:keepNext w:val="0"/>
              <w:keepLines w:val="0"/>
              <w:widowControl w:val="0"/>
              <w:rPr>
                <w:sz w:val="16"/>
                <w:szCs w:val="16"/>
              </w:rPr>
            </w:pPr>
            <w:r w:rsidRPr="00985976">
              <w:rPr>
                <w:sz w:val="16"/>
                <w:szCs w:val="16"/>
              </w:rPr>
              <w:t>2020/12</w:t>
            </w:r>
          </w:p>
        </w:tc>
        <w:tc>
          <w:tcPr>
            <w:tcW w:w="661" w:type="dxa"/>
            <w:shd w:val="solid" w:color="FFFFFF" w:fill="auto"/>
          </w:tcPr>
          <w:p w14:paraId="2552D583" w14:textId="77777777" w:rsidR="00641E77" w:rsidRPr="00985976" w:rsidRDefault="00641E77"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75D5CBDE" w14:textId="77777777" w:rsidR="00641E77" w:rsidRPr="00985976" w:rsidRDefault="00641E77" w:rsidP="009014E0">
            <w:pPr>
              <w:pStyle w:val="TAC"/>
              <w:keepNext w:val="0"/>
              <w:keepLines w:val="0"/>
              <w:widowControl w:val="0"/>
              <w:jc w:val="left"/>
              <w:rPr>
                <w:sz w:val="16"/>
                <w:szCs w:val="16"/>
              </w:rPr>
            </w:pPr>
            <w:r w:rsidRPr="00985976">
              <w:rPr>
                <w:sz w:val="16"/>
                <w:szCs w:val="16"/>
              </w:rPr>
              <w:t>RP-202776</w:t>
            </w:r>
          </w:p>
        </w:tc>
        <w:tc>
          <w:tcPr>
            <w:tcW w:w="567" w:type="dxa"/>
            <w:shd w:val="solid" w:color="FFFFFF" w:fill="auto"/>
          </w:tcPr>
          <w:p w14:paraId="25FAF637" w14:textId="77777777" w:rsidR="00641E77" w:rsidRPr="00985976" w:rsidRDefault="00641E77" w:rsidP="009014E0">
            <w:pPr>
              <w:pStyle w:val="TAL"/>
              <w:keepNext w:val="0"/>
              <w:keepLines w:val="0"/>
              <w:widowControl w:val="0"/>
              <w:jc w:val="center"/>
              <w:rPr>
                <w:sz w:val="16"/>
                <w:szCs w:val="16"/>
              </w:rPr>
            </w:pPr>
            <w:r w:rsidRPr="00985976">
              <w:rPr>
                <w:sz w:val="16"/>
                <w:szCs w:val="16"/>
              </w:rPr>
              <w:t>0299</w:t>
            </w:r>
          </w:p>
        </w:tc>
        <w:tc>
          <w:tcPr>
            <w:tcW w:w="425" w:type="dxa"/>
            <w:shd w:val="solid" w:color="FFFFFF" w:fill="auto"/>
          </w:tcPr>
          <w:p w14:paraId="27C46B7B" w14:textId="77777777" w:rsidR="00641E77" w:rsidRPr="00985976" w:rsidRDefault="00641E77"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55C1CCF" w14:textId="77777777" w:rsidR="00641E77" w:rsidRPr="00985976" w:rsidRDefault="00641E7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9CA03D9" w14:textId="77777777" w:rsidR="00641E77" w:rsidRPr="00985976" w:rsidRDefault="00641E77" w:rsidP="009014E0">
            <w:pPr>
              <w:widowControl w:val="0"/>
              <w:spacing w:after="0"/>
              <w:rPr>
                <w:rFonts w:ascii="Arial" w:hAnsi="Arial" w:cs="Arial"/>
                <w:sz w:val="16"/>
                <w:szCs w:val="16"/>
              </w:rPr>
            </w:pPr>
            <w:r w:rsidRPr="00985976">
              <w:rPr>
                <w:rFonts w:ascii="Arial" w:hAnsi="Arial" w:cs="Arial"/>
                <w:sz w:val="16"/>
                <w:szCs w:val="16"/>
              </w:rPr>
              <w:t>Stage-2 description of MPE reporting</w:t>
            </w:r>
          </w:p>
        </w:tc>
        <w:tc>
          <w:tcPr>
            <w:tcW w:w="708" w:type="dxa"/>
            <w:shd w:val="solid" w:color="FFFFFF" w:fill="auto"/>
          </w:tcPr>
          <w:p w14:paraId="46025CB8" w14:textId="77777777" w:rsidR="00641E77" w:rsidRPr="00985976" w:rsidRDefault="00641E77" w:rsidP="009014E0">
            <w:pPr>
              <w:pStyle w:val="TAC"/>
              <w:keepNext w:val="0"/>
              <w:keepLines w:val="0"/>
              <w:widowControl w:val="0"/>
              <w:jc w:val="left"/>
              <w:rPr>
                <w:sz w:val="16"/>
                <w:szCs w:val="16"/>
              </w:rPr>
            </w:pPr>
            <w:r w:rsidRPr="00985976">
              <w:rPr>
                <w:sz w:val="16"/>
                <w:szCs w:val="16"/>
              </w:rPr>
              <w:t>16.4.0</w:t>
            </w:r>
          </w:p>
        </w:tc>
      </w:tr>
      <w:tr w:rsidR="00AC7982" w:rsidRPr="00985976" w14:paraId="3DAD0B57" w14:textId="77777777" w:rsidTr="00F871AE">
        <w:tc>
          <w:tcPr>
            <w:tcW w:w="709" w:type="dxa"/>
            <w:shd w:val="solid" w:color="FFFFFF" w:fill="auto"/>
          </w:tcPr>
          <w:p w14:paraId="545F2F54" w14:textId="77777777" w:rsidR="00FE12B3" w:rsidRPr="00985976"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985976" w:rsidRDefault="00FE12B3"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51F66E3E" w14:textId="77777777" w:rsidR="00FE12B3" w:rsidRPr="00985976" w:rsidRDefault="00FE12B3" w:rsidP="009014E0">
            <w:pPr>
              <w:pStyle w:val="TAC"/>
              <w:keepNext w:val="0"/>
              <w:keepLines w:val="0"/>
              <w:widowControl w:val="0"/>
              <w:jc w:val="left"/>
              <w:rPr>
                <w:sz w:val="16"/>
                <w:szCs w:val="16"/>
              </w:rPr>
            </w:pPr>
            <w:r w:rsidRPr="00985976">
              <w:rPr>
                <w:sz w:val="16"/>
                <w:szCs w:val="16"/>
              </w:rPr>
              <w:t>RP-2027</w:t>
            </w:r>
            <w:r w:rsidR="00FD046A" w:rsidRPr="00985976">
              <w:rPr>
                <w:sz w:val="16"/>
                <w:szCs w:val="16"/>
              </w:rPr>
              <w:t>71</w:t>
            </w:r>
          </w:p>
        </w:tc>
        <w:tc>
          <w:tcPr>
            <w:tcW w:w="567" w:type="dxa"/>
            <w:shd w:val="solid" w:color="FFFFFF" w:fill="auto"/>
          </w:tcPr>
          <w:p w14:paraId="75F02D64" w14:textId="77777777" w:rsidR="00FE12B3" w:rsidRPr="00985976" w:rsidRDefault="00FE12B3" w:rsidP="009014E0">
            <w:pPr>
              <w:pStyle w:val="TAL"/>
              <w:keepNext w:val="0"/>
              <w:keepLines w:val="0"/>
              <w:widowControl w:val="0"/>
              <w:jc w:val="center"/>
              <w:rPr>
                <w:sz w:val="16"/>
                <w:szCs w:val="16"/>
              </w:rPr>
            </w:pPr>
            <w:r w:rsidRPr="00985976">
              <w:rPr>
                <w:sz w:val="16"/>
                <w:szCs w:val="16"/>
              </w:rPr>
              <w:t>0300</w:t>
            </w:r>
          </w:p>
        </w:tc>
        <w:tc>
          <w:tcPr>
            <w:tcW w:w="425" w:type="dxa"/>
            <w:shd w:val="solid" w:color="FFFFFF" w:fill="auto"/>
          </w:tcPr>
          <w:p w14:paraId="1A0A529C" w14:textId="77777777" w:rsidR="00FE12B3" w:rsidRPr="00985976" w:rsidRDefault="00FE12B3"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190FF920" w14:textId="77777777" w:rsidR="00FE12B3" w:rsidRPr="00985976" w:rsidRDefault="00FE12B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4D4FAEC" w14:textId="77777777" w:rsidR="00FE12B3" w:rsidRPr="00985976" w:rsidRDefault="00FE12B3" w:rsidP="009014E0">
            <w:pPr>
              <w:widowControl w:val="0"/>
              <w:spacing w:after="0"/>
              <w:rPr>
                <w:rFonts w:ascii="Arial" w:hAnsi="Arial" w:cs="Arial"/>
                <w:sz w:val="16"/>
                <w:szCs w:val="16"/>
              </w:rPr>
            </w:pPr>
            <w:r w:rsidRPr="00985976">
              <w:rPr>
                <w:rFonts w:ascii="Arial" w:hAnsi="Arial" w:cs="Arial"/>
                <w:sz w:val="16"/>
                <w:szCs w:val="16"/>
              </w:rPr>
              <w:t>Description of Multi-TRP operation</w:t>
            </w:r>
          </w:p>
        </w:tc>
        <w:tc>
          <w:tcPr>
            <w:tcW w:w="708" w:type="dxa"/>
            <w:shd w:val="solid" w:color="FFFFFF" w:fill="auto"/>
          </w:tcPr>
          <w:p w14:paraId="49AAEF59" w14:textId="77777777" w:rsidR="00FE12B3" w:rsidRPr="00985976" w:rsidRDefault="00FE12B3" w:rsidP="009014E0">
            <w:pPr>
              <w:pStyle w:val="TAC"/>
              <w:keepNext w:val="0"/>
              <w:keepLines w:val="0"/>
              <w:widowControl w:val="0"/>
              <w:jc w:val="left"/>
              <w:rPr>
                <w:sz w:val="16"/>
                <w:szCs w:val="16"/>
              </w:rPr>
            </w:pPr>
            <w:r w:rsidRPr="00985976">
              <w:rPr>
                <w:sz w:val="16"/>
                <w:szCs w:val="16"/>
              </w:rPr>
              <w:t>16.4.0</w:t>
            </w:r>
          </w:p>
        </w:tc>
      </w:tr>
      <w:tr w:rsidR="00AC7982" w:rsidRPr="00985976" w14:paraId="19F510FC" w14:textId="77777777" w:rsidTr="00F871AE">
        <w:tc>
          <w:tcPr>
            <w:tcW w:w="709" w:type="dxa"/>
            <w:shd w:val="solid" w:color="FFFFFF" w:fill="auto"/>
          </w:tcPr>
          <w:p w14:paraId="3298D290" w14:textId="77777777" w:rsidR="00FE12B3" w:rsidRPr="00985976"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985976" w:rsidRDefault="00FE12B3"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49CAD190" w14:textId="77777777" w:rsidR="00FE12B3" w:rsidRPr="00985976" w:rsidRDefault="00FE12B3" w:rsidP="009014E0">
            <w:pPr>
              <w:pStyle w:val="TAC"/>
              <w:keepNext w:val="0"/>
              <w:keepLines w:val="0"/>
              <w:widowControl w:val="0"/>
              <w:jc w:val="left"/>
              <w:rPr>
                <w:sz w:val="16"/>
                <w:szCs w:val="16"/>
              </w:rPr>
            </w:pPr>
            <w:r w:rsidRPr="00985976">
              <w:rPr>
                <w:sz w:val="16"/>
                <w:szCs w:val="16"/>
              </w:rPr>
              <w:t>RP-202774</w:t>
            </w:r>
          </w:p>
        </w:tc>
        <w:tc>
          <w:tcPr>
            <w:tcW w:w="567" w:type="dxa"/>
            <w:shd w:val="solid" w:color="FFFFFF" w:fill="auto"/>
          </w:tcPr>
          <w:p w14:paraId="04D64CD8" w14:textId="77777777" w:rsidR="00FE12B3" w:rsidRPr="00985976" w:rsidRDefault="00FE12B3" w:rsidP="009014E0">
            <w:pPr>
              <w:pStyle w:val="TAL"/>
              <w:keepNext w:val="0"/>
              <w:keepLines w:val="0"/>
              <w:widowControl w:val="0"/>
              <w:jc w:val="center"/>
              <w:rPr>
                <w:sz w:val="16"/>
                <w:szCs w:val="16"/>
              </w:rPr>
            </w:pPr>
            <w:r w:rsidRPr="00985976">
              <w:rPr>
                <w:sz w:val="16"/>
                <w:szCs w:val="16"/>
              </w:rPr>
              <w:t>0305</w:t>
            </w:r>
          </w:p>
        </w:tc>
        <w:tc>
          <w:tcPr>
            <w:tcW w:w="425" w:type="dxa"/>
            <w:shd w:val="solid" w:color="FFFFFF" w:fill="auto"/>
          </w:tcPr>
          <w:p w14:paraId="2C4EB18B" w14:textId="77777777" w:rsidR="00FE12B3" w:rsidRPr="00985976" w:rsidRDefault="00FE12B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1FDE860" w14:textId="77777777" w:rsidR="00FE12B3" w:rsidRPr="00985976" w:rsidRDefault="00FE12B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4C8A4A2" w14:textId="77777777" w:rsidR="00FE12B3" w:rsidRPr="00985976" w:rsidRDefault="00FE12B3" w:rsidP="009014E0">
            <w:pPr>
              <w:widowControl w:val="0"/>
              <w:spacing w:after="0"/>
              <w:rPr>
                <w:rFonts w:ascii="Arial" w:hAnsi="Arial" w:cs="Arial"/>
                <w:sz w:val="16"/>
                <w:szCs w:val="16"/>
              </w:rPr>
            </w:pPr>
            <w:r w:rsidRPr="00985976">
              <w:rPr>
                <w:rFonts w:ascii="Arial" w:hAnsi="Arial" w:cs="Arial"/>
                <w:sz w:val="16"/>
                <w:szCs w:val="16"/>
              </w:rPr>
              <w:t>Miscellaneous corrections to Mobility Enhancements</w:t>
            </w:r>
          </w:p>
        </w:tc>
        <w:tc>
          <w:tcPr>
            <w:tcW w:w="708" w:type="dxa"/>
            <w:shd w:val="solid" w:color="FFFFFF" w:fill="auto"/>
          </w:tcPr>
          <w:p w14:paraId="0060BB10" w14:textId="77777777" w:rsidR="00FE12B3" w:rsidRPr="00985976" w:rsidRDefault="00FE12B3" w:rsidP="009014E0">
            <w:pPr>
              <w:pStyle w:val="TAC"/>
              <w:keepNext w:val="0"/>
              <w:keepLines w:val="0"/>
              <w:widowControl w:val="0"/>
              <w:jc w:val="left"/>
              <w:rPr>
                <w:sz w:val="16"/>
                <w:szCs w:val="16"/>
              </w:rPr>
            </w:pPr>
            <w:r w:rsidRPr="00985976">
              <w:rPr>
                <w:sz w:val="16"/>
                <w:szCs w:val="16"/>
              </w:rPr>
              <w:t>16.4.0</w:t>
            </w:r>
          </w:p>
        </w:tc>
      </w:tr>
      <w:tr w:rsidR="00AC7982" w:rsidRPr="00985976" w14:paraId="1BB8EE01" w14:textId="77777777" w:rsidTr="00F871AE">
        <w:tc>
          <w:tcPr>
            <w:tcW w:w="709" w:type="dxa"/>
            <w:shd w:val="solid" w:color="FFFFFF" w:fill="auto"/>
          </w:tcPr>
          <w:p w14:paraId="6999418D" w14:textId="77777777" w:rsidR="00F17D4D" w:rsidRPr="00985976"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985976" w:rsidRDefault="00F17D4D"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1429BBCA" w14:textId="77777777" w:rsidR="00F17D4D" w:rsidRPr="00985976" w:rsidRDefault="00F17D4D" w:rsidP="009014E0">
            <w:pPr>
              <w:pStyle w:val="TAC"/>
              <w:keepNext w:val="0"/>
              <w:keepLines w:val="0"/>
              <w:widowControl w:val="0"/>
              <w:jc w:val="left"/>
              <w:rPr>
                <w:sz w:val="16"/>
                <w:szCs w:val="16"/>
              </w:rPr>
            </w:pPr>
            <w:r w:rsidRPr="00985976">
              <w:rPr>
                <w:sz w:val="16"/>
                <w:szCs w:val="16"/>
              </w:rPr>
              <w:t>RP-202774</w:t>
            </w:r>
          </w:p>
        </w:tc>
        <w:tc>
          <w:tcPr>
            <w:tcW w:w="567" w:type="dxa"/>
            <w:shd w:val="solid" w:color="FFFFFF" w:fill="auto"/>
          </w:tcPr>
          <w:p w14:paraId="2015F86C" w14:textId="77777777" w:rsidR="00F17D4D" w:rsidRPr="00985976" w:rsidRDefault="00F17D4D" w:rsidP="009014E0">
            <w:pPr>
              <w:pStyle w:val="TAL"/>
              <w:keepNext w:val="0"/>
              <w:keepLines w:val="0"/>
              <w:widowControl w:val="0"/>
              <w:jc w:val="center"/>
              <w:rPr>
                <w:sz w:val="16"/>
                <w:szCs w:val="16"/>
              </w:rPr>
            </w:pPr>
            <w:r w:rsidRPr="00985976">
              <w:rPr>
                <w:sz w:val="16"/>
                <w:szCs w:val="16"/>
              </w:rPr>
              <w:t>0307</w:t>
            </w:r>
          </w:p>
        </w:tc>
        <w:tc>
          <w:tcPr>
            <w:tcW w:w="425" w:type="dxa"/>
            <w:shd w:val="solid" w:color="FFFFFF" w:fill="auto"/>
          </w:tcPr>
          <w:p w14:paraId="05E7F804" w14:textId="77777777" w:rsidR="00F17D4D" w:rsidRPr="00985976" w:rsidRDefault="00F17D4D"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F226E72" w14:textId="77777777" w:rsidR="00F17D4D" w:rsidRPr="00985976" w:rsidRDefault="00F17D4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6F3DFB5" w14:textId="77777777" w:rsidR="00F17D4D" w:rsidRPr="00985976" w:rsidRDefault="00F17D4D" w:rsidP="009014E0">
            <w:pPr>
              <w:widowControl w:val="0"/>
              <w:spacing w:after="0"/>
              <w:rPr>
                <w:rFonts w:ascii="Arial" w:hAnsi="Arial" w:cs="Arial"/>
                <w:sz w:val="16"/>
                <w:szCs w:val="16"/>
              </w:rPr>
            </w:pPr>
            <w:r w:rsidRPr="00985976">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985976" w:rsidRDefault="00F17D4D" w:rsidP="009014E0">
            <w:pPr>
              <w:pStyle w:val="TAC"/>
              <w:keepNext w:val="0"/>
              <w:keepLines w:val="0"/>
              <w:widowControl w:val="0"/>
              <w:jc w:val="left"/>
              <w:rPr>
                <w:sz w:val="16"/>
                <w:szCs w:val="16"/>
              </w:rPr>
            </w:pPr>
            <w:r w:rsidRPr="00985976">
              <w:rPr>
                <w:sz w:val="16"/>
                <w:szCs w:val="16"/>
              </w:rPr>
              <w:t>16.4.0</w:t>
            </w:r>
          </w:p>
        </w:tc>
      </w:tr>
      <w:tr w:rsidR="00AC7982" w:rsidRPr="00985976" w14:paraId="6190B744" w14:textId="77777777" w:rsidTr="00F871AE">
        <w:tc>
          <w:tcPr>
            <w:tcW w:w="709" w:type="dxa"/>
            <w:shd w:val="solid" w:color="FFFFFF" w:fill="auto"/>
          </w:tcPr>
          <w:p w14:paraId="208F4EDE" w14:textId="77777777" w:rsidR="00D159EF" w:rsidRPr="00985976"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985976" w:rsidRDefault="00D159EF"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5F21971A" w14:textId="77777777" w:rsidR="00D159EF" w:rsidRPr="00985976" w:rsidRDefault="00D159EF" w:rsidP="009014E0">
            <w:pPr>
              <w:pStyle w:val="TAC"/>
              <w:keepNext w:val="0"/>
              <w:keepLines w:val="0"/>
              <w:widowControl w:val="0"/>
              <w:jc w:val="left"/>
              <w:rPr>
                <w:sz w:val="16"/>
                <w:szCs w:val="16"/>
              </w:rPr>
            </w:pPr>
            <w:r w:rsidRPr="00985976">
              <w:rPr>
                <w:sz w:val="16"/>
                <w:szCs w:val="16"/>
              </w:rPr>
              <w:t>RP-202771</w:t>
            </w:r>
          </w:p>
        </w:tc>
        <w:tc>
          <w:tcPr>
            <w:tcW w:w="567" w:type="dxa"/>
            <w:shd w:val="solid" w:color="FFFFFF" w:fill="auto"/>
          </w:tcPr>
          <w:p w14:paraId="26AEB02A" w14:textId="77777777" w:rsidR="00D159EF" w:rsidRPr="00985976" w:rsidRDefault="00D159EF" w:rsidP="009014E0">
            <w:pPr>
              <w:pStyle w:val="TAL"/>
              <w:keepNext w:val="0"/>
              <w:keepLines w:val="0"/>
              <w:widowControl w:val="0"/>
              <w:jc w:val="center"/>
              <w:rPr>
                <w:sz w:val="16"/>
                <w:szCs w:val="16"/>
              </w:rPr>
            </w:pPr>
            <w:r w:rsidRPr="00985976">
              <w:rPr>
                <w:sz w:val="16"/>
                <w:szCs w:val="16"/>
              </w:rPr>
              <w:t>0310</w:t>
            </w:r>
          </w:p>
        </w:tc>
        <w:tc>
          <w:tcPr>
            <w:tcW w:w="425" w:type="dxa"/>
            <w:shd w:val="solid" w:color="FFFFFF" w:fill="auto"/>
          </w:tcPr>
          <w:p w14:paraId="16A90E6E" w14:textId="77777777" w:rsidR="00D159EF" w:rsidRPr="00985976" w:rsidRDefault="00D159EF"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E9B5D43" w14:textId="77777777" w:rsidR="00D159EF" w:rsidRPr="00985976" w:rsidRDefault="00D159E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955C23C" w14:textId="77777777" w:rsidR="00D159EF" w:rsidRPr="00985976" w:rsidRDefault="00D159EF" w:rsidP="009014E0">
            <w:pPr>
              <w:widowControl w:val="0"/>
              <w:spacing w:after="0"/>
              <w:rPr>
                <w:rFonts w:ascii="Arial" w:hAnsi="Arial" w:cs="Arial"/>
                <w:sz w:val="16"/>
                <w:szCs w:val="16"/>
              </w:rPr>
            </w:pPr>
            <w:r w:rsidRPr="00985976">
              <w:rPr>
                <w:rFonts w:ascii="Arial" w:hAnsi="Arial" w:cs="Arial"/>
                <w:sz w:val="16"/>
                <w:szCs w:val="16"/>
              </w:rPr>
              <w:t>BFR on SCell</w:t>
            </w:r>
          </w:p>
        </w:tc>
        <w:tc>
          <w:tcPr>
            <w:tcW w:w="708" w:type="dxa"/>
            <w:shd w:val="solid" w:color="FFFFFF" w:fill="auto"/>
          </w:tcPr>
          <w:p w14:paraId="4A094B0B" w14:textId="77777777" w:rsidR="00D159EF" w:rsidRPr="00985976" w:rsidRDefault="00D159EF" w:rsidP="009014E0">
            <w:pPr>
              <w:pStyle w:val="TAC"/>
              <w:keepNext w:val="0"/>
              <w:keepLines w:val="0"/>
              <w:widowControl w:val="0"/>
              <w:jc w:val="left"/>
              <w:rPr>
                <w:sz w:val="16"/>
                <w:szCs w:val="16"/>
              </w:rPr>
            </w:pPr>
            <w:r w:rsidRPr="00985976">
              <w:rPr>
                <w:sz w:val="16"/>
                <w:szCs w:val="16"/>
              </w:rPr>
              <w:t>16.4.0</w:t>
            </w:r>
          </w:p>
        </w:tc>
      </w:tr>
      <w:tr w:rsidR="00AC7982" w:rsidRPr="00985976" w14:paraId="1717C706" w14:textId="77777777" w:rsidTr="00F871AE">
        <w:tc>
          <w:tcPr>
            <w:tcW w:w="709" w:type="dxa"/>
            <w:shd w:val="solid" w:color="FFFFFF" w:fill="auto"/>
          </w:tcPr>
          <w:p w14:paraId="07D3967B" w14:textId="77777777" w:rsidR="00471D89" w:rsidRPr="00985976"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985976" w:rsidRDefault="00471D89"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585E814D" w14:textId="77777777" w:rsidR="00471D89" w:rsidRPr="00985976" w:rsidRDefault="00471D89" w:rsidP="009014E0">
            <w:pPr>
              <w:pStyle w:val="TAC"/>
              <w:keepNext w:val="0"/>
              <w:keepLines w:val="0"/>
              <w:widowControl w:val="0"/>
              <w:jc w:val="left"/>
              <w:rPr>
                <w:sz w:val="16"/>
                <w:szCs w:val="16"/>
              </w:rPr>
            </w:pPr>
            <w:r w:rsidRPr="00985976">
              <w:rPr>
                <w:sz w:val="16"/>
                <w:szCs w:val="16"/>
              </w:rPr>
              <w:t>RP-202776</w:t>
            </w:r>
          </w:p>
        </w:tc>
        <w:tc>
          <w:tcPr>
            <w:tcW w:w="567" w:type="dxa"/>
            <w:shd w:val="solid" w:color="FFFFFF" w:fill="auto"/>
          </w:tcPr>
          <w:p w14:paraId="3C933D24" w14:textId="77777777" w:rsidR="00471D89" w:rsidRPr="00985976" w:rsidRDefault="00471D89" w:rsidP="009014E0">
            <w:pPr>
              <w:pStyle w:val="TAL"/>
              <w:keepNext w:val="0"/>
              <w:keepLines w:val="0"/>
              <w:widowControl w:val="0"/>
              <w:jc w:val="center"/>
              <w:rPr>
                <w:sz w:val="16"/>
                <w:szCs w:val="16"/>
              </w:rPr>
            </w:pPr>
            <w:r w:rsidRPr="00985976">
              <w:rPr>
                <w:sz w:val="16"/>
                <w:szCs w:val="16"/>
              </w:rPr>
              <w:t>0317</w:t>
            </w:r>
          </w:p>
        </w:tc>
        <w:tc>
          <w:tcPr>
            <w:tcW w:w="425" w:type="dxa"/>
            <w:shd w:val="solid" w:color="FFFFFF" w:fill="auto"/>
          </w:tcPr>
          <w:p w14:paraId="779D6391" w14:textId="77777777" w:rsidR="00471D89" w:rsidRPr="00985976" w:rsidRDefault="00471D89"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6C01BB8B" w14:textId="77777777" w:rsidR="00471D89" w:rsidRPr="00985976" w:rsidRDefault="00471D8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984A5BB" w14:textId="77777777" w:rsidR="00471D89" w:rsidRPr="00985976" w:rsidRDefault="00471D89" w:rsidP="009014E0">
            <w:pPr>
              <w:widowControl w:val="0"/>
              <w:spacing w:after="0"/>
              <w:rPr>
                <w:rFonts w:ascii="Arial" w:hAnsi="Arial" w:cs="Arial"/>
                <w:sz w:val="16"/>
                <w:szCs w:val="16"/>
              </w:rPr>
            </w:pPr>
            <w:r w:rsidRPr="00985976">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985976" w:rsidRDefault="00471D89" w:rsidP="009014E0">
            <w:pPr>
              <w:pStyle w:val="TAC"/>
              <w:keepNext w:val="0"/>
              <w:keepLines w:val="0"/>
              <w:widowControl w:val="0"/>
              <w:jc w:val="left"/>
              <w:rPr>
                <w:sz w:val="16"/>
                <w:szCs w:val="16"/>
              </w:rPr>
            </w:pPr>
            <w:r w:rsidRPr="00985976">
              <w:rPr>
                <w:sz w:val="16"/>
                <w:szCs w:val="16"/>
              </w:rPr>
              <w:t>16.4.0</w:t>
            </w:r>
          </w:p>
        </w:tc>
      </w:tr>
      <w:tr w:rsidR="00AC7982" w:rsidRPr="00985976" w14:paraId="2F6F5F31" w14:textId="77777777" w:rsidTr="00F871AE">
        <w:tc>
          <w:tcPr>
            <w:tcW w:w="709" w:type="dxa"/>
            <w:shd w:val="solid" w:color="FFFFFF" w:fill="auto"/>
          </w:tcPr>
          <w:p w14:paraId="063AFEE2" w14:textId="77777777" w:rsidR="0032689B" w:rsidRPr="00985976"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985976" w:rsidRDefault="0032689B"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5A7EE283" w14:textId="77777777" w:rsidR="0032689B" w:rsidRPr="00985976" w:rsidRDefault="0032689B" w:rsidP="009014E0">
            <w:pPr>
              <w:pStyle w:val="TAC"/>
              <w:keepNext w:val="0"/>
              <w:keepLines w:val="0"/>
              <w:widowControl w:val="0"/>
              <w:jc w:val="left"/>
              <w:rPr>
                <w:sz w:val="16"/>
                <w:szCs w:val="16"/>
              </w:rPr>
            </w:pPr>
            <w:r w:rsidRPr="00985976">
              <w:rPr>
                <w:sz w:val="16"/>
                <w:szCs w:val="16"/>
              </w:rPr>
              <w:t>RP-202772</w:t>
            </w:r>
          </w:p>
        </w:tc>
        <w:tc>
          <w:tcPr>
            <w:tcW w:w="567" w:type="dxa"/>
            <w:shd w:val="solid" w:color="FFFFFF" w:fill="auto"/>
          </w:tcPr>
          <w:p w14:paraId="50C499D9" w14:textId="77777777" w:rsidR="0032689B" w:rsidRPr="00985976" w:rsidRDefault="0032689B" w:rsidP="009014E0">
            <w:pPr>
              <w:pStyle w:val="TAL"/>
              <w:keepNext w:val="0"/>
              <w:keepLines w:val="0"/>
              <w:widowControl w:val="0"/>
              <w:jc w:val="center"/>
              <w:rPr>
                <w:sz w:val="16"/>
                <w:szCs w:val="16"/>
              </w:rPr>
            </w:pPr>
            <w:r w:rsidRPr="00985976">
              <w:rPr>
                <w:sz w:val="16"/>
                <w:szCs w:val="16"/>
              </w:rPr>
              <w:t>0318</w:t>
            </w:r>
          </w:p>
        </w:tc>
        <w:tc>
          <w:tcPr>
            <w:tcW w:w="425" w:type="dxa"/>
            <w:shd w:val="solid" w:color="FFFFFF" w:fill="auto"/>
          </w:tcPr>
          <w:p w14:paraId="214F0701" w14:textId="77777777" w:rsidR="0032689B" w:rsidRPr="00985976" w:rsidRDefault="0032689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FCC7DCA" w14:textId="77777777" w:rsidR="0032689B" w:rsidRPr="00985976" w:rsidRDefault="0032689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30292B7" w14:textId="77777777" w:rsidR="0032689B" w:rsidRPr="00985976" w:rsidRDefault="0032689B" w:rsidP="009014E0">
            <w:pPr>
              <w:widowControl w:val="0"/>
              <w:spacing w:after="0"/>
              <w:rPr>
                <w:rFonts w:ascii="Arial" w:hAnsi="Arial" w:cs="Arial"/>
                <w:sz w:val="16"/>
                <w:szCs w:val="16"/>
              </w:rPr>
            </w:pPr>
            <w:r w:rsidRPr="00985976">
              <w:rPr>
                <w:rFonts w:ascii="Arial" w:hAnsi="Arial" w:cs="Arial"/>
                <w:sz w:val="16"/>
                <w:szCs w:val="16"/>
              </w:rPr>
              <w:t>Corrections on non DRB operation for IAB-MT</w:t>
            </w:r>
          </w:p>
        </w:tc>
        <w:tc>
          <w:tcPr>
            <w:tcW w:w="708" w:type="dxa"/>
            <w:shd w:val="solid" w:color="FFFFFF" w:fill="auto"/>
          </w:tcPr>
          <w:p w14:paraId="64C33259" w14:textId="77777777" w:rsidR="0032689B" w:rsidRPr="00985976" w:rsidRDefault="0032689B" w:rsidP="009014E0">
            <w:pPr>
              <w:pStyle w:val="TAC"/>
              <w:keepNext w:val="0"/>
              <w:keepLines w:val="0"/>
              <w:widowControl w:val="0"/>
              <w:jc w:val="left"/>
              <w:rPr>
                <w:sz w:val="16"/>
                <w:szCs w:val="16"/>
              </w:rPr>
            </w:pPr>
            <w:r w:rsidRPr="00985976">
              <w:rPr>
                <w:sz w:val="16"/>
                <w:szCs w:val="16"/>
              </w:rPr>
              <w:t>16.4.0</w:t>
            </w:r>
          </w:p>
        </w:tc>
      </w:tr>
      <w:tr w:rsidR="00AC7982" w:rsidRPr="00985976" w14:paraId="0B5458EE" w14:textId="77777777" w:rsidTr="00F871AE">
        <w:tc>
          <w:tcPr>
            <w:tcW w:w="709" w:type="dxa"/>
            <w:shd w:val="solid" w:color="FFFFFF" w:fill="auto"/>
          </w:tcPr>
          <w:p w14:paraId="5EA3B2FD" w14:textId="77777777" w:rsidR="007D01EA" w:rsidRPr="00985976"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985976" w:rsidRDefault="007D01EA"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01095C0D" w14:textId="77777777" w:rsidR="007D01EA" w:rsidRPr="00985976" w:rsidRDefault="007D01EA" w:rsidP="009014E0">
            <w:pPr>
              <w:pStyle w:val="TAC"/>
              <w:keepNext w:val="0"/>
              <w:keepLines w:val="0"/>
              <w:widowControl w:val="0"/>
              <w:jc w:val="left"/>
              <w:rPr>
                <w:sz w:val="16"/>
                <w:szCs w:val="16"/>
              </w:rPr>
            </w:pPr>
            <w:r w:rsidRPr="00985976">
              <w:rPr>
                <w:sz w:val="16"/>
                <w:szCs w:val="16"/>
              </w:rPr>
              <w:t>RP-202774</w:t>
            </w:r>
          </w:p>
        </w:tc>
        <w:tc>
          <w:tcPr>
            <w:tcW w:w="567" w:type="dxa"/>
            <w:shd w:val="solid" w:color="FFFFFF" w:fill="auto"/>
          </w:tcPr>
          <w:p w14:paraId="5F1CFE57" w14:textId="77777777" w:rsidR="007D01EA" w:rsidRPr="00985976" w:rsidRDefault="007D01EA" w:rsidP="009014E0">
            <w:pPr>
              <w:pStyle w:val="TAL"/>
              <w:keepNext w:val="0"/>
              <w:keepLines w:val="0"/>
              <w:widowControl w:val="0"/>
              <w:jc w:val="center"/>
              <w:rPr>
                <w:sz w:val="16"/>
                <w:szCs w:val="16"/>
              </w:rPr>
            </w:pPr>
            <w:r w:rsidRPr="00985976">
              <w:rPr>
                <w:sz w:val="16"/>
                <w:szCs w:val="16"/>
              </w:rPr>
              <w:t>0322</w:t>
            </w:r>
          </w:p>
        </w:tc>
        <w:tc>
          <w:tcPr>
            <w:tcW w:w="425" w:type="dxa"/>
            <w:shd w:val="solid" w:color="FFFFFF" w:fill="auto"/>
          </w:tcPr>
          <w:p w14:paraId="76564278" w14:textId="77777777" w:rsidR="007D01EA" w:rsidRPr="00985976" w:rsidRDefault="007D01EA"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640EC5A" w14:textId="77777777" w:rsidR="007D01EA" w:rsidRPr="00985976" w:rsidRDefault="007D01EA"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3B83526" w14:textId="77777777" w:rsidR="007D01EA" w:rsidRPr="00985976" w:rsidRDefault="007D01EA" w:rsidP="009014E0">
            <w:pPr>
              <w:widowControl w:val="0"/>
              <w:spacing w:after="0"/>
              <w:rPr>
                <w:rFonts w:ascii="Arial" w:hAnsi="Arial" w:cs="Arial"/>
                <w:sz w:val="16"/>
                <w:szCs w:val="16"/>
              </w:rPr>
            </w:pPr>
            <w:r w:rsidRPr="00985976">
              <w:rPr>
                <w:rFonts w:ascii="Arial" w:hAnsi="Arial" w:cs="Arial"/>
                <w:sz w:val="16"/>
                <w:szCs w:val="16"/>
              </w:rPr>
              <w:t>Correction to RLF in case of DAPS HO</w:t>
            </w:r>
          </w:p>
        </w:tc>
        <w:tc>
          <w:tcPr>
            <w:tcW w:w="708" w:type="dxa"/>
            <w:shd w:val="solid" w:color="FFFFFF" w:fill="auto"/>
          </w:tcPr>
          <w:p w14:paraId="2CDBE7B2" w14:textId="77777777" w:rsidR="007D01EA" w:rsidRPr="00985976" w:rsidRDefault="007D01EA" w:rsidP="009014E0">
            <w:pPr>
              <w:pStyle w:val="TAC"/>
              <w:keepNext w:val="0"/>
              <w:keepLines w:val="0"/>
              <w:widowControl w:val="0"/>
              <w:jc w:val="left"/>
              <w:rPr>
                <w:sz w:val="16"/>
                <w:szCs w:val="16"/>
              </w:rPr>
            </w:pPr>
            <w:r w:rsidRPr="00985976">
              <w:rPr>
                <w:sz w:val="16"/>
                <w:szCs w:val="16"/>
              </w:rPr>
              <w:t>16.4.0</w:t>
            </w:r>
          </w:p>
        </w:tc>
      </w:tr>
      <w:tr w:rsidR="00AC7982" w:rsidRPr="00985976" w14:paraId="242608D1" w14:textId="77777777" w:rsidTr="00F871AE">
        <w:tc>
          <w:tcPr>
            <w:tcW w:w="709" w:type="dxa"/>
            <w:shd w:val="solid" w:color="FFFFFF" w:fill="auto"/>
          </w:tcPr>
          <w:p w14:paraId="3DE45DF4" w14:textId="77777777" w:rsidR="00A96FFC" w:rsidRPr="00985976"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985976" w:rsidRDefault="00A96FFC"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670C789C" w14:textId="77777777" w:rsidR="00A96FFC" w:rsidRPr="00985976" w:rsidRDefault="00A96FFC" w:rsidP="009014E0">
            <w:pPr>
              <w:pStyle w:val="TAC"/>
              <w:keepNext w:val="0"/>
              <w:keepLines w:val="0"/>
              <w:widowControl w:val="0"/>
              <w:jc w:val="left"/>
              <w:rPr>
                <w:sz w:val="16"/>
                <w:szCs w:val="16"/>
              </w:rPr>
            </w:pPr>
            <w:r w:rsidRPr="00985976">
              <w:rPr>
                <w:sz w:val="16"/>
                <w:szCs w:val="16"/>
              </w:rPr>
              <w:t>RP-202769</w:t>
            </w:r>
          </w:p>
        </w:tc>
        <w:tc>
          <w:tcPr>
            <w:tcW w:w="567" w:type="dxa"/>
            <w:shd w:val="solid" w:color="FFFFFF" w:fill="auto"/>
          </w:tcPr>
          <w:p w14:paraId="647BEEFB" w14:textId="77777777" w:rsidR="00A96FFC" w:rsidRPr="00985976" w:rsidRDefault="00A96FFC" w:rsidP="009014E0">
            <w:pPr>
              <w:pStyle w:val="TAL"/>
              <w:keepNext w:val="0"/>
              <w:keepLines w:val="0"/>
              <w:widowControl w:val="0"/>
              <w:jc w:val="center"/>
              <w:rPr>
                <w:sz w:val="16"/>
                <w:szCs w:val="16"/>
              </w:rPr>
            </w:pPr>
            <w:r w:rsidRPr="00985976">
              <w:rPr>
                <w:sz w:val="16"/>
                <w:szCs w:val="16"/>
              </w:rPr>
              <w:t>0323</w:t>
            </w:r>
          </w:p>
        </w:tc>
        <w:tc>
          <w:tcPr>
            <w:tcW w:w="425" w:type="dxa"/>
            <w:shd w:val="solid" w:color="FFFFFF" w:fill="auto"/>
          </w:tcPr>
          <w:p w14:paraId="018C0C1F" w14:textId="77777777" w:rsidR="00A96FFC" w:rsidRPr="00985976" w:rsidRDefault="00A96FF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4B9BB2E" w14:textId="77777777" w:rsidR="00A96FFC" w:rsidRPr="00985976" w:rsidRDefault="00A96FF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44EBD37" w14:textId="77777777" w:rsidR="00A96FFC" w:rsidRPr="00985976" w:rsidRDefault="00A96FFC" w:rsidP="009014E0">
            <w:pPr>
              <w:widowControl w:val="0"/>
              <w:spacing w:after="0"/>
              <w:rPr>
                <w:rFonts w:ascii="Arial" w:hAnsi="Arial" w:cs="Arial"/>
                <w:sz w:val="16"/>
                <w:szCs w:val="16"/>
              </w:rPr>
            </w:pPr>
            <w:r w:rsidRPr="00985976">
              <w:rPr>
                <w:rFonts w:ascii="Arial" w:hAnsi="Arial" w:cs="Arial"/>
                <w:sz w:val="16"/>
                <w:szCs w:val="16"/>
              </w:rPr>
              <w:t>Stage-2 corrections for NR sidelink communication</w:t>
            </w:r>
          </w:p>
        </w:tc>
        <w:tc>
          <w:tcPr>
            <w:tcW w:w="708" w:type="dxa"/>
            <w:shd w:val="solid" w:color="FFFFFF" w:fill="auto"/>
          </w:tcPr>
          <w:p w14:paraId="2BBD9C68" w14:textId="77777777" w:rsidR="00A96FFC" w:rsidRPr="00985976" w:rsidRDefault="00A96FFC" w:rsidP="009014E0">
            <w:pPr>
              <w:pStyle w:val="TAC"/>
              <w:keepNext w:val="0"/>
              <w:keepLines w:val="0"/>
              <w:widowControl w:val="0"/>
              <w:jc w:val="left"/>
              <w:rPr>
                <w:sz w:val="16"/>
                <w:szCs w:val="16"/>
              </w:rPr>
            </w:pPr>
            <w:r w:rsidRPr="00985976">
              <w:rPr>
                <w:sz w:val="16"/>
                <w:szCs w:val="16"/>
              </w:rPr>
              <w:t>16.4.0</w:t>
            </w:r>
          </w:p>
        </w:tc>
      </w:tr>
      <w:tr w:rsidR="00AC7982" w:rsidRPr="00985976" w14:paraId="51634AA7" w14:textId="77777777" w:rsidTr="00F871AE">
        <w:tc>
          <w:tcPr>
            <w:tcW w:w="709" w:type="dxa"/>
            <w:shd w:val="solid" w:color="FFFFFF" w:fill="auto"/>
          </w:tcPr>
          <w:p w14:paraId="622CF4E5" w14:textId="77777777" w:rsidR="00CB675A" w:rsidRPr="00985976"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985976" w:rsidRDefault="00CB675A"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4CBA5AD0" w14:textId="77777777" w:rsidR="00CB675A" w:rsidRPr="00985976" w:rsidRDefault="00CB675A" w:rsidP="009014E0">
            <w:pPr>
              <w:pStyle w:val="TAC"/>
              <w:keepNext w:val="0"/>
              <w:keepLines w:val="0"/>
              <w:widowControl w:val="0"/>
              <w:jc w:val="left"/>
              <w:rPr>
                <w:sz w:val="16"/>
                <w:szCs w:val="16"/>
              </w:rPr>
            </w:pPr>
            <w:r w:rsidRPr="00985976">
              <w:rPr>
                <w:sz w:val="16"/>
                <w:szCs w:val="16"/>
              </w:rPr>
              <w:t>RP-202771</w:t>
            </w:r>
          </w:p>
        </w:tc>
        <w:tc>
          <w:tcPr>
            <w:tcW w:w="567" w:type="dxa"/>
            <w:shd w:val="solid" w:color="FFFFFF" w:fill="auto"/>
          </w:tcPr>
          <w:p w14:paraId="243AAAF7" w14:textId="77777777" w:rsidR="00CB675A" w:rsidRPr="00985976" w:rsidRDefault="00CB675A" w:rsidP="009014E0">
            <w:pPr>
              <w:pStyle w:val="TAL"/>
              <w:keepNext w:val="0"/>
              <w:keepLines w:val="0"/>
              <w:widowControl w:val="0"/>
              <w:jc w:val="center"/>
              <w:rPr>
                <w:sz w:val="16"/>
                <w:szCs w:val="16"/>
              </w:rPr>
            </w:pPr>
            <w:r w:rsidRPr="00985976">
              <w:rPr>
                <w:sz w:val="16"/>
                <w:szCs w:val="16"/>
              </w:rPr>
              <w:t>0324</w:t>
            </w:r>
          </w:p>
        </w:tc>
        <w:tc>
          <w:tcPr>
            <w:tcW w:w="425" w:type="dxa"/>
            <w:shd w:val="solid" w:color="FFFFFF" w:fill="auto"/>
          </w:tcPr>
          <w:p w14:paraId="79BD918E" w14:textId="77777777" w:rsidR="00CB675A" w:rsidRPr="00985976" w:rsidRDefault="00CB675A"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885EDE4" w14:textId="77777777" w:rsidR="00CB675A" w:rsidRPr="00985976" w:rsidRDefault="00CB675A"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5044707" w14:textId="77777777" w:rsidR="00CB675A" w:rsidRPr="00985976" w:rsidRDefault="00CB675A" w:rsidP="009014E0">
            <w:pPr>
              <w:widowControl w:val="0"/>
              <w:spacing w:after="0"/>
              <w:rPr>
                <w:rFonts w:ascii="Arial" w:hAnsi="Arial" w:cs="Arial"/>
                <w:sz w:val="16"/>
                <w:szCs w:val="16"/>
              </w:rPr>
            </w:pPr>
            <w:r w:rsidRPr="00985976">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985976" w:rsidRDefault="00CB675A" w:rsidP="009014E0">
            <w:pPr>
              <w:pStyle w:val="TAC"/>
              <w:keepNext w:val="0"/>
              <w:keepLines w:val="0"/>
              <w:widowControl w:val="0"/>
              <w:jc w:val="left"/>
              <w:rPr>
                <w:sz w:val="16"/>
                <w:szCs w:val="16"/>
              </w:rPr>
            </w:pPr>
            <w:r w:rsidRPr="00985976">
              <w:rPr>
                <w:sz w:val="16"/>
                <w:szCs w:val="16"/>
              </w:rPr>
              <w:t>16.4.0</w:t>
            </w:r>
          </w:p>
        </w:tc>
      </w:tr>
      <w:tr w:rsidR="00AC7982" w:rsidRPr="00985976" w14:paraId="712DD2F9" w14:textId="77777777" w:rsidTr="00F871AE">
        <w:tc>
          <w:tcPr>
            <w:tcW w:w="709" w:type="dxa"/>
            <w:shd w:val="solid" w:color="FFFFFF" w:fill="auto"/>
          </w:tcPr>
          <w:p w14:paraId="6933C1C1" w14:textId="77777777" w:rsidR="0001094A" w:rsidRPr="00985976"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985976" w:rsidRDefault="0001094A"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00501C0B" w14:textId="77777777" w:rsidR="0001094A" w:rsidRPr="00985976" w:rsidRDefault="0001094A" w:rsidP="009014E0">
            <w:pPr>
              <w:pStyle w:val="TAC"/>
              <w:keepNext w:val="0"/>
              <w:keepLines w:val="0"/>
              <w:widowControl w:val="0"/>
              <w:jc w:val="left"/>
              <w:rPr>
                <w:sz w:val="16"/>
                <w:szCs w:val="16"/>
              </w:rPr>
            </w:pPr>
            <w:r w:rsidRPr="00985976">
              <w:rPr>
                <w:sz w:val="16"/>
                <w:szCs w:val="16"/>
              </w:rPr>
              <w:t>RP-202777</w:t>
            </w:r>
          </w:p>
        </w:tc>
        <w:tc>
          <w:tcPr>
            <w:tcW w:w="567" w:type="dxa"/>
            <w:shd w:val="solid" w:color="FFFFFF" w:fill="auto"/>
          </w:tcPr>
          <w:p w14:paraId="1C50761D" w14:textId="77777777" w:rsidR="0001094A" w:rsidRPr="00985976" w:rsidRDefault="0001094A" w:rsidP="009014E0">
            <w:pPr>
              <w:pStyle w:val="TAL"/>
              <w:keepNext w:val="0"/>
              <w:keepLines w:val="0"/>
              <w:widowControl w:val="0"/>
              <w:jc w:val="center"/>
              <w:rPr>
                <w:sz w:val="16"/>
                <w:szCs w:val="16"/>
              </w:rPr>
            </w:pPr>
            <w:r w:rsidRPr="00985976">
              <w:rPr>
                <w:sz w:val="16"/>
                <w:szCs w:val="16"/>
              </w:rPr>
              <w:t>0325</w:t>
            </w:r>
          </w:p>
        </w:tc>
        <w:tc>
          <w:tcPr>
            <w:tcW w:w="425" w:type="dxa"/>
            <w:shd w:val="solid" w:color="FFFFFF" w:fill="auto"/>
          </w:tcPr>
          <w:p w14:paraId="55D00AA4" w14:textId="77777777" w:rsidR="0001094A" w:rsidRPr="00985976" w:rsidRDefault="0001094A"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9350A53" w14:textId="77777777" w:rsidR="0001094A" w:rsidRPr="00985976" w:rsidRDefault="0001094A"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2D9D656" w14:textId="77777777" w:rsidR="0001094A" w:rsidRPr="00985976" w:rsidRDefault="0001094A" w:rsidP="009014E0">
            <w:pPr>
              <w:widowControl w:val="0"/>
              <w:spacing w:after="0"/>
              <w:rPr>
                <w:rFonts w:ascii="Arial" w:hAnsi="Arial" w:cs="Arial"/>
                <w:sz w:val="16"/>
                <w:szCs w:val="16"/>
              </w:rPr>
            </w:pPr>
            <w:r w:rsidRPr="00985976">
              <w:rPr>
                <w:rFonts w:ascii="Arial" w:hAnsi="Arial" w:cs="Arial"/>
                <w:sz w:val="16"/>
                <w:szCs w:val="16"/>
              </w:rPr>
              <w:t>Clarification on the indication of eCall over IMS</w:t>
            </w:r>
          </w:p>
        </w:tc>
        <w:tc>
          <w:tcPr>
            <w:tcW w:w="708" w:type="dxa"/>
            <w:shd w:val="solid" w:color="FFFFFF" w:fill="auto"/>
          </w:tcPr>
          <w:p w14:paraId="2A008652" w14:textId="77777777" w:rsidR="0001094A" w:rsidRPr="00985976" w:rsidRDefault="0001094A" w:rsidP="009014E0">
            <w:pPr>
              <w:pStyle w:val="TAC"/>
              <w:keepNext w:val="0"/>
              <w:keepLines w:val="0"/>
              <w:widowControl w:val="0"/>
              <w:jc w:val="left"/>
              <w:rPr>
                <w:sz w:val="16"/>
                <w:szCs w:val="16"/>
              </w:rPr>
            </w:pPr>
            <w:r w:rsidRPr="00985976">
              <w:rPr>
                <w:sz w:val="16"/>
                <w:szCs w:val="16"/>
              </w:rPr>
              <w:t>16.4.0</w:t>
            </w:r>
          </w:p>
        </w:tc>
      </w:tr>
      <w:tr w:rsidR="00AC7982" w:rsidRPr="00985976" w14:paraId="3F14A8D9" w14:textId="77777777" w:rsidTr="00F871AE">
        <w:tc>
          <w:tcPr>
            <w:tcW w:w="709" w:type="dxa"/>
            <w:shd w:val="solid" w:color="FFFFFF" w:fill="auto"/>
          </w:tcPr>
          <w:p w14:paraId="06039CD6" w14:textId="77777777" w:rsidR="00487E46" w:rsidRPr="00985976"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985976" w:rsidRDefault="00487E46"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66E8BF64" w14:textId="77777777" w:rsidR="00487E46" w:rsidRPr="00985976" w:rsidRDefault="00487E46" w:rsidP="009014E0">
            <w:pPr>
              <w:pStyle w:val="TAC"/>
              <w:keepNext w:val="0"/>
              <w:keepLines w:val="0"/>
              <w:widowControl w:val="0"/>
              <w:jc w:val="left"/>
              <w:rPr>
                <w:sz w:val="16"/>
                <w:szCs w:val="16"/>
              </w:rPr>
            </w:pPr>
            <w:r w:rsidRPr="00985976">
              <w:rPr>
                <w:sz w:val="16"/>
                <w:szCs w:val="16"/>
              </w:rPr>
              <w:t>RP-202777</w:t>
            </w:r>
          </w:p>
        </w:tc>
        <w:tc>
          <w:tcPr>
            <w:tcW w:w="567" w:type="dxa"/>
            <w:shd w:val="solid" w:color="FFFFFF" w:fill="auto"/>
          </w:tcPr>
          <w:p w14:paraId="0A035EC9" w14:textId="77777777" w:rsidR="00487E46" w:rsidRPr="00985976" w:rsidRDefault="00487E46" w:rsidP="009014E0">
            <w:pPr>
              <w:pStyle w:val="TAL"/>
              <w:keepNext w:val="0"/>
              <w:keepLines w:val="0"/>
              <w:widowControl w:val="0"/>
              <w:jc w:val="center"/>
              <w:rPr>
                <w:sz w:val="16"/>
                <w:szCs w:val="16"/>
              </w:rPr>
            </w:pPr>
            <w:r w:rsidRPr="00985976">
              <w:rPr>
                <w:sz w:val="16"/>
                <w:szCs w:val="16"/>
              </w:rPr>
              <w:t>0326</w:t>
            </w:r>
          </w:p>
        </w:tc>
        <w:tc>
          <w:tcPr>
            <w:tcW w:w="425" w:type="dxa"/>
            <w:shd w:val="solid" w:color="FFFFFF" w:fill="auto"/>
          </w:tcPr>
          <w:p w14:paraId="3E57F75F" w14:textId="77777777" w:rsidR="00487E46" w:rsidRPr="00985976" w:rsidRDefault="00487E46"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FB9D3BF" w14:textId="77777777" w:rsidR="00487E46" w:rsidRPr="00985976" w:rsidRDefault="00487E4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6FD373B" w14:textId="77777777" w:rsidR="00487E46" w:rsidRPr="00985976" w:rsidRDefault="00487E46" w:rsidP="009014E0">
            <w:pPr>
              <w:widowControl w:val="0"/>
              <w:spacing w:after="0"/>
              <w:rPr>
                <w:rFonts w:ascii="Arial" w:hAnsi="Arial" w:cs="Arial"/>
                <w:sz w:val="16"/>
                <w:szCs w:val="16"/>
              </w:rPr>
            </w:pPr>
            <w:r w:rsidRPr="00985976">
              <w:rPr>
                <w:rFonts w:ascii="Arial" w:hAnsi="Arial" w:cs="Arial"/>
                <w:sz w:val="16"/>
                <w:szCs w:val="16"/>
              </w:rPr>
              <w:t>Secondary DRX group description is missing</w:t>
            </w:r>
          </w:p>
        </w:tc>
        <w:tc>
          <w:tcPr>
            <w:tcW w:w="708" w:type="dxa"/>
            <w:shd w:val="solid" w:color="FFFFFF" w:fill="auto"/>
          </w:tcPr>
          <w:p w14:paraId="5B3C9B0A" w14:textId="77777777" w:rsidR="00487E46" w:rsidRPr="00985976" w:rsidRDefault="00487E46" w:rsidP="009014E0">
            <w:pPr>
              <w:pStyle w:val="TAC"/>
              <w:keepNext w:val="0"/>
              <w:keepLines w:val="0"/>
              <w:widowControl w:val="0"/>
              <w:jc w:val="left"/>
              <w:rPr>
                <w:sz w:val="16"/>
                <w:szCs w:val="16"/>
              </w:rPr>
            </w:pPr>
            <w:r w:rsidRPr="00985976">
              <w:rPr>
                <w:sz w:val="16"/>
                <w:szCs w:val="16"/>
              </w:rPr>
              <w:t>16.4.0</w:t>
            </w:r>
          </w:p>
        </w:tc>
      </w:tr>
      <w:tr w:rsidR="00AC7982" w:rsidRPr="00985976" w14:paraId="7B7D4E14" w14:textId="77777777" w:rsidTr="00F871AE">
        <w:tc>
          <w:tcPr>
            <w:tcW w:w="709" w:type="dxa"/>
            <w:shd w:val="solid" w:color="FFFFFF" w:fill="auto"/>
          </w:tcPr>
          <w:p w14:paraId="169E5AFC" w14:textId="77777777" w:rsidR="00CE2CC1" w:rsidRPr="00985976"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985976" w:rsidRDefault="00CE2CC1"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4D6B9EFA" w14:textId="77777777" w:rsidR="00CE2CC1" w:rsidRPr="00985976" w:rsidRDefault="00CE2CC1" w:rsidP="009014E0">
            <w:pPr>
              <w:pStyle w:val="TAC"/>
              <w:keepNext w:val="0"/>
              <w:keepLines w:val="0"/>
              <w:widowControl w:val="0"/>
              <w:jc w:val="left"/>
              <w:rPr>
                <w:sz w:val="16"/>
                <w:szCs w:val="16"/>
              </w:rPr>
            </w:pPr>
            <w:r w:rsidRPr="00985976">
              <w:rPr>
                <w:sz w:val="16"/>
                <w:szCs w:val="16"/>
              </w:rPr>
              <w:t>RP-202774</w:t>
            </w:r>
          </w:p>
        </w:tc>
        <w:tc>
          <w:tcPr>
            <w:tcW w:w="567" w:type="dxa"/>
            <w:shd w:val="solid" w:color="FFFFFF" w:fill="auto"/>
          </w:tcPr>
          <w:p w14:paraId="34BEBD54" w14:textId="77777777" w:rsidR="00CE2CC1" w:rsidRPr="00985976" w:rsidRDefault="00CE2CC1" w:rsidP="009014E0">
            <w:pPr>
              <w:pStyle w:val="TAL"/>
              <w:keepNext w:val="0"/>
              <w:keepLines w:val="0"/>
              <w:widowControl w:val="0"/>
              <w:jc w:val="center"/>
              <w:rPr>
                <w:sz w:val="16"/>
                <w:szCs w:val="16"/>
              </w:rPr>
            </w:pPr>
            <w:r w:rsidRPr="00985976">
              <w:rPr>
                <w:sz w:val="16"/>
                <w:szCs w:val="16"/>
              </w:rPr>
              <w:t>0327</w:t>
            </w:r>
          </w:p>
        </w:tc>
        <w:tc>
          <w:tcPr>
            <w:tcW w:w="425" w:type="dxa"/>
            <w:shd w:val="solid" w:color="FFFFFF" w:fill="auto"/>
          </w:tcPr>
          <w:p w14:paraId="1472178F" w14:textId="77777777" w:rsidR="00CE2CC1" w:rsidRPr="00985976" w:rsidRDefault="00CE2CC1"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7FE8CD5" w14:textId="77777777" w:rsidR="00CE2CC1" w:rsidRPr="00985976" w:rsidRDefault="00CE2CC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B6DB6F2" w14:textId="77777777" w:rsidR="00CE2CC1" w:rsidRPr="00985976" w:rsidRDefault="00CE2CC1" w:rsidP="009014E0">
            <w:pPr>
              <w:widowControl w:val="0"/>
              <w:spacing w:after="0"/>
              <w:rPr>
                <w:rFonts w:ascii="Arial" w:hAnsi="Arial" w:cs="Arial"/>
                <w:sz w:val="16"/>
                <w:szCs w:val="16"/>
              </w:rPr>
            </w:pPr>
            <w:r w:rsidRPr="00985976">
              <w:rPr>
                <w:rFonts w:ascii="Arial" w:hAnsi="Arial" w:cs="Arial"/>
                <w:sz w:val="16"/>
                <w:szCs w:val="16"/>
              </w:rPr>
              <w:t>CHO in stage-2</w:t>
            </w:r>
          </w:p>
        </w:tc>
        <w:tc>
          <w:tcPr>
            <w:tcW w:w="708" w:type="dxa"/>
            <w:shd w:val="solid" w:color="FFFFFF" w:fill="auto"/>
          </w:tcPr>
          <w:p w14:paraId="3B104D96" w14:textId="77777777" w:rsidR="00CE2CC1" w:rsidRPr="00985976" w:rsidRDefault="00CE2CC1" w:rsidP="009014E0">
            <w:pPr>
              <w:pStyle w:val="TAC"/>
              <w:keepNext w:val="0"/>
              <w:keepLines w:val="0"/>
              <w:widowControl w:val="0"/>
              <w:jc w:val="left"/>
              <w:rPr>
                <w:sz w:val="16"/>
                <w:szCs w:val="16"/>
              </w:rPr>
            </w:pPr>
            <w:r w:rsidRPr="00985976">
              <w:rPr>
                <w:sz w:val="16"/>
                <w:szCs w:val="16"/>
              </w:rPr>
              <w:t>16.4.0</w:t>
            </w:r>
          </w:p>
        </w:tc>
      </w:tr>
      <w:tr w:rsidR="00AC7982" w:rsidRPr="00985976" w14:paraId="20EE3952" w14:textId="77777777" w:rsidTr="00F871AE">
        <w:tc>
          <w:tcPr>
            <w:tcW w:w="709" w:type="dxa"/>
            <w:shd w:val="solid" w:color="FFFFFF" w:fill="auto"/>
          </w:tcPr>
          <w:p w14:paraId="11294643" w14:textId="77777777" w:rsidR="00783CBC" w:rsidRPr="00985976"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985976" w:rsidRDefault="00783CBC"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7E144849" w14:textId="77777777" w:rsidR="00783CBC" w:rsidRPr="00985976" w:rsidRDefault="00783CBC" w:rsidP="009014E0">
            <w:pPr>
              <w:pStyle w:val="TAC"/>
              <w:keepNext w:val="0"/>
              <w:keepLines w:val="0"/>
              <w:widowControl w:val="0"/>
              <w:jc w:val="left"/>
              <w:rPr>
                <w:sz w:val="16"/>
                <w:szCs w:val="16"/>
              </w:rPr>
            </w:pPr>
            <w:r w:rsidRPr="00985976">
              <w:rPr>
                <w:sz w:val="16"/>
                <w:szCs w:val="16"/>
              </w:rPr>
              <w:t>RP-202769</w:t>
            </w:r>
          </w:p>
        </w:tc>
        <w:tc>
          <w:tcPr>
            <w:tcW w:w="567" w:type="dxa"/>
            <w:shd w:val="solid" w:color="FFFFFF" w:fill="auto"/>
          </w:tcPr>
          <w:p w14:paraId="6B260DEE" w14:textId="77777777" w:rsidR="00783CBC" w:rsidRPr="00985976" w:rsidRDefault="00783CBC" w:rsidP="009014E0">
            <w:pPr>
              <w:pStyle w:val="TAL"/>
              <w:keepNext w:val="0"/>
              <w:keepLines w:val="0"/>
              <w:widowControl w:val="0"/>
              <w:jc w:val="center"/>
              <w:rPr>
                <w:sz w:val="16"/>
                <w:szCs w:val="16"/>
              </w:rPr>
            </w:pPr>
            <w:r w:rsidRPr="00985976">
              <w:rPr>
                <w:sz w:val="16"/>
                <w:szCs w:val="16"/>
              </w:rPr>
              <w:t>0328</w:t>
            </w:r>
          </w:p>
        </w:tc>
        <w:tc>
          <w:tcPr>
            <w:tcW w:w="425" w:type="dxa"/>
            <w:shd w:val="solid" w:color="FFFFFF" w:fill="auto"/>
          </w:tcPr>
          <w:p w14:paraId="2DF15594" w14:textId="77777777" w:rsidR="00783CBC" w:rsidRPr="00985976" w:rsidRDefault="00783CB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E6CDAD2" w14:textId="77777777" w:rsidR="00783CBC" w:rsidRPr="00985976" w:rsidRDefault="00783CB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1136BC7" w14:textId="77777777" w:rsidR="00783CBC" w:rsidRPr="00985976" w:rsidRDefault="00783CBC" w:rsidP="009014E0">
            <w:pPr>
              <w:widowControl w:val="0"/>
              <w:spacing w:after="0"/>
              <w:rPr>
                <w:rFonts w:ascii="Arial" w:hAnsi="Arial" w:cs="Arial"/>
                <w:sz w:val="16"/>
                <w:szCs w:val="16"/>
              </w:rPr>
            </w:pPr>
            <w:r w:rsidRPr="00985976">
              <w:rPr>
                <w:rFonts w:ascii="Arial" w:hAnsi="Arial" w:cs="Arial"/>
                <w:sz w:val="16"/>
                <w:szCs w:val="16"/>
              </w:rPr>
              <w:t>Corrections on AQP for notification control</w:t>
            </w:r>
          </w:p>
        </w:tc>
        <w:tc>
          <w:tcPr>
            <w:tcW w:w="708" w:type="dxa"/>
            <w:shd w:val="solid" w:color="FFFFFF" w:fill="auto"/>
          </w:tcPr>
          <w:p w14:paraId="711A81B0" w14:textId="77777777" w:rsidR="00783CBC" w:rsidRPr="00985976" w:rsidRDefault="00783CBC" w:rsidP="009014E0">
            <w:pPr>
              <w:pStyle w:val="TAC"/>
              <w:keepNext w:val="0"/>
              <w:keepLines w:val="0"/>
              <w:widowControl w:val="0"/>
              <w:jc w:val="left"/>
              <w:rPr>
                <w:sz w:val="16"/>
                <w:szCs w:val="16"/>
              </w:rPr>
            </w:pPr>
            <w:r w:rsidRPr="00985976">
              <w:rPr>
                <w:sz w:val="16"/>
                <w:szCs w:val="16"/>
              </w:rPr>
              <w:t>16.4.0</w:t>
            </w:r>
          </w:p>
        </w:tc>
      </w:tr>
      <w:tr w:rsidR="00AC7982" w:rsidRPr="00985976" w14:paraId="3E58001D" w14:textId="77777777" w:rsidTr="00F871AE">
        <w:tc>
          <w:tcPr>
            <w:tcW w:w="709" w:type="dxa"/>
            <w:shd w:val="solid" w:color="FFFFFF" w:fill="auto"/>
          </w:tcPr>
          <w:p w14:paraId="6E19C658" w14:textId="77777777" w:rsidR="00E92BCC" w:rsidRPr="00985976"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985976" w:rsidRDefault="00E92BCC"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0710931E" w14:textId="77777777" w:rsidR="00E92BCC" w:rsidRPr="00985976" w:rsidRDefault="00E92BCC" w:rsidP="009014E0">
            <w:pPr>
              <w:pStyle w:val="TAC"/>
              <w:keepNext w:val="0"/>
              <w:keepLines w:val="0"/>
              <w:widowControl w:val="0"/>
              <w:jc w:val="left"/>
              <w:rPr>
                <w:sz w:val="16"/>
                <w:szCs w:val="16"/>
              </w:rPr>
            </w:pPr>
            <w:r w:rsidRPr="00985976">
              <w:rPr>
                <w:sz w:val="16"/>
                <w:szCs w:val="16"/>
              </w:rPr>
              <w:t>RP-202774</w:t>
            </w:r>
          </w:p>
        </w:tc>
        <w:tc>
          <w:tcPr>
            <w:tcW w:w="567" w:type="dxa"/>
            <w:shd w:val="solid" w:color="FFFFFF" w:fill="auto"/>
          </w:tcPr>
          <w:p w14:paraId="21E88D17" w14:textId="77777777" w:rsidR="00E92BCC" w:rsidRPr="00985976" w:rsidRDefault="00E92BCC" w:rsidP="009014E0">
            <w:pPr>
              <w:pStyle w:val="TAL"/>
              <w:keepNext w:val="0"/>
              <w:keepLines w:val="0"/>
              <w:widowControl w:val="0"/>
              <w:jc w:val="center"/>
              <w:rPr>
                <w:sz w:val="16"/>
                <w:szCs w:val="16"/>
              </w:rPr>
            </w:pPr>
            <w:r w:rsidRPr="00985976">
              <w:rPr>
                <w:sz w:val="16"/>
                <w:szCs w:val="16"/>
              </w:rPr>
              <w:t>0330</w:t>
            </w:r>
          </w:p>
        </w:tc>
        <w:tc>
          <w:tcPr>
            <w:tcW w:w="425" w:type="dxa"/>
            <w:shd w:val="solid" w:color="FFFFFF" w:fill="auto"/>
          </w:tcPr>
          <w:p w14:paraId="71795EC1" w14:textId="77777777" w:rsidR="00E92BCC" w:rsidRPr="00985976" w:rsidRDefault="00E92BCC"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835032E" w14:textId="77777777" w:rsidR="00E92BCC" w:rsidRPr="00985976" w:rsidRDefault="00E92BC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4C7D94D" w14:textId="77777777" w:rsidR="00E92BCC" w:rsidRPr="00985976" w:rsidRDefault="00E92BCC" w:rsidP="009014E0">
            <w:pPr>
              <w:widowControl w:val="0"/>
              <w:spacing w:after="0"/>
              <w:rPr>
                <w:rFonts w:ascii="Arial" w:hAnsi="Arial" w:cs="Arial"/>
                <w:sz w:val="16"/>
                <w:szCs w:val="16"/>
              </w:rPr>
            </w:pPr>
            <w:r w:rsidRPr="00985976">
              <w:rPr>
                <w:rFonts w:ascii="Arial" w:hAnsi="Arial" w:cs="Arial"/>
                <w:sz w:val="16"/>
                <w:szCs w:val="16"/>
              </w:rPr>
              <w:t>Correction for NR CHO and Full Configuration</w:t>
            </w:r>
          </w:p>
        </w:tc>
        <w:tc>
          <w:tcPr>
            <w:tcW w:w="708" w:type="dxa"/>
            <w:shd w:val="solid" w:color="FFFFFF" w:fill="auto"/>
          </w:tcPr>
          <w:p w14:paraId="01E80D6F" w14:textId="77777777" w:rsidR="00E92BCC" w:rsidRPr="00985976" w:rsidRDefault="00E92BCC" w:rsidP="009014E0">
            <w:pPr>
              <w:pStyle w:val="TAC"/>
              <w:keepNext w:val="0"/>
              <w:keepLines w:val="0"/>
              <w:widowControl w:val="0"/>
              <w:jc w:val="left"/>
              <w:rPr>
                <w:sz w:val="16"/>
                <w:szCs w:val="16"/>
              </w:rPr>
            </w:pPr>
            <w:r w:rsidRPr="00985976">
              <w:rPr>
                <w:sz w:val="16"/>
                <w:szCs w:val="16"/>
              </w:rPr>
              <w:t>16.4.0</w:t>
            </w:r>
          </w:p>
        </w:tc>
      </w:tr>
      <w:tr w:rsidR="00AC7982" w:rsidRPr="00985976" w14:paraId="58FA18FC" w14:textId="77777777" w:rsidTr="00F871AE">
        <w:tc>
          <w:tcPr>
            <w:tcW w:w="709" w:type="dxa"/>
            <w:shd w:val="solid" w:color="FFFFFF" w:fill="auto"/>
          </w:tcPr>
          <w:p w14:paraId="5109397E" w14:textId="77777777" w:rsidR="00F57337" w:rsidRPr="00985976"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985976" w:rsidRDefault="00F57337" w:rsidP="009014E0">
            <w:pPr>
              <w:pStyle w:val="TAC"/>
              <w:keepNext w:val="0"/>
              <w:keepLines w:val="0"/>
              <w:widowControl w:val="0"/>
              <w:jc w:val="left"/>
              <w:rPr>
                <w:sz w:val="16"/>
                <w:szCs w:val="16"/>
              </w:rPr>
            </w:pPr>
            <w:r w:rsidRPr="00985976">
              <w:rPr>
                <w:sz w:val="16"/>
                <w:szCs w:val="16"/>
              </w:rPr>
              <w:t>RP-90</w:t>
            </w:r>
          </w:p>
        </w:tc>
        <w:tc>
          <w:tcPr>
            <w:tcW w:w="992" w:type="dxa"/>
            <w:shd w:val="solid" w:color="FFFFFF" w:fill="auto"/>
          </w:tcPr>
          <w:p w14:paraId="2571BE29" w14:textId="77777777" w:rsidR="00F57337" w:rsidRPr="00985976" w:rsidRDefault="00F57337" w:rsidP="009014E0">
            <w:pPr>
              <w:pStyle w:val="TAC"/>
              <w:keepNext w:val="0"/>
              <w:keepLines w:val="0"/>
              <w:widowControl w:val="0"/>
              <w:jc w:val="left"/>
              <w:rPr>
                <w:sz w:val="16"/>
                <w:szCs w:val="16"/>
              </w:rPr>
            </w:pPr>
            <w:r w:rsidRPr="00985976">
              <w:rPr>
                <w:sz w:val="16"/>
                <w:szCs w:val="16"/>
              </w:rPr>
              <w:t>RP-202767</w:t>
            </w:r>
          </w:p>
        </w:tc>
        <w:tc>
          <w:tcPr>
            <w:tcW w:w="567" w:type="dxa"/>
            <w:shd w:val="solid" w:color="FFFFFF" w:fill="auto"/>
          </w:tcPr>
          <w:p w14:paraId="1798F72D" w14:textId="77777777" w:rsidR="00F57337" w:rsidRPr="00985976" w:rsidRDefault="00F57337" w:rsidP="009014E0">
            <w:pPr>
              <w:pStyle w:val="TAL"/>
              <w:keepNext w:val="0"/>
              <w:keepLines w:val="0"/>
              <w:widowControl w:val="0"/>
              <w:jc w:val="center"/>
              <w:rPr>
                <w:sz w:val="16"/>
                <w:szCs w:val="16"/>
              </w:rPr>
            </w:pPr>
            <w:r w:rsidRPr="00985976">
              <w:rPr>
                <w:sz w:val="16"/>
                <w:szCs w:val="16"/>
              </w:rPr>
              <w:t>0331</w:t>
            </w:r>
          </w:p>
        </w:tc>
        <w:tc>
          <w:tcPr>
            <w:tcW w:w="425" w:type="dxa"/>
            <w:shd w:val="solid" w:color="FFFFFF" w:fill="auto"/>
          </w:tcPr>
          <w:p w14:paraId="624F2960" w14:textId="77777777" w:rsidR="00F57337" w:rsidRPr="00985976" w:rsidRDefault="00F5733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11F33247" w14:textId="77777777" w:rsidR="00F57337" w:rsidRPr="00985976" w:rsidRDefault="00F5733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9DC7E92" w14:textId="77777777" w:rsidR="00F57337" w:rsidRPr="00985976" w:rsidRDefault="00F57337" w:rsidP="009014E0">
            <w:pPr>
              <w:widowControl w:val="0"/>
              <w:spacing w:after="0"/>
              <w:rPr>
                <w:rFonts w:ascii="Arial" w:hAnsi="Arial" w:cs="Arial"/>
                <w:sz w:val="16"/>
                <w:szCs w:val="16"/>
              </w:rPr>
            </w:pPr>
            <w:r w:rsidRPr="00985976">
              <w:rPr>
                <w:rFonts w:ascii="Arial" w:hAnsi="Arial" w:cs="Arial"/>
                <w:sz w:val="16"/>
                <w:szCs w:val="16"/>
              </w:rPr>
              <w:t>Update the deployment scenarios in Annex B.3</w:t>
            </w:r>
          </w:p>
        </w:tc>
        <w:tc>
          <w:tcPr>
            <w:tcW w:w="708" w:type="dxa"/>
            <w:shd w:val="solid" w:color="FFFFFF" w:fill="auto"/>
          </w:tcPr>
          <w:p w14:paraId="5AF08A65" w14:textId="77777777" w:rsidR="00F57337" w:rsidRPr="00985976" w:rsidRDefault="00F57337" w:rsidP="009014E0">
            <w:pPr>
              <w:pStyle w:val="TAC"/>
              <w:keepNext w:val="0"/>
              <w:keepLines w:val="0"/>
              <w:widowControl w:val="0"/>
              <w:jc w:val="left"/>
              <w:rPr>
                <w:sz w:val="16"/>
                <w:szCs w:val="16"/>
              </w:rPr>
            </w:pPr>
            <w:r w:rsidRPr="00985976">
              <w:rPr>
                <w:sz w:val="16"/>
                <w:szCs w:val="16"/>
              </w:rPr>
              <w:t>16.4.0</w:t>
            </w:r>
          </w:p>
        </w:tc>
      </w:tr>
      <w:tr w:rsidR="00AC7982" w:rsidRPr="00985976" w14:paraId="7D043A0D" w14:textId="77777777" w:rsidTr="00F871AE">
        <w:tc>
          <w:tcPr>
            <w:tcW w:w="709" w:type="dxa"/>
            <w:shd w:val="solid" w:color="FFFFFF" w:fill="auto"/>
          </w:tcPr>
          <w:p w14:paraId="19D67E41" w14:textId="2C04811D" w:rsidR="00CB1FEE" w:rsidRPr="00985976" w:rsidRDefault="00CB1FEE" w:rsidP="009014E0">
            <w:pPr>
              <w:pStyle w:val="TAC"/>
              <w:keepNext w:val="0"/>
              <w:keepLines w:val="0"/>
              <w:widowControl w:val="0"/>
              <w:rPr>
                <w:sz w:val="16"/>
                <w:szCs w:val="16"/>
              </w:rPr>
            </w:pPr>
            <w:r w:rsidRPr="00985976">
              <w:rPr>
                <w:sz w:val="16"/>
                <w:szCs w:val="16"/>
              </w:rPr>
              <w:t>2021/03</w:t>
            </w:r>
          </w:p>
        </w:tc>
        <w:tc>
          <w:tcPr>
            <w:tcW w:w="661" w:type="dxa"/>
            <w:shd w:val="solid" w:color="FFFFFF" w:fill="auto"/>
          </w:tcPr>
          <w:p w14:paraId="54B64D1E" w14:textId="3D1F2E73" w:rsidR="00CB1FEE" w:rsidRPr="00985976" w:rsidRDefault="00CB1FEE"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70B95901" w14:textId="68133323" w:rsidR="00CB1FEE" w:rsidRPr="00985976" w:rsidRDefault="00CB1FEE" w:rsidP="009014E0">
            <w:pPr>
              <w:pStyle w:val="TAC"/>
              <w:keepNext w:val="0"/>
              <w:keepLines w:val="0"/>
              <w:widowControl w:val="0"/>
              <w:jc w:val="left"/>
              <w:rPr>
                <w:sz w:val="16"/>
                <w:szCs w:val="16"/>
              </w:rPr>
            </w:pPr>
            <w:r w:rsidRPr="00985976">
              <w:rPr>
                <w:sz w:val="16"/>
                <w:szCs w:val="16"/>
              </w:rPr>
              <w:t>RP-210701</w:t>
            </w:r>
          </w:p>
        </w:tc>
        <w:tc>
          <w:tcPr>
            <w:tcW w:w="567" w:type="dxa"/>
            <w:shd w:val="solid" w:color="FFFFFF" w:fill="auto"/>
          </w:tcPr>
          <w:p w14:paraId="119864CA" w14:textId="0CF7D950" w:rsidR="00CB1FEE" w:rsidRPr="00985976" w:rsidRDefault="00CB1FEE" w:rsidP="009014E0">
            <w:pPr>
              <w:pStyle w:val="TAL"/>
              <w:keepNext w:val="0"/>
              <w:keepLines w:val="0"/>
              <w:widowControl w:val="0"/>
              <w:jc w:val="center"/>
              <w:rPr>
                <w:sz w:val="16"/>
                <w:szCs w:val="16"/>
              </w:rPr>
            </w:pPr>
            <w:r w:rsidRPr="00985976">
              <w:rPr>
                <w:sz w:val="16"/>
                <w:szCs w:val="16"/>
              </w:rPr>
              <w:t>0302</w:t>
            </w:r>
          </w:p>
        </w:tc>
        <w:tc>
          <w:tcPr>
            <w:tcW w:w="425" w:type="dxa"/>
            <w:shd w:val="solid" w:color="FFFFFF" w:fill="auto"/>
          </w:tcPr>
          <w:p w14:paraId="1E5F62BD" w14:textId="13A2F44F" w:rsidR="00CB1FEE" w:rsidRPr="00985976" w:rsidRDefault="00CB1FEE"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4C5BBFD5" w14:textId="0422E760" w:rsidR="00CB1FEE" w:rsidRPr="00985976" w:rsidRDefault="00CB1FEE"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76DB19AE" w14:textId="5C9412F2" w:rsidR="00CB1FEE" w:rsidRPr="00985976" w:rsidRDefault="00CB1FEE" w:rsidP="009014E0">
            <w:pPr>
              <w:widowControl w:val="0"/>
              <w:spacing w:after="0"/>
              <w:rPr>
                <w:rFonts w:ascii="Arial" w:hAnsi="Arial" w:cs="Arial"/>
                <w:sz w:val="16"/>
                <w:szCs w:val="16"/>
              </w:rPr>
            </w:pPr>
            <w:r w:rsidRPr="00985976">
              <w:rPr>
                <w:rFonts w:ascii="Arial" w:hAnsi="Arial" w:cs="Arial"/>
                <w:sz w:val="16"/>
                <w:szCs w:val="16"/>
              </w:rPr>
              <w:t>UE Capabilities Description</w:t>
            </w:r>
          </w:p>
        </w:tc>
        <w:tc>
          <w:tcPr>
            <w:tcW w:w="708" w:type="dxa"/>
            <w:shd w:val="solid" w:color="FFFFFF" w:fill="auto"/>
          </w:tcPr>
          <w:p w14:paraId="4E75171B" w14:textId="61727053" w:rsidR="00CB1FEE" w:rsidRPr="00985976" w:rsidRDefault="00CB1FEE" w:rsidP="009014E0">
            <w:pPr>
              <w:pStyle w:val="TAC"/>
              <w:keepNext w:val="0"/>
              <w:keepLines w:val="0"/>
              <w:widowControl w:val="0"/>
              <w:jc w:val="left"/>
              <w:rPr>
                <w:sz w:val="16"/>
                <w:szCs w:val="16"/>
              </w:rPr>
            </w:pPr>
            <w:r w:rsidRPr="00985976">
              <w:rPr>
                <w:sz w:val="16"/>
                <w:szCs w:val="16"/>
              </w:rPr>
              <w:t>16.5.0</w:t>
            </w:r>
          </w:p>
        </w:tc>
      </w:tr>
      <w:tr w:rsidR="00AC7982" w:rsidRPr="00985976" w14:paraId="17FDA01F" w14:textId="77777777" w:rsidTr="00F871AE">
        <w:tc>
          <w:tcPr>
            <w:tcW w:w="709" w:type="dxa"/>
            <w:shd w:val="solid" w:color="FFFFFF" w:fill="auto"/>
          </w:tcPr>
          <w:p w14:paraId="2F8704CF" w14:textId="77777777" w:rsidR="00957084" w:rsidRPr="00985976"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985976" w:rsidRDefault="00957084"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77E35A3E" w14:textId="453BA0B5" w:rsidR="00957084" w:rsidRPr="00985976" w:rsidRDefault="00957084" w:rsidP="009014E0">
            <w:pPr>
              <w:pStyle w:val="TAC"/>
              <w:keepNext w:val="0"/>
              <w:keepLines w:val="0"/>
              <w:widowControl w:val="0"/>
              <w:jc w:val="left"/>
              <w:rPr>
                <w:sz w:val="16"/>
                <w:szCs w:val="16"/>
              </w:rPr>
            </w:pPr>
            <w:r w:rsidRPr="00985976">
              <w:rPr>
                <w:sz w:val="16"/>
                <w:szCs w:val="16"/>
              </w:rPr>
              <w:t>RP-210</w:t>
            </w:r>
            <w:r w:rsidR="00577540" w:rsidRPr="00985976">
              <w:rPr>
                <w:sz w:val="16"/>
                <w:szCs w:val="16"/>
              </w:rPr>
              <w:t>692</w:t>
            </w:r>
          </w:p>
        </w:tc>
        <w:tc>
          <w:tcPr>
            <w:tcW w:w="567" w:type="dxa"/>
            <w:shd w:val="solid" w:color="FFFFFF" w:fill="auto"/>
          </w:tcPr>
          <w:p w14:paraId="6809ED5D" w14:textId="1599FA25" w:rsidR="00957084" w:rsidRPr="00985976" w:rsidRDefault="00957084" w:rsidP="009014E0">
            <w:pPr>
              <w:pStyle w:val="TAL"/>
              <w:keepNext w:val="0"/>
              <w:keepLines w:val="0"/>
              <w:widowControl w:val="0"/>
              <w:jc w:val="center"/>
              <w:rPr>
                <w:sz w:val="16"/>
                <w:szCs w:val="16"/>
              </w:rPr>
            </w:pPr>
            <w:r w:rsidRPr="00985976">
              <w:rPr>
                <w:sz w:val="16"/>
                <w:szCs w:val="16"/>
              </w:rPr>
              <w:t>0333</w:t>
            </w:r>
          </w:p>
        </w:tc>
        <w:tc>
          <w:tcPr>
            <w:tcW w:w="425" w:type="dxa"/>
            <w:shd w:val="solid" w:color="FFFFFF" w:fill="auto"/>
          </w:tcPr>
          <w:p w14:paraId="5FE3F7E7" w14:textId="39F622BE" w:rsidR="00957084" w:rsidRPr="00985976" w:rsidRDefault="0095708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7AA4111" w14:textId="2F0F6393" w:rsidR="00957084" w:rsidRPr="00985976" w:rsidRDefault="0095708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98F1572" w14:textId="0EF1632E" w:rsidR="00957084" w:rsidRPr="00985976" w:rsidRDefault="00957084" w:rsidP="009014E0">
            <w:pPr>
              <w:widowControl w:val="0"/>
              <w:spacing w:after="0"/>
              <w:rPr>
                <w:rFonts w:ascii="Arial" w:hAnsi="Arial" w:cs="Arial"/>
                <w:sz w:val="16"/>
                <w:szCs w:val="16"/>
              </w:rPr>
            </w:pPr>
            <w:r w:rsidRPr="00985976">
              <w:rPr>
                <w:rFonts w:ascii="Arial" w:hAnsi="Arial" w:cs="Arial"/>
                <w:sz w:val="16"/>
                <w:szCs w:val="16"/>
              </w:rPr>
              <w:t>Clarification on no support of SUL with DAPS</w:t>
            </w:r>
          </w:p>
        </w:tc>
        <w:tc>
          <w:tcPr>
            <w:tcW w:w="708" w:type="dxa"/>
            <w:shd w:val="solid" w:color="FFFFFF" w:fill="auto"/>
          </w:tcPr>
          <w:p w14:paraId="3136A250" w14:textId="7EC6FF66" w:rsidR="00957084" w:rsidRPr="00985976" w:rsidRDefault="00957084" w:rsidP="009014E0">
            <w:pPr>
              <w:pStyle w:val="TAC"/>
              <w:keepNext w:val="0"/>
              <w:keepLines w:val="0"/>
              <w:widowControl w:val="0"/>
              <w:jc w:val="left"/>
              <w:rPr>
                <w:sz w:val="16"/>
                <w:szCs w:val="16"/>
              </w:rPr>
            </w:pPr>
            <w:r w:rsidRPr="00985976">
              <w:rPr>
                <w:sz w:val="16"/>
                <w:szCs w:val="16"/>
              </w:rPr>
              <w:t>16.5.0</w:t>
            </w:r>
          </w:p>
        </w:tc>
      </w:tr>
      <w:tr w:rsidR="00AC7982" w:rsidRPr="00985976" w14:paraId="49A64521" w14:textId="77777777" w:rsidTr="00F871AE">
        <w:tc>
          <w:tcPr>
            <w:tcW w:w="709" w:type="dxa"/>
            <w:shd w:val="solid" w:color="FFFFFF" w:fill="auto"/>
          </w:tcPr>
          <w:p w14:paraId="2D8E6640" w14:textId="77777777" w:rsidR="00184582" w:rsidRPr="00985976"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985976" w:rsidRDefault="00184582"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424DFE40" w14:textId="14A0A94A" w:rsidR="00184582" w:rsidRPr="00985976" w:rsidRDefault="00184582" w:rsidP="009014E0">
            <w:pPr>
              <w:pStyle w:val="TAC"/>
              <w:keepNext w:val="0"/>
              <w:keepLines w:val="0"/>
              <w:widowControl w:val="0"/>
              <w:jc w:val="left"/>
              <w:rPr>
                <w:sz w:val="16"/>
                <w:szCs w:val="16"/>
              </w:rPr>
            </w:pPr>
            <w:r w:rsidRPr="00985976">
              <w:rPr>
                <w:sz w:val="16"/>
                <w:szCs w:val="16"/>
              </w:rPr>
              <w:t>RP-210691</w:t>
            </w:r>
          </w:p>
        </w:tc>
        <w:tc>
          <w:tcPr>
            <w:tcW w:w="567" w:type="dxa"/>
            <w:shd w:val="solid" w:color="FFFFFF" w:fill="auto"/>
          </w:tcPr>
          <w:p w14:paraId="451FB19F" w14:textId="3B45CCA5" w:rsidR="00184582" w:rsidRPr="00985976" w:rsidRDefault="00184582" w:rsidP="009014E0">
            <w:pPr>
              <w:pStyle w:val="TAL"/>
              <w:keepNext w:val="0"/>
              <w:keepLines w:val="0"/>
              <w:widowControl w:val="0"/>
              <w:jc w:val="center"/>
              <w:rPr>
                <w:sz w:val="16"/>
                <w:szCs w:val="16"/>
              </w:rPr>
            </w:pPr>
            <w:r w:rsidRPr="00985976">
              <w:rPr>
                <w:sz w:val="16"/>
                <w:szCs w:val="16"/>
              </w:rPr>
              <w:t>0337</w:t>
            </w:r>
          </w:p>
        </w:tc>
        <w:tc>
          <w:tcPr>
            <w:tcW w:w="425" w:type="dxa"/>
            <w:shd w:val="solid" w:color="FFFFFF" w:fill="auto"/>
          </w:tcPr>
          <w:p w14:paraId="6BEDE877" w14:textId="2D5AAB05" w:rsidR="00184582" w:rsidRPr="00985976" w:rsidRDefault="00184582"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0FC16EB" w14:textId="4B3F2651" w:rsidR="00184582" w:rsidRPr="00985976" w:rsidRDefault="00184582"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207E840" w14:textId="02FBE27B" w:rsidR="00184582" w:rsidRPr="00985976" w:rsidRDefault="00184582" w:rsidP="009014E0">
            <w:pPr>
              <w:widowControl w:val="0"/>
              <w:spacing w:after="0"/>
              <w:rPr>
                <w:rFonts w:ascii="Arial" w:hAnsi="Arial" w:cs="Arial"/>
                <w:sz w:val="16"/>
                <w:szCs w:val="16"/>
              </w:rPr>
            </w:pPr>
            <w:r w:rsidRPr="00985976">
              <w:rPr>
                <w:rFonts w:ascii="Arial" w:hAnsi="Arial" w:cs="Arial"/>
                <w:sz w:val="16"/>
                <w:szCs w:val="16"/>
              </w:rPr>
              <w:t>Miscellaneous Stage-2 corrections of IAB in 38.300</w:t>
            </w:r>
          </w:p>
        </w:tc>
        <w:tc>
          <w:tcPr>
            <w:tcW w:w="708" w:type="dxa"/>
            <w:shd w:val="solid" w:color="FFFFFF" w:fill="auto"/>
          </w:tcPr>
          <w:p w14:paraId="04659F8B" w14:textId="70C0E668" w:rsidR="00184582" w:rsidRPr="00985976" w:rsidRDefault="00184582" w:rsidP="009014E0">
            <w:pPr>
              <w:pStyle w:val="TAC"/>
              <w:keepNext w:val="0"/>
              <w:keepLines w:val="0"/>
              <w:widowControl w:val="0"/>
              <w:jc w:val="left"/>
              <w:rPr>
                <w:sz w:val="16"/>
                <w:szCs w:val="16"/>
              </w:rPr>
            </w:pPr>
            <w:r w:rsidRPr="00985976">
              <w:rPr>
                <w:sz w:val="16"/>
                <w:szCs w:val="16"/>
              </w:rPr>
              <w:t>16.5.0</w:t>
            </w:r>
          </w:p>
        </w:tc>
      </w:tr>
      <w:tr w:rsidR="00AC7982" w:rsidRPr="00985976" w14:paraId="390916A9" w14:textId="77777777" w:rsidTr="00F871AE">
        <w:tc>
          <w:tcPr>
            <w:tcW w:w="709" w:type="dxa"/>
            <w:shd w:val="solid" w:color="FFFFFF" w:fill="auto"/>
          </w:tcPr>
          <w:p w14:paraId="2498C64D" w14:textId="77777777" w:rsidR="00F915C0" w:rsidRPr="00985976"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985976" w:rsidRDefault="00F915C0"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4D383FA5" w14:textId="45F550A6" w:rsidR="00F915C0" w:rsidRPr="00985976" w:rsidRDefault="00F915C0" w:rsidP="009014E0">
            <w:pPr>
              <w:pStyle w:val="TAC"/>
              <w:keepNext w:val="0"/>
              <w:keepLines w:val="0"/>
              <w:widowControl w:val="0"/>
              <w:jc w:val="left"/>
              <w:rPr>
                <w:sz w:val="16"/>
                <w:szCs w:val="16"/>
              </w:rPr>
            </w:pPr>
            <w:r w:rsidRPr="00985976">
              <w:rPr>
                <w:sz w:val="16"/>
                <w:szCs w:val="16"/>
              </w:rPr>
              <w:t>RP-210695</w:t>
            </w:r>
          </w:p>
        </w:tc>
        <w:tc>
          <w:tcPr>
            <w:tcW w:w="567" w:type="dxa"/>
            <w:shd w:val="solid" w:color="FFFFFF" w:fill="auto"/>
          </w:tcPr>
          <w:p w14:paraId="01EE8459" w14:textId="4C2D58D5" w:rsidR="00F915C0" w:rsidRPr="00985976" w:rsidRDefault="00F915C0" w:rsidP="009014E0">
            <w:pPr>
              <w:pStyle w:val="TAL"/>
              <w:keepNext w:val="0"/>
              <w:keepLines w:val="0"/>
              <w:widowControl w:val="0"/>
              <w:jc w:val="center"/>
              <w:rPr>
                <w:sz w:val="16"/>
                <w:szCs w:val="16"/>
              </w:rPr>
            </w:pPr>
            <w:r w:rsidRPr="00985976">
              <w:rPr>
                <w:sz w:val="16"/>
                <w:szCs w:val="16"/>
              </w:rPr>
              <w:t>0338</w:t>
            </w:r>
          </w:p>
        </w:tc>
        <w:tc>
          <w:tcPr>
            <w:tcW w:w="425" w:type="dxa"/>
            <w:shd w:val="solid" w:color="FFFFFF" w:fill="auto"/>
          </w:tcPr>
          <w:p w14:paraId="3657F0EC" w14:textId="68B76BCA" w:rsidR="00F915C0" w:rsidRPr="00985976" w:rsidRDefault="00F915C0"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66C2561E" w14:textId="066E29E1" w:rsidR="00F915C0" w:rsidRPr="00985976" w:rsidRDefault="00F915C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86E9936" w14:textId="7491BEBC" w:rsidR="00F915C0" w:rsidRPr="00985976" w:rsidRDefault="00F915C0" w:rsidP="009014E0">
            <w:pPr>
              <w:widowControl w:val="0"/>
              <w:spacing w:after="0"/>
              <w:rPr>
                <w:rFonts w:ascii="Arial" w:hAnsi="Arial" w:cs="Arial"/>
                <w:sz w:val="16"/>
                <w:szCs w:val="16"/>
              </w:rPr>
            </w:pPr>
            <w:r w:rsidRPr="00985976">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985976" w:rsidRDefault="00F915C0" w:rsidP="009014E0">
            <w:pPr>
              <w:pStyle w:val="TAC"/>
              <w:keepNext w:val="0"/>
              <w:keepLines w:val="0"/>
              <w:widowControl w:val="0"/>
              <w:jc w:val="left"/>
              <w:rPr>
                <w:sz w:val="16"/>
                <w:szCs w:val="16"/>
              </w:rPr>
            </w:pPr>
            <w:r w:rsidRPr="00985976">
              <w:rPr>
                <w:sz w:val="16"/>
                <w:szCs w:val="16"/>
              </w:rPr>
              <w:t>16.5.0</w:t>
            </w:r>
          </w:p>
        </w:tc>
      </w:tr>
      <w:tr w:rsidR="00AC7982" w:rsidRPr="00985976" w14:paraId="073264B0" w14:textId="77777777" w:rsidTr="00F871AE">
        <w:tc>
          <w:tcPr>
            <w:tcW w:w="709" w:type="dxa"/>
            <w:shd w:val="solid" w:color="FFFFFF" w:fill="auto"/>
          </w:tcPr>
          <w:p w14:paraId="2F7F43CF" w14:textId="77777777" w:rsidR="00845C1B" w:rsidRPr="00985976"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985976" w:rsidRDefault="00845C1B"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383EBD88" w14:textId="396DE40B" w:rsidR="00845C1B" w:rsidRPr="00985976" w:rsidRDefault="00845C1B" w:rsidP="009014E0">
            <w:pPr>
              <w:pStyle w:val="TAC"/>
              <w:keepNext w:val="0"/>
              <w:keepLines w:val="0"/>
              <w:widowControl w:val="0"/>
              <w:jc w:val="left"/>
              <w:rPr>
                <w:sz w:val="16"/>
                <w:szCs w:val="16"/>
              </w:rPr>
            </w:pPr>
            <w:r w:rsidRPr="00985976">
              <w:rPr>
                <w:sz w:val="16"/>
                <w:szCs w:val="16"/>
              </w:rPr>
              <w:t>RP-210702</w:t>
            </w:r>
          </w:p>
        </w:tc>
        <w:tc>
          <w:tcPr>
            <w:tcW w:w="567" w:type="dxa"/>
            <w:shd w:val="solid" w:color="FFFFFF" w:fill="auto"/>
          </w:tcPr>
          <w:p w14:paraId="59F9DCC0" w14:textId="2744D429" w:rsidR="00845C1B" w:rsidRPr="00985976" w:rsidRDefault="00845C1B" w:rsidP="009014E0">
            <w:pPr>
              <w:pStyle w:val="TAL"/>
              <w:keepNext w:val="0"/>
              <w:keepLines w:val="0"/>
              <w:widowControl w:val="0"/>
              <w:jc w:val="center"/>
              <w:rPr>
                <w:sz w:val="16"/>
                <w:szCs w:val="16"/>
              </w:rPr>
            </w:pPr>
            <w:r w:rsidRPr="00985976">
              <w:rPr>
                <w:sz w:val="16"/>
                <w:szCs w:val="16"/>
              </w:rPr>
              <w:t>0339</w:t>
            </w:r>
          </w:p>
        </w:tc>
        <w:tc>
          <w:tcPr>
            <w:tcW w:w="425" w:type="dxa"/>
            <w:shd w:val="solid" w:color="FFFFFF" w:fill="auto"/>
          </w:tcPr>
          <w:p w14:paraId="6196A37D" w14:textId="78D3A9A1" w:rsidR="00845C1B" w:rsidRPr="00985976" w:rsidRDefault="00845C1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B0AE845" w14:textId="32C30FB9" w:rsidR="00845C1B" w:rsidRPr="00985976" w:rsidRDefault="00845C1B"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1C7D948E" w14:textId="3007E99C" w:rsidR="00845C1B" w:rsidRPr="00985976" w:rsidRDefault="00845C1B" w:rsidP="009014E0">
            <w:pPr>
              <w:widowControl w:val="0"/>
              <w:spacing w:after="0"/>
              <w:rPr>
                <w:rFonts w:ascii="Arial" w:hAnsi="Arial" w:cs="Arial"/>
                <w:sz w:val="16"/>
                <w:szCs w:val="16"/>
              </w:rPr>
            </w:pPr>
            <w:r w:rsidRPr="00985976">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985976" w:rsidRDefault="00845C1B" w:rsidP="009014E0">
            <w:pPr>
              <w:pStyle w:val="TAC"/>
              <w:keepNext w:val="0"/>
              <w:keepLines w:val="0"/>
              <w:widowControl w:val="0"/>
              <w:jc w:val="left"/>
              <w:rPr>
                <w:sz w:val="16"/>
                <w:szCs w:val="16"/>
              </w:rPr>
            </w:pPr>
            <w:r w:rsidRPr="00985976">
              <w:rPr>
                <w:sz w:val="16"/>
                <w:szCs w:val="16"/>
              </w:rPr>
              <w:t>16.5.0</w:t>
            </w:r>
          </w:p>
        </w:tc>
      </w:tr>
      <w:tr w:rsidR="00AC7982" w:rsidRPr="00985976" w14:paraId="30BC21C7" w14:textId="77777777" w:rsidTr="00F871AE">
        <w:tc>
          <w:tcPr>
            <w:tcW w:w="709" w:type="dxa"/>
            <w:shd w:val="solid" w:color="FFFFFF" w:fill="auto"/>
          </w:tcPr>
          <w:p w14:paraId="5FEED769" w14:textId="77777777" w:rsidR="00970D1F" w:rsidRPr="00985976"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985976" w:rsidRDefault="00970D1F"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465B7E08" w14:textId="263B8B0B" w:rsidR="00970D1F" w:rsidRPr="00985976" w:rsidRDefault="00970D1F" w:rsidP="009014E0">
            <w:pPr>
              <w:pStyle w:val="TAC"/>
              <w:keepNext w:val="0"/>
              <w:keepLines w:val="0"/>
              <w:widowControl w:val="0"/>
              <w:jc w:val="left"/>
              <w:rPr>
                <w:sz w:val="16"/>
                <w:szCs w:val="16"/>
              </w:rPr>
            </w:pPr>
            <w:r w:rsidRPr="00985976">
              <w:rPr>
                <w:sz w:val="16"/>
                <w:szCs w:val="16"/>
              </w:rPr>
              <w:t>RP-210692</w:t>
            </w:r>
          </w:p>
        </w:tc>
        <w:tc>
          <w:tcPr>
            <w:tcW w:w="567" w:type="dxa"/>
            <w:shd w:val="solid" w:color="FFFFFF" w:fill="auto"/>
          </w:tcPr>
          <w:p w14:paraId="3EFEE39B" w14:textId="6212E63E" w:rsidR="00970D1F" w:rsidRPr="00985976" w:rsidRDefault="00970D1F" w:rsidP="009014E0">
            <w:pPr>
              <w:pStyle w:val="TAL"/>
              <w:keepNext w:val="0"/>
              <w:keepLines w:val="0"/>
              <w:widowControl w:val="0"/>
              <w:jc w:val="center"/>
              <w:rPr>
                <w:sz w:val="16"/>
                <w:szCs w:val="16"/>
              </w:rPr>
            </w:pPr>
            <w:r w:rsidRPr="00985976">
              <w:rPr>
                <w:sz w:val="16"/>
                <w:szCs w:val="16"/>
              </w:rPr>
              <w:t>0340</w:t>
            </w:r>
          </w:p>
        </w:tc>
        <w:tc>
          <w:tcPr>
            <w:tcW w:w="425" w:type="dxa"/>
            <w:shd w:val="solid" w:color="FFFFFF" w:fill="auto"/>
          </w:tcPr>
          <w:p w14:paraId="536E7DF6" w14:textId="2062CABC" w:rsidR="00970D1F" w:rsidRPr="00985976" w:rsidRDefault="00970D1F"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50E3193D" w14:textId="28235F26" w:rsidR="00970D1F" w:rsidRPr="00985976" w:rsidRDefault="00970D1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34C0EF4" w14:textId="485B5647" w:rsidR="00970D1F" w:rsidRPr="00985976" w:rsidRDefault="00970D1F" w:rsidP="009014E0">
            <w:pPr>
              <w:widowControl w:val="0"/>
              <w:spacing w:after="0"/>
              <w:rPr>
                <w:rFonts w:ascii="Arial" w:hAnsi="Arial" w:cs="Arial"/>
                <w:sz w:val="16"/>
                <w:szCs w:val="16"/>
              </w:rPr>
            </w:pPr>
            <w:r w:rsidRPr="00985976">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985976" w:rsidRDefault="00970D1F" w:rsidP="009014E0">
            <w:pPr>
              <w:pStyle w:val="TAC"/>
              <w:keepNext w:val="0"/>
              <w:keepLines w:val="0"/>
              <w:widowControl w:val="0"/>
              <w:jc w:val="left"/>
              <w:rPr>
                <w:sz w:val="16"/>
                <w:szCs w:val="16"/>
              </w:rPr>
            </w:pPr>
            <w:r w:rsidRPr="00985976">
              <w:rPr>
                <w:sz w:val="16"/>
                <w:szCs w:val="16"/>
              </w:rPr>
              <w:t>16.5.0</w:t>
            </w:r>
          </w:p>
        </w:tc>
      </w:tr>
      <w:tr w:rsidR="00AC7982" w:rsidRPr="00985976" w14:paraId="4D25F7C1" w14:textId="77777777" w:rsidTr="00F871AE">
        <w:tc>
          <w:tcPr>
            <w:tcW w:w="709" w:type="dxa"/>
            <w:shd w:val="solid" w:color="FFFFFF" w:fill="auto"/>
          </w:tcPr>
          <w:p w14:paraId="1EBF88A1" w14:textId="77777777" w:rsidR="00565C30" w:rsidRPr="00985976"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985976" w:rsidRDefault="00565C30"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74E76ACB" w14:textId="0169E2D1" w:rsidR="00565C30" w:rsidRPr="00985976" w:rsidRDefault="00565C30" w:rsidP="009014E0">
            <w:pPr>
              <w:pStyle w:val="TAC"/>
              <w:keepNext w:val="0"/>
              <w:keepLines w:val="0"/>
              <w:widowControl w:val="0"/>
              <w:jc w:val="left"/>
              <w:rPr>
                <w:sz w:val="16"/>
                <w:szCs w:val="16"/>
              </w:rPr>
            </w:pPr>
            <w:r w:rsidRPr="00985976">
              <w:rPr>
                <w:sz w:val="16"/>
                <w:szCs w:val="16"/>
              </w:rPr>
              <w:t>RP-210689</w:t>
            </w:r>
          </w:p>
        </w:tc>
        <w:tc>
          <w:tcPr>
            <w:tcW w:w="567" w:type="dxa"/>
            <w:shd w:val="solid" w:color="FFFFFF" w:fill="auto"/>
          </w:tcPr>
          <w:p w14:paraId="6CF8E328" w14:textId="15408523" w:rsidR="00565C30" w:rsidRPr="00985976" w:rsidRDefault="00565C30" w:rsidP="009014E0">
            <w:pPr>
              <w:pStyle w:val="TAL"/>
              <w:keepNext w:val="0"/>
              <w:keepLines w:val="0"/>
              <w:widowControl w:val="0"/>
              <w:jc w:val="center"/>
              <w:rPr>
                <w:sz w:val="16"/>
                <w:szCs w:val="16"/>
              </w:rPr>
            </w:pPr>
            <w:r w:rsidRPr="00985976">
              <w:rPr>
                <w:sz w:val="16"/>
                <w:szCs w:val="16"/>
              </w:rPr>
              <w:t>0343</w:t>
            </w:r>
          </w:p>
        </w:tc>
        <w:tc>
          <w:tcPr>
            <w:tcW w:w="425" w:type="dxa"/>
            <w:shd w:val="solid" w:color="FFFFFF" w:fill="auto"/>
          </w:tcPr>
          <w:p w14:paraId="232F67A6" w14:textId="12BE9D39" w:rsidR="00565C30" w:rsidRPr="00985976" w:rsidRDefault="00565C3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CA8175B" w14:textId="76E6091B" w:rsidR="00565C30" w:rsidRPr="00985976" w:rsidRDefault="00565C3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794E5EA" w14:textId="3EC8EFFB" w:rsidR="00565C30" w:rsidRPr="00985976" w:rsidRDefault="00565C30" w:rsidP="009014E0">
            <w:pPr>
              <w:widowControl w:val="0"/>
              <w:spacing w:after="0"/>
              <w:rPr>
                <w:rFonts w:ascii="Arial" w:hAnsi="Arial" w:cs="Arial"/>
                <w:sz w:val="16"/>
                <w:szCs w:val="16"/>
              </w:rPr>
            </w:pPr>
            <w:r w:rsidRPr="00985976">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985976" w:rsidRDefault="00565C30" w:rsidP="009014E0">
            <w:pPr>
              <w:pStyle w:val="TAC"/>
              <w:keepNext w:val="0"/>
              <w:keepLines w:val="0"/>
              <w:widowControl w:val="0"/>
              <w:jc w:val="left"/>
              <w:rPr>
                <w:sz w:val="16"/>
                <w:szCs w:val="16"/>
              </w:rPr>
            </w:pPr>
            <w:r w:rsidRPr="00985976">
              <w:rPr>
                <w:sz w:val="16"/>
                <w:szCs w:val="16"/>
              </w:rPr>
              <w:t>16.5.0</w:t>
            </w:r>
          </w:p>
        </w:tc>
      </w:tr>
      <w:tr w:rsidR="00AC7982" w:rsidRPr="00985976" w14:paraId="7AA6CA28" w14:textId="77777777" w:rsidTr="00F871AE">
        <w:tc>
          <w:tcPr>
            <w:tcW w:w="709" w:type="dxa"/>
            <w:shd w:val="solid" w:color="FFFFFF" w:fill="auto"/>
          </w:tcPr>
          <w:p w14:paraId="50AB739C" w14:textId="77777777" w:rsidR="004D31E4" w:rsidRPr="00985976"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985976" w:rsidRDefault="004D31E4"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120A7201" w14:textId="61C30F95" w:rsidR="004D31E4" w:rsidRPr="00985976" w:rsidRDefault="004D31E4" w:rsidP="009014E0">
            <w:pPr>
              <w:pStyle w:val="TAC"/>
              <w:keepNext w:val="0"/>
              <w:keepLines w:val="0"/>
              <w:widowControl w:val="0"/>
              <w:jc w:val="left"/>
              <w:rPr>
                <w:sz w:val="16"/>
                <w:szCs w:val="16"/>
              </w:rPr>
            </w:pPr>
            <w:r w:rsidRPr="00985976">
              <w:rPr>
                <w:sz w:val="16"/>
                <w:szCs w:val="16"/>
              </w:rPr>
              <w:t>RP-210689</w:t>
            </w:r>
          </w:p>
        </w:tc>
        <w:tc>
          <w:tcPr>
            <w:tcW w:w="567" w:type="dxa"/>
            <w:shd w:val="solid" w:color="FFFFFF" w:fill="auto"/>
          </w:tcPr>
          <w:p w14:paraId="35C43E25" w14:textId="78D7174D" w:rsidR="004D31E4" w:rsidRPr="00985976" w:rsidRDefault="004D31E4" w:rsidP="009014E0">
            <w:pPr>
              <w:pStyle w:val="TAL"/>
              <w:keepNext w:val="0"/>
              <w:keepLines w:val="0"/>
              <w:widowControl w:val="0"/>
              <w:jc w:val="center"/>
              <w:rPr>
                <w:sz w:val="16"/>
                <w:szCs w:val="16"/>
              </w:rPr>
            </w:pPr>
            <w:r w:rsidRPr="00985976">
              <w:rPr>
                <w:sz w:val="16"/>
                <w:szCs w:val="16"/>
              </w:rPr>
              <w:t>0346</w:t>
            </w:r>
          </w:p>
        </w:tc>
        <w:tc>
          <w:tcPr>
            <w:tcW w:w="425" w:type="dxa"/>
            <w:shd w:val="solid" w:color="FFFFFF" w:fill="auto"/>
          </w:tcPr>
          <w:p w14:paraId="4490EA9B" w14:textId="32563ED9" w:rsidR="004D31E4" w:rsidRPr="00985976" w:rsidRDefault="004D31E4"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6851BFF" w14:textId="2983283F" w:rsidR="004D31E4" w:rsidRPr="00985976" w:rsidRDefault="004D31E4"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B8FB764" w14:textId="76FA13B1" w:rsidR="004D31E4" w:rsidRPr="00985976" w:rsidRDefault="004D31E4" w:rsidP="009014E0">
            <w:pPr>
              <w:widowControl w:val="0"/>
              <w:spacing w:after="0"/>
              <w:rPr>
                <w:rFonts w:ascii="Arial" w:hAnsi="Arial" w:cs="Arial"/>
                <w:sz w:val="16"/>
                <w:szCs w:val="16"/>
              </w:rPr>
            </w:pPr>
            <w:r w:rsidRPr="00985976">
              <w:rPr>
                <w:rFonts w:ascii="Arial" w:hAnsi="Arial" w:cs="Arial"/>
                <w:sz w:val="16"/>
                <w:szCs w:val="16"/>
              </w:rPr>
              <w:t>Clarification on DAPS HO configuration</w:t>
            </w:r>
          </w:p>
        </w:tc>
        <w:tc>
          <w:tcPr>
            <w:tcW w:w="708" w:type="dxa"/>
            <w:shd w:val="solid" w:color="FFFFFF" w:fill="auto"/>
          </w:tcPr>
          <w:p w14:paraId="137B422F" w14:textId="2F0C02CF" w:rsidR="004D31E4" w:rsidRPr="00985976" w:rsidRDefault="004D31E4" w:rsidP="009014E0">
            <w:pPr>
              <w:pStyle w:val="TAC"/>
              <w:keepNext w:val="0"/>
              <w:keepLines w:val="0"/>
              <w:widowControl w:val="0"/>
              <w:jc w:val="left"/>
              <w:rPr>
                <w:sz w:val="16"/>
                <w:szCs w:val="16"/>
              </w:rPr>
            </w:pPr>
            <w:r w:rsidRPr="00985976">
              <w:rPr>
                <w:sz w:val="16"/>
                <w:szCs w:val="16"/>
              </w:rPr>
              <w:t>16.5.0</w:t>
            </w:r>
          </w:p>
        </w:tc>
      </w:tr>
      <w:tr w:rsidR="00AC7982" w:rsidRPr="00985976" w14:paraId="0995A541" w14:textId="77777777" w:rsidTr="00F871AE">
        <w:tc>
          <w:tcPr>
            <w:tcW w:w="709" w:type="dxa"/>
            <w:shd w:val="solid" w:color="FFFFFF" w:fill="auto"/>
          </w:tcPr>
          <w:p w14:paraId="78436704" w14:textId="77777777" w:rsidR="00782CD7" w:rsidRPr="00985976"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985976" w:rsidRDefault="00782CD7" w:rsidP="009014E0">
            <w:pPr>
              <w:pStyle w:val="TAC"/>
              <w:keepNext w:val="0"/>
              <w:keepLines w:val="0"/>
              <w:widowControl w:val="0"/>
              <w:jc w:val="left"/>
              <w:rPr>
                <w:sz w:val="16"/>
                <w:szCs w:val="16"/>
              </w:rPr>
            </w:pPr>
            <w:r w:rsidRPr="00985976">
              <w:rPr>
                <w:sz w:val="16"/>
                <w:szCs w:val="16"/>
              </w:rPr>
              <w:t>RP-91</w:t>
            </w:r>
          </w:p>
        </w:tc>
        <w:tc>
          <w:tcPr>
            <w:tcW w:w="992" w:type="dxa"/>
            <w:shd w:val="solid" w:color="FFFFFF" w:fill="auto"/>
          </w:tcPr>
          <w:p w14:paraId="7AA9EAE2" w14:textId="15E81639" w:rsidR="00782CD7" w:rsidRPr="00985976" w:rsidRDefault="00782CD7" w:rsidP="009014E0">
            <w:pPr>
              <w:pStyle w:val="TAC"/>
              <w:keepNext w:val="0"/>
              <w:keepLines w:val="0"/>
              <w:widowControl w:val="0"/>
              <w:jc w:val="left"/>
              <w:rPr>
                <w:sz w:val="16"/>
                <w:szCs w:val="16"/>
              </w:rPr>
            </w:pPr>
            <w:r w:rsidRPr="00985976">
              <w:rPr>
                <w:sz w:val="16"/>
                <w:szCs w:val="16"/>
              </w:rPr>
              <w:t>RP-210694</w:t>
            </w:r>
          </w:p>
        </w:tc>
        <w:tc>
          <w:tcPr>
            <w:tcW w:w="567" w:type="dxa"/>
            <w:shd w:val="solid" w:color="FFFFFF" w:fill="auto"/>
          </w:tcPr>
          <w:p w14:paraId="63A4E339" w14:textId="1B51CCA3" w:rsidR="00782CD7" w:rsidRPr="00985976" w:rsidRDefault="00782CD7" w:rsidP="009014E0">
            <w:pPr>
              <w:pStyle w:val="TAL"/>
              <w:keepNext w:val="0"/>
              <w:keepLines w:val="0"/>
              <w:widowControl w:val="0"/>
              <w:jc w:val="center"/>
              <w:rPr>
                <w:sz w:val="16"/>
                <w:szCs w:val="16"/>
              </w:rPr>
            </w:pPr>
            <w:r w:rsidRPr="00985976">
              <w:rPr>
                <w:sz w:val="16"/>
                <w:szCs w:val="16"/>
              </w:rPr>
              <w:t>0347</w:t>
            </w:r>
          </w:p>
        </w:tc>
        <w:tc>
          <w:tcPr>
            <w:tcW w:w="425" w:type="dxa"/>
            <w:shd w:val="solid" w:color="FFFFFF" w:fill="auto"/>
          </w:tcPr>
          <w:p w14:paraId="47ADFD1D" w14:textId="7510921D" w:rsidR="00782CD7" w:rsidRPr="00985976" w:rsidRDefault="00782CD7"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78D42197" w14:textId="3773C052" w:rsidR="00782CD7" w:rsidRPr="00985976" w:rsidRDefault="00782CD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D1998CF" w14:textId="480505B7" w:rsidR="00782CD7" w:rsidRPr="00985976" w:rsidRDefault="00782CD7" w:rsidP="009014E0">
            <w:pPr>
              <w:widowControl w:val="0"/>
              <w:spacing w:after="0"/>
              <w:rPr>
                <w:rFonts w:ascii="Arial" w:hAnsi="Arial" w:cs="Arial"/>
                <w:sz w:val="16"/>
                <w:szCs w:val="16"/>
              </w:rPr>
            </w:pPr>
            <w:r w:rsidRPr="00985976">
              <w:rPr>
                <w:rFonts w:ascii="Arial" w:hAnsi="Arial" w:cs="Arial"/>
                <w:sz w:val="16"/>
                <w:szCs w:val="16"/>
              </w:rPr>
              <w:t>PDCP SN issue for EPC to 5GC handover</w:t>
            </w:r>
          </w:p>
        </w:tc>
        <w:tc>
          <w:tcPr>
            <w:tcW w:w="708" w:type="dxa"/>
            <w:shd w:val="solid" w:color="FFFFFF" w:fill="auto"/>
          </w:tcPr>
          <w:p w14:paraId="5A08403F" w14:textId="7CDAAAEA" w:rsidR="00782CD7" w:rsidRPr="00985976" w:rsidRDefault="00782CD7" w:rsidP="009014E0">
            <w:pPr>
              <w:pStyle w:val="TAC"/>
              <w:keepNext w:val="0"/>
              <w:keepLines w:val="0"/>
              <w:widowControl w:val="0"/>
              <w:jc w:val="left"/>
              <w:rPr>
                <w:sz w:val="16"/>
                <w:szCs w:val="16"/>
              </w:rPr>
            </w:pPr>
            <w:r w:rsidRPr="00985976">
              <w:rPr>
                <w:sz w:val="16"/>
                <w:szCs w:val="16"/>
              </w:rPr>
              <w:t>16.5.0</w:t>
            </w:r>
          </w:p>
        </w:tc>
      </w:tr>
      <w:tr w:rsidR="00AC7982" w:rsidRPr="00985976" w14:paraId="5E864B5D" w14:textId="77777777" w:rsidTr="00F871AE">
        <w:tc>
          <w:tcPr>
            <w:tcW w:w="709" w:type="dxa"/>
            <w:shd w:val="solid" w:color="FFFFFF" w:fill="auto"/>
          </w:tcPr>
          <w:p w14:paraId="4EFEB2FE" w14:textId="2F5BF7F6" w:rsidR="00E054BF" w:rsidRPr="00985976" w:rsidRDefault="00E054BF" w:rsidP="009014E0">
            <w:pPr>
              <w:pStyle w:val="TAC"/>
              <w:keepNext w:val="0"/>
              <w:keepLines w:val="0"/>
              <w:widowControl w:val="0"/>
              <w:rPr>
                <w:sz w:val="16"/>
                <w:szCs w:val="16"/>
              </w:rPr>
            </w:pPr>
            <w:r w:rsidRPr="00985976">
              <w:rPr>
                <w:sz w:val="16"/>
                <w:szCs w:val="16"/>
              </w:rPr>
              <w:t>2021-06</w:t>
            </w:r>
          </w:p>
        </w:tc>
        <w:tc>
          <w:tcPr>
            <w:tcW w:w="661" w:type="dxa"/>
            <w:shd w:val="solid" w:color="FFFFFF" w:fill="auto"/>
          </w:tcPr>
          <w:p w14:paraId="1C25891A" w14:textId="597782C5" w:rsidR="00E054BF" w:rsidRPr="00985976" w:rsidRDefault="00E054BF"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67096137" w14:textId="5FD909A5" w:rsidR="00E054BF" w:rsidRPr="00985976" w:rsidRDefault="00E054BF" w:rsidP="009014E0">
            <w:pPr>
              <w:pStyle w:val="TAC"/>
              <w:keepNext w:val="0"/>
              <w:keepLines w:val="0"/>
              <w:widowControl w:val="0"/>
              <w:jc w:val="left"/>
              <w:rPr>
                <w:sz w:val="16"/>
                <w:szCs w:val="16"/>
              </w:rPr>
            </w:pPr>
            <w:r w:rsidRPr="00985976">
              <w:rPr>
                <w:sz w:val="16"/>
                <w:szCs w:val="16"/>
              </w:rPr>
              <w:t>RP-211475</w:t>
            </w:r>
          </w:p>
        </w:tc>
        <w:tc>
          <w:tcPr>
            <w:tcW w:w="567" w:type="dxa"/>
            <w:shd w:val="solid" w:color="FFFFFF" w:fill="auto"/>
          </w:tcPr>
          <w:p w14:paraId="6DE372B7" w14:textId="5742158A" w:rsidR="00E054BF" w:rsidRPr="00985976" w:rsidRDefault="00E054BF" w:rsidP="009014E0">
            <w:pPr>
              <w:pStyle w:val="TAL"/>
              <w:keepNext w:val="0"/>
              <w:keepLines w:val="0"/>
              <w:widowControl w:val="0"/>
              <w:jc w:val="center"/>
              <w:rPr>
                <w:sz w:val="16"/>
                <w:szCs w:val="16"/>
              </w:rPr>
            </w:pPr>
            <w:r w:rsidRPr="00985976">
              <w:rPr>
                <w:sz w:val="16"/>
                <w:szCs w:val="16"/>
              </w:rPr>
              <w:t>0352</w:t>
            </w:r>
          </w:p>
        </w:tc>
        <w:tc>
          <w:tcPr>
            <w:tcW w:w="425" w:type="dxa"/>
            <w:shd w:val="solid" w:color="FFFFFF" w:fill="auto"/>
          </w:tcPr>
          <w:p w14:paraId="49B4BA5C" w14:textId="04A95E5E" w:rsidR="00E054BF" w:rsidRPr="00985976" w:rsidRDefault="00DC6522"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55E3A35" w14:textId="2BBCBD55" w:rsidR="00E054BF" w:rsidRPr="00985976" w:rsidRDefault="00E054B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AEBD479" w14:textId="7F49A8BC" w:rsidR="00E054BF" w:rsidRPr="00985976" w:rsidRDefault="00E054BF" w:rsidP="009014E0">
            <w:pPr>
              <w:widowControl w:val="0"/>
              <w:spacing w:after="0"/>
              <w:rPr>
                <w:rFonts w:ascii="Arial" w:hAnsi="Arial" w:cs="Arial"/>
                <w:sz w:val="16"/>
                <w:szCs w:val="16"/>
              </w:rPr>
            </w:pPr>
            <w:r w:rsidRPr="00985976">
              <w:rPr>
                <w:rFonts w:ascii="Arial" w:hAnsi="Arial" w:cs="Arial"/>
                <w:sz w:val="16"/>
                <w:szCs w:val="16"/>
              </w:rPr>
              <w:t>Addition of size limitation for SRVCC</w:t>
            </w:r>
          </w:p>
        </w:tc>
        <w:tc>
          <w:tcPr>
            <w:tcW w:w="708" w:type="dxa"/>
            <w:shd w:val="solid" w:color="FFFFFF" w:fill="auto"/>
          </w:tcPr>
          <w:p w14:paraId="44432243" w14:textId="3DB2781F" w:rsidR="00E054BF" w:rsidRPr="00985976" w:rsidRDefault="00E054BF" w:rsidP="009014E0">
            <w:pPr>
              <w:pStyle w:val="TAC"/>
              <w:keepNext w:val="0"/>
              <w:keepLines w:val="0"/>
              <w:widowControl w:val="0"/>
              <w:jc w:val="left"/>
              <w:rPr>
                <w:sz w:val="16"/>
                <w:szCs w:val="16"/>
              </w:rPr>
            </w:pPr>
            <w:r w:rsidRPr="00985976">
              <w:rPr>
                <w:sz w:val="16"/>
                <w:szCs w:val="16"/>
              </w:rPr>
              <w:t>16.</w:t>
            </w:r>
            <w:r w:rsidR="00DC6522" w:rsidRPr="00985976">
              <w:rPr>
                <w:sz w:val="16"/>
                <w:szCs w:val="16"/>
              </w:rPr>
              <w:t>6</w:t>
            </w:r>
            <w:r w:rsidRPr="00985976">
              <w:rPr>
                <w:sz w:val="16"/>
                <w:szCs w:val="16"/>
              </w:rPr>
              <w:t>.0</w:t>
            </w:r>
          </w:p>
        </w:tc>
      </w:tr>
      <w:tr w:rsidR="00AC7982" w:rsidRPr="00985976" w14:paraId="6AF7EBAC" w14:textId="77777777" w:rsidTr="00F871AE">
        <w:tc>
          <w:tcPr>
            <w:tcW w:w="709" w:type="dxa"/>
            <w:shd w:val="solid" w:color="FFFFFF" w:fill="auto"/>
          </w:tcPr>
          <w:p w14:paraId="32476754" w14:textId="77777777" w:rsidR="00B0218A" w:rsidRPr="00985976"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985976" w:rsidRDefault="00B0218A"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406FADA2" w14:textId="471B454B" w:rsidR="00B0218A" w:rsidRPr="00985976" w:rsidRDefault="00B0218A" w:rsidP="009014E0">
            <w:pPr>
              <w:pStyle w:val="TAC"/>
              <w:keepNext w:val="0"/>
              <w:keepLines w:val="0"/>
              <w:widowControl w:val="0"/>
              <w:jc w:val="left"/>
              <w:rPr>
                <w:sz w:val="16"/>
                <w:szCs w:val="16"/>
              </w:rPr>
            </w:pPr>
            <w:r w:rsidRPr="00985976">
              <w:rPr>
                <w:sz w:val="16"/>
                <w:szCs w:val="16"/>
              </w:rPr>
              <w:t>RP-211473</w:t>
            </w:r>
          </w:p>
        </w:tc>
        <w:tc>
          <w:tcPr>
            <w:tcW w:w="567" w:type="dxa"/>
            <w:shd w:val="solid" w:color="FFFFFF" w:fill="auto"/>
          </w:tcPr>
          <w:p w14:paraId="1764F1E7" w14:textId="5E2EABA9" w:rsidR="00B0218A" w:rsidRPr="00985976" w:rsidRDefault="00B0218A" w:rsidP="009014E0">
            <w:pPr>
              <w:pStyle w:val="TAL"/>
              <w:keepNext w:val="0"/>
              <w:keepLines w:val="0"/>
              <w:widowControl w:val="0"/>
              <w:jc w:val="center"/>
              <w:rPr>
                <w:sz w:val="16"/>
                <w:szCs w:val="16"/>
              </w:rPr>
            </w:pPr>
            <w:r w:rsidRPr="00985976">
              <w:rPr>
                <w:sz w:val="16"/>
                <w:szCs w:val="16"/>
              </w:rPr>
              <w:t>0353</w:t>
            </w:r>
          </w:p>
        </w:tc>
        <w:tc>
          <w:tcPr>
            <w:tcW w:w="425" w:type="dxa"/>
            <w:shd w:val="solid" w:color="FFFFFF" w:fill="auto"/>
          </w:tcPr>
          <w:p w14:paraId="16A0DA6D" w14:textId="241D34B8" w:rsidR="00B0218A" w:rsidRPr="00985976" w:rsidRDefault="00B0218A"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33E84138" w14:textId="44AFE788" w:rsidR="00B0218A" w:rsidRPr="00985976" w:rsidRDefault="00B0218A"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01ACEF8" w14:textId="2BC7DE85" w:rsidR="00B0218A" w:rsidRPr="00985976" w:rsidRDefault="00B0218A" w:rsidP="009014E0">
            <w:pPr>
              <w:widowControl w:val="0"/>
              <w:spacing w:after="0"/>
              <w:rPr>
                <w:rFonts w:ascii="Arial" w:hAnsi="Arial" w:cs="Arial"/>
                <w:sz w:val="16"/>
                <w:szCs w:val="16"/>
              </w:rPr>
            </w:pPr>
            <w:r w:rsidRPr="00985976">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985976" w:rsidRDefault="00B0218A" w:rsidP="009014E0">
            <w:pPr>
              <w:pStyle w:val="TAC"/>
              <w:keepNext w:val="0"/>
              <w:keepLines w:val="0"/>
              <w:widowControl w:val="0"/>
              <w:jc w:val="left"/>
              <w:rPr>
                <w:sz w:val="16"/>
                <w:szCs w:val="16"/>
              </w:rPr>
            </w:pPr>
            <w:r w:rsidRPr="00985976">
              <w:rPr>
                <w:sz w:val="16"/>
                <w:szCs w:val="16"/>
              </w:rPr>
              <w:t>16.</w:t>
            </w:r>
            <w:r w:rsidR="00DC6522" w:rsidRPr="00985976">
              <w:rPr>
                <w:sz w:val="16"/>
                <w:szCs w:val="16"/>
              </w:rPr>
              <w:t>6</w:t>
            </w:r>
            <w:r w:rsidRPr="00985976">
              <w:rPr>
                <w:sz w:val="16"/>
                <w:szCs w:val="16"/>
              </w:rPr>
              <w:t>.0</w:t>
            </w:r>
          </w:p>
        </w:tc>
      </w:tr>
      <w:tr w:rsidR="00AC7982" w:rsidRPr="00985976" w14:paraId="0AF6E343" w14:textId="77777777" w:rsidTr="00F871AE">
        <w:tc>
          <w:tcPr>
            <w:tcW w:w="709" w:type="dxa"/>
            <w:shd w:val="solid" w:color="FFFFFF" w:fill="auto"/>
          </w:tcPr>
          <w:p w14:paraId="5C853FED" w14:textId="77777777" w:rsidR="00834DBE" w:rsidRPr="00985976"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985976" w:rsidRDefault="00834DBE"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2E560D00" w14:textId="2CAF1DF8" w:rsidR="00834DBE" w:rsidRPr="00985976" w:rsidRDefault="00834DBE" w:rsidP="009014E0">
            <w:pPr>
              <w:pStyle w:val="TAC"/>
              <w:keepNext w:val="0"/>
              <w:keepLines w:val="0"/>
              <w:widowControl w:val="0"/>
              <w:jc w:val="left"/>
              <w:rPr>
                <w:sz w:val="16"/>
                <w:szCs w:val="16"/>
              </w:rPr>
            </w:pPr>
            <w:r w:rsidRPr="00985976">
              <w:rPr>
                <w:sz w:val="16"/>
                <w:szCs w:val="16"/>
              </w:rPr>
              <w:t>RP-211473</w:t>
            </w:r>
          </w:p>
        </w:tc>
        <w:tc>
          <w:tcPr>
            <w:tcW w:w="567" w:type="dxa"/>
            <w:shd w:val="solid" w:color="FFFFFF" w:fill="auto"/>
          </w:tcPr>
          <w:p w14:paraId="363D7CF6" w14:textId="6327F717" w:rsidR="00834DBE" w:rsidRPr="00985976" w:rsidRDefault="00834DBE" w:rsidP="009014E0">
            <w:pPr>
              <w:pStyle w:val="TAL"/>
              <w:keepNext w:val="0"/>
              <w:keepLines w:val="0"/>
              <w:widowControl w:val="0"/>
              <w:jc w:val="center"/>
              <w:rPr>
                <w:sz w:val="16"/>
                <w:szCs w:val="16"/>
              </w:rPr>
            </w:pPr>
            <w:r w:rsidRPr="00985976">
              <w:rPr>
                <w:sz w:val="16"/>
                <w:szCs w:val="16"/>
              </w:rPr>
              <w:t>0354</w:t>
            </w:r>
          </w:p>
        </w:tc>
        <w:tc>
          <w:tcPr>
            <w:tcW w:w="425" w:type="dxa"/>
            <w:shd w:val="solid" w:color="FFFFFF" w:fill="auto"/>
          </w:tcPr>
          <w:p w14:paraId="6FEFB98A" w14:textId="598134C4" w:rsidR="00834DBE" w:rsidRPr="00985976" w:rsidRDefault="00834DBE"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AADCA9C" w14:textId="0D5BD0C5" w:rsidR="00834DBE" w:rsidRPr="00985976" w:rsidRDefault="00834DB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84296AA" w14:textId="608CC1EB" w:rsidR="00834DBE" w:rsidRPr="00985976" w:rsidRDefault="00834DBE" w:rsidP="009014E0">
            <w:pPr>
              <w:widowControl w:val="0"/>
              <w:spacing w:after="0"/>
              <w:rPr>
                <w:rFonts w:ascii="Arial" w:hAnsi="Arial" w:cs="Arial"/>
                <w:sz w:val="16"/>
                <w:szCs w:val="16"/>
              </w:rPr>
            </w:pPr>
            <w:r w:rsidRPr="00985976">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985976" w:rsidRDefault="00834DBE" w:rsidP="009014E0">
            <w:pPr>
              <w:pStyle w:val="TAC"/>
              <w:keepNext w:val="0"/>
              <w:keepLines w:val="0"/>
              <w:widowControl w:val="0"/>
              <w:jc w:val="left"/>
              <w:rPr>
                <w:sz w:val="16"/>
                <w:szCs w:val="16"/>
              </w:rPr>
            </w:pPr>
            <w:r w:rsidRPr="00985976">
              <w:rPr>
                <w:sz w:val="16"/>
                <w:szCs w:val="16"/>
              </w:rPr>
              <w:t>16.</w:t>
            </w:r>
            <w:r w:rsidR="00091257" w:rsidRPr="00985976">
              <w:rPr>
                <w:sz w:val="16"/>
                <w:szCs w:val="16"/>
              </w:rPr>
              <w:t>6</w:t>
            </w:r>
            <w:r w:rsidRPr="00985976">
              <w:rPr>
                <w:sz w:val="16"/>
                <w:szCs w:val="16"/>
              </w:rPr>
              <w:t>.0</w:t>
            </w:r>
          </w:p>
        </w:tc>
      </w:tr>
      <w:tr w:rsidR="00AC7982" w:rsidRPr="00985976" w14:paraId="3952AC8C" w14:textId="77777777" w:rsidTr="00F871AE">
        <w:tc>
          <w:tcPr>
            <w:tcW w:w="709" w:type="dxa"/>
            <w:shd w:val="solid" w:color="FFFFFF" w:fill="auto"/>
          </w:tcPr>
          <w:p w14:paraId="3612CA55" w14:textId="77777777" w:rsidR="005373A1" w:rsidRPr="00985976"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985976" w:rsidRDefault="005373A1"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4ABFAF53" w14:textId="21AC27C0" w:rsidR="005373A1" w:rsidRPr="00985976" w:rsidRDefault="005373A1" w:rsidP="009014E0">
            <w:pPr>
              <w:pStyle w:val="TAC"/>
              <w:keepNext w:val="0"/>
              <w:keepLines w:val="0"/>
              <w:widowControl w:val="0"/>
              <w:jc w:val="left"/>
              <w:rPr>
                <w:sz w:val="16"/>
                <w:szCs w:val="16"/>
              </w:rPr>
            </w:pPr>
            <w:r w:rsidRPr="00985976">
              <w:rPr>
                <w:sz w:val="16"/>
                <w:szCs w:val="16"/>
              </w:rPr>
              <w:t>RP-211472</w:t>
            </w:r>
          </w:p>
        </w:tc>
        <w:tc>
          <w:tcPr>
            <w:tcW w:w="567" w:type="dxa"/>
            <w:shd w:val="solid" w:color="FFFFFF" w:fill="auto"/>
          </w:tcPr>
          <w:p w14:paraId="36B5DE31" w14:textId="5D8AB023" w:rsidR="005373A1" w:rsidRPr="00985976" w:rsidRDefault="005373A1" w:rsidP="009014E0">
            <w:pPr>
              <w:pStyle w:val="TAL"/>
              <w:keepNext w:val="0"/>
              <w:keepLines w:val="0"/>
              <w:widowControl w:val="0"/>
              <w:jc w:val="center"/>
              <w:rPr>
                <w:sz w:val="16"/>
                <w:szCs w:val="16"/>
              </w:rPr>
            </w:pPr>
            <w:r w:rsidRPr="00985976">
              <w:rPr>
                <w:sz w:val="16"/>
                <w:szCs w:val="16"/>
              </w:rPr>
              <w:t>0359</w:t>
            </w:r>
          </w:p>
        </w:tc>
        <w:tc>
          <w:tcPr>
            <w:tcW w:w="425" w:type="dxa"/>
            <w:shd w:val="solid" w:color="FFFFFF" w:fill="auto"/>
          </w:tcPr>
          <w:p w14:paraId="7A19CBDF" w14:textId="4449DD35" w:rsidR="005373A1" w:rsidRPr="00985976" w:rsidRDefault="005373A1"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AAF348E" w14:textId="2BEBABA1" w:rsidR="005373A1" w:rsidRPr="00985976" w:rsidRDefault="005373A1"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E7FFFE1" w14:textId="3AD01E7A" w:rsidR="005373A1" w:rsidRPr="00985976" w:rsidRDefault="005373A1" w:rsidP="009014E0">
            <w:pPr>
              <w:widowControl w:val="0"/>
              <w:spacing w:after="0"/>
              <w:rPr>
                <w:rFonts w:ascii="Arial" w:hAnsi="Arial" w:cs="Arial"/>
                <w:sz w:val="16"/>
                <w:szCs w:val="16"/>
              </w:rPr>
            </w:pPr>
            <w:r w:rsidRPr="00985976">
              <w:rPr>
                <w:rFonts w:ascii="Arial" w:hAnsi="Arial" w:cs="Arial"/>
                <w:sz w:val="16"/>
                <w:szCs w:val="16"/>
              </w:rPr>
              <w:t>Updated description of multi-TRP</w:t>
            </w:r>
          </w:p>
        </w:tc>
        <w:tc>
          <w:tcPr>
            <w:tcW w:w="708" w:type="dxa"/>
            <w:shd w:val="solid" w:color="FFFFFF" w:fill="auto"/>
          </w:tcPr>
          <w:p w14:paraId="4F8841D7" w14:textId="0B948D6E" w:rsidR="005373A1" w:rsidRPr="00985976" w:rsidRDefault="005373A1" w:rsidP="009014E0">
            <w:pPr>
              <w:pStyle w:val="TAC"/>
              <w:keepNext w:val="0"/>
              <w:keepLines w:val="0"/>
              <w:widowControl w:val="0"/>
              <w:jc w:val="left"/>
              <w:rPr>
                <w:sz w:val="16"/>
                <w:szCs w:val="16"/>
              </w:rPr>
            </w:pPr>
            <w:r w:rsidRPr="00985976">
              <w:rPr>
                <w:sz w:val="16"/>
                <w:szCs w:val="16"/>
              </w:rPr>
              <w:t>16.</w:t>
            </w:r>
            <w:r w:rsidR="00CE7026" w:rsidRPr="00985976">
              <w:rPr>
                <w:sz w:val="16"/>
                <w:szCs w:val="16"/>
              </w:rPr>
              <w:t>6</w:t>
            </w:r>
            <w:r w:rsidRPr="00985976">
              <w:rPr>
                <w:sz w:val="16"/>
                <w:szCs w:val="16"/>
              </w:rPr>
              <w:t>.0</w:t>
            </w:r>
          </w:p>
        </w:tc>
      </w:tr>
      <w:tr w:rsidR="00AC7982" w:rsidRPr="00985976" w14:paraId="1060DEBD" w14:textId="77777777" w:rsidTr="00F871AE">
        <w:tc>
          <w:tcPr>
            <w:tcW w:w="709" w:type="dxa"/>
            <w:shd w:val="solid" w:color="FFFFFF" w:fill="auto"/>
          </w:tcPr>
          <w:p w14:paraId="17FCC04B" w14:textId="77777777" w:rsidR="00D3391B" w:rsidRPr="00985976"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985976" w:rsidRDefault="00D3391B"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2FCFF954" w14:textId="1E7DF3D9" w:rsidR="00D3391B" w:rsidRPr="00985976" w:rsidRDefault="00D3391B" w:rsidP="009014E0">
            <w:pPr>
              <w:pStyle w:val="TAC"/>
              <w:keepNext w:val="0"/>
              <w:keepLines w:val="0"/>
              <w:widowControl w:val="0"/>
              <w:jc w:val="left"/>
              <w:rPr>
                <w:sz w:val="16"/>
                <w:szCs w:val="16"/>
              </w:rPr>
            </w:pPr>
            <w:r w:rsidRPr="00985976">
              <w:rPr>
                <w:sz w:val="16"/>
                <w:szCs w:val="16"/>
              </w:rPr>
              <w:t>RP-211484</w:t>
            </w:r>
          </w:p>
        </w:tc>
        <w:tc>
          <w:tcPr>
            <w:tcW w:w="567" w:type="dxa"/>
            <w:shd w:val="solid" w:color="FFFFFF" w:fill="auto"/>
          </w:tcPr>
          <w:p w14:paraId="589CD9D1" w14:textId="1C814267" w:rsidR="00D3391B" w:rsidRPr="00985976" w:rsidRDefault="00D3391B" w:rsidP="009014E0">
            <w:pPr>
              <w:pStyle w:val="TAL"/>
              <w:keepNext w:val="0"/>
              <w:keepLines w:val="0"/>
              <w:widowControl w:val="0"/>
              <w:jc w:val="center"/>
              <w:rPr>
                <w:sz w:val="16"/>
                <w:szCs w:val="16"/>
              </w:rPr>
            </w:pPr>
            <w:r w:rsidRPr="00985976">
              <w:rPr>
                <w:sz w:val="16"/>
                <w:szCs w:val="16"/>
              </w:rPr>
              <w:t>0364</w:t>
            </w:r>
          </w:p>
        </w:tc>
        <w:tc>
          <w:tcPr>
            <w:tcW w:w="425" w:type="dxa"/>
            <w:shd w:val="solid" w:color="FFFFFF" w:fill="auto"/>
          </w:tcPr>
          <w:p w14:paraId="145CF9A6" w14:textId="7722A56A" w:rsidR="00D3391B" w:rsidRPr="00985976" w:rsidRDefault="00D3391B"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4DE21D29" w14:textId="55700E0B" w:rsidR="00D3391B" w:rsidRPr="00985976" w:rsidRDefault="00D3391B"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76858F26" w14:textId="46F98B05" w:rsidR="00D3391B" w:rsidRPr="00985976" w:rsidRDefault="00D3391B" w:rsidP="009014E0">
            <w:pPr>
              <w:widowControl w:val="0"/>
              <w:spacing w:after="0"/>
              <w:rPr>
                <w:rFonts w:ascii="Arial" w:hAnsi="Arial" w:cs="Arial"/>
                <w:sz w:val="16"/>
                <w:szCs w:val="16"/>
              </w:rPr>
            </w:pPr>
            <w:r w:rsidRPr="00985976">
              <w:rPr>
                <w:rFonts w:ascii="Arial" w:hAnsi="Arial" w:cs="Arial"/>
                <w:sz w:val="16"/>
                <w:szCs w:val="16"/>
              </w:rPr>
              <w:t>SRB PDCP handling upon handover</w:t>
            </w:r>
          </w:p>
        </w:tc>
        <w:tc>
          <w:tcPr>
            <w:tcW w:w="708" w:type="dxa"/>
            <w:shd w:val="solid" w:color="FFFFFF" w:fill="auto"/>
          </w:tcPr>
          <w:p w14:paraId="7CD19C29" w14:textId="5A462E42" w:rsidR="00D3391B" w:rsidRPr="00985976" w:rsidRDefault="00D3391B" w:rsidP="009014E0">
            <w:pPr>
              <w:pStyle w:val="TAC"/>
              <w:keepNext w:val="0"/>
              <w:keepLines w:val="0"/>
              <w:widowControl w:val="0"/>
              <w:jc w:val="left"/>
              <w:rPr>
                <w:sz w:val="16"/>
                <w:szCs w:val="16"/>
              </w:rPr>
            </w:pPr>
            <w:r w:rsidRPr="00985976">
              <w:rPr>
                <w:sz w:val="16"/>
                <w:szCs w:val="16"/>
              </w:rPr>
              <w:t>16.6.0</w:t>
            </w:r>
          </w:p>
        </w:tc>
      </w:tr>
      <w:tr w:rsidR="00AC7982" w:rsidRPr="00985976" w14:paraId="74663D37" w14:textId="77777777" w:rsidTr="00F871AE">
        <w:tc>
          <w:tcPr>
            <w:tcW w:w="709" w:type="dxa"/>
            <w:shd w:val="solid" w:color="FFFFFF" w:fill="auto"/>
          </w:tcPr>
          <w:p w14:paraId="2D670757" w14:textId="77777777" w:rsidR="00E135C3" w:rsidRPr="00985976"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985976" w:rsidRDefault="00E135C3"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39A02496" w14:textId="22CE6289" w:rsidR="00E135C3" w:rsidRPr="00985976" w:rsidRDefault="00E135C3" w:rsidP="009014E0">
            <w:pPr>
              <w:pStyle w:val="TAC"/>
              <w:keepNext w:val="0"/>
              <w:keepLines w:val="0"/>
              <w:widowControl w:val="0"/>
              <w:jc w:val="left"/>
              <w:rPr>
                <w:sz w:val="16"/>
                <w:szCs w:val="16"/>
              </w:rPr>
            </w:pPr>
            <w:r w:rsidRPr="00985976">
              <w:rPr>
                <w:sz w:val="16"/>
                <w:szCs w:val="16"/>
              </w:rPr>
              <w:t>RP-2114</w:t>
            </w:r>
            <w:r w:rsidR="0061614B" w:rsidRPr="00985976">
              <w:rPr>
                <w:sz w:val="16"/>
                <w:szCs w:val="16"/>
              </w:rPr>
              <w:t>72</w:t>
            </w:r>
          </w:p>
        </w:tc>
        <w:tc>
          <w:tcPr>
            <w:tcW w:w="567" w:type="dxa"/>
            <w:shd w:val="solid" w:color="FFFFFF" w:fill="auto"/>
          </w:tcPr>
          <w:p w14:paraId="4FA870B9" w14:textId="6665F059" w:rsidR="00E135C3" w:rsidRPr="00985976" w:rsidRDefault="00E135C3" w:rsidP="009014E0">
            <w:pPr>
              <w:pStyle w:val="TAL"/>
              <w:keepNext w:val="0"/>
              <w:keepLines w:val="0"/>
              <w:widowControl w:val="0"/>
              <w:jc w:val="center"/>
              <w:rPr>
                <w:sz w:val="16"/>
                <w:szCs w:val="16"/>
              </w:rPr>
            </w:pPr>
            <w:r w:rsidRPr="00985976">
              <w:rPr>
                <w:sz w:val="16"/>
                <w:szCs w:val="16"/>
              </w:rPr>
              <w:t>0366</w:t>
            </w:r>
          </w:p>
        </w:tc>
        <w:tc>
          <w:tcPr>
            <w:tcW w:w="425" w:type="dxa"/>
            <w:shd w:val="solid" w:color="FFFFFF" w:fill="auto"/>
          </w:tcPr>
          <w:p w14:paraId="0BF94812" w14:textId="2745A656" w:rsidR="00E135C3" w:rsidRPr="00985976" w:rsidRDefault="00E135C3" w:rsidP="009014E0">
            <w:pPr>
              <w:pStyle w:val="TAR"/>
              <w:keepNext w:val="0"/>
              <w:keepLines w:val="0"/>
              <w:widowControl w:val="0"/>
              <w:jc w:val="center"/>
              <w:rPr>
                <w:sz w:val="16"/>
                <w:szCs w:val="16"/>
              </w:rPr>
            </w:pPr>
            <w:r w:rsidRPr="00985976">
              <w:rPr>
                <w:sz w:val="16"/>
                <w:szCs w:val="16"/>
              </w:rPr>
              <w:t>3</w:t>
            </w:r>
          </w:p>
        </w:tc>
        <w:tc>
          <w:tcPr>
            <w:tcW w:w="426" w:type="dxa"/>
            <w:shd w:val="solid" w:color="FFFFFF" w:fill="auto"/>
          </w:tcPr>
          <w:p w14:paraId="754E8C5D" w14:textId="3168FD60" w:rsidR="00E135C3" w:rsidRPr="00985976" w:rsidRDefault="00E135C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16BC3F8" w14:textId="791F6D67" w:rsidR="00E135C3" w:rsidRPr="00985976" w:rsidRDefault="00E135C3" w:rsidP="009014E0">
            <w:pPr>
              <w:widowControl w:val="0"/>
              <w:spacing w:after="0"/>
              <w:rPr>
                <w:rFonts w:ascii="Arial" w:hAnsi="Arial" w:cs="Arial"/>
                <w:sz w:val="16"/>
                <w:szCs w:val="16"/>
              </w:rPr>
            </w:pPr>
            <w:r w:rsidRPr="00985976">
              <w:rPr>
                <w:rFonts w:ascii="Arial" w:hAnsi="Arial" w:cs="Arial"/>
                <w:sz w:val="16"/>
                <w:szCs w:val="16"/>
              </w:rPr>
              <w:t>Missing IAB SA mode for QoS description</w:t>
            </w:r>
          </w:p>
        </w:tc>
        <w:tc>
          <w:tcPr>
            <w:tcW w:w="708" w:type="dxa"/>
            <w:shd w:val="solid" w:color="FFFFFF" w:fill="auto"/>
          </w:tcPr>
          <w:p w14:paraId="7E49E86B" w14:textId="7F8AEF7E" w:rsidR="00E135C3" w:rsidRPr="00985976" w:rsidRDefault="00E135C3" w:rsidP="009014E0">
            <w:pPr>
              <w:pStyle w:val="TAC"/>
              <w:keepNext w:val="0"/>
              <w:keepLines w:val="0"/>
              <w:widowControl w:val="0"/>
              <w:jc w:val="left"/>
              <w:rPr>
                <w:sz w:val="16"/>
                <w:szCs w:val="16"/>
              </w:rPr>
            </w:pPr>
            <w:r w:rsidRPr="00985976">
              <w:rPr>
                <w:sz w:val="16"/>
                <w:szCs w:val="16"/>
              </w:rPr>
              <w:t>16.6.0</w:t>
            </w:r>
          </w:p>
        </w:tc>
      </w:tr>
      <w:tr w:rsidR="00AC7982" w:rsidRPr="00985976" w14:paraId="0A048FB5" w14:textId="77777777" w:rsidTr="00F871AE">
        <w:tc>
          <w:tcPr>
            <w:tcW w:w="709" w:type="dxa"/>
            <w:shd w:val="solid" w:color="FFFFFF" w:fill="auto"/>
          </w:tcPr>
          <w:p w14:paraId="217D772C" w14:textId="77777777" w:rsidR="00E135C3" w:rsidRPr="00985976"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985976" w:rsidRDefault="00E135C3"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03F94A89" w14:textId="6154903C" w:rsidR="00E135C3" w:rsidRPr="00985976" w:rsidRDefault="00E135C3" w:rsidP="009014E0">
            <w:pPr>
              <w:pStyle w:val="TAC"/>
              <w:keepNext w:val="0"/>
              <w:keepLines w:val="0"/>
              <w:widowControl w:val="0"/>
              <w:jc w:val="left"/>
              <w:rPr>
                <w:sz w:val="16"/>
                <w:szCs w:val="16"/>
              </w:rPr>
            </w:pPr>
            <w:r w:rsidRPr="00985976">
              <w:rPr>
                <w:sz w:val="16"/>
                <w:szCs w:val="16"/>
              </w:rPr>
              <w:t>RP-211473</w:t>
            </w:r>
          </w:p>
        </w:tc>
        <w:tc>
          <w:tcPr>
            <w:tcW w:w="567" w:type="dxa"/>
            <w:shd w:val="solid" w:color="FFFFFF" w:fill="auto"/>
          </w:tcPr>
          <w:p w14:paraId="0DAD1023" w14:textId="15053BC1" w:rsidR="00E135C3" w:rsidRPr="00985976" w:rsidRDefault="00E135C3" w:rsidP="009014E0">
            <w:pPr>
              <w:pStyle w:val="TAL"/>
              <w:keepNext w:val="0"/>
              <w:keepLines w:val="0"/>
              <w:widowControl w:val="0"/>
              <w:jc w:val="center"/>
              <w:rPr>
                <w:sz w:val="16"/>
                <w:szCs w:val="16"/>
              </w:rPr>
            </w:pPr>
            <w:r w:rsidRPr="00985976">
              <w:rPr>
                <w:sz w:val="16"/>
                <w:szCs w:val="16"/>
              </w:rPr>
              <w:t>0368</w:t>
            </w:r>
          </w:p>
        </w:tc>
        <w:tc>
          <w:tcPr>
            <w:tcW w:w="425" w:type="dxa"/>
            <w:shd w:val="solid" w:color="FFFFFF" w:fill="auto"/>
          </w:tcPr>
          <w:p w14:paraId="4350C231" w14:textId="2D87F146" w:rsidR="00E135C3" w:rsidRPr="00985976" w:rsidRDefault="00E135C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C36A37A" w14:textId="45A9514A" w:rsidR="00E135C3" w:rsidRPr="00985976" w:rsidRDefault="00E135C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72A3259" w14:textId="58FB0437" w:rsidR="00E135C3" w:rsidRPr="00985976" w:rsidRDefault="00E135C3" w:rsidP="009014E0">
            <w:pPr>
              <w:widowControl w:val="0"/>
              <w:spacing w:after="0"/>
              <w:rPr>
                <w:rFonts w:ascii="Arial" w:hAnsi="Arial" w:cs="Arial"/>
                <w:sz w:val="16"/>
                <w:szCs w:val="16"/>
              </w:rPr>
            </w:pPr>
            <w:r w:rsidRPr="00985976">
              <w:rPr>
                <w:rFonts w:ascii="Arial" w:hAnsi="Arial" w:cs="Arial"/>
                <w:sz w:val="16"/>
                <w:szCs w:val="16"/>
              </w:rPr>
              <w:t>Clarification on RLF detection of source PCell</w:t>
            </w:r>
          </w:p>
        </w:tc>
        <w:tc>
          <w:tcPr>
            <w:tcW w:w="708" w:type="dxa"/>
            <w:shd w:val="solid" w:color="FFFFFF" w:fill="auto"/>
          </w:tcPr>
          <w:p w14:paraId="18DA4E8F" w14:textId="7286BAF6" w:rsidR="00E135C3" w:rsidRPr="00985976" w:rsidRDefault="00E135C3" w:rsidP="009014E0">
            <w:pPr>
              <w:pStyle w:val="TAC"/>
              <w:keepNext w:val="0"/>
              <w:keepLines w:val="0"/>
              <w:widowControl w:val="0"/>
              <w:jc w:val="left"/>
              <w:rPr>
                <w:sz w:val="16"/>
                <w:szCs w:val="16"/>
              </w:rPr>
            </w:pPr>
            <w:r w:rsidRPr="00985976">
              <w:rPr>
                <w:sz w:val="16"/>
                <w:szCs w:val="16"/>
              </w:rPr>
              <w:t>16.6.0</w:t>
            </w:r>
          </w:p>
        </w:tc>
      </w:tr>
      <w:tr w:rsidR="00AC7982" w:rsidRPr="00985976" w14:paraId="1C41D90C" w14:textId="77777777" w:rsidTr="00F871AE">
        <w:tc>
          <w:tcPr>
            <w:tcW w:w="709" w:type="dxa"/>
            <w:shd w:val="solid" w:color="FFFFFF" w:fill="auto"/>
          </w:tcPr>
          <w:p w14:paraId="55913777" w14:textId="77777777" w:rsidR="00146FD0" w:rsidRPr="00985976"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985976" w:rsidRDefault="00146FD0"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744C3DFD" w14:textId="40D244D6" w:rsidR="00146FD0" w:rsidRPr="00985976" w:rsidRDefault="00146FD0" w:rsidP="009014E0">
            <w:pPr>
              <w:pStyle w:val="TAC"/>
              <w:keepNext w:val="0"/>
              <w:keepLines w:val="0"/>
              <w:widowControl w:val="0"/>
              <w:jc w:val="left"/>
              <w:rPr>
                <w:sz w:val="16"/>
                <w:szCs w:val="16"/>
              </w:rPr>
            </w:pPr>
            <w:r w:rsidRPr="00985976">
              <w:rPr>
                <w:sz w:val="16"/>
                <w:szCs w:val="16"/>
              </w:rPr>
              <w:t>RP-211473</w:t>
            </w:r>
          </w:p>
        </w:tc>
        <w:tc>
          <w:tcPr>
            <w:tcW w:w="567" w:type="dxa"/>
            <w:shd w:val="solid" w:color="FFFFFF" w:fill="auto"/>
          </w:tcPr>
          <w:p w14:paraId="2BF30301" w14:textId="79BEE234" w:rsidR="00146FD0" w:rsidRPr="00985976" w:rsidRDefault="00146FD0" w:rsidP="009014E0">
            <w:pPr>
              <w:pStyle w:val="TAL"/>
              <w:keepNext w:val="0"/>
              <w:keepLines w:val="0"/>
              <w:widowControl w:val="0"/>
              <w:jc w:val="center"/>
              <w:rPr>
                <w:sz w:val="16"/>
                <w:szCs w:val="16"/>
              </w:rPr>
            </w:pPr>
            <w:r w:rsidRPr="00985976">
              <w:rPr>
                <w:sz w:val="16"/>
                <w:szCs w:val="16"/>
              </w:rPr>
              <w:t>0370</w:t>
            </w:r>
          </w:p>
        </w:tc>
        <w:tc>
          <w:tcPr>
            <w:tcW w:w="425" w:type="dxa"/>
            <w:shd w:val="solid" w:color="FFFFFF" w:fill="auto"/>
          </w:tcPr>
          <w:p w14:paraId="24C70D04" w14:textId="0EA9F180" w:rsidR="00146FD0" w:rsidRPr="00985976" w:rsidRDefault="00146FD0"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034B0928" w14:textId="32A3428C" w:rsidR="00146FD0" w:rsidRPr="00985976" w:rsidRDefault="00146FD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0AAE792" w14:textId="3A3C00D4" w:rsidR="00146FD0" w:rsidRPr="00985976" w:rsidRDefault="00146FD0" w:rsidP="009014E0">
            <w:pPr>
              <w:widowControl w:val="0"/>
              <w:spacing w:after="0"/>
              <w:rPr>
                <w:rFonts w:ascii="Arial" w:hAnsi="Arial" w:cs="Arial"/>
                <w:sz w:val="16"/>
                <w:szCs w:val="16"/>
              </w:rPr>
            </w:pPr>
            <w:r w:rsidRPr="00985976">
              <w:rPr>
                <w:rFonts w:ascii="Arial" w:hAnsi="Arial" w:cs="Arial"/>
                <w:sz w:val="16"/>
                <w:szCs w:val="16"/>
              </w:rPr>
              <w:t>Miscellaneous corrections to DAPS handover</w:t>
            </w:r>
          </w:p>
        </w:tc>
        <w:tc>
          <w:tcPr>
            <w:tcW w:w="708" w:type="dxa"/>
            <w:shd w:val="solid" w:color="FFFFFF" w:fill="auto"/>
          </w:tcPr>
          <w:p w14:paraId="6782B40A" w14:textId="2D5D28A8" w:rsidR="00146FD0" w:rsidRPr="00985976" w:rsidRDefault="00146FD0" w:rsidP="009014E0">
            <w:pPr>
              <w:pStyle w:val="TAC"/>
              <w:keepNext w:val="0"/>
              <w:keepLines w:val="0"/>
              <w:widowControl w:val="0"/>
              <w:jc w:val="left"/>
              <w:rPr>
                <w:sz w:val="16"/>
                <w:szCs w:val="16"/>
              </w:rPr>
            </w:pPr>
            <w:r w:rsidRPr="00985976">
              <w:rPr>
                <w:sz w:val="16"/>
                <w:szCs w:val="16"/>
              </w:rPr>
              <w:t>16.6.0</w:t>
            </w:r>
          </w:p>
        </w:tc>
      </w:tr>
      <w:tr w:rsidR="00AC7982" w:rsidRPr="00985976" w14:paraId="61A2FF13" w14:textId="77777777" w:rsidTr="00F871AE">
        <w:tc>
          <w:tcPr>
            <w:tcW w:w="709" w:type="dxa"/>
            <w:shd w:val="solid" w:color="FFFFFF" w:fill="auto"/>
          </w:tcPr>
          <w:p w14:paraId="5DF53B11" w14:textId="77777777" w:rsidR="00385EF6" w:rsidRPr="00985976"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985976" w:rsidRDefault="00385EF6"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0FE6C300" w14:textId="2C161BEB" w:rsidR="00385EF6" w:rsidRPr="00985976" w:rsidRDefault="00385EF6" w:rsidP="009014E0">
            <w:pPr>
              <w:pStyle w:val="TAC"/>
              <w:keepNext w:val="0"/>
              <w:keepLines w:val="0"/>
              <w:widowControl w:val="0"/>
              <w:jc w:val="left"/>
              <w:rPr>
                <w:sz w:val="16"/>
                <w:szCs w:val="16"/>
              </w:rPr>
            </w:pPr>
            <w:r w:rsidRPr="00985976">
              <w:rPr>
                <w:sz w:val="16"/>
                <w:szCs w:val="16"/>
              </w:rPr>
              <w:t>RP-211480</w:t>
            </w:r>
          </w:p>
        </w:tc>
        <w:tc>
          <w:tcPr>
            <w:tcW w:w="567" w:type="dxa"/>
            <w:shd w:val="solid" w:color="FFFFFF" w:fill="auto"/>
          </w:tcPr>
          <w:p w14:paraId="22D3A334" w14:textId="382DBD50" w:rsidR="00385EF6" w:rsidRPr="00985976" w:rsidRDefault="00385EF6" w:rsidP="009014E0">
            <w:pPr>
              <w:pStyle w:val="TAL"/>
              <w:keepNext w:val="0"/>
              <w:keepLines w:val="0"/>
              <w:widowControl w:val="0"/>
              <w:jc w:val="center"/>
              <w:rPr>
                <w:sz w:val="16"/>
                <w:szCs w:val="16"/>
              </w:rPr>
            </w:pPr>
            <w:r w:rsidRPr="00985976">
              <w:rPr>
                <w:sz w:val="16"/>
                <w:szCs w:val="16"/>
              </w:rPr>
              <w:t>0373</w:t>
            </w:r>
          </w:p>
        </w:tc>
        <w:tc>
          <w:tcPr>
            <w:tcW w:w="425" w:type="dxa"/>
            <w:shd w:val="solid" w:color="FFFFFF" w:fill="auto"/>
          </w:tcPr>
          <w:p w14:paraId="2C28D151" w14:textId="44325CA3" w:rsidR="00385EF6" w:rsidRPr="00985976" w:rsidRDefault="00385EF6"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4F2D895" w14:textId="1526591C" w:rsidR="00385EF6" w:rsidRPr="00985976" w:rsidRDefault="00385EF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36BA2E5" w14:textId="4A4A58DB" w:rsidR="00385EF6" w:rsidRPr="00985976" w:rsidRDefault="00385EF6" w:rsidP="009014E0">
            <w:pPr>
              <w:widowControl w:val="0"/>
              <w:spacing w:after="0"/>
              <w:rPr>
                <w:rFonts w:ascii="Arial" w:hAnsi="Arial" w:cs="Arial"/>
                <w:sz w:val="16"/>
                <w:szCs w:val="16"/>
              </w:rPr>
            </w:pPr>
            <w:r w:rsidRPr="00985976">
              <w:rPr>
                <w:rFonts w:ascii="Arial" w:hAnsi="Arial" w:cs="Arial"/>
                <w:sz w:val="16"/>
                <w:szCs w:val="16"/>
              </w:rPr>
              <w:t>Miscellaneous Corrections</w:t>
            </w:r>
          </w:p>
        </w:tc>
        <w:tc>
          <w:tcPr>
            <w:tcW w:w="708" w:type="dxa"/>
            <w:shd w:val="solid" w:color="FFFFFF" w:fill="auto"/>
          </w:tcPr>
          <w:p w14:paraId="33551212" w14:textId="3AB8792B" w:rsidR="00385EF6" w:rsidRPr="00985976" w:rsidRDefault="00385EF6" w:rsidP="009014E0">
            <w:pPr>
              <w:pStyle w:val="TAC"/>
              <w:keepNext w:val="0"/>
              <w:keepLines w:val="0"/>
              <w:widowControl w:val="0"/>
              <w:jc w:val="left"/>
              <w:rPr>
                <w:sz w:val="16"/>
                <w:szCs w:val="16"/>
              </w:rPr>
            </w:pPr>
            <w:r w:rsidRPr="00985976">
              <w:rPr>
                <w:sz w:val="16"/>
                <w:szCs w:val="16"/>
              </w:rPr>
              <w:t>16.6.0</w:t>
            </w:r>
          </w:p>
        </w:tc>
      </w:tr>
      <w:tr w:rsidR="00AC7982" w:rsidRPr="00985976" w14:paraId="5ACFD4B8" w14:textId="77777777" w:rsidTr="00F871AE">
        <w:tc>
          <w:tcPr>
            <w:tcW w:w="709" w:type="dxa"/>
            <w:shd w:val="solid" w:color="FFFFFF" w:fill="auto"/>
          </w:tcPr>
          <w:p w14:paraId="352246AB" w14:textId="77777777" w:rsidR="00896499" w:rsidRPr="00985976"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985976" w:rsidRDefault="00896499"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6BDB6F81" w14:textId="05332F94" w:rsidR="00896499" w:rsidRPr="00985976" w:rsidRDefault="00896499" w:rsidP="009014E0">
            <w:pPr>
              <w:pStyle w:val="TAC"/>
              <w:keepNext w:val="0"/>
              <w:keepLines w:val="0"/>
              <w:widowControl w:val="0"/>
              <w:jc w:val="left"/>
              <w:rPr>
                <w:sz w:val="16"/>
                <w:szCs w:val="16"/>
              </w:rPr>
            </w:pPr>
            <w:r w:rsidRPr="00985976">
              <w:rPr>
                <w:sz w:val="16"/>
                <w:szCs w:val="16"/>
              </w:rPr>
              <w:t>RP-211471</w:t>
            </w:r>
          </w:p>
        </w:tc>
        <w:tc>
          <w:tcPr>
            <w:tcW w:w="567" w:type="dxa"/>
            <w:shd w:val="solid" w:color="FFFFFF" w:fill="auto"/>
          </w:tcPr>
          <w:p w14:paraId="5C51A12C" w14:textId="13AC0C16" w:rsidR="00896499" w:rsidRPr="00985976" w:rsidRDefault="00896499" w:rsidP="009014E0">
            <w:pPr>
              <w:pStyle w:val="TAL"/>
              <w:keepNext w:val="0"/>
              <w:keepLines w:val="0"/>
              <w:widowControl w:val="0"/>
              <w:jc w:val="center"/>
              <w:rPr>
                <w:sz w:val="16"/>
                <w:szCs w:val="16"/>
              </w:rPr>
            </w:pPr>
            <w:r w:rsidRPr="00985976">
              <w:rPr>
                <w:sz w:val="16"/>
                <w:szCs w:val="16"/>
              </w:rPr>
              <w:t>0379</w:t>
            </w:r>
          </w:p>
        </w:tc>
        <w:tc>
          <w:tcPr>
            <w:tcW w:w="425" w:type="dxa"/>
            <w:shd w:val="solid" w:color="FFFFFF" w:fill="auto"/>
          </w:tcPr>
          <w:p w14:paraId="42A0F1D2" w14:textId="15EE8138" w:rsidR="00896499" w:rsidRPr="00985976" w:rsidRDefault="0089649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3369E127" w14:textId="761D6E83" w:rsidR="00896499" w:rsidRPr="00985976" w:rsidRDefault="0089649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FEF632A" w14:textId="370DCC78" w:rsidR="00896499" w:rsidRPr="00985976" w:rsidRDefault="00896499" w:rsidP="009014E0">
            <w:pPr>
              <w:widowControl w:val="0"/>
              <w:spacing w:after="0"/>
              <w:rPr>
                <w:rFonts w:ascii="Arial" w:hAnsi="Arial" w:cs="Arial"/>
                <w:sz w:val="16"/>
                <w:szCs w:val="16"/>
              </w:rPr>
            </w:pPr>
            <w:r w:rsidRPr="00985976">
              <w:rPr>
                <w:rFonts w:ascii="Arial" w:hAnsi="Arial" w:cs="Arial"/>
                <w:sz w:val="16"/>
                <w:szCs w:val="16"/>
              </w:rPr>
              <w:t>Correction of MRO in stage 2</w:t>
            </w:r>
          </w:p>
        </w:tc>
        <w:tc>
          <w:tcPr>
            <w:tcW w:w="708" w:type="dxa"/>
            <w:shd w:val="solid" w:color="FFFFFF" w:fill="auto"/>
          </w:tcPr>
          <w:p w14:paraId="1DBC45D6" w14:textId="3AF2FB4B" w:rsidR="00896499" w:rsidRPr="00985976" w:rsidRDefault="00896499" w:rsidP="009014E0">
            <w:pPr>
              <w:pStyle w:val="TAC"/>
              <w:keepNext w:val="0"/>
              <w:keepLines w:val="0"/>
              <w:widowControl w:val="0"/>
              <w:jc w:val="left"/>
              <w:rPr>
                <w:sz w:val="16"/>
                <w:szCs w:val="16"/>
              </w:rPr>
            </w:pPr>
            <w:r w:rsidRPr="00985976">
              <w:rPr>
                <w:sz w:val="16"/>
                <w:szCs w:val="16"/>
              </w:rPr>
              <w:t>16.6.0</w:t>
            </w:r>
          </w:p>
        </w:tc>
      </w:tr>
      <w:tr w:rsidR="00AC7982" w:rsidRPr="00985976" w14:paraId="72BF726A" w14:textId="77777777" w:rsidTr="00F871AE">
        <w:tc>
          <w:tcPr>
            <w:tcW w:w="709" w:type="dxa"/>
            <w:shd w:val="solid" w:color="FFFFFF" w:fill="auto"/>
          </w:tcPr>
          <w:p w14:paraId="528ECD1C" w14:textId="77777777" w:rsidR="00896499" w:rsidRPr="00985976"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985976" w:rsidRDefault="00896499" w:rsidP="009014E0">
            <w:pPr>
              <w:pStyle w:val="TAC"/>
              <w:keepNext w:val="0"/>
              <w:keepLines w:val="0"/>
              <w:widowControl w:val="0"/>
              <w:jc w:val="left"/>
              <w:rPr>
                <w:sz w:val="16"/>
                <w:szCs w:val="16"/>
              </w:rPr>
            </w:pPr>
            <w:r w:rsidRPr="00985976">
              <w:rPr>
                <w:sz w:val="16"/>
                <w:szCs w:val="16"/>
              </w:rPr>
              <w:t>RP-92</w:t>
            </w:r>
          </w:p>
        </w:tc>
        <w:tc>
          <w:tcPr>
            <w:tcW w:w="992" w:type="dxa"/>
            <w:shd w:val="solid" w:color="FFFFFF" w:fill="auto"/>
          </w:tcPr>
          <w:p w14:paraId="28EC27DE" w14:textId="7716E31F" w:rsidR="00896499" w:rsidRPr="00985976" w:rsidRDefault="00896499" w:rsidP="009014E0">
            <w:pPr>
              <w:pStyle w:val="TAC"/>
              <w:keepNext w:val="0"/>
              <w:keepLines w:val="0"/>
              <w:widowControl w:val="0"/>
              <w:jc w:val="left"/>
              <w:rPr>
                <w:sz w:val="16"/>
                <w:szCs w:val="16"/>
              </w:rPr>
            </w:pPr>
            <w:r w:rsidRPr="00985976">
              <w:rPr>
                <w:sz w:val="16"/>
                <w:szCs w:val="16"/>
              </w:rPr>
              <w:t>RP-211484</w:t>
            </w:r>
          </w:p>
        </w:tc>
        <w:tc>
          <w:tcPr>
            <w:tcW w:w="567" w:type="dxa"/>
            <w:shd w:val="solid" w:color="FFFFFF" w:fill="auto"/>
          </w:tcPr>
          <w:p w14:paraId="06C24A8A" w14:textId="468B8F7E" w:rsidR="00896499" w:rsidRPr="00985976" w:rsidRDefault="00896499" w:rsidP="009014E0">
            <w:pPr>
              <w:pStyle w:val="TAL"/>
              <w:keepNext w:val="0"/>
              <w:keepLines w:val="0"/>
              <w:widowControl w:val="0"/>
              <w:jc w:val="center"/>
              <w:rPr>
                <w:sz w:val="16"/>
                <w:szCs w:val="16"/>
              </w:rPr>
            </w:pPr>
            <w:r w:rsidRPr="00985976">
              <w:rPr>
                <w:sz w:val="16"/>
                <w:szCs w:val="16"/>
              </w:rPr>
              <w:t>0380</w:t>
            </w:r>
          </w:p>
        </w:tc>
        <w:tc>
          <w:tcPr>
            <w:tcW w:w="425" w:type="dxa"/>
            <w:shd w:val="solid" w:color="FFFFFF" w:fill="auto"/>
          </w:tcPr>
          <w:p w14:paraId="66B25045" w14:textId="0AD19889" w:rsidR="00896499" w:rsidRPr="00985976" w:rsidRDefault="00896499"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1BE537C" w14:textId="5C67AA22" w:rsidR="00896499" w:rsidRPr="00985976" w:rsidRDefault="0089649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5D95B5E1" w14:textId="43EF5DA4" w:rsidR="00896499" w:rsidRPr="00985976" w:rsidRDefault="00896499" w:rsidP="009014E0">
            <w:pPr>
              <w:widowControl w:val="0"/>
              <w:spacing w:after="0"/>
              <w:rPr>
                <w:rFonts w:ascii="Arial" w:hAnsi="Arial" w:cs="Arial"/>
                <w:sz w:val="16"/>
                <w:szCs w:val="16"/>
              </w:rPr>
            </w:pPr>
            <w:r w:rsidRPr="00985976">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985976" w:rsidRDefault="00896499" w:rsidP="009014E0">
            <w:pPr>
              <w:pStyle w:val="TAC"/>
              <w:keepNext w:val="0"/>
              <w:keepLines w:val="0"/>
              <w:widowControl w:val="0"/>
              <w:jc w:val="left"/>
              <w:rPr>
                <w:sz w:val="16"/>
                <w:szCs w:val="16"/>
              </w:rPr>
            </w:pPr>
            <w:r w:rsidRPr="00985976">
              <w:rPr>
                <w:sz w:val="16"/>
                <w:szCs w:val="16"/>
              </w:rPr>
              <w:t>16.6.0</w:t>
            </w:r>
          </w:p>
        </w:tc>
      </w:tr>
      <w:tr w:rsidR="00AC7982" w:rsidRPr="00985976" w14:paraId="3D131E54" w14:textId="77777777" w:rsidTr="00F871AE">
        <w:tc>
          <w:tcPr>
            <w:tcW w:w="709" w:type="dxa"/>
            <w:shd w:val="solid" w:color="FFFFFF" w:fill="auto"/>
          </w:tcPr>
          <w:p w14:paraId="4B9950AE" w14:textId="13B67591" w:rsidR="00173F38" w:rsidRPr="00985976" w:rsidRDefault="00173F38" w:rsidP="009014E0">
            <w:pPr>
              <w:pStyle w:val="TAC"/>
              <w:keepNext w:val="0"/>
              <w:keepLines w:val="0"/>
              <w:widowControl w:val="0"/>
              <w:rPr>
                <w:sz w:val="16"/>
                <w:szCs w:val="16"/>
              </w:rPr>
            </w:pPr>
            <w:r w:rsidRPr="00985976">
              <w:rPr>
                <w:sz w:val="16"/>
                <w:szCs w:val="16"/>
              </w:rPr>
              <w:t>2021-09</w:t>
            </w:r>
          </w:p>
        </w:tc>
        <w:tc>
          <w:tcPr>
            <w:tcW w:w="661" w:type="dxa"/>
            <w:shd w:val="solid" w:color="FFFFFF" w:fill="auto"/>
          </w:tcPr>
          <w:p w14:paraId="53B8FEEC" w14:textId="41BBF188" w:rsidR="00173F38" w:rsidRPr="00985976" w:rsidRDefault="00173F38" w:rsidP="009014E0">
            <w:pPr>
              <w:pStyle w:val="TAC"/>
              <w:keepNext w:val="0"/>
              <w:keepLines w:val="0"/>
              <w:widowControl w:val="0"/>
              <w:jc w:val="left"/>
              <w:rPr>
                <w:sz w:val="16"/>
                <w:szCs w:val="16"/>
              </w:rPr>
            </w:pPr>
            <w:r w:rsidRPr="00985976">
              <w:rPr>
                <w:sz w:val="16"/>
                <w:szCs w:val="16"/>
              </w:rPr>
              <w:t>RP-93</w:t>
            </w:r>
          </w:p>
        </w:tc>
        <w:tc>
          <w:tcPr>
            <w:tcW w:w="992" w:type="dxa"/>
            <w:shd w:val="solid" w:color="FFFFFF" w:fill="auto"/>
          </w:tcPr>
          <w:p w14:paraId="7B188A28" w14:textId="5786CFEB" w:rsidR="00173F38" w:rsidRPr="00985976" w:rsidRDefault="00173F38" w:rsidP="009014E0">
            <w:pPr>
              <w:pStyle w:val="TAC"/>
              <w:keepNext w:val="0"/>
              <w:keepLines w:val="0"/>
              <w:widowControl w:val="0"/>
              <w:jc w:val="left"/>
              <w:rPr>
                <w:sz w:val="16"/>
                <w:szCs w:val="16"/>
              </w:rPr>
            </w:pPr>
            <w:r w:rsidRPr="00985976">
              <w:rPr>
                <w:sz w:val="16"/>
                <w:szCs w:val="16"/>
              </w:rPr>
              <w:t>RP-212443</w:t>
            </w:r>
          </w:p>
        </w:tc>
        <w:tc>
          <w:tcPr>
            <w:tcW w:w="567" w:type="dxa"/>
            <w:shd w:val="solid" w:color="FFFFFF" w:fill="auto"/>
          </w:tcPr>
          <w:p w14:paraId="77792C58" w14:textId="67618250" w:rsidR="00173F38" w:rsidRPr="00985976" w:rsidRDefault="00173F38" w:rsidP="009014E0">
            <w:pPr>
              <w:pStyle w:val="TAL"/>
              <w:keepNext w:val="0"/>
              <w:keepLines w:val="0"/>
              <w:widowControl w:val="0"/>
              <w:jc w:val="center"/>
              <w:rPr>
                <w:sz w:val="16"/>
                <w:szCs w:val="16"/>
              </w:rPr>
            </w:pPr>
            <w:r w:rsidRPr="00985976">
              <w:rPr>
                <w:sz w:val="16"/>
                <w:szCs w:val="16"/>
              </w:rPr>
              <w:t>0381</w:t>
            </w:r>
          </w:p>
        </w:tc>
        <w:tc>
          <w:tcPr>
            <w:tcW w:w="425" w:type="dxa"/>
            <w:shd w:val="solid" w:color="FFFFFF" w:fill="auto"/>
          </w:tcPr>
          <w:p w14:paraId="7EA72A12" w14:textId="144C9B97" w:rsidR="00173F38" w:rsidRPr="00985976" w:rsidRDefault="00173F38"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E05E95A" w14:textId="35E13836" w:rsidR="00173F38" w:rsidRPr="00985976" w:rsidRDefault="00173F3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3D6026D" w14:textId="043BD350" w:rsidR="00173F38" w:rsidRPr="00985976" w:rsidRDefault="00173F38" w:rsidP="009014E0">
            <w:pPr>
              <w:widowControl w:val="0"/>
              <w:spacing w:after="0"/>
              <w:rPr>
                <w:rFonts w:ascii="Arial" w:hAnsi="Arial" w:cs="Arial"/>
                <w:sz w:val="16"/>
                <w:szCs w:val="16"/>
              </w:rPr>
            </w:pPr>
            <w:r w:rsidRPr="00985976">
              <w:rPr>
                <w:rFonts w:ascii="Arial" w:hAnsi="Arial" w:cs="Arial"/>
                <w:sz w:val="16"/>
                <w:szCs w:val="16"/>
              </w:rPr>
              <w:t>Correction to Rel-16 HARQ description</w:t>
            </w:r>
          </w:p>
        </w:tc>
        <w:tc>
          <w:tcPr>
            <w:tcW w:w="708" w:type="dxa"/>
            <w:shd w:val="solid" w:color="FFFFFF" w:fill="auto"/>
          </w:tcPr>
          <w:p w14:paraId="7427FC9E" w14:textId="74F66C38" w:rsidR="00173F38" w:rsidRPr="00985976" w:rsidRDefault="00173F38" w:rsidP="009014E0">
            <w:pPr>
              <w:pStyle w:val="TAC"/>
              <w:keepNext w:val="0"/>
              <w:keepLines w:val="0"/>
              <w:widowControl w:val="0"/>
              <w:jc w:val="left"/>
              <w:rPr>
                <w:sz w:val="16"/>
                <w:szCs w:val="16"/>
              </w:rPr>
            </w:pPr>
            <w:r w:rsidRPr="00985976">
              <w:rPr>
                <w:sz w:val="16"/>
                <w:szCs w:val="16"/>
              </w:rPr>
              <w:t>16.7.0</w:t>
            </w:r>
          </w:p>
        </w:tc>
      </w:tr>
      <w:tr w:rsidR="00AC7982" w:rsidRPr="00985976" w14:paraId="26B90455" w14:textId="77777777" w:rsidTr="00F871AE">
        <w:tc>
          <w:tcPr>
            <w:tcW w:w="709" w:type="dxa"/>
            <w:shd w:val="solid" w:color="FFFFFF" w:fill="auto"/>
          </w:tcPr>
          <w:p w14:paraId="52F0F011" w14:textId="77777777" w:rsidR="00C64DFF" w:rsidRPr="00985976"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985976" w:rsidRDefault="00C64DFF" w:rsidP="009014E0">
            <w:pPr>
              <w:pStyle w:val="TAC"/>
              <w:keepNext w:val="0"/>
              <w:keepLines w:val="0"/>
              <w:widowControl w:val="0"/>
              <w:jc w:val="left"/>
              <w:rPr>
                <w:sz w:val="16"/>
                <w:szCs w:val="16"/>
              </w:rPr>
            </w:pPr>
            <w:r w:rsidRPr="00985976">
              <w:rPr>
                <w:sz w:val="16"/>
                <w:szCs w:val="16"/>
              </w:rPr>
              <w:t>RP-93</w:t>
            </w:r>
          </w:p>
        </w:tc>
        <w:tc>
          <w:tcPr>
            <w:tcW w:w="992" w:type="dxa"/>
            <w:shd w:val="solid" w:color="FFFFFF" w:fill="auto"/>
          </w:tcPr>
          <w:p w14:paraId="4C47E50B" w14:textId="29701B12" w:rsidR="00C64DFF" w:rsidRPr="00985976" w:rsidRDefault="00C64DFF" w:rsidP="009014E0">
            <w:pPr>
              <w:pStyle w:val="TAC"/>
              <w:keepNext w:val="0"/>
              <w:keepLines w:val="0"/>
              <w:widowControl w:val="0"/>
              <w:jc w:val="left"/>
              <w:rPr>
                <w:sz w:val="16"/>
                <w:szCs w:val="16"/>
              </w:rPr>
            </w:pPr>
            <w:r w:rsidRPr="00985976">
              <w:rPr>
                <w:sz w:val="16"/>
                <w:szCs w:val="16"/>
              </w:rPr>
              <w:t>RP-212442</w:t>
            </w:r>
          </w:p>
        </w:tc>
        <w:tc>
          <w:tcPr>
            <w:tcW w:w="567" w:type="dxa"/>
            <w:shd w:val="solid" w:color="FFFFFF" w:fill="auto"/>
          </w:tcPr>
          <w:p w14:paraId="7D2AB182" w14:textId="3DBBA58A" w:rsidR="00C64DFF" w:rsidRPr="00985976" w:rsidRDefault="00C64DFF" w:rsidP="009014E0">
            <w:pPr>
              <w:pStyle w:val="TAL"/>
              <w:keepNext w:val="0"/>
              <w:keepLines w:val="0"/>
              <w:widowControl w:val="0"/>
              <w:jc w:val="center"/>
              <w:rPr>
                <w:sz w:val="16"/>
                <w:szCs w:val="16"/>
              </w:rPr>
            </w:pPr>
            <w:r w:rsidRPr="00985976">
              <w:rPr>
                <w:sz w:val="16"/>
                <w:szCs w:val="16"/>
              </w:rPr>
              <w:t>0387</w:t>
            </w:r>
          </w:p>
        </w:tc>
        <w:tc>
          <w:tcPr>
            <w:tcW w:w="425" w:type="dxa"/>
            <w:shd w:val="solid" w:color="FFFFFF" w:fill="auto"/>
          </w:tcPr>
          <w:p w14:paraId="69E8C0A2" w14:textId="6B4432B6" w:rsidR="00C64DFF" w:rsidRPr="00985976" w:rsidRDefault="00C64DFF"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1330329" w14:textId="301A47D3" w:rsidR="00C64DFF" w:rsidRPr="00985976" w:rsidRDefault="00C64DF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D0CFC7C" w14:textId="6124F355" w:rsidR="00C64DFF" w:rsidRPr="00985976" w:rsidRDefault="00C64DFF" w:rsidP="009014E0">
            <w:pPr>
              <w:widowControl w:val="0"/>
              <w:spacing w:after="0"/>
              <w:rPr>
                <w:rFonts w:ascii="Arial" w:hAnsi="Arial" w:cs="Arial"/>
                <w:sz w:val="16"/>
                <w:szCs w:val="16"/>
              </w:rPr>
            </w:pPr>
            <w:r w:rsidRPr="00985976">
              <w:rPr>
                <w:rFonts w:ascii="Arial" w:hAnsi="Arial" w:cs="Arial"/>
                <w:sz w:val="16"/>
                <w:szCs w:val="16"/>
              </w:rPr>
              <w:t>Miscellaneous corrections to eURLLC for 38.300</w:t>
            </w:r>
          </w:p>
        </w:tc>
        <w:tc>
          <w:tcPr>
            <w:tcW w:w="708" w:type="dxa"/>
            <w:shd w:val="solid" w:color="FFFFFF" w:fill="auto"/>
          </w:tcPr>
          <w:p w14:paraId="363EEA8D" w14:textId="02B68A6D" w:rsidR="00C64DFF" w:rsidRPr="00985976" w:rsidRDefault="00C64DFF" w:rsidP="009014E0">
            <w:pPr>
              <w:pStyle w:val="TAC"/>
              <w:keepNext w:val="0"/>
              <w:keepLines w:val="0"/>
              <w:widowControl w:val="0"/>
              <w:jc w:val="left"/>
              <w:rPr>
                <w:sz w:val="16"/>
                <w:szCs w:val="16"/>
              </w:rPr>
            </w:pPr>
            <w:r w:rsidRPr="00985976">
              <w:rPr>
                <w:sz w:val="16"/>
                <w:szCs w:val="16"/>
              </w:rPr>
              <w:t>16.7.0</w:t>
            </w:r>
          </w:p>
        </w:tc>
      </w:tr>
      <w:tr w:rsidR="00AC7982" w:rsidRPr="00985976" w14:paraId="71E65090" w14:textId="77777777" w:rsidTr="00055750">
        <w:tc>
          <w:tcPr>
            <w:tcW w:w="709" w:type="dxa"/>
            <w:shd w:val="solid" w:color="FFFFFF" w:fill="auto"/>
          </w:tcPr>
          <w:p w14:paraId="76D35578" w14:textId="77777777" w:rsidR="00F27077" w:rsidRPr="00985976"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985976" w:rsidRDefault="00F27077" w:rsidP="009014E0">
            <w:pPr>
              <w:pStyle w:val="TAC"/>
              <w:keepNext w:val="0"/>
              <w:keepLines w:val="0"/>
              <w:widowControl w:val="0"/>
              <w:jc w:val="left"/>
              <w:rPr>
                <w:sz w:val="16"/>
                <w:szCs w:val="16"/>
              </w:rPr>
            </w:pPr>
            <w:r w:rsidRPr="00985976">
              <w:rPr>
                <w:sz w:val="16"/>
                <w:szCs w:val="16"/>
              </w:rPr>
              <w:t>RP-93</w:t>
            </w:r>
          </w:p>
        </w:tc>
        <w:tc>
          <w:tcPr>
            <w:tcW w:w="992" w:type="dxa"/>
            <w:shd w:val="solid" w:color="FFFFFF" w:fill="auto"/>
          </w:tcPr>
          <w:p w14:paraId="47721D11" w14:textId="43008C09" w:rsidR="00F27077" w:rsidRPr="00985976" w:rsidRDefault="00F27077" w:rsidP="009014E0">
            <w:pPr>
              <w:pStyle w:val="TAC"/>
              <w:keepNext w:val="0"/>
              <w:keepLines w:val="0"/>
              <w:widowControl w:val="0"/>
              <w:jc w:val="left"/>
              <w:rPr>
                <w:sz w:val="16"/>
                <w:szCs w:val="16"/>
              </w:rPr>
            </w:pPr>
            <w:r w:rsidRPr="00985976">
              <w:rPr>
                <w:sz w:val="16"/>
                <w:szCs w:val="16"/>
              </w:rPr>
              <w:t>RP-212440</w:t>
            </w:r>
          </w:p>
        </w:tc>
        <w:tc>
          <w:tcPr>
            <w:tcW w:w="567" w:type="dxa"/>
            <w:shd w:val="solid" w:color="FFFFFF" w:fill="auto"/>
          </w:tcPr>
          <w:p w14:paraId="7FD1E8F1" w14:textId="0CD43EE1" w:rsidR="00F27077" w:rsidRPr="00985976" w:rsidRDefault="00F27077" w:rsidP="009014E0">
            <w:pPr>
              <w:pStyle w:val="TAL"/>
              <w:keepNext w:val="0"/>
              <w:keepLines w:val="0"/>
              <w:widowControl w:val="0"/>
              <w:jc w:val="center"/>
              <w:rPr>
                <w:sz w:val="16"/>
                <w:szCs w:val="16"/>
              </w:rPr>
            </w:pPr>
            <w:r w:rsidRPr="00985976">
              <w:rPr>
                <w:sz w:val="16"/>
                <w:szCs w:val="16"/>
              </w:rPr>
              <w:t>0388</w:t>
            </w:r>
          </w:p>
        </w:tc>
        <w:tc>
          <w:tcPr>
            <w:tcW w:w="425" w:type="dxa"/>
            <w:shd w:val="solid" w:color="FFFFFF" w:fill="auto"/>
          </w:tcPr>
          <w:p w14:paraId="32E2689A" w14:textId="0C76FD6E" w:rsidR="00F27077" w:rsidRPr="00985976" w:rsidRDefault="00F27077"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32D3A9F2" w14:textId="70084C3C" w:rsidR="00F27077" w:rsidRPr="00985976" w:rsidRDefault="00F27077"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D2B861F" w14:textId="7AB374FC" w:rsidR="00F27077" w:rsidRPr="00985976" w:rsidRDefault="00F27077" w:rsidP="009014E0">
            <w:pPr>
              <w:widowControl w:val="0"/>
              <w:spacing w:after="0"/>
              <w:rPr>
                <w:rFonts w:ascii="Arial" w:hAnsi="Arial" w:cs="Arial"/>
                <w:sz w:val="16"/>
                <w:szCs w:val="16"/>
              </w:rPr>
            </w:pPr>
            <w:r w:rsidRPr="00985976">
              <w:rPr>
                <w:rFonts w:ascii="Arial" w:hAnsi="Arial" w:cs="Arial"/>
                <w:sz w:val="16"/>
                <w:szCs w:val="16"/>
              </w:rPr>
              <w:t>NAS PDU handling</w:t>
            </w:r>
          </w:p>
        </w:tc>
        <w:tc>
          <w:tcPr>
            <w:tcW w:w="708" w:type="dxa"/>
            <w:shd w:val="solid" w:color="FFFFFF" w:fill="auto"/>
          </w:tcPr>
          <w:p w14:paraId="09C551F8" w14:textId="2ABEFB9E" w:rsidR="00F27077" w:rsidRPr="00985976" w:rsidRDefault="00F27077" w:rsidP="009014E0">
            <w:pPr>
              <w:pStyle w:val="TAC"/>
              <w:keepNext w:val="0"/>
              <w:keepLines w:val="0"/>
              <w:widowControl w:val="0"/>
              <w:jc w:val="left"/>
              <w:rPr>
                <w:sz w:val="16"/>
                <w:szCs w:val="16"/>
              </w:rPr>
            </w:pPr>
            <w:r w:rsidRPr="00985976">
              <w:rPr>
                <w:sz w:val="16"/>
                <w:szCs w:val="16"/>
              </w:rPr>
              <w:t>16.7.0</w:t>
            </w:r>
          </w:p>
        </w:tc>
      </w:tr>
      <w:tr w:rsidR="00AC7982" w:rsidRPr="00985976" w14:paraId="62CD9897" w14:textId="77777777" w:rsidTr="00055750">
        <w:tc>
          <w:tcPr>
            <w:tcW w:w="709" w:type="dxa"/>
            <w:shd w:val="solid" w:color="FFFFFF" w:fill="auto"/>
          </w:tcPr>
          <w:p w14:paraId="798AD9DE" w14:textId="4F2A973F" w:rsidR="00AC15FC" w:rsidRPr="00985976" w:rsidRDefault="00AC15FC" w:rsidP="009014E0">
            <w:pPr>
              <w:pStyle w:val="TAC"/>
              <w:keepNext w:val="0"/>
              <w:keepLines w:val="0"/>
              <w:widowControl w:val="0"/>
              <w:rPr>
                <w:sz w:val="16"/>
                <w:szCs w:val="16"/>
              </w:rPr>
            </w:pPr>
            <w:r w:rsidRPr="00985976">
              <w:rPr>
                <w:sz w:val="16"/>
                <w:szCs w:val="16"/>
              </w:rPr>
              <w:t>2021-12</w:t>
            </w:r>
          </w:p>
        </w:tc>
        <w:tc>
          <w:tcPr>
            <w:tcW w:w="661" w:type="dxa"/>
            <w:shd w:val="solid" w:color="FFFFFF" w:fill="auto"/>
          </w:tcPr>
          <w:p w14:paraId="5ED50E03" w14:textId="33904AA5" w:rsidR="00AC15FC" w:rsidRPr="00985976" w:rsidRDefault="00AC15FC" w:rsidP="009014E0">
            <w:pPr>
              <w:pStyle w:val="TAC"/>
              <w:keepNext w:val="0"/>
              <w:keepLines w:val="0"/>
              <w:widowControl w:val="0"/>
              <w:jc w:val="left"/>
              <w:rPr>
                <w:sz w:val="16"/>
                <w:szCs w:val="16"/>
              </w:rPr>
            </w:pPr>
            <w:r w:rsidRPr="00985976">
              <w:rPr>
                <w:sz w:val="16"/>
                <w:szCs w:val="16"/>
              </w:rPr>
              <w:t>RP-94</w:t>
            </w:r>
          </w:p>
        </w:tc>
        <w:tc>
          <w:tcPr>
            <w:tcW w:w="992" w:type="dxa"/>
            <w:shd w:val="solid" w:color="FFFFFF" w:fill="auto"/>
          </w:tcPr>
          <w:p w14:paraId="2E876661" w14:textId="1E0E784A" w:rsidR="00AC15FC" w:rsidRPr="00985976" w:rsidRDefault="00AC15FC" w:rsidP="009014E0">
            <w:pPr>
              <w:pStyle w:val="TAC"/>
              <w:keepNext w:val="0"/>
              <w:keepLines w:val="0"/>
              <w:widowControl w:val="0"/>
              <w:jc w:val="left"/>
              <w:rPr>
                <w:sz w:val="16"/>
                <w:szCs w:val="16"/>
              </w:rPr>
            </w:pPr>
            <w:r w:rsidRPr="00985976">
              <w:rPr>
                <w:sz w:val="16"/>
                <w:szCs w:val="16"/>
              </w:rPr>
              <w:t>RP-213343</w:t>
            </w:r>
          </w:p>
        </w:tc>
        <w:tc>
          <w:tcPr>
            <w:tcW w:w="567" w:type="dxa"/>
            <w:shd w:val="solid" w:color="FFFFFF" w:fill="auto"/>
          </w:tcPr>
          <w:p w14:paraId="1B6F5030" w14:textId="4A9C3B5D" w:rsidR="00AC15FC" w:rsidRPr="00985976" w:rsidRDefault="00AC15FC" w:rsidP="009014E0">
            <w:pPr>
              <w:pStyle w:val="TAL"/>
              <w:keepNext w:val="0"/>
              <w:keepLines w:val="0"/>
              <w:widowControl w:val="0"/>
              <w:jc w:val="center"/>
              <w:rPr>
                <w:sz w:val="16"/>
                <w:szCs w:val="16"/>
              </w:rPr>
            </w:pPr>
            <w:r w:rsidRPr="00985976">
              <w:rPr>
                <w:sz w:val="16"/>
                <w:szCs w:val="16"/>
              </w:rPr>
              <w:t>0391</w:t>
            </w:r>
          </w:p>
        </w:tc>
        <w:tc>
          <w:tcPr>
            <w:tcW w:w="425" w:type="dxa"/>
            <w:shd w:val="solid" w:color="FFFFFF" w:fill="auto"/>
          </w:tcPr>
          <w:p w14:paraId="1863F6B7" w14:textId="21B9EE4B" w:rsidR="00AC15FC" w:rsidRPr="00985976" w:rsidRDefault="00AC15FC"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4DFC8393" w14:textId="41DBA47D" w:rsidR="00AC15FC" w:rsidRPr="00985976" w:rsidRDefault="00AC15FC"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B5087F9" w14:textId="565AEF8C" w:rsidR="00AC15FC" w:rsidRPr="00985976" w:rsidRDefault="00AC15FC" w:rsidP="009014E0">
            <w:pPr>
              <w:widowControl w:val="0"/>
              <w:spacing w:after="0"/>
              <w:rPr>
                <w:rFonts w:ascii="Arial" w:hAnsi="Arial" w:cs="Arial"/>
                <w:sz w:val="16"/>
                <w:szCs w:val="16"/>
              </w:rPr>
            </w:pPr>
            <w:r w:rsidRPr="00985976">
              <w:rPr>
                <w:rFonts w:ascii="Arial" w:hAnsi="Arial" w:cs="Arial"/>
                <w:sz w:val="16"/>
                <w:szCs w:val="16"/>
              </w:rPr>
              <w:t>Miscellaneous Corrections</w:t>
            </w:r>
          </w:p>
        </w:tc>
        <w:tc>
          <w:tcPr>
            <w:tcW w:w="708" w:type="dxa"/>
            <w:shd w:val="solid" w:color="FFFFFF" w:fill="auto"/>
          </w:tcPr>
          <w:p w14:paraId="0B7D590A" w14:textId="01A58184" w:rsidR="00AC15FC" w:rsidRPr="00985976" w:rsidRDefault="00AC15FC" w:rsidP="009014E0">
            <w:pPr>
              <w:pStyle w:val="TAC"/>
              <w:keepNext w:val="0"/>
              <w:keepLines w:val="0"/>
              <w:widowControl w:val="0"/>
              <w:jc w:val="left"/>
              <w:rPr>
                <w:sz w:val="16"/>
                <w:szCs w:val="16"/>
              </w:rPr>
            </w:pPr>
            <w:r w:rsidRPr="00985976">
              <w:rPr>
                <w:sz w:val="16"/>
                <w:szCs w:val="16"/>
              </w:rPr>
              <w:t>16.</w:t>
            </w:r>
            <w:r w:rsidR="00EB168B" w:rsidRPr="00985976">
              <w:rPr>
                <w:sz w:val="16"/>
                <w:szCs w:val="16"/>
              </w:rPr>
              <w:t>8</w:t>
            </w:r>
            <w:r w:rsidRPr="00985976">
              <w:rPr>
                <w:sz w:val="16"/>
                <w:szCs w:val="16"/>
              </w:rPr>
              <w:t>.0</w:t>
            </w:r>
          </w:p>
        </w:tc>
      </w:tr>
      <w:tr w:rsidR="00AC7982" w:rsidRPr="00985976" w14:paraId="2FC437DA" w14:textId="77777777" w:rsidTr="00CF5EFC">
        <w:tc>
          <w:tcPr>
            <w:tcW w:w="709" w:type="dxa"/>
            <w:shd w:val="solid" w:color="FFFFFF" w:fill="auto"/>
          </w:tcPr>
          <w:p w14:paraId="5A435F08" w14:textId="77777777" w:rsidR="00F40F7E" w:rsidRPr="00985976"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985976" w:rsidRDefault="00F40F7E" w:rsidP="009014E0">
            <w:pPr>
              <w:pStyle w:val="TAC"/>
              <w:keepNext w:val="0"/>
              <w:keepLines w:val="0"/>
              <w:widowControl w:val="0"/>
              <w:jc w:val="left"/>
              <w:rPr>
                <w:sz w:val="16"/>
                <w:szCs w:val="16"/>
              </w:rPr>
            </w:pPr>
            <w:r w:rsidRPr="00985976">
              <w:rPr>
                <w:sz w:val="16"/>
                <w:szCs w:val="16"/>
              </w:rPr>
              <w:t>RP-94</w:t>
            </w:r>
          </w:p>
        </w:tc>
        <w:tc>
          <w:tcPr>
            <w:tcW w:w="992" w:type="dxa"/>
            <w:shd w:val="solid" w:color="FFFFFF" w:fill="auto"/>
          </w:tcPr>
          <w:p w14:paraId="04984718" w14:textId="06EDAC71" w:rsidR="00F40F7E" w:rsidRPr="00985976" w:rsidRDefault="00F40F7E" w:rsidP="009014E0">
            <w:pPr>
              <w:pStyle w:val="TAC"/>
              <w:keepNext w:val="0"/>
              <w:keepLines w:val="0"/>
              <w:widowControl w:val="0"/>
              <w:jc w:val="left"/>
              <w:rPr>
                <w:sz w:val="16"/>
                <w:szCs w:val="16"/>
              </w:rPr>
            </w:pPr>
            <w:r w:rsidRPr="00985976">
              <w:rPr>
                <w:sz w:val="16"/>
                <w:szCs w:val="16"/>
              </w:rPr>
              <w:t>RP-213343</w:t>
            </w:r>
          </w:p>
        </w:tc>
        <w:tc>
          <w:tcPr>
            <w:tcW w:w="567" w:type="dxa"/>
            <w:shd w:val="solid" w:color="FFFFFF" w:fill="auto"/>
          </w:tcPr>
          <w:p w14:paraId="60EC1458" w14:textId="2C5A7604" w:rsidR="00F40F7E" w:rsidRPr="00985976" w:rsidRDefault="00F40F7E" w:rsidP="009014E0">
            <w:pPr>
              <w:pStyle w:val="TAL"/>
              <w:keepNext w:val="0"/>
              <w:keepLines w:val="0"/>
              <w:widowControl w:val="0"/>
              <w:jc w:val="center"/>
              <w:rPr>
                <w:sz w:val="16"/>
                <w:szCs w:val="16"/>
              </w:rPr>
            </w:pPr>
            <w:r w:rsidRPr="00985976">
              <w:rPr>
                <w:sz w:val="16"/>
                <w:szCs w:val="16"/>
              </w:rPr>
              <w:t>0398</w:t>
            </w:r>
          </w:p>
        </w:tc>
        <w:tc>
          <w:tcPr>
            <w:tcW w:w="425" w:type="dxa"/>
            <w:shd w:val="solid" w:color="FFFFFF" w:fill="auto"/>
          </w:tcPr>
          <w:p w14:paraId="5BD56FC0" w14:textId="60C7E2C9" w:rsidR="00F40F7E" w:rsidRPr="00985976" w:rsidRDefault="00F40F7E"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62CF54A" w14:textId="090BD310" w:rsidR="00F40F7E" w:rsidRPr="00985976" w:rsidRDefault="00F40F7E"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5CAD7E0" w14:textId="704C1739" w:rsidR="00F40F7E" w:rsidRPr="00985976" w:rsidRDefault="00F40F7E" w:rsidP="009014E0">
            <w:pPr>
              <w:widowControl w:val="0"/>
              <w:spacing w:after="0"/>
              <w:rPr>
                <w:rFonts w:ascii="Arial" w:hAnsi="Arial" w:cs="Arial"/>
                <w:sz w:val="16"/>
                <w:szCs w:val="16"/>
              </w:rPr>
            </w:pPr>
            <w:r w:rsidRPr="00985976">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985976" w:rsidRDefault="00F40F7E" w:rsidP="009014E0">
            <w:pPr>
              <w:pStyle w:val="TAC"/>
              <w:keepNext w:val="0"/>
              <w:keepLines w:val="0"/>
              <w:widowControl w:val="0"/>
              <w:jc w:val="left"/>
              <w:rPr>
                <w:sz w:val="16"/>
                <w:szCs w:val="16"/>
              </w:rPr>
            </w:pPr>
            <w:r w:rsidRPr="00985976">
              <w:rPr>
                <w:sz w:val="16"/>
                <w:szCs w:val="16"/>
              </w:rPr>
              <w:t>16.8.0</w:t>
            </w:r>
          </w:p>
        </w:tc>
      </w:tr>
      <w:tr w:rsidR="00AC7982" w:rsidRPr="00985976" w14:paraId="55F2FF1F" w14:textId="77777777" w:rsidTr="00CF5EFC">
        <w:tc>
          <w:tcPr>
            <w:tcW w:w="709" w:type="dxa"/>
            <w:shd w:val="solid" w:color="FFFFFF" w:fill="auto"/>
          </w:tcPr>
          <w:p w14:paraId="29E34679" w14:textId="5E944656" w:rsidR="00C03239" w:rsidRPr="00985976" w:rsidRDefault="00C03239" w:rsidP="009014E0">
            <w:pPr>
              <w:pStyle w:val="TAC"/>
              <w:keepNext w:val="0"/>
              <w:keepLines w:val="0"/>
              <w:widowControl w:val="0"/>
              <w:rPr>
                <w:sz w:val="16"/>
                <w:szCs w:val="16"/>
              </w:rPr>
            </w:pPr>
            <w:r w:rsidRPr="00985976">
              <w:rPr>
                <w:sz w:val="16"/>
                <w:szCs w:val="16"/>
              </w:rPr>
              <w:t>2022-06</w:t>
            </w:r>
          </w:p>
        </w:tc>
        <w:tc>
          <w:tcPr>
            <w:tcW w:w="661" w:type="dxa"/>
            <w:shd w:val="solid" w:color="FFFFFF" w:fill="auto"/>
          </w:tcPr>
          <w:p w14:paraId="0F136168" w14:textId="274AAF2B" w:rsidR="00C03239" w:rsidRPr="00985976" w:rsidRDefault="00C03239" w:rsidP="009014E0">
            <w:pPr>
              <w:pStyle w:val="TAC"/>
              <w:keepNext w:val="0"/>
              <w:keepLines w:val="0"/>
              <w:widowControl w:val="0"/>
              <w:jc w:val="left"/>
              <w:rPr>
                <w:sz w:val="16"/>
                <w:szCs w:val="16"/>
              </w:rPr>
            </w:pPr>
            <w:r w:rsidRPr="00985976">
              <w:rPr>
                <w:sz w:val="16"/>
                <w:szCs w:val="16"/>
              </w:rPr>
              <w:t>RP-96</w:t>
            </w:r>
          </w:p>
        </w:tc>
        <w:tc>
          <w:tcPr>
            <w:tcW w:w="992" w:type="dxa"/>
            <w:shd w:val="solid" w:color="FFFFFF" w:fill="auto"/>
          </w:tcPr>
          <w:p w14:paraId="758C9743" w14:textId="1328B021" w:rsidR="00C03239" w:rsidRPr="00985976" w:rsidRDefault="00C03239" w:rsidP="009014E0">
            <w:pPr>
              <w:pStyle w:val="TAC"/>
              <w:keepNext w:val="0"/>
              <w:keepLines w:val="0"/>
              <w:widowControl w:val="0"/>
              <w:jc w:val="left"/>
              <w:rPr>
                <w:sz w:val="16"/>
                <w:szCs w:val="16"/>
              </w:rPr>
            </w:pPr>
            <w:r w:rsidRPr="00985976">
              <w:rPr>
                <w:sz w:val="16"/>
                <w:szCs w:val="16"/>
              </w:rPr>
              <w:t>RP-221713</w:t>
            </w:r>
          </w:p>
        </w:tc>
        <w:tc>
          <w:tcPr>
            <w:tcW w:w="567" w:type="dxa"/>
            <w:shd w:val="solid" w:color="FFFFFF" w:fill="auto"/>
          </w:tcPr>
          <w:p w14:paraId="2D93E64B" w14:textId="15D7719F" w:rsidR="00C03239" w:rsidRPr="00985976" w:rsidRDefault="00C03239" w:rsidP="009014E0">
            <w:pPr>
              <w:pStyle w:val="TAL"/>
              <w:keepNext w:val="0"/>
              <w:keepLines w:val="0"/>
              <w:widowControl w:val="0"/>
              <w:jc w:val="center"/>
              <w:rPr>
                <w:sz w:val="16"/>
                <w:szCs w:val="16"/>
              </w:rPr>
            </w:pPr>
            <w:r w:rsidRPr="00985976">
              <w:rPr>
                <w:sz w:val="16"/>
                <w:szCs w:val="16"/>
              </w:rPr>
              <w:t>0470</w:t>
            </w:r>
          </w:p>
        </w:tc>
        <w:tc>
          <w:tcPr>
            <w:tcW w:w="425" w:type="dxa"/>
            <w:shd w:val="solid" w:color="FFFFFF" w:fill="auto"/>
          </w:tcPr>
          <w:p w14:paraId="1DF695F4" w14:textId="6FE580A0" w:rsidR="00C03239" w:rsidRPr="00985976" w:rsidRDefault="00C03239"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7E368CA" w14:textId="3BCCC973" w:rsidR="00C03239" w:rsidRPr="00985976" w:rsidRDefault="00C03239"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0A37DB3D" w14:textId="1727C143" w:rsidR="00C03239" w:rsidRPr="00985976" w:rsidRDefault="00C03239" w:rsidP="009014E0">
            <w:pPr>
              <w:widowControl w:val="0"/>
              <w:spacing w:after="0"/>
              <w:rPr>
                <w:rFonts w:ascii="Arial" w:hAnsi="Arial" w:cs="Arial"/>
                <w:sz w:val="16"/>
                <w:szCs w:val="16"/>
              </w:rPr>
            </w:pPr>
            <w:r w:rsidRPr="00985976">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985976" w:rsidRDefault="00C03239" w:rsidP="009014E0">
            <w:pPr>
              <w:pStyle w:val="TAC"/>
              <w:keepNext w:val="0"/>
              <w:keepLines w:val="0"/>
              <w:widowControl w:val="0"/>
              <w:jc w:val="left"/>
              <w:rPr>
                <w:sz w:val="16"/>
                <w:szCs w:val="16"/>
              </w:rPr>
            </w:pPr>
            <w:r w:rsidRPr="00985976">
              <w:rPr>
                <w:sz w:val="16"/>
                <w:szCs w:val="16"/>
              </w:rPr>
              <w:t>16.9.0</w:t>
            </w:r>
          </w:p>
        </w:tc>
      </w:tr>
      <w:tr w:rsidR="00AC7982" w:rsidRPr="00985976" w14:paraId="1DDB1798" w14:textId="77777777" w:rsidTr="00CF5EFC">
        <w:tc>
          <w:tcPr>
            <w:tcW w:w="709" w:type="dxa"/>
            <w:shd w:val="solid" w:color="FFFFFF" w:fill="auto"/>
          </w:tcPr>
          <w:p w14:paraId="18135090" w14:textId="77777777" w:rsidR="00ED66E2" w:rsidRPr="00985976"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985976" w:rsidRDefault="00ED66E2" w:rsidP="009014E0">
            <w:pPr>
              <w:pStyle w:val="TAC"/>
              <w:keepNext w:val="0"/>
              <w:keepLines w:val="0"/>
              <w:widowControl w:val="0"/>
              <w:jc w:val="left"/>
              <w:rPr>
                <w:sz w:val="16"/>
                <w:szCs w:val="16"/>
              </w:rPr>
            </w:pPr>
            <w:r w:rsidRPr="00985976">
              <w:rPr>
                <w:sz w:val="16"/>
                <w:szCs w:val="16"/>
              </w:rPr>
              <w:t>RP-96</w:t>
            </w:r>
          </w:p>
        </w:tc>
        <w:tc>
          <w:tcPr>
            <w:tcW w:w="992" w:type="dxa"/>
            <w:shd w:val="solid" w:color="FFFFFF" w:fill="auto"/>
          </w:tcPr>
          <w:p w14:paraId="66711168" w14:textId="310F667A" w:rsidR="00ED66E2" w:rsidRPr="00985976" w:rsidRDefault="00ED66E2" w:rsidP="009014E0">
            <w:pPr>
              <w:pStyle w:val="TAC"/>
              <w:keepNext w:val="0"/>
              <w:keepLines w:val="0"/>
              <w:widowControl w:val="0"/>
              <w:jc w:val="left"/>
              <w:rPr>
                <w:sz w:val="16"/>
                <w:szCs w:val="16"/>
              </w:rPr>
            </w:pPr>
            <w:r w:rsidRPr="00985976">
              <w:rPr>
                <w:sz w:val="16"/>
                <w:szCs w:val="16"/>
              </w:rPr>
              <w:t>RP-221714</w:t>
            </w:r>
          </w:p>
        </w:tc>
        <w:tc>
          <w:tcPr>
            <w:tcW w:w="567" w:type="dxa"/>
            <w:shd w:val="solid" w:color="FFFFFF" w:fill="auto"/>
          </w:tcPr>
          <w:p w14:paraId="1AB5ADEE" w14:textId="342BCB95" w:rsidR="00ED66E2" w:rsidRPr="00985976" w:rsidRDefault="00ED66E2" w:rsidP="009014E0">
            <w:pPr>
              <w:pStyle w:val="TAL"/>
              <w:keepNext w:val="0"/>
              <w:keepLines w:val="0"/>
              <w:widowControl w:val="0"/>
              <w:jc w:val="center"/>
              <w:rPr>
                <w:sz w:val="16"/>
                <w:szCs w:val="16"/>
              </w:rPr>
            </w:pPr>
            <w:r w:rsidRPr="00985976">
              <w:rPr>
                <w:sz w:val="16"/>
                <w:szCs w:val="16"/>
              </w:rPr>
              <w:t>0471</w:t>
            </w:r>
          </w:p>
        </w:tc>
        <w:tc>
          <w:tcPr>
            <w:tcW w:w="425" w:type="dxa"/>
            <w:shd w:val="solid" w:color="FFFFFF" w:fill="auto"/>
          </w:tcPr>
          <w:p w14:paraId="46DE538F" w14:textId="2657C59D" w:rsidR="00ED66E2" w:rsidRPr="00985976" w:rsidRDefault="00ED66E2"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5A387575" w14:textId="2DBF63F2" w:rsidR="00ED66E2" w:rsidRPr="00985976" w:rsidRDefault="00ED66E2"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2FEE18B" w14:textId="48ED0213" w:rsidR="00ED66E2" w:rsidRPr="00985976" w:rsidRDefault="00ED66E2" w:rsidP="009014E0">
            <w:pPr>
              <w:widowControl w:val="0"/>
              <w:spacing w:after="0"/>
              <w:rPr>
                <w:rFonts w:ascii="Arial" w:hAnsi="Arial" w:cs="Arial"/>
                <w:sz w:val="16"/>
                <w:szCs w:val="16"/>
              </w:rPr>
            </w:pPr>
            <w:r w:rsidRPr="00985976">
              <w:rPr>
                <w:rFonts w:ascii="Arial" w:hAnsi="Arial" w:cs="Arial"/>
                <w:sz w:val="16"/>
                <w:szCs w:val="16"/>
              </w:rPr>
              <w:t>Correction of LBT access mode</w:t>
            </w:r>
          </w:p>
        </w:tc>
        <w:tc>
          <w:tcPr>
            <w:tcW w:w="708" w:type="dxa"/>
            <w:shd w:val="solid" w:color="FFFFFF" w:fill="auto"/>
          </w:tcPr>
          <w:p w14:paraId="471F7BBF" w14:textId="465AFCDB" w:rsidR="00ED66E2" w:rsidRPr="00985976" w:rsidRDefault="00ED66E2" w:rsidP="009014E0">
            <w:pPr>
              <w:pStyle w:val="TAC"/>
              <w:keepNext w:val="0"/>
              <w:keepLines w:val="0"/>
              <w:widowControl w:val="0"/>
              <w:jc w:val="left"/>
              <w:rPr>
                <w:sz w:val="16"/>
                <w:szCs w:val="16"/>
              </w:rPr>
            </w:pPr>
            <w:r w:rsidRPr="00985976">
              <w:rPr>
                <w:sz w:val="16"/>
                <w:szCs w:val="16"/>
              </w:rPr>
              <w:t>16.9.0</w:t>
            </w:r>
          </w:p>
        </w:tc>
      </w:tr>
      <w:tr w:rsidR="00AC7982" w:rsidRPr="00985976" w14:paraId="40BC7636" w14:textId="77777777" w:rsidTr="00793007">
        <w:tc>
          <w:tcPr>
            <w:tcW w:w="709" w:type="dxa"/>
            <w:shd w:val="solid" w:color="FFFFFF" w:fill="auto"/>
          </w:tcPr>
          <w:p w14:paraId="33ADB662" w14:textId="77777777" w:rsidR="00780C76" w:rsidRPr="00985976"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985976" w:rsidRDefault="00780C76" w:rsidP="009014E0">
            <w:pPr>
              <w:pStyle w:val="TAC"/>
              <w:keepNext w:val="0"/>
              <w:keepLines w:val="0"/>
              <w:widowControl w:val="0"/>
              <w:jc w:val="left"/>
              <w:rPr>
                <w:sz w:val="16"/>
                <w:szCs w:val="16"/>
              </w:rPr>
            </w:pPr>
            <w:r w:rsidRPr="00985976">
              <w:rPr>
                <w:sz w:val="16"/>
                <w:szCs w:val="16"/>
              </w:rPr>
              <w:t>RP-96</w:t>
            </w:r>
          </w:p>
        </w:tc>
        <w:tc>
          <w:tcPr>
            <w:tcW w:w="992" w:type="dxa"/>
            <w:shd w:val="solid" w:color="FFFFFF" w:fill="auto"/>
          </w:tcPr>
          <w:p w14:paraId="25873F20" w14:textId="513AB0B8" w:rsidR="00780C76" w:rsidRPr="00985976" w:rsidRDefault="00780C76" w:rsidP="009014E0">
            <w:pPr>
              <w:pStyle w:val="TAC"/>
              <w:keepNext w:val="0"/>
              <w:keepLines w:val="0"/>
              <w:widowControl w:val="0"/>
              <w:jc w:val="left"/>
              <w:rPr>
                <w:sz w:val="16"/>
                <w:szCs w:val="16"/>
              </w:rPr>
            </w:pPr>
            <w:r w:rsidRPr="00985976">
              <w:rPr>
                <w:sz w:val="16"/>
                <w:szCs w:val="16"/>
              </w:rPr>
              <w:t>RP-221714</w:t>
            </w:r>
          </w:p>
        </w:tc>
        <w:tc>
          <w:tcPr>
            <w:tcW w:w="567" w:type="dxa"/>
            <w:shd w:val="solid" w:color="FFFFFF" w:fill="auto"/>
          </w:tcPr>
          <w:p w14:paraId="508D65FF" w14:textId="645A0FEA" w:rsidR="00780C76" w:rsidRPr="00985976" w:rsidRDefault="00780C76" w:rsidP="009014E0">
            <w:pPr>
              <w:pStyle w:val="TAL"/>
              <w:keepNext w:val="0"/>
              <w:keepLines w:val="0"/>
              <w:widowControl w:val="0"/>
              <w:jc w:val="center"/>
              <w:rPr>
                <w:sz w:val="16"/>
                <w:szCs w:val="16"/>
              </w:rPr>
            </w:pPr>
            <w:r w:rsidRPr="00985976">
              <w:rPr>
                <w:sz w:val="16"/>
                <w:szCs w:val="16"/>
              </w:rPr>
              <w:t>0479</w:t>
            </w:r>
          </w:p>
        </w:tc>
        <w:tc>
          <w:tcPr>
            <w:tcW w:w="425" w:type="dxa"/>
            <w:shd w:val="solid" w:color="FFFFFF" w:fill="auto"/>
          </w:tcPr>
          <w:p w14:paraId="5B8ECA64" w14:textId="344AE081" w:rsidR="00780C76" w:rsidRPr="00985976" w:rsidRDefault="00780C76"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FF7479B" w14:textId="6C2EDA17" w:rsidR="00780C76" w:rsidRPr="00985976" w:rsidRDefault="00780C7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C82C0A7" w14:textId="103F36DF" w:rsidR="00780C76" w:rsidRPr="00985976" w:rsidRDefault="00780C76" w:rsidP="009014E0">
            <w:pPr>
              <w:widowControl w:val="0"/>
              <w:spacing w:after="0"/>
              <w:rPr>
                <w:rFonts w:ascii="Arial" w:hAnsi="Arial" w:cs="Arial"/>
                <w:sz w:val="16"/>
                <w:szCs w:val="16"/>
              </w:rPr>
            </w:pPr>
            <w:r w:rsidRPr="00985976">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985976" w:rsidRDefault="00780C76" w:rsidP="009014E0">
            <w:pPr>
              <w:pStyle w:val="TAC"/>
              <w:keepNext w:val="0"/>
              <w:keepLines w:val="0"/>
              <w:widowControl w:val="0"/>
              <w:jc w:val="left"/>
              <w:rPr>
                <w:sz w:val="16"/>
                <w:szCs w:val="16"/>
              </w:rPr>
            </w:pPr>
            <w:r w:rsidRPr="00985976">
              <w:rPr>
                <w:sz w:val="16"/>
                <w:szCs w:val="16"/>
              </w:rPr>
              <w:t>16.9.0</w:t>
            </w:r>
          </w:p>
        </w:tc>
      </w:tr>
      <w:tr w:rsidR="00AC7982" w:rsidRPr="00985976" w14:paraId="67012D56" w14:textId="77777777" w:rsidTr="00793007">
        <w:tc>
          <w:tcPr>
            <w:tcW w:w="709" w:type="dxa"/>
            <w:shd w:val="solid" w:color="FFFFFF" w:fill="auto"/>
          </w:tcPr>
          <w:p w14:paraId="26801E59" w14:textId="193BF926" w:rsidR="00B40160" w:rsidRPr="00985976" w:rsidRDefault="00B40160" w:rsidP="009014E0">
            <w:pPr>
              <w:pStyle w:val="TAC"/>
              <w:keepNext w:val="0"/>
              <w:keepLines w:val="0"/>
              <w:widowControl w:val="0"/>
              <w:rPr>
                <w:sz w:val="16"/>
                <w:szCs w:val="16"/>
              </w:rPr>
            </w:pPr>
            <w:r w:rsidRPr="00985976">
              <w:rPr>
                <w:sz w:val="16"/>
                <w:szCs w:val="16"/>
              </w:rPr>
              <w:t>2022-09</w:t>
            </w:r>
          </w:p>
        </w:tc>
        <w:tc>
          <w:tcPr>
            <w:tcW w:w="661" w:type="dxa"/>
            <w:shd w:val="solid" w:color="FFFFFF" w:fill="auto"/>
          </w:tcPr>
          <w:p w14:paraId="1C190AA2" w14:textId="4A9E1016" w:rsidR="00B40160" w:rsidRPr="00985976" w:rsidRDefault="00B40160" w:rsidP="009014E0">
            <w:pPr>
              <w:pStyle w:val="TAC"/>
              <w:keepNext w:val="0"/>
              <w:keepLines w:val="0"/>
              <w:widowControl w:val="0"/>
              <w:jc w:val="left"/>
              <w:rPr>
                <w:sz w:val="16"/>
                <w:szCs w:val="16"/>
              </w:rPr>
            </w:pPr>
            <w:r w:rsidRPr="00985976">
              <w:rPr>
                <w:sz w:val="16"/>
                <w:szCs w:val="16"/>
              </w:rPr>
              <w:t>RP-97</w:t>
            </w:r>
          </w:p>
        </w:tc>
        <w:tc>
          <w:tcPr>
            <w:tcW w:w="992" w:type="dxa"/>
            <w:shd w:val="solid" w:color="FFFFFF" w:fill="auto"/>
          </w:tcPr>
          <w:p w14:paraId="07B9BB93" w14:textId="4AD0294D" w:rsidR="00B40160" w:rsidRPr="00985976" w:rsidRDefault="00B40160" w:rsidP="009014E0">
            <w:pPr>
              <w:pStyle w:val="TAC"/>
              <w:keepNext w:val="0"/>
              <w:keepLines w:val="0"/>
              <w:widowControl w:val="0"/>
              <w:jc w:val="left"/>
              <w:rPr>
                <w:sz w:val="16"/>
                <w:szCs w:val="16"/>
              </w:rPr>
            </w:pPr>
            <w:r w:rsidRPr="00985976">
              <w:rPr>
                <w:sz w:val="16"/>
                <w:szCs w:val="16"/>
              </w:rPr>
              <w:t>RP-222516</w:t>
            </w:r>
          </w:p>
        </w:tc>
        <w:tc>
          <w:tcPr>
            <w:tcW w:w="567" w:type="dxa"/>
            <w:shd w:val="solid" w:color="FFFFFF" w:fill="auto"/>
          </w:tcPr>
          <w:p w14:paraId="7B5DBE41" w14:textId="55F4887B" w:rsidR="00B40160" w:rsidRPr="00985976" w:rsidRDefault="00B40160" w:rsidP="009014E0">
            <w:pPr>
              <w:pStyle w:val="TAL"/>
              <w:keepNext w:val="0"/>
              <w:keepLines w:val="0"/>
              <w:widowControl w:val="0"/>
              <w:jc w:val="center"/>
              <w:rPr>
                <w:sz w:val="16"/>
                <w:szCs w:val="16"/>
              </w:rPr>
            </w:pPr>
            <w:r w:rsidRPr="00985976">
              <w:rPr>
                <w:sz w:val="16"/>
                <w:szCs w:val="16"/>
              </w:rPr>
              <w:t>0551</w:t>
            </w:r>
          </w:p>
        </w:tc>
        <w:tc>
          <w:tcPr>
            <w:tcW w:w="425" w:type="dxa"/>
            <w:shd w:val="solid" w:color="FFFFFF" w:fill="auto"/>
          </w:tcPr>
          <w:p w14:paraId="5658CB3C" w14:textId="4693F33A" w:rsidR="00B40160" w:rsidRPr="00985976" w:rsidRDefault="00B40160"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27798DF2" w14:textId="094A6964" w:rsidR="00B40160" w:rsidRPr="00985976" w:rsidRDefault="00B40160"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7D474BE3" w14:textId="76C8FB61" w:rsidR="00B40160" w:rsidRPr="00985976" w:rsidRDefault="00B40160" w:rsidP="009014E0">
            <w:pPr>
              <w:widowControl w:val="0"/>
              <w:spacing w:after="0"/>
              <w:rPr>
                <w:rFonts w:ascii="Arial" w:hAnsi="Arial" w:cs="Arial"/>
                <w:sz w:val="16"/>
                <w:szCs w:val="16"/>
              </w:rPr>
            </w:pPr>
            <w:r w:rsidRPr="00985976">
              <w:rPr>
                <w:rFonts w:ascii="Arial" w:hAnsi="Arial" w:cs="Arial"/>
                <w:sz w:val="16"/>
                <w:szCs w:val="16"/>
              </w:rPr>
              <w:t>NR Correction related to RNA</w:t>
            </w:r>
          </w:p>
        </w:tc>
        <w:tc>
          <w:tcPr>
            <w:tcW w:w="708" w:type="dxa"/>
            <w:shd w:val="solid" w:color="FFFFFF" w:fill="auto"/>
          </w:tcPr>
          <w:p w14:paraId="33372E8A" w14:textId="1A97317B" w:rsidR="00B40160" w:rsidRPr="00985976" w:rsidRDefault="00B40160" w:rsidP="009014E0">
            <w:pPr>
              <w:pStyle w:val="TAC"/>
              <w:keepNext w:val="0"/>
              <w:keepLines w:val="0"/>
              <w:widowControl w:val="0"/>
              <w:jc w:val="left"/>
              <w:rPr>
                <w:sz w:val="16"/>
                <w:szCs w:val="16"/>
              </w:rPr>
            </w:pPr>
            <w:r w:rsidRPr="00985976">
              <w:rPr>
                <w:sz w:val="16"/>
                <w:szCs w:val="16"/>
              </w:rPr>
              <w:t>16.10.0</w:t>
            </w:r>
          </w:p>
        </w:tc>
      </w:tr>
      <w:tr w:rsidR="00AC7982" w:rsidRPr="00985976" w14:paraId="3ED3007E" w14:textId="77777777" w:rsidTr="00CA0FB1">
        <w:tc>
          <w:tcPr>
            <w:tcW w:w="709" w:type="dxa"/>
            <w:shd w:val="solid" w:color="FFFFFF" w:fill="auto"/>
          </w:tcPr>
          <w:p w14:paraId="4E688F38" w14:textId="77777777" w:rsidR="00945ECF" w:rsidRPr="00985976"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985976" w:rsidRDefault="00945ECF" w:rsidP="009014E0">
            <w:pPr>
              <w:pStyle w:val="TAC"/>
              <w:keepNext w:val="0"/>
              <w:keepLines w:val="0"/>
              <w:widowControl w:val="0"/>
              <w:jc w:val="left"/>
              <w:rPr>
                <w:sz w:val="16"/>
                <w:szCs w:val="16"/>
              </w:rPr>
            </w:pPr>
            <w:r w:rsidRPr="00985976">
              <w:rPr>
                <w:sz w:val="16"/>
                <w:szCs w:val="16"/>
              </w:rPr>
              <w:t>RP-97</w:t>
            </w:r>
          </w:p>
        </w:tc>
        <w:tc>
          <w:tcPr>
            <w:tcW w:w="992" w:type="dxa"/>
            <w:shd w:val="solid" w:color="FFFFFF" w:fill="auto"/>
          </w:tcPr>
          <w:p w14:paraId="0AC1D43A" w14:textId="1CBFF7F3" w:rsidR="00945ECF" w:rsidRPr="00985976" w:rsidRDefault="00945ECF" w:rsidP="009014E0">
            <w:pPr>
              <w:pStyle w:val="TAC"/>
              <w:keepNext w:val="0"/>
              <w:keepLines w:val="0"/>
              <w:widowControl w:val="0"/>
              <w:jc w:val="left"/>
              <w:rPr>
                <w:sz w:val="16"/>
                <w:szCs w:val="16"/>
              </w:rPr>
            </w:pPr>
            <w:r w:rsidRPr="00985976">
              <w:rPr>
                <w:sz w:val="16"/>
                <w:szCs w:val="16"/>
              </w:rPr>
              <w:t>RP-222519</w:t>
            </w:r>
          </w:p>
        </w:tc>
        <w:tc>
          <w:tcPr>
            <w:tcW w:w="567" w:type="dxa"/>
            <w:shd w:val="solid" w:color="FFFFFF" w:fill="auto"/>
          </w:tcPr>
          <w:p w14:paraId="48F75CA2" w14:textId="498DA3D3" w:rsidR="00945ECF" w:rsidRPr="00985976" w:rsidRDefault="00945ECF" w:rsidP="009014E0">
            <w:pPr>
              <w:pStyle w:val="TAL"/>
              <w:keepNext w:val="0"/>
              <w:keepLines w:val="0"/>
              <w:widowControl w:val="0"/>
              <w:jc w:val="center"/>
              <w:rPr>
                <w:sz w:val="16"/>
                <w:szCs w:val="16"/>
              </w:rPr>
            </w:pPr>
            <w:r w:rsidRPr="00985976">
              <w:rPr>
                <w:sz w:val="16"/>
                <w:szCs w:val="16"/>
              </w:rPr>
              <w:t>0556</w:t>
            </w:r>
          </w:p>
        </w:tc>
        <w:tc>
          <w:tcPr>
            <w:tcW w:w="425" w:type="dxa"/>
            <w:shd w:val="solid" w:color="FFFFFF" w:fill="auto"/>
          </w:tcPr>
          <w:p w14:paraId="54A98918" w14:textId="51083474" w:rsidR="00945ECF" w:rsidRPr="00985976" w:rsidRDefault="00945ECF"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06FD3A2F" w14:textId="249A6531" w:rsidR="00945ECF" w:rsidRPr="00985976" w:rsidRDefault="00945ECF"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3BADD618" w14:textId="6421284B" w:rsidR="00945ECF" w:rsidRPr="00985976" w:rsidRDefault="00945ECF" w:rsidP="009014E0">
            <w:pPr>
              <w:widowControl w:val="0"/>
              <w:spacing w:after="0"/>
              <w:rPr>
                <w:rFonts w:ascii="Arial" w:hAnsi="Arial" w:cs="Arial"/>
                <w:sz w:val="16"/>
                <w:szCs w:val="16"/>
              </w:rPr>
            </w:pPr>
            <w:r w:rsidRPr="00985976">
              <w:rPr>
                <w:rFonts w:ascii="Arial" w:hAnsi="Arial" w:cs="Arial"/>
                <w:sz w:val="16"/>
                <w:szCs w:val="16"/>
              </w:rPr>
              <w:t>CAG access control without mobility restrictions</w:t>
            </w:r>
          </w:p>
        </w:tc>
        <w:tc>
          <w:tcPr>
            <w:tcW w:w="708" w:type="dxa"/>
            <w:shd w:val="solid" w:color="FFFFFF" w:fill="auto"/>
          </w:tcPr>
          <w:p w14:paraId="16FB3954" w14:textId="2F1A33EB" w:rsidR="00945ECF" w:rsidRPr="00985976" w:rsidRDefault="00945ECF" w:rsidP="009014E0">
            <w:pPr>
              <w:pStyle w:val="TAC"/>
              <w:keepNext w:val="0"/>
              <w:keepLines w:val="0"/>
              <w:widowControl w:val="0"/>
              <w:jc w:val="left"/>
              <w:rPr>
                <w:sz w:val="16"/>
                <w:szCs w:val="16"/>
              </w:rPr>
            </w:pPr>
            <w:r w:rsidRPr="00985976">
              <w:rPr>
                <w:sz w:val="16"/>
                <w:szCs w:val="16"/>
              </w:rPr>
              <w:t>16.10.0</w:t>
            </w:r>
          </w:p>
        </w:tc>
      </w:tr>
      <w:tr w:rsidR="00AC7982" w:rsidRPr="00985976" w14:paraId="0144AA35" w14:textId="77777777" w:rsidTr="00362E3A">
        <w:tc>
          <w:tcPr>
            <w:tcW w:w="709" w:type="dxa"/>
            <w:shd w:val="solid" w:color="FFFFFF" w:fill="auto"/>
          </w:tcPr>
          <w:p w14:paraId="3ADEB86D" w14:textId="143F304F" w:rsidR="005D4706" w:rsidRPr="00985976" w:rsidRDefault="005D4706" w:rsidP="009014E0">
            <w:pPr>
              <w:pStyle w:val="TAC"/>
              <w:keepNext w:val="0"/>
              <w:keepLines w:val="0"/>
              <w:widowControl w:val="0"/>
              <w:rPr>
                <w:sz w:val="16"/>
                <w:szCs w:val="16"/>
              </w:rPr>
            </w:pPr>
            <w:r w:rsidRPr="00985976">
              <w:rPr>
                <w:sz w:val="16"/>
                <w:szCs w:val="16"/>
              </w:rPr>
              <w:t>2022-12</w:t>
            </w:r>
          </w:p>
        </w:tc>
        <w:tc>
          <w:tcPr>
            <w:tcW w:w="661" w:type="dxa"/>
            <w:shd w:val="solid" w:color="FFFFFF" w:fill="auto"/>
          </w:tcPr>
          <w:p w14:paraId="0D55F648" w14:textId="4635A7AE" w:rsidR="005D4706" w:rsidRPr="00985976" w:rsidRDefault="005D4706" w:rsidP="009014E0">
            <w:pPr>
              <w:pStyle w:val="TAC"/>
              <w:keepNext w:val="0"/>
              <w:keepLines w:val="0"/>
              <w:widowControl w:val="0"/>
              <w:jc w:val="left"/>
              <w:rPr>
                <w:sz w:val="16"/>
                <w:szCs w:val="16"/>
              </w:rPr>
            </w:pPr>
            <w:r w:rsidRPr="00985976">
              <w:rPr>
                <w:sz w:val="16"/>
                <w:szCs w:val="16"/>
              </w:rPr>
              <w:t>RP-98</w:t>
            </w:r>
          </w:p>
        </w:tc>
        <w:tc>
          <w:tcPr>
            <w:tcW w:w="992" w:type="dxa"/>
            <w:shd w:val="solid" w:color="FFFFFF" w:fill="auto"/>
          </w:tcPr>
          <w:p w14:paraId="35D5E2FA" w14:textId="36695AC9" w:rsidR="005D4706" w:rsidRPr="00985976" w:rsidRDefault="005D4706" w:rsidP="009014E0">
            <w:pPr>
              <w:pStyle w:val="TAC"/>
              <w:keepNext w:val="0"/>
              <w:keepLines w:val="0"/>
              <w:widowControl w:val="0"/>
              <w:jc w:val="left"/>
              <w:rPr>
                <w:sz w:val="16"/>
                <w:szCs w:val="16"/>
              </w:rPr>
            </w:pPr>
            <w:r w:rsidRPr="00985976">
              <w:rPr>
                <w:sz w:val="16"/>
                <w:szCs w:val="16"/>
              </w:rPr>
              <w:t>RP-223404</w:t>
            </w:r>
          </w:p>
        </w:tc>
        <w:tc>
          <w:tcPr>
            <w:tcW w:w="567" w:type="dxa"/>
            <w:shd w:val="solid" w:color="FFFFFF" w:fill="auto"/>
          </w:tcPr>
          <w:p w14:paraId="69715AD9" w14:textId="0CC25CF8" w:rsidR="005D4706" w:rsidRPr="00985976" w:rsidRDefault="005D4706" w:rsidP="009014E0">
            <w:pPr>
              <w:pStyle w:val="TAL"/>
              <w:keepNext w:val="0"/>
              <w:keepLines w:val="0"/>
              <w:widowControl w:val="0"/>
              <w:jc w:val="center"/>
              <w:rPr>
                <w:sz w:val="16"/>
                <w:szCs w:val="16"/>
              </w:rPr>
            </w:pPr>
            <w:r w:rsidRPr="00985976">
              <w:rPr>
                <w:sz w:val="16"/>
                <w:szCs w:val="16"/>
              </w:rPr>
              <w:t>0600</w:t>
            </w:r>
          </w:p>
        </w:tc>
        <w:tc>
          <w:tcPr>
            <w:tcW w:w="425" w:type="dxa"/>
            <w:shd w:val="solid" w:color="FFFFFF" w:fill="auto"/>
          </w:tcPr>
          <w:p w14:paraId="3CB7225B" w14:textId="405DE49C" w:rsidR="005D4706" w:rsidRPr="00985976" w:rsidRDefault="005D4706"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58ADC9A2" w14:textId="71B76C1F" w:rsidR="005D4706" w:rsidRPr="00985976" w:rsidRDefault="005D4706"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E1D3E1F" w14:textId="6722D549" w:rsidR="005D4706" w:rsidRPr="00985976" w:rsidRDefault="005D4706" w:rsidP="009014E0">
            <w:pPr>
              <w:widowControl w:val="0"/>
              <w:spacing w:after="0"/>
              <w:rPr>
                <w:rFonts w:ascii="Arial" w:hAnsi="Arial" w:cs="Arial"/>
                <w:sz w:val="16"/>
                <w:szCs w:val="16"/>
              </w:rPr>
            </w:pPr>
            <w:r w:rsidRPr="00985976">
              <w:rPr>
                <w:rFonts w:ascii="Arial" w:hAnsi="Arial" w:cs="Arial"/>
                <w:sz w:val="16"/>
                <w:szCs w:val="16"/>
              </w:rPr>
              <w:t>Clarification for ePWS</w:t>
            </w:r>
          </w:p>
        </w:tc>
        <w:tc>
          <w:tcPr>
            <w:tcW w:w="708" w:type="dxa"/>
            <w:shd w:val="solid" w:color="FFFFFF" w:fill="auto"/>
          </w:tcPr>
          <w:p w14:paraId="62E4DED0" w14:textId="409BC530" w:rsidR="005D4706" w:rsidRPr="00985976" w:rsidRDefault="005D4706" w:rsidP="009014E0">
            <w:pPr>
              <w:pStyle w:val="TAC"/>
              <w:keepNext w:val="0"/>
              <w:keepLines w:val="0"/>
              <w:widowControl w:val="0"/>
              <w:jc w:val="left"/>
              <w:rPr>
                <w:sz w:val="16"/>
                <w:szCs w:val="16"/>
              </w:rPr>
            </w:pPr>
            <w:r w:rsidRPr="00985976">
              <w:rPr>
                <w:sz w:val="16"/>
                <w:szCs w:val="16"/>
              </w:rPr>
              <w:t>16.11.0</w:t>
            </w:r>
          </w:p>
        </w:tc>
      </w:tr>
      <w:tr w:rsidR="00AC7982" w:rsidRPr="00985976" w14:paraId="023B479D" w14:textId="77777777" w:rsidTr="00362E3A">
        <w:tc>
          <w:tcPr>
            <w:tcW w:w="709" w:type="dxa"/>
            <w:shd w:val="solid" w:color="FFFFFF" w:fill="auto"/>
          </w:tcPr>
          <w:p w14:paraId="403B25D7" w14:textId="3E9060D2" w:rsidR="007D4A83" w:rsidRPr="00985976" w:rsidRDefault="007D4A83" w:rsidP="009014E0">
            <w:pPr>
              <w:pStyle w:val="TAC"/>
              <w:keepNext w:val="0"/>
              <w:keepLines w:val="0"/>
              <w:widowControl w:val="0"/>
              <w:rPr>
                <w:sz w:val="16"/>
                <w:szCs w:val="16"/>
              </w:rPr>
            </w:pPr>
            <w:r w:rsidRPr="00985976">
              <w:rPr>
                <w:sz w:val="16"/>
                <w:szCs w:val="16"/>
              </w:rPr>
              <w:t>2023-03</w:t>
            </w:r>
          </w:p>
        </w:tc>
        <w:tc>
          <w:tcPr>
            <w:tcW w:w="661" w:type="dxa"/>
            <w:shd w:val="solid" w:color="FFFFFF" w:fill="auto"/>
          </w:tcPr>
          <w:p w14:paraId="3827723C" w14:textId="29E8C6C9" w:rsidR="007D4A83" w:rsidRPr="00985976" w:rsidRDefault="007D4A83" w:rsidP="009014E0">
            <w:pPr>
              <w:pStyle w:val="TAC"/>
              <w:keepNext w:val="0"/>
              <w:keepLines w:val="0"/>
              <w:widowControl w:val="0"/>
              <w:jc w:val="left"/>
              <w:rPr>
                <w:sz w:val="16"/>
                <w:szCs w:val="16"/>
              </w:rPr>
            </w:pPr>
            <w:r w:rsidRPr="00985976">
              <w:rPr>
                <w:sz w:val="16"/>
                <w:szCs w:val="16"/>
              </w:rPr>
              <w:t>RP-99</w:t>
            </w:r>
          </w:p>
        </w:tc>
        <w:tc>
          <w:tcPr>
            <w:tcW w:w="992" w:type="dxa"/>
            <w:shd w:val="solid" w:color="FFFFFF" w:fill="auto"/>
          </w:tcPr>
          <w:p w14:paraId="5C564C6D" w14:textId="227101B5" w:rsidR="007D4A83" w:rsidRPr="00985976" w:rsidRDefault="007D4A83" w:rsidP="009014E0">
            <w:pPr>
              <w:pStyle w:val="TAC"/>
              <w:keepNext w:val="0"/>
              <w:keepLines w:val="0"/>
              <w:widowControl w:val="0"/>
              <w:jc w:val="left"/>
              <w:rPr>
                <w:sz w:val="16"/>
                <w:szCs w:val="16"/>
              </w:rPr>
            </w:pPr>
            <w:r w:rsidRPr="00985976">
              <w:rPr>
                <w:sz w:val="16"/>
                <w:szCs w:val="16"/>
              </w:rPr>
              <w:t>RP-230685</w:t>
            </w:r>
          </w:p>
        </w:tc>
        <w:tc>
          <w:tcPr>
            <w:tcW w:w="567" w:type="dxa"/>
            <w:shd w:val="solid" w:color="FFFFFF" w:fill="auto"/>
          </w:tcPr>
          <w:p w14:paraId="75BEC943" w14:textId="34D9F491" w:rsidR="007D4A83" w:rsidRPr="00985976" w:rsidRDefault="007D4A83" w:rsidP="009014E0">
            <w:pPr>
              <w:pStyle w:val="TAL"/>
              <w:keepNext w:val="0"/>
              <w:keepLines w:val="0"/>
              <w:widowControl w:val="0"/>
              <w:jc w:val="center"/>
              <w:rPr>
                <w:sz w:val="16"/>
                <w:szCs w:val="16"/>
              </w:rPr>
            </w:pPr>
            <w:r w:rsidRPr="00985976">
              <w:rPr>
                <w:sz w:val="16"/>
                <w:szCs w:val="16"/>
              </w:rPr>
              <w:t>0638</w:t>
            </w:r>
          </w:p>
        </w:tc>
        <w:tc>
          <w:tcPr>
            <w:tcW w:w="425" w:type="dxa"/>
            <w:shd w:val="solid" w:color="FFFFFF" w:fill="auto"/>
          </w:tcPr>
          <w:p w14:paraId="333BFD1C" w14:textId="5361E282" w:rsidR="007D4A83" w:rsidRPr="00985976" w:rsidRDefault="007D4A8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F69F90F" w14:textId="77267D21" w:rsidR="007D4A83" w:rsidRPr="00985976" w:rsidRDefault="007D4A83"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3F847EC7" w14:textId="1BD1BCE7" w:rsidR="007D4A83" w:rsidRPr="00985976" w:rsidRDefault="007D4A83" w:rsidP="009014E0">
            <w:pPr>
              <w:widowControl w:val="0"/>
              <w:spacing w:after="0"/>
              <w:rPr>
                <w:rFonts w:ascii="Arial" w:hAnsi="Arial" w:cs="Arial"/>
                <w:sz w:val="16"/>
                <w:szCs w:val="16"/>
              </w:rPr>
            </w:pPr>
            <w:r w:rsidRPr="00985976">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985976" w:rsidRDefault="007D4A83" w:rsidP="009014E0">
            <w:pPr>
              <w:pStyle w:val="TAC"/>
              <w:keepNext w:val="0"/>
              <w:keepLines w:val="0"/>
              <w:widowControl w:val="0"/>
              <w:jc w:val="left"/>
              <w:rPr>
                <w:sz w:val="16"/>
                <w:szCs w:val="16"/>
              </w:rPr>
            </w:pPr>
            <w:r w:rsidRPr="00985976">
              <w:rPr>
                <w:sz w:val="16"/>
                <w:szCs w:val="16"/>
              </w:rPr>
              <w:t>16.12.0</w:t>
            </w:r>
          </w:p>
        </w:tc>
      </w:tr>
      <w:tr w:rsidR="00AC7982" w:rsidRPr="00985976" w14:paraId="283E4BA0" w14:textId="77777777" w:rsidTr="00CF6C8F">
        <w:tc>
          <w:tcPr>
            <w:tcW w:w="709" w:type="dxa"/>
            <w:shd w:val="solid" w:color="FFFFFF" w:fill="auto"/>
          </w:tcPr>
          <w:p w14:paraId="4CAF536C" w14:textId="77777777" w:rsidR="00D452C8" w:rsidRPr="00985976"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985976" w:rsidRDefault="00D452C8" w:rsidP="009014E0">
            <w:pPr>
              <w:pStyle w:val="TAC"/>
              <w:keepNext w:val="0"/>
              <w:keepLines w:val="0"/>
              <w:widowControl w:val="0"/>
              <w:jc w:val="left"/>
              <w:rPr>
                <w:sz w:val="16"/>
                <w:szCs w:val="16"/>
              </w:rPr>
            </w:pPr>
            <w:r w:rsidRPr="00985976">
              <w:rPr>
                <w:sz w:val="16"/>
                <w:szCs w:val="16"/>
              </w:rPr>
              <w:t>RP-99</w:t>
            </w:r>
          </w:p>
        </w:tc>
        <w:tc>
          <w:tcPr>
            <w:tcW w:w="992" w:type="dxa"/>
            <w:shd w:val="solid" w:color="FFFFFF" w:fill="auto"/>
          </w:tcPr>
          <w:p w14:paraId="569C1DAD" w14:textId="67EC1C2C" w:rsidR="00D452C8" w:rsidRPr="00985976" w:rsidRDefault="00D452C8" w:rsidP="009014E0">
            <w:pPr>
              <w:pStyle w:val="TAC"/>
              <w:keepNext w:val="0"/>
              <w:keepLines w:val="0"/>
              <w:widowControl w:val="0"/>
              <w:jc w:val="left"/>
              <w:rPr>
                <w:sz w:val="16"/>
                <w:szCs w:val="16"/>
              </w:rPr>
            </w:pPr>
            <w:r w:rsidRPr="00985976">
              <w:rPr>
                <w:sz w:val="16"/>
                <w:szCs w:val="16"/>
              </w:rPr>
              <w:t>RP-230686</w:t>
            </w:r>
          </w:p>
        </w:tc>
        <w:tc>
          <w:tcPr>
            <w:tcW w:w="567" w:type="dxa"/>
            <w:shd w:val="solid" w:color="FFFFFF" w:fill="auto"/>
          </w:tcPr>
          <w:p w14:paraId="3E2B6591" w14:textId="336DBDDB" w:rsidR="00D452C8" w:rsidRPr="00985976" w:rsidRDefault="00D452C8" w:rsidP="009014E0">
            <w:pPr>
              <w:pStyle w:val="TAL"/>
              <w:keepNext w:val="0"/>
              <w:keepLines w:val="0"/>
              <w:widowControl w:val="0"/>
              <w:jc w:val="center"/>
              <w:rPr>
                <w:sz w:val="16"/>
                <w:szCs w:val="16"/>
              </w:rPr>
            </w:pPr>
            <w:r w:rsidRPr="00985976">
              <w:rPr>
                <w:sz w:val="16"/>
                <w:szCs w:val="16"/>
              </w:rPr>
              <w:t>0643</w:t>
            </w:r>
          </w:p>
        </w:tc>
        <w:tc>
          <w:tcPr>
            <w:tcW w:w="425" w:type="dxa"/>
            <w:shd w:val="solid" w:color="FFFFFF" w:fill="auto"/>
          </w:tcPr>
          <w:p w14:paraId="21E43ED9" w14:textId="7C54904E" w:rsidR="00D452C8" w:rsidRPr="00985976" w:rsidRDefault="00D452C8"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4C4BD622" w14:textId="51C49B44" w:rsidR="00D452C8" w:rsidRPr="00985976" w:rsidRDefault="00D452C8"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462C540" w14:textId="1D70378E" w:rsidR="00D452C8" w:rsidRPr="00985976" w:rsidRDefault="00D452C8" w:rsidP="009014E0">
            <w:pPr>
              <w:widowControl w:val="0"/>
              <w:spacing w:after="0"/>
              <w:rPr>
                <w:rFonts w:ascii="Arial" w:hAnsi="Arial" w:cs="Arial"/>
                <w:sz w:val="16"/>
                <w:szCs w:val="16"/>
              </w:rPr>
            </w:pPr>
            <w:r w:rsidRPr="00985976">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985976" w:rsidRDefault="00D452C8" w:rsidP="009014E0">
            <w:pPr>
              <w:pStyle w:val="TAC"/>
              <w:keepNext w:val="0"/>
              <w:keepLines w:val="0"/>
              <w:widowControl w:val="0"/>
              <w:jc w:val="left"/>
              <w:rPr>
                <w:sz w:val="16"/>
                <w:szCs w:val="16"/>
              </w:rPr>
            </w:pPr>
            <w:r w:rsidRPr="00985976">
              <w:rPr>
                <w:sz w:val="16"/>
                <w:szCs w:val="16"/>
              </w:rPr>
              <w:t>16.12.0</w:t>
            </w:r>
          </w:p>
        </w:tc>
      </w:tr>
      <w:tr w:rsidR="00AC7982" w:rsidRPr="00985976" w14:paraId="4EAFBA47" w14:textId="77777777" w:rsidTr="009A4677">
        <w:tc>
          <w:tcPr>
            <w:tcW w:w="709" w:type="dxa"/>
            <w:shd w:val="solid" w:color="FFFFFF" w:fill="auto"/>
          </w:tcPr>
          <w:p w14:paraId="42FD9239" w14:textId="2592E135" w:rsidR="00D047A2" w:rsidRPr="00985976" w:rsidRDefault="00D047A2" w:rsidP="009014E0">
            <w:pPr>
              <w:pStyle w:val="TAC"/>
              <w:keepNext w:val="0"/>
              <w:keepLines w:val="0"/>
              <w:widowControl w:val="0"/>
              <w:rPr>
                <w:sz w:val="16"/>
                <w:szCs w:val="16"/>
              </w:rPr>
            </w:pPr>
            <w:r w:rsidRPr="00985976">
              <w:rPr>
                <w:sz w:val="16"/>
                <w:szCs w:val="16"/>
              </w:rPr>
              <w:t>2023-06</w:t>
            </w:r>
          </w:p>
        </w:tc>
        <w:tc>
          <w:tcPr>
            <w:tcW w:w="661" w:type="dxa"/>
            <w:shd w:val="solid" w:color="FFFFFF" w:fill="auto"/>
          </w:tcPr>
          <w:p w14:paraId="14DF6B41" w14:textId="3CA58AC9" w:rsidR="00D047A2" w:rsidRPr="00985976" w:rsidRDefault="00D047A2" w:rsidP="009014E0">
            <w:pPr>
              <w:pStyle w:val="TAC"/>
              <w:keepNext w:val="0"/>
              <w:keepLines w:val="0"/>
              <w:widowControl w:val="0"/>
              <w:jc w:val="left"/>
              <w:rPr>
                <w:sz w:val="16"/>
                <w:szCs w:val="16"/>
              </w:rPr>
            </w:pPr>
            <w:r w:rsidRPr="00985976">
              <w:rPr>
                <w:sz w:val="16"/>
                <w:szCs w:val="16"/>
              </w:rPr>
              <w:t>RP-100</w:t>
            </w:r>
          </w:p>
        </w:tc>
        <w:tc>
          <w:tcPr>
            <w:tcW w:w="992" w:type="dxa"/>
            <w:shd w:val="solid" w:color="FFFFFF" w:fill="auto"/>
          </w:tcPr>
          <w:p w14:paraId="5A224838" w14:textId="480DFDB4" w:rsidR="00D047A2" w:rsidRPr="00985976" w:rsidRDefault="00D047A2" w:rsidP="009014E0">
            <w:pPr>
              <w:pStyle w:val="TAC"/>
              <w:keepNext w:val="0"/>
              <w:keepLines w:val="0"/>
              <w:widowControl w:val="0"/>
              <w:jc w:val="left"/>
              <w:rPr>
                <w:sz w:val="16"/>
                <w:szCs w:val="16"/>
              </w:rPr>
            </w:pPr>
            <w:r w:rsidRPr="00985976">
              <w:rPr>
                <w:sz w:val="16"/>
                <w:szCs w:val="16"/>
              </w:rPr>
              <w:t>RP-231409</w:t>
            </w:r>
          </w:p>
        </w:tc>
        <w:tc>
          <w:tcPr>
            <w:tcW w:w="567" w:type="dxa"/>
            <w:shd w:val="solid" w:color="FFFFFF" w:fill="auto"/>
          </w:tcPr>
          <w:p w14:paraId="7039819B" w14:textId="1889FB2A" w:rsidR="00D047A2" w:rsidRPr="00985976" w:rsidRDefault="00D047A2" w:rsidP="009014E0">
            <w:pPr>
              <w:pStyle w:val="TAL"/>
              <w:keepNext w:val="0"/>
              <w:keepLines w:val="0"/>
              <w:widowControl w:val="0"/>
              <w:jc w:val="center"/>
              <w:rPr>
                <w:sz w:val="16"/>
                <w:szCs w:val="16"/>
              </w:rPr>
            </w:pPr>
            <w:r w:rsidRPr="00985976">
              <w:rPr>
                <w:sz w:val="16"/>
                <w:szCs w:val="16"/>
              </w:rPr>
              <w:t>0663</w:t>
            </w:r>
          </w:p>
        </w:tc>
        <w:tc>
          <w:tcPr>
            <w:tcW w:w="425" w:type="dxa"/>
            <w:shd w:val="solid" w:color="FFFFFF" w:fill="auto"/>
          </w:tcPr>
          <w:p w14:paraId="692DFB69" w14:textId="7EC1D7EB" w:rsidR="00D047A2" w:rsidRPr="00985976" w:rsidRDefault="00D047A2"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2412DEC3" w14:textId="4EFB94A7" w:rsidR="00D047A2" w:rsidRPr="00985976" w:rsidRDefault="00D047A2"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02F89CBC" w14:textId="3A70F650" w:rsidR="00D047A2" w:rsidRPr="00985976" w:rsidRDefault="00D047A2" w:rsidP="009014E0">
            <w:pPr>
              <w:widowControl w:val="0"/>
              <w:spacing w:after="0"/>
              <w:rPr>
                <w:rFonts w:ascii="Arial" w:hAnsi="Arial" w:cs="Arial"/>
                <w:sz w:val="16"/>
                <w:szCs w:val="16"/>
              </w:rPr>
            </w:pPr>
            <w:r w:rsidRPr="00985976">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985976" w:rsidRDefault="00D047A2" w:rsidP="009014E0">
            <w:pPr>
              <w:pStyle w:val="TAC"/>
              <w:keepNext w:val="0"/>
              <w:keepLines w:val="0"/>
              <w:widowControl w:val="0"/>
              <w:jc w:val="left"/>
              <w:rPr>
                <w:sz w:val="16"/>
                <w:szCs w:val="16"/>
              </w:rPr>
            </w:pPr>
            <w:r w:rsidRPr="00985976">
              <w:rPr>
                <w:sz w:val="16"/>
                <w:szCs w:val="16"/>
              </w:rPr>
              <w:t>16.13.0</w:t>
            </w:r>
          </w:p>
        </w:tc>
      </w:tr>
      <w:tr w:rsidR="00AC7982" w:rsidRPr="00985976" w14:paraId="4597A011" w14:textId="77777777" w:rsidTr="009A4677">
        <w:tc>
          <w:tcPr>
            <w:tcW w:w="709" w:type="dxa"/>
            <w:shd w:val="solid" w:color="FFFFFF" w:fill="auto"/>
          </w:tcPr>
          <w:p w14:paraId="0F255442" w14:textId="0E73FD7B" w:rsidR="00F1788D" w:rsidRPr="00985976" w:rsidRDefault="00F1788D" w:rsidP="009014E0">
            <w:pPr>
              <w:pStyle w:val="TAC"/>
              <w:keepNext w:val="0"/>
              <w:keepLines w:val="0"/>
              <w:widowControl w:val="0"/>
              <w:rPr>
                <w:sz w:val="16"/>
                <w:szCs w:val="16"/>
              </w:rPr>
            </w:pPr>
            <w:r w:rsidRPr="00985976">
              <w:rPr>
                <w:sz w:val="16"/>
                <w:szCs w:val="16"/>
              </w:rPr>
              <w:t>2023-09</w:t>
            </w:r>
          </w:p>
        </w:tc>
        <w:tc>
          <w:tcPr>
            <w:tcW w:w="661" w:type="dxa"/>
            <w:shd w:val="solid" w:color="FFFFFF" w:fill="auto"/>
          </w:tcPr>
          <w:p w14:paraId="261E3408" w14:textId="710AA410" w:rsidR="00F1788D" w:rsidRPr="00985976" w:rsidRDefault="00F1788D" w:rsidP="009014E0">
            <w:pPr>
              <w:pStyle w:val="TAC"/>
              <w:keepNext w:val="0"/>
              <w:keepLines w:val="0"/>
              <w:widowControl w:val="0"/>
              <w:jc w:val="left"/>
              <w:rPr>
                <w:sz w:val="16"/>
                <w:szCs w:val="16"/>
              </w:rPr>
            </w:pPr>
            <w:r w:rsidRPr="00985976">
              <w:rPr>
                <w:sz w:val="16"/>
                <w:szCs w:val="16"/>
              </w:rPr>
              <w:t>RP-101</w:t>
            </w:r>
          </w:p>
        </w:tc>
        <w:tc>
          <w:tcPr>
            <w:tcW w:w="992" w:type="dxa"/>
            <w:shd w:val="solid" w:color="FFFFFF" w:fill="auto"/>
          </w:tcPr>
          <w:p w14:paraId="6FBED864" w14:textId="047E89DF" w:rsidR="00F1788D" w:rsidRPr="00985976" w:rsidRDefault="00F1788D" w:rsidP="009014E0">
            <w:pPr>
              <w:pStyle w:val="TAC"/>
              <w:keepNext w:val="0"/>
              <w:keepLines w:val="0"/>
              <w:widowControl w:val="0"/>
              <w:jc w:val="left"/>
              <w:rPr>
                <w:sz w:val="16"/>
                <w:szCs w:val="16"/>
              </w:rPr>
            </w:pPr>
            <w:r w:rsidRPr="00985976">
              <w:rPr>
                <w:sz w:val="16"/>
                <w:szCs w:val="16"/>
              </w:rPr>
              <w:t>RP-232566</w:t>
            </w:r>
          </w:p>
        </w:tc>
        <w:tc>
          <w:tcPr>
            <w:tcW w:w="567" w:type="dxa"/>
            <w:shd w:val="solid" w:color="FFFFFF" w:fill="auto"/>
          </w:tcPr>
          <w:p w14:paraId="07806B18" w14:textId="17F72AFB" w:rsidR="00F1788D" w:rsidRPr="00985976" w:rsidRDefault="00F1788D" w:rsidP="009014E0">
            <w:pPr>
              <w:pStyle w:val="TAL"/>
              <w:keepNext w:val="0"/>
              <w:keepLines w:val="0"/>
              <w:widowControl w:val="0"/>
              <w:jc w:val="center"/>
              <w:rPr>
                <w:sz w:val="16"/>
                <w:szCs w:val="16"/>
              </w:rPr>
            </w:pPr>
            <w:r w:rsidRPr="00985976">
              <w:rPr>
                <w:sz w:val="16"/>
                <w:szCs w:val="16"/>
              </w:rPr>
              <w:t>0700</w:t>
            </w:r>
          </w:p>
        </w:tc>
        <w:tc>
          <w:tcPr>
            <w:tcW w:w="425" w:type="dxa"/>
            <w:shd w:val="solid" w:color="FFFFFF" w:fill="auto"/>
          </w:tcPr>
          <w:p w14:paraId="64992772" w14:textId="27BA9F9C" w:rsidR="00F1788D" w:rsidRPr="00985976" w:rsidRDefault="00F1788D"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628B354D" w14:textId="4D5AB8EC" w:rsidR="00F1788D" w:rsidRPr="00985976" w:rsidRDefault="00F1788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1188B29A" w14:textId="5C4DBDB7" w:rsidR="00F1788D" w:rsidRPr="00985976" w:rsidRDefault="00F1788D" w:rsidP="009014E0">
            <w:pPr>
              <w:widowControl w:val="0"/>
              <w:spacing w:after="0"/>
              <w:rPr>
                <w:rFonts w:ascii="Arial" w:hAnsi="Arial" w:cs="Arial"/>
                <w:sz w:val="16"/>
                <w:szCs w:val="16"/>
              </w:rPr>
            </w:pPr>
            <w:r w:rsidRPr="00985976">
              <w:rPr>
                <w:rFonts w:ascii="Arial" w:hAnsi="Arial" w:cs="Arial"/>
                <w:sz w:val="16"/>
                <w:szCs w:val="16"/>
              </w:rPr>
              <w:t>Miscellaneous stage 2 corrections for sidelink</w:t>
            </w:r>
          </w:p>
        </w:tc>
        <w:tc>
          <w:tcPr>
            <w:tcW w:w="708" w:type="dxa"/>
            <w:shd w:val="solid" w:color="FFFFFF" w:fill="auto"/>
          </w:tcPr>
          <w:p w14:paraId="44387970" w14:textId="55326B73" w:rsidR="00F1788D" w:rsidRPr="00985976" w:rsidRDefault="00F1788D" w:rsidP="009014E0">
            <w:pPr>
              <w:pStyle w:val="TAC"/>
              <w:keepNext w:val="0"/>
              <w:keepLines w:val="0"/>
              <w:widowControl w:val="0"/>
              <w:jc w:val="left"/>
              <w:rPr>
                <w:sz w:val="16"/>
                <w:szCs w:val="16"/>
              </w:rPr>
            </w:pPr>
            <w:r w:rsidRPr="00985976">
              <w:rPr>
                <w:sz w:val="16"/>
                <w:szCs w:val="16"/>
              </w:rPr>
              <w:t>16.14.0</w:t>
            </w:r>
          </w:p>
        </w:tc>
      </w:tr>
      <w:tr w:rsidR="00AC7982" w:rsidRPr="00985976" w14:paraId="4B831C66" w14:textId="77777777" w:rsidTr="00CD14B0">
        <w:tc>
          <w:tcPr>
            <w:tcW w:w="709" w:type="dxa"/>
            <w:shd w:val="solid" w:color="FFFFFF" w:fill="auto"/>
          </w:tcPr>
          <w:p w14:paraId="7FF077C4" w14:textId="77777777" w:rsidR="00F1788D" w:rsidRPr="00985976"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985976" w:rsidRDefault="00F1788D" w:rsidP="009014E0">
            <w:pPr>
              <w:pStyle w:val="TAC"/>
              <w:keepNext w:val="0"/>
              <w:keepLines w:val="0"/>
              <w:widowControl w:val="0"/>
              <w:jc w:val="left"/>
              <w:rPr>
                <w:sz w:val="16"/>
                <w:szCs w:val="16"/>
              </w:rPr>
            </w:pPr>
            <w:r w:rsidRPr="00985976">
              <w:rPr>
                <w:sz w:val="16"/>
                <w:szCs w:val="16"/>
              </w:rPr>
              <w:t>RP-101</w:t>
            </w:r>
          </w:p>
        </w:tc>
        <w:tc>
          <w:tcPr>
            <w:tcW w:w="992" w:type="dxa"/>
            <w:shd w:val="solid" w:color="FFFFFF" w:fill="auto"/>
          </w:tcPr>
          <w:p w14:paraId="08CD5353" w14:textId="15DB937A" w:rsidR="00F1788D" w:rsidRPr="00985976" w:rsidRDefault="00F1788D" w:rsidP="009014E0">
            <w:pPr>
              <w:pStyle w:val="TAC"/>
              <w:keepNext w:val="0"/>
              <w:keepLines w:val="0"/>
              <w:widowControl w:val="0"/>
              <w:jc w:val="left"/>
              <w:rPr>
                <w:sz w:val="16"/>
                <w:szCs w:val="16"/>
              </w:rPr>
            </w:pPr>
            <w:r w:rsidRPr="00985976">
              <w:rPr>
                <w:sz w:val="16"/>
                <w:szCs w:val="16"/>
              </w:rPr>
              <w:t>RP-232566</w:t>
            </w:r>
          </w:p>
        </w:tc>
        <w:tc>
          <w:tcPr>
            <w:tcW w:w="567" w:type="dxa"/>
            <w:shd w:val="solid" w:color="FFFFFF" w:fill="auto"/>
          </w:tcPr>
          <w:p w14:paraId="48024B27" w14:textId="148B97E6" w:rsidR="00F1788D" w:rsidRPr="00985976" w:rsidRDefault="00F1788D" w:rsidP="009014E0">
            <w:pPr>
              <w:pStyle w:val="TAL"/>
              <w:keepNext w:val="0"/>
              <w:keepLines w:val="0"/>
              <w:widowControl w:val="0"/>
              <w:jc w:val="center"/>
              <w:rPr>
                <w:sz w:val="16"/>
                <w:szCs w:val="16"/>
              </w:rPr>
            </w:pPr>
            <w:r w:rsidRPr="00985976">
              <w:rPr>
                <w:sz w:val="16"/>
                <w:szCs w:val="16"/>
              </w:rPr>
              <w:t>0704</w:t>
            </w:r>
          </w:p>
        </w:tc>
        <w:tc>
          <w:tcPr>
            <w:tcW w:w="425" w:type="dxa"/>
            <w:shd w:val="solid" w:color="FFFFFF" w:fill="auto"/>
          </w:tcPr>
          <w:p w14:paraId="1B09F342" w14:textId="2C93AF84" w:rsidR="00F1788D" w:rsidRPr="00985976" w:rsidRDefault="00F1788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7C5E784" w14:textId="5A5E2CC1" w:rsidR="00F1788D" w:rsidRPr="00985976" w:rsidRDefault="00F1788D"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E4FAA2A" w14:textId="63EF73C2" w:rsidR="00F1788D" w:rsidRPr="00985976" w:rsidRDefault="00F1788D" w:rsidP="009014E0">
            <w:pPr>
              <w:widowControl w:val="0"/>
              <w:spacing w:after="0"/>
              <w:rPr>
                <w:rFonts w:ascii="Arial" w:hAnsi="Arial" w:cs="Arial"/>
                <w:sz w:val="16"/>
                <w:szCs w:val="16"/>
              </w:rPr>
            </w:pPr>
            <w:r w:rsidRPr="00985976">
              <w:rPr>
                <w:rFonts w:ascii="Arial" w:hAnsi="Arial" w:cs="Arial"/>
                <w:sz w:val="16"/>
                <w:szCs w:val="16"/>
              </w:rPr>
              <w:t>Stage2 correction on UE Identities</w:t>
            </w:r>
          </w:p>
        </w:tc>
        <w:tc>
          <w:tcPr>
            <w:tcW w:w="708" w:type="dxa"/>
            <w:shd w:val="solid" w:color="FFFFFF" w:fill="auto"/>
          </w:tcPr>
          <w:p w14:paraId="413FE6B9" w14:textId="257D7CD4" w:rsidR="00F1788D" w:rsidRPr="00985976" w:rsidRDefault="00F1788D" w:rsidP="009014E0">
            <w:pPr>
              <w:pStyle w:val="TAC"/>
              <w:keepNext w:val="0"/>
              <w:keepLines w:val="0"/>
              <w:widowControl w:val="0"/>
              <w:jc w:val="left"/>
              <w:rPr>
                <w:sz w:val="16"/>
                <w:szCs w:val="16"/>
              </w:rPr>
            </w:pPr>
            <w:r w:rsidRPr="00985976">
              <w:rPr>
                <w:sz w:val="16"/>
                <w:szCs w:val="16"/>
              </w:rPr>
              <w:t>16.14.0</w:t>
            </w:r>
          </w:p>
        </w:tc>
      </w:tr>
      <w:tr w:rsidR="00AC7982" w:rsidRPr="00985976" w14:paraId="6CB8C7AE" w14:textId="77777777" w:rsidTr="00CD14B0">
        <w:tc>
          <w:tcPr>
            <w:tcW w:w="709" w:type="dxa"/>
            <w:shd w:val="solid" w:color="FFFFFF" w:fill="auto"/>
          </w:tcPr>
          <w:p w14:paraId="0343E97D" w14:textId="12D4D351" w:rsidR="00910742" w:rsidRPr="00985976" w:rsidRDefault="00910742" w:rsidP="009014E0">
            <w:pPr>
              <w:pStyle w:val="TAC"/>
              <w:keepNext w:val="0"/>
              <w:keepLines w:val="0"/>
              <w:widowControl w:val="0"/>
              <w:rPr>
                <w:sz w:val="16"/>
                <w:szCs w:val="16"/>
              </w:rPr>
            </w:pPr>
            <w:r w:rsidRPr="00985976">
              <w:rPr>
                <w:sz w:val="16"/>
                <w:szCs w:val="16"/>
              </w:rPr>
              <w:t>2023-12</w:t>
            </w:r>
          </w:p>
        </w:tc>
        <w:tc>
          <w:tcPr>
            <w:tcW w:w="661" w:type="dxa"/>
            <w:shd w:val="solid" w:color="FFFFFF" w:fill="auto"/>
          </w:tcPr>
          <w:p w14:paraId="5F6105DF" w14:textId="67181637" w:rsidR="00910742" w:rsidRPr="00985976" w:rsidRDefault="00910742" w:rsidP="009014E0">
            <w:pPr>
              <w:pStyle w:val="TAC"/>
              <w:keepNext w:val="0"/>
              <w:keepLines w:val="0"/>
              <w:widowControl w:val="0"/>
              <w:jc w:val="left"/>
              <w:rPr>
                <w:sz w:val="16"/>
                <w:szCs w:val="16"/>
              </w:rPr>
            </w:pPr>
            <w:r w:rsidRPr="00985976">
              <w:rPr>
                <w:sz w:val="16"/>
                <w:szCs w:val="16"/>
              </w:rPr>
              <w:t>RP-102</w:t>
            </w:r>
          </w:p>
        </w:tc>
        <w:tc>
          <w:tcPr>
            <w:tcW w:w="992" w:type="dxa"/>
            <w:shd w:val="solid" w:color="FFFFFF" w:fill="auto"/>
          </w:tcPr>
          <w:p w14:paraId="282B3553" w14:textId="2D798186" w:rsidR="00910742" w:rsidRPr="00985976" w:rsidRDefault="00910742" w:rsidP="009014E0">
            <w:pPr>
              <w:pStyle w:val="TAC"/>
              <w:keepNext w:val="0"/>
              <w:keepLines w:val="0"/>
              <w:widowControl w:val="0"/>
              <w:jc w:val="left"/>
              <w:rPr>
                <w:sz w:val="16"/>
                <w:szCs w:val="16"/>
              </w:rPr>
            </w:pPr>
            <w:r w:rsidRPr="00985976">
              <w:rPr>
                <w:sz w:val="16"/>
                <w:szCs w:val="16"/>
              </w:rPr>
              <w:t>RP-233885</w:t>
            </w:r>
          </w:p>
        </w:tc>
        <w:tc>
          <w:tcPr>
            <w:tcW w:w="567" w:type="dxa"/>
            <w:shd w:val="solid" w:color="FFFFFF" w:fill="auto"/>
          </w:tcPr>
          <w:p w14:paraId="1CA97E8E" w14:textId="6A66E8CA" w:rsidR="00910742" w:rsidRPr="00985976" w:rsidRDefault="00910742" w:rsidP="009014E0">
            <w:pPr>
              <w:pStyle w:val="TAL"/>
              <w:keepNext w:val="0"/>
              <w:keepLines w:val="0"/>
              <w:widowControl w:val="0"/>
              <w:jc w:val="center"/>
              <w:rPr>
                <w:sz w:val="16"/>
                <w:szCs w:val="16"/>
              </w:rPr>
            </w:pPr>
            <w:r w:rsidRPr="00985976">
              <w:rPr>
                <w:sz w:val="16"/>
                <w:szCs w:val="16"/>
              </w:rPr>
              <w:t>0725</w:t>
            </w:r>
          </w:p>
        </w:tc>
        <w:tc>
          <w:tcPr>
            <w:tcW w:w="425" w:type="dxa"/>
            <w:shd w:val="solid" w:color="FFFFFF" w:fill="auto"/>
          </w:tcPr>
          <w:p w14:paraId="2D68D96A" w14:textId="41494FEA" w:rsidR="00910742" w:rsidRPr="00985976" w:rsidRDefault="00910742"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A698A74" w14:textId="181CC9DB" w:rsidR="00910742" w:rsidRPr="00985976" w:rsidRDefault="00910742"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2DF160E7" w14:textId="37378918" w:rsidR="00910742" w:rsidRPr="00985976" w:rsidRDefault="00910742" w:rsidP="009014E0">
            <w:pPr>
              <w:widowControl w:val="0"/>
              <w:spacing w:after="0"/>
              <w:rPr>
                <w:rFonts w:ascii="Arial" w:hAnsi="Arial" w:cs="Arial"/>
                <w:sz w:val="16"/>
                <w:szCs w:val="16"/>
              </w:rPr>
            </w:pPr>
            <w:r w:rsidRPr="00985976">
              <w:rPr>
                <w:rFonts w:ascii="Arial" w:hAnsi="Arial" w:cs="Arial"/>
                <w:sz w:val="16"/>
                <w:szCs w:val="16"/>
              </w:rPr>
              <w:t>Miscellaneous Corrections</w:t>
            </w:r>
          </w:p>
        </w:tc>
        <w:tc>
          <w:tcPr>
            <w:tcW w:w="708" w:type="dxa"/>
            <w:shd w:val="solid" w:color="FFFFFF" w:fill="auto"/>
          </w:tcPr>
          <w:p w14:paraId="201F52D0" w14:textId="45E42FE3" w:rsidR="00910742" w:rsidRPr="00985976" w:rsidRDefault="00910742" w:rsidP="009014E0">
            <w:pPr>
              <w:pStyle w:val="TAC"/>
              <w:keepNext w:val="0"/>
              <w:keepLines w:val="0"/>
              <w:widowControl w:val="0"/>
              <w:jc w:val="left"/>
              <w:rPr>
                <w:sz w:val="16"/>
                <w:szCs w:val="16"/>
              </w:rPr>
            </w:pPr>
            <w:r w:rsidRPr="00985976">
              <w:rPr>
                <w:sz w:val="16"/>
                <w:szCs w:val="16"/>
              </w:rPr>
              <w:t>16.15.0</w:t>
            </w:r>
          </w:p>
        </w:tc>
      </w:tr>
      <w:tr w:rsidR="00AC7982" w:rsidRPr="00985976" w14:paraId="72EFE60B" w14:textId="77777777" w:rsidTr="00EB4FFA">
        <w:tc>
          <w:tcPr>
            <w:tcW w:w="709" w:type="dxa"/>
            <w:shd w:val="solid" w:color="FFFFFF" w:fill="auto"/>
          </w:tcPr>
          <w:p w14:paraId="0E17E3AC" w14:textId="77777777" w:rsidR="008474E3" w:rsidRPr="00985976"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985976" w:rsidRDefault="008474E3" w:rsidP="009014E0">
            <w:pPr>
              <w:pStyle w:val="TAC"/>
              <w:keepNext w:val="0"/>
              <w:keepLines w:val="0"/>
              <w:widowControl w:val="0"/>
              <w:jc w:val="left"/>
              <w:rPr>
                <w:sz w:val="16"/>
                <w:szCs w:val="16"/>
              </w:rPr>
            </w:pPr>
            <w:r w:rsidRPr="00985976">
              <w:rPr>
                <w:sz w:val="16"/>
                <w:szCs w:val="16"/>
              </w:rPr>
              <w:t>RP-102</w:t>
            </w:r>
          </w:p>
        </w:tc>
        <w:tc>
          <w:tcPr>
            <w:tcW w:w="992" w:type="dxa"/>
            <w:shd w:val="solid" w:color="FFFFFF" w:fill="auto"/>
          </w:tcPr>
          <w:p w14:paraId="3DADC839" w14:textId="49338170" w:rsidR="008474E3" w:rsidRPr="00985976" w:rsidRDefault="008474E3" w:rsidP="009014E0">
            <w:pPr>
              <w:pStyle w:val="TAC"/>
              <w:keepNext w:val="0"/>
              <w:keepLines w:val="0"/>
              <w:widowControl w:val="0"/>
              <w:jc w:val="left"/>
              <w:rPr>
                <w:sz w:val="16"/>
                <w:szCs w:val="16"/>
              </w:rPr>
            </w:pPr>
            <w:r w:rsidRPr="00985976">
              <w:rPr>
                <w:sz w:val="16"/>
                <w:szCs w:val="16"/>
              </w:rPr>
              <w:t>RP-233885</w:t>
            </w:r>
          </w:p>
        </w:tc>
        <w:tc>
          <w:tcPr>
            <w:tcW w:w="567" w:type="dxa"/>
            <w:shd w:val="solid" w:color="FFFFFF" w:fill="auto"/>
          </w:tcPr>
          <w:p w14:paraId="4EE6FDC9" w14:textId="3D2C4723" w:rsidR="008474E3" w:rsidRPr="00985976" w:rsidRDefault="008474E3" w:rsidP="009014E0">
            <w:pPr>
              <w:pStyle w:val="TAL"/>
              <w:keepNext w:val="0"/>
              <w:keepLines w:val="0"/>
              <w:widowControl w:val="0"/>
              <w:jc w:val="center"/>
              <w:rPr>
                <w:sz w:val="16"/>
                <w:szCs w:val="16"/>
              </w:rPr>
            </w:pPr>
            <w:r w:rsidRPr="00985976">
              <w:rPr>
                <w:sz w:val="16"/>
                <w:szCs w:val="16"/>
              </w:rPr>
              <w:t>0737</w:t>
            </w:r>
          </w:p>
        </w:tc>
        <w:tc>
          <w:tcPr>
            <w:tcW w:w="425" w:type="dxa"/>
            <w:shd w:val="solid" w:color="FFFFFF" w:fill="auto"/>
          </w:tcPr>
          <w:p w14:paraId="0EA2E203" w14:textId="0CEDBD0F" w:rsidR="008474E3" w:rsidRPr="00985976" w:rsidRDefault="008474E3"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19C54656" w14:textId="741607E8" w:rsidR="008474E3" w:rsidRPr="00985976" w:rsidRDefault="008474E3"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40282264" w14:textId="545A5946" w:rsidR="008474E3" w:rsidRPr="00985976" w:rsidRDefault="008474E3" w:rsidP="009014E0">
            <w:pPr>
              <w:widowControl w:val="0"/>
              <w:spacing w:after="0"/>
              <w:rPr>
                <w:rFonts w:ascii="Arial" w:hAnsi="Arial" w:cs="Arial"/>
                <w:sz w:val="16"/>
                <w:szCs w:val="16"/>
              </w:rPr>
            </w:pPr>
            <w:r w:rsidRPr="00985976">
              <w:rPr>
                <w:rFonts w:ascii="Arial" w:hAnsi="Arial" w:cs="Arial"/>
                <w:sz w:val="16"/>
                <w:szCs w:val="16"/>
              </w:rPr>
              <w:t>Correction on NR SL Stage 2</w:t>
            </w:r>
          </w:p>
        </w:tc>
        <w:tc>
          <w:tcPr>
            <w:tcW w:w="708" w:type="dxa"/>
            <w:shd w:val="solid" w:color="FFFFFF" w:fill="auto"/>
          </w:tcPr>
          <w:p w14:paraId="5EBC254D" w14:textId="53A7B3BE" w:rsidR="008474E3" w:rsidRPr="00985976" w:rsidRDefault="008474E3" w:rsidP="009014E0">
            <w:pPr>
              <w:pStyle w:val="TAC"/>
              <w:keepNext w:val="0"/>
              <w:keepLines w:val="0"/>
              <w:widowControl w:val="0"/>
              <w:jc w:val="left"/>
              <w:rPr>
                <w:sz w:val="16"/>
                <w:szCs w:val="16"/>
              </w:rPr>
            </w:pPr>
            <w:r w:rsidRPr="00985976">
              <w:rPr>
                <w:sz w:val="16"/>
                <w:szCs w:val="16"/>
              </w:rPr>
              <w:t>16.15.0</w:t>
            </w:r>
          </w:p>
        </w:tc>
      </w:tr>
      <w:tr w:rsidR="00AC7982" w:rsidRPr="00985976" w14:paraId="458EB3BC" w14:textId="77777777" w:rsidTr="00EB4FFA">
        <w:tc>
          <w:tcPr>
            <w:tcW w:w="709" w:type="dxa"/>
            <w:shd w:val="solid" w:color="FFFFFF" w:fill="auto"/>
          </w:tcPr>
          <w:p w14:paraId="1DC3FA9C" w14:textId="77B7F3AD" w:rsidR="00934BFB" w:rsidRPr="00985976" w:rsidRDefault="00934BFB" w:rsidP="009014E0">
            <w:pPr>
              <w:pStyle w:val="TAC"/>
              <w:keepNext w:val="0"/>
              <w:keepLines w:val="0"/>
              <w:widowControl w:val="0"/>
              <w:rPr>
                <w:sz w:val="16"/>
                <w:szCs w:val="16"/>
              </w:rPr>
            </w:pPr>
            <w:r w:rsidRPr="00985976">
              <w:rPr>
                <w:sz w:val="16"/>
                <w:szCs w:val="16"/>
              </w:rPr>
              <w:t>2024-06</w:t>
            </w:r>
          </w:p>
        </w:tc>
        <w:tc>
          <w:tcPr>
            <w:tcW w:w="661" w:type="dxa"/>
            <w:shd w:val="solid" w:color="FFFFFF" w:fill="auto"/>
          </w:tcPr>
          <w:p w14:paraId="0271FCA1" w14:textId="1A1AC69A" w:rsidR="00934BFB" w:rsidRPr="00985976" w:rsidRDefault="00934BFB" w:rsidP="009014E0">
            <w:pPr>
              <w:pStyle w:val="TAC"/>
              <w:keepNext w:val="0"/>
              <w:keepLines w:val="0"/>
              <w:widowControl w:val="0"/>
              <w:jc w:val="left"/>
              <w:rPr>
                <w:sz w:val="16"/>
                <w:szCs w:val="16"/>
              </w:rPr>
            </w:pPr>
            <w:r w:rsidRPr="00985976">
              <w:rPr>
                <w:sz w:val="16"/>
                <w:szCs w:val="16"/>
              </w:rPr>
              <w:t>RP-104</w:t>
            </w:r>
          </w:p>
        </w:tc>
        <w:tc>
          <w:tcPr>
            <w:tcW w:w="992" w:type="dxa"/>
            <w:shd w:val="solid" w:color="FFFFFF" w:fill="auto"/>
          </w:tcPr>
          <w:p w14:paraId="69F56AAD" w14:textId="20255FE0" w:rsidR="00934BFB" w:rsidRPr="00985976" w:rsidRDefault="00934BFB" w:rsidP="009014E0">
            <w:pPr>
              <w:pStyle w:val="TAC"/>
              <w:keepNext w:val="0"/>
              <w:keepLines w:val="0"/>
              <w:widowControl w:val="0"/>
              <w:jc w:val="left"/>
              <w:rPr>
                <w:sz w:val="16"/>
                <w:szCs w:val="16"/>
              </w:rPr>
            </w:pPr>
            <w:r w:rsidRPr="00985976">
              <w:rPr>
                <w:sz w:val="16"/>
                <w:szCs w:val="16"/>
              </w:rPr>
              <w:t>RP-241550</w:t>
            </w:r>
          </w:p>
        </w:tc>
        <w:tc>
          <w:tcPr>
            <w:tcW w:w="567" w:type="dxa"/>
            <w:shd w:val="solid" w:color="FFFFFF" w:fill="auto"/>
          </w:tcPr>
          <w:p w14:paraId="070A65EA" w14:textId="0E859CAE" w:rsidR="00934BFB" w:rsidRPr="00985976" w:rsidRDefault="00934BFB" w:rsidP="009014E0">
            <w:pPr>
              <w:pStyle w:val="TAL"/>
              <w:keepNext w:val="0"/>
              <w:keepLines w:val="0"/>
              <w:widowControl w:val="0"/>
              <w:jc w:val="center"/>
              <w:rPr>
                <w:sz w:val="16"/>
                <w:szCs w:val="16"/>
              </w:rPr>
            </w:pPr>
            <w:r w:rsidRPr="00985976">
              <w:rPr>
                <w:sz w:val="16"/>
                <w:szCs w:val="16"/>
              </w:rPr>
              <w:t>0839</w:t>
            </w:r>
          </w:p>
        </w:tc>
        <w:tc>
          <w:tcPr>
            <w:tcW w:w="425" w:type="dxa"/>
            <w:shd w:val="solid" w:color="FFFFFF" w:fill="auto"/>
          </w:tcPr>
          <w:p w14:paraId="34F47E2D" w14:textId="4B708772" w:rsidR="00934BFB" w:rsidRPr="00985976" w:rsidRDefault="00934BFB"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29958B8" w14:textId="44590034" w:rsidR="00934BFB" w:rsidRPr="00985976" w:rsidRDefault="00934BFB" w:rsidP="009014E0">
            <w:pPr>
              <w:pStyle w:val="TAC"/>
              <w:keepNext w:val="0"/>
              <w:keepLines w:val="0"/>
              <w:widowControl w:val="0"/>
              <w:rPr>
                <w:sz w:val="16"/>
                <w:szCs w:val="16"/>
              </w:rPr>
            </w:pPr>
            <w:r w:rsidRPr="00985976">
              <w:rPr>
                <w:sz w:val="16"/>
                <w:szCs w:val="16"/>
              </w:rPr>
              <w:t>F</w:t>
            </w:r>
          </w:p>
        </w:tc>
        <w:tc>
          <w:tcPr>
            <w:tcW w:w="5151" w:type="dxa"/>
            <w:shd w:val="solid" w:color="FFFFFF" w:fill="auto"/>
          </w:tcPr>
          <w:p w14:paraId="6FED528C" w14:textId="11221EE1" w:rsidR="00934BFB" w:rsidRPr="00985976" w:rsidRDefault="00934BFB" w:rsidP="009014E0">
            <w:pPr>
              <w:widowControl w:val="0"/>
              <w:spacing w:after="0"/>
              <w:rPr>
                <w:rFonts w:ascii="Arial" w:hAnsi="Arial" w:cs="Arial"/>
                <w:sz w:val="16"/>
                <w:szCs w:val="16"/>
              </w:rPr>
            </w:pPr>
            <w:r w:rsidRPr="00985976">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985976" w:rsidRDefault="00934BFB" w:rsidP="009014E0">
            <w:pPr>
              <w:pStyle w:val="TAC"/>
              <w:keepNext w:val="0"/>
              <w:keepLines w:val="0"/>
              <w:widowControl w:val="0"/>
              <w:jc w:val="left"/>
              <w:rPr>
                <w:sz w:val="16"/>
                <w:szCs w:val="16"/>
              </w:rPr>
            </w:pPr>
            <w:r w:rsidRPr="00985976">
              <w:rPr>
                <w:sz w:val="16"/>
                <w:szCs w:val="16"/>
              </w:rPr>
              <w:t>16.16.0</w:t>
            </w:r>
          </w:p>
        </w:tc>
      </w:tr>
      <w:tr w:rsidR="00AC7982" w:rsidRPr="00985976" w14:paraId="18390C20" w14:textId="77777777" w:rsidTr="00D41259">
        <w:tc>
          <w:tcPr>
            <w:tcW w:w="709" w:type="dxa"/>
            <w:shd w:val="solid" w:color="FFFFFF" w:fill="auto"/>
          </w:tcPr>
          <w:p w14:paraId="3E8FBA8C" w14:textId="77777777" w:rsidR="00674F2B" w:rsidRPr="00985976"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985976" w:rsidRDefault="00674F2B" w:rsidP="009014E0">
            <w:pPr>
              <w:pStyle w:val="TAC"/>
              <w:keepNext w:val="0"/>
              <w:keepLines w:val="0"/>
              <w:widowControl w:val="0"/>
              <w:jc w:val="left"/>
              <w:rPr>
                <w:sz w:val="16"/>
                <w:szCs w:val="16"/>
              </w:rPr>
            </w:pPr>
            <w:r w:rsidRPr="00985976">
              <w:rPr>
                <w:sz w:val="16"/>
                <w:szCs w:val="16"/>
              </w:rPr>
              <w:t>RP-104</w:t>
            </w:r>
          </w:p>
        </w:tc>
        <w:tc>
          <w:tcPr>
            <w:tcW w:w="992" w:type="dxa"/>
            <w:shd w:val="solid" w:color="FFFFFF" w:fill="auto"/>
          </w:tcPr>
          <w:p w14:paraId="7EE9549E" w14:textId="49CC19E5" w:rsidR="00674F2B" w:rsidRPr="00985976" w:rsidRDefault="00674F2B" w:rsidP="009014E0">
            <w:pPr>
              <w:pStyle w:val="TAC"/>
              <w:keepNext w:val="0"/>
              <w:keepLines w:val="0"/>
              <w:widowControl w:val="0"/>
              <w:jc w:val="left"/>
              <w:rPr>
                <w:sz w:val="16"/>
                <w:szCs w:val="16"/>
              </w:rPr>
            </w:pPr>
            <w:r w:rsidRPr="00985976">
              <w:rPr>
                <w:sz w:val="16"/>
                <w:szCs w:val="16"/>
              </w:rPr>
              <w:t>RP-241548</w:t>
            </w:r>
          </w:p>
        </w:tc>
        <w:tc>
          <w:tcPr>
            <w:tcW w:w="567" w:type="dxa"/>
            <w:shd w:val="solid" w:color="FFFFFF" w:fill="auto"/>
          </w:tcPr>
          <w:p w14:paraId="58603AE4" w14:textId="1D5255C0" w:rsidR="00674F2B" w:rsidRPr="00985976" w:rsidRDefault="00674F2B" w:rsidP="009014E0">
            <w:pPr>
              <w:pStyle w:val="TAL"/>
              <w:keepNext w:val="0"/>
              <w:keepLines w:val="0"/>
              <w:widowControl w:val="0"/>
              <w:jc w:val="center"/>
              <w:rPr>
                <w:sz w:val="16"/>
                <w:szCs w:val="16"/>
              </w:rPr>
            </w:pPr>
            <w:r w:rsidRPr="00985976">
              <w:rPr>
                <w:sz w:val="16"/>
                <w:szCs w:val="16"/>
              </w:rPr>
              <w:t>0844</w:t>
            </w:r>
          </w:p>
        </w:tc>
        <w:tc>
          <w:tcPr>
            <w:tcW w:w="425" w:type="dxa"/>
            <w:shd w:val="solid" w:color="FFFFFF" w:fill="auto"/>
          </w:tcPr>
          <w:p w14:paraId="7EC022A7" w14:textId="6989E871" w:rsidR="00674F2B" w:rsidRPr="00985976" w:rsidRDefault="00674F2B" w:rsidP="009014E0">
            <w:pPr>
              <w:pStyle w:val="TAR"/>
              <w:keepNext w:val="0"/>
              <w:keepLines w:val="0"/>
              <w:widowControl w:val="0"/>
              <w:jc w:val="center"/>
              <w:rPr>
                <w:sz w:val="16"/>
                <w:szCs w:val="16"/>
              </w:rPr>
            </w:pPr>
            <w:r w:rsidRPr="00985976">
              <w:rPr>
                <w:sz w:val="16"/>
                <w:szCs w:val="16"/>
              </w:rPr>
              <w:t>2</w:t>
            </w:r>
          </w:p>
        </w:tc>
        <w:tc>
          <w:tcPr>
            <w:tcW w:w="426" w:type="dxa"/>
            <w:shd w:val="solid" w:color="FFFFFF" w:fill="auto"/>
          </w:tcPr>
          <w:p w14:paraId="2BFE5B1A" w14:textId="667DDCEF" w:rsidR="00674F2B" w:rsidRPr="00985976" w:rsidRDefault="00674F2B"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57F9C6CA" w14:textId="2FE89F69" w:rsidR="00674F2B" w:rsidRPr="00985976" w:rsidRDefault="00674F2B" w:rsidP="009014E0">
            <w:pPr>
              <w:widowControl w:val="0"/>
              <w:spacing w:after="0"/>
              <w:rPr>
                <w:rFonts w:ascii="Arial" w:hAnsi="Arial" w:cs="Arial"/>
                <w:sz w:val="16"/>
                <w:szCs w:val="16"/>
              </w:rPr>
            </w:pPr>
            <w:r w:rsidRPr="00985976">
              <w:rPr>
                <w:rFonts w:ascii="Arial" w:hAnsi="Arial" w:cs="Arial"/>
                <w:sz w:val="16"/>
                <w:szCs w:val="16"/>
              </w:rPr>
              <w:t>Correction to UE capability description for fallback BC behavior</w:t>
            </w:r>
          </w:p>
        </w:tc>
        <w:tc>
          <w:tcPr>
            <w:tcW w:w="708" w:type="dxa"/>
            <w:shd w:val="solid" w:color="FFFFFF" w:fill="auto"/>
          </w:tcPr>
          <w:p w14:paraId="244C2520" w14:textId="7700AE9F" w:rsidR="00674F2B" w:rsidRPr="00985976" w:rsidRDefault="00674F2B" w:rsidP="009014E0">
            <w:pPr>
              <w:pStyle w:val="TAC"/>
              <w:keepNext w:val="0"/>
              <w:keepLines w:val="0"/>
              <w:widowControl w:val="0"/>
              <w:jc w:val="left"/>
              <w:rPr>
                <w:sz w:val="16"/>
                <w:szCs w:val="16"/>
              </w:rPr>
            </w:pPr>
            <w:r w:rsidRPr="00985976">
              <w:rPr>
                <w:sz w:val="16"/>
                <w:szCs w:val="16"/>
              </w:rPr>
              <w:t>16.16.0</w:t>
            </w:r>
          </w:p>
        </w:tc>
      </w:tr>
      <w:tr w:rsidR="00AC7982" w:rsidRPr="00985976" w14:paraId="71821D4D" w14:textId="77777777" w:rsidTr="00D41259">
        <w:tc>
          <w:tcPr>
            <w:tcW w:w="709" w:type="dxa"/>
            <w:shd w:val="solid" w:color="FFFFFF" w:fill="auto"/>
          </w:tcPr>
          <w:p w14:paraId="40575E2D" w14:textId="5A672123" w:rsidR="004D0B4A" w:rsidRPr="00985976" w:rsidRDefault="004D0B4A" w:rsidP="009014E0">
            <w:pPr>
              <w:pStyle w:val="TAC"/>
              <w:keepNext w:val="0"/>
              <w:keepLines w:val="0"/>
              <w:widowControl w:val="0"/>
              <w:rPr>
                <w:sz w:val="16"/>
                <w:szCs w:val="16"/>
              </w:rPr>
            </w:pPr>
            <w:r w:rsidRPr="00985976">
              <w:rPr>
                <w:sz w:val="16"/>
                <w:szCs w:val="16"/>
              </w:rPr>
              <w:t>2024-09</w:t>
            </w:r>
          </w:p>
        </w:tc>
        <w:tc>
          <w:tcPr>
            <w:tcW w:w="661" w:type="dxa"/>
            <w:shd w:val="solid" w:color="FFFFFF" w:fill="auto"/>
          </w:tcPr>
          <w:p w14:paraId="72C4ADED" w14:textId="73428028" w:rsidR="004D0B4A" w:rsidRPr="00985976" w:rsidRDefault="004D0B4A" w:rsidP="009014E0">
            <w:pPr>
              <w:pStyle w:val="TAC"/>
              <w:keepNext w:val="0"/>
              <w:keepLines w:val="0"/>
              <w:widowControl w:val="0"/>
              <w:jc w:val="left"/>
              <w:rPr>
                <w:sz w:val="16"/>
                <w:szCs w:val="16"/>
              </w:rPr>
            </w:pPr>
            <w:r w:rsidRPr="00985976">
              <w:rPr>
                <w:sz w:val="16"/>
                <w:szCs w:val="16"/>
              </w:rPr>
              <w:t>RP-105</w:t>
            </w:r>
          </w:p>
        </w:tc>
        <w:tc>
          <w:tcPr>
            <w:tcW w:w="992" w:type="dxa"/>
            <w:shd w:val="solid" w:color="FFFFFF" w:fill="auto"/>
          </w:tcPr>
          <w:p w14:paraId="7E51452B" w14:textId="785D8FB3" w:rsidR="004D0B4A" w:rsidRPr="00985976" w:rsidRDefault="004D0B4A" w:rsidP="009014E0">
            <w:pPr>
              <w:pStyle w:val="TAC"/>
              <w:keepNext w:val="0"/>
              <w:keepLines w:val="0"/>
              <w:widowControl w:val="0"/>
              <w:jc w:val="left"/>
              <w:rPr>
                <w:sz w:val="16"/>
                <w:szCs w:val="16"/>
              </w:rPr>
            </w:pPr>
            <w:r w:rsidRPr="00985976">
              <w:rPr>
                <w:sz w:val="16"/>
                <w:szCs w:val="16"/>
              </w:rPr>
              <w:t>RP-242233</w:t>
            </w:r>
          </w:p>
        </w:tc>
        <w:tc>
          <w:tcPr>
            <w:tcW w:w="567" w:type="dxa"/>
            <w:shd w:val="solid" w:color="FFFFFF" w:fill="auto"/>
          </w:tcPr>
          <w:p w14:paraId="0ED78E5E" w14:textId="49F8EAAD" w:rsidR="004D0B4A" w:rsidRPr="00985976" w:rsidRDefault="004D0B4A" w:rsidP="009014E0">
            <w:pPr>
              <w:pStyle w:val="TAL"/>
              <w:keepNext w:val="0"/>
              <w:keepLines w:val="0"/>
              <w:widowControl w:val="0"/>
              <w:jc w:val="center"/>
              <w:rPr>
                <w:sz w:val="16"/>
                <w:szCs w:val="16"/>
              </w:rPr>
            </w:pPr>
            <w:r w:rsidRPr="00985976">
              <w:rPr>
                <w:sz w:val="16"/>
                <w:szCs w:val="16"/>
              </w:rPr>
              <w:t>0890</w:t>
            </w:r>
          </w:p>
        </w:tc>
        <w:tc>
          <w:tcPr>
            <w:tcW w:w="425" w:type="dxa"/>
            <w:shd w:val="solid" w:color="FFFFFF" w:fill="auto"/>
          </w:tcPr>
          <w:p w14:paraId="7E7D567B" w14:textId="10B77C61" w:rsidR="004D0B4A" w:rsidRPr="00985976" w:rsidRDefault="004D0B4A" w:rsidP="009014E0">
            <w:pPr>
              <w:pStyle w:val="TAR"/>
              <w:keepNext w:val="0"/>
              <w:keepLines w:val="0"/>
              <w:widowControl w:val="0"/>
              <w:jc w:val="center"/>
              <w:rPr>
                <w:sz w:val="16"/>
                <w:szCs w:val="16"/>
              </w:rPr>
            </w:pPr>
            <w:r w:rsidRPr="00985976">
              <w:rPr>
                <w:sz w:val="16"/>
                <w:szCs w:val="16"/>
              </w:rPr>
              <w:t>1</w:t>
            </w:r>
          </w:p>
        </w:tc>
        <w:tc>
          <w:tcPr>
            <w:tcW w:w="426" w:type="dxa"/>
            <w:shd w:val="solid" w:color="FFFFFF" w:fill="auto"/>
          </w:tcPr>
          <w:p w14:paraId="296B9E94" w14:textId="02ED53F5" w:rsidR="004D0B4A" w:rsidRPr="00985976" w:rsidRDefault="004D0B4A"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20AF4AD7" w14:textId="08AE16F1" w:rsidR="004D0B4A" w:rsidRPr="00985976" w:rsidRDefault="004D0B4A" w:rsidP="009014E0">
            <w:pPr>
              <w:widowControl w:val="0"/>
              <w:spacing w:after="0"/>
              <w:rPr>
                <w:rFonts w:ascii="Arial" w:hAnsi="Arial" w:cs="Arial"/>
                <w:sz w:val="16"/>
                <w:szCs w:val="16"/>
              </w:rPr>
            </w:pPr>
            <w:r w:rsidRPr="00985976">
              <w:rPr>
                <w:rFonts w:ascii="Arial" w:hAnsi="Arial" w:cs="Arial"/>
                <w:sz w:val="16"/>
                <w:szCs w:val="16"/>
              </w:rPr>
              <w:t>Correction on Transport Channels</w:t>
            </w:r>
          </w:p>
        </w:tc>
        <w:tc>
          <w:tcPr>
            <w:tcW w:w="708" w:type="dxa"/>
            <w:shd w:val="solid" w:color="FFFFFF" w:fill="auto"/>
          </w:tcPr>
          <w:p w14:paraId="7FD6E0FC" w14:textId="55EFF41F" w:rsidR="004D0B4A" w:rsidRPr="00985976" w:rsidRDefault="004D0B4A" w:rsidP="009014E0">
            <w:pPr>
              <w:pStyle w:val="TAC"/>
              <w:keepNext w:val="0"/>
              <w:keepLines w:val="0"/>
              <w:widowControl w:val="0"/>
              <w:jc w:val="left"/>
              <w:rPr>
                <w:sz w:val="16"/>
                <w:szCs w:val="16"/>
              </w:rPr>
            </w:pPr>
            <w:r w:rsidRPr="00985976">
              <w:rPr>
                <w:sz w:val="16"/>
                <w:szCs w:val="16"/>
              </w:rPr>
              <w:t>16.17.0</w:t>
            </w:r>
          </w:p>
        </w:tc>
      </w:tr>
      <w:tr w:rsidR="00AC7982" w:rsidRPr="00985976" w14:paraId="2683FFCB" w14:textId="77777777" w:rsidTr="008A2D78">
        <w:tc>
          <w:tcPr>
            <w:tcW w:w="709" w:type="dxa"/>
            <w:shd w:val="solid" w:color="FFFFFF" w:fill="auto"/>
          </w:tcPr>
          <w:p w14:paraId="607AABA3" w14:textId="77777777" w:rsidR="00B86EBD" w:rsidRPr="00985976" w:rsidRDefault="00B86EBD" w:rsidP="009014E0">
            <w:pPr>
              <w:pStyle w:val="TAC"/>
              <w:keepNext w:val="0"/>
              <w:keepLines w:val="0"/>
              <w:widowControl w:val="0"/>
              <w:rPr>
                <w:sz w:val="16"/>
                <w:szCs w:val="16"/>
              </w:rPr>
            </w:pPr>
          </w:p>
        </w:tc>
        <w:tc>
          <w:tcPr>
            <w:tcW w:w="661" w:type="dxa"/>
            <w:shd w:val="solid" w:color="FFFFFF" w:fill="auto"/>
          </w:tcPr>
          <w:p w14:paraId="5D17727E" w14:textId="0F5B3E67" w:rsidR="00B86EBD" w:rsidRPr="00985976" w:rsidRDefault="00B86EBD" w:rsidP="009014E0">
            <w:pPr>
              <w:pStyle w:val="TAC"/>
              <w:keepNext w:val="0"/>
              <w:keepLines w:val="0"/>
              <w:widowControl w:val="0"/>
              <w:jc w:val="left"/>
              <w:rPr>
                <w:sz w:val="16"/>
                <w:szCs w:val="16"/>
              </w:rPr>
            </w:pPr>
            <w:r w:rsidRPr="00985976">
              <w:rPr>
                <w:sz w:val="16"/>
                <w:szCs w:val="16"/>
              </w:rPr>
              <w:t>RP-105</w:t>
            </w:r>
          </w:p>
        </w:tc>
        <w:tc>
          <w:tcPr>
            <w:tcW w:w="992" w:type="dxa"/>
            <w:shd w:val="solid" w:color="FFFFFF" w:fill="auto"/>
          </w:tcPr>
          <w:p w14:paraId="6790234A" w14:textId="3EEC76F3" w:rsidR="00B86EBD" w:rsidRPr="00985976" w:rsidRDefault="00B86EBD" w:rsidP="009014E0">
            <w:pPr>
              <w:pStyle w:val="TAC"/>
              <w:keepNext w:val="0"/>
              <w:keepLines w:val="0"/>
              <w:widowControl w:val="0"/>
              <w:jc w:val="left"/>
              <w:rPr>
                <w:sz w:val="16"/>
                <w:szCs w:val="16"/>
              </w:rPr>
            </w:pPr>
            <w:r w:rsidRPr="00985976">
              <w:rPr>
                <w:sz w:val="16"/>
                <w:szCs w:val="16"/>
              </w:rPr>
              <w:t>RP-242233</w:t>
            </w:r>
          </w:p>
        </w:tc>
        <w:tc>
          <w:tcPr>
            <w:tcW w:w="567" w:type="dxa"/>
            <w:shd w:val="solid" w:color="FFFFFF" w:fill="auto"/>
          </w:tcPr>
          <w:p w14:paraId="1FA6ADB8" w14:textId="5D7A7F9F" w:rsidR="00B86EBD" w:rsidRPr="00985976" w:rsidRDefault="00B86EBD" w:rsidP="009014E0">
            <w:pPr>
              <w:pStyle w:val="TAL"/>
              <w:keepNext w:val="0"/>
              <w:keepLines w:val="0"/>
              <w:widowControl w:val="0"/>
              <w:jc w:val="center"/>
              <w:rPr>
                <w:sz w:val="16"/>
                <w:szCs w:val="16"/>
              </w:rPr>
            </w:pPr>
            <w:r w:rsidRPr="00985976">
              <w:rPr>
                <w:sz w:val="16"/>
                <w:szCs w:val="16"/>
              </w:rPr>
              <w:t>0899</w:t>
            </w:r>
          </w:p>
        </w:tc>
        <w:tc>
          <w:tcPr>
            <w:tcW w:w="425" w:type="dxa"/>
            <w:shd w:val="solid" w:color="FFFFFF" w:fill="auto"/>
          </w:tcPr>
          <w:p w14:paraId="58632B88" w14:textId="142FFB92" w:rsidR="00B86EBD" w:rsidRPr="00985976" w:rsidRDefault="00B86EBD" w:rsidP="009014E0">
            <w:pPr>
              <w:pStyle w:val="TAR"/>
              <w:keepNext w:val="0"/>
              <w:keepLines w:val="0"/>
              <w:widowControl w:val="0"/>
              <w:jc w:val="center"/>
              <w:rPr>
                <w:sz w:val="16"/>
                <w:szCs w:val="16"/>
              </w:rPr>
            </w:pPr>
            <w:r w:rsidRPr="00985976">
              <w:rPr>
                <w:sz w:val="16"/>
                <w:szCs w:val="16"/>
              </w:rPr>
              <w:t>-</w:t>
            </w:r>
          </w:p>
        </w:tc>
        <w:tc>
          <w:tcPr>
            <w:tcW w:w="426" w:type="dxa"/>
            <w:shd w:val="solid" w:color="FFFFFF" w:fill="auto"/>
          </w:tcPr>
          <w:p w14:paraId="6F89E961" w14:textId="7E784E1F" w:rsidR="00B86EBD" w:rsidRPr="00985976" w:rsidRDefault="00B86EBD" w:rsidP="009014E0">
            <w:pPr>
              <w:pStyle w:val="TAC"/>
              <w:keepNext w:val="0"/>
              <w:keepLines w:val="0"/>
              <w:widowControl w:val="0"/>
              <w:rPr>
                <w:sz w:val="16"/>
                <w:szCs w:val="16"/>
              </w:rPr>
            </w:pPr>
            <w:r w:rsidRPr="00985976">
              <w:rPr>
                <w:sz w:val="16"/>
                <w:szCs w:val="16"/>
              </w:rPr>
              <w:t>A</w:t>
            </w:r>
          </w:p>
        </w:tc>
        <w:tc>
          <w:tcPr>
            <w:tcW w:w="5151" w:type="dxa"/>
            <w:shd w:val="solid" w:color="FFFFFF" w:fill="auto"/>
          </w:tcPr>
          <w:p w14:paraId="18CB1A70" w14:textId="399C6187" w:rsidR="00B86EBD" w:rsidRPr="00985976" w:rsidRDefault="00B86EBD" w:rsidP="009014E0">
            <w:pPr>
              <w:widowControl w:val="0"/>
              <w:spacing w:after="0"/>
              <w:rPr>
                <w:rFonts w:ascii="Arial" w:hAnsi="Arial" w:cs="Arial"/>
                <w:sz w:val="16"/>
                <w:szCs w:val="16"/>
              </w:rPr>
            </w:pPr>
            <w:r w:rsidRPr="00985976">
              <w:rPr>
                <w:rFonts w:ascii="Arial" w:hAnsi="Arial" w:cs="Arial"/>
                <w:sz w:val="16"/>
                <w:szCs w:val="16"/>
              </w:rPr>
              <w:t>Alignment of mps-PriorityAccess cause in RRC Resume</w:t>
            </w:r>
          </w:p>
        </w:tc>
        <w:tc>
          <w:tcPr>
            <w:tcW w:w="708" w:type="dxa"/>
            <w:shd w:val="solid" w:color="FFFFFF" w:fill="auto"/>
          </w:tcPr>
          <w:p w14:paraId="42C1F941" w14:textId="17A95F5E" w:rsidR="00B86EBD" w:rsidRPr="00985976" w:rsidRDefault="00B86EBD" w:rsidP="009014E0">
            <w:pPr>
              <w:pStyle w:val="TAC"/>
              <w:keepNext w:val="0"/>
              <w:keepLines w:val="0"/>
              <w:widowControl w:val="0"/>
              <w:jc w:val="left"/>
              <w:rPr>
                <w:sz w:val="16"/>
                <w:szCs w:val="16"/>
              </w:rPr>
            </w:pPr>
            <w:r w:rsidRPr="00985976">
              <w:rPr>
                <w:sz w:val="16"/>
                <w:szCs w:val="16"/>
              </w:rPr>
              <w:t>16.17.0</w:t>
            </w:r>
          </w:p>
        </w:tc>
      </w:tr>
      <w:tr w:rsidR="00AC7982" w:rsidRPr="00985976" w14:paraId="342AD252" w14:textId="77777777" w:rsidTr="008A2D78">
        <w:tc>
          <w:tcPr>
            <w:tcW w:w="709" w:type="dxa"/>
            <w:shd w:val="solid" w:color="FFFFFF" w:fill="auto"/>
          </w:tcPr>
          <w:p w14:paraId="0F001E1D" w14:textId="294B5B43" w:rsidR="00E02BC8" w:rsidRPr="00985976" w:rsidRDefault="00E02BC8" w:rsidP="009014E0">
            <w:pPr>
              <w:pStyle w:val="TAC"/>
              <w:keepNext w:val="0"/>
              <w:keepLines w:val="0"/>
              <w:widowControl w:val="0"/>
              <w:rPr>
                <w:rFonts w:eastAsiaTheme="minorEastAsia"/>
                <w:sz w:val="16"/>
                <w:szCs w:val="16"/>
              </w:rPr>
            </w:pPr>
            <w:r w:rsidRPr="00985976">
              <w:rPr>
                <w:rFonts w:eastAsiaTheme="minorEastAsia"/>
                <w:sz w:val="16"/>
                <w:szCs w:val="16"/>
              </w:rPr>
              <w:t>2024-12</w:t>
            </w:r>
          </w:p>
        </w:tc>
        <w:tc>
          <w:tcPr>
            <w:tcW w:w="661" w:type="dxa"/>
            <w:shd w:val="solid" w:color="FFFFFF" w:fill="auto"/>
          </w:tcPr>
          <w:p w14:paraId="128FF6A9" w14:textId="787A0F29" w:rsidR="00E02BC8" w:rsidRPr="00985976" w:rsidRDefault="00E02BC8" w:rsidP="009014E0">
            <w:pPr>
              <w:pStyle w:val="TAC"/>
              <w:keepNext w:val="0"/>
              <w:keepLines w:val="0"/>
              <w:widowControl w:val="0"/>
              <w:jc w:val="left"/>
              <w:rPr>
                <w:rFonts w:eastAsiaTheme="minorEastAsia"/>
                <w:sz w:val="16"/>
                <w:szCs w:val="16"/>
              </w:rPr>
            </w:pPr>
            <w:r w:rsidRPr="00985976">
              <w:rPr>
                <w:rFonts w:eastAsiaTheme="minorEastAsia"/>
                <w:sz w:val="16"/>
                <w:szCs w:val="16"/>
              </w:rPr>
              <w:t>RP-106</w:t>
            </w:r>
          </w:p>
        </w:tc>
        <w:tc>
          <w:tcPr>
            <w:tcW w:w="992" w:type="dxa"/>
            <w:shd w:val="solid" w:color="FFFFFF" w:fill="auto"/>
          </w:tcPr>
          <w:p w14:paraId="37F666BF" w14:textId="05163C3E" w:rsidR="00E02BC8" w:rsidRPr="00985976" w:rsidRDefault="00E02BC8" w:rsidP="009014E0">
            <w:pPr>
              <w:pStyle w:val="TAC"/>
              <w:keepNext w:val="0"/>
              <w:keepLines w:val="0"/>
              <w:widowControl w:val="0"/>
              <w:jc w:val="left"/>
              <w:rPr>
                <w:rFonts w:eastAsiaTheme="minorEastAsia"/>
                <w:sz w:val="16"/>
                <w:szCs w:val="16"/>
              </w:rPr>
            </w:pPr>
            <w:r w:rsidRPr="00985976">
              <w:rPr>
                <w:rFonts w:eastAsiaTheme="minorEastAsia"/>
                <w:sz w:val="16"/>
                <w:szCs w:val="16"/>
              </w:rPr>
              <w:t>RP-24</w:t>
            </w:r>
            <w:r w:rsidR="00080A4E" w:rsidRPr="00985976">
              <w:rPr>
                <w:rFonts w:eastAsiaTheme="minorEastAsia"/>
                <w:sz w:val="16"/>
                <w:szCs w:val="16"/>
              </w:rPr>
              <w:t>3223</w:t>
            </w:r>
          </w:p>
        </w:tc>
        <w:tc>
          <w:tcPr>
            <w:tcW w:w="567" w:type="dxa"/>
            <w:shd w:val="solid" w:color="FFFFFF" w:fill="auto"/>
          </w:tcPr>
          <w:p w14:paraId="02D06D74" w14:textId="590931B3" w:rsidR="00E02BC8" w:rsidRPr="00985976" w:rsidRDefault="00E02BC8" w:rsidP="009014E0">
            <w:pPr>
              <w:pStyle w:val="TAL"/>
              <w:keepNext w:val="0"/>
              <w:keepLines w:val="0"/>
              <w:widowControl w:val="0"/>
              <w:jc w:val="center"/>
              <w:rPr>
                <w:rFonts w:eastAsiaTheme="minorEastAsia"/>
                <w:sz w:val="16"/>
                <w:szCs w:val="16"/>
              </w:rPr>
            </w:pPr>
            <w:r w:rsidRPr="00985976">
              <w:rPr>
                <w:rFonts w:eastAsiaTheme="minorEastAsia"/>
                <w:sz w:val="16"/>
                <w:szCs w:val="16"/>
              </w:rPr>
              <w:t>0906</w:t>
            </w:r>
          </w:p>
        </w:tc>
        <w:tc>
          <w:tcPr>
            <w:tcW w:w="425" w:type="dxa"/>
            <w:shd w:val="solid" w:color="FFFFFF" w:fill="auto"/>
          </w:tcPr>
          <w:p w14:paraId="1103BA3C" w14:textId="565B7199" w:rsidR="00E02BC8" w:rsidRPr="00985976" w:rsidRDefault="00E02BC8" w:rsidP="009014E0">
            <w:pPr>
              <w:pStyle w:val="TAR"/>
              <w:keepNext w:val="0"/>
              <w:keepLines w:val="0"/>
              <w:widowControl w:val="0"/>
              <w:jc w:val="center"/>
              <w:rPr>
                <w:rFonts w:eastAsiaTheme="minorEastAsia"/>
                <w:sz w:val="16"/>
                <w:szCs w:val="16"/>
              </w:rPr>
            </w:pPr>
            <w:r w:rsidRPr="00985976">
              <w:rPr>
                <w:rFonts w:eastAsiaTheme="minorEastAsia"/>
                <w:sz w:val="16"/>
                <w:szCs w:val="16"/>
              </w:rPr>
              <w:t>3</w:t>
            </w:r>
          </w:p>
        </w:tc>
        <w:tc>
          <w:tcPr>
            <w:tcW w:w="426" w:type="dxa"/>
            <w:shd w:val="solid" w:color="FFFFFF" w:fill="auto"/>
          </w:tcPr>
          <w:p w14:paraId="570C4107" w14:textId="17196858" w:rsidR="00E02BC8" w:rsidRPr="00985976" w:rsidRDefault="00E02BC8" w:rsidP="009014E0">
            <w:pPr>
              <w:pStyle w:val="TAC"/>
              <w:keepNext w:val="0"/>
              <w:keepLines w:val="0"/>
              <w:widowControl w:val="0"/>
              <w:rPr>
                <w:rFonts w:eastAsiaTheme="minorEastAsia"/>
                <w:sz w:val="16"/>
                <w:szCs w:val="16"/>
              </w:rPr>
            </w:pPr>
            <w:r w:rsidRPr="00985976">
              <w:rPr>
                <w:rFonts w:eastAsiaTheme="minorEastAsia"/>
                <w:sz w:val="16"/>
                <w:szCs w:val="16"/>
              </w:rPr>
              <w:t>F</w:t>
            </w:r>
          </w:p>
        </w:tc>
        <w:tc>
          <w:tcPr>
            <w:tcW w:w="5151" w:type="dxa"/>
            <w:shd w:val="solid" w:color="FFFFFF" w:fill="auto"/>
          </w:tcPr>
          <w:p w14:paraId="0C2780FD" w14:textId="3675FD31" w:rsidR="00E02BC8" w:rsidRPr="00985976" w:rsidRDefault="00E02BC8" w:rsidP="009014E0">
            <w:pPr>
              <w:widowControl w:val="0"/>
              <w:spacing w:after="0"/>
              <w:rPr>
                <w:rFonts w:ascii="Arial" w:hAnsi="Arial" w:cs="Arial"/>
                <w:sz w:val="16"/>
                <w:szCs w:val="16"/>
              </w:rPr>
            </w:pPr>
            <w:r w:rsidRPr="00985976">
              <w:rPr>
                <w:rFonts w:ascii="Arial" w:hAnsi="Arial" w:cs="Arial"/>
                <w:sz w:val="16"/>
                <w:szCs w:val="16"/>
              </w:rPr>
              <w:t>Gap requirement for CSI-RS based measurements and inter-RAT measurements</w:t>
            </w:r>
          </w:p>
        </w:tc>
        <w:tc>
          <w:tcPr>
            <w:tcW w:w="708" w:type="dxa"/>
            <w:shd w:val="solid" w:color="FFFFFF" w:fill="auto"/>
          </w:tcPr>
          <w:p w14:paraId="628C1C69" w14:textId="039396BF" w:rsidR="00E02BC8" w:rsidRPr="00985976" w:rsidRDefault="00E02BC8" w:rsidP="009014E0">
            <w:pPr>
              <w:pStyle w:val="TAC"/>
              <w:keepNext w:val="0"/>
              <w:keepLines w:val="0"/>
              <w:widowControl w:val="0"/>
              <w:jc w:val="left"/>
              <w:rPr>
                <w:rFonts w:eastAsiaTheme="minorEastAsia"/>
                <w:sz w:val="16"/>
                <w:szCs w:val="16"/>
              </w:rPr>
            </w:pPr>
            <w:r w:rsidRPr="00985976">
              <w:rPr>
                <w:rFonts w:eastAsiaTheme="minorEastAsia"/>
                <w:sz w:val="16"/>
                <w:szCs w:val="16"/>
              </w:rPr>
              <w:t>16.18.0</w:t>
            </w:r>
          </w:p>
        </w:tc>
      </w:tr>
      <w:tr w:rsidR="00AC7982" w:rsidRPr="00985976" w14:paraId="72746BE3" w14:textId="77777777" w:rsidTr="004945DE">
        <w:tc>
          <w:tcPr>
            <w:tcW w:w="709" w:type="dxa"/>
            <w:shd w:val="solid" w:color="FFFFFF" w:fill="auto"/>
          </w:tcPr>
          <w:p w14:paraId="286C8F1D" w14:textId="77777777" w:rsidR="00D7767D" w:rsidRPr="00985976" w:rsidRDefault="00D7767D" w:rsidP="009014E0">
            <w:pPr>
              <w:pStyle w:val="TAC"/>
              <w:keepNext w:val="0"/>
              <w:keepLines w:val="0"/>
              <w:widowControl w:val="0"/>
              <w:rPr>
                <w:rFonts w:eastAsiaTheme="minorEastAsia"/>
                <w:sz w:val="16"/>
                <w:szCs w:val="16"/>
              </w:rPr>
            </w:pPr>
          </w:p>
        </w:tc>
        <w:tc>
          <w:tcPr>
            <w:tcW w:w="661" w:type="dxa"/>
            <w:shd w:val="solid" w:color="FFFFFF" w:fill="auto"/>
          </w:tcPr>
          <w:p w14:paraId="67BB163D" w14:textId="0D75B36F" w:rsidR="00D7767D" w:rsidRPr="00985976" w:rsidRDefault="00D7767D" w:rsidP="009014E0">
            <w:pPr>
              <w:pStyle w:val="TAC"/>
              <w:keepNext w:val="0"/>
              <w:keepLines w:val="0"/>
              <w:widowControl w:val="0"/>
              <w:jc w:val="left"/>
              <w:rPr>
                <w:rFonts w:eastAsiaTheme="minorEastAsia"/>
                <w:sz w:val="16"/>
                <w:szCs w:val="16"/>
              </w:rPr>
            </w:pPr>
            <w:r w:rsidRPr="00985976">
              <w:rPr>
                <w:rFonts w:eastAsiaTheme="minorEastAsia"/>
                <w:sz w:val="16"/>
                <w:szCs w:val="16"/>
              </w:rPr>
              <w:t>RP-106</w:t>
            </w:r>
          </w:p>
        </w:tc>
        <w:tc>
          <w:tcPr>
            <w:tcW w:w="992" w:type="dxa"/>
            <w:shd w:val="solid" w:color="FFFFFF" w:fill="auto"/>
          </w:tcPr>
          <w:p w14:paraId="0F50FFAD" w14:textId="63859493" w:rsidR="00D7767D" w:rsidRPr="00985976" w:rsidRDefault="00D7767D" w:rsidP="009014E0">
            <w:pPr>
              <w:pStyle w:val="TAC"/>
              <w:keepNext w:val="0"/>
              <w:keepLines w:val="0"/>
              <w:widowControl w:val="0"/>
              <w:jc w:val="left"/>
              <w:rPr>
                <w:rFonts w:eastAsiaTheme="minorEastAsia"/>
                <w:sz w:val="16"/>
                <w:szCs w:val="16"/>
              </w:rPr>
            </w:pPr>
            <w:r w:rsidRPr="00985976">
              <w:rPr>
                <w:rFonts w:eastAsiaTheme="minorEastAsia"/>
                <w:sz w:val="16"/>
                <w:szCs w:val="16"/>
              </w:rPr>
              <w:t>RP-24</w:t>
            </w:r>
            <w:r w:rsidR="00080A4E" w:rsidRPr="00985976">
              <w:rPr>
                <w:rFonts w:eastAsiaTheme="minorEastAsia"/>
                <w:sz w:val="16"/>
                <w:szCs w:val="16"/>
              </w:rPr>
              <w:t>3221</w:t>
            </w:r>
          </w:p>
        </w:tc>
        <w:tc>
          <w:tcPr>
            <w:tcW w:w="567" w:type="dxa"/>
            <w:shd w:val="solid" w:color="FFFFFF" w:fill="auto"/>
          </w:tcPr>
          <w:p w14:paraId="316D3756" w14:textId="6EB64FF5" w:rsidR="00D7767D" w:rsidRPr="00985976" w:rsidRDefault="00D7767D" w:rsidP="009014E0">
            <w:pPr>
              <w:pStyle w:val="TAL"/>
              <w:keepNext w:val="0"/>
              <w:keepLines w:val="0"/>
              <w:widowControl w:val="0"/>
              <w:jc w:val="center"/>
              <w:rPr>
                <w:rFonts w:eastAsiaTheme="minorEastAsia"/>
                <w:sz w:val="16"/>
                <w:szCs w:val="16"/>
              </w:rPr>
            </w:pPr>
            <w:r w:rsidRPr="00985976">
              <w:rPr>
                <w:rFonts w:eastAsiaTheme="minorEastAsia"/>
                <w:sz w:val="16"/>
                <w:szCs w:val="16"/>
              </w:rPr>
              <w:t>0927</w:t>
            </w:r>
          </w:p>
        </w:tc>
        <w:tc>
          <w:tcPr>
            <w:tcW w:w="425" w:type="dxa"/>
            <w:shd w:val="solid" w:color="FFFFFF" w:fill="auto"/>
          </w:tcPr>
          <w:p w14:paraId="45F0AD84" w14:textId="29F2AAB7" w:rsidR="00D7767D" w:rsidRPr="00985976" w:rsidRDefault="00D7767D" w:rsidP="009014E0">
            <w:pPr>
              <w:pStyle w:val="TAR"/>
              <w:keepNext w:val="0"/>
              <w:keepLines w:val="0"/>
              <w:widowControl w:val="0"/>
              <w:jc w:val="center"/>
              <w:rPr>
                <w:rFonts w:eastAsiaTheme="minorEastAsia"/>
                <w:sz w:val="16"/>
                <w:szCs w:val="16"/>
              </w:rPr>
            </w:pPr>
            <w:r w:rsidRPr="00985976">
              <w:rPr>
                <w:rFonts w:eastAsiaTheme="minorEastAsia"/>
                <w:sz w:val="16"/>
                <w:szCs w:val="16"/>
              </w:rPr>
              <w:t>-</w:t>
            </w:r>
          </w:p>
        </w:tc>
        <w:tc>
          <w:tcPr>
            <w:tcW w:w="426" w:type="dxa"/>
            <w:shd w:val="solid" w:color="FFFFFF" w:fill="auto"/>
          </w:tcPr>
          <w:p w14:paraId="3D3D8189" w14:textId="7EA8972E" w:rsidR="00D7767D" w:rsidRPr="00985976" w:rsidRDefault="00D7767D" w:rsidP="009014E0">
            <w:pPr>
              <w:pStyle w:val="TAC"/>
              <w:keepNext w:val="0"/>
              <w:keepLines w:val="0"/>
              <w:widowControl w:val="0"/>
              <w:rPr>
                <w:rFonts w:eastAsiaTheme="minorEastAsia"/>
                <w:sz w:val="16"/>
                <w:szCs w:val="16"/>
              </w:rPr>
            </w:pPr>
            <w:r w:rsidRPr="00985976">
              <w:rPr>
                <w:rFonts w:eastAsiaTheme="minorEastAsia"/>
                <w:sz w:val="16"/>
                <w:szCs w:val="16"/>
              </w:rPr>
              <w:t>A</w:t>
            </w:r>
          </w:p>
        </w:tc>
        <w:tc>
          <w:tcPr>
            <w:tcW w:w="5151" w:type="dxa"/>
            <w:shd w:val="solid" w:color="FFFFFF" w:fill="auto"/>
          </w:tcPr>
          <w:p w14:paraId="7B9F43C6" w14:textId="0B5750B3" w:rsidR="00D7767D" w:rsidRPr="00985976" w:rsidRDefault="00D7767D" w:rsidP="009014E0">
            <w:pPr>
              <w:widowControl w:val="0"/>
              <w:spacing w:after="0"/>
              <w:rPr>
                <w:rFonts w:ascii="Arial" w:hAnsi="Arial" w:cs="Arial"/>
                <w:sz w:val="16"/>
                <w:szCs w:val="16"/>
              </w:rPr>
            </w:pPr>
            <w:r w:rsidRPr="00985976">
              <w:rPr>
                <w:rFonts w:ascii="Arial" w:hAnsi="Arial" w:cs="Arial"/>
                <w:sz w:val="16"/>
                <w:szCs w:val="16"/>
              </w:rPr>
              <w:t>Maximum number of configured CCs</w:t>
            </w:r>
          </w:p>
        </w:tc>
        <w:tc>
          <w:tcPr>
            <w:tcW w:w="708" w:type="dxa"/>
            <w:shd w:val="solid" w:color="FFFFFF" w:fill="auto"/>
          </w:tcPr>
          <w:p w14:paraId="27F80F6C" w14:textId="36BCEBE4" w:rsidR="00D7767D" w:rsidRPr="00985976" w:rsidRDefault="00D7767D" w:rsidP="009014E0">
            <w:pPr>
              <w:pStyle w:val="TAC"/>
              <w:keepNext w:val="0"/>
              <w:keepLines w:val="0"/>
              <w:widowControl w:val="0"/>
              <w:jc w:val="left"/>
              <w:rPr>
                <w:rFonts w:eastAsiaTheme="minorEastAsia"/>
                <w:sz w:val="16"/>
                <w:szCs w:val="16"/>
              </w:rPr>
            </w:pPr>
            <w:r w:rsidRPr="00985976">
              <w:rPr>
                <w:rFonts w:eastAsiaTheme="minorEastAsia"/>
                <w:sz w:val="16"/>
                <w:szCs w:val="16"/>
              </w:rPr>
              <w:t>16.18.0</w:t>
            </w:r>
          </w:p>
        </w:tc>
      </w:tr>
      <w:tr w:rsidR="00AC7982" w:rsidRPr="00985976" w14:paraId="0BF89B18" w14:textId="77777777" w:rsidTr="004945DE">
        <w:tc>
          <w:tcPr>
            <w:tcW w:w="709" w:type="dxa"/>
            <w:shd w:val="solid" w:color="FFFFFF" w:fill="auto"/>
          </w:tcPr>
          <w:p w14:paraId="73A93C8D" w14:textId="0F1E1423" w:rsidR="00022F02" w:rsidRPr="00985976" w:rsidRDefault="00022F02" w:rsidP="009014E0">
            <w:pPr>
              <w:pStyle w:val="TAC"/>
              <w:keepNext w:val="0"/>
              <w:keepLines w:val="0"/>
              <w:widowControl w:val="0"/>
              <w:rPr>
                <w:rFonts w:eastAsiaTheme="minorEastAsia"/>
                <w:sz w:val="16"/>
                <w:szCs w:val="16"/>
              </w:rPr>
            </w:pPr>
            <w:r w:rsidRPr="00985976">
              <w:rPr>
                <w:rFonts w:eastAsiaTheme="minorEastAsia"/>
                <w:sz w:val="16"/>
                <w:szCs w:val="16"/>
              </w:rPr>
              <w:t>2025-03</w:t>
            </w:r>
          </w:p>
        </w:tc>
        <w:tc>
          <w:tcPr>
            <w:tcW w:w="661" w:type="dxa"/>
            <w:shd w:val="solid" w:color="FFFFFF" w:fill="auto"/>
          </w:tcPr>
          <w:p w14:paraId="3E84F5E4" w14:textId="06BF7B35" w:rsidR="00022F02" w:rsidRPr="00985976" w:rsidRDefault="00022F02" w:rsidP="009014E0">
            <w:pPr>
              <w:pStyle w:val="TAC"/>
              <w:keepNext w:val="0"/>
              <w:keepLines w:val="0"/>
              <w:widowControl w:val="0"/>
              <w:jc w:val="left"/>
              <w:rPr>
                <w:rFonts w:eastAsiaTheme="minorEastAsia"/>
                <w:sz w:val="16"/>
                <w:szCs w:val="16"/>
              </w:rPr>
            </w:pPr>
            <w:r w:rsidRPr="00985976">
              <w:rPr>
                <w:rFonts w:eastAsiaTheme="minorEastAsia"/>
                <w:sz w:val="16"/>
                <w:szCs w:val="16"/>
              </w:rPr>
              <w:t>RP-107</w:t>
            </w:r>
          </w:p>
        </w:tc>
        <w:tc>
          <w:tcPr>
            <w:tcW w:w="992" w:type="dxa"/>
            <w:shd w:val="solid" w:color="FFFFFF" w:fill="auto"/>
          </w:tcPr>
          <w:p w14:paraId="0DDA11A9" w14:textId="72E4A7D6" w:rsidR="00022F02" w:rsidRPr="00985976" w:rsidRDefault="00022F02" w:rsidP="009014E0">
            <w:pPr>
              <w:pStyle w:val="TAC"/>
              <w:keepNext w:val="0"/>
              <w:keepLines w:val="0"/>
              <w:widowControl w:val="0"/>
              <w:jc w:val="left"/>
              <w:rPr>
                <w:rFonts w:eastAsiaTheme="minorEastAsia"/>
                <w:sz w:val="16"/>
                <w:szCs w:val="16"/>
              </w:rPr>
            </w:pPr>
            <w:r w:rsidRPr="00985976">
              <w:rPr>
                <w:rFonts w:eastAsiaTheme="minorEastAsia"/>
                <w:sz w:val="16"/>
                <w:szCs w:val="16"/>
              </w:rPr>
              <w:t>RP-250656</w:t>
            </w:r>
          </w:p>
        </w:tc>
        <w:tc>
          <w:tcPr>
            <w:tcW w:w="567" w:type="dxa"/>
            <w:shd w:val="solid" w:color="FFFFFF" w:fill="auto"/>
          </w:tcPr>
          <w:p w14:paraId="01E42E1B" w14:textId="30F695D0" w:rsidR="00022F02" w:rsidRPr="00985976" w:rsidRDefault="00022F02" w:rsidP="009014E0">
            <w:pPr>
              <w:pStyle w:val="TAL"/>
              <w:keepNext w:val="0"/>
              <w:keepLines w:val="0"/>
              <w:widowControl w:val="0"/>
              <w:jc w:val="center"/>
              <w:rPr>
                <w:rFonts w:eastAsiaTheme="minorEastAsia"/>
                <w:sz w:val="16"/>
                <w:szCs w:val="16"/>
              </w:rPr>
            </w:pPr>
            <w:r w:rsidRPr="00985976">
              <w:rPr>
                <w:rFonts w:eastAsiaTheme="minorEastAsia"/>
                <w:sz w:val="16"/>
                <w:szCs w:val="16"/>
              </w:rPr>
              <w:t>0951</w:t>
            </w:r>
          </w:p>
        </w:tc>
        <w:tc>
          <w:tcPr>
            <w:tcW w:w="425" w:type="dxa"/>
            <w:shd w:val="solid" w:color="FFFFFF" w:fill="auto"/>
          </w:tcPr>
          <w:p w14:paraId="29C96DA5" w14:textId="1D0A992D" w:rsidR="00022F02" w:rsidRPr="00985976" w:rsidRDefault="00022F02" w:rsidP="009014E0">
            <w:pPr>
              <w:pStyle w:val="TAR"/>
              <w:keepNext w:val="0"/>
              <w:keepLines w:val="0"/>
              <w:widowControl w:val="0"/>
              <w:jc w:val="center"/>
              <w:rPr>
                <w:rFonts w:eastAsiaTheme="minorEastAsia"/>
                <w:sz w:val="16"/>
                <w:szCs w:val="16"/>
              </w:rPr>
            </w:pPr>
            <w:r w:rsidRPr="00985976">
              <w:rPr>
                <w:rFonts w:eastAsiaTheme="minorEastAsia"/>
                <w:sz w:val="16"/>
                <w:szCs w:val="16"/>
              </w:rPr>
              <w:t>-</w:t>
            </w:r>
          </w:p>
        </w:tc>
        <w:tc>
          <w:tcPr>
            <w:tcW w:w="426" w:type="dxa"/>
            <w:shd w:val="solid" w:color="FFFFFF" w:fill="auto"/>
          </w:tcPr>
          <w:p w14:paraId="2F801063" w14:textId="02BF5B42" w:rsidR="00022F02" w:rsidRPr="00985976" w:rsidRDefault="00022F02" w:rsidP="009014E0">
            <w:pPr>
              <w:pStyle w:val="TAC"/>
              <w:keepNext w:val="0"/>
              <w:keepLines w:val="0"/>
              <w:widowControl w:val="0"/>
              <w:rPr>
                <w:rFonts w:eastAsiaTheme="minorEastAsia"/>
                <w:sz w:val="16"/>
                <w:szCs w:val="16"/>
              </w:rPr>
            </w:pPr>
            <w:r w:rsidRPr="00985976">
              <w:rPr>
                <w:rFonts w:eastAsiaTheme="minorEastAsia"/>
                <w:sz w:val="16"/>
                <w:szCs w:val="16"/>
              </w:rPr>
              <w:t>A</w:t>
            </w:r>
          </w:p>
        </w:tc>
        <w:tc>
          <w:tcPr>
            <w:tcW w:w="5151" w:type="dxa"/>
            <w:shd w:val="solid" w:color="FFFFFF" w:fill="auto"/>
          </w:tcPr>
          <w:p w14:paraId="5F016E58" w14:textId="59A338EE" w:rsidR="00022F02" w:rsidRPr="00985976" w:rsidRDefault="00022F02" w:rsidP="009014E0">
            <w:pPr>
              <w:widowControl w:val="0"/>
              <w:spacing w:after="0"/>
              <w:rPr>
                <w:rFonts w:ascii="Arial" w:hAnsi="Arial" w:cs="Arial"/>
                <w:sz w:val="16"/>
                <w:szCs w:val="16"/>
              </w:rPr>
            </w:pPr>
            <w:r w:rsidRPr="00985976">
              <w:rPr>
                <w:rFonts w:ascii="Arial" w:hAnsi="Arial" w:cs="Arial"/>
                <w:sz w:val="16"/>
                <w:szCs w:val="16"/>
              </w:rPr>
              <w:t>Correction on L3 beam filtering</w:t>
            </w:r>
          </w:p>
        </w:tc>
        <w:tc>
          <w:tcPr>
            <w:tcW w:w="708" w:type="dxa"/>
            <w:shd w:val="solid" w:color="FFFFFF" w:fill="auto"/>
          </w:tcPr>
          <w:p w14:paraId="54F311A4" w14:textId="7604C9F6" w:rsidR="00022F02" w:rsidRPr="00985976" w:rsidRDefault="00022F02" w:rsidP="009014E0">
            <w:pPr>
              <w:pStyle w:val="TAC"/>
              <w:keepNext w:val="0"/>
              <w:keepLines w:val="0"/>
              <w:widowControl w:val="0"/>
              <w:jc w:val="left"/>
              <w:rPr>
                <w:rFonts w:eastAsiaTheme="minorEastAsia"/>
                <w:sz w:val="16"/>
                <w:szCs w:val="16"/>
              </w:rPr>
            </w:pPr>
            <w:r w:rsidRPr="00985976">
              <w:rPr>
                <w:rFonts w:eastAsiaTheme="minorEastAsia"/>
                <w:sz w:val="16"/>
                <w:szCs w:val="16"/>
              </w:rPr>
              <w:t>16.19.0</w:t>
            </w:r>
          </w:p>
        </w:tc>
      </w:tr>
      <w:tr w:rsidR="00AC7982" w:rsidRPr="00985976" w14:paraId="49DB51A6" w14:textId="77777777" w:rsidTr="00DE497D">
        <w:tc>
          <w:tcPr>
            <w:tcW w:w="709" w:type="dxa"/>
            <w:shd w:val="solid" w:color="FFFFFF" w:fill="auto"/>
          </w:tcPr>
          <w:p w14:paraId="739CA072" w14:textId="77777777" w:rsidR="00594ABE" w:rsidRPr="00985976" w:rsidRDefault="00594ABE" w:rsidP="009014E0">
            <w:pPr>
              <w:pStyle w:val="TAC"/>
              <w:keepNext w:val="0"/>
              <w:keepLines w:val="0"/>
              <w:widowControl w:val="0"/>
              <w:rPr>
                <w:rFonts w:eastAsiaTheme="minorEastAsia"/>
                <w:sz w:val="16"/>
                <w:szCs w:val="16"/>
              </w:rPr>
            </w:pPr>
          </w:p>
        </w:tc>
        <w:tc>
          <w:tcPr>
            <w:tcW w:w="661" w:type="dxa"/>
            <w:shd w:val="solid" w:color="FFFFFF" w:fill="auto"/>
          </w:tcPr>
          <w:p w14:paraId="5AC43CBC" w14:textId="509AB0F8" w:rsidR="00594ABE" w:rsidRPr="00985976" w:rsidRDefault="00594ABE" w:rsidP="009014E0">
            <w:pPr>
              <w:pStyle w:val="TAC"/>
              <w:keepNext w:val="0"/>
              <w:keepLines w:val="0"/>
              <w:widowControl w:val="0"/>
              <w:jc w:val="left"/>
              <w:rPr>
                <w:rFonts w:eastAsiaTheme="minorEastAsia"/>
                <w:sz w:val="16"/>
                <w:szCs w:val="16"/>
              </w:rPr>
            </w:pPr>
            <w:r w:rsidRPr="00985976">
              <w:rPr>
                <w:rFonts w:eastAsiaTheme="minorEastAsia"/>
                <w:sz w:val="16"/>
                <w:szCs w:val="16"/>
              </w:rPr>
              <w:t>RP-107</w:t>
            </w:r>
          </w:p>
        </w:tc>
        <w:tc>
          <w:tcPr>
            <w:tcW w:w="992" w:type="dxa"/>
            <w:shd w:val="solid" w:color="FFFFFF" w:fill="auto"/>
          </w:tcPr>
          <w:p w14:paraId="355AD3EF" w14:textId="13162520" w:rsidR="00594ABE" w:rsidRPr="00985976" w:rsidRDefault="00594ABE" w:rsidP="009014E0">
            <w:pPr>
              <w:pStyle w:val="TAC"/>
              <w:keepNext w:val="0"/>
              <w:keepLines w:val="0"/>
              <w:widowControl w:val="0"/>
              <w:jc w:val="left"/>
              <w:rPr>
                <w:rFonts w:eastAsiaTheme="minorEastAsia"/>
                <w:sz w:val="16"/>
                <w:szCs w:val="16"/>
              </w:rPr>
            </w:pPr>
            <w:r w:rsidRPr="00985976">
              <w:rPr>
                <w:rFonts w:eastAsiaTheme="minorEastAsia"/>
                <w:sz w:val="16"/>
                <w:szCs w:val="16"/>
              </w:rPr>
              <w:t>RP-250656</w:t>
            </w:r>
          </w:p>
        </w:tc>
        <w:tc>
          <w:tcPr>
            <w:tcW w:w="567" w:type="dxa"/>
            <w:shd w:val="solid" w:color="FFFFFF" w:fill="auto"/>
          </w:tcPr>
          <w:p w14:paraId="78815748" w14:textId="4644D56B" w:rsidR="00594ABE" w:rsidRPr="00985976" w:rsidRDefault="00594ABE" w:rsidP="009014E0">
            <w:pPr>
              <w:pStyle w:val="TAL"/>
              <w:keepNext w:val="0"/>
              <w:keepLines w:val="0"/>
              <w:widowControl w:val="0"/>
              <w:jc w:val="center"/>
              <w:rPr>
                <w:rFonts w:eastAsiaTheme="minorEastAsia"/>
                <w:sz w:val="16"/>
                <w:szCs w:val="16"/>
              </w:rPr>
            </w:pPr>
            <w:r w:rsidRPr="00985976">
              <w:rPr>
                <w:rFonts w:eastAsiaTheme="minorEastAsia"/>
                <w:sz w:val="16"/>
                <w:szCs w:val="16"/>
              </w:rPr>
              <w:t>0974</w:t>
            </w:r>
          </w:p>
        </w:tc>
        <w:tc>
          <w:tcPr>
            <w:tcW w:w="425" w:type="dxa"/>
            <w:shd w:val="solid" w:color="FFFFFF" w:fill="auto"/>
          </w:tcPr>
          <w:p w14:paraId="14FE4EBC" w14:textId="3C2BA7C9" w:rsidR="00594ABE" w:rsidRPr="00985976" w:rsidRDefault="00594ABE" w:rsidP="009014E0">
            <w:pPr>
              <w:pStyle w:val="TAR"/>
              <w:keepNext w:val="0"/>
              <w:keepLines w:val="0"/>
              <w:widowControl w:val="0"/>
              <w:jc w:val="center"/>
              <w:rPr>
                <w:rFonts w:eastAsiaTheme="minorEastAsia"/>
                <w:sz w:val="16"/>
                <w:szCs w:val="16"/>
              </w:rPr>
            </w:pPr>
            <w:r w:rsidRPr="00985976">
              <w:rPr>
                <w:rFonts w:eastAsiaTheme="minorEastAsia"/>
                <w:sz w:val="16"/>
                <w:szCs w:val="16"/>
              </w:rPr>
              <w:t>-</w:t>
            </w:r>
          </w:p>
        </w:tc>
        <w:tc>
          <w:tcPr>
            <w:tcW w:w="426" w:type="dxa"/>
            <w:shd w:val="solid" w:color="FFFFFF" w:fill="auto"/>
          </w:tcPr>
          <w:p w14:paraId="7B1F3339" w14:textId="2F8C6A6F" w:rsidR="00594ABE" w:rsidRPr="00985976" w:rsidRDefault="00594ABE" w:rsidP="009014E0">
            <w:pPr>
              <w:pStyle w:val="TAC"/>
              <w:keepNext w:val="0"/>
              <w:keepLines w:val="0"/>
              <w:widowControl w:val="0"/>
              <w:rPr>
                <w:rFonts w:eastAsiaTheme="minorEastAsia"/>
                <w:sz w:val="16"/>
                <w:szCs w:val="16"/>
              </w:rPr>
            </w:pPr>
            <w:r w:rsidRPr="00985976">
              <w:rPr>
                <w:rFonts w:eastAsiaTheme="minorEastAsia"/>
                <w:sz w:val="16"/>
                <w:szCs w:val="16"/>
              </w:rPr>
              <w:t>A</w:t>
            </w:r>
          </w:p>
        </w:tc>
        <w:tc>
          <w:tcPr>
            <w:tcW w:w="5151" w:type="dxa"/>
            <w:shd w:val="solid" w:color="FFFFFF" w:fill="auto"/>
          </w:tcPr>
          <w:p w14:paraId="76FD02FF" w14:textId="4BFDE970" w:rsidR="00594ABE" w:rsidRPr="00985976" w:rsidRDefault="00594ABE" w:rsidP="009014E0">
            <w:pPr>
              <w:widowControl w:val="0"/>
              <w:spacing w:after="0"/>
              <w:rPr>
                <w:rFonts w:ascii="Arial" w:hAnsi="Arial" w:cs="Arial"/>
                <w:sz w:val="16"/>
                <w:szCs w:val="16"/>
              </w:rPr>
            </w:pPr>
            <w:r w:rsidRPr="00985976">
              <w:rPr>
                <w:rFonts w:ascii="Arial" w:hAnsi="Arial" w:cs="Arial"/>
                <w:sz w:val="16"/>
                <w:szCs w:val="16"/>
              </w:rPr>
              <w:t>Clarification on supported features on the PSCell</w:t>
            </w:r>
          </w:p>
        </w:tc>
        <w:tc>
          <w:tcPr>
            <w:tcW w:w="708" w:type="dxa"/>
            <w:shd w:val="solid" w:color="FFFFFF" w:fill="auto"/>
          </w:tcPr>
          <w:p w14:paraId="6368E30D" w14:textId="166849B2" w:rsidR="00594ABE" w:rsidRPr="00985976" w:rsidRDefault="00594ABE" w:rsidP="009014E0">
            <w:pPr>
              <w:pStyle w:val="TAC"/>
              <w:keepNext w:val="0"/>
              <w:keepLines w:val="0"/>
              <w:widowControl w:val="0"/>
              <w:jc w:val="left"/>
              <w:rPr>
                <w:rFonts w:eastAsiaTheme="minorEastAsia"/>
                <w:sz w:val="16"/>
                <w:szCs w:val="16"/>
              </w:rPr>
            </w:pPr>
            <w:r w:rsidRPr="00985976">
              <w:rPr>
                <w:rFonts w:eastAsiaTheme="minorEastAsia"/>
                <w:sz w:val="16"/>
                <w:szCs w:val="16"/>
              </w:rPr>
              <w:t>16.19.0</w:t>
            </w:r>
          </w:p>
        </w:tc>
      </w:tr>
      <w:tr w:rsidR="00AC7982" w:rsidRPr="00985976" w14:paraId="4BFFFD55" w14:textId="77777777" w:rsidTr="00DE497D">
        <w:tc>
          <w:tcPr>
            <w:tcW w:w="709" w:type="dxa"/>
            <w:shd w:val="solid" w:color="FFFFFF" w:fill="auto"/>
          </w:tcPr>
          <w:p w14:paraId="48FC8838" w14:textId="1DA8AA04" w:rsidR="00A02BE7" w:rsidRPr="00985976" w:rsidRDefault="00A02BE7" w:rsidP="009014E0">
            <w:pPr>
              <w:pStyle w:val="TAC"/>
              <w:keepNext w:val="0"/>
              <w:keepLines w:val="0"/>
              <w:widowControl w:val="0"/>
              <w:rPr>
                <w:rFonts w:eastAsiaTheme="minorEastAsia"/>
                <w:sz w:val="16"/>
                <w:szCs w:val="16"/>
              </w:rPr>
            </w:pPr>
            <w:r w:rsidRPr="00985976">
              <w:rPr>
                <w:rFonts w:eastAsiaTheme="minorEastAsia"/>
                <w:sz w:val="16"/>
                <w:szCs w:val="16"/>
              </w:rPr>
              <w:t>2025-06</w:t>
            </w:r>
          </w:p>
        </w:tc>
        <w:tc>
          <w:tcPr>
            <w:tcW w:w="661" w:type="dxa"/>
            <w:shd w:val="solid" w:color="FFFFFF" w:fill="auto"/>
          </w:tcPr>
          <w:p w14:paraId="1B02A643" w14:textId="1E51628F" w:rsidR="00A02BE7" w:rsidRPr="00985976" w:rsidRDefault="00A02BE7" w:rsidP="009014E0">
            <w:pPr>
              <w:pStyle w:val="TAC"/>
              <w:keepNext w:val="0"/>
              <w:keepLines w:val="0"/>
              <w:widowControl w:val="0"/>
              <w:jc w:val="left"/>
              <w:rPr>
                <w:rFonts w:eastAsiaTheme="minorEastAsia"/>
                <w:sz w:val="16"/>
                <w:szCs w:val="16"/>
              </w:rPr>
            </w:pPr>
            <w:r w:rsidRPr="00985976">
              <w:rPr>
                <w:rFonts w:eastAsiaTheme="minorEastAsia"/>
                <w:sz w:val="16"/>
                <w:szCs w:val="16"/>
              </w:rPr>
              <w:t>RP-108</w:t>
            </w:r>
          </w:p>
        </w:tc>
        <w:tc>
          <w:tcPr>
            <w:tcW w:w="992" w:type="dxa"/>
            <w:shd w:val="solid" w:color="FFFFFF" w:fill="auto"/>
          </w:tcPr>
          <w:p w14:paraId="4FB10A9E" w14:textId="2F8869A1" w:rsidR="00A02BE7" w:rsidRPr="00985976" w:rsidRDefault="00A02BE7" w:rsidP="009014E0">
            <w:pPr>
              <w:pStyle w:val="TAC"/>
              <w:keepNext w:val="0"/>
              <w:keepLines w:val="0"/>
              <w:widowControl w:val="0"/>
              <w:jc w:val="left"/>
              <w:rPr>
                <w:rFonts w:eastAsiaTheme="minorEastAsia"/>
                <w:sz w:val="16"/>
                <w:szCs w:val="16"/>
              </w:rPr>
            </w:pPr>
            <w:r w:rsidRPr="00985976">
              <w:rPr>
                <w:rFonts w:eastAsiaTheme="minorEastAsia"/>
                <w:sz w:val="16"/>
                <w:szCs w:val="16"/>
              </w:rPr>
              <w:t>RP-2516</w:t>
            </w:r>
            <w:r w:rsidR="00153BF5" w:rsidRPr="00985976">
              <w:rPr>
                <w:rFonts w:eastAsiaTheme="minorEastAsia"/>
                <w:sz w:val="16"/>
                <w:szCs w:val="16"/>
              </w:rPr>
              <w:t>90</w:t>
            </w:r>
          </w:p>
        </w:tc>
        <w:tc>
          <w:tcPr>
            <w:tcW w:w="567" w:type="dxa"/>
            <w:shd w:val="solid" w:color="FFFFFF" w:fill="auto"/>
          </w:tcPr>
          <w:p w14:paraId="55F124AA" w14:textId="25ED5662" w:rsidR="00A02BE7" w:rsidRPr="00985976" w:rsidRDefault="00A02BE7" w:rsidP="009014E0">
            <w:pPr>
              <w:pStyle w:val="TAL"/>
              <w:keepNext w:val="0"/>
              <w:keepLines w:val="0"/>
              <w:widowControl w:val="0"/>
              <w:jc w:val="center"/>
              <w:rPr>
                <w:rFonts w:eastAsiaTheme="minorEastAsia"/>
                <w:sz w:val="16"/>
                <w:szCs w:val="16"/>
              </w:rPr>
            </w:pPr>
            <w:r w:rsidRPr="00985976">
              <w:rPr>
                <w:rFonts w:eastAsiaTheme="minorEastAsia"/>
                <w:sz w:val="16"/>
                <w:szCs w:val="16"/>
              </w:rPr>
              <w:t>0983</w:t>
            </w:r>
          </w:p>
        </w:tc>
        <w:tc>
          <w:tcPr>
            <w:tcW w:w="425" w:type="dxa"/>
            <w:shd w:val="solid" w:color="FFFFFF" w:fill="auto"/>
          </w:tcPr>
          <w:p w14:paraId="1F1882B9" w14:textId="75B15D01" w:rsidR="00A02BE7" w:rsidRPr="00985976" w:rsidRDefault="00A02BE7" w:rsidP="009014E0">
            <w:pPr>
              <w:pStyle w:val="TAR"/>
              <w:keepNext w:val="0"/>
              <w:keepLines w:val="0"/>
              <w:widowControl w:val="0"/>
              <w:jc w:val="center"/>
              <w:rPr>
                <w:rFonts w:eastAsiaTheme="minorEastAsia"/>
                <w:sz w:val="16"/>
                <w:szCs w:val="16"/>
              </w:rPr>
            </w:pPr>
            <w:r w:rsidRPr="00985976">
              <w:rPr>
                <w:rFonts w:eastAsiaTheme="minorEastAsia"/>
                <w:sz w:val="16"/>
                <w:szCs w:val="16"/>
              </w:rPr>
              <w:t>1</w:t>
            </w:r>
          </w:p>
        </w:tc>
        <w:tc>
          <w:tcPr>
            <w:tcW w:w="426" w:type="dxa"/>
            <w:shd w:val="solid" w:color="FFFFFF" w:fill="auto"/>
          </w:tcPr>
          <w:p w14:paraId="0A5BBB71" w14:textId="07B00467" w:rsidR="00A02BE7" w:rsidRPr="00985976" w:rsidRDefault="00A02BE7" w:rsidP="009014E0">
            <w:pPr>
              <w:pStyle w:val="TAC"/>
              <w:keepNext w:val="0"/>
              <w:keepLines w:val="0"/>
              <w:widowControl w:val="0"/>
              <w:rPr>
                <w:rFonts w:eastAsiaTheme="minorEastAsia"/>
                <w:sz w:val="16"/>
                <w:szCs w:val="16"/>
              </w:rPr>
            </w:pPr>
            <w:r w:rsidRPr="00985976">
              <w:rPr>
                <w:rFonts w:eastAsiaTheme="minorEastAsia"/>
                <w:sz w:val="16"/>
                <w:szCs w:val="16"/>
              </w:rPr>
              <w:t>F</w:t>
            </w:r>
          </w:p>
        </w:tc>
        <w:tc>
          <w:tcPr>
            <w:tcW w:w="5151" w:type="dxa"/>
            <w:shd w:val="solid" w:color="FFFFFF" w:fill="auto"/>
          </w:tcPr>
          <w:p w14:paraId="7C32956B" w14:textId="37468467" w:rsidR="00A02BE7" w:rsidRPr="00985976" w:rsidRDefault="00A02BE7" w:rsidP="009014E0">
            <w:pPr>
              <w:widowControl w:val="0"/>
              <w:spacing w:after="0"/>
              <w:rPr>
                <w:rFonts w:ascii="Arial" w:hAnsi="Arial" w:cs="Arial"/>
                <w:sz w:val="16"/>
                <w:szCs w:val="16"/>
              </w:rPr>
            </w:pPr>
            <w:r w:rsidRPr="00985976">
              <w:rPr>
                <w:rFonts w:ascii="Arial" w:hAnsi="Arial" w:cs="Arial"/>
                <w:sz w:val="16"/>
                <w:szCs w:val="16"/>
              </w:rPr>
              <w:t>Corrections on DCP</w:t>
            </w:r>
          </w:p>
        </w:tc>
        <w:tc>
          <w:tcPr>
            <w:tcW w:w="708" w:type="dxa"/>
            <w:shd w:val="solid" w:color="FFFFFF" w:fill="auto"/>
          </w:tcPr>
          <w:p w14:paraId="3B9B32FE" w14:textId="11BA2706" w:rsidR="00A02BE7" w:rsidRPr="00985976" w:rsidRDefault="00A02BE7" w:rsidP="009014E0">
            <w:pPr>
              <w:pStyle w:val="TAC"/>
              <w:keepNext w:val="0"/>
              <w:keepLines w:val="0"/>
              <w:widowControl w:val="0"/>
              <w:jc w:val="left"/>
              <w:rPr>
                <w:rFonts w:eastAsiaTheme="minorEastAsia"/>
                <w:sz w:val="16"/>
                <w:szCs w:val="16"/>
              </w:rPr>
            </w:pPr>
            <w:r w:rsidRPr="00985976">
              <w:rPr>
                <w:rFonts w:eastAsiaTheme="minorEastAsia"/>
                <w:sz w:val="16"/>
                <w:szCs w:val="16"/>
              </w:rPr>
              <w:t>16.20.0</w:t>
            </w:r>
          </w:p>
        </w:tc>
      </w:tr>
      <w:tr w:rsidR="00AC7982" w:rsidRPr="00985976" w14:paraId="69A5EB88" w14:textId="77777777" w:rsidTr="00985976">
        <w:tc>
          <w:tcPr>
            <w:tcW w:w="709" w:type="dxa"/>
            <w:shd w:val="solid" w:color="FFFFFF" w:fill="auto"/>
          </w:tcPr>
          <w:p w14:paraId="1B7290FD" w14:textId="77777777" w:rsidR="001A2834" w:rsidRPr="00985976" w:rsidRDefault="001A2834" w:rsidP="009014E0">
            <w:pPr>
              <w:pStyle w:val="TAC"/>
              <w:keepNext w:val="0"/>
              <w:keepLines w:val="0"/>
              <w:widowControl w:val="0"/>
              <w:rPr>
                <w:rFonts w:eastAsiaTheme="minorEastAsia"/>
                <w:sz w:val="16"/>
                <w:szCs w:val="16"/>
              </w:rPr>
            </w:pPr>
          </w:p>
        </w:tc>
        <w:tc>
          <w:tcPr>
            <w:tcW w:w="661" w:type="dxa"/>
            <w:shd w:val="solid" w:color="FFFFFF" w:fill="auto"/>
          </w:tcPr>
          <w:p w14:paraId="1530FC00" w14:textId="6BFFAC0C" w:rsidR="001A2834" w:rsidRPr="00985976" w:rsidRDefault="001A2834" w:rsidP="009014E0">
            <w:pPr>
              <w:pStyle w:val="TAC"/>
              <w:keepNext w:val="0"/>
              <w:keepLines w:val="0"/>
              <w:widowControl w:val="0"/>
              <w:jc w:val="left"/>
              <w:rPr>
                <w:rFonts w:eastAsiaTheme="minorEastAsia"/>
                <w:sz w:val="16"/>
                <w:szCs w:val="16"/>
              </w:rPr>
            </w:pPr>
            <w:r w:rsidRPr="00985976">
              <w:rPr>
                <w:rFonts w:eastAsiaTheme="minorEastAsia"/>
                <w:sz w:val="16"/>
                <w:szCs w:val="16"/>
              </w:rPr>
              <w:t>RP-108</w:t>
            </w:r>
          </w:p>
        </w:tc>
        <w:tc>
          <w:tcPr>
            <w:tcW w:w="992" w:type="dxa"/>
            <w:shd w:val="solid" w:color="FFFFFF" w:fill="auto"/>
          </w:tcPr>
          <w:p w14:paraId="1340476C" w14:textId="7641A404" w:rsidR="001A2834" w:rsidRPr="00985976" w:rsidRDefault="001A2834" w:rsidP="009014E0">
            <w:pPr>
              <w:pStyle w:val="TAC"/>
              <w:keepNext w:val="0"/>
              <w:keepLines w:val="0"/>
              <w:widowControl w:val="0"/>
              <w:jc w:val="left"/>
              <w:rPr>
                <w:rFonts w:eastAsiaTheme="minorEastAsia"/>
                <w:sz w:val="16"/>
                <w:szCs w:val="16"/>
              </w:rPr>
            </w:pPr>
            <w:r w:rsidRPr="00985976">
              <w:rPr>
                <w:rFonts w:eastAsiaTheme="minorEastAsia"/>
                <w:sz w:val="16"/>
                <w:szCs w:val="16"/>
              </w:rPr>
              <w:t>RP-251689</w:t>
            </w:r>
          </w:p>
        </w:tc>
        <w:tc>
          <w:tcPr>
            <w:tcW w:w="567" w:type="dxa"/>
            <w:shd w:val="solid" w:color="FFFFFF" w:fill="auto"/>
          </w:tcPr>
          <w:p w14:paraId="2400AF49" w14:textId="354E4838" w:rsidR="001A2834" w:rsidRPr="00985976" w:rsidRDefault="001A2834" w:rsidP="009014E0">
            <w:pPr>
              <w:pStyle w:val="TAL"/>
              <w:keepNext w:val="0"/>
              <w:keepLines w:val="0"/>
              <w:widowControl w:val="0"/>
              <w:jc w:val="center"/>
              <w:rPr>
                <w:rFonts w:eastAsiaTheme="minorEastAsia"/>
                <w:sz w:val="16"/>
                <w:szCs w:val="16"/>
              </w:rPr>
            </w:pPr>
            <w:r w:rsidRPr="00985976">
              <w:rPr>
                <w:rFonts w:eastAsiaTheme="minorEastAsia"/>
                <w:sz w:val="16"/>
                <w:szCs w:val="16"/>
              </w:rPr>
              <w:t>0996</w:t>
            </w:r>
          </w:p>
        </w:tc>
        <w:tc>
          <w:tcPr>
            <w:tcW w:w="425" w:type="dxa"/>
            <w:shd w:val="solid" w:color="FFFFFF" w:fill="auto"/>
          </w:tcPr>
          <w:p w14:paraId="49514E13" w14:textId="1551FF01" w:rsidR="001A2834" w:rsidRPr="00985976" w:rsidRDefault="001A2834" w:rsidP="009014E0">
            <w:pPr>
              <w:pStyle w:val="TAR"/>
              <w:keepNext w:val="0"/>
              <w:keepLines w:val="0"/>
              <w:widowControl w:val="0"/>
              <w:jc w:val="center"/>
              <w:rPr>
                <w:rFonts w:eastAsiaTheme="minorEastAsia"/>
                <w:sz w:val="16"/>
                <w:szCs w:val="16"/>
              </w:rPr>
            </w:pPr>
            <w:r w:rsidRPr="00985976">
              <w:rPr>
                <w:rFonts w:eastAsiaTheme="minorEastAsia"/>
                <w:sz w:val="16"/>
                <w:szCs w:val="16"/>
              </w:rPr>
              <w:t>1</w:t>
            </w:r>
          </w:p>
        </w:tc>
        <w:tc>
          <w:tcPr>
            <w:tcW w:w="426" w:type="dxa"/>
            <w:shd w:val="solid" w:color="FFFFFF" w:fill="auto"/>
          </w:tcPr>
          <w:p w14:paraId="4F2CFE7A" w14:textId="7D6FE918" w:rsidR="001A2834" w:rsidRPr="00985976" w:rsidRDefault="001A2834" w:rsidP="009014E0">
            <w:pPr>
              <w:pStyle w:val="TAC"/>
              <w:keepNext w:val="0"/>
              <w:keepLines w:val="0"/>
              <w:widowControl w:val="0"/>
              <w:rPr>
                <w:rFonts w:eastAsiaTheme="minorEastAsia"/>
                <w:sz w:val="16"/>
                <w:szCs w:val="16"/>
              </w:rPr>
            </w:pPr>
            <w:r w:rsidRPr="00985976">
              <w:rPr>
                <w:rFonts w:eastAsiaTheme="minorEastAsia"/>
                <w:sz w:val="16"/>
                <w:szCs w:val="16"/>
              </w:rPr>
              <w:t>A</w:t>
            </w:r>
          </w:p>
        </w:tc>
        <w:tc>
          <w:tcPr>
            <w:tcW w:w="5151" w:type="dxa"/>
            <w:shd w:val="solid" w:color="FFFFFF" w:fill="auto"/>
          </w:tcPr>
          <w:p w14:paraId="0C2B646B" w14:textId="394433CB" w:rsidR="001A2834" w:rsidRPr="00985976" w:rsidRDefault="001A2834" w:rsidP="009014E0">
            <w:pPr>
              <w:widowControl w:val="0"/>
              <w:spacing w:after="0"/>
              <w:rPr>
                <w:rFonts w:ascii="Arial" w:hAnsi="Arial" w:cs="Arial"/>
                <w:sz w:val="16"/>
                <w:szCs w:val="16"/>
              </w:rPr>
            </w:pPr>
            <w:r w:rsidRPr="00985976">
              <w:rPr>
                <w:rFonts w:ascii="Arial" w:hAnsi="Arial" w:cs="Arial"/>
                <w:sz w:val="16"/>
                <w:szCs w:val="16"/>
              </w:rPr>
              <w:t>Correction on servingCellMO configuration for SSB-less SCell</w:t>
            </w:r>
          </w:p>
        </w:tc>
        <w:tc>
          <w:tcPr>
            <w:tcW w:w="708" w:type="dxa"/>
            <w:shd w:val="solid" w:color="FFFFFF" w:fill="auto"/>
          </w:tcPr>
          <w:p w14:paraId="77B80508" w14:textId="52AEAAD6" w:rsidR="001A2834" w:rsidRPr="00985976" w:rsidRDefault="001A2834" w:rsidP="009014E0">
            <w:pPr>
              <w:pStyle w:val="TAC"/>
              <w:keepNext w:val="0"/>
              <w:keepLines w:val="0"/>
              <w:widowControl w:val="0"/>
              <w:jc w:val="left"/>
              <w:rPr>
                <w:rFonts w:eastAsiaTheme="minorEastAsia"/>
                <w:sz w:val="16"/>
                <w:szCs w:val="16"/>
              </w:rPr>
            </w:pPr>
            <w:r w:rsidRPr="00985976">
              <w:rPr>
                <w:rFonts w:eastAsiaTheme="minorEastAsia"/>
                <w:sz w:val="16"/>
                <w:szCs w:val="16"/>
              </w:rPr>
              <w:t>16.20.0</w:t>
            </w:r>
          </w:p>
        </w:tc>
      </w:tr>
      <w:tr w:rsidR="00AC7982" w:rsidRPr="00985976" w14:paraId="1457E041" w14:textId="77777777" w:rsidTr="00173F38">
        <w:tc>
          <w:tcPr>
            <w:tcW w:w="709" w:type="dxa"/>
            <w:tcBorders>
              <w:bottom w:val="single" w:sz="6" w:space="0" w:color="auto"/>
            </w:tcBorders>
            <w:shd w:val="solid" w:color="FFFFFF" w:fill="auto"/>
          </w:tcPr>
          <w:p w14:paraId="35EEA41C" w14:textId="7BCCB3A6" w:rsidR="00F667A3" w:rsidRPr="00985976" w:rsidRDefault="00F667A3" w:rsidP="009014E0">
            <w:pPr>
              <w:pStyle w:val="TAC"/>
              <w:keepNext w:val="0"/>
              <w:keepLines w:val="0"/>
              <w:widowControl w:val="0"/>
              <w:rPr>
                <w:rFonts w:eastAsiaTheme="minorEastAsia"/>
                <w:sz w:val="16"/>
                <w:szCs w:val="16"/>
              </w:rPr>
            </w:pPr>
            <w:r w:rsidRPr="00985976">
              <w:rPr>
                <w:rFonts w:eastAsiaTheme="minorEastAsia"/>
                <w:sz w:val="16"/>
                <w:szCs w:val="16"/>
              </w:rPr>
              <w:t>2025-12</w:t>
            </w:r>
          </w:p>
        </w:tc>
        <w:tc>
          <w:tcPr>
            <w:tcW w:w="661" w:type="dxa"/>
            <w:tcBorders>
              <w:bottom w:val="single" w:sz="6" w:space="0" w:color="auto"/>
            </w:tcBorders>
            <w:shd w:val="solid" w:color="FFFFFF" w:fill="auto"/>
          </w:tcPr>
          <w:p w14:paraId="1F1A98D2" w14:textId="04F988BD" w:rsidR="00F667A3" w:rsidRPr="00985976" w:rsidRDefault="00F667A3" w:rsidP="009014E0">
            <w:pPr>
              <w:pStyle w:val="TAC"/>
              <w:keepNext w:val="0"/>
              <w:keepLines w:val="0"/>
              <w:widowControl w:val="0"/>
              <w:jc w:val="left"/>
              <w:rPr>
                <w:rFonts w:eastAsiaTheme="minorEastAsia"/>
                <w:sz w:val="16"/>
                <w:szCs w:val="16"/>
              </w:rPr>
            </w:pPr>
            <w:r w:rsidRPr="00985976">
              <w:rPr>
                <w:rFonts w:eastAsiaTheme="minorEastAsia"/>
                <w:sz w:val="16"/>
                <w:szCs w:val="16"/>
              </w:rPr>
              <w:t>RP-110</w:t>
            </w:r>
          </w:p>
        </w:tc>
        <w:tc>
          <w:tcPr>
            <w:tcW w:w="992" w:type="dxa"/>
            <w:tcBorders>
              <w:bottom w:val="single" w:sz="6" w:space="0" w:color="auto"/>
            </w:tcBorders>
            <w:shd w:val="solid" w:color="FFFFFF" w:fill="auto"/>
          </w:tcPr>
          <w:p w14:paraId="5A65712D" w14:textId="5796B5BC" w:rsidR="00F667A3" w:rsidRPr="00985976" w:rsidRDefault="00F667A3" w:rsidP="009014E0">
            <w:pPr>
              <w:pStyle w:val="TAC"/>
              <w:keepNext w:val="0"/>
              <w:keepLines w:val="0"/>
              <w:widowControl w:val="0"/>
              <w:jc w:val="left"/>
              <w:rPr>
                <w:rFonts w:eastAsiaTheme="minorEastAsia"/>
                <w:sz w:val="16"/>
                <w:szCs w:val="16"/>
              </w:rPr>
            </w:pPr>
            <w:r w:rsidRPr="00985976">
              <w:rPr>
                <w:rFonts w:eastAsiaTheme="minorEastAsia"/>
                <w:sz w:val="16"/>
                <w:szCs w:val="16"/>
              </w:rPr>
              <w:t>RP-253714</w:t>
            </w:r>
          </w:p>
        </w:tc>
        <w:tc>
          <w:tcPr>
            <w:tcW w:w="567" w:type="dxa"/>
            <w:tcBorders>
              <w:bottom w:val="single" w:sz="6" w:space="0" w:color="auto"/>
            </w:tcBorders>
            <w:shd w:val="solid" w:color="FFFFFF" w:fill="auto"/>
          </w:tcPr>
          <w:p w14:paraId="00B3B0BB" w14:textId="64E6D95A" w:rsidR="00F667A3" w:rsidRPr="00985976" w:rsidRDefault="00F667A3" w:rsidP="009014E0">
            <w:pPr>
              <w:pStyle w:val="TAL"/>
              <w:keepNext w:val="0"/>
              <w:keepLines w:val="0"/>
              <w:widowControl w:val="0"/>
              <w:jc w:val="center"/>
              <w:rPr>
                <w:rFonts w:eastAsiaTheme="minorEastAsia"/>
                <w:sz w:val="16"/>
                <w:szCs w:val="16"/>
              </w:rPr>
            </w:pPr>
            <w:r w:rsidRPr="00985976">
              <w:rPr>
                <w:rFonts w:eastAsiaTheme="minorEastAsia"/>
                <w:sz w:val="16"/>
                <w:szCs w:val="16"/>
              </w:rPr>
              <w:t>1050</w:t>
            </w:r>
          </w:p>
        </w:tc>
        <w:tc>
          <w:tcPr>
            <w:tcW w:w="425" w:type="dxa"/>
            <w:tcBorders>
              <w:bottom w:val="single" w:sz="6" w:space="0" w:color="auto"/>
            </w:tcBorders>
            <w:shd w:val="solid" w:color="FFFFFF" w:fill="auto"/>
          </w:tcPr>
          <w:p w14:paraId="088FA032" w14:textId="2E778445" w:rsidR="00F667A3" w:rsidRPr="00985976" w:rsidRDefault="00F667A3" w:rsidP="009014E0">
            <w:pPr>
              <w:pStyle w:val="TAR"/>
              <w:keepNext w:val="0"/>
              <w:keepLines w:val="0"/>
              <w:widowControl w:val="0"/>
              <w:jc w:val="center"/>
              <w:rPr>
                <w:rFonts w:eastAsiaTheme="minorEastAsia"/>
                <w:sz w:val="16"/>
                <w:szCs w:val="16"/>
              </w:rPr>
            </w:pPr>
            <w:r w:rsidRPr="00985976">
              <w:rPr>
                <w:rFonts w:eastAsiaTheme="minorEastAsia"/>
                <w:sz w:val="16"/>
                <w:szCs w:val="16"/>
              </w:rPr>
              <w:t>1</w:t>
            </w:r>
          </w:p>
        </w:tc>
        <w:tc>
          <w:tcPr>
            <w:tcW w:w="426" w:type="dxa"/>
            <w:tcBorders>
              <w:bottom w:val="single" w:sz="6" w:space="0" w:color="auto"/>
            </w:tcBorders>
            <w:shd w:val="solid" w:color="FFFFFF" w:fill="auto"/>
          </w:tcPr>
          <w:p w14:paraId="090162BA" w14:textId="0386CD77" w:rsidR="00F667A3" w:rsidRPr="00985976" w:rsidRDefault="00F667A3" w:rsidP="009014E0">
            <w:pPr>
              <w:pStyle w:val="TAC"/>
              <w:keepNext w:val="0"/>
              <w:keepLines w:val="0"/>
              <w:widowControl w:val="0"/>
              <w:rPr>
                <w:rFonts w:eastAsiaTheme="minorEastAsia"/>
                <w:sz w:val="16"/>
                <w:szCs w:val="16"/>
              </w:rPr>
            </w:pPr>
            <w:r w:rsidRPr="00985976">
              <w:rPr>
                <w:rFonts w:eastAsiaTheme="minorEastAsia"/>
                <w:sz w:val="16"/>
                <w:szCs w:val="16"/>
              </w:rPr>
              <w:t>A</w:t>
            </w:r>
          </w:p>
        </w:tc>
        <w:tc>
          <w:tcPr>
            <w:tcW w:w="5151" w:type="dxa"/>
            <w:tcBorders>
              <w:bottom w:val="single" w:sz="6" w:space="0" w:color="auto"/>
            </w:tcBorders>
            <w:shd w:val="solid" w:color="FFFFFF" w:fill="auto"/>
          </w:tcPr>
          <w:p w14:paraId="15354045" w14:textId="582DCAEE" w:rsidR="00F667A3" w:rsidRPr="00985976" w:rsidRDefault="00F667A3" w:rsidP="009014E0">
            <w:pPr>
              <w:widowControl w:val="0"/>
              <w:spacing w:after="0"/>
              <w:rPr>
                <w:rFonts w:ascii="Arial" w:hAnsi="Arial" w:cs="Arial"/>
                <w:sz w:val="16"/>
                <w:szCs w:val="16"/>
              </w:rPr>
            </w:pPr>
            <w:r w:rsidRPr="00985976">
              <w:rPr>
                <w:rFonts w:ascii="Arial" w:hAnsi="Arial" w:cs="Arial"/>
                <w:sz w:val="16"/>
                <w:szCs w:val="16"/>
              </w:rPr>
              <w:t>Clarification of the single SCS per frequency restriction</w:t>
            </w:r>
          </w:p>
        </w:tc>
        <w:tc>
          <w:tcPr>
            <w:tcW w:w="708" w:type="dxa"/>
            <w:tcBorders>
              <w:bottom w:val="single" w:sz="6" w:space="0" w:color="auto"/>
            </w:tcBorders>
            <w:shd w:val="solid" w:color="FFFFFF" w:fill="auto"/>
          </w:tcPr>
          <w:p w14:paraId="36EF45DC" w14:textId="06AD9273" w:rsidR="00F667A3" w:rsidRPr="00985976" w:rsidRDefault="00F667A3" w:rsidP="009014E0">
            <w:pPr>
              <w:pStyle w:val="TAC"/>
              <w:keepNext w:val="0"/>
              <w:keepLines w:val="0"/>
              <w:widowControl w:val="0"/>
              <w:jc w:val="left"/>
              <w:rPr>
                <w:rFonts w:eastAsiaTheme="minorEastAsia"/>
                <w:sz w:val="16"/>
                <w:szCs w:val="16"/>
              </w:rPr>
            </w:pPr>
            <w:r w:rsidRPr="00985976">
              <w:rPr>
                <w:rFonts w:eastAsiaTheme="minorEastAsia"/>
                <w:sz w:val="16"/>
                <w:szCs w:val="16"/>
              </w:rPr>
              <w:t>16.21.0</w:t>
            </w:r>
          </w:p>
        </w:tc>
      </w:tr>
    </w:tbl>
    <w:p w14:paraId="0D9D62A7" w14:textId="7668BE46" w:rsidR="003C3971" w:rsidRPr="00985976" w:rsidRDefault="003C3971" w:rsidP="00FC6DF0"/>
    <w:sectPr w:rsidR="003C3971" w:rsidRPr="00985976">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7D74DD" w14:textId="77777777" w:rsidR="00B46539" w:rsidRPr="00985976" w:rsidRDefault="00B46539">
      <w:r w:rsidRPr="00985976">
        <w:separator/>
      </w:r>
    </w:p>
    <w:p w14:paraId="4CF9195A" w14:textId="77777777" w:rsidR="00B46539" w:rsidRPr="00985976" w:rsidRDefault="00B46539"/>
  </w:endnote>
  <w:endnote w:type="continuationSeparator" w:id="0">
    <w:p w14:paraId="5AE1F40B" w14:textId="77777777" w:rsidR="00B46539" w:rsidRPr="00985976" w:rsidRDefault="00B46539">
      <w:r w:rsidRPr="00985976">
        <w:continuationSeparator/>
      </w:r>
    </w:p>
    <w:p w14:paraId="295C30B9" w14:textId="77777777" w:rsidR="00B46539" w:rsidRPr="00985976" w:rsidRDefault="00B465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0A454" w14:textId="77777777" w:rsidR="00ED448A" w:rsidRPr="00ED448A" w:rsidRDefault="00ED448A" w:rsidP="00ED448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0D7A6" w14:textId="77777777" w:rsidR="00ED448A" w:rsidRPr="00ED448A" w:rsidRDefault="00ED448A" w:rsidP="00ED448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ED448A" w:rsidRDefault="006B2A89" w:rsidP="00ED448A">
    <w:pPr>
      <w:jc w:val="center"/>
      <w:rPr>
        <w:rFonts w:ascii="Arial" w:hAnsi="Arial" w:cs="Arial"/>
        <w:b/>
        <w:i/>
      </w:rPr>
    </w:pPr>
    <w:r w:rsidRPr="00ED448A">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985976" w:rsidRDefault="006B2A89">
    <w:r w:rsidRPr="00985976">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B98BE" w14:textId="77777777" w:rsidR="00B46539" w:rsidRPr="00985976" w:rsidRDefault="00B46539">
      <w:r w:rsidRPr="00985976">
        <w:separator/>
      </w:r>
    </w:p>
    <w:p w14:paraId="2F4FA012" w14:textId="77777777" w:rsidR="00B46539" w:rsidRPr="00985976" w:rsidRDefault="00B46539"/>
  </w:footnote>
  <w:footnote w:type="continuationSeparator" w:id="0">
    <w:p w14:paraId="088D8C32" w14:textId="77777777" w:rsidR="00B46539" w:rsidRPr="00985976" w:rsidRDefault="00B46539">
      <w:r w:rsidRPr="00985976">
        <w:continuationSeparator/>
      </w:r>
    </w:p>
    <w:p w14:paraId="39481715" w14:textId="77777777" w:rsidR="00B46539" w:rsidRPr="00985976" w:rsidRDefault="00B465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08574900" w:rsidR="006B2A89" w:rsidRPr="00985976" w:rsidRDefault="006B2A89">
    <w:pPr>
      <w:framePr w:wrap="auto" w:vAnchor="text" w:hAnchor="margin" w:xAlign="right" w:y="1"/>
    </w:pPr>
    <w:r w:rsidRPr="00ED448A">
      <w:rPr>
        <w:rFonts w:ascii="Arial" w:hAnsi="Arial" w:cs="Arial"/>
        <w:b/>
      </w:rPr>
      <w:fldChar w:fldCharType="begin"/>
    </w:r>
    <w:r w:rsidRPr="00ED448A">
      <w:rPr>
        <w:rFonts w:ascii="Arial" w:hAnsi="Arial" w:cs="Arial"/>
        <w:b/>
      </w:rPr>
      <w:instrText xml:space="preserve"> STYLEREF ZA </w:instrText>
    </w:r>
    <w:r w:rsidRPr="00ED448A">
      <w:rPr>
        <w:rFonts w:ascii="Arial" w:hAnsi="Arial" w:cs="Arial"/>
        <w:b/>
      </w:rPr>
      <w:fldChar w:fldCharType="separate"/>
    </w:r>
    <w:r w:rsidR="00AC495B">
      <w:rPr>
        <w:rFonts w:ascii="Arial" w:hAnsi="Arial" w:cs="Arial"/>
        <w:b/>
        <w:noProof/>
      </w:rPr>
      <w:t>3GPP TS 38.300 V16.21.0 (2025-12)</w:t>
    </w:r>
    <w:r w:rsidRPr="00ED448A">
      <w:rPr>
        <w:rFonts w:ascii="Arial" w:hAnsi="Arial" w:cs="Arial"/>
        <w:b/>
      </w:rPr>
      <w:fldChar w:fldCharType="end"/>
    </w:r>
  </w:p>
  <w:p w14:paraId="104887C0" w14:textId="77777777" w:rsidR="006B2A89" w:rsidRPr="00985976" w:rsidRDefault="006B2A89">
    <w:pPr>
      <w:framePr w:wrap="auto" w:vAnchor="text" w:hAnchor="margin" w:xAlign="center" w:y="1"/>
    </w:pPr>
    <w:r w:rsidRPr="00ED448A">
      <w:rPr>
        <w:rFonts w:ascii="Arial" w:hAnsi="Arial" w:cs="Arial"/>
        <w:b/>
      </w:rPr>
      <w:fldChar w:fldCharType="begin"/>
    </w:r>
    <w:r w:rsidRPr="00ED448A">
      <w:rPr>
        <w:rFonts w:ascii="Arial" w:hAnsi="Arial" w:cs="Arial"/>
        <w:b/>
      </w:rPr>
      <w:instrText xml:space="preserve"> PAGE </w:instrText>
    </w:r>
    <w:r w:rsidRPr="00ED448A">
      <w:rPr>
        <w:rFonts w:ascii="Arial" w:hAnsi="Arial" w:cs="Arial"/>
        <w:b/>
      </w:rPr>
      <w:fldChar w:fldCharType="separate"/>
    </w:r>
    <w:r w:rsidRPr="00ED448A">
      <w:rPr>
        <w:rFonts w:ascii="Arial" w:hAnsi="Arial" w:cs="Arial"/>
        <w:b/>
      </w:rPr>
      <w:t>29</w:t>
    </w:r>
    <w:r w:rsidRPr="00ED448A">
      <w:rPr>
        <w:rFonts w:ascii="Arial" w:hAnsi="Arial" w:cs="Arial"/>
        <w:b/>
      </w:rPr>
      <w:fldChar w:fldCharType="end"/>
    </w:r>
  </w:p>
  <w:p w14:paraId="498C7F81" w14:textId="43E12755" w:rsidR="006B2A89" w:rsidRPr="00985976" w:rsidRDefault="006B2A89">
    <w:pPr>
      <w:framePr w:wrap="auto" w:vAnchor="text" w:hAnchor="margin" w:y="1"/>
    </w:pPr>
    <w:r w:rsidRPr="00ED448A">
      <w:rPr>
        <w:rFonts w:ascii="Arial" w:hAnsi="Arial" w:cs="Arial"/>
        <w:b/>
      </w:rPr>
      <w:fldChar w:fldCharType="begin"/>
    </w:r>
    <w:r w:rsidRPr="00ED448A">
      <w:rPr>
        <w:rFonts w:ascii="Arial" w:hAnsi="Arial" w:cs="Arial"/>
        <w:b/>
      </w:rPr>
      <w:instrText xml:space="preserve"> STYLEREF ZGSM </w:instrText>
    </w:r>
    <w:r w:rsidRPr="00ED448A">
      <w:rPr>
        <w:rFonts w:ascii="Arial" w:hAnsi="Arial" w:cs="Arial"/>
        <w:b/>
      </w:rPr>
      <w:fldChar w:fldCharType="separate"/>
    </w:r>
    <w:r w:rsidR="00AC495B">
      <w:rPr>
        <w:rFonts w:ascii="Arial" w:hAnsi="Arial" w:cs="Arial"/>
        <w:b/>
        <w:noProof/>
      </w:rPr>
      <w:t>Release 16</w:t>
    </w:r>
    <w:r w:rsidRPr="00ED448A">
      <w:rPr>
        <w:rFonts w:ascii="Arial" w:hAnsi="Arial" w:cs="Arial"/>
        <w:b/>
      </w:rPr>
      <w:fldChar w:fldCharType="end"/>
    </w:r>
  </w:p>
  <w:p w14:paraId="2E045EE4" w14:textId="77777777" w:rsidR="006B2A89" w:rsidRPr="00985976"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04DB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62AB3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7EA7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11"/>
  </w:num>
  <w:num w:numId="4" w16cid:durableId="740099964">
    <w:abstractNumId w:val="15"/>
  </w:num>
  <w:num w:numId="5" w16cid:durableId="1190417566">
    <w:abstractNumId w:val="9"/>
  </w:num>
  <w:num w:numId="6" w16cid:durableId="760881386">
    <w:abstractNumId w:val="7"/>
  </w:num>
  <w:num w:numId="7" w16cid:durableId="1193764017">
    <w:abstractNumId w:val="6"/>
  </w:num>
  <w:num w:numId="8" w16cid:durableId="650449446">
    <w:abstractNumId w:val="5"/>
  </w:num>
  <w:num w:numId="9" w16cid:durableId="576208257">
    <w:abstractNumId w:val="4"/>
  </w:num>
  <w:num w:numId="10" w16cid:durableId="1834711281">
    <w:abstractNumId w:val="8"/>
  </w:num>
  <w:num w:numId="11" w16cid:durableId="429132692">
    <w:abstractNumId w:val="3"/>
  </w:num>
  <w:num w:numId="12" w16cid:durableId="1973635728">
    <w:abstractNumId w:val="14"/>
  </w:num>
  <w:num w:numId="13" w16cid:durableId="2145392003">
    <w:abstractNumId w:val="16"/>
  </w:num>
  <w:num w:numId="14" w16cid:durableId="274870042">
    <w:abstractNumId w:val="19"/>
  </w:num>
  <w:num w:numId="15" w16cid:durableId="360206090">
    <w:abstractNumId w:val="18"/>
  </w:num>
  <w:num w:numId="16" w16cid:durableId="1822188633">
    <w:abstractNumId w:val="12"/>
  </w:num>
  <w:num w:numId="17" w16cid:durableId="2062748854">
    <w:abstractNumId w:val="13"/>
  </w:num>
  <w:num w:numId="18" w16cid:durableId="1084106318">
    <w:abstractNumId w:val="17"/>
  </w:num>
  <w:num w:numId="19" w16cid:durableId="1794862556">
    <w:abstractNumId w:val="2"/>
  </w:num>
  <w:num w:numId="20" w16cid:durableId="1015310123">
    <w:abstractNumId w:val="1"/>
  </w:num>
  <w:num w:numId="21" w16cid:durableId="2096894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7DCF"/>
    <w:rsid w:val="0001094A"/>
    <w:rsid w:val="00010E1B"/>
    <w:rsid w:val="00011627"/>
    <w:rsid w:val="00011A30"/>
    <w:rsid w:val="00012A29"/>
    <w:rsid w:val="00013B9D"/>
    <w:rsid w:val="00014F30"/>
    <w:rsid w:val="00017797"/>
    <w:rsid w:val="00022723"/>
    <w:rsid w:val="00022F02"/>
    <w:rsid w:val="00023116"/>
    <w:rsid w:val="00023231"/>
    <w:rsid w:val="00024953"/>
    <w:rsid w:val="00024C93"/>
    <w:rsid w:val="00025661"/>
    <w:rsid w:val="00032F43"/>
    <w:rsid w:val="00033397"/>
    <w:rsid w:val="00036040"/>
    <w:rsid w:val="000365ED"/>
    <w:rsid w:val="00036602"/>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0A4E"/>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3ED8"/>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5F3"/>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3BF5"/>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99"/>
    <w:rsid w:val="001978D7"/>
    <w:rsid w:val="00197998"/>
    <w:rsid w:val="001A0E61"/>
    <w:rsid w:val="001A170B"/>
    <w:rsid w:val="001A2834"/>
    <w:rsid w:val="001A33AB"/>
    <w:rsid w:val="001A3EC1"/>
    <w:rsid w:val="001A4F1A"/>
    <w:rsid w:val="001A7286"/>
    <w:rsid w:val="001A7483"/>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06F"/>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BA"/>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B2D"/>
    <w:rsid w:val="002C3C2A"/>
    <w:rsid w:val="002C723B"/>
    <w:rsid w:val="002D743A"/>
    <w:rsid w:val="002E3EC2"/>
    <w:rsid w:val="002E50A6"/>
    <w:rsid w:val="002E5EEB"/>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0F5B"/>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16A"/>
    <w:rsid w:val="00416C7B"/>
    <w:rsid w:val="00416DA1"/>
    <w:rsid w:val="00416F32"/>
    <w:rsid w:val="00417D34"/>
    <w:rsid w:val="00417DEE"/>
    <w:rsid w:val="004206D4"/>
    <w:rsid w:val="0042364E"/>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1DE5"/>
    <w:rsid w:val="0048227F"/>
    <w:rsid w:val="00487B03"/>
    <w:rsid w:val="00487E46"/>
    <w:rsid w:val="004908C7"/>
    <w:rsid w:val="00490B8E"/>
    <w:rsid w:val="004924BA"/>
    <w:rsid w:val="00493A49"/>
    <w:rsid w:val="004945DE"/>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5EFE"/>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A4C"/>
    <w:rsid w:val="004D31E4"/>
    <w:rsid w:val="004D3578"/>
    <w:rsid w:val="004D7E65"/>
    <w:rsid w:val="004E0ACB"/>
    <w:rsid w:val="004E0E34"/>
    <w:rsid w:val="004E15ED"/>
    <w:rsid w:val="004E18F3"/>
    <w:rsid w:val="004E213A"/>
    <w:rsid w:val="004E2F1D"/>
    <w:rsid w:val="004E4F46"/>
    <w:rsid w:val="004E7D46"/>
    <w:rsid w:val="004F09A6"/>
    <w:rsid w:val="004F1FF9"/>
    <w:rsid w:val="004F68F7"/>
    <w:rsid w:val="004F7071"/>
    <w:rsid w:val="004F7C37"/>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173C9"/>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34AC"/>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4ABE"/>
    <w:rsid w:val="005979D2"/>
    <w:rsid w:val="005A2005"/>
    <w:rsid w:val="005A2184"/>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0345"/>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1177"/>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3F50"/>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B7097"/>
    <w:rsid w:val="007B7EF6"/>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411"/>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228B"/>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2D78"/>
    <w:rsid w:val="008A433C"/>
    <w:rsid w:val="008A6F11"/>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5D06"/>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5976"/>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2BE7"/>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8FB"/>
    <w:rsid w:val="00A57A66"/>
    <w:rsid w:val="00A6096A"/>
    <w:rsid w:val="00A65C1C"/>
    <w:rsid w:val="00A65D5A"/>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582E"/>
    <w:rsid w:val="00AB75E5"/>
    <w:rsid w:val="00AB7F80"/>
    <w:rsid w:val="00AC15FC"/>
    <w:rsid w:val="00AC1D6D"/>
    <w:rsid w:val="00AC21BC"/>
    <w:rsid w:val="00AC495B"/>
    <w:rsid w:val="00AC6221"/>
    <w:rsid w:val="00AC638F"/>
    <w:rsid w:val="00AC78E9"/>
    <w:rsid w:val="00AC7982"/>
    <w:rsid w:val="00AC7CEA"/>
    <w:rsid w:val="00AC7F21"/>
    <w:rsid w:val="00AD0A47"/>
    <w:rsid w:val="00AD0A7C"/>
    <w:rsid w:val="00AD0E07"/>
    <w:rsid w:val="00AD1696"/>
    <w:rsid w:val="00AD1C82"/>
    <w:rsid w:val="00AD1D3E"/>
    <w:rsid w:val="00AD52D2"/>
    <w:rsid w:val="00AD5374"/>
    <w:rsid w:val="00AD5B8F"/>
    <w:rsid w:val="00AD6047"/>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46539"/>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365B"/>
    <w:rsid w:val="00BE40F4"/>
    <w:rsid w:val="00BE4B3D"/>
    <w:rsid w:val="00BE4B89"/>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823"/>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0CA"/>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7767D"/>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97D"/>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BC8"/>
    <w:rsid w:val="00E02DA7"/>
    <w:rsid w:val="00E03114"/>
    <w:rsid w:val="00E03BDC"/>
    <w:rsid w:val="00E04AA5"/>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565F"/>
    <w:rsid w:val="00E37069"/>
    <w:rsid w:val="00E372CF"/>
    <w:rsid w:val="00E379BF"/>
    <w:rsid w:val="00E4070A"/>
    <w:rsid w:val="00E40F57"/>
    <w:rsid w:val="00E438DD"/>
    <w:rsid w:val="00E43F1C"/>
    <w:rsid w:val="00E44A3F"/>
    <w:rsid w:val="00E45C84"/>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15D"/>
    <w:rsid w:val="00EC19F3"/>
    <w:rsid w:val="00EC2869"/>
    <w:rsid w:val="00EC3FF3"/>
    <w:rsid w:val="00EC4A25"/>
    <w:rsid w:val="00ED0255"/>
    <w:rsid w:val="00ED0CEC"/>
    <w:rsid w:val="00ED1668"/>
    <w:rsid w:val="00ED182E"/>
    <w:rsid w:val="00ED287D"/>
    <w:rsid w:val="00ED2A65"/>
    <w:rsid w:val="00ED2FB6"/>
    <w:rsid w:val="00ED4296"/>
    <w:rsid w:val="00ED448A"/>
    <w:rsid w:val="00ED4599"/>
    <w:rsid w:val="00ED66E2"/>
    <w:rsid w:val="00ED6E84"/>
    <w:rsid w:val="00EE3A76"/>
    <w:rsid w:val="00EE3E3D"/>
    <w:rsid w:val="00EE4E5F"/>
    <w:rsid w:val="00EF069F"/>
    <w:rsid w:val="00EF15BC"/>
    <w:rsid w:val="00EF248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667A3"/>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9445F"/>
    <w:rsid w:val="00FA1266"/>
    <w:rsid w:val="00FA25AF"/>
    <w:rsid w:val="00FA5A85"/>
    <w:rsid w:val="00FA5FD4"/>
    <w:rsid w:val="00FA6EA2"/>
    <w:rsid w:val="00FB03D9"/>
    <w:rsid w:val="00FB3AFE"/>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448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D44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D448A"/>
    <w:pPr>
      <w:pBdr>
        <w:top w:val="none" w:sz="0" w:space="0" w:color="auto"/>
      </w:pBdr>
      <w:spacing w:before="180"/>
      <w:outlineLvl w:val="1"/>
    </w:pPr>
    <w:rPr>
      <w:sz w:val="32"/>
    </w:rPr>
  </w:style>
  <w:style w:type="paragraph" w:styleId="Heading3">
    <w:name w:val="heading 3"/>
    <w:basedOn w:val="Heading2"/>
    <w:next w:val="Normal"/>
    <w:link w:val="Heading3Char"/>
    <w:qFormat/>
    <w:rsid w:val="00ED448A"/>
    <w:pPr>
      <w:spacing w:before="120"/>
      <w:outlineLvl w:val="2"/>
    </w:pPr>
    <w:rPr>
      <w:sz w:val="28"/>
    </w:rPr>
  </w:style>
  <w:style w:type="paragraph" w:styleId="Heading4">
    <w:name w:val="heading 4"/>
    <w:basedOn w:val="Heading3"/>
    <w:next w:val="Normal"/>
    <w:link w:val="Heading4Char"/>
    <w:qFormat/>
    <w:rsid w:val="00ED448A"/>
    <w:pPr>
      <w:ind w:left="1418" w:hanging="1418"/>
      <w:outlineLvl w:val="3"/>
    </w:pPr>
    <w:rPr>
      <w:sz w:val="24"/>
    </w:rPr>
  </w:style>
  <w:style w:type="paragraph" w:styleId="Heading5">
    <w:name w:val="heading 5"/>
    <w:basedOn w:val="Heading4"/>
    <w:next w:val="Normal"/>
    <w:link w:val="Heading5Char"/>
    <w:qFormat/>
    <w:rsid w:val="00ED448A"/>
    <w:pPr>
      <w:ind w:left="1701" w:hanging="1701"/>
      <w:outlineLvl w:val="4"/>
    </w:pPr>
    <w:rPr>
      <w:sz w:val="22"/>
    </w:rPr>
  </w:style>
  <w:style w:type="paragraph" w:styleId="Heading6">
    <w:name w:val="heading 6"/>
    <w:next w:val="Normal"/>
    <w:qFormat/>
    <w:rsid w:val="00B34346"/>
    <w:pPr>
      <w:outlineLvl w:val="5"/>
    </w:pPr>
    <w:rPr>
      <w:rFonts w:ascii="Arial" w:eastAsia="Times New Roman" w:hAnsi="Arial"/>
      <w:lang w:eastAsia="zh-CN"/>
    </w:rPr>
  </w:style>
  <w:style w:type="paragraph" w:styleId="Heading7">
    <w:name w:val="heading 7"/>
    <w:next w:val="Normal"/>
    <w:qFormat/>
    <w:rsid w:val="00B34346"/>
    <w:pPr>
      <w:outlineLvl w:val="6"/>
    </w:pPr>
    <w:rPr>
      <w:rFonts w:ascii="Arial" w:eastAsia="Times New Roman" w:hAnsi="Arial"/>
      <w:lang w:eastAsia="zh-CN"/>
    </w:rPr>
  </w:style>
  <w:style w:type="paragraph" w:styleId="Heading8">
    <w:name w:val="heading 8"/>
    <w:basedOn w:val="Heading1"/>
    <w:next w:val="Normal"/>
    <w:qFormat/>
    <w:rsid w:val="00ED448A"/>
    <w:pPr>
      <w:ind w:left="0" w:firstLine="0"/>
      <w:outlineLvl w:val="7"/>
    </w:pPr>
  </w:style>
  <w:style w:type="paragraph" w:styleId="Heading9">
    <w:name w:val="heading 9"/>
    <w:basedOn w:val="Heading8"/>
    <w:next w:val="Normal"/>
    <w:qFormat/>
    <w:rsid w:val="00ED44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ED448A"/>
    <w:pPr>
      <w:ind w:left="1985" w:hanging="1985"/>
      <w:outlineLvl w:val="9"/>
    </w:pPr>
    <w:rPr>
      <w:sz w:val="20"/>
    </w:rPr>
  </w:style>
  <w:style w:type="paragraph" w:styleId="List">
    <w:name w:val="List"/>
    <w:basedOn w:val="Normal"/>
    <w:rsid w:val="00ED448A"/>
    <w:pPr>
      <w:ind w:left="283" w:hanging="283"/>
      <w:contextualSpacing/>
    </w:pPr>
  </w:style>
  <w:style w:type="paragraph" w:styleId="TOC8">
    <w:name w:val="toc 8"/>
    <w:basedOn w:val="TOC1"/>
    <w:uiPriority w:val="39"/>
    <w:rsid w:val="00ED448A"/>
    <w:pPr>
      <w:spacing w:before="180"/>
      <w:ind w:left="2693" w:hanging="2693"/>
    </w:pPr>
    <w:rPr>
      <w:b/>
    </w:rPr>
  </w:style>
  <w:style w:type="paragraph" w:styleId="TOC1">
    <w:name w:val="toc 1"/>
    <w:uiPriority w:val="39"/>
    <w:rsid w:val="00ED44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ED448A"/>
    <w:pPr>
      <w:keepLines/>
      <w:tabs>
        <w:tab w:val="center" w:pos="4536"/>
        <w:tab w:val="right" w:pos="9072"/>
      </w:tabs>
    </w:pPr>
    <w:rPr>
      <w:noProof/>
    </w:rPr>
  </w:style>
  <w:style w:type="character" w:customStyle="1" w:styleId="ZGSM">
    <w:name w:val="ZGSM"/>
    <w:rsid w:val="00ED448A"/>
  </w:style>
  <w:style w:type="paragraph" w:styleId="List2">
    <w:name w:val="List 2"/>
    <w:basedOn w:val="Normal"/>
    <w:rsid w:val="00ED448A"/>
    <w:pPr>
      <w:ind w:left="566" w:hanging="283"/>
      <w:contextualSpacing/>
    </w:pPr>
  </w:style>
  <w:style w:type="paragraph" w:customStyle="1" w:styleId="ZD">
    <w:name w:val="ZD"/>
    <w:rsid w:val="00ED44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D448A"/>
    <w:pPr>
      <w:ind w:left="1701" w:hanging="1701"/>
    </w:pPr>
  </w:style>
  <w:style w:type="paragraph" w:styleId="TOC4">
    <w:name w:val="toc 4"/>
    <w:basedOn w:val="TOC3"/>
    <w:uiPriority w:val="39"/>
    <w:rsid w:val="00ED448A"/>
    <w:pPr>
      <w:ind w:left="1418" w:hanging="1418"/>
    </w:pPr>
  </w:style>
  <w:style w:type="paragraph" w:styleId="TOC3">
    <w:name w:val="toc 3"/>
    <w:basedOn w:val="TOC2"/>
    <w:uiPriority w:val="39"/>
    <w:rsid w:val="00ED448A"/>
    <w:pPr>
      <w:ind w:left="1134" w:hanging="1134"/>
    </w:pPr>
  </w:style>
  <w:style w:type="paragraph" w:styleId="TOC2">
    <w:name w:val="toc 2"/>
    <w:basedOn w:val="TOC1"/>
    <w:uiPriority w:val="39"/>
    <w:rsid w:val="00ED448A"/>
    <w:pPr>
      <w:keepNext w:val="0"/>
      <w:spacing w:before="0"/>
      <w:ind w:left="851" w:hanging="851"/>
    </w:pPr>
    <w:rPr>
      <w:sz w:val="20"/>
    </w:rPr>
  </w:style>
  <w:style w:type="paragraph" w:styleId="List3">
    <w:name w:val="List 3"/>
    <w:basedOn w:val="Normal"/>
    <w:rsid w:val="00ED448A"/>
    <w:pPr>
      <w:ind w:left="849" w:hanging="283"/>
      <w:contextualSpacing/>
    </w:pPr>
  </w:style>
  <w:style w:type="character" w:customStyle="1" w:styleId="FooterChar">
    <w:name w:val="Footer Char"/>
    <w:rsid w:val="00E054BF"/>
    <w:rPr>
      <w:rFonts w:ascii="Arial" w:eastAsia="Times New Roman" w:hAnsi="Arial"/>
      <w:b/>
      <w:i/>
      <w:sz w:val="18"/>
    </w:rPr>
  </w:style>
  <w:style w:type="paragraph" w:customStyle="1" w:styleId="TT">
    <w:name w:val="TT"/>
    <w:basedOn w:val="Heading1"/>
    <w:next w:val="Normal"/>
    <w:rsid w:val="00ED448A"/>
    <w:pPr>
      <w:outlineLvl w:val="9"/>
    </w:pPr>
  </w:style>
  <w:style w:type="paragraph" w:customStyle="1" w:styleId="NF">
    <w:name w:val="NF"/>
    <w:basedOn w:val="NO"/>
    <w:rsid w:val="00ED448A"/>
    <w:pPr>
      <w:keepNext/>
      <w:spacing w:after="0"/>
    </w:pPr>
    <w:rPr>
      <w:rFonts w:ascii="Arial" w:hAnsi="Arial"/>
      <w:sz w:val="18"/>
    </w:rPr>
  </w:style>
  <w:style w:type="paragraph" w:customStyle="1" w:styleId="NO">
    <w:name w:val="NO"/>
    <w:basedOn w:val="Normal"/>
    <w:link w:val="NOZchn"/>
    <w:rsid w:val="00ED448A"/>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ED4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ED448A"/>
    <w:pPr>
      <w:jc w:val="right"/>
    </w:pPr>
  </w:style>
  <w:style w:type="paragraph" w:customStyle="1" w:styleId="TAL">
    <w:name w:val="TAL"/>
    <w:basedOn w:val="Normal"/>
    <w:link w:val="TALChar"/>
    <w:rsid w:val="00ED448A"/>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lang w:eastAsia="zh-CN"/>
    </w:rPr>
  </w:style>
  <w:style w:type="paragraph" w:customStyle="1" w:styleId="TAH">
    <w:name w:val="TAH"/>
    <w:basedOn w:val="TAC"/>
    <w:link w:val="TAHCar"/>
    <w:rsid w:val="00ED448A"/>
    <w:rPr>
      <w:b/>
    </w:rPr>
  </w:style>
  <w:style w:type="paragraph" w:customStyle="1" w:styleId="TAC">
    <w:name w:val="TAC"/>
    <w:basedOn w:val="TAL"/>
    <w:link w:val="TACChar"/>
    <w:rsid w:val="00ED448A"/>
    <w:pPr>
      <w:jc w:val="center"/>
    </w:pPr>
  </w:style>
  <w:style w:type="character" w:customStyle="1" w:styleId="TACChar">
    <w:name w:val="TAC Char"/>
    <w:link w:val="TAC"/>
    <w:locked/>
    <w:rsid w:val="00763869"/>
    <w:rPr>
      <w:rFonts w:ascii="Arial" w:eastAsia="Times New Roman" w:hAnsi="Arial"/>
      <w:sz w:val="18"/>
      <w:lang w:eastAsia="zh-CN"/>
    </w:rPr>
  </w:style>
  <w:style w:type="character" w:customStyle="1" w:styleId="TAHCar">
    <w:name w:val="TAH Car"/>
    <w:link w:val="TAH"/>
    <w:rsid w:val="00763869"/>
    <w:rPr>
      <w:rFonts w:ascii="Arial" w:eastAsia="Times New Roman" w:hAnsi="Arial"/>
      <w:b/>
      <w:sz w:val="18"/>
      <w:lang w:eastAsia="zh-CN"/>
    </w:rPr>
  </w:style>
  <w:style w:type="paragraph" w:customStyle="1" w:styleId="LD">
    <w:name w:val="LD"/>
    <w:rsid w:val="00ED448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ED448A"/>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ED448A"/>
    <w:pPr>
      <w:spacing w:after="0"/>
    </w:pPr>
  </w:style>
  <w:style w:type="paragraph" w:customStyle="1" w:styleId="NW">
    <w:name w:val="NW"/>
    <w:basedOn w:val="NO"/>
    <w:rsid w:val="00ED448A"/>
    <w:pPr>
      <w:spacing w:after="0"/>
    </w:pPr>
  </w:style>
  <w:style w:type="paragraph" w:customStyle="1" w:styleId="EW">
    <w:name w:val="EW"/>
    <w:basedOn w:val="EX"/>
    <w:rsid w:val="00ED448A"/>
    <w:pPr>
      <w:spacing w:after="0"/>
    </w:pPr>
  </w:style>
  <w:style w:type="paragraph" w:customStyle="1" w:styleId="B1">
    <w:name w:val="B1"/>
    <w:basedOn w:val="List"/>
    <w:link w:val="B1Zchn"/>
    <w:rsid w:val="00ED448A"/>
    <w:pPr>
      <w:ind w:left="568" w:hanging="284"/>
      <w:contextualSpacing w:val="0"/>
    </w:pPr>
  </w:style>
  <w:style w:type="paragraph" w:styleId="List4">
    <w:name w:val="List 4"/>
    <w:basedOn w:val="Normal"/>
    <w:rsid w:val="00ED448A"/>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ED448A"/>
    <w:pPr>
      <w:ind w:left="1415" w:hanging="283"/>
      <w:contextualSpacing/>
    </w:pPr>
  </w:style>
  <w:style w:type="paragraph" w:styleId="TOC6">
    <w:name w:val="toc 6"/>
    <w:basedOn w:val="TOC5"/>
    <w:next w:val="Normal"/>
    <w:uiPriority w:val="39"/>
    <w:rsid w:val="00ED448A"/>
    <w:pPr>
      <w:ind w:left="1985" w:hanging="1985"/>
    </w:pPr>
  </w:style>
  <w:style w:type="paragraph" w:customStyle="1" w:styleId="EditorsNote">
    <w:name w:val="Editor's Note"/>
    <w:basedOn w:val="NO"/>
    <w:link w:val="EditorsNoteChar"/>
    <w:rsid w:val="00ED448A"/>
    <w:pPr>
      <w:ind w:left="1559" w:hanging="1276"/>
    </w:pPr>
    <w:rPr>
      <w:color w:val="FF0000"/>
    </w:rPr>
  </w:style>
  <w:style w:type="character" w:customStyle="1" w:styleId="EditorsNoteChar">
    <w:name w:val="Editor's Note Char"/>
    <w:link w:val="EditorsNote"/>
    <w:rsid w:val="00D263D9"/>
    <w:rPr>
      <w:rFonts w:eastAsia="Times New Roman"/>
      <w:color w:val="FF0000"/>
      <w:lang w:eastAsia="zh-CN"/>
    </w:rPr>
  </w:style>
  <w:style w:type="paragraph" w:customStyle="1" w:styleId="TH">
    <w:name w:val="TH"/>
    <w:basedOn w:val="Normal"/>
    <w:link w:val="THChar"/>
    <w:rsid w:val="00ED448A"/>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ED44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D44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D44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D44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D448A"/>
    <w:pPr>
      <w:ind w:left="851" w:hanging="851"/>
    </w:pPr>
  </w:style>
  <w:style w:type="paragraph" w:customStyle="1" w:styleId="ZH">
    <w:name w:val="ZH"/>
    <w:rsid w:val="00ED44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D448A"/>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ED44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ED448A"/>
    <w:pPr>
      <w:ind w:left="851" w:hanging="284"/>
      <w:contextualSpacing w:val="0"/>
    </w:pPr>
  </w:style>
  <w:style w:type="paragraph" w:styleId="TOC7">
    <w:name w:val="toc 7"/>
    <w:basedOn w:val="TOC6"/>
    <w:next w:val="Normal"/>
    <w:uiPriority w:val="39"/>
    <w:rsid w:val="00ED448A"/>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ED448A"/>
    <w:pPr>
      <w:ind w:left="1135" w:hanging="284"/>
      <w:contextualSpacing w:val="0"/>
    </w:pPr>
  </w:style>
  <w:style w:type="paragraph" w:styleId="TOC9">
    <w:name w:val="toc 9"/>
    <w:basedOn w:val="TOC8"/>
    <w:uiPriority w:val="39"/>
    <w:rsid w:val="00ED448A"/>
    <w:pPr>
      <w:ind w:left="1418" w:hanging="1418"/>
    </w:pPr>
  </w:style>
  <w:style w:type="paragraph" w:customStyle="1" w:styleId="B4">
    <w:name w:val="B4"/>
    <w:basedOn w:val="List4"/>
    <w:rsid w:val="00ED448A"/>
    <w:pPr>
      <w:ind w:left="1418" w:hanging="284"/>
      <w:contextualSpacing w:val="0"/>
    </w:pPr>
  </w:style>
  <w:style w:type="paragraph" w:styleId="Header">
    <w:name w:val="header"/>
    <w:basedOn w:val="Normal"/>
    <w:link w:val="HeaderChar"/>
    <w:rsid w:val="00ED448A"/>
    <w:pPr>
      <w:tabs>
        <w:tab w:val="center" w:pos="4513"/>
        <w:tab w:val="right" w:pos="9026"/>
      </w:tabs>
      <w:spacing w:after="0"/>
    </w:pPr>
  </w:style>
  <w:style w:type="paragraph" w:customStyle="1" w:styleId="B5">
    <w:name w:val="B5"/>
    <w:basedOn w:val="List5"/>
    <w:rsid w:val="00ED448A"/>
    <w:pPr>
      <w:ind w:left="1702" w:hanging="284"/>
      <w:contextualSpacing w:val="0"/>
    </w:pPr>
  </w:style>
  <w:style w:type="character" w:customStyle="1" w:styleId="HeaderChar">
    <w:name w:val="Header Char"/>
    <w:basedOn w:val="DefaultParagraphFont"/>
    <w:link w:val="Header"/>
    <w:rsid w:val="00ED448A"/>
    <w:rPr>
      <w:rFonts w:eastAsia="Times New Roman"/>
      <w:lang w:eastAsia="zh-CN"/>
    </w:rPr>
  </w:style>
  <w:style w:type="paragraph" w:customStyle="1" w:styleId="ZTD">
    <w:name w:val="ZTD"/>
    <w:basedOn w:val="ZB"/>
    <w:rsid w:val="00ED448A"/>
    <w:pPr>
      <w:framePr w:hRule="auto" w:wrap="notBeside" w:y="852"/>
    </w:pPr>
    <w:rPr>
      <w:i w:val="0"/>
      <w:sz w:val="40"/>
    </w:rPr>
  </w:style>
  <w:style w:type="paragraph" w:customStyle="1" w:styleId="ZV">
    <w:name w:val="ZV"/>
    <w:basedOn w:val="ZU"/>
    <w:rsid w:val="00ED448A"/>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ED448A"/>
    <w:pPr>
      <w:tabs>
        <w:tab w:val="center" w:pos="4513"/>
        <w:tab w:val="right" w:pos="9026"/>
      </w:tabs>
      <w:spacing w:after="0"/>
    </w:pPr>
  </w:style>
  <w:style w:type="character" w:customStyle="1" w:styleId="FooterChar1">
    <w:name w:val="Footer Char1"/>
    <w:basedOn w:val="DefaultParagraphFont"/>
    <w:link w:val="Footer"/>
    <w:rsid w:val="00ED448A"/>
    <w:rPr>
      <w:rFonts w:eastAsia="Times New Roman"/>
      <w:lang w:eastAsia="zh-CN"/>
    </w:rPr>
  </w:style>
  <w:style w:type="character" w:customStyle="1" w:styleId="FootnoteTextChar">
    <w:name w:val="Footnote Text Char"/>
    <w:rsid w:val="001D62FF"/>
    <w:rPr>
      <w:rFonts w:eastAsia="Times New Roman"/>
      <w:sz w:val="16"/>
    </w:rPr>
  </w:style>
  <w:style w:type="character" w:customStyle="1" w:styleId="ListParagraphChar">
    <w:name w:val="List Paragraph Char"/>
    <w:uiPriority w:val="34"/>
    <w:qFormat/>
    <w:locked/>
    <w:rsid w:val="007D4E4A"/>
    <w:rPr>
      <w:rFonts w:eastAsia="SimSun"/>
      <w:lang w:eastAsia="en-US"/>
    </w:rPr>
  </w:style>
  <w:style w:type="paragraph" w:styleId="BalloonText">
    <w:name w:val="Balloon Text"/>
    <w:basedOn w:val="Normal"/>
    <w:link w:val="BalloonTextChar"/>
    <w:semiHidden/>
    <w:unhideWhenUsed/>
    <w:rsid w:val="00BE4B8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E4B89"/>
    <w:rPr>
      <w:rFonts w:ascii="Segoe UI" w:eastAsia="Times New Roman" w:hAnsi="Segoe UI" w:cs="Segoe UI"/>
      <w:sz w:val="18"/>
      <w:szCs w:val="18"/>
    </w:rPr>
  </w:style>
  <w:style w:type="paragraph" w:styleId="Bibliography">
    <w:name w:val="Bibliography"/>
    <w:basedOn w:val="Normal"/>
    <w:next w:val="Normal"/>
    <w:uiPriority w:val="72"/>
    <w:semiHidden/>
    <w:unhideWhenUsed/>
    <w:rsid w:val="00BE4B89"/>
  </w:style>
  <w:style w:type="paragraph" w:styleId="BlockText">
    <w:name w:val="Block Text"/>
    <w:basedOn w:val="Normal"/>
    <w:rsid w:val="00BE4B8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BE4B89"/>
    <w:pPr>
      <w:spacing w:after="120"/>
    </w:pPr>
  </w:style>
  <w:style w:type="character" w:customStyle="1" w:styleId="BodyTextChar">
    <w:name w:val="Body Text Char"/>
    <w:basedOn w:val="DefaultParagraphFont"/>
    <w:link w:val="BodyText"/>
    <w:rsid w:val="00BE4B89"/>
    <w:rPr>
      <w:rFonts w:eastAsia="Times New Roman"/>
    </w:rPr>
  </w:style>
  <w:style w:type="paragraph" w:styleId="BodyText2">
    <w:name w:val="Body Text 2"/>
    <w:basedOn w:val="Normal"/>
    <w:link w:val="BodyText2Char"/>
    <w:rsid w:val="00BE4B89"/>
    <w:pPr>
      <w:spacing w:after="120" w:line="480" w:lineRule="auto"/>
    </w:pPr>
  </w:style>
  <w:style w:type="character" w:customStyle="1" w:styleId="BodyText2Char">
    <w:name w:val="Body Text 2 Char"/>
    <w:basedOn w:val="DefaultParagraphFont"/>
    <w:link w:val="BodyText2"/>
    <w:rsid w:val="00BE4B89"/>
    <w:rPr>
      <w:rFonts w:eastAsia="Times New Roman"/>
    </w:rPr>
  </w:style>
  <w:style w:type="paragraph" w:styleId="BodyText3">
    <w:name w:val="Body Text 3"/>
    <w:basedOn w:val="Normal"/>
    <w:link w:val="BodyText3Char"/>
    <w:rsid w:val="00BE4B89"/>
    <w:pPr>
      <w:spacing w:after="120"/>
    </w:pPr>
    <w:rPr>
      <w:sz w:val="16"/>
      <w:szCs w:val="16"/>
    </w:rPr>
  </w:style>
  <w:style w:type="character" w:customStyle="1" w:styleId="BodyText3Char">
    <w:name w:val="Body Text 3 Char"/>
    <w:basedOn w:val="DefaultParagraphFont"/>
    <w:link w:val="BodyText3"/>
    <w:rsid w:val="00BE4B89"/>
    <w:rPr>
      <w:rFonts w:eastAsia="Times New Roman"/>
      <w:sz w:val="16"/>
      <w:szCs w:val="16"/>
    </w:rPr>
  </w:style>
  <w:style w:type="paragraph" w:styleId="BodyTextFirstIndent">
    <w:name w:val="Body Text First Indent"/>
    <w:basedOn w:val="BodyText"/>
    <w:link w:val="BodyTextFirstIndentChar"/>
    <w:rsid w:val="00BE4B89"/>
    <w:pPr>
      <w:spacing w:after="180"/>
      <w:ind w:firstLine="360"/>
    </w:pPr>
  </w:style>
  <w:style w:type="character" w:customStyle="1" w:styleId="BodyTextFirstIndentChar">
    <w:name w:val="Body Text First Indent Char"/>
    <w:basedOn w:val="BodyTextChar"/>
    <w:link w:val="BodyTextFirstIndent"/>
    <w:rsid w:val="00BE4B89"/>
    <w:rPr>
      <w:rFonts w:eastAsia="Times New Roman"/>
    </w:rPr>
  </w:style>
  <w:style w:type="paragraph" w:styleId="BodyTextIndent">
    <w:name w:val="Body Text Indent"/>
    <w:basedOn w:val="Normal"/>
    <w:link w:val="BodyTextIndentChar"/>
    <w:rsid w:val="00BE4B89"/>
    <w:pPr>
      <w:spacing w:after="120"/>
      <w:ind w:left="283"/>
    </w:pPr>
  </w:style>
  <w:style w:type="character" w:customStyle="1" w:styleId="BodyTextIndentChar">
    <w:name w:val="Body Text Indent Char"/>
    <w:basedOn w:val="DefaultParagraphFont"/>
    <w:link w:val="BodyTextIndent"/>
    <w:rsid w:val="00BE4B89"/>
    <w:rPr>
      <w:rFonts w:eastAsia="Times New Roman"/>
    </w:rPr>
  </w:style>
  <w:style w:type="paragraph" w:styleId="BodyTextFirstIndent2">
    <w:name w:val="Body Text First Indent 2"/>
    <w:basedOn w:val="BodyTextIndent"/>
    <w:link w:val="BodyTextFirstIndent2Char"/>
    <w:rsid w:val="00BE4B89"/>
    <w:pPr>
      <w:spacing w:after="180"/>
      <w:ind w:left="360" w:firstLine="360"/>
    </w:pPr>
  </w:style>
  <w:style w:type="character" w:customStyle="1" w:styleId="BodyTextFirstIndent2Char">
    <w:name w:val="Body Text First Indent 2 Char"/>
    <w:basedOn w:val="BodyTextIndentChar"/>
    <w:link w:val="BodyTextFirstIndent2"/>
    <w:rsid w:val="00BE4B89"/>
    <w:rPr>
      <w:rFonts w:eastAsia="Times New Roman"/>
    </w:rPr>
  </w:style>
  <w:style w:type="paragraph" w:styleId="BodyTextIndent2">
    <w:name w:val="Body Text Indent 2"/>
    <w:basedOn w:val="Normal"/>
    <w:link w:val="BodyTextIndent2Char"/>
    <w:rsid w:val="00BE4B89"/>
    <w:pPr>
      <w:spacing w:after="120" w:line="480" w:lineRule="auto"/>
      <w:ind w:left="283"/>
    </w:pPr>
  </w:style>
  <w:style w:type="character" w:customStyle="1" w:styleId="BodyTextIndent2Char">
    <w:name w:val="Body Text Indent 2 Char"/>
    <w:basedOn w:val="DefaultParagraphFont"/>
    <w:link w:val="BodyTextIndent2"/>
    <w:rsid w:val="00BE4B89"/>
    <w:rPr>
      <w:rFonts w:eastAsia="Times New Roman"/>
    </w:rPr>
  </w:style>
  <w:style w:type="paragraph" w:styleId="BodyTextIndent3">
    <w:name w:val="Body Text Indent 3"/>
    <w:basedOn w:val="Normal"/>
    <w:link w:val="BodyTextIndent3Char"/>
    <w:rsid w:val="00BE4B89"/>
    <w:pPr>
      <w:spacing w:after="120"/>
      <w:ind w:left="283"/>
    </w:pPr>
    <w:rPr>
      <w:sz w:val="16"/>
      <w:szCs w:val="16"/>
    </w:rPr>
  </w:style>
  <w:style w:type="character" w:customStyle="1" w:styleId="BodyTextIndent3Char">
    <w:name w:val="Body Text Indent 3 Char"/>
    <w:basedOn w:val="DefaultParagraphFont"/>
    <w:link w:val="BodyTextIndent3"/>
    <w:rsid w:val="00BE4B89"/>
    <w:rPr>
      <w:rFonts w:eastAsia="Times New Roman"/>
      <w:sz w:val="16"/>
      <w:szCs w:val="16"/>
    </w:rPr>
  </w:style>
  <w:style w:type="paragraph" w:styleId="Caption">
    <w:name w:val="caption"/>
    <w:basedOn w:val="Normal"/>
    <w:next w:val="Normal"/>
    <w:qFormat/>
    <w:rsid w:val="00BE4B89"/>
    <w:pPr>
      <w:spacing w:after="200"/>
    </w:pPr>
    <w:rPr>
      <w:i/>
      <w:iCs/>
      <w:color w:val="44546A" w:themeColor="text2"/>
      <w:sz w:val="18"/>
      <w:szCs w:val="18"/>
    </w:rPr>
  </w:style>
  <w:style w:type="paragraph" w:styleId="Closing">
    <w:name w:val="Closing"/>
    <w:basedOn w:val="Normal"/>
    <w:link w:val="ClosingChar"/>
    <w:rsid w:val="00BE4B89"/>
    <w:pPr>
      <w:spacing w:after="0"/>
      <w:ind w:left="4252"/>
    </w:pPr>
  </w:style>
  <w:style w:type="character" w:customStyle="1" w:styleId="ClosingChar">
    <w:name w:val="Closing Char"/>
    <w:basedOn w:val="DefaultParagraphFont"/>
    <w:link w:val="Closing"/>
    <w:rsid w:val="00BE4B89"/>
    <w:rPr>
      <w:rFonts w:eastAsia="Times New Roman"/>
    </w:rPr>
  </w:style>
  <w:style w:type="paragraph" w:styleId="CommentText">
    <w:name w:val="annotation text"/>
    <w:basedOn w:val="Normal"/>
    <w:link w:val="CommentTextChar"/>
    <w:uiPriority w:val="99"/>
    <w:qFormat/>
    <w:rsid w:val="00BE4B89"/>
  </w:style>
  <w:style w:type="character" w:customStyle="1" w:styleId="CommentTextChar">
    <w:name w:val="Comment Text Char"/>
    <w:basedOn w:val="DefaultParagraphFont"/>
    <w:link w:val="CommentText"/>
    <w:uiPriority w:val="99"/>
    <w:rsid w:val="00BE4B89"/>
    <w:rPr>
      <w:rFonts w:eastAsia="Times New Roman"/>
    </w:rPr>
  </w:style>
  <w:style w:type="paragraph" w:styleId="CommentSubject">
    <w:name w:val="annotation subject"/>
    <w:basedOn w:val="CommentText"/>
    <w:next w:val="CommentText"/>
    <w:link w:val="CommentSubjectChar"/>
    <w:rsid w:val="00BE4B89"/>
    <w:rPr>
      <w:b/>
      <w:bCs/>
    </w:rPr>
  </w:style>
  <w:style w:type="character" w:customStyle="1" w:styleId="CommentSubjectChar">
    <w:name w:val="Comment Subject Char"/>
    <w:basedOn w:val="CommentTextChar"/>
    <w:link w:val="CommentSubject"/>
    <w:rsid w:val="00BE4B89"/>
    <w:rPr>
      <w:rFonts w:eastAsia="Times New Roman"/>
      <w:b/>
      <w:bCs/>
    </w:rPr>
  </w:style>
  <w:style w:type="paragraph" w:styleId="Date">
    <w:name w:val="Date"/>
    <w:basedOn w:val="Normal"/>
    <w:next w:val="Normal"/>
    <w:link w:val="DateChar"/>
    <w:rsid w:val="00BE4B89"/>
  </w:style>
  <w:style w:type="character" w:customStyle="1" w:styleId="DateChar">
    <w:name w:val="Date Char"/>
    <w:basedOn w:val="DefaultParagraphFont"/>
    <w:link w:val="Date"/>
    <w:rsid w:val="00BE4B89"/>
    <w:rPr>
      <w:rFonts w:eastAsia="Times New Roman"/>
    </w:rPr>
  </w:style>
  <w:style w:type="paragraph" w:styleId="DocumentMap">
    <w:name w:val="Document Map"/>
    <w:basedOn w:val="Normal"/>
    <w:link w:val="DocumentMapChar"/>
    <w:rsid w:val="00BE4B89"/>
    <w:pPr>
      <w:spacing w:after="0"/>
    </w:pPr>
    <w:rPr>
      <w:rFonts w:ascii="Segoe UI" w:hAnsi="Segoe UI" w:cs="Segoe UI"/>
      <w:sz w:val="16"/>
      <w:szCs w:val="16"/>
    </w:rPr>
  </w:style>
  <w:style w:type="character" w:customStyle="1" w:styleId="DocumentMapChar">
    <w:name w:val="Document Map Char"/>
    <w:basedOn w:val="DefaultParagraphFont"/>
    <w:link w:val="DocumentMap"/>
    <w:rsid w:val="00BE4B89"/>
    <w:rPr>
      <w:rFonts w:ascii="Segoe UI" w:eastAsia="Times New Roman" w:hAnsi="Segoe UI" w:cs="Segoe UI"/>
      <w:sz w:val="16"/>
      <w:szCs w:val="16"/>
    </w:rPr>
  </w:style>
  <w:style w:type="paragraph" w:styleId="E-mailSignature">
    <w:name w:val="E-mail Signature"/>
    <w:basedOn w:val="Normal"/>
    <w:link w:val="E-mailSignatureChar"/>
    <w:rsid w:val="00BE4B89"/>
    <w:pPr>
      <w:spacing w:after="0"/>
    </w:pPr>
  </w:style>
  <w:style w:type="character" w:customStyle="1" w:styleId="E-mailSignatureChar">
    <w:name w:val="E-mail Signature Char"/>
    <w:basedOn w:val="DefaultParagraphFont"/>
    <w:link w:val="E-mailSignature"/>
    <w:rsid w:val="00BE4B89"/>
    <w:rPr>
      <w:rFonts w:eastAsia="Times New Roman"/>
    </w:rPr>
  </w:style>
  <w:style w:type="character" w:customStyle="1" w:styleId="EndnoteTextChar">
    <w:name w:val="Endnote Text Char"/>
    <w:basedOn w:val="DefaultParagraphFont"/>
    <w:rsid w:val="00BE4B89"/>
    <w:rPr>
      <w:rFonts w:eastAsia="Times New Roman"/>
    </w:rPr>
  </w:style>
  <w:style w:type="character" w:customStyle="1" w:styleId="HTMLAddressChar">
    <w:name w:val="HTML Address Char"/>
    <w:basedOn w:val="DefaultParagraphFont"/>
    <w:rsid w:val="00BE4B89"/>
    <w:rPr>
      <w:rFonts w:eastAsia="Times New Roman"/>
      <w:i/>
      <w:iCs/>
    </w:rPr>
  </w:style>
  <w:style w:type="character" w:customStyle="1" w:styleId="HTMLPreformattedChar">
    <w:name w:val="HTML Preformatted Char"/>
    <w:basedOn w:val="DefaultParagraphFont"/>
    <w:rsid w:val="00BE4B89"/>
    <w:rPr>
      <w:rFonts w:ascii="Consolas" w:eastAsia="Times New Roman" w:hAnsi="Consolas"/>
    </w:rPr>
  </w:style>
  <w:style w:type="character" w:customStyle="1" w:styleId="IntenseQuoteChar">
    <w:name w:val="Intense Quote Char"/>
    <w:basedOn w:val="DefaultParagraphFont"/>
    <w:uiPriority w:val="99"/>
    <w:rsid w:val="00BE4B89"/>
    <w:rPr>
      <w:rFonts w:eastAsia="Times New Roman"/>
      <w:i/>
      <w:iCs/>
      <w:color w:val="4472C4" w:themeColor="accent1"/>
    </w:rPr>
  </w:style>
  <w:style w:type="character" w:customStyle="1" w:styleId="MacroTextChar">
    <w:name w:val="Macro Text Char"/>
    <w:basedOn w:val="DefaultParagraphFont"/>
    <w:rsid w:val="00BE4B89"/>
    <w:rPr>
      <w:rFonts w:ascii="Consolas" w:eastAsia="Times New Roman" w:hAnsi="Consolas"/>
    </w:rPr>
  </w:style>
  <w:style w:type="character" w:customStyle="1" w:styleId="MessageHeaderChar">
    <w:name w:val="Message Header Char"/>
    <w:basedOn w:val="DefaultParagraphFont"/>
    <w:rsid w:val="00BE4B89"/>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E4B89"/>
    <w:rPr>
      <w:rFonts w:eastAsia="Times New Roman"/>
    </w:rPr>
  </w:style>
  <w:style w:type="character" w:customStyle="1" w:styleId="PlainTextChar">
    <w:name w:val="Plain Text Char"/>
    <w:basedOn w:val="DefaultParagraphFont"/>
    <w:rsid w:val="00BE4B89"/>
    <w:rPr>
      <w:rFonts w:ascii="Consolas" w:eastAsia="Times New Roman" w:hAnsi="Consolas"/>
      <w:sz w:val="21"/>
      <w:szCs w:val="21"/>
    </w:rPr>
  </w:style>
  <w:style w:type="character" w:customStyle="1" w:styleId="QuoteChar">
    <w:name w:val="Quote Char"/>
    <w:basedOn w:val="DefaultParagraphFont"/>
    <w:uiPriority w:val="99"/>
    <w:rsid w:val="00BE4B89"/>
    <w:rPr>
      <w:rFonts w:eastAsia="Times New Roman"/>
      <w:i/>
      <w:iCs/>
      <w:color w:val="404040" w:themeColor="text1" w:themeTint="BF"/>
    </w:rPr>
  </w:style>
  <w:style w:type="character" w:customStyle="1" w:styleId="SalutationChar">
    <w:name w:val="Salutation Char"/>
    <w:basedOn w:val="DefaultParagraphFont"/>
    <w:rsid w:val="00BE4B89"/>
    <w:rPr>
      <w:rFonts w:eastAsia="Times New Roman"/>
    </w:rPr>
  </w:style>
  <w:style w:type="character" w:customStyle="1" w:styleId="SignatureChar">
    <w:name w:val="Signature Char"/>
    <w:basedOn w:val="DefaultParagraphFont"/>
    <w:rsid w:val="00BE4B89"/>
    <w:rPr>
      <w:rFonts w:eastAsia="Times New Roman"/>
    </w:rPr>
  </w:style>
  <w:style w:type="character" w:customStyle="1" w:styleId="SubtitleChar">
    <w:name w:val="Subtitle Char"/>
    <w:basedOn w:val="DefaultParagraphFont"/>
    <w:rsid w:val="00BE4B89"/>
    <w:rPr>
      <w:rFonts w:asciiTheme="minorHAnsi" w:hAnsiTheme="minorHAnsi" w:cstheme="minorBidi"/>
      <w:color w:val="5A5A5A" w:themeColor="text1" w:themeTint="A5"/>
      <w:spacing w:val="15"/>
      <w:sz w:val="22"/>
      <w:szCs w:val="22"/>
    </w:rPr>
  </w:style>
  <w:style w:type="character" w:customStyle="1" w:styleId="TitleChar">
    <w:name w:val="Title Char"/>
    <w:basedOn w:val="DefaultParagraphFont"/>
    <w:rsid w:val="00BE4B89"/>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47" Type="http://schemas.openxmlformats.org/officeDocument/2006/relationships/image" Target="media/image18.wmf"/><Relationship Id="rId63" Type="http://schemas.openxmlformats.org/officeDocument/2006/relationships/image" Target="media/image27.emf"/><Relationship Id="rId68" Type="http://schemas.openxmlformats.org/officeDocument/2006/relationships/oleObject" Target="embeddings/Microsoft_Visio_2003-2010_Drawing21.vsd"/><Relationship Id="rId84" Type="http://schemas.openxmlformats.org/officeDocument/2006/relationships/oleObject" Target="embeddings/oleObject6.bin"/><Relationship Id="rId89" Type="http://schemas.openxmlformats.org/officeDocument/2006/relationships/image" Target="media/image40.wmf"/><Relationship Id="rId112" Type="http://schemas.openxmlformats.org/officeDocument/2006/relationships/package" Target="embeddings/Microsoft_Visio_Drawing5.vsdx"/><Relationship Id="rId133" Type="http://schemas.openxmlformats.org/officeDocument/2006/relationships/image" Target="media/image62.wmf"/><Relationship Id="rId138" Type="http://schemas.openxmlformats.org/officeDocument/2006/relationships/oleObject" Target="embeddings/oleObject21.bin"/><Relationship Id="rId154" Type="http://schemas.openxmlformats.org/officeDocument/2006/relationships/oleObject" Target="embeddings/Microsoft_Visio_2003-2010_Drawing36.vsd"/><Relationship Id="rId159" Type="http://schemas.openxmlformats.org/officeDocument/2006/relationships/image" Target="media/image75.wmf"/><Relationship Id="rId170" Type="http://schemas.openxmlformats.org/officeDocument/2006/relationships/package" Target="embeddings/Microsoft_Visio_Drawing9.vsdx"/><Relationship Id="rId16" Type="http://schemas.openxmlformats.org/officeDocument/2006/relationships/footer" Target="footer3.xml"/><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16.vsd"/><Relationship Id="rId74" Type="http://schemas.openxmlformats.org/officeDocument/2006/relationships/oleObject" Target="embeddings/oleObject1.bin"/><Relationship Id="rId79" Type="http://schemas.openxmlformats.org/officeDocument/2006/relationships/image" Target="media/image35.wmf"/><Relationship Id="rId102" Type="http://schemas.openxmlformats.org/officeDocument/2006/relationships/oleObject" Target="embeddings/oleObject15.bin"/><Relationship Id="rId123" Type="http://schemas.openxmlformats.org/officeDocument/2006/relationships/image" Target="media/image57.emf"/><Relationship Id="rId128" Type="http://schemas.openxmlformats.org/officeDocument/2006/relationships/oleObject" Target="embeddings/oleObject17.bin"/><Relationship Id="rId144" Type="http://schemas.openxmlformats.org/officeDocument/2006/relationships/oleObject" Target="embeddings/oleObject24.bin"/><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9.bin"/><Relationship Id="rId95" Type="http://schemas.openxmlformats.org/officeDocument/2006/relationships/image" Target="media/image43.wmf"/><Relationship Id="rId160" Type="http://schemas.openxmlformats.org/officeDocument/2006/relationships/oleObject" Target="embeddings/oleObject27.bin"/><Relationship Id="rId165" Type="http://schemas.openxmlformats.org/officeDocument/2006/relationships/image" Target="media/image78.w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image" Target="media/image19.w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30.vsd"/><Relationship Id="rId134" Type="http://schemas.openxmlformats.org/officeDocument/2006/relationships/oleObject" Target="embeddings/oleObject19.bin"/><Relationship Id="rId139"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image" Target="media/image38.wmf"/><Relationship Id="rId150" Type="http://schemas.openxmlformats.org/officeDocument/2006/relationships/oleObject" Target="embeddings/Microsoft_Visio_2003-2010_Drawing34.vsd"/><Relationship Id="rId155" Type="http://schemas.openxmlformats.org/officeDocument/2006/relationships/image" Target="media/image73.wmf"/><Relationship Id="rId171" Type="http://schemas.openxmlformats.org/officeDocument/2006/relationships/footer" Target="footer4.xml"/><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2.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26.vsd"/><Relationship Id="rId124" Type="http://schemas.openxmlformats.org/officeDocument/2006/relationships/package" Target="embeddings/Microsoft_Visio_Drawing7.vsdx"/><Relationship Id="rId129" Type="http://schemas.openxmlformats.org/officeDocument/2006/relationships/image" Target="media/image60.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12.bin"/><Relationship Id="rId140" Type="http://schemas.openxmlformats.org/officeDocument/2006/relationships/oleObject" Target="embeddings/oleObject22.bin"/><Relationship Id="rId145" Type="http://schemas.openxmlformats.org/officeDocument/2006/relationships/image" Target="media/image68.emf"/><Relationship Id="rId161" Type="http://schemas.openxmlformats.org/officeDocument/2006/relationships/image" Target="media/image76.wmf"/><Relationship Id="rId166" Type="http://schemas.openxmlformats.org/officeDocument/2006/relationships/oleObject" Target="embeddings/oleObject3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25.vsd"/><Relationship Id="rId114" Type="http://schemas.openxmlformats.org/officeDocument/2006/relationships/oleObject" Target="embeddings/Microsoft_Visio_2003-2010_Drawing28.vsd"/><Relationship Id="rId119" Type="http://schemas.openxmlformats.org/officeDocument/2006/relationships/image" Target="media/image55.emf"/><Relationship Id="rId127" Type="http://schemas.openxmlformats.org/officeDocument/2006/relationships/image" Target="media/image59.wmf"/><Relationship Id="rId10" Type="http://schemas.openxmlformats.org/officeDocument/2006/relationships/package" Target="embeddings/Microsoft_Visio_Drawing.vsdx"/><Relationship Id="rId31" Type="http://schemas.openxmlformats.org/officeDocument/2006/relationships/image" Target="media/image10.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3.vsd"/><Relationship Id="rId60" Type="http://schemas.openxmlformats.org/officeDocument/2006/relationships/oleObject" Target="embeddings/Microsoft_Visio_2003-2010_Drawing17.vsd"/><Relationship Id="rId65" Type="http://schemas.openxmlformats.org/officeDocument/2006/relationships/image" Target="media/image28.emf"/><Relationship Id="rId73" Type="http://schemas.openxmlformats.org/officeDocument/2006/relationships/image" Target="media/image32.wmf"/><Relationship Id="rId78" Type="http://schemas.openxmlformats.org/officeDocument/2006/relationships/oleObject" Target="embeddings/oleObject3.bin"/><Relationship Id="rId81" Type="http://schemas.openxmlformats.org/officeDocument/2006/relationships/image" Target="media/image36.wmf"/><Relationship Id="rId86" Type="http://schemas.openxmlformats.org/officeDocument/2006/relationships/oleObject" Target="embeddings/oleObject7.bin"/><Relationship Id="rId94" Type="http://schemas.openxmlformats.org/officeDocument/2006/relationships/oleObject" Target="embeddings/oleObject1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package" Target="embeddings/Microsoft_Visio_Drawing6.vsdx"/><Relationship Id="rId130" Type="http://schemas.openxmlformats.org/officeDocument/2006/relationships/package" Target="embeddings/Microsoft_Visio_Drawing8.vsdx"/><Relationship Id="rId135" Type="http://schemas.openxmlformats.org/officeDocument/2006/relationships/image" Target="media/image63.wmf"/><Relationship Id="rId143" Type="http://schemas.openxmlformats.org/officeDocument/2006/relationships/image" Target="media/image67.wmf"/><Relationship Id="rId148" Type="http://schemas.openxmlformats.org/officeDocument/2006/relationships/oleObject" Target="embeddings/Microsoft_Visio_2003-2010_Drawing33.vsd"/><Relationship Id="rId151" Type="http://schemas.openxmlformats.org/officeDocument/2006/relationships/image" Target="media/image71.emf"/><Relationship Id="rId156" Type="http://schemas.openxmlformats.org/officeDocument/2006/relationships/oleObject" Target="embeddings/oleObject25.bin"/><Relationship Id="rId164" Type="http://schemas.openxmlformats.org/officeDocument/2006/relationships/oleObject" Target="embeddings/oleObject29.bin"/><Relationship Id="rId169" Type="http://schemas.openxmlformats.org/officeDocument/2006/relationships/image" Target="media/image80.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2.vsd"/><Relationship Id="rId55" Type="http://schemas.openxmlformats.org/officeDocument/2006/relationships/image" Target="media/image23.emf"/><Relationship Id="rId76" Type="http://schemas.openxmlformats.org/officeDocument/2006/relationships/oleObject" Target="embeddings/oleObject2.bin"/><Relationship Id="rId97" Type="http://schemas.openxmlformats.org/officeDocument/2006/relationships/image" Target="media/image44.wmf"/><Relationship Id="rId104" Type="http://schemas.openxmlformats.org/officeDocument/2006/relationships/oleObject" Target="embeddings/Microsoft_Visio_2003-2010_Drawing24.vsd"/><Relationship Id="rId120" Type="http://schemas.openxmlformats.org/officeDocument/2006/relationships/oleObject" Target="embeddings/Microsoft_Visio_2003-2010_Drawing31.vsd"/><Relationship Id="rId125" Type="http://schemas.openxmlformats.org/officeDocument/2006/relationships/image" Target="media/image58.wmf"/><Relationship Id="rId141" Type="http://schemas.openxmlformats.org/officeDocument/2006/relationships/image" Target="media/image66.wmf"/><Relationship Id="rId146" Type="http://schemas.openxmlformats.org/officeDocument/2006/relationships/oleObject" Target="embeddings/Microsoft_Visio_2003-2010_Drawing32.vsd"/><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0.bin"/><Relationship Id="rId162" Type="http://schemas.openxmlformats.org/officeDocument/2006/relationships/oleObject" Target="embeddings/oleObject28.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oleObject" Target="embeddings/Microsoft_Visio_2003-2010_Drawing20.vsd"/><Relationship Id="rId87" Type="http://schemas.openxmlformats.org/officeDocument/2006/relationships/image" Target="media/image39.wmf"/><Relationship Id="rId110" Type="http://schemas.openxmlformats.org/officeDocument/2006/relationships/oleObject" Target="embeddings/Microsoft_Visio_2003-2010_Drawing27.vsd"/><Relationship Id="rId115" Type="http://schemas.openxmlformats.org/officeDocument/2006/relationships/image" Target="media/image53.emf"/><Relationship Id="rId131" Type="http://schemas.openxmlformats.org/officeDocument/2006/relationships/image" Target="media/image61.wmf"/><Relationship Id="rId136" Type="http://schemas.openxmlformats.org/officeDocument/2006/relationships/oleObject" Target="embeddings/oleObject20.bin"/><Relationship Id="rId157" Type="http://schemas.openxmlformats.org/officeDocument/2006/relationships/image" Target="media/image74.wmf"/><Relationship Id="rId61" Type="http://schemas.openxmlformats.org/officeDocument/2006/relationships/image" Target="media/image26.emf"/><Relationship Id="rId82" Type="http://schemas.openxmlformats.org/officeDocument/2006/relationships/oleObject" Target="embeddings/oleObject5.bin"/><Relationship Id="rId152" Type="http://schemas.openxmlformats.org/officeDocument/2006/relationships/oleObject" Target="embeddings/Microsoft_Visio_2003-2010_Drawing35.vsd"/><Relationship Id="rId173"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5.vsd"/><Relationship Id="rId77" Type="http://schemas.openxmlformats.org/officeDocument/2006/relationships/image" Target="media/image34.w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oleObject" Target="embeddings/oleObject16.bin"/><Relationship Id="rId147" Type="http://schemas.openxmlformats.org/officeDocument/2006/relationships/image" Target="media/image69.emf"/><Relationship Id="rId168"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w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oleObject" Target="embeddings/oleObject23.bin"/><Relationship Id="rId163" Type="http://schemas.openxmlformats.org/officeDocument/2006/relationships/image" Target="media/image77.w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1.vsd"/><Relationship Id="rId67" Type="http://schemas.openxmlformats.org/officeDocument/2006/relationships/image" Target="media/image29.emf"/><Relationship Id="rId116" Type="http://schemas.openxmlformats.org/officeDocument/2006/relationships/oleObject" Target="embeddings/Microsoft_Visio_2003-2010_Drawing29.vsd"/><Relationship Id="rId137" Type="http://schemas.openxmlformats.org/officeDocument/2006/relationships/image" Target="media/image64.wmf"/><Relationship Id="rId158" Type="http://schemas.openxmlformats.org/officeDocument/2006/relationships/oleObject" Target="embeddings/oleObject26.bin"/><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8.vsd"/><Relationship Id="rId83" Type="http://schemas.openxmlformats.org/officeDocument/2006/relationships/image" Target="media/image37.wmf"/><Relationship Id="rId88" Type="http://schemas.openxmlformats.org/officeDocument/2006/relationships/oleObject" Target="embeddings/oleObject8.bin"/><Relationship Id="rId111" Type="http://schemas.openxmlformats.org/officeDocument/2006/relationships/image" Target="media/image51.emf"/><Relationship Id="rId132" Type="http://schemas.openxmlformats.org/officeDocument/2006/relationships/oleObject" Target="embeddings/oleObject18.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153</Pages>
  <Words>61661</Words>
  <Characters>318266</Characters>
  <Application>Microsoft Office Word</Application>
  <DocSecurity>0</DocSecurity>
  <Lines>7144</Lines>
  <Paragraphs>4810</Paragraphs>
  <ScaleCrop>false</ScaleCrop>
  <HeadingPairs>
    <vt:vector size="4" baseType="variant">
      <vt:variant>
        <vt:lpstr>Title</vt:lpstr>
      </vt:variant>
      <vt:variant>
        <vt:i4>1</vt:i4>
      </vt:variant>
      <vt:variant>
        <vt:lpstr>Headings</vt:lpstr>
      </vt:variant>
      <vt:variant>
        <vt:i4>90</vt:i4>
      </vt:variant>
    </vt:vector>
  </HeadingPairs>
  <TitlesOfParts>
    <vt:vector size="91" baseType="lpstr">
      <vt:lpstr>3GPP TS 38.300</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lpstr>        5.4.2	Supplementary Uplink</vt:lpstr>
      <vt:lpstr>        5.4.3	Uplink Tx switching</vt:lpstr>
      <vt:lpstr>    5.5	Transport Channels</vt:lpstr>
      <vt:lpstr>    5.6	Access to Shared Spectrum</vt:lpstr>
      <vt:lpstr>        5.6.1	Overview</vt:lpstr>
      <vt:lpstr>        5.6.2	Channel Access Priority Classes</vt:lpstr>
      <vt:lpstr>    5.7	Sidelink</vt:lpstr>
      <vt:lpstr>        5.7.1	General</vt:lpstr>
      <vt:lpstr>        5.7.2	Sidelink resource allocation modes</vt:lpstr>
      <vt:lpstr>        5.7.3	Physical sidelink channels and signals</vt:lpstr>
      <vt:lpstr>        5.7.4	Physical layer procedures for sidelink</vt:lpstr>
      <vt:lpstr>        5.7.5	Physical layer measurement definition</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    6.11	Backhaul Adaptation Protocol Sublayer</vt:lpstr>
      <vt:lpstr>        6.11.1	Services and Functions</vt:lpstr>
      <vt:lpstr>        6.11.2	Traffic Mapping from Upper Layers to Layer-2</vt:lpstr>
      <vt:lpstr>        6.11.3	Routing and BH-RLC-channel mapping on BAP sublayer</vt:lpstr>
      <vt:lpstr>    6.12	Multiple Transmit/Receive Point Operation</vt:lpstr>
      <vt:lpstr>7	RRC</vt:lpstr>
      <vt:lpstr>    7.1	Services and Functions</vt:lpstr>
      <vt:lpstr>    7.2	Protocol States</vt:lpstr>
      <vt:lpstr>    7.3	System Information Handling</vt:lpstr>
      <vt:lpstr>        7.3.1	Overview</vt:lpstr>
      <vt:lpstr>        7.3.2	Scheduling</vt:lpstr>
      <vt:lpstr>        7.3.3	SI Modification</vt:lpstr>
      <vt:lpstr>    7.4	Access Control</vt:lpstr>
      <vt:lpstr>    7.5	UE Capability Retrieval framework</vt:lpstr>
      <vt:lpstr>    7.6	Transport of NAS Messages</vt:lpstr>
      <vt:lpstr>    7.7	Carrier Aggregation</vt:lpstr>
      <vt:lpstr>    7.8	Bandwidth Adaptation</vt:lpstr>
      <vt:lpstr>    7.9	UE Assistance Information</vt:lpstr>
    </vt:vector>
  </TitlesOfParts>
  <Manager/>
  <Company/>
  <LinksUpToDate>false</LinksUpToDate>
  <CharactersWithSpaces>375143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Draft_v5</cp:lastModifiedBy>
  <cp:revision>2</cp:revision>
  <dcterms:created xsi:type="dcterms:W3CDTF">2026-01-18T13:21:00Z</dcterms:created>
  <dcterms:modified xsi:type="dcterms:W3CDTF">2026-01-18T13:21:00Z</dcterms:modified>
</cp:coreProperties>
</file>