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:rsidTr="005E4BB2">
        <w:tc>
          <w:tcPr>
            <w:tcW w:w="10423" w:type="dxa"/>
            <w:gridSpan w:val="2"/>
            <w:shd w:val="clear" w:color="auto" w:fill="auto"/>
          </w:tcPr>
          <w:p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2303FE">
              <w:t>6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2020</w:t>
            </w:r>
            <w:r w:rsidRPr="000334B8">
              <w:rPr>
                <w:sz w:val="32"/>
              </w:rPr>
              <w:t>-</w:t>
            </w:r>
            <w:bookmarkEnd w:id="4"/>
            <w:r w:rsidR="009C559F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245AA4">
            <w:r>
              <w:rPr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:rsidR="00D57972" w:rsidRDefault="00245AA4" w:rsidP="00133525">
            <w:pPr>
              <w:jc w:val="right"/>
            </w:pPr>
            <w:bookmarkStart w:id="6" w:name="logos"/>
            <w:r>
              <w:pict>
                <v:shape id="_x0000_i1026" type="#_x0000_t75" style="width:127.5pt;height:75pt">
                  <v:imagedata r:id="rId10" o:title="3GPP-logo_web"/>
                </v:shape>
              </w:pict>
            </w:r>
            <w:bookmarkEnd w:id="6"/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8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1" w:name="copyrightDate"/>
            <w:r w:rsidRPr="000334B8">
              <w:rPr>
                <w:noProof/>
                <w:sz w:val="18"/>
              </w:rPr>
              <w:t>20</w:t>
            </w:r>
            <w:bookmarkEnd w:id="11"/>
            <w:r w:rsidR="000334B8" w:rsidRPr="000334B8">
              <w:rPr>
                <w:noProof/>
                <w:sz w:val="18"/>
              </w:rPr>
              <w:t>20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2" w:name="copyrightaddon"/>
            <w:bookmarkEnd w:id="12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:rsidR="00E16509" w:rsidRDefault="00E16509" w:rsidP="00133525"/>
        </w:tc>
      </w:tr>
      <w:bookmarkEnd w:id="8"/>
    </w:tbl>
    <w:p w:rsidR="00080512" w:rsidRPr="004D3578" w:rsidRDefault="00080512">
      <w:pPr>
        <w:pStyle w:val="TT"/>
      </w:pPr>
      <w:r w:rsidRPr="004D3578">
        <w:br w:type="page"/>
      </w:r>
      <w:bookmarkStart w:id="13" w:name="tableOfContents"/>
      <w:bookmarkEnd w:id="13"/>
      <w:r w:rsidRPr="004D3578">
        <w:lastRenderedPageBreak/>
        <w:t>Contents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39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245AA4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41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245AA4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41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245AA4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42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42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43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44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46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46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Introduction</w:t>
      </w:r>
      <w:r>
        <w:tab/>
        <w:t>46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NR operating bands in FR1</w:t>
      </w:r>
      <w:r>
        <w:tab/>
        <w:t>47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NR operating bands in FR2</w:t>
      </w:r>
      <w:r>
        <w:tab/>
        <w:t>47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48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RRC connected state requirements in DRX</w:t>
      </w:r>
      <w:r>
        <w:tab/>
        <w:t>48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3.6.2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Number of serving carriers</w:t>
      </w:r>
      <w:r>
        <w:tab/>
        <w:t>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3.6.2.1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Number of serving carriers for SA</w:t>
      </w:r>
      <w:r>
        <w:tab/>
        <w:t>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3.6.2.2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Number of serving carriers for EN-DC</w:t>
      </w:r>
      <w:r>
        <w:tab/>
        <w:t>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3.6.2.3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 xml:space="preserve">Number of serving carriers for </w:t>
      </w:r>
      <w:r w:rsidRPr="00525146">
        <w:rPr>
          <w:lang w:val="en-US" w:eastAsia="ko-KR"/>
        </w:rPr>
        <w:t>NE-DC</w:t>
      </w:r>
      <w:r>
        <w:tab/>
        <w:t>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3.6.2.4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 xml:space="preserve">Number of serving carriers for </w:t>
      </w:r>
      <w:r w:rsidRPr="00525146">
        <w:rPr>
          <w:lang w:val="en-US" w:eastAsia="ko-KR"/>
        </w:rPr>
        <w:t>NR-DC</w:t>
      </w:r>
      <w:r>
        <w:tab/>
        <w:t>49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 xml:space="preserve">Applicability </w:t>
      </w:r>
      <w:r>
        <w:t>for intra-band FR2</w:t>
      </w:r>
      <w:r>
        <w:tab/>
        <w:t>50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Applicability for FR2 UE power classes</w:t>
      </w:r>
      <w:r>
        <w:tab/>
        <w:t>50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3.6.5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Applicability for SDL bands</w:t>
      </w:r>
      <w:r>
        <w:tab/>
        <w:t>50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3.6.6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50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3.6.7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 xml:space="preserve">Applicability </w:t>
      </w:r>
      <w:r>
        <w:t>of QCL</w:t>
      </w:r>
      <w:r>
        <w:tab/>
        <w:t>50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3.6.9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scheduling availability</w:t>
      </w:r>
      <w:r>
        <w:tab/>
        <w:t>50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3.6.10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Applicability of requirements for measurement restrictions</w:t>
      </w:r>
      <w:r>
        <w:tab/>
        <w:t>51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245AA4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51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51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51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Introduction</w:t>
      </w:r>
      <w:r>
        <w:tab/>
        <w:t>51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Requirements</w:t>
      </w:r>
      <w:r>
        <w:tab/>
        <w:t>51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UE measurement capability</w:t>
      </w:r>
      <w:r>
        <w:tab/>
        <w:t>51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4.2.2.2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Measurement and evaluation of serving cell</w:t>
      </w:r>
      <w:r>
        <w:tab/>
        <w:t>52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intra-frequency NR cells</w:t>
      </w:r>
      <w:r>
        <w:tab/>
        <w:t>52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inter-frequency NR cells</w:t>
      </w:r>
      <w:r>
        <w:tab/>
        <w:t>53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inter-RAT E-UTRAN cells</w:t>
      </w:r>
      <w:r>
        <w:tab/>
        <w:t>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56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245AA4">
        <w:t>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57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intra-frequency NR cells for UE configured with relaxed measurement criterion</w:t>
      </w:r>
      <w:r>
        <w:tab/>
        <w:t>58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Introduction</w:t>
      </w:r>
      <w:r>
        <w:tab/>
        <w:t>58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low mobility criterion</w:t>
      </w:r>
      <w:r>
        <w:tab/>
        <w:t>58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4.2.2.9.3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not-at-cell edge criterion</w:t>
      </w:r>
      <w:r>
        <w:tab/>
        <w:t>58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4.2.2.9.4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low mobility and not-at-cell edge criteria</w:t>
      </w:r>
      <w:r>
        <w:tab/>
        <w:t>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inter-frequency NR cells for UE configured with relaxed measurement criterion</w:t>
      </w:r>
      <w:r>
        <w:tab/>
        <w:t>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4.2.2.10.1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Introduction</w:t>
      </w:r>
      <w:r>
        <w:tab/>
        <w:t>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4.2.2.10.2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low mobility criterion</w:t>
      </w:r>
      <w:r>
        <w:tab/>
        <w:t>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4.2.2.10.3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not-at-cell edge criterion</w:t>
      </w:r>
      <w:r>
        <w:tab/>
        <w:t>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4.2.2.10.4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low mobility and not-at-cell edge criterion</w:t>
      </w:r>
      <w:r>
        <w:tab/>
        <w:t>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inter-RAT E-UTRAN cells for UE configured with relaxed measurement criterion</w:t>
      </w:r>
      <w:r>
        <w:tab/>
        <w:t>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low mobility criterion</w:t>
      </w:r>
      <w:r>
        <w:tab/>
        <w:t>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4.2.2.11.3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with not-at-cell edge criterion</w:t>
      </w:r>
      <w:r>
        <w:tab/>
        <w:t>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lastRenderedPageBreak/>
        <w:t>4.2.2.11.4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for UE fulfilling low mobility and not-at-cell edge criterion</w:t>
      </w:r>
      <w:r>
        <w:tab/>
        <w:t>63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63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4.2A.1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Introduction</w:t>
      </w:r>
      <w:r>
        <w:tab/>
        <w:t>63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4.2A.2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Requirements</w:t>
      </w:r>
      <w:r>
        <w:tab/>
        <w:t>64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4.2A.2.1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UE measurement capability</w:t>
      </w:r>
      <w:r>
        <w:tab/>
        <w:t>64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4.2A.2.2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Measurement and evaluation when subject to CCA on the serving cell</w:t>
      </w:r>
      <w:r>
        <w:tab/>
        <w:t>64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4.2A.2.3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intra-frequency NR cells when subject to CCA on the serving cell and target cell</w:t>
      </w:r>
      <w:r>
        <w:tab/>
        <w:t>65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4.2A.2.4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inter-frequency NR cells when subject to CCA on the target cell</w:t>
      </w:r>
      <w:r>
        <w:tab/>
        <w:t>66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4.2A.2.5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Measurements of inter-RAT E-UTRAN cells when subject to CCA on the serving cell</w:t>
      </w:r>
      <w:r>
        <w:tab/>
        <w:t>68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68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68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4.4.2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E-UTRAN inter-RAT DC candidate cells</w:t>
      </w:r>
      <w:r>
        <w:tab/>
        <w:t>72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245AA4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74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74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74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75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75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75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76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Measurement Requirements</w:t>
      </w:r>
      <w:r>
        <w:tab/>
        <w:t>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77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245AA4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77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/>
        </w:rPr>
        <w:t>6.1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/>
        </w:rPr>
        <w:t>Handover</w:t>
      </w:r>
      <w:r w:rsidRPr="000A3D27">
        <w:rPr>
          <w:lang w:val="sv-FI"/>
        </w:rPr>
        <w:tab/>
        <w:t>77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 w:eastAsia="ko-KR"/>
        </w:rPr>
        <w:t>6.1.1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 w:eastAsia="ko-KR"/>
        </w:rPr>
        <w:t>NR Handover</w:t>
      </w:r>
      <w:r w:rsidRPr="000A3D27">
        <w:rPr>
          <w:lang w:val="sv-FI"/>
        </w:rPr>
        <w:tab/>
        <w:t>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 w:eastAsia="zh-CN"/>
        </w:rPr>
        <w:t>6.1.1.1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 w:eastAsia="zh-CN"/>
        </w:rPr>
        <w:t>Introduction</w:t>
      </w:r>
      <w:r w:rsidRPr="000A3D27">
        <w:rPr>
          <w:lang w:val="sv-FI"/>
        </w:rPr>
        <w:tab/>
        <w:t>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 w:eastAsia="zh-CN"/>
        </w:rPr>
        <w:t>6.1.1.2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 w:eastAsia="zh-CN"/>
        </w:rPr>
        <w:t>NR FR1 - NR FR1 Handover</w:t>
      </w:r>
      <w:r w:rsidRPr="000A3D27">
        <w:rPr>
          <w:lang w:val="sv-FI"/>
        </w:rPr>
        <w:tab/>
        <w:t>77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FR2- NR FR1 Handover</w:t>
      </w:r>
      <w:r>
        <w:tab/>
        <w:t>78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FR2- NR FR2 Handover</w:t>
      </w:r>
      <w:r>
        <w:tab/>
        <w:t>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FR1- NR FR2 Handover</w:t>
      </w:r>
      <w:r>
        <w:tab/>
        <w:t>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NR Handover to other RATs</w:t>
      </w:r>
      <w:r>
        <w:tab/>
        <w:t>81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 w:eastAsia="zh-CN"/>
        </w:rPr>
        <w:t>6.1.2.1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 w:eastAsia="zh-CN"/>
        </w:rPr>
        <w:t>NR – E-UTRAN Handover</w:t>
      </w:r>
      <w:r w:rsidRPr="000A3D27">
        <w:rPr>
          <w:lang w:val="sv-FI"/>
        </w:rPr>
        <w:tab/>
        <w:t>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 w:eastAsia="zh-CN"/>
        </w:rPr>
        <w:t>6.1.2.1.1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 w:eastAsia="zh-CN"/>
        </w:rPr>
        <w:t>Introduction</w:t>
      </w:r>
      <w:r w:rsidRPr="000A3D27">
        <w:rPr>
          <w:lang w:val="sv-FI"/>
        </w:rPr>
        <w:tab/>
        <w:t>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Handover delay</w:t>
      </w:r>
      <w:r>
        <w:tab/>
        <w:t>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Interruption time</w:t>
      </w:r>
      <w:r>
        <w:tab/>
        <w:t>81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– UTRAN Handover</w:t>
      </w:r>
      <w:r>
        <w:tab/>
        <w:t>81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NR DAPS Handover</w:t>
      </w:r>
      <w:r>
        <w:tab/>
        <w:t>82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Introduction</w:t>
      </w:r>
      <w:r>
        <w:tab/>
        <w:t>82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FR1 - NR FR1 DAPS Handover</w:t>
      </w:r>
      <w:r>
        <w:tab/>
        <w:t>83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FR2- NR FR1 DAPS Handover</w:t>
      </w:r>
      <w:r>
        <w:tab/>
        <w:t>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FR1- NR FR2 DAPS Handover</w:t>
      </w:r>
      <w:r>
        <w:tab/>
        <w:t>86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87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6.1.4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NR Conditional Handover</w:t>
      </w:r>
      <w:r>
        <w:tab/>
        <w:t>87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Introduction</w:t>
      </w:r>
      <w:r>
        <w:tab/>
        <w:t>87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FR1 – NR FR1 conditional handover</w:t>
      </w:r>
      <w:r>
        <w:tab/>
        <w:t>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FR2 – NR FR1 conditional handover</w:t>
      </w:r>
      <w:r>
        <w:tab/>
        <w:t>89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6.1.4.4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FR2 – NR FR2 conditional handover</w:t>
      </w:r>
      <w:r>
        <w:tab/>
        <w:t>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90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90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6.1.4.5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NR FR1 – NR FR2 conditional handover</w:t>
      </w:r>
      <w:r>
        <w:tab/>
        <w:t>90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val="fi-FI" w:eastAsia="en-GB"/>
        </w:rPr>
      </w:pPr>
      <w:r w:rsidRPr="00525146">
        <w:rPr>
          <w:lang w:val="fi-FI"/>
        </w:rPr>
        <w:t>6</w:t>
      </w:r>
      <w:r w:rsidRPr="00245AA4">
        <w:rPr>
          <w:color w:val="000000"/>
          <w:lang w:val="fi-FI"/>
        </w:rPr>
        <w:t>.1A</w:t>
      </w:r>
      <w:r w:rsidRPr="00245AA4">
        <w:rPr>
          <w:rFonts w:ascii="Calibri" w:hAnsi="Calibri"/>
          <w:sz w:val="22"/>
          <w:szCs w:val="22"/>
          <w:lang w:val="fi-FI" w:eastAsia="en-GB"/>
        </w:rPr>
        <w:tab/>
      </w:r>
      <w:r w:rsidRPr="00245AA4">
        <w:rPr>
          <w:color w:val="000000"/>
          <w:lang w:val="fi-FI"/>
        </w:rPr>
        <w:t>Void</w:t>
      </w:r>
      <w:r w:rsidRPr="000A3D27">
        <w:rPr>
          <w:lang w:val="fi-FI"/>
        </w:rPr>
        <w:tab/>
        <w:t>91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245AA4">
        <w:rPr>
          <w:color w:val="000000"/>
          <w:lang w:val="fi-FI" w:eastAsia="ko-KR"/>
        </w:rPr>
        <w:t>6.1A.1</w:t>
      </w:r>
      <w:r w:rsidRPr="00245AA4">
        <w:rPr>
          <w:rFonts w:ascii="Calibri" w:hAnsi="Calibri"/>
          <w:sz w:val="22"/>
          <w:szCs w:val="22"/>
          <w:lang w:val="fi-FI" w:eastAsia="en-GB"/>
        </w:rPr>
        <w:tab/>
      </w:r>
      <w:r w:rsidRPr="00245AA4">
        <w:rPr>
          <w:color w:val="000000"/>
          <w:lang w:val="fi-FI" w:eastAsia="ko-KR"/>
        </w:rPr>
        <w:t>Void</w:t>
      </w:r>
      <w:r w:rsidRPr="000A3D27">
        <w:rPr>
          <w:lang w:val="fi-FI"/>
        </w:rPr>
        <w:tab/>
        <w:t>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245AA4">
        <w:rPr>
          <w:color w:val="000000"/>
          <w:lang w:val="fi-FI" w:eastAsia="zh-CN"/>
        </w:rPr>
        <w:t>6.1A.1.1</w:t>
      </w:r>
      <w:r w:rsidRPr="00245AA4">
        <w:rPr>
          <w:rFonts w:ascii="Calibri" w:hAnsi="Calibri"/>
          <w:sz w:val="22"/>
          <w:szCs w:val="22"/>
          <w:lang w:val="fi-FI" w:eastAsia="en-GB"/>
        </w:rPr>
        <w:tab/>
      </w:r>
      <w:r w:rsidRPr="00245AA4">
        <w:rPr>
          <w:color w:val="000000"/>
          <w:lang w:val="fi-FI" w:eastAsia="zh-CN"/>
        </w:rPr>
        <w:t>Void</w:t>
      </w:r>
      <w:r w:rsidRPr="000A3D27">
        <w:rPr>
          <w:lang w:val="fi-FI"/>
        </w:rPr>
        <w:tab/>
        <w:t>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245AA4">
        <w:rPr>
          <w:color w:val="000000"/>
          <w:lang w:val="da-DK" w:eastAsia="zh-CN"/>
        </w:rPr>
        <w:t>6.1A.1.2</w:t>
      </w:r>
      <w:r w:rsidRPr="00245AA4">
        <w:rPr>
          <w:rFonts w:ascii="Calibri" w:hAnsi="Calibri"/>
          <w:sz w:val="22"/>
          <w:szCs w:val="22"/>
          <w:lang w:val="fi-FI" w:eastAsia="en-GB"/>
        </w:rPr>
        <w:tab/>
      </w:r>
      <w:r w:rsidRPr="00245AA4">
        <w:rPr>
          <w:color w:val="000000"/>
          <w:lang w:val="da-DK" w:eastAsia="zh-CN"/>
        </w:rPr>
        <w:t>Void</w:t>
      </w:r>
      <w:r w:rsidRPr="000A3D27">
        <w:rPr>
          <w:lang w:val="fi-FI"/>
        </w:rPr>
        <w:tab/>
        <w:t>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val="fi-FI" w:eastAsia="en-GB"/>
        </w:rPr>
      </w:pPr>
      <w:r w:rsidRPr="00245AA4">
        <w:rPr>
          <w:color w:val="000000"/>
          <w:lang w:val="fi-FI"/>
        </w:rPr>
        <w:t>6.1A.1.2.1</w:t>
      </w:r>
      <w:r w:rsidRPr="00245AA4">
        <w:rPr>
          <w:rFonts w:ascii="Calibri" w:hAnsi="Calibri"/>
          <w:sz w:val="22"/>
          <w:szCs w:val="22"/>
          <w:lang w:val="fi-FI" w:eastAsia="en-GB"/>
        </w:rPr>
        <w:tab/>
      </w:r>
      <w:r w:rsidRPr="00245AA4">
        <w:rPr>
          <w:color w:val="000000"/>
          <w:lang w:val="fi-FI"/>
        </w:rPr>
        <w:t>Void</w:t>
      </w:r>
      <w:r w:rsidRPr="000A3D27">
        <w:rPr>
          <w:lang w:val="fi-FI"/>
        </w:rPr>
        <w:tab/>
        <w:t>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val="fi-FI" w:eastAsia="en-GB"/>
        </w:rPr>
      </w:pPr>
      <w:r w:rsidRPr="00245AA4">
        <w:rPr>
          <w:color w:val="000000"/>
          <w:lang w:val="fi-FI"/>
        </w:rPr>
        <w:t>6.1A.1.2.2</w:t>
      </w:r>
      <w:r w:rsidRPr="00245AA4">
        <w:rPr>
          <w:rFonts w:ascii="Calibri" w:hAnsi="Calibri"/>
          <w:sz w:val="22"/>
          <w:szCs w:val="22"/>
          <w:lang w:val="fi-FI" w:eastAsia="en-GB"/>
        </w:rPr>
        <w:tab/>
      </w:r>
      <w:r w:rsidRPr="00245AA4">
        <w:rPr>
          <w:color w:val="000000"/>
          <w:lang w:val="fi-FI"/>
        </w:rPr>
        <w:t>Void</w:t>
      </w:r>
      <w:r w:rsidRPr="000A3D27">
        <w:rPr>
          <w:lang w:val="fi-FI"/>
        </w:rPr>
        <w:tab/>
        <w:t>91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6.1B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Handover to target cell using CCA</w:t>
      </w:r>
      <w:r>
        <w:tab/>
        <w:t>91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 w:eastAsia="ko-KR"/>
        </w:rPr>
        <w:t>6.1B.1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 w:eastAsia="ko-KR"/>
        </w:rPr>
        <w:t>NR Handover</w:t>
      </w:r>
      <w:r w:rsidRPr="000A3D27">
        <w:rPr>
          <w:lang w:val="sv-FI"/>
        </w:rPr>
        <w:tab/>
        <w:t>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 w:eastAsia="zh-CN"/>
        </w:rPr>
        <w:t>6.1B.1.1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 w:eastAsia="zh-CN"/>
        </w:rPr>
        <w:t>Introduction</w:t>
      </w:r>
      <w:r w:rsidRPr="000A3D27">
        <w:rPr>
          <w:lang w:val="sv-FI"/>
        </w:rPr>
        <w:tab/>
        <w:t>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525146">
        <w:rPr>
          <w:lang w:val="da-DK" w:eastAsia="zh-CN"/>
        </w:rPr>
        <w:t>6.1B.1.2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525146">
        <w:rPr>
          <w:lang w:val="da-DK" w:eastAsia="zh-CN"/>
        </w:rPr>
        <w:t>NR FR1 - NR FR1 Handover</w:t>
      </w:r>
      <w:r w:rsidRPr="000A3D27">
        <w:rPr>
          <w:lang w:val="sv-FI"/>
        </w:rPr>
        <w:tab/>
        <w:t>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lang w:val="sv-FI"/>
        </w:rPr>
        <w:t>6.1B.1.2.1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lang w:val="sv-FI"/>
        </w:rPr>
        <w:t>Handover delay</w:t>
      </w:r>
      <w:r w:rsidRPr="000A3D27">
        <w:rPr>
          <w:lang w:val="sv-FI"/>
        </w:rPr>
        <w:tab/>
        <w:t>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245AA4">
        <w:rPr>
          <w:color w:val="000000"/>
        </w:rPr>
        <w:t>6.1B.1.2.2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rPr>
          <w:color w:val="000000"/>
        </w:rPr>
        <w:t>Interruption time</w:t>
      </w:r>
      <w:r>
        <w:tab/>
        <w:t>91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SA: RRC Re-establishment</w:t>
      </w:r>
      <w:r>
        <w:tab/>
        <w:t>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6.2.1.2.1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UE Re-establishment delay requirement</w:t>
      </w:r>
      <w:r>
        <w:tab/>
        <w:t>93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6.2.1A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RRC Re-establishment with CCA</w:t>
      </w:r>
      <w:r>
        <w:tab/>
        <w:t>94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6.2.1A.2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</w:t>
      </w:r>
      <w:r>
        <w:tab/>
        <w:t>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6.2.1A.2.1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UE Re-establishment with CCA delay requirement</w:t>
      </w:r>
      <w:r>
        <w:tab/>
        <w:t>95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6.2.2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Random access</w:t>
      </w:r>
      <w:r>
        <w:tab/>
        <w:t>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4-step RA type</w:t>
      </w:r>
      <w:r>
        <w:tab/>
        <w:t>96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97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97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UE behaviour when configured with supplementary UL</w:t>
      </w:r>
      <w:r>
        <w:tab/>
        <w:t>98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Requirements for 2-step RA type</w:t>
      </w:r>
      <w:r>
        <w:tab/>
        <w:t>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Contention based random access</w:t>
      </w:r>
      <w:r>
        <w:tab/>
        <w:t>99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6.2.2.3.2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Non-Contention based random access</w:t>
      </w:r>
      <w:r>
        <w:tab/>
        <w:t>100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100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6.2.3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SA: RRC Connection Release with Redirection</w:t>
      </w:r>
      <w:r>
        <w:tab/>
        <w:t>100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Introduction</w:t>
      </w:r>
      <w:r>
        <w:tab/>
        <w:t>100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Requirements</w:t>
      </w:r>
      <w:r>
        <w:tab/>
        <w:t>101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6.2.3.2.1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RRC connection release with redirection to NR</w:t>
      </w:r>
      <w:r>
        <w:tab/>
        <w:t>101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6.2.3.2.2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RRC connection release with redirection to E-UTRAN</w:t>
      </w:r>
      <w:r>
        <w:tab/>
        <w:t>101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6.2.3.2.3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RRC connection release with redirection to NR carrier subject to CCA</w:t>
      </w:r>
      <w:r>
        <w:tab/>
        <w:t>102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245AA4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103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103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104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105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106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106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106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106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106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106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Transmission Timing Difference</w:t>
      </w:r>
      <w:r>
        <w:tab/>
        <w:t>106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107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107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107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</w:t>
      </w:r>
      <w:r w:rsidRPr="00525146">
        <w:rPr>
          <w:rFonts w:eastAsia="Malgun Gothic"/>
        </w:rPr>
        <w:t>5</w:t>
      </w:r>
      <w:r>
        <w:rPr>
          <w:lang w:eastAsia="ko-KR"/>
        </w:rPr>
        <w:t>.</w:t>
      </w:r>
      <w:r w:rsidRPr="00525146">
        <w:rPr>
          <w:rFonts w:eastAsia="Malgun Gothic"/>
          <w:lang w:eastAsia="ko-KR"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108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7.5.</w:t>
      </w:r>
      <w:r w:rsidRPr="00525146">
        <w:rPr>
          <w:rFonts w:eastAsia="Malgun Gothic"/>
          <w:lang w:eastAsia="ko-KR"/>
        </w:rPr>
        <w:t>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525146">
        <w:rPr>
          <w:rFonts w:eastAsia="Malgun Gothic"/>
          <w:lang w:eastAsia="ko-KR"/>
        </w:rPr>
        <w:t>DC</w:t>
      </w:r>
      <w:r>
        <w:tab/>
        <w:t>109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Maximum Receive Timing Difference</w:t>
      </w:r>
      <w:r>
        <w:tab/>
        <w:t>109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109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110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525146">
        <w:rPr>
          <w:rFonts w:eastAsia="Malgun Gothic"/>
          <w:lang w:eastAsia="ko-KR"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Minimum Requirements for NR Carrier Aggregation</w:t>
      </w:r>
      <w:r>
        <w:tab/>
        <w:t>111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111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112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7.6.</w:t>
      </w:r>
      <w:r w:rsidRPr="00525146">
        <w:rPr>
          <w:rFonts w:eastAsia="Malgun Gothic"/>
          <w:lang w:eastAsia="ko-KR"/>
        </w:rPr>
        <w:t>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Minimum Requirements for inter-band NR </w:t>
      </w:r>
      <w:r w:rsidRPr="00525146">
        <w:rPr>
          <w:rFonts w:eastAsia="Malgun Gothic"/>
          <w:lang w:eastAsia="ko-KR"/>
        </w:rPr>
        <w:t>DC</w:t>
      </w:r>
      <w:r>
        <w:tab/>
        <w:t>112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i/>
          <w:lang w:val="en-US"/>
        </w:rPr>
        <w:t>deriveSSB-IndexFromCell</w:t>
      </w:r>
      <w:r>
        <w:t xml:space="preserve"> tolerance</w:t>
      </w:r>
      <w:r>
        <w:tab/>
        <w:t>113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7.</w:t>
      </w:r>
      <w:r>
        <w:rPr>
          <w:lang w:eastAsia="zh-CN"/>
        </w:rPr>
        <w:t>7</w:t>
      </w:r>
      <w: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113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113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8</w:t>
      </w:r>
      <w:r w:rsidRPr="00245AA4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113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113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115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117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8.1.3.3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120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121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121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121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123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123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125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126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126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127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127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127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129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8.2.1.2.7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Interruptions due to Active BWP switching Requirement</w:t>
      </w:r>
      <w:r>
        <w:tab/>
        <w:t>133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8.2.1.2.11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Interruptions due to UE-specific CBW change</w:t>
      </w:r>
      <w:r>
        <w:tab/>
        <w:t>135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135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137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137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8.2.1.2.16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138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8.2.1.2.17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139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139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8.2.2.2.5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Interruptions due to Active BWP switching Requirement</w:t>
      </w:r>
      <w:r>
        <w:tab/>
        <w:t>142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8.2.2.2.8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Interruptions due to UE-specific CBW change</w:t>
      </w:r>
      <w:r>
        <w:tab/>
        <w:t>145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Interruptions at transitions between active and non-active during DRX</w:t>
      </w:r>
      <w:r>
        <w:tab/>
        <w:t>147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8.2.2.2.14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8.2.2.2.15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150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151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153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8.2.3.2.7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Active BWP switching Requirement</w:t>
      </w:r>
      <w:r>
        <w:tab/>
        <w:t>154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156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8.2.3.2.14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8.2.3.2.15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8.2.4.2.5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Interruptions due to Active BWP switching Requirement</w:t>
      </w:r>
      <w:r>
        <w:tab/>
        <w:t>162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8.2.4.2.6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Interruptions at transitions between active and non-active during DRX</w:t>
      </w:r>
      <w:r>
        <w:tab/>
        <w:t>162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8.2.4.2.7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162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164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8.2.4.2.11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8.2.4.2.12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166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SCell dormancy switch</w:t>
      </w:r>
      <w:r>
        <w:tab/>
        <w:t>166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CQI measurements during SCell dormancy</w:t>
      </w:r>
      <w:r>
        <w:tab/>
        <w:t>166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8.2.4.2A.3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Interruptions due to RRM measurements during SCell dormancy</w:t>
      </w:r>
      <w:r>
        <w:tab/>
        <w:t>166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166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166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SCell Activation Delay Requirement for Deactivated SCell</w:t>
      </w:r>
      <w:r>
        <w:tab/>
        <w:t>166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SCell Deactivation Delay Requirement for Activated SCell</w:t>
      </w:r>
      <w:r>
        <w:tab/>
        <w:t>170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eastAsia="ko-KR"/>
        </w:rPr>
        <w:t>8.3.4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eastAsia="ko-KR"/>
        </w:rPr>
        <w:t>Direct SCell Activation at SCell addition</w:t>
      </w:r>
      <w:r>
        <w:tab/>
        <w:t>170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eastAsia="ko-KR"/>
        </w:rPr>
        <w:t>8.3.5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eastAsia="ko-KR"/>
        </w:rPr>
        <w:t>Direct SCell Activation at Handover</w:t>
      </w:r>
      <w:r>
        <w:tab/>
        <w:t>171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8.3.7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SCell Activation Delay Requirement for Deactivated SCell with Multiple Downlink SCells</w:t>
      </w:r>
      <w:r>
        <w:tab/>
        <w:t>172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8.3.8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SCell Deactivation Delay Requirement for Activated SCell with Multiple Downlink SCells</w:t>
      </w:r>
      <w:r>
        <w:tab/>
        <w:t>175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8.3.9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175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8.3.10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Direct SCell Activation of Multiple Downlink SCells at Handover</w:t>
      </w:r>
      <w:r>
        <w:tab/>
        <w:t>176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8.3A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178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8.3A.1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178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8.3A.2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SCell Activation Delay Requirement for Deactivated SCell</w:t>
      </w:r>
      <w:r>
        <w:tab/>
        <w:t>178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8.3A.3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SCell Deactivation Delay Requirement for Activated SCell</w:t>
      </w:r>
      <w:r>
        <w:tab/>
        <w:t>181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245AA4">
        <w:t>8.4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t>UE UL carrier RRC reconfiguration delay</w:t>
      </w:r>
      <w:r>
        <w:tab/>
        <w:t>181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245AA4">
        <w:rPr>
          <w:lang w:val="en-US" w:eastAsia="zh-CN"/>
        </w:rPr>
        <w:t>8.4.1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rPr>
          <w:lang w:val="en-US" w:eastAsia="zh-CN"/>
        </w:rPr>
        <w:t>Introduction</w:t>
      </w:r>
      <w:r>
        <w:tab/>
        <w:t>181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245AA4">
        <w:rPr>
          <w:lang w:val="en-US" w:eastAsia="zh-CN"/>
        </w:rPr>
        <w:t>8.4.2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rPr>
          <w:lang w:val="en-US" w:eastAsia="zh-CN"/>
        </w:rPr>
        <w:t>UE UL carrier configuration delay requirement</w:t>
      </w:r>
      <w:r>
        <w:tab/>
        <w:t>181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245AA4">
        <w:t>8.4.3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t>UE UL carrier deconfiguration delay requirement</w:t>
      </w:r>
      <w:r>
        <w:tab/>
        <w:t>181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181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182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183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184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188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190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191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193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193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</w:t>
      </w:r>
      <w:r w:rsidRPr="00525146">
        <w:rPr>
          <w:rFonts w:eastAsia="?? ??"/>
          <w:lang w:eastAsia="ja-JP"/>
        </w:rPr>
        <w:t>7</w:t>
      </w:r>
      <w:r w:rsidRPr="00525146">
        <w:rPr>
          <w:rFonts w:eastAsia="?? ??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?? ??"/>
        </w:rPr>
        <w:t>Scheduling availability of UE performing beam failure detection with a same subcarrier spacing as PDSCH/PDCCH on FR1</w:t>
      </w:r>
      <w:r>
        <w:tab/>
        <w:t>194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194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194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195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195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195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196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196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8.5.9.2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196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Link Recovery Procedures when CCA is used on target frequency</w:t>
      </w:r>
      <w:r>
        <w:tab/>
        <w:t>196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196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Requirements for SSB based beam failure detection</w:t>
      </w:r>
      <w:r>
        <w:tab/>
        <w:t>197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  <w:lang w:val="en-US"/>
        </w:rPr>
        <w:t>8.5A.2.1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197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  <w:lang w:val="en-US"/>
        </w:rPr>
        <w:t>8.5A.2.2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Minimum requirement</w:t>
      </w:r>
      <w:r>
        <w:tab/>
        <w:t>197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Measurement restriction for SSB based beam failure detection</w:t>
      </w:r>
      <w:r>
        <w:tab/>
        <w:t>198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Minimum requirement for L1 indication</w:t>
      </w:r>
      <w:r>
        <w:tab/>
        <w:t>198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Requirements for SSB based candidate beam detection</w:t>
      </w:r>
      <w:r>
        <w:tab/>
        <w:t>199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  <w:lang w:val="en-US"/>
        </w:rPr>
        <w:t>8.5A.5.1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199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  <w:lang w:val="en-US"/>
        </w:rPr>
        <w:t>8.5A.5.2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Minimum requirement</w:t>
      </w:r>
      <w:r>
        <w:tab/>
        <w:t>199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Measurement restriction for SSB based candidate beam detection</w:t>
      </w:r>
      <w:r>
        <w:tab/>
        <w:t>199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Scheduling availability of UE during beam failure detection</w:t>
      </w:r>
      <w:r>
        <w:tab/>
        <w:t>200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</w:t>
      </w:r>
      <w:r w:rsidRPr="00525146">
        <w:rPr>
          <w:lang w:val="en-US" w:eastAsia="ja-JP"/>
        </w:rPr>
        <w:t>7</w:t>
      </w:r>
      <w:r w:rsidRPr="00525146">
        <w:rPr>
          <w:lang w:val="en-US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Scheduling availability of UE performing beam failure detection with a same subcarrier spacing as PDSCH/PDCCH</w:t>
      </w:r>
      <w:r>
        <w:tab/>
        <w:t>200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</w:t>
      </w:r>
      <w:r w:rsidRPr="00525146">
        <w:rPr>
          <w:lang w:val="en-US" w:eastAsia="ja-JP"/>
        </w:rPr>
        <w:t>7</w:t>
      </w:r>
      <w:r w:rsidRPr="00525146">
        <w:rPr>
          <w:lang w:val="en-US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Scheduling availability of UE performing beam failure detection with a different subcarrier spacing than PDSCH/PDCCH</w:t>
      </w:r>
      <w:r>
        <w:tab/>
        <w:t>200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lastRenderedPageBreak/>
        <w:t>8.5A.8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Scheduling availability of UE during candidate beam detection</w:t>
      </w:r>
      <w:r>
        <w:tab/>
        <w:t>200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Scheduling availability of UE performing L1-RSRP measurement with a same subcarrier spacing as PDSCH/PDCCH</w:t>
      </w:r>
      <w:r>
        <w:tab/>
        <w:t>200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8.5A.8.2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Scheduling availability of UE performing L1-RSRP measurement with a different subcarrier spacing than PDSCH/PDCCH</w:t>
      </w:r>
      <w:r>
        <w:tab/>
        <w:t>200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200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Introduction</w:t>
      </w:r>
      <w:r>
        <w:tab/>
        <w:t>200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DCI and timer based BWP switch delay on a single CC</w:t>
      </w:r>
      <w:r>
        <w:tab/>
        <w:t>200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8.6.2A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DCI based BWP switch delay on multiple CCs</w:t>
      </w:r>
      <w:r>
        <w:tab/>
        <w:t>202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8.6.2A.1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Simultaneous DCI based BWP switch delay on multiple CCs</w:t>
      </w:r>
      <w:r>
        <w:tab/>
        <w:t>202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8.6.2A.2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Non-simultaneous DCI based BWP switch delay on multiple CCs</w:t>
      </w:r>
      <w:r>
        <w:tab/>
        <w:t>203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8.6.2B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Timer based BWP switch delay on multiple CCs</w:t>
      </w:r>
      <w:r>
        <w:tab/>
        <w:t>203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8.6.2B.1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Simultaneous timer based BWP switch delay on multiple CCs</w:t>
      </w:r>
      <w:r>
        <w:tab/>
        <w:t>203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8.6.2B.2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Non-simultaneous timer based BWP switch delay on multiple CCs</w:t>
      </w:r>
      <w:r>
        <w:tab/>
        <w:t>204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RRC based BWP switch delay on a single CC</w:t>
      </w:r>
      <w:r>
        <w:tab/>
        <w:t>204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245AA4">
        <w:rPr>
          <w:lang w:val="en-US" w:eastAsia="zh-CN"/>
        </w:rPr>
        <w:t>8.6.3A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rPr>
          <w:lang w:val="en-US" w:eastAsia="zh-CN"/>
        </w:rPr>
        <w:t>RRC based BWP switch delay on multiple CCs</w:t>
      </w:r>
      <w:r>
        <w:tab/>
        <w:t>205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245AA4">
        <w:rPr>
          <w:lang w:val="en-US" w:eastAsia="zh-CN"/>
        </w:rPr>
        <w:t>8.6.3A.1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rPr>
          <w:lang w:val="en-US" w:eastAsia="zh-CN"/>
        </w:rPr>
        <w:t>Simultaneous RRC based BWP switch delay on multiple CCs</w:t>
      </w:r>
      <w:r>
        <w:tab/>
        <w:t>205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245AA4">
        <w:rPr>
          <w:lang w:val="en-US" w:eastAsia="zh-CN"/>
        </w:rPr>
        <w:t>8.6.3A.2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rPr>
          <w:lang w:val="en-US" w:eastAsia="zh-CN"/>
        </w:rPr>
        <w:t>Non-simultaneous RRC based BWP switch delay on multiple CCs</w:t>
      </w:r>
      <w:r>
        <w:tab/>
        <w:t>205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BWP switch delay on Consistent UL LBT recovery</w:t>
      </w:r>
      <w:r>
        <w:tab/>
        <w:t>206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Void</w:t>
      </w:r>
      <w:r>
        <w:tab/>
        <w:t>206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8.8.3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207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PSCell Addition and Release Delay</w:t>
      </w:r>
      <w:r>
        <w:tab/>
        <w:t>207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207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8.9.2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PSCell Addition Delay Requirement</w:t>
      </w:r>
      <w:r>
        <w:tab/>
        <w:t>207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8.9.3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208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algun Gothic"/>
          <w:lang w:val="en-US"/>
        </w:rPr>
        <w:t>Active TCI state switching delay</w:t>
      </w:r>
      <w:r>
        <w:tab/>
        <w:t>208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algun Gothic"/>
          <w:lang w:val="en-US"/>
        </w:rPr>
        <w:t>8.10.4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 xml:space="preserve">DCI based </w:t>
      </w:r>
      <w:r w:rsidRPr="00525146">
        <w:rPr>
          <w:rFonts w:eastAsia="Malgun Gothic"/>
          <w:lang w:val="en-US"/>
        </w:rPr>
        <w:t>TCI</w:t>
      </w:r>
      <w:r w:rsidRPr="00525146">
        <w:rPr>
          <w:lang w:val="en-US"/>
        </w:rPr>
        <w:t xml:space="preserve"> state switch delay</w:t>
      </w:r>
      <w:r>
        <w:tab/>
        <w:t>209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8.10.5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RRC based TCI state switch delay</w:t>
      </w:r>
      <w:r>
        <w:tab/>
        <w:t>210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8.10.6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Active TCI state list update delay</w:t>
      </w:r>
      <w:r>
        <w:tab/>
        <w:t>210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Active TCI state switching delay with CCA</w:t>
      </w:r>
      <w:r>
        <w:tab/>
        <w:t>210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</w:t>
      </w:r>
      <w:r w:rsidRPr="00525146">
        <w:rPr>
          <w:rFonts w:eastAsia="Malgun Gothic"/>
          <w:lang w:val="en-US"/>
        </w:rPr>
        <w:t>10A</w:t>
      </w:r>
      <w:r w:rsidRPr="00525146">
        <w:rPr>
          <w:lang w:val="en-US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210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8.10A.2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Known conditions for TCI state</w:t>
      </w:r>
      <w:r>
        <w:tab/>
        <w:t>210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8.10A.3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MAC-CE based TCI state switch delay</w:t>
      </w:r>
      <w:r>
        <w:tab/>
        <w:t>211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algun Gothic"/>
          <w:lang w:val="en-US"/>
        </w:rPr>
        <w:t>8.10A.4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 xml:space="preserve">DCI based </w:t>
      </w:r>
      <w:r w:rsidRPr="00525146">
        <w:rPr>
          <w:rFonts w:eastAsia="Malgun Gothic"/>
          <w:lang w:val="en-US"/>
        </w:rPr>
        <w:t>TCI</w:t>
      </w:r>
      <w:r w:rsidRPr="00525146">
        <w:rPr>
          <w:lang w:val="en-US"/>
        </w:rPr>
        <w:t xml:space="preserve"> state switch delay</w:t>
      </w:r>
      <w:r>
        <w:tab/>
        <w:t>211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8.10A.5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RRC based TCI state switch delay</w:t>
      </w:r>
      <w:r>
        <w:tab/>
        <w:t>212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8.10</w:t>
      </w:r>
      <w:r w:rsidRPr="00525146">
        <w:rPr>
          <w:lang w:val="en-US" w:eastAsia="zh-CN"/>
        </w:rPr>
        <w:t>A</w:t>
      </w:r>
      <w:r w:rsidRPr="00525146">
        <w:rPr>
          <w:lang w:val="en-US"/>
        </w:rPr>
        <w:t>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Active TCI state list update delay</w:t>
      </w:r>
      <w:r>
        <w:tab/>
        <w:t>212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8.11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PSCell Change</w:t>
      </w:r>
      <w:r>
        <w:tab/>
        <w:t>212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8.11A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void</w:t>
      </w:r>
      <w:r>
        <w:tab/>
        <w:t>213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8.11B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Conditional PSCell Change</w:t>
      </w:r>
      <w:r>
        <w:tab/>
        <w:t>213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8.11B.1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Introduction</w:t>
      </w:r>
      <w:r>
        <w:tab/>
        <w:t>213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8.11B.2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Conditoinal PSCell Change delay</w:t>
      </w:r>
      <w:r>
        <w:tab/>
        <w:t>213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8.11B.2.1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Measurement time</w:t>
      </w:r>
      <w:r>
        <w:tab/>
        <w:t>213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Uplink spatial relation switch delay</w:t>
      </w:r>
      <w:r>
        <w:tab/>
        <w:t>214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214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Known conditions for spatial relation when associated with DL-RS</w:t>
      </w:r>
      <w:r>
        <w:tab/>
        <w:t>214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MAC-CE based spatial relation switch delay</w:t>
      </w:r>
      <w:r>
        <w:tab/>
        <w:t>214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algun Gothic"/>
          <w:lang w:val="en-US"/>
        </w:rPr>
        <w:t>8.12.4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DCI based spatial relation switch delay</w:t>
      </w:r>
      <w:r>
        <w:tab/>
        <w:t>215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RRC based spatial relation switch delay</w:t>
      </w:r>
      <w:r>
        <w:tab/>
        <w:t>215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</w:t>
      </w:r>
      <w:r>
        <w:tab/>
        <w:t>215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Introduction</w:t>
      </w:r>
      <w:r>
        <w:tab/>
        <w:t>215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8.13.2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UE-specific CBW change delay</w:t>
      </w:r>
      <w:r>
        <w:tab/>
        <w:t>215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Pathloss reference signal switching delay</w:t>
      </w:r>
      <w:r>
        <w:tab/>
        <w:t>215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215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Known conditions for pathloss reference signal</w:t>
      </w:r>
      <w:r>
        <w:tab/>
        <w:t>215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8.14.3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MAC-CE based pathloss reference signal switch delay</w:t>
      </w:r>
      <w:r>
        <w:tab/>
        <w:t>216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245AA4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216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216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9.1.2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217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EN-DC: Measurement Gap Sharing</w:t>
      </w:r>
      <w:r>
        <w:tab/>
        <w:t>227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SA: Measurement Gap Sharing</w:t>
      </w:r>
      <w:r>
        <w:tab/>
        <w:t>228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9.1.2.1b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NE-DC: Measurement Gap Sharing</w:t>
      </w:r>
      <w:r>
        <w:tab/>
        <w:t>229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9.1.2.1c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NR-DC: Measurement Gap Sharing</w:t>
      </w:r>
      <w:r>
        <w:tab/>
        <w:t>230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233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234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t>9.1.3.2c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t>NR-DC: Maximum allowed layers for multiple monitoring</w:t>
      </w:r>
      <w:r>
        <w:tab/>
        <w:t>235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236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Measurement capability under operation mode with CCA</w:t>
      </w:r>
      <w:r>
        <w:tab/>
        <w:t>236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 under CCA</w:t>
      </w:r>
      <w:r>
        <w:tab/>
        <w:t>236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9.1.3A.1A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 under CCA</w:t>
      </w:r>
      <w:r>
        <w:tab/>
        <w:t>236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 under CCA</w:t>
      </w:r>
      <w:r>
        <w:tab/>
        <w:t>236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Void9.1.3A.2A SA: Maximum allowed layers for multiple monitoring under CCA</w:t>
      </w:r>
      <w:r>
        <w:tab/>
        <w:t>236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237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237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241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241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and CSI-RS based L3 measurements performed outside gaps</w:t>
      </w:r>
      <w:r>
        <w:tab/>
        <w:t>243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and CSI-RS based L3 measurements performed outside gaps</w:t>
      </w:r>
      <w:r>
        <w:tab/>
        <w:t>243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and CSI-RS based L3 measurements performed outside gaps</w:t>
      </w:r>
      <w:r>
        <w:tab/>
        <w:t>244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and CSI-RS based measurements performed outside gaps</w:t>
      </w:r>
      <w:r>
        <w:tab/>
        <w:t>245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 and CSI-RS-based L3 measurements performed within gaps</w:t>
      </w:r>
      <w:r>
        <w:tab/>
        <w:t>247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 and CSI-RS-based L3 measurements performed within gaps</w:t>
      </w:r>
      <w:r>
        <w:tab/>
        <w:t>248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251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253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253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253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253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253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254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254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254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t>9.2.4.2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t>Event-triggered Periodic Reporting</w:t>
      </w:r>
      <w:r>
        <w:tab/>
        <w:t>255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255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258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9.2.5.3.2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260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9.2.5.4</w:t>
      </w:r>
      <w: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SFTD Measurement delay</w:t>
      </w:r>
      <w:r>
        <w:tab/>
        <w:t>261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261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262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262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263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265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265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265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266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268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270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270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271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271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271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272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273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273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algun Gothic"/>
        </w:rPr>
        <w:t>9.3.1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algun Gothic"/>
        </w:rPr>
        <w:t>Introduction</w:t>
      </w:r>
      <w:r>
        <w:tab/>
        <w:t>273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275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277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9.3.6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277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9.3.7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Void</w:t>
      </w:r>
      <w:r>
        <w:tab/>
        <w:t>278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9.3.8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algun Gothic"/>
        </w:rPr>
        <w:t>Inter-frequency SFTD measurement requirements</w:t>
      </w:r>
      <w:r>
        <w:tab/>
        <w:t>278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algun Gothic"/>
        </w:rPr>
        <w:t>9.3.8.1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algun Gothic"/>
        </w:rPr>
        <w:t>Introduction</w:t>
      </w:r>
      <w:r>
        <w:tab/>
        <w:t>278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algun Gothic"/>
        </w:rPr>
        <w:t>9.3.8.2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algun Gothic"/>
        </w:rPr>
        <w:t>SFTD Measurement delay</w:t>
      </w:r>
      <w:r>
        <w:tab/>
        <w:t>278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algun Gothic"/>
        </w:rPr>
        <w:t>9.3.8.3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algun Gothic"/>
        </w:rPr>
        <w:t>SFTD Measurement reporting delay</w:t>
      </w:r>
      <w:r>
        <w:tab/>
        <w:t>279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9.3.9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measurements without measurement gaps</w:t>
      </w:r>
      <w:r>
        <w:tab/>
        <w:t>279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281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282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9.3.9.3.3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282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283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283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283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284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284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285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9.3A.6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 xml:space="preserve">NR </w:t>
      </w:r>
      <w:r>
        <w:t>Inter-frequency measurements reporting requirements</w:t>
      </w:r>
      <w:r>
        <w:tab/>
        <w:t>285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286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286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286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287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NR − E-UTRAN FDD measurements</w:t>
      </w:r>
      <w:r>
        <w:tab/>
        <w:t>288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289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289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290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290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NR − E-UTRAN TDD measurements</w:t>
      </w:r>
      <w:r>
        <w:tab/>
        <w:t>291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293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294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Inter-RAT RSTD measurements</w:t>
      </w:r>
      <w:r>
        <w:tab/>
        <w:t>294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NR − E-UTRAN FDD RSTD measurements</w:t>
      </w:r>
      <w:r>
        <w:tab/>
        <w:t>294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NR − E-UTRAN TDD RSTD measurements</w:t>
      </w:r>
      <w:r>
        <w:tab/>
        <w:t>298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298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Inter-RAT E-CID measurements</w:t>
      </w:r>
      <w:r>
        <w:tab/>
        <w:t>302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525146">
        <w:rPr>
          <w:lang w:val="en-US"/>
        </w:rPr>
        <w:t xml:space="preserve"> E-CID RSRP and RSRQ measurements</w:t>
      </w:r>
      <w:r>
        <w:tab/>
        <w:t>302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525146">
        <w:rPr>
          <w:lang w:val="en-US"/>
        </w:rPr>
        <w:t xml:space="preserve"> E-CID RSRP and RSRQ measurements</w:t>
      </w:r>
      <w:r>
        <w:tab/>
        <w:t>302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302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302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9.4.6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NR − UTRAN FDD measurements</w:t>
      </w:r>
      <w:r>
        <w:tab/>
        <w:t>302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303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304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306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Reporting delay due to E-UTRAN CGI reading with autonomous gaps</w:t>
      </w:r>
      <w:r>
        <w:tab/>
        <w:t>306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306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307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9.5.3.3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307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308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309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 (with CCA serving cell)</w:t>
      </w:r>
      <w:r>
        <w:tab/>
        <w:t>312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312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313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313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313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314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?? ??"/>
        </w:rPr>
        <w:t>9.5.6.1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?? ??"/>
        </w:rPr>
        <w:t>Scheduling availability of UE performing L1-RSRP measurement with a same subcarrier spacing as PDSCH/PDCCH on FR1</w:t>
      </w:r>
      <w:r>
        <w:tab/>
        <w:t>314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314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315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315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316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SFTD Measurements</w:t>
      </w:r>
      <w:r>
        <w:tab/>
        <w:t>316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316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317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317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SRS-RSRP measurements</w:t>
      </w:r>
      <w:r>
        <w:tab/>
        <w:t>317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318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CLI-RSSI measurements</w:t>
      </w:r>
      <w:r>
        <w:tab/>
        <w:t>318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319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319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319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319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319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9.7.4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Scheduling availability of UE during CLI measurements</w:t>
      </w:r>
      <w:r>
        <w:tab/>
        <w:t>320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320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320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321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321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322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325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328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328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9.8.6.2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330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330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332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332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Requirements applicability</w:t>
      </w:r>
      <w:r>
        <w:tab/>
        <w:t>333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Capability</w:t>
      </w:r>
      <w:r>
        <w:tab/>
        <w:t>333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333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 Requirements</w:t>
      </w:r>
      <w:r>
        <w:tab/>
        <w:t>333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334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9.9.4.1 Introduction</w:t>
      </w:r>
      <w:r>
        <w:tab/>
        <w:t>334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9.9.4.2 Requirements Applicability</w:t>
      </w:r>
      <w:r>
        <w:tab/>
        <w:t>335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9.9.4.3 Measurement Capability</w:t>
      </w:r>
      <w:r>
        <w:tab/>
        <w:t>335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9.9.4.4 Measurement Reporting Requirements</w:t>
      </w:r>
      <w:r>
        <w:tab/>
        <w:t>335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9.9.4.5 Measurement Period Requirements</w:t>
      </w:r>
      <w:r>
        <w:tab/>
        <w:t>335</w:t>
      </w:r>
    </w:p>
    <w:p w:rsidR="000A3D27" w:rsidRPr="00245AA4" w:rsidRDefault="000A3D27">
      <w:pPr>
        <w:pStyle w:val="TOC3"/>
        <w:tabs>
          <w:tab w:val="left" w:pos="8752"/>
        </w:tabs>
        <w:rPr>
          <w:rFonts w:ascii="Calibri" w:hAnsi="Calibri"/>
          <w:sz w:val="22"/>
          <w:szCs w:val="22"/>
          <w:lang w:eastAsia="en-GB"/>
        </w:rPr>
      </w:pPr>
      <w:r w:rsidRPr="00525146">
        <w:rPr>
          <w:i/>
          <w:iCs/>
        </w:rPr>
        <w:t>Editors Note: The applicability of requirements if the time duration of a DL PRS resource exceeds the UE capability N.</w:t>
      </w:r>
      <w:r>
        <w:t>9.9.5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E-CID measurements</w:t>
      </w:r>
      <w:r>
        <w:tab/>
        <w:t>336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337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337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337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245AA4"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245AA4">
        <w:t xml:space="preserve">CSI-RS based </w:t>
      </w:r>
      <w:r>
        <w:t>intra-frequency measurements</w:t>
      </w:r>
      <w:r>
        <w:tab/>
        <w:t>338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338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338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245AA4">
        <w:t>2.</w:t>
      </w:r>
      <w: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245AA4">
        <w:t>CSI-RS</w:t>
      </w:r>
      <w:r>
        <w:tab/>
        <w:t>339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245AA4">
        <w:t>2.</w:t>
      </w:r>
      <w:r>
        <w:t>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245AA4">
        <w:t>2.</w:t>
      </w:r>
      <w:r>
        <w:t>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339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339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9.10.2.4.2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339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340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CSI-RS based intra-frequency measurements</w:t>
      </w:r>
      <w:r>
        <w:tab/>
        <w:t>341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CSI-RS based measurements in TDD bands</w:t>
      </w:r>
      <w:r>
        <w:tab/>
        <w:t>341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CSI-RS based measurements in FR2</w:t>
      </w:r>
      <w:r>
        <w:tab/>
        <w:t>341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341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341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341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342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Calibri"/>
        </w:rPr>
        <w:t>9.10.3.4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Calibri"/>
        </w:rPr>
        <w:t>M</w:t>
      </w:r>
      <w:r>
        <w:t>easurements reporting requirements</w:t>
      </w:r>
      <w:r>
        <w:tab/>
        <w:t>342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343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9.10.3.5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343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344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344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344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345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245AA4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345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345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345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Intra-frequency RSRP accuracy requirements for FR1</w:t>
      </w:r>
      <w:r>
        <w:tab/>
        <w:t>346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Intra-frequency SS-RSRP accuracy requirements</w:t>
      </w:r>
      <w:r>
        <w:tab/>
        <w:t>346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525146">
        <w:rPr>
          <w:lang w:val="en-US"/>
        </w:rPr>
        <w:t xml:space="preserve">SS-RSRP </w:t>
      </w:r>
      <w:r>
        <w:t>Accuracy</w:t>
      </w:r>
      <w:r>
        <w:tab/>
        <w:t>346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525146">
        <w:rPr>
          <w:lang w:val="en-US"/>
        </w:rPr>
        <w:t xml:space="preserve">SS-RSRP </w:t>
      </w:r>
      <w:r>
        <w:t>Accuracy</w:t>
      </w:r>
      <w:r>
        <w:tab/>
        <w:t>347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Void</w:t>
      </w:r>
      <w:r>
        <w:tab/>
        <w:t>347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Intra-frequency RSRP accuracy requirements for FR2</w:t>
      </w:r>
      <w:r>
        <w:tab/>
        <w:t>347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Intra-frequency SS-RSRP accuracy requirements</w:t>
      </w:r>
      <w:r>
        <w:tab/>
        <w:t>347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525146">
        <w:rPr>
          <w:lang w:val="en-US"/>
        </w:rPr>
        <w:t xml:space="preserve">SS-RSRP </w:t>
      </w:r>
      <w:r>
        <w:t>Accuracy</w:t>
      </w:r>
      <w:r>
        <w:tab/>
        <w:t>347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348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10.1.3.2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Void</w:t>
      </w:r>
      <w:r>
        <w:tab/>
        <w:t>349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 xml:space="preserve">Inter-frequency RSRP accuracy requirements </w:t>
      </w:r>
      <w:r w:rsidRPr="00525146">
        <w:rPr>
          <w:lang w:val="en-US" w:eastAsia="zh-CN"/>
        </w:rPr>
        <w:t>for</w:t>
      </w:r>
      <w:r w:rsidRPr="00525146">
        <w:rPr>
          <w:lang w:val="en-US" w:eastAsia="ko-KR"/>
        </w:rPr>
        <w:t xml:space="preserve"> FR1</w:t>
      </w:r>
      <w:r>
        <w:tab/>
        <w:t>349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10.1.4.1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Inter-frequency SS-RSRP accuracy requirements</w:t>
      </w:r>
      <w:r>
        <w:tab/>
        <w:t>349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10.1.4.1.1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525146">
        <w:rPr>
          <w:lang w:val="en-US" w:eastAsia="zh-CN"/>
        </w:rPr>
        <w:t xml:space="preserve"> in FR1</w:t>
      </w:r>
      <w:r>
        <w:tab/>
        <w:t>349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Void</w:t>
      </w:r>
      <w:r>
        <w:tab/>
        <w:t>350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Inter-frequency RSRP accuracy requirements for FR2</w:t>
      </w:r>
      <w:r>
        <w:tab/>
        <w:t>350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Inter-frequency SS-RSRP accuracy requirements</w:t>
      </w:r>
      <w:r>
        <w:tab/>
        <w:t>350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10.1.5.1.1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Absolute SS-RSRP Accuracy</w:t>
      </w:r>
      <w:r>
        <w:tab/>
        <w:t>350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10.1.5.1.2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Relative SS-RSRP Accuracy</w:t>
      </w:r>
      <w:r>
        <w:tab/>
        <w:t>351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Void</w:t>
      </w:r>
      <w:r>
        <w:tab/>
        <w:t>352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10.1.6</w:t>
      </w:r>
      <w:r w:rsidRPr="00525146">
        <w:rPr>
          <w:lang w:val="en-US" w:eastAsia="ko-KR"/>
        </w:rPr>
        <w:t xml:space="preserve"> </w:t>
      </w:r>
      <w:r>
        <w:t>RSRP Measurement Report Mapping</w:t>
      </w:r>
      <w:r>
        <w:tab/>
        <w:t>352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Intra-frequency RSRQ accuracy requirements for FR1</w:t>
      </w:r>
      <w:r>
        <w:tab/>
        <w:t>354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10.1.7.1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Intra-frequency SS-RSRQ accuracy requirements</w:t>
      </w:r>
      <w:r w:rsidRPr="00525146">
        <w:rPr>
          <w:lang w:val="en-US" w:eastAsia="zh-CN"/>
        </w:rPr>
        <w:t xml:space="preserve"> in FR1</w:t>
      </w:r>
      <w:r>
        <w:tab/>
        <w:t>354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525146">
        <w:rPr>
          <w:lang w:val="en-US" w:eastAsia="ko-KR"/>
        </w:rPr>
        <w:t xml:space="preserve">SS-RSRQ </w:t>
      </w:r>
      <w:r>
        <w:t>Accuracy in FR1</w:t>
      </w:r>
      <w:r>
        <w:tab/>
        <w:t>354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Intra-frequency RSRQ accuracy requirements for FR2</w:t>
      </w:r>
      <w:r>
        <w:tab/>
        <w:t>355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10.1.8.</w:t>
      </w:r>
      <w:r w:rsidRPr="00525146">
        <w:rPr>
          <w:lang w:val="en-US" w:eastAsia="zh-CN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Intra</w:t>
      </w:r>
      <w:r w:rsidRPr="00525146">
        <w:rPr>
          <w:lang w:val="en-US"/>
        </w:rPr>
        <w:t xml:space="preserve">-frequency </w:t>
      </w:r>
      <w:r w:rsidRPr="00525146">
        <w:rPr>
          <w:lang w:val="en-US" w:eastAsia="ko-KR"/>
        </w:rPr>
        <w:t>SS-RSRQ</w:t>
      </w:r>
      <w:r w:rsidRPr="00525146">
        <w:rPr>
          <w:lang w:val="en-US"/>
        </w:rPr>
        <w:t xml:space="preserve"> accuracy requirements </w:t>
      </w:r>
      <w:r w:rsidRPr="00525146">
        <w:rPr>
          <w:lang w:val="en-US" w:eastAsia="zh-CN"/>
        </w:rPr>
        <w:t>in FR2</w:t>
      </w:r>
      <w:r>
        <w:tab/>
        <w:t>355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525146">
        <w:rPr>
          <w:lang w:val="en-US" w:eastAsia="ko-KR"/>
        </w:rPr>
        <w:t xml:space="preserve">SS-RSRQ </w:t>
      </w:r>
      <w:r>
        <w:t>Accuracy in FR2</w:t>
      </w:r>
      <w:r>
        <w:tab/>
        <w:t>355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 xml:space="preserve">Inter-frequency RSRQ accuracy requirements for </w:t>
      </w:r>
      <w:r w:rsidRPr="00525146">
        <w:rPr>
          <w:lang w:val="en-US" w:eastAsia="ko-KR"/>
        </w:rPr>
        <w:t>FR1</w:t>
      </w:r>
      <w:r>
        <w:tab/>
        <w:t>356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10.1.9.1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Inter-frequency SS-RSRQ accuracy requirements</w:t>
      </w:r>
      <w:r w:rsidRPr="00525146">
        <w:rPr>
          <w:lang w:val="en-US" w:eastAsia="zh-CN"/>
        </w:rPr>
        <w:t xml:space="preserve"> in FR1</w:t>
      </w:r>
      <w:r>
        <w:tab/>
        <w:t>356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10.1.9.1.1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525146">
        <w:rPr>
          <w:lang w:val="en-US" w:eastAsia="zh-CN"/>
        </w:rPr>
        <w:t xml:space="preserve"> in FR1</w:t>
      </w:r>
      <w:r>
        <w:tab/>
        <w:t>356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357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 xml:space="preserve">Inter-frequency RSRQ accuracy requirements </w:t>
      </w:r>
      <w:r w:rsidRPr="00525146">
        <w:rPr>
          <w:lang w:val="en-US" w:eastAsia="zh-CN"/>
        </w:rPr>
        <w:t>for</w:t>
      </w:r>
      <w:r w:rsidRPr="00525146">
        <w:rPr>
          <w:lang w:val="en-US" w:eastAsia="ko-KR"/>
        </w:rPr>
        <w:t xml:space="preserve"> FR2</w:t>
      </w:r>
      <w:r>
        <w:tab/>
        <w:t>358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RSRQ report mapping</w:t>
      </w:r>
      <w:r>
        <w:tab/>
        <w:t>360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10.1.12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 xml:space="preserve">Intra-frequency SINR accuracy requirements </w:t>
      </w:r>
      <w:r w:rsidRPr="00525146">
        <w:rPr>
          <w:lang w:val="en-US" w:eastAsia="zh-CN"/>
        </w:rPr>
        <w:t>for</w:t>
      </w:r>
      <w:r w:rsidRPr="00525146">
        <w:rPr>
          <w:lang w:val="en-US" w:eastAsia="ko-KR"/>
        </w:rPr>
        <w:t xml:space="preserve"> FR1</w:t>
      </w:r>
      <w:r>
        <w:tab/>
        <w:t>360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10.1.13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 xml:space="preserve">Intra-frequency SINR accuracy requirements </w:t>
      </w:r>
      <w:r w:rsidRPr="00525146">
        <w:rPr>
          <w:lang w:val="en-US" w:eastAsia="zh-CN"/>
        </w:rPr>
        <w:t>for</w:t>
      </w:r>
      <w:r w:rsidRPr="00525146">
        <w:rPr>
          <w:lang w:val="en-US" w:eastAsia="ko-KR"/>
        </w:rPr>
        <w:t xml:space="preserve"> FR2</w:t>
      </w:r>
      <w:r>
        <w:tab/>
        <w:t>361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10.1.14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 xml:space="preserve">Inter-frequency SINR accuracy requirements </w:t>
      </w:r>
      <w:r w:rsidRPr="00525146">
        <w:rPr>
          <w:lang w:val="en-US" w:eastAsia="zh-CN"/>
        </w:rPr>
        <w:t>for</w:t>
      </w:r>
      <w:r w:rsidRPr="00525146">
        <w:rPr>
          <w:lang w:val="en-US" w:eastAsia="ko-KR"/>
        </w:rPr>
        <w:t xml:space="preserve"> FR1</w:t>
      </w:r>
      <w:r>
        <w:tab/>
        <w:t>362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10.1.15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 xml:space="preserve">Inter-frequency SINR accuracy requirements </w:t>
      </w:r>
      <w:r w:rsidRPr="00525146">
        <w:rPr>
          <w:lang w:val="en-US" w:eastAsia="zh-CN"/>
        </w:rPr>
        <w:t>for</w:t>
      </w:r>
      <w:r w:rsidRPr="00525146">
        <w:rPr>
          <w:lang w:val="en-US" w:eastAsia="ko-KR"/>
        </w:rPr>
        <w:t xml:space="preserve"> FR2</w:t>
      </w:r>
      <w:r>
        <w:tab/>
        <w:t>364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10.1.16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SINR report mapping</w:t>
      </w:r>
      <w:r>
        <w:tab/>
        <w:t>366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10.1.17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Power Headroom</w:t>
      </w:r>
      <w:r>
        <w:tab/>
        <w:t>367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525146">
        <w:rPr>
          <w:rFonts w:cs="v4.2.0"/>
          <w:vertAlign w:val="subscript"/>
          <w:lang w:eastAsia="zh-CN"/>
        </w:rPr>
        <w:t>CMAX,c,f</w:t>
      </w:r>
      <w:r>
        <w:tab/>
        <w:t>368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10.1.19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L1-RSRP accuracy requirements for FR1</w:t>
      </w:r>
      <w:r>
        <w:tab/>
        <w:t>368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10.1.20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L1-RSRP accuracy requirements for FR2</w:t>
      </w:r>
      <w:r>
        <w:tab/>
        <w:t>372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10.1.21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SFTD accuracy requirements</w:t>
      </w:r>
      <w:r>
        <w:tab/>
        <w:t>375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10.1.22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CLI measurement accuracy requirements</w:t>
      </w:r>
      <w:r>
        <w:tab/>
        <w:t>379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383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383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386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386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386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388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390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10.1.24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392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393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396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396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398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399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10.1.26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FR2 P-MPR report</w:t>
      </w:r>
      <w:r>
        <w:tab/>
        <w:t>401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10.1.26.1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Report mapping</w:t>
      </w:r>
      <w:r>
        <w:tab/>
        <w:t>401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401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Introduction</w:t>
      </w:r>
      <w:r>
        <w:tab/>
        <w:t>401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E-UTRAN RSRP measurements</w:t>
      </w:r>
      <w:r>
        <w:tab/>
        <w:t>402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E-UTRAN RSRQ measurements</w:t>
      </w:r>
      <w:r>
        <w:tab/>
        <w:t>402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E-UTRAN RSTD measurements</w:t>
      </w:r>
      <w:r>
        <w:tab/>
        <w:t>402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ko-KR"/>
        </w:rPr>
        <w:t>10.2.5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ko-KR"/>
        </w:rPr>
        <w:t>E-UTRAN RS-SINR measurements</w:t>
      </w:r>
      <w:r>
        <w:tab/>
        <w:t>402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403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403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404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245AA4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404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245AA4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404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404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404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405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405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406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406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406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407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408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408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525146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408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 SL-RSRP measurements</w:t>
      </w:r>
      <w:r>
        <w:tab/>
        <w:t>409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SL-RSRP measurements</w:t>
      </w:r>
      <w:r>
        <w:tab/>
        <w:t>409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410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</w:t>
      </w:r>
      <w:r w:rsidRPr="00245AA4">
        <w:t>2</w:t>
      </w:r>
      <w:r>
        <w:t>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Interruption</w:t>
      </w:r>
      <w:r>
        <w:tab/>
        <w:t>410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245AA4">
        <w:t>2</w:t>
      </w:r>
      <w:r>
        <w:t>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410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245AA4">
        <w:t>2</w:t>
      </w:r>
      <w:r>
        <w:t>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410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412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12.9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Scheduling availability</w:t>
      </w:r>
      <w:r>
        <w:tab/>
        <w:t>412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412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 w:rsidRPr="00525146">
        <w:rPr>
          <w:lang w:val="en-US"/>
        </w:rPr>
        <w:t>1</w:t>
      </w:r>
      <w:r w:rsidRPr="00525146">
        <w:rPr>
          <w:lang w:val="en-US" w:eastAsia="zh-CN"/>
        </w:rPr>
        <w:t>3</w:t>
      </w:r>
      <w:r w:rsidRPr="00245AA4">
        <w:rPr>
          <w:rFonts w:ascii="Calibri" w:hAnsi="Calibri"/>
          <w:szCs w:val="22"/>
          <w:lang w:eastAsia="en-GB"/>
        </w:rPr>
        <w:tab/>
      </w:r>
      <w:r w:rsidRPr="00525146">
        <w:rPr>
          <w:lang w:val="en-US" w:eastAsia="zh-CN"/>
        </w:rPr>
        <w:t>Measurement Performance Requirements for NR gNB</w:t>
      </w:r>
      <w:r>
        <w:tab/>
        <w:t>413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413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Report mapping</w:t>
      </w:r>
      <w:r>
        <w:tab/>
        <w:t>413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415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Report mapping</w:t>
      </w:r>
      <w:r>
        <w:tab/>
        <w:t>415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</w:t>
      </w:r>
      <w:r w:rsidRPr="00525146">
        <w:rPr>
          <w:lang w:val="en-US" w:eastAsia="zh-CN"/>
        </w:rPr>
        <w:t>3</w:t>
      </w:r>
      <w:r w:rsidRPr="00525146">
        <w:rPr>
          <w:lang w:val="en-US"/>
        </w:rPr>
        <w:t>.</w:t>
      </w:r>
      <w:r w:rsidRPr="00525146">
        <w:rPr>
          <w:lang w:val="en-US"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UL SRS RSRP measurement</w:t>
      </w:r>
      <w:r>
        <w:tab/>
        <w:t>417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</w:t>
      </w:r>
      <w:r w:rsidRPr="00525146">
        <w:rPr>
          <w:lang w:val="en-US" w:eastAsia="zh-CN"/>
        </w:rPr>
        <w:t>3</w:t>
      </w:r>
      <w:r w:rsidRPr="00525146">
        <w:rPr>
          <w:lang w:val="en-US"/>
        </w:rPr>
        <w:t>.</w:t>
      </w:r>
      <w:r w:rsidRPr="00525146">
        <w:rPr>
          <w:lang w:val="en-US" w:eastAsia="zh-CN"/>
        </w:rPr>
        <w:t>3</w:t>
      </w:r>
      <w:r w:rsidRPr="00525146">
        <w:rPr>
          <w:lang w:val="en-US"/>
        </w:rPr>
        <w:t>.</w:t>
      </w:r>
      <w:r w:rsidRPr="00525146">
        <w:rPr>
          <w:lang w:val="en-US" w:eastAsia="zh-CN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Report mapping</w:t>
      </w:r>
      <w:r>
        <w:tab/>
        <w:t>417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AoA/ZoA</w:t>
      </w:r>
      <w:r>
        <w:tab/>
        <w:t>418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13.4.1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Report mapping</w:t>
      </w:r>
      <w:r>
        <w:tab/>
        <w:t>418</w:t>
      </w:r>
    </w:p>
    <w:p w:rsidR="000A3D27" w:rsidRPr="00245AA4" w:rsidRDefault="000A3D27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A</w:t>
      </w:r>
      <w:r w:rsidRPr="00245AA4">
        <w:rPr>
          <w:lang w:eastAsia="ko-KR"/>
        </w:rPr>
        <w:t xml:space="preserve"> </w:t>
      </w:r>
      <w:r>
        <w:t>(normative): Test Cases</w:t>
      </w:r>
      <w:r>
        <w:tab/>
        <w:t>408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245AA4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408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245AA4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408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408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Time and delay requirements on UE higher layer actions</w:t>
      </w:r>
      <w:r>
        <w:tab/>
        <w:t>408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Measurements of power levels, relative powers and time</w:t>
      </w:r>
      <w:r>
        <w:tab/>
        <w:t>408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Implementation requirements</w:t>
      </w:r>
      <w:r>
        <w:tab/>
        <w:t>409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A.2.1.4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Physical layer timing requirements</w:t>
      </w:r>
      <w:r>
        <w:tab/>
        <w:t>409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245AA4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410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410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snapToGrid w:val="0"/>
          <w:lang w:val="sv-FI"/>
        </w:rPr>
        <w:t>A.3.1.1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snapToGrid w:val="0"/>
          <w:lang w:val="sv-FI"/>
        </w:rPr>
        <w:t>PDSCH</w:t>
      </w:r>
      <w:r w:rsidRPr="000A3D27">
        <w:rPr>
          <w:lang w:val="sv-FI"/>
        </w:rPr>
        <w:tab/>
        <w:t>410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snapToGrid w:val="0"/>
          <w:lang w:val="sv-FI"/>
        </w:rPr>
        <w:t>A.3.1.1.1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snapToGrid w:val="0"/>
          <w:lang w:val="sv-FI"/>
        </w:rPr>
        <w:t>FDD</w:t>
      </w:r>
      <w:r w:rsidRPr="000A3D27">
        <w:rPr>
          <w:lang w:val="sv-FI"/>
        </w:rPr>
        <w:tab/>
        <w:t>410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0A3D27">
        <w:rPr>
          <w:snapToGrid w:val="0"/>
          <w:lang w:val="sv-FI"/>
        </w:rPr>
        <w:t>A.3.1.1.2</w:t>
      </w:r>
      <w:r w:rsidRPr="00245AA4">
        <w:rPr>
          <w:rFonts w:ascii="Calibri" w:hAnsi="Calibri"/>
          <w:sz w:val="22"/>
          <w:szCs w:val="22"/>
          <w:lang w:val="sv-FI" w:eastAsia="en-GB"/>
        </w:rPr>
        <w:tab/>
      </w:r>
      <w:r w:rsidRPr="000A3D27">
        <w:rPr>
          <w:snapToGrid w:val="0"/>
          <w:lang w:val="sv-FI"/>
        </w:rPr>
        <w:t>TDD</w:t>
      </w:r>
      <w:r w:rsidRPr="000A3D27">
        <w:rPr>
          <w:lang w:val="sv-FI"/>
        </w:rPr>
        <w:tab/>
        <w:t>411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CORESET</w:t>
      </w:r>
      <w:r w:rsidRPr="00525146">
        <w:rPr>
          <w:snapToGrid w:val="0"/>
          <w:lang w:eastAsia="zh-CN"/>
        </w:rPr>
        <w:t xml:space="preserve"> for RMSI scheduling</w:t>
      </w:r>
      <w:r>
        <w:tab/>
        <w:t>414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FDD</w:t>
      </w:r>
      <w:r>
        <w:tab/>
        <w:t>414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TDD</w:t>
      </w:r>
      <w:r>
        <w:tab/>
        <w:t>415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CORESET for RMC scheduling</w:t>
      </w:r>
      <w:r>
        <w:tab/>
        <w:t>418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FDD</w:t>
      </w:r>
      <w:r>
        <w:tab/>
        <w:t>418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TDD</w:t>
      </w:r>
      <w:r>
        <w:tab/>
        <w:t>419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422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423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423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OCNG pattern 1: Generic OCNG pattern for all unused REs</w:t>
      </w:r>
      <w:r>
        <w:tab/>
        <w:t>423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OCNG pattern 2: Generic OCNG pattern for all unused REs for 2AoA setup</w:t>
      </w:r>
      <w:r>
        <w:tab/>
        <w:t>424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OCNG pattern 3: Generic OCNG pattern for unused REs in the same bandwidth as PDSCH RMC</w:t>
      </w:r>
      <w:r>
        <w:tab/>
        <w:t>424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A.3.2.1.4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OCNG pattern 4: Generic OCNG pattern for all unused REs outside SSB slot(s)</w:t>
      </w:r>
      <w:r>
        <w:tab/>
        <w:t>425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425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425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1: DRX cycle = 40 ms and TAT = 500 ms</w:t>
      </w:r>
      <w:r>
        <w:tab/>
        <w:t>425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2: DRX cycle = 640 ms and TAT = 500 ms</w:t>
      </w:r>
      <w:r>
        <w:tab/>
        <w:t>426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3: DRX cycle = 40 ms and TAT = Infinity</w:t>
      </w:r>
      <w:r>
        <w:tab/>
        <w:t>426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4: DRX cycle = 160 ms and TAT = Infinity</w:t>
      </w:r>
      <w:r>
        <w:tab/>
        <w:t>426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5: DRX cycle = 320 ms and TAT = Infinity</w:t>
      </w:r>
      <w:r>
        <w:tab/>
        <w:t>427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6: DRX cycle = 320 ms and TAT = 500 ms</w:t>
      </w:r>
      <w:r>
        <w:tab/>
        <w:t>427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7: DRX cycle = 640 ms and TAT = Infinity</w:t>
      </w:r>
      <w:r>
        <w:tab/>
        <w:t>427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8: DRX cycle = 320 ms and TAT = Infinity</w:t>
      </w:r>
      <w:r>
        <w:tab/>
        <w:t>428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9: DRX cycle = 40 ms and TAT = 500 ms</w:t>
      </w:r>
      <w:r>
        <w:tab/>
        <w:t>428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10: DRX cycle = 640 ms</w:t>
      </w:r>
      <w:r>
        <w:tab/>
        <w:t>428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A.3.3.11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DRX Configuration 11: DRX cycle = 20 ms and TAT =</w:t>
      </w:r>
      <w:r w:rsidRPr="00525146">
        <w:rPr>
          <w:rFonts w:cs="Arial"/>
          <w:lang w:val="en-US"/>
        </w:rPr>
        <w:t xml:space="preserve"> </w:t>
      </w:r>
      <w:r w:rsidRPr="00525146">
        <w:rPr>
          <w:rFonts w:cs="Arial"/>
        </w:rPr>
        <w:t>Infinity</w:t>
      </w:r>
      <w:r>
        <w:tab/>
        <w:t>429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429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429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429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429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429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429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430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Antenna configurations for FR1</w:t>
      </w:r>
      <w:r>
        <w:tab/>
        <w:t>430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Antenna connection</w:t>
      </w:r>
      <w:r w:rsidRPr="00525146">
        <w:rPr>
          <w:snapToGrid w:val="0"/>
          <w:lang w:eastAsia="zh-CN"/>
        </w:rPr>
        <w:t xml:space="preserve"> for 4 Rx capable UEs</w:t>
      </w:r>
      <w:r>
        <w:tab/>
        <w:t>430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430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Antenna configurations for FR2</w:t>
      </w:r>
      <w:r>
        <w:tab/>
        <w:t>432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432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Introduction</w:t>
      </w:r>
      <w:r>
        <w:tab/>
        <w:t>432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E-UTRAN Serving Cell Parameters</w:t>
      </w:r>
      <w:r>
        <w:tab/>
        <w:t>432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E-UTRAN Serving Cell Parameters for Tests with NR Cell(s) in FR1</w:t>
      </w:r>
      <w:r>
        <w:tab/>
        <w:t>432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A.3.7.2.2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E-UTRAN Serving Cell Parameters for Tests with NR Cell(s) in FR2</w:t>
      </w:r>
      <w:r>
        <w:tab/>
        <w:t>434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435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A.3.</w:t>
      </w:r>
      <w:r>
        <w:rPr>
          <w:lang w:eastAsia="zh-CN"/>
        </w:rPr>
        <w:t>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435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</w:t>
      </w:r>
      <w:r w:rsidRPr="00525146">
        <w:rPr>
          <w:snapToGrid w:val="0"/>
          <w:lang w:eastAsia="zh-CN"/>
        </w:rPr>
        <w:t>8</w:t>
      </w:r>
      <w:r w:rsidRPr="00525146">
        <w:rPr>
          <w:snapToGrid w:val="0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435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A.3.8.</w:t>
      </w:r>
      <w:r w:rsidRPr="00525146">
        <w:rPr>
          <w:snapToGrid w:val="0"/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PRACH configurations in FR1</w:t>
      </w:r>
      <w:r>
        <w:tab/>
        <w:t>435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435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436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437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438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A.3.8.</w:t>
      </w:r>
      <w:r w:rsidRPr="00525146">
        <w:rPr>
          <w:snapToGrid w:val="0"/>
          <w:lang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PRACH configurations in FR</w:t>
      </w:r>
      <w:r w:rsidRPr="00525146">
        <w:rPr>
          <w:snapToGrid w:val="0"/>
          <w:lang w:eastAsia="zh-CN"/>
        </w:rPr>
        <w:t>2</w:t>
      </w:r>
      <w:r>
        <w:tab/>
        <w:t>439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439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440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441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442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443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Introduction</w:t>
      </w:r>
      <w:r>
        <w:tab/>
        <w:t>443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Downlink BWP configurations</w:t>
      </w:r>
      <w:r>
        <w:tab/>
        <w:t>444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A.3.9.2.1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Initial BWP</w:t>
      </w:r>
      <w:r>
        <w:tab/>
        <w:t>444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A.3.9.2.2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Dedicated BWP</w:t>
      </w:r>
      <w:r>
        <w:tab/>
        <w:t>444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A.3.9.3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Uplink BWP configurations</w:t>
      </w:r>
      <w:r>
        <w:tab/>
        <w:t>444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A.3.9.3.1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Initial BWP</w:t>
      </w:r>
      <w:r>
        <w:tab/>
        <w:t>444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A.3.9.3.2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Dedicated BWP</w:t>
      </w:r>
      <w:r>
        <w:tab/>
        <w:t>445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445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A.3.10.1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445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445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447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452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A.3.11.1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SMTC pattern 1: SMTC period = 20 ms with SMTC duration = 1 ms</w:t>
      </w:r>
      <w:r>
        <w:tab/>
        <w:t>452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A.3.11.2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SMTC pattern 2: SMTC period = 20 ms with SMTC duration = 5 ms</w:t>
      </w:r>
      <w:r>
        <w:tab/>
        <w:t>452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A.3.11.3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SMTC pattern 3: SMTC period = 160 ms with SMTC duration = 1 ms</w:t>
      </w:r>
      <w:r>
        <w:tab/>
        <w:t>452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A.3.11.4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SMTC pattern 4: SMTC period = 20 ms with SMTC duration = 1 ms</w:t>
      </w:r>
      <w:r>
        <w:tab/>
        <w:t>453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A.3.11.5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SMTC pattern 5: SMTC period = 20 ms with SMTC duration = 5 ms</w:t>
      </w:r>
      <w:r>
        <w:tab/>
        <w:t>453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453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453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453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453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453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453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454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454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454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454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454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456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snapToGrid w:val="0"/>
          <w:lang w:eastAsia="zh-CN"/>
        </w:rPr>
        <w:t>3</w:t>
      </w:r>
      <w:r w:rsidRPr="00525146">
        <w:rPr>
          <w:snapToGrid w:val="0"/>
        </w:rPr>
        <w:t>.15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Angle of Arrival (AoA) for FR2 RRM test cases</w:t>
      </w:r>
      <w:r>
        <w:tab/>
        <w:t>458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snapToGrid w:val="0"/>
          <w:lang w:eastAsia="zh-CN"/>
        </w:rPr>
        <w:t>3</w:t>
      </w:r>
      <w:r w:rsidRPr="00525146">
        <w:rPr>
          <w:snapToGrid w:val="0"/>
        </w:rPr>
        <w:t>.15.1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Setup 1: Single AoA in Rx beam peak direction</w:t>
      </w:r>
      <w:r>
        <w:tab/>
        <w:t>458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snapToGrid w:val="0"/>
          <w:lang w:eastAsia="zh-CN"/>
        </w:rPr>
        <w:t>3</w:t>
      </w:r>
      <w:r w:rsidRPr="00525146">
        <w:rPr>
          <w:snapToGrid w:val="0"/>
        </w:rPr>
        <w:t>.15.2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Setup 2: Single AoA in non Rx beam peak direction</w:t>
      </w:r>
      <w:r>
        <w:tab/>
        <w:t>459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459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snapToGrid w:val="0"/>
          <w:lang w:eastAsia="zh-CN"/>
        </w:rPr>
        <w:t>3</w:t>
      </w:r>
      <w:r w:rsidRPr="00525146">
        <w:rPr>
          <w:snapToGrid w:val="0"/>
        </w:rPr>
        <w:t>.15.3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Setup 3: 2 AoAs</w:t>
      </w:r>
      <w:r>
        <w:tab/>
        <w:t>459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snapToGrid w:val="0"/>
          <w:lang w:eastAsia="zh-CN"/>
        </w:rPr>
        <w:t>3</w:t>
      </w:r>
      <w:r w:rsidRPr="00525146">
        <w:rPr>
          <w:snapToGrid w:val="0"/>
        </w:rPr>
        <w:t>.15.4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4a: 2 </w:t>
      </w:r>
      <w:r w:rsidRPr="00525146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ja-JP"/>
        </w:rPr>
        <w:t>A.3.15.4.2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ja-JP"/>
        </w:rPr>
        <w:t xml:space="preserve">Setup 4b: 2 </w:t>
      </w:r>
      <w:r w:rsidRPr="00525146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460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460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460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461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461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461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462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463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A.3.17.2.1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463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464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464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applicability for DAPS handover</w:t>
      </w:r>
      <w:r>
        <w:tab/>
        <w:t>464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464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464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A.3.20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MsgA</w:t>
      </w:r>
      <w:r w:rsidRPr="00525146">
        <w:rPr>
          <w:lang w:val="en-US"/>
        </w:rPr>
        <w:t xml:space="preserve"> configurations</w:t>
      </w:r>
      <w:r>
        <w:tab/>
        <w:t>464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val="en-US"/>
        </w:rPr>
        <w:t>A.3.20.1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Introduction</w:t>
      </w:r>
      <w:r>
        <w:tab/>
        <w:t>464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val="en-US"/>
        </w:rPr>
        <w:t>A.3.20.</w:t>
      </w:r>
      <w:r w:rsidRPr="00525146">
        <w:rPr>
          <w:snapToGrid w:val="0"/>
          <w:lang w:val="en-US"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val="en-US"/>
        </w:rPr>
        <w:t>MsgA configurations in FR1</w:t>
      </w:r>
      <w:r>
        <w:tab/>
        <w:t>465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A.3.20.</w:t>
      </w:r>
      <w:r w:rsidRPr="00525146">
        <w:rPr>
          <w:lang w:val="en-US" w:eastAsia="zh-CN"/>
        </w:rPr>
        <w:t>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FR1 MsgA configuration 1</w:t>
      </w:r>
      <w:r>
        <w:tab/>
        <w:t>465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A.3.20.</w:t>
      </w:r>
      <w:r w:rsidRPr="00525146">
        <w:rPr>
          <w:lang w:val="en-US" w:eastAsia="zh-CN"/>
        </w:rPr>
        <w:t>2</w:t>
      </w:r>
      <w:r w:rsidRPr="00525146">
        <w:rPr>
          <w:lang w:val="en-US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FR1 MsgA configuration 2</w:t>
      </w:r>
      <w:r>
        <w:tab/>
        <w:t>466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val="en-US"/>
        </w:rPr>
        <w:t>A.3.20.</w:t>
      </w:r>
      <w:r w:rsidRPr="00525146">
        <w:rPr>
          <w:snapToGrid w:val="0"/>
          <w:lang w:val="en-US"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val="en-US"/>
        </w:rPr>
        <w:t>MsgA configurations in FR</w:t>
      </w:r>
      <w:r w:rsidRPr="00525146">
        <w:rPr>
          <w:snapToGrid w:val="0"/>
          <w:lang w:val="en-US" w:eastAsia="zh-CN"/>
        </w:rPr>
        <w:t>2</w:t>
      </w:r>
      <w:r>
        <w:tab/>
        <w:t>468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A.3.20.</w:t>
      </w:r>
      <w:r w:rsidRPr="00525146">
        <w:rPr>
          <w:lang w:val="en-US" w:eastAsia="zh-CN"/>
        </w:rPr>
        <w:t>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FR2 MsgA configuration 1</w:t>
      </w:r>
      <w:r>
        <w:tab/>
        <w:t>468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A.3.20.</w:t>
      </w:r>
      <w:r w:rsidRPr="00525146">
        <w:rPr>
          <w:lang w:val="en-US" w:eastAsia="zh-CN"/>
        </w:rPr>
        <w:t>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FR2 MsgA configuration 2</w:t>
      </w:r>
      <w:r>
        <w:tab/>
        <w:t>469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245AA4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471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471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471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471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Void</w:t>
      </w:r>
      <w:r>
        <w:tab/>
        <w:t>471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Random Access</w:t>
      </w:r>
      <w:r>
        <w:tab/>
        <w:t>471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4-step RA type contention based random access test in FR1 for PSCell in EN-DC</w:t>
      </w:r>
      <w:r>
        <w:tab/>
        <w:t>471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FR1 for PSCell in EN-DC</w:t>
      </w:r>
      <w:r>
        <w:tab/>
        <w:t>474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FR1 for PSCell in EN-DC</w:t>
      </w:r>
      <w:r>
        <w:tab/>
        <w:t>478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for 2-step RA type in FR1 for PSCell in EN-DC</w:t>
      </w:r>
      <w:r>
        <w:tab/>
        <w:t>481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Void</w:t>
      </w:r>
      <w:r>
        <w:tab/>
        <w:t>485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485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485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NR UE Transmit Timing Test for FR1</w:t>
      </w:r>
      <w:r>
        <w:tab/>
        <w:t>485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489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489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489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489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493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493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493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494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494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498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498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498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504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504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504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510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510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516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EN-DC Radio Link Monitoring Out-of-sync Test for FR1 PSCell configured with CSI-RS-based RLM in non-DRX mode</w:t>
      </w:r>
      <w:r>
        <w:tab/>
        <w:t>516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516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521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A.4.5.1.6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EN-DC Radio Link Monitoring In-sync Test for FR1 PSCell configured with CSI-RS-based RLM in non-DRX mode</w:t>
      </w:r>
      <w:r>
        <w:tab/>
        <w:t>521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A.4.5.1.6.1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521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A.4.5.1.6.2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EN-DC Radio Link Monitoring Out-of-sync Test for FR1 PSCell configured with CSI-RS-based RLM in DRX mode</w:t>
      </w:r>
      <w:r>
        <w:tab/>
        <w:t>527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A.4.5.1.7.2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532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A.4.5.1.8.1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A.4.5.1.8.2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538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538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  <w:bCs/>
        </w:rPr>
        <w:t>A.4.5.2.</w:t>
      </w:r>
      <w:r w:rsidRPr="00525146">
        <w:rPr>
          <w:bCs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538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538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542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  <w:bCs/>
        </w:rPr>
        <w:t>A.4.5.2.</w:t>
      </w:r>
      <w:r w:rsidRPr="00525146">
        <w:rPr>
          <w:bCs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542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546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A.4.5.2.</w:t>
      </w:r>
      <w:r w:rsidRPr="00525146">
        <w:rPr>
          <w:bCs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546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550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550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550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554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A.4.5.2.</w:t>
      </w:r>
      <w:r w:rsidRPr="00525146">
        <w:rPr>
          <w:bCs/>
        </w:rPr>
        <w:t>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554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558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A.4.5.2.</w:t>
      </w:r>
      <w:r w:rsidRPr="00525146">
        <w:rPr>
          <w:bCs/>
        </w:rPr>
        <w:t>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558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558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562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Void</w:t>
      </w:r>
      <w:r>
        <w:tab/>
        <w:t>562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562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 w:eastAsia="zh-CN"/>
        </w:rPr>
        <w:t>A.4.5.3.1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SCell Activation and deactivation of known SCell in FR1 for 160ms SCell measurement cycle</w:t>
      </w:r>
      <w:r>
        <w:tab/>
        <w:t>562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567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568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568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568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A.4.5.3.</w:t>
      </w:r>
      <w:r>
        <w:rPr>
          <w:lang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unknown SCell in FR1</w:t>
      </w:r>
      <w:r>
        <w:tab/>
        <w:t>568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568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A.4.5.3.3.2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569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569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569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A.4.5.4.1.1 Test Purpose and Environment</w:t>
      </w:r>
      <w:r>
        <w:tab/>
        <w:t>569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577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577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577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577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583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583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583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589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A.4.5.5.3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589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595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595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A.4.5.5.4.1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595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601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601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601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</w:rPr>
        <w:t>A.4.5.6.1.1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  <w:lang w:val="en-US"/>
        </w:rPr>
        <w:t>E-UTRAN – NR PSCell FR1 DL active BWP switch in non-DRX in synchronous EN-DC</w:t>
      </w:r>
      <w:r>
        <w:tab/>
        <w:t>601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607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611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616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616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616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620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620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620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A.4.5.8.2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624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624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 tests without gap under non-DRX</w:t>
      </w:r>
      <w:r>
        <w:tab/>
        <w:t>624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628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 tests without gap under DRX</w:t>
      </w:r>
      <w:r>
        <w:tab/>
        <w:t>628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 tests with per-UE gaps under non-DRX</w:t>
      </w:r>
      <w:r>
        <w:tab/>
        <w:t>632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632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636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 tests with per-UE gaps under DRX</w:t>
      </w:r>
      <w:r>
        <w:tab/>
        <w:t>636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636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636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640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 tests without gap under non-DRX with SSB index reading</w:t>
      </w:r>
      <w:r>
        <w:tab/>
        <w:t>640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640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640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642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 tests with SSB index reading with per-UE gaps</w:t>
      </w:r>
      <w:r>
        <w:tab/>
        <w:t>643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643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643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645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 tests under DRX</w:t>
      </w:r>
      <w:r>
        <w:t xml:space="preserve"> </w:t>
      </w:r>
      <w:r w:rsidRPr="00525146">
        <w:rPr>
          <w:snapToGrid w:val="0"/>
        </w:rPr>
        <w:t>for UE configured with highSpeedMeasFlag-r16</w:t>
      </w:r>
      <w:r>
        <w:tab/>
        <w:t>646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650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650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650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650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654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654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658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A.4.6.2.4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659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663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668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A3D27">
        <w:t>A.4.6.2.7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0A3D27">
        <w:t>Void</w:t>
      </w:r>
      <w:r>
        <w:tab/>
        <w:t>669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0A3D27">
        <w:t>A.4.6.2.8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0A3D27">
        <w:t>Void</w:t>
      </w:r>
      <w:r>
        <w:tab/>
        <w:t>669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0A3D27">
        <w:t>A.4.6.3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0A3D27">
        <w:t>Void</w:t>
      </w:r>
      <w:r>
        <w:tab/>
        <w:t>669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669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not used</w:t>
      </w:r>
      <w:r>
        <w:tab/>
        <w:t>669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672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used</w:t>
      </w:r>
      <w:r>
        <w:tab/>
        <w:t>672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672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when DRX is not used</w:t>
      </w:r>
      <w:r>
        <w:tab/>
        <w:t>676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677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680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A.4.6.4.4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when DRX is used</w:t>
      </w:r>
      <w:r>
        <w:tab/>
        <w:t>680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683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A.4.6.4.5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 xml:space="preserve">SSB based L1-RSRP measurement when DRX is used for UE configured with </w:t>
      </w:r>
      <w:r w:rsidRPr="00525146">
        <w:rPr>
          <w:i/>
          <w:iCs/>
          <w:snapToGrid w:val="0"/>
        </w:rPr>
        <w:t>highSpeedMeasFlag-r16</w:t>
      </w:r>
      <w:r>
        <w:tab/>
        <w:t>683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683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684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687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687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SRS-RSRP measurement with non-DRX</w:t>
      </w:r>
      <w:r>
        <w:tab/>
        <w:t>687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687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688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691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CLI-RSSI measurement with non-DRX</w:t>
      </w:r>
      <w:r>
        <w:tab/>
        <w:t>691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A.4.6.5.2.2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A.4.6.5.2.3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693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694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694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694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694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698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inter-frequency measurement accuracy with FR1 serving cell and FR1 target cell</w:t>
      </w:r>
      <w:r>
        <w:tab/>
        <w:t>698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698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699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703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0A3D27">
        <w:rPr>
          <w:snapToGrid w:val="0"/>
          <w:lang w:val="fi-FI"/>
        </w:rPr>
        <w:t>A.4.7.1.3</w:t>
      </w:r>
      <w:r w:rsidRPr="00245AA4">
        <w:rPr>
          <w:rFonts w:ascii="Calibri" w:hAnsi="Calibri"/>
          <w:sz w:val="22"/>
          <w:szCs w:val="22"/>
          <w:lang w:val="fi-FI" w:eastAsia="en-GB"/>
        </w:rPr>
        <w:tab/>
      </w:r>
      <w:r w:rsidRPr="000A3D27">
        <w:rPr>
          <w:snapToGrid w:val="0"/>
          <w:lang w:val="fi-FI"/>
        </w:rPr>
        <w:t>Void</w:t>
      </w:r>
      <w:r w:rsidRPr="000A3D27">
        <w:rPr>
          <w:lang w:val="fi-FI"/>
        </w:rPr>
        <w:tab/>
        <w:t>703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0A3D27">
        <w:rPr>
          <w:lang w:val="fi-FI"/>
        </w:rPr>
        <w:t>A.4.7.2</w:t>
      </w:r>
      <w:r w:rsidRPr="00245AA4">
        <w:rPr>
          <w:rFonts w:ascii="Calibri" w:hAnsi="Calibri"/>
          <w:sz w:val="22"/>
          <w:szCs w:val="22"/>
          <w:lang w:val="fi-FI" w:eastAsia="en-GB"/>
        </w:rPr>
        <w:tab/>
      </w:r>
      <w:r w:rsidRPr="000A3D27">
        <w:rPr>
          <w:lang w:val="fi-FI"/>
        </w:rPr>
        <w:t>SS-RSRQ</w:t>
      </w:r>
      <w:r w:rsidRPr="000A3D27">
        <w:rPr>
          <w:lang w:val="fi-FI"/>
        </w:rPr>
        <w:tab/>
        <w:t>703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  <w:bCs/>
          <w:snapToGrid w:val="0"/>
        </w:rPr>
        <w:t>A.4.7.2.1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703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  <w:snapToGrid w:val="0"/>
        </w:rPr>
        <w:t>A.4.7.2.1.1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  <w:snapToGrid w:val="0"/>
        </w:rPr>
        <w:t>Test Purpose and Environment</w:t>
      </w:r>
      <w:r>
        <w:tab/>
        <w:t>703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  <w:snapToGrid w:val="0"/>
        </w:rPr>
        <w:t>A.4.7.2.1.2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  <w:snapToGrid w:val="0"/>
        </w:rPr>
        <w:t>Test Parameters</w:t>
      </w:r>
      <w:r>
        <w:tab/>
        <w:t>704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  <w:snapToGrid w:val="0"/>
        </w:rPr>
        <w:t>A.4.7.2.1.3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  <w:snapToGrid w:val="0"/>
        </w:rPr>
        <w:t>Test Requirements</w:t>
      </w:r>
      <w:r>
        <w:tab/>
        <w:t>709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709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A.4.7.2.</w:t>
      </w:r>
      <w:r w:rsidRPr="00525146">
        <w:rPr>
          <w:snapToGrid w:val="0"/>
          <w:lang w:eastAsia="zh-CN"/>
        </w:rPr>
        <w:t>2</w:t>
      </w:r>
      <w:r w:rsidRPr="00525146">
        <w:rPr>
          <w:snapToGrid w:val="0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709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A.4.7.2.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709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A.4.7.2.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714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Intra-frequency measurement accuracy with FR1 serving cell and FR1 target cell</w:t>
      </w:r>
      <w:r>
        <w:tab/>
        <w:t>714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714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714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718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718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A.4.7.3.</w:t>
      </w:r>
      <w:r w:rsidRPr="00525146">
        <w:rPr>
          <w:snapToGrid w:val="0"/>
          <w:lang w:eastAsia="zh-CN"/>
        </w:rPr>
        <w:t>2</w:t>
      </w:r>
      <w:r w:rsidRPr="00525146">
        <w:rPr>
          <w:snapToGrid w:val="0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718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718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723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723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</w:t>
      </w:r>
      <w:r>
        <w:tab/>
        <w:t>723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723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on resource set with repetition off</w:t>
      </w:r>
      <w:r>
        <w:tab/>
        <w:t>727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731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v4.2.0"/>
        </w:rPr>
        <w:t>A.4.7.5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v4.2.0"/>
        </w:rPr>
        <w:t>SFTD accuracy</w:t>
      </w:r>
      <w:r>
        <w:tab/>
        <w:t>731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731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731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731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736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736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SRS-RSRP measurement accuracy with FR1 serving cell</w:t>
      </w:r>
      <w:r>
        <w:tab/>
        <w:t>736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737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A.4.7.6.2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CLI-RSSI measurement accuracy with FR1 serving cell</w:t>
      </w:r>
      <w:r>
        <w:tab/>
        <w:t>742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742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743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A.4.7.6.2.3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746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746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rPr>
          <w:lang w:eastAsia="zh-CN"/>
        </w:rPr>
        <w:t>A.5</w:t>
      </w:r>
      <w:r w:rsidRPr="00245AA4">
        <w:rPr>
          <w:rFonts w:ascii="Calibri" w:hAnsi="Calibri"/>
          <w:szCs w:val="22"/>
          <w:lang w:eastAsia="en-GB"/>
        </w:rPr>
        <w:tab/>
      </w:r>
      <w:r>
        <w:rPr>
          <w:lang w:eastAsia="zh-CN"/>
        </w:rPr>
        <w:t>EN-DC tests with one or more NR cells in FR2</w:t>
      </w:r>
      <w:r>
        <w:tab/>
        <w:t>747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747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747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747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747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Void</w:t>
      </w:r>
      <w:r>
        <w:tab/>
        <w:t>747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Random Access</w:t>
      </w:r>
      <w:r>
        <w:tab/>
        <w:t>747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747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751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755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A.5.3.2.2.4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2-step RA type SSB based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759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Void</w:t>
      </w:r>
      <w:r>
        <w:tab/>
        <w:t>763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763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763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763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766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767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767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767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767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767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770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A.5.5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770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770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770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770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773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774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774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777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778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778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781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781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781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786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EN-DC Radio Link Monitoring Out-of-sync Test for FR2 PSCell configured with CSI-RS-based RLM in non-DRX mode</w:t>
      </w:r>
      <w:r>
        <w:tab/>
        <w:t>786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EN-DC Radio Link Monitoring In-sync Test for FR2 PSCell configured with CSI-RS-based RLM in non-DRX mode</w:t>
      </w:r>
      <w:r>
        <w:tab/>
        <w:t>792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EN-DC Radio Link Monitoring Out-of-sync Test for FR2 PSCell configured with CSI-RS-based RLM in DRX mode</w:t>
      </w:r>
      <w:r>
        <w:tab/>
        <w:t>797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EN-DC Radio Link Monitoring In-sync Test for FR2 PSCell configured with CSI-RS-based RLM in DRX mode</w:t>
      </w:r>
      <w:r>
        <w:tab/>
        <w:t>802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A.5.5.1.8.2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A.5.5.1.9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Radio Link Monitoring UE Scheduling Restrictions on FR2</w:t>
      </w:r>
      <w:r>
        <w:tab/>
        <w:t>808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808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810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810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810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810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813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813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813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816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A.5.5.2.</w:t>
      </w:r>
      <w:r w:rsidRPr="00525146">
        <w:rPr>
          <w:rFonts w:cs="Arial"/>
          <w:bCs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816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525146">
        <w:rPr>
          <w:rFonts w:cs="Arial"/>
        </w:rPr>
        <w:t>3</w:t>
      </w:r>
      <w: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816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A.5.5.2.</w:t>
      </w:r>
      <w:r w:rsidRPr="00525146">
        <w:rPr>
          <w:rFonts w:cs="Arial"/>
          <w:bCs/>
        </w:rPr>
        <w:t>3</w:t>
      </w:r>
      <w:r w:rsidRPr="00525146">
        <w:rPr>
          <w:rFonts w:eastAsia="MS Mincho"/>
          <w:bCs/>
        </w:rPr>
        <w:t>.</w:t>
      </w:r>
      <w:r w:rsidRPr="00525146">
        <w:rPr>
          <w:bCs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820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A.5.5.2.</w:t>
      </w:r>
      <w:r w:rsidRPr="00525146">
        <w:rPr>
          <w:rFonts w:cs="Arial"/>
          <w:bCs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820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525146">
        <w:rPr>
          <w:rFonts w:cs="Arial"/>
        </w:rPr>
        <w:t>4</w:t>
      </w:r>
      <w: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A.5.5.2.</w:t>
      </w:r>
      <w:r w:rsidRPr="00525146">
        <w:rPr>
          <w:rFonts w:cs="Arial"/>
          <w:bCs/>
        </w:rPr>
        <w:t>4</w:t>
      </w:r>
      <w:r w:rsidRPr="00525146">
        <w:rPr>
          <w:rFonts w:eastAsia="MS Mincho"/>
          <w:bCs/>
        </w:rPr>
        <w:t>.</w:t>
      </w:r>
      <w:r w:rsidRPr="00525146">
        <w:rPr>
          <w:bCs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823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A.5.5.2.</w:t>
      </w:r>
      <w:r w:rsidRPr="00525146">
        <w:rPr>
          <w:rFonts w:cs="Arial"/>
          <w:bCs/>
        </w:rPr>
        <w:t>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824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525146">
        <w:rPr>
          <w:rFonts w:cs="Arial"/>
        </w:rPr>
        <w:t>5</w:t>
      </w:r>
      <w: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A.5.5.2.</w:t>
      </w:r>
      <w:r w:rsidRPr="00525146">
        <w:rPr>
          <w:rFonts w:cs="Arial"/>
          <w:bCs/>
        </w:rPr>
        <w:t>5</w:t>
      </w:r>
      <w:r w:rsidRPr="00525146">
        <w:rPr>
          <w:rFonts w:eastAsia="MS Mincho"/>
          <w:bCs/>
        </w:rPr>
        <w:t>.</w:t>
      </w:r>
      <w:r w:rsidRPr="00525146">
        <w:rPr>
          <w:bCs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A.5.5.2.</w:t>
      </w:r>
      <w:r w:rsidRPr="00525146">
        <w:rPr>
          <w:rFonts w:cs="Arial"/>
          <w:bCs/>
        </w:rPr>
        <w:t>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828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525146">
        <w:rPr>
          <w:rFonts w:cs="Arial"/>
        </w:rPr>
        <w:t>6</w:t>
      </w:r>
      <w: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A.5.5.2.</w:t>
      </w:r>
      <w:r w:rsidRPr="00525146">
        <w:rPr>
          <w:rFonts w:cs="Arial"/>
          <w:bCs/>
        </w:rPr>
        <w:t>6</w:t>
      </w:r>
      <w:r w:rsidRPr="00525146">
        <w:rPr>
          <w:rFonts w:eastAsia="MS Mincho"/>
          <w:bCs/>
        </w:rPr>
        <w:t>.</w:t>
      </w:r>
      <w:r w:rsidRPr="00525146">
        <w:rPr>
          <w:bCs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830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831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831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831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833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833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833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836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A.5.5.3.</w:t>
      </w:r>
      <w:r>
        <w:rPr>
          <w:lang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A.5.5.3.</w:t>
      </w:r>
      <w:r>
        <w:rPr>
          <w:lang w:eastAsia="zh-CN"/>
        </w:rPr>
        <w:t>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SCell Activation and deactivation of SCell in FR2</w:t>
      </w:r>
      <w:r>
        <w:tab/>
        <w:t>836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836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A.5.5.3.5.2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840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841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841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841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841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847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847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847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853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853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853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859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859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865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865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A.5.5.5.5.1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865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871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871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871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</w:rPr>
        <w:t>A.5.5.6.1.1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</w:rPr>
        <w:t xml:space="preserve">E-UTRAN – NR </w:t>
      </w:r>
      <w:r w:rsidRPr="00525146">
        <w:rPr>
          <w:rFonts w:cs="Arial"/>
          <w:lang w:val="en-US"/>
        </w:rPr>
        <w:t xml:space="preserve">PSCell </w:t>
      </w:r>
      <w:r w:rsidRPr="00525146">
        <w:rPr>
          <w:rFonts w:cs="Arial"/>
        </w:rPr>
        <w:t>FR2 DL active BWP switch with non-DRX in synchronous EN-DC</w:t>
      </w:r>
      <w:r>
        <w:tab/>
        <w:t>871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</w:rPr>
        <w:t>A.5.5.6.1.1.1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Test Purpose and Environment</w:t>
      </w:r>
      <w:r>
        <w:tab/>
        <w:t>871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rFonts w:eastAsia="MS Mincho"/>
          <w:bCs/>
        </w:rPr>
        <w:t>5.5.6.1.1</w:t>
      </w:r>
      <w:r w:rsidRPr="00525146">
        <w:rPr>
          <w:snapToGrid w:val="0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875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876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880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884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884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888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888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</w:rPr>
        <w:t>A.5.5.8.1.1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</w:rPr>
        <w:t xml:space="preserve">E-UTRAN – NR </w:t>
      </w:r>
      <w:r w:rsidRPr="00525146">
        <w:rPr>
          <w:rFonts w:cs="Arial"/>
          <w:lang w:val="en-US"/>
        </w:rPr>
        <w:t xml:space="preserve">PSCell </w:t>
      </w:r>
      <w:r w:rsidRPr="00525146">
        <w:rPr>
          <w:rFonts w:cs="Arial"/>
        </w:rPr>
        <w:t>FR2 active TCI state switch for a known TCI state</w:t>
      </w:r>
      <w:r>
        <w:tab/>
        <w:t>888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</w:rPr>
        <w:t>A.5.5.8.1.1.1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Test Purpose and Environment</w:t>
      </w:r>
      <w:r>
        <w:tab/>
        <w:t>888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A.5.5.8</w:t>
      </w:r>
      <w:r w:rsidRPr="00525146">
        <w:rPr>
          <w:rFonts w:eastAsia="MS Mincho"/>
          <w:bCs/>
        </w:rPr>
        <w:t>.1.1</w:t>
      </w:r>
      <w:r w:rsidRPr="00525146">
        <w:rPr>
          <w:snapToGrid w:val="0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890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890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</w:rPr>
        <w:t>A.5.5.8.2.1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</w:rPr>
        <w:t xml:space="preserve">E-UTRAN – NR </w:t>
      </w:r>
      <w:r w:rsidRPr="00525146">
        <w:rPr>
          <w:rFonts w:cs="Arial"/>
          <w:lang w:val="en-US"/>
        </w:rPr>
        <w:t xml:space="preserve">PSCell </w:t>
      </w:r>
      <w:r w:rsidRPr="00525146">
        <w:rPr>
          <w:rFonts w:cs="Arial"/>
        </w:rPr>
        <w:t>FR2 active TCI state switch for a known TCI state</w:t>
      </w:r>
      <w:r>
        <w:tab/>
        <w:t>890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</w:rPr>
        <w:t>A.5.5.8.2.1.1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Test Purpose and Environment</w:t>
      </w:r>
      <w:r>
        <w:tab/>
        <w:t>890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A.5.5.8.2</w:t>
      </w:r>
      <w:r w:rsidRPr="00525146">
        <w:rPr>
          <w:rFonts w:eastAsia="MS Mincho"/>
          <w:bCs/>
        </w:rPr>
        <w:t>.1</w:t>
      </w:r>
      <w:r w:rsidRPr="00525146">
        <w:rPr>
          <w:snapToGrid w:val="0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893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893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893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 xml:space="preserve">EN-DC event triggered reporting </w:t>
      </w:r>
      <w:r w:rsidRPr="00525146">
        <w:rPr>
          <w:snapToGrid w:val="0"/>
          <w:lang w:eastAsia="zh-CN"/>
        </w:rPr>
        <w:t>test without gap under non-DRX</w:t>
      </w:r>
      <w:r>
        <w:tab/>
        <w:t>893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893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</w:t>
      </w:r>
      <w:r w:rsidRPr="00525146">
        <w:rPr>
          <w:snapToGrid w:val="0"/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</w:t>
      </w:r>
      <w:r w:rsidRPr="00525146">
        <w:rPr>
          <w:snapToGrid w:val="0"/>
          <w:lang w:eastAsia="zh-CN"/>
        </w:rPr>
        <w:t xml:space="preserve"> test without gap under DRX</w:t>
      </w:r>
      <w:r>
        <w:tab/>
        <w:t>896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</w:t>
      </w:r>
      <w:r w:rsidRPr="00525146">
        <w:rPr>
          <w:snapToGrid w:val="0"/>
          <w:lang w:eastAsia="zh-CN"/>
        </w:rPr>
        <w:t>2</w:t>
      </w:r>
      <w:r w:rsidRPr="00525146">
        <w:rPr>
          <w:snapToGrid w:val="0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896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</w:t>
      </w:r>
      <w:r w:rsidRPr="00525146">
        <w:rPr>
          <w:snapToGrid w:val="0"/>
          <w:lang w:eastAsia="zh-CN"/>
        </w:rPr>
        <w:t>2</w:t>
      </w:r>
      <w:r w:rsidRPr="00525146">
        <w:rPr>
          <w:snapToGrid w:val="0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899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</w:t>
      </w:r>
      <w:r w:rsidRPr="00525146">
        <w:rPr>
          <w:snapToGrid w:val="0"/>
          <w:lang w:eastAsia="zh-CN"/>
        </w:rPr>
        <w:t xml:space="preserve"> test with per-UE gaps under non-DRX</w:t>
      </w:r>
      <w:r>
        <w:tab/>
        <w:t>900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900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903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event triggered reporting</w:t>
      </w:r>
      <w:r w:rsidRPr="00525146">
        <w:rPr>
          <w:snapToGrid w:val="0"/>
          <w:lang w:eastAsia="zh-CN"/>
        </w:rPr>
        <w:t xml:space="preserve"> test with per-UE gaps under DRX</w:t>
      </w:r>
      <w:r>
        <w:tab/>
        <w:t>903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903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907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A.5.6.2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908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908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A.5.6.2.2 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911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915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919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922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922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928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931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935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935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939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940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not used</w:t>
      </w:r>
      <w:r>
        <w:tab/>
        <w:t>940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used</w:t>
      </w:r>
      <w:r>
        <w:tab/>
        <w:t>942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when DRX is not used</w:t>
      </w:r>
      <w:r>
        <w:tab/>
        <w:t>946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948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when DRX is used</w:t>
      </w:r>
      <w:r>
        <w:tab/>
        <w:t>949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A.5.6.3.4.3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951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952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SRS-RSRP measurement with DRX</w:t>
      </w:r>
      <w:r>
        <w:tab/>
        <w:t>952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A.5.6.4.1.3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954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CLI-RSSI measurement with DRX</w:t>
      </w:r>
      <w:r>
        <w:tab/>
        <w:t>954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A.5.6.4.2.2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A.5.6.4.2.3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957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957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957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intra-frequency case measurement accuracy with FR2 serving cell and FR2 target cell</w:t>
      </w:r>
      <w:r>
        <w:tab/>
        <w:t>957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A.5.7.1.1.1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inter-frequency case measurement accuracy with FR2 serving cell and FR2 target cell</w:t>
      </w:r>
      <w:r>
        <w:tab/>
        <w:t>960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964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inter-frequency measurement accuracy with FR1 serving cell and FR2 target cell</w:t>
      </w:r>
      <w:r>
        <w:tab/>
        <w:t>965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965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965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A.5.7.1.3.3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968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968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  <w:snapToGrid w:val="0"/>
        </w:rPr>
        <w:t>A.5.7.2.1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</w:rPr>
        <w:t>EN-DC Intra-frequency measurement accuracy with FR2 serving cell and FR2 TDD target cell</w:t>
      </w:r>
      <w:r>
        <w:tab/>
        <w:t>968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  <w:snapToGrid w:val="0"/>
        </w:rPr>
        <w:t>A.5.7.2.1.1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  <w:snapToGrid w:val="0"/>
        </w:rPr>
        <w:t>Test Purpose and Environment</w:t>
      </w:r>
      <w:r>
        <w:tab/>
        <w:t>968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  <w:snapToGrid w:val="0"/>
        </w:rPr>
        <w:t>A.5.7.2.1.2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  <w:snapToGrid w:val="0"/>
        </w:rPr>
        <w:t>Test Parameters</w:t>
      </w:r>
      <w:r>
        <w:tab/>
        <w:t>969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  <w:snapToGrid w:val="0"/>
        </w:rPr>
        <w:t>A.5.7.2.1.3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  <w:snapToGrid w:val="0"/>
        </w:rPr>
        <w:t>Test Requirements</w:t>
      </w:r>
      <w:r>
        <w:tab/>
        <w:t>973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973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snapToGrid w:val="0"/>
          <w:lang w:eastAsia="zh-CN"/>
        </w:rPr>
        <w:t>5</w:t>
      </w:r>
      <w:r w:rsidRPr="00525146">
        <w:rPr>
          <w:snapToGrid w:val="0"/>
        </w:rPr>
        <w:t>.7.2.2.1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973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5</w:t>
      </w:r>
      <w:r>
        <w:rPr>
          <w:lang w:eastAsia="ko-KR"/>
        </w:rPr>
        <w:t>.7.2.2.3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976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976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976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979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979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981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982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</w:t>
      </w:r>
      <w:r>
        <w:tab/>
        <w:t>982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982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982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984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on resource set with repetition off</w:t>
      </w:r>
      <w:r>
        <w:tab/>
        <w:t>985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SRS-RSRP measurement accuracy with FR2 serving cell</w:t>
      </w:r>
      <w:r>
        <w:tab/>
        <w:t>988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988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988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A.5.7.5.2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EN-DC CLI-RSSI measurement accuracy with FR2 serving cell</w:t>
      </w:r>
      <w:r>
        <w:tab/>
        <w:t>992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992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992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A.5.7.5.2.3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994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995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A.6</w:t>
      </w:r>
      <w:r w:rsidRPr="00245AA4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959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959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959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</w:t>
      </w:r>
      <w:r>
        <w:tab/>
        <w:t>959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963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</w:t>
      </w:r>
      <w:r>
        <w:tab/>
        <w:t>963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967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A.6.1.1.3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low mobility</w:t>
      </w:r>
      <w:r w:rsidRPr="00525146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967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972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972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972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972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976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980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980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981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FR1 intra-frequency NR case </w:t>
      </w:r>
      <w:r>
        <w:t xml:space="preserve">for UE configured with </w:t>
      </w:r>
      <w:r w:rsidRPr="00525146">
        <w:rPr>
          <w:rFonts w:cs="v4.2.0"/>
          <w:bCs/>
          <w:i/>
          <w:iCs/>
          <w:lang w:eastAsia="zh-CN"/>
        </w:rPr>
        <w:t>highSpeedMeasFlag-r16</w:t>
      </w:r>
      <w:r>
        <w:tab/>
        <w:t>986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986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986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A.6.1.1.7.3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990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higher priority E-UTRAN</w:t>
      </w:r>
      <w:r>
        <w:tab/>
        <w:t>990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990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lower priority E-UTRAN</w:t>
      </w:r>
      <w:r>
        <w:tab/>
        <w:t>994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994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997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reselection to lower priority E-UTRAN for UE fulfilling low mobility relaxed measurement criterion</w:t>
      </w:r>
      <w:r>
        <w:tab/>
        <w:t>998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998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998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lower priority E-UTRAN for </w:t>
      </w:r>
      <w:r w:rsidRPr="00525146">
        <w:rPr>
          <w:lang w:val="en-US" w:eastAsia="zh-CN"/>
        </w:rPr>
        <w:t>UE fulfilling not-at-cell edge relaxed measurement criterion</w:t>
      </w:r>
      <w:r>
        <w:tab/>
        <w:t>1002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1002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A.6.1.2.4.3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1006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1009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1009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1009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handover from FR1 to FR1; known target cell</w:t>
      </w:r>
      <w:r>
        <w:tab/>
        <w:t>1009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1009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A.6.3.1.1.3 Test Requirements</w:t>
      </w:r>
      <w:r>
        <w:tab/>
        <w:t>1013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handover from FR1 to FR1; unknown target cell</w:t>
      </w:r>
      <w:r>
        <w:tab/>
        <w:t>1013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1013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1013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1017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Inter-frequency handover from FR1 to FR1; unknown target cell</w:t>
      </w:r>
      <w:r>
        <w:tab/>
        <w:t>1017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A.6.3.1.3.3 Test Requirements</w:t>
      </w:r>
      <w:r>
        <w:tab/>
        <w:t>1021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v4.2.0"/>
          <w:lang w:val="sv-FI"/>
        </w:rPr>
        <w:t>A.6.3.1.4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v4.2.0"/>
          <w:lang w:val="sv-FI"/>
        </w:rPr>
        <w:t xml:space="preserve"> SA NR </w:t>
      </w:r>
      <w:r w:rsidRPr="00525146">
        <w:rPr>
          <w:lang w:val="sv-FI"/>
        </w:rPr>
        <w:t>- E-UTRAN handover</w:t>
      </w:r>
      <w:r>
        <w:tab/>
        <w:t>1021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1021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1027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v4.2.0"/>
        </w:rPr>
        <w:lastRenderedPageBreak/>
        <w:t>A.6.3.1.5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v4.2.0"/>
        </w:rPr>
        <w:t xml:space="preserve">SA NR </w:t>
      </w:r>
      <w:r>
        <w:t>- E-UTRAN handover with unknown target cell</w:t>
      </w:r>
      <w:r>
        <w:tab/>
        <w:t>1027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1033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v4.2.0"/>
          <w:lang w:val="sv-FI"/>
        </w:rPr>
        <w:t>A.6.3.1.6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v4.2.0"/>
          <w:lang w:val="sv-FI"/>
        </w:rPr>
        <w:t xml:space="preserve"> SA NR </w:t>
      </w:r>
      <w:r w:rsidRPr="00525146">
        <w:rPr>
          <w:lang w:val="sv-FI"/>
        </w:rPr>
        <w:t>- UTRAN FDD handover</w:t>
      </w:r>
      <w:r>
        <w:tab/>
        <w:t>1033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1033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1037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handover in FR1; synchronous scenario</w:t>
      </w:r>
      <w:r>
        <w:tab/>
        <w:t>1037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1037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1037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A.6.3.1.7.3 Test Requirements</w:t>
      </w:r>
      <w:r>
        <w:tab/>
        <w:t>1041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handover in FR1; asynchronous scenario</w:t>
      </w:r>
      <w:r>
        <w:tab/>
        <w:t>1042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A.6.3.1.8.3 Test Requirements</w:t>
      </w:r>
      <w:r>
        <w:tab/>
        <w:t>1046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Intra-band inter-frequency synchronous DAPS handover test in SA for FR1</w:t>
      </w:r>
      <w:r>
        <w:tab/>
        <w:t>1047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A.6.3.1.9.3 Test Requirements</w:t>
      </w:r>
      <w:r>
        <w:tab/>
        <w:t>1051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A.6.3.1.10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>Intra-band inter-frequency asynchronous DAPS handover test in SA for FR1</w:t>
      </w:r>
      <w:r>
        <w:tab/>
        <w:t>1051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A.6.3.1.10.1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1051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A.6.3.1.10.2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1051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A.6.3.1.10.3 Test Requirements</w:t>
      </w:r>
      <w:r>
        <w:tab/>
        <w:t>1055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Inter-band inter-frequency synchronous DAPS handover from FR1 to FR1</w:t>
      </w:r>
      <w:r>
        <w:tab/>
        <w:t>1055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A.6.3.1.11.3 Test Requirements</w:t>
      </w:r>
      <w:r>
        <w:tab/>
        <w:t>1062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Inter-band inter-frequency asynchronous DAPS handover from FR1 to FR1</w:t>
      </w:r>
      <w:r>
        <w:tab/>
        <w:t>1062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1062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1062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A.6.3.1.12.3 Test Requirements</w:t>
      </w:r>
      <w:r>
        <w:tab/>
        <w:t>1069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1069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SA: RRC Re-establishment</w:t>
      </w:r>
      <w:r>
        <w:tab/>
        <w:t>1069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RRC Re-establishment in FR1</w:t>
      </w:r>
      <w:r>
        <w:tab/>
        <w:t>1069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Inter-frequency RRC Re-establishment in FR1</w:t>
      </w:r>
      <w:r>
        <w:tab/>
        <w:t>1073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RRC Re-establishment in FR1 without serving cell timing</w:t>
      </w:r>
      <w:r>
        <w:tab/>
        <w:t>1077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Random Access</w:t>
      </w:r>
      <w:r>
        <w:tab/>
        <w:t>1080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4-step RA type contention based random access test in FR1 for NR standalone</w:t>
      </w:r>
      <w:r>
        <w:tab/>
        <w:t>1080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4-step RA type n</w:t>
      </w:r>
      <w:r>
        <w:rPr>
          <w:lang w:eastAsia="zh-CN"/>
        </w:rPr>
        <w:t>on-</w:t>
      </w:r>
      <w:r>
        <w:t>Contention based random access test in FR1 for NR standalone</w:t>
      </w:r>
      <w:r>
        <w:tab/>
        <w:t>1084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2-step RA type contention based random access test in FR1 for NR standalone</w:t>
      </w:r>
      <w:r>
        <w:tab/>
        <w:t>1089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A.6.3.2.2.4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 w:eastAsia="zh-CN"/>
        </w:rPr>
        <w:t>2-step RA type SSB based n</w:t>
      </w:r>
      <w:r>
        <w:rPr>
          <w:lang w:eastAsia="zh-CN"/>
        </w:rPr>
        <w:t>on-</w:t>
      </w:r>
      <w:r w:rsidRPr="00525146">
        <w:rPr>
          <w:lang w:val="en-US" w:eastAsia="zh-CN"/>
        </w:rPr>
        <w:t>c</w:t>
      </w:r>
      <w:r>
        <w:t>ontention based test in FR1 for NR standalone</w:t>
      </w:r>
      <w:r>
        <w:tab/>
        <w:t>1093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1097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1097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1101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 Conditional handover</w:t>
      </w:r>
      <w:r>
        <w:tab/>
        <w:t>1108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conditional handover from FR1 to FR1</w:t>
      </w:r>
      <w:r>
        <w:tab/>
        <w:t>1108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1108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1108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A.6.3.3.1.3 Test Requirements</w:t>
      </w:r>
      <w:r>
        <w:tab/>
        <w:t>1112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Inter-frequency conditional handover from FR1 to FR1</w:t>
      </w:r>
      <w:r>
        <w:tab/>
        <w:t>1112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1112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1112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A.6.3.3.2.3 Test Requirements</w:t>
      </w:r>
      <w:r>
        <w:tab/>
        <w:t>1116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1116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1116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1116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1116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1120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1120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1120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1120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1120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A.6.4.3.1.3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1124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1124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1124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1125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1125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1130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1136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1142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1142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1148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1148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1148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1153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1153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A.6.5.1.6.1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1153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A.6.5.1.6.2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1159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A.6.5.1.7.2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1163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1163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A.6.5.1.8.1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A.6.5.1.8.2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1169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A.6.5.2.</w:t>
      </w:r>
      <w:r w:rsidRPr="00525146">
        <w:rPr>
          <w:bCs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1169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  <w:bCs/>
        </w:rPr>
        <w:t>A.6.5.2.1</w:t>
      </w:r>
      <w:r w:rsidRPr="00525146">
        <w:rPr>
          <w:snapToGrid w:val="0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1173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1173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45AA4">
        <w:rPr>
          <w:lang w:eastAsia="zh-CN"/>
        </w:rPr>
        <w:t>6.</w:t>
      </w:r>
      <w:r>
        <w:rPr>
          <w:lang w:eastAsia="zh-CN"/>
        </w:rPr>
        <w:t>5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lang w:eastAsia="zh-CN"/>
        </w:rPr>
        <w:t>.</w:t>
      </w:r>
      <w:r>
        <w:rPr>
          <w:lang w:eastAsia="zh-CN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1173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45AA4">
        <w:rPr>
          <w:lang w:eastAsia="zh-CN"/>
        </w:rPr>
        <w:t>6.</w:t>
      </w:r>
      <w:r>
        <w:rPr>
          <w:lang w:eastAsia="zh-CN"/>
        </w:rPr>
        <w:t>5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lang w:eastAsia="zh-CN"/>
        </w:rPr>
        <w:t>.</w:t>
      </w:r>
      <w:r>
        <w:rPr>
          <w:lang w:eastAsia="zh-CN"/>
        </w:rPr>
        <w:t>1</w:t>
      </w:r>
      <w:r w:rsidRPr="00245AA4">
        <w:rPr>
          <w:lang w:eastAsia="zh-CN"/>
        </w:rPr>
        <w:t>.</w:t>
      </w:r>
      <w:r>
        <w:rPr>
          <w:lang w:eastAsia="zh-CN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45AA4">
        <w:rPr>
          <w:lang w:eastAsia="zh-CN"/>
        </w:rPr>
        <w:t>6.</w:t>
      </w:r>
      <w:r>
        <w:rPr>
          <w:lang w:eastAsia="zh-CN"/>
        </w:rPr>
        <w:t>5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lang w:eastAsia="zh-CN"/>
        </w:rPr>
        <w:t>.</w:t>
      </w:r>
      <w:r>
        <w:rPr>
          <w:lang w:eastAsia="zh-CN"/>
        </w:rPr>
        <w:t>1</w:t>
      </w:r>
      <w:r w:rsidRPr="00245AA4">
        <w:rPr>
          <w:lang w:eastAsia="zh-CN"/>
        </w:rPr>
        <w:t>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1178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45AA4">
        <w:rPr>
          <w:lang w:eastAsia="zh-CN"/>
        </w:rPr>
        <w:t>6.</w:t>
      </w:r>
      <w:r>
        <w:t>5</w:t>
      </w:r>
      <w:r w:rsidRPr="00245AA4">
        <w:rPr>
          <w:lang w:eastAsia="zh-CN"/>
        </w:rPr>
        <w:t>.</w:t>
      </w:r>
      <w:r>
        <w:t>3</w:t>
      </w:r>
      <w:r w:rsidRPr="00245AA4">
        <w:rPr>
          <w:lang w:eastAsia="zh-CN"/>
        </w:rPr>
        <w:t>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1178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45AA4">
        <w:rPr>
          <w:lang w:eastAsia="zh-CN"/>
        </w:rPr>
        <w:t>6.</w:t>
      </w:r>
      <w:r>
        <w:rPr>
          <w:lang w:eastAsia="zh-CN"/>
        </w:rPr>
        <w:t>5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lang w:eastAsia="zh-CN"/>
        </w:rPr>
        <w:t>.</w:t>
      </w:r>
      <w:r>
        <w:rPr>
          <w:lang w:eastAsia="zh-CN"/>
        </w:rPr>
        <w:t>2</w:t>
      </w:r>
      <w:r w:rsidRPr="00245AA4">
        <w:rPr>
          <w:lang w:eastAsia="zh-CN"/>
        </w:rPr>
        <w:t>.</w:t>
      </w:r>
      <w:r>
        <w:rPr>
          <w:lang w:eastAsia="zh-CN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1178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45AA4">
        <w:rPr>
          <w:lang w:eastAsia="zh-CN"/>
        </w:rPr>
        <w:t>6.</w:t>
      </w:r>
      <w:r>
        <w:rPr>
          <w:lang w:eastAsia="zh-CN"/>
        </w:rPr>
        <w:t>5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lang w:eastAsia="zh-CN"/>
        </w:rPr>
        <w:t>.</w:t>
      </w:r>
      <w:r>
        <w:rPr>
          <w:lang w:eastAsia="zh-CN"/>
        </w:rPr>
        <w:t>2</w:t>
      </w:r>
      <w:r w:rsidRPr="00245AA4">
        <w:rPr>
          <w:lang w:eastAsia="zh-CN"/>
        </w:rPr>
        <w:t>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245AA4">
        <w:rPr>
          <w:lang w:eastAsia="zh-CN"/>
        </w:rPr>
        <w:t>6.</w:t>
      </w:r>
      <w:r>
        <w:t>5</w:t>
      </w:r>
      <w:r w:rsidRPr="00245AA4">
        <w:rPr>
          <w:lang w:eastAsia="zh-CN"/>
        </w:rPr>
        <w:t>.</w:t>
      </w:r>
      <w:r>
        <w:t>3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1179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45AA4">
        <w:rPr>
          <w:lang w:eastAsia="zh-CN"/>
        </w:rPr>
        <w:t>6.</w:t>
      </w:r>
      <w:r>
        <w:rPr>
          <w:lang w:eastAsia="zh-CN"/>
        </w:rPr>
        <w:t>5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lang w:eastAsia="zh-CN"/>
        </w:rPr>
        <w:t>.</w:t>
      </w:r>
      <w:r>
        <w:rPr>
          <w:lang w:eastAsia="zh-CN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1179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</w:t>
      </w:r>
      <w:r w:rsidRPr="00245AA4">
        <w:rPr>
          <w:lang w:eastAsia="zh-CN"/>
        </w:rPr>
        <w:t>6.</w:t>
      </w:r>
      <w:r>
        <w:rPr>
          <w:lang w:eastAsia="zh-CN"/>
        </w:rPr>
        <w:t>5</w:t>
      </w:r>
      <w:r w:rsidRPr="00245AA4">
        <w:rPr>
          <w:lang w:eastAsia="zh-CN"/>
        </w:rPr>
        <w:t>.</w:t>
      </w:r>
      <w:r>
        <w:rPr>
          <w:lang w:eastAsia="zh-CN"/>
        </w:rPr>
        <w:t>3</w:t>
      </w:r>
      <w:r w:rsidRPr="00245AA4">
        <w:rPr>
          <w:lang w:eastAsia="zh-CN"/>
        </w:rPr>
        <w:t>.3.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1179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1180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1180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1189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Void</w:t>
      </w:r>
      <w:r>
        <w:tab/>
        <w:t>1189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1189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1189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1189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 w:cs="Arial"/>
        </w:rPr>
        <w:t>Beam Failure Detection and Link Recovery Test for FR1 PCell configured with SSB-based BFD and LR in DRX mode</w:t>
      </w:r>
      <w:r>
        <w:tab/>
        <w:t>1195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1195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lastRenderedPageBreak/>
        <w:t>A.6.5.5.2.2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1202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A.6.5.5.4.1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1208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1214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1214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1214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1214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Arial"/>
        </w:rPr>
        <w:t>A.6.5.6.1.2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1219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1224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1224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1228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1228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A.6.5.7.1</w:t>
      </w:r>
      <w:r>
        <w:rPr>
          <w:lang w:eastAsia="zh-CN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A.6.5.7.</w:t>
      </w:r>
      <w:r w:rsidRPr="00525146">
        <w:rPr>
          <w:snapToGrid w:val="0"/>
          <w:lang w:eastAsia="zh-CN"/>
        </w:rPr>
        <w:t>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1232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A.6.5.7.2</w:t>
      </w:r>
      <w:r>
        <w:rPr>
          <w:lang w:eastAsia="zh-CN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A.6.5.7.</w:t>
      </w:r>
      <w:r w:rsidRPr="00525146">
        <w:rPr>
          <w:snapToGrid w:val="0"/>
          <w:lang w:eastAsia="zh-CN"/>
        </w:rPr>
        <w:t>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1236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1236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1236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 tests without gap under non-DRX</w:t>
      </w:r>
      <w:r>
        <w:tab/>
        <w:t>1236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1236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1236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1240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 tests without gap under DRX</w:t>
      </w:r>
      <w:r>
        <w:tab/>
        <w:t>1240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1240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1240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1244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 tests with per-UE gaps under non-DRX</w:t>
      </w:r>
      <w:r>
        <w:tab/>
        <w:t>1244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1244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1244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1248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 tests with per-UE gaps under DRX</w:t>
      </w:r>
      <w:r>
        <w:tab/>
        <w:t>1248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1248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1248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1252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 tests without gap under non-DRX with SSB index reading</w:t>
      </w:r>
      <w:r>
        <w:tab/>
        <w:t>1252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1252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1252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1254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 tests with per-UE gaps under non-DRX with SSB index reading</w:t>
      </w:r>
      <w:r>
        <w:tab/>
        <w:t>1255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1255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1255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1256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 tests under DRX</w:t>
      </w:r>
      <w:r>
        <w:t xml:space="preserve"> </w:t>
      </w:r>
      <w:r w:rsidRPr="00525146">
        <w:rPr>
          <w:snapToGrid w:val="0"/>
        </w:rPr>
        <w:t>for UE configured with highSpeedMeasFlag-r16</w:t>
      </w:r>
      <w:r>
        <w:tab/>
        <w:t>1257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1257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1257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A.6.6.1.7.3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1261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1261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1261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1265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1270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1270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A.6.6.2.5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1270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1274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1278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1279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1279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NR - E-UTRAN event-triggered reporting in non-DRX in FR1</w:t>
      </w:r>
      <w:r>
        <w:tab/>
        <w:t>1279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1279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NR - E-UTRAN event-triggered reporting in DRX in FR1</w:t>
      </w:r>
      <w:r>
        <w:tab/>
        <w:t>1285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lang w:val="en-US"/>
        </w:rPr>
        <w:t>A.6.6.3.3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en-US"/>
        </w:rPr>
        <w:t xml:space="preserve">SA NR - E-UTRAN event-triggered reporting in DRX in FR1 </w:t>
      </w:r>
      <w:r w:rsidRPr="00525146">
        <w:rPr>
          <w:snapToGrid w:val="0"/>
        </w:rPr>
        <w:t>for UE configured with highSpeedMeasFlag-r16</w:t>
      </w:r>
      <w:r>
        <w:tab/>
        <w:t>1292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1299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1299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not used</w:t>
      </w:r>
      <w:r>
        <w:tab/>
        <w:t>1299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1299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1299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used</w:t>
      </w:r>
      <w:r>
        <w:tab/>
        <w:t>1302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1303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1306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when DRX is not used</w:t>
      </w:r>
      <w:r>
        <w:tab/>
        <w:t>1306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1306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1307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1310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A.6.6.4.4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when DRX is used</w:t>
      </w:r>
      <w:r>
        <w:tab/>
        <w:t>1310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1311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A.6.6.4.5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 xml:space="preserve">SSB based L1-RSRP measurement when DRX is used for UE configured with </w:t>
      </w:r>
      <w:r w:rsidRPr="00525146">
        <w:rPr>
          <w:i/>
          <w:iCs/>
          <w:snapToGrid w:val="0"/>
        </w:rPr>
        <w:t>highSpeedMeasFlag-r16</w:t>
      </w:r>
      <w:r>
        <w:tab/>
        <w:t>1314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1315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A.6.6.4.5.3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1318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A.6.6.5</w:t>
      </w:r>
      <w:r>
        <w:tab/>
        <w:t>1318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NR - UTRAN FDD event-triggered reporting in non-DRX in FR1</w:t>
      </w:r>
      <w:r>
        <w:tab/>
        <w:t>1318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1318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1322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1322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SRS-RSRP measurement with DRX</w:t>
      </w:r>
      <w:r>
        <w:tab/>
        <w:t>1322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1322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1323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1326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CLI-RSSI measurement with DRX</w:t>
      </w:r>
      <w:r>
        <w:tab/>
        <w:t>1326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1326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A.6.6.6.2.2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A.6.6.6.2.3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1329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1329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1329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SA: intra-frequency case measurement accuracy with FR1 serving cell and FR1 target cell</w:t>
      </w:r>
      <w:r>
        <w:tab/>
        <w:t>1329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1329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1329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1334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inter-frequency case measurement accuracy with FR1 serving cell and FR1 target cell</w:t>
      </w:r>
      <w:r>
        <w:tab/>
        <w:t>1334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A.6.7.1.2.2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1338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Void</w:t>
      </w:r>
      <w:r>
        <w:tab/>
        <w:t>1338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1338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1338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1338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1339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1344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1344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1344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1349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1349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intra-frequency measurement accuracy with FR1 serving cell and FR1 target cell</w:t>
      </w:r>
      <w:r>
        <w:tab/>
        <w:t>1349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1349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1354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1354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1354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1354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1359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1360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</w:t>
      </w:r>
      <w:r>
        <w:tab/>
        <w:t>1360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1364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on resource set with repetition off</w:t>
      </w:r>
      <w:r>
        <w:tab/>
        <w:t>1364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1364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1365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1369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SA: inter-RAT measurement accuracy with FR1 serving cell</w:t>
      </w:r>
      <w:r>
        <w:tab/>
        <w:t>1369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1370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1374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1375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SA: inter-RAT measurement accuracy with FR1 serving cell</w:t>
      </w:r>
      <w:r>
        <w:tab/>
        <w:t>1375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1375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1375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1379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RS-SINR</w:t>
      </w:r>
      <w:r>
        <w:tab/>
        <w:t>1380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SA: inter-RAT measurement accuracy with FR1 serving cell</w:t>
      </w:r>
      <w:r>
        <w:tab/>
        <w:t>1380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1380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1380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1384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1385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SRS-RSRP measurement accuracy with FR1 serving cell</w:t>
      </w:r>
      <w:r>
        <w:tab/>
        <w:t>1385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A.6.7.8.2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CLI-RSSI measurement accuracy with FR1 serving cell</w:t>
      </w:r>
      <w:r>
        <w:tab/>
        <w:t>1391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1391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1392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A.6.7.8.2.3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1395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245AA4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1396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1396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1396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>
        <w:tab/>
        <w:t>1396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1396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1396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1400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A.7.1.1.2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</w:t>
      </w:r>
      <w:r>
        <w:tab/>
        <w:t>1400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1400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1400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1404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525146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1404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1404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1404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1407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intra-frequency NR case</w:t>
      </w:r>
      <w:r w:rsidRPr="00525146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525146">
        <w:rPr>
          <w:lang w:val="en-US" w:eastAsia="zh-CN"/>
        </w:rPr>
        <w:t>fulfilling not-at-cell edge relaxed measurement criterion</w:t>
      </w:r>
      <w:r>
        <w:tab/>
        <w:t>1407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1407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1407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1410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1410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1410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1410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1414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Cell reselection to FR2 inter-frequency NR case for UE </w:t>
      </w:r>
      <w:r w:rsidRPr="00525146">
        <w:rPr>
          <w:lang w:val="en-US" w:eastAsia="zh-CN"/>
        </w:rPr>
        <w:t>fulfilling not-at-cell edge relaxed measurement criterion</w:t>
      </w:r>
      <w:r>
        <w:tab/>
        <w:t>1414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1414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1414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A.7.1.1.6.3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1417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1417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1417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1417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Inter-frequency handover from FR1 to FR2; unknown target cell</w:t>
      </w:r>
      <w:r>
        <w:tab/>
        <w:t>1417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1417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1417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1421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handover from FR2 to FR2; unknown target cell</w:t>
      </w:r>
      <w:r>
        <w:tab/>
        <w:t>1421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1421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1421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1424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Inter-frequency handover from FR2 to FR2; unknown target cell</w:t>
      </w:r>
      <w:r>
        <w:tab/>
        <w:t>1424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1424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1424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A.7.3.1.3.3 Test Requirements</w:t>
      </w:r>
      <w:r>
        <w:tab/>
        <w:t>1427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Inter-band inter-frequency synchronous DAPS handover from FR1 to FR2</w:t>
      </w:r>
      <w:r>
        <w:tab/>
        <w:t>1427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1427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1427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A.7.3.1.4.3 Test Requirements</w:t>
      </w:r>
      <w:r>
        <w:tab/>
        <w:t>1434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Inter-band inter-frequency asynchronous DAPS handover from FR1 to FR2</w:t>
      </w:r>
      <w:r>
        <w:tab/>
        <w:t>1434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1434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1434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A.7.3.1.5.3 Test Requirements</w:t>
      </w:r>
      <w:r>
        <w:tab/>
        <w:t>1440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1440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SA: RRC Re-establishment</w:t>
      </w:r>
      <w:r>
        <w:tab/>
        <w:t>1440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RRC Re-establishment in FR2</w:t>
      </w:r>
      <w:r>
        <w:tab/>
        <w:t>1440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Inter-frequency RRC Re-establishment in FR2</w:t>
      </w:r>
      <w:r>
        <w:tab/>
        <w:t>1443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RRC Re-establishment in FR2 without serving cell timing</w:t>
      </w:r>
      <w:r>
        <w:tab/>
        <w:t>1446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1446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1448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Random Access</w:t>
      </w:r>
      <w:r>
        <w:tab/>
        <w:t>1449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Contention based random access test in FR2 for </w:t>
      </w:r>
      <w:r>
        <w:rPr>
          <w:lang w:eastAsia="zh-CN"/>
        </w:rPr>
        <w:t>NR Standalone</w:t>
      </w:r>
      <w:r>
        <w:tab/>
        <w:t>1449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in FR2 for </w:t>
      </w:r>
      <w:r>
        <w:rPr>
          <w:lang w:eastAsia="zh-CN"/>
        </w:rPr>
        <w:t>NR Standalone</w:t>
      </w:r>
      <w:r>
        <w:tab/>
        <w:t>1453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1457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for 2-step RA type in FR2 for </w:t>
      </w:r>
      <w:r>
        <w:rPr>
          <w:lang w:eastAsia="zh-CN"/>
        </w:rPr>
        <w:t>NR Standalone</w:t>
      </w:r>
      <w:r>
        <w:tab/>
        <w:t>1460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SA: RRC Connection Release with Redirection</w:t>
      </w:r>
      <w:r>
        <w:tab/>
        <w:t>1463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1463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A.7.3.3 Conditional Handover</w:t>
      </w:r>
      <w:r>
        <w:tab/>
        <w:t>1467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lastRenderedPageBreak/>
        <w:t>A.7.3.3.1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Intra-frequency conditional handover from FR2 to FR2</w:t>
      </w:r>
      <w:r>
        <w:tab/>
        <w:t>1467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1467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1467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A.7.3.3.1.2.3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1470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Inter-frequency handover from FR2 to FR2; unknown target cell</w:t>
      </w:r>
      <w:r>
        <w:tab/>
        <w:t>1470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1470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1470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A.7.3.3.2.3 Test Requirements</w:t>
      </w:r>
      <w:r>
        <w:tab/>
        <w:t>1472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1472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1472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1472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1475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1476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1476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1476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1476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1476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1479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1480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1480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1480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1480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1483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1484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1484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1488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1489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1489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1492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1492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1492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1497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1497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1497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1501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1501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A.7.5.1.6.1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1501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1505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1505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A.7.5.1.7.1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1505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1508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1508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A.7.5.1.8.1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1508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1512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A.7.5.1.9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UE Radio Link Monitoring Scheduling Restrictions on FR2</w:t>
      </w:r>
      <w:r>
        <w:tab/>
        <w:t>1512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1512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1514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 w:cs="Arial"/>
          <w:bCs/>
        </w:rPr>
        <w:t>A.7.5.2.</w:t>
      </w:r>
      <w:r w:rsidRPr="00525146">
        <w:rPr>
          <w:bCs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1514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1517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1517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1519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1519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1524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1525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1525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1525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1525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1530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1530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1535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A.7.5.5.3.1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1535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A.7.5.5.3.2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1541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1541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A.7.5.5.4.1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1541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A.7.5.5.4.2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1547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1547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A.7.5.5.5.1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1547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A.7.5.5.5.2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1552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1552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1552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FR2- NR FR2 DL active BWP switch of PCell with non-DRX in SA</w:t>
      </w:r>
      <w:r>
        <w:tab/>
        <w:t>1552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A.7.5.6.1.2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 FR1- NR FR2 DL active BWP switch of PCell with non-DRX in SA</w:t>
      </w:r>
      <w:r>
        <w:tab/>
        <w:t>1557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1562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</w:rPr>
        <w:t>A.7.5.6.1.3.1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Test Purpose and Environment</w:t>
      </w:r>
      <w:r>
        <w:tab/>
        <w:t>1562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rFonts w:eastAsia="MS Mincho"/>
        </w:rPr>
        <w:t>7.5.6.1.3</w:t>
      </w:r>
      <w:r w:rsidRPr="00525146">
        <w:rPr>
          <w:snapToGrid w:val="0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1565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1565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1569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1569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1573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A.7.5.7.2.1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1577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1577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1577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1579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1582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1582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</w:t>
      </w:r>
      <w:r w:rsidRPr="00525146">
        <w:rPr>
          <w:snapToGrid w:val="0"/>
          <w:lang w:eastAsia="zh-CN"/>
        </w:rPr>
        <w:t xml:space="preserve"> test without gap under non-DRX</w:t>
      </w:r>
      <w:r>
        <w:tab/>
        <w:t>1582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1582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1585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</w:t>
      </w:r>
      <w:r w:rsidRPr="00525146">
        <w:rPr>
          <w:snapToGrid w:val="0"/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</w:t>
      </w:r>
      <w:r w:rsidRPr="00525146">
        <w:rPr>
          <w:snapToGrid w:val="0"/>
          <w:lang w:eastAsia="zh-CN"/>
        </w:rPr>
        <w:t xml:space="preserve"> test without gap under DRX</w:t>
      </w:r>
      <w:r>
        <w:tab/>
        <w:t>1585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</w:t>
      </w:r>
      <w:r w:rsidRPr="00525146">
        <w:rPr>
          <w:snapToGrid w:val="0"/>
          <w:lang w:eastAsia="zh-CN"/>
        </w:rPr>
        <w:t>2</w:t>
      </w:r>
      <w:r w:rsidRPr="00525146">
        <w:rPr>
          <w:snapToGrid w:val="0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1585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</w:t>
      </w:r>
      <w:r w:rsidRPr="00525146">
        <w:rPr>
          <w:snapToGrid w:val="0"/>
          <w:lang w:eastAsia="zh-CN"/>
        </w:rPr>
        <w:t>2</w:t>
      </w:r>
      <w:r w:rsidRPr="00525146">
        <w:rPr>
          <w:snapToGrid w:val="0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</w:t>
      </w:r>
      <w:r w:rsidRPr="00525146">
        <w:rPr>
          <w:snapToGrid w:val="0"/>
          <w:lang w:eastAsia="zh-CN"/>
        </w:rPr>
        <w:t xml:space="preserve"> test with per-UE gaps under non-DRX</w:t>
      </w:r>
      <w:r>
        <w:tab/>
        <w:t>1589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1589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1591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event triggered reporting</w:t>
      </w:r>
      <w:r w:rsidRPr="00525146">
        <w:rPr>
          <w:snapToGrid w:val="0"/>
          <w:lang w:eastAsia="zh-CN"/>
        </w:rPr>
        <w:t xml:space="preserve"> test with per-UE gaps under DRX</w:t>
      </w:r>
      <w:r>
        <w:tab/>
        <w:t>1591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1591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A.7.6.1.4.2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1594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1595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1595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1598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A.7.6.2.2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1598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1598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1602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1606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1606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1606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1610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1610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1614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1615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1615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1619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1620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1625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1625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1629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1630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not used</w:t>
      </w:r>
      <w:r>
        <w:tab/>
        <w:t>1630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not used</w:t>
      </w:r>
      <w:r>
        <w:tab/>
        <w:t>1630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1630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1632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 when DRX is used</w:t>
      </w:r>
      <w:r>
        <w:tab/>
        <w:t>1632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1632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1633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1635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when DRX is not used</w:t>
      </w:r>
      <w:r>
        <w:tab/>
        <w:t>1635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1635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1636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1638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when DRX is used</w:t>
      </w:r>
      <w:r>
        <w:tab/>
        <w:t>1639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A.7.6.3.3.3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1641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1642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SRS-RSRP measurement with non-DRX</w:t>
      </w:r>
      <w:r>
        <w:tab/>
        <w:t>1642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1642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A.7.6.4.1.3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1644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CLI-RSSI measurement with non-DRX</w:t>
      </w:r>
      <w:r>
        <w:tab/>
        <w:t>1644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1644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A.7.6.4.2.2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1645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A.7.6.4.2.3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1646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1647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1647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intra-frequency case measurement accuracy with FR2 serving cell and FR2 target cell</w:t>
      </w:r>
      <w:r>
        <w:tab/>
        <w:t>1647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1647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1647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1651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inter-frequency case measurement accuracy with FR2 serving cell and FR2 target cell</w:t>
      </w:r>
      <w:r>
        <w:tab/>
        <w:t>1651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lastRenderedPageBreak/>
        <w:t>A.7.7.1.2.1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1651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1655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snapToGrid w:val="0"/>
          <w:lang w:eastAsia="zh-CN"/>
        </w:rPr>
        <w:t>7.</w:t>
      </w:r>
      <w:r w:rsidRPr="00525146">
        <w:rPr>
          <w:snapToGrid w:val="0"/>
        </w:rPr>
        <w:t>7</w:t>
      </w:r>
      <w:r w:rsidRPr="00525146">
        <w:rPr>
          <w:snapToGrid w:val="0"/>
          <w:lang w:eastAsia="zh-CN"/>
        </w:rPr>
        <w:t>.</w:t>
      </w:r>
      <w:r w:rsidRPr="00525146">
        <w:rPr>
          <w:snapToGrid w:val="0"/>
        </w:rPr>
        <w:t>1</w:t>
      </w:r>
      <w:r w:rsidRPr="00525146">
        <w:rPr>
          <w:snapToGrid w:val="0"/>
          <w:lang w:eastAsia="zh-CN"/>
        </w:rPr>
        <w:t>.</w:t>
      </w:r>
      <w:r w:rsidRPr="00525146">
        <w:rPr>
          <w:snapToGrid w:val="0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inter-frequency measurement accuracy with FR1 serving cell and FR2 target cell</w:t>
      </w:r>
      <w:r>
        <w:tab/>
        <w:t>1656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1656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1656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1</w:t>
      </w:r>
      <w:r>
        <w:rPr>
          <w:lang w:eastAsia="zh-CN"/>
        </w:rPr>
        <w:t>.</w:t>
      </w:r>
      <w:r>
        <w:rPr>
          <w:lang w:eastAsia="ko-KR"/>
        </w:rPr>
        <w:t>3</w:t>
      </w:r>
      <w:r>
        <w:rPr>
          <w:lang w:eastAsia="zh-CN"/>
        </w:rPr>
        <w:t>.</w:t>
      </w:r>
      <w:r>
        <w:rPr>
          <w:lang w:eastAsia="ko-KR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1659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1660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intra-frequency measurement accuracy with FR2 serving cell and FR2 target cell</w:t>
      </w:r>
      <w:r>
        <w:tab/>
        <w:t>1660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1660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1660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A.7.7.2.1.3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1662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1662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</w:t>
      </w:r>
      <w:r w:rsidRPr="00525146">
        <w:rPr>
          <w:snapToGrid w:val="0"/>
          <w:lang w:eastAsia="zh-CN"/>
        </w:rPr>
        <w:t>7.</w:t>
      </w:r>
      <w:r w:rsidRPr="00525146">
        <w:rPr>
          <w:snapToGrid w:val="0"/>
        </w:rPr>
        <w:t>7</w:t>
      </w:r>
      <w:r w:rsidRPr="00525146">
        <w:rPr>
          <w:snapToGrid w:val="0"/>
          <w:lang w:eastAsia="zh-CN"/>
        </w:rPr>
        <w:t>.</w:t>
      </w:r>
      <w:r w:rsidRPr="00525146">
        <w:rPr>
          <w:snapToGrid w:val="0"/>
        </w:rPr>
        <w:t>2</w:t>
      </w:r>
      <w:r w:rsidRPr="00525146">
        <w:rPr>
          <w:snapToGrid w:val="0"/>
          <w:lang w:eastAsia="zh-CN"/>
        </w:rPr>
        <w:t>.2.</w:t>
      </w:r>
      <w:r w:rsidRPr="00525146">
        <w:rPr>
          <w:snapToGrid w:val="0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1662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1662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</w:t>
      </w:r>
      <w:r>
        <w:rPr>
          <w:lang w:eastAsia="zh-CN"/>
        </w:rPr>
        <w:t>7.</w:t>
      </w:r>
      <w:r>
        <w:rPr>
          <w:lang w:eastAsia="ko-KR"/>
        </w:rPr>
        <w:t>7</w:t>
      </w:r>
      <w:r>
        <w:rPr>
          <w:lang w:eastAsia="zh-CN"/>
        </w:rPr>
        <w:t>.</w:t>
      </w:r>
      <w:r>
        <w:rPr>
          <w:lang w:eastAsia="ko-KR"/>
        </w:rPr>
        <w:t>2</w:t>
      </w:r>
      <w:r>
        <w:rPr>
          <w:lang w:eastAsia="zh-CN"/>
        </w:rPr>
        <w:t>.2.</w:t>
      </w:r>
      <w:r>
        <w:rPr>
          <w:lang w:eastAsia="ko-KR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1664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1664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intra-frequency case measurement accuracy with FR2 serving cell and FR2 target cell</w:t>
      </w:r>
      <w:r>
        <w:tab/>
        <w:t>1664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1664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1664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1667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1667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A.7.7.3.</w:t>
      </w:r>
      <w:r w:rsidRPr="00525146">
        <w:rPr>
          <w:snapToGrid w:val="0"/>
          <w:lang w:eastAsia="zh-CN"/>
        </w:rPr>
        <w:t>2</w:t>
      </w:r>
      <w:r w:rsidRPr="00525146">
        <w:rPr>
          <w:snapToGrid w:val="0"/>
        </w:rPr>
        <w:t>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1667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1667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A.7.7.3.</w:t>
      </w:r>
      <w:r>
        <w:rPr>
          <w:lang w:eastAsia="zh-CN"/>
        </w:rPr>
        <w:t>2</w:t>
      </w:r>
      <w:r>
        <w:rPr>
          <w:lang w:eastAsia="ko-KR"/>
        </w:rPr>
        <w:t>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1669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1669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SSB based L1-RSRP measurement</w:t>
      </w:r>
      <w:r>
        <w:tab/>
        <w:t>1669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1669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1670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1672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CSI-RS based L1-RSRP measurement on resource set with repetition off</w:t>
      </w:r>
      <w:r>
        <w:tab/>
        <w:t>1673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1673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1675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1676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SRS-RSRP measurement accuracy with FR2 serving cell</w:t>
      </w:r>
      <w:r>
        <w:tab/>
        <w:t>1676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1676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1679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A.7.7.5.2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SA CLI-RSSI measurement accuracy with FR2 serving cell</w:t>
      </w:r>
      <w:r>
        <w:tab/>
        <w:t>1680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Purpose and Environment</w:t>
      </w:r>
      <w:r>
        <w:tab/>
        <w:t>1680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parameters</w:t>
      </w:r>
      <w:r>
        <w:tab/>
        <w:t>1680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ko-KR"/>
        </w:rPr>
        <w:t>A.7.7.5.2.3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1682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A.8</w:t>
      </w:r>
      <w:r w:rsidRPr="00245AA4">
        <w:rPr>
          <w:rFonts w:ascii="Calibri" w:hAnsi="Calibri"/>
          <w:szCs w:val="22"/>
          <w:lang w:eastAsia="en-GB"/>
        </w:rPr>
        <w:tab/>
      </w:r>
      <w:r>
        <w:t>E-UTRA standalone tests for NR RRM</w:t>
      </w:r>
      <w:r>
        <w:tab/>
        <w:t>1683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1683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1683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1683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1683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A.8.2.1.1.1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1683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A.8.2.1.1.2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Requirements</w:t>
      </w:r>
      <w:r>
        <w:tab/>
        <w:t>1688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 Cell reselection to lower priority NR target Cell in FR1 for UE configured with highSpeedInterRAT-NR-r16</w:t>
      </w:r>
      <w:r>
        <w:tab/>
        <w:t>1689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A.8.2.1.2.1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1689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A.8.2.1.2.2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Requirements</w:t>
      </w:r>
      <w:r>
        <w:tab/>
        <w:t>1694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1695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Handover</w:t>
      </w:r>
      <w:r>
        <w:tab/>
        <w:t>1695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cs="v4.2.0"/>
          <w:lang w:val="sv-FI"/>
        </w:rPr>
        <w:t>A.8.3.1.1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lang w:val="sv-FI"/>
        </w:rPr>
        <w:t xml:space="preserve">E-UTRAN - </w:t>
      </w:r>
      <w:r w:rsidRPr="00525146">
        <w:rPr>
          <w:rFonts w:cs="v4.2.0"/>
          <w:lang w:val="sv-FI"/>
        </w:rPr>
        <w:t xml:space="preserve">NR </w:t>
      </w:r>
      <w:r w:rsidRPr="00525146">
        <w:rPr>
          <w:lang w:val="sv-FI"/>
        </w:rPr>
        <w:t>handover in FR1</w:t>
      </w:r>
      <w:r>
        <w:tab/>
        <w:t>1695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A.8.3.1.1.1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1695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A.8.3.1.1.2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1700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1700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</w:t>
      </w:r>
      <w:r>
        <w:tab/>
        <w:t>1700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A.8.4.1.1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non-DRX</w:t>
      </w:r>
      <w:r>
        <w:tab/>
        <w:t>1700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A.8.4.1.1.1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1700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A.8.4.1.1.2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Requirements</w:t>
      </w:r>
      <w:r>
        <w:tab/>
        <w:t>1702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SFTD Measurement Delay in DRX</w:t>
      </w:r>
      <w:r>
        <w:tab/>
        <w:t>1703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A.8.4.1.2.1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Purpose and Environment</w:t>
      </w:r>
      <w:r>
        <w:tab/>
        <w:t>1703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  <w:lang w:eastAsia="zh-CN"/>
        </w:rPr>
        <w:t>A.8.4.1.2.2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  <w:lang w:eastAsia="zh-CN"/>
        </w:rPr>
        <w:t>Test Requirements</w:t>
      </w:r>
      <w:r>
        <w:tab/>
        <w:t>1704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E-UTRA – NR Inter-RAT Measurements</w:t>
      </w:r>
      <w:r>
        <w:tab/>
        <w:t>1704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1704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1704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1709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1709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1709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1713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1713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1713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1718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1718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1718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1722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1722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1722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1724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1725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1725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1727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1728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1728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1730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1731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1731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1733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A.8.4.2.9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 xml:space="preserve">NR Inter-RAT event triggered reporting tests for FR1 with SSB time index detection in DRX </w:t>
      </w:r>
      <w:r w:rsidRPr="00525146">
        <w:rPr>
          <w:rFonts w:cs="v4.2.0"/>
        </w:rPr>
        <w:t xml:space="preserve">for UE configured with </w:t>
      </w:r>
      <w:r>
        <w:t>highSpeedInterRAT-NR-r16</w:t>
      </w:r>
      <w:r>
        <w:tab/>
        <w:t>1734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A.8.4.2.9.1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1734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A.8.4.2.9.2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1739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1739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1739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A.8.5.1.1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1739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A.8.5.1.1.1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</w:t>
      </w:r>
      <w:r>
        <w:tab/>
        <w:t>1739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A.8.5.1.1.2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Environment</w:t>
      </w:r>
      <w:r>
        <w:tab/>
        <w:t>1739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A.8.5.1.1.3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Requirements</w:t>
      </w:r>
      <w:r>
        <w:tab/>
        <w:t>1745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1745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1745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1750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A.8.5.2.1.2.1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1750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A.8.5.2.1.2.2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1750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A.8.5.2.1.2.3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1752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SS-RSRQ</w:t>
      </w:r>
      <w:r>
        <w:tab/>
        <w:t>1752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1752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1757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1757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1757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1759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SS-SINR</w:t>
      </w:r>
      <w:r>
        <w:tab/>
        <w:t>1759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lastRenderedPageBreak/>
        <w:t>A.8.5.2.3.1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E-UTRAN – NR inter-RAT measurements with FR1 target cell</w:t>
      </w:r>
      <w:r>
        <w:tab/>
        <w:t>1759</w:t>
      </w:r>
    </w:p>
    <w:p w:rsidR="000A3D27" w:rsidRPr="00245AA4" w:rsidRDefault="000A3D27">
      <w:pPr>
        <w:pStyle w:val="TOC5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A.8.5.2.3.2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TW"/>
        </w:rPr>
        <w:t>E-UTRAN – NR inter-RAT measurements with FR2 target cell</w:t>
      </w:r>
      <w:r>
        <w:tab/>
        <w:t>1763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Purpose and Environment</w:t>
      </w:r>
      <w:r>
        <w:tab/>
        <w:t>1763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snapToGrid w:val="0"/>
        </w:rPr>
        <w:t>Test Parameters</w:t>
      </w:r>
      <w:r>
        <w:tab/>
        <w:t>1763</w:t>
      </w:r>
    </w:p>
    <w:p w:rsidR="000A3D27" w:rsidRPr="00245AA4" w:rsidRDefault="000A3D27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25146">
        <w:rPr>
          <w:snapToGrid w:val="0"/>
        </w:rPr>
        <w:t>A.8.5.2.3.2.3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1765</w:t>
      </w:r>
    </w:p>
    <w:p w:rsidR="000A3D27" w:rsidRPr="00245AA4" w:rsidRDefault="000A3D27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B (normative): Conditions for RRM requirements applicability for operating bands</w:t>
      </w:r>
      <w:r>
        <w:tab/>
        <w:t>1584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245AA4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1584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1584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1584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1585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245AA4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1586</w:t>
      </w:r>
      <w:bookmarkStart w:id="14" w:name="_GoBack"/>
      <w:bookmarkEnd w:id="14"/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1586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General</w:t>
      </w:r>
      <w:r>
        <w:tab/>
        <w:t>1586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1586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1586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525146">
        <w:rPr>
          <w:rFonts w:cs="Arial"/>
        </w:rPr>
        <w:t xml:space="preserve"> </w:t>
      </w:r>
      <w:r>
        <w:t>Rx Beam Peak angle of arrival</w:t>
      </w:r>
      <w:r>
        <w:tab/>
        <w:t>1586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525146">
        <w:rPr>
          <w:rFonts w:cs="Arial"/>
        </w:rPr>
        <w:t xml:space="preserve"> </w:t>
      </w:r>
      <w:r>
        <w:t>angle of arrival within Spherical coverage</w:t>
      </w:r>
      <w:r>
        <w:tab/>
        <w:t>1587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1587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1588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525146">
        <w:rPr>
          <w:rFonts w:cs="Arial"/>
        </w:rPr>
        <w:t xml:space="preserve"> </w:t>
      </w:r>
      <w:r>
        <w:t>Rx Beam Peak angle of arrival</w:t>
      </w:r>
      <w:r>
        <w:tab/>
        <w:t>1588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1588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1589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1591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1591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1592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1593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1595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1595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1595</w:t>
      </w:r>
    </w:p>
    <w:p w:rsidR="000A3D27" w:rsidRPr="00245AA4" w:rsidRDefault="000A3D27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245AA4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1596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1596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1596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1596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1596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</w:rPr>
        <w:t>B.3.2.2.1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Inter-band carrier aggregation</w:t>
      </w:r>
      <w:r>
        <w:tab/>
        <w:t>1596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B.3.2.2.2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1596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1597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1597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1597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</w:rPr>
        <w:t>B.3.2.4.1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Intra-band contiguous carrier aggregation</w:t>
      </w:r>
      <w:r>
        <w:tab/>
        <w:t>1597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25146">
        <w:rPr>
          <w:rFonts w:eastAsia="MS Mincho"/>
        </w:rPr>
        <w:t>B.3.2.4.2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 w:rsidRPr="00525146">
        <w:rPr>
          <w:rFonts w:eastAsia="MS Mincho"/>
        </w:rPr>
        <w:t>Intra-band non-contiguous carrier aggregation</w:t>
      </w:r>
      <w:r>
        <w:tab/>
        <w:t>1597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B.3.3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1597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1597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1597</w:t>
      </w:r>
    </w:p>
    <w:p w:rsidR="000A3D27" w:rsidRPr="00245AA4" w:rsidRDefault="000A3D27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1597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1597</w:t>
      </w:r>
    </w:p>
    <w:p w:rsidR="000A3D27" w:rsidRPr="00245AA4" w:rsidRDefault="000A3D27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1598</w:t>
      </w:r>
    </w:p>
    <w:p w:rsidR="000A3D27" w:rsidRPr="00245AA4" w:rsidRDefault="000A3D27">
      <w:pPr>
        <w:pStyle w:val="TOC4"/>
        <w:rPr>
          <w:rFonts w:ascii="Calibri" w:hAnsi="Calibri"/>
          <w:sz w:val="22"/>
          <w:szCs w:val="22"/>
          <w:lang w:eastAsia="en-GB"/>
        </w:rPr>
      </w:pPr>
      <w:r>
        <w:rPr>
          <w:lang w:eastAsia="zh-CN"/>
        </w:rPr>
        <w:t>B.3.4.2.1</w:t>
      </w:r>
      <w:r w:rsidRPr="00245AA4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1598</w:t>
      </w:r>
    </w:p>
    <w:p w:rsidR="000A3D27" w:rsidRPr="00245AA4" w:rsidRDefault="000A3D27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 Change history</w:t>
      </w:r>
      <w:r>
        <w:tab/>
        <w:t>1599</w:t>
      </w:r>
    </w:p>
    <w:p w:rsidR="003C3971" w:rsidRPr="00235394" w:rsidRDefault="000A3D27" w:rsidP="000334B8">
      <w:r>
        <w:rPr>
          <w:noProof/>
          <w:sz w:val="22"/>
        </w:rPr>
        <w:fldChar w:fldCharType="end"/>
      </w:r>
    </w:p>
    <w:p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F62BA">
        <w:rPr>
          <w:noProof/>
        </w:rPr>
        <w:instrText>6</w:instrText>
      </w:r>
      <w:r w:rsidRPr="00B840AC">
        <w:rPr>
          <w:noProof/>
        </w:rPr>
        <w:instrText xml:space="preserve">0_s0-11.docx"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F62BA">
        <w:rPr>
          <w:noProof/>
        </w:rPr>
        <w:instrText>6</w:instrText>
      </w:r>
      <w:r w:rsidRPr="00B840AC">
        <w:rPr>
          <w:noProof/>
        </w:rPr>
        <w:instrText xml:space="preserve">0_sA.1-A.5.docx"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F62BA">
        <w:rPr>
          <w:noProof/>
        </w:rPr>
        <w:instrText>6</w:instrText>
      </w:r>
      <w:r w:rsidRPr="00B840AC">
        <w:rPr>
          <w:noProof/>
        </w:rPr>
        <w:instrText xml:space="preserve">0_sA.6-A.8.docx" \f  </w:instrText>
      </w:r>
      <w:r w:rsidRPr="00B840AC">
        <w:rPr>
          <w:noProof/>
        </w:rPr>
        <w:fldChar w:fldCharType="end"/>
      </w:r>
    </w:p>
    <w:p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0F62BA">
        <w:rPr>
          <w:noProof/>
        </w:rPr>
        <w:instrText>6</w:instrText>
      </w:r>
      <w:r w:rsidRPr="00B840AC">
        <w:rPr>
          <w:noProof/>
        </w:rPr>
        <w:instrText xml:space="preserve">0_sB.1-XX.docx" \f  </w:instrText>
      </w:r>
      <w:r w:rsidRPr="00B840AC">
        <w:rPr>
          <w:noProof/>
        </w:rPr>
        <w:fldChar w:fldCharType="end"/>
      </w:r>
    </w:p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AA4" w:rsidRDefault="00245AA4">
      <w:r>
        <w:separator/>
      </w:r>
    </w:p>
  </w:endnote>
  <w:endnote w:type="continuationSeparator" w:id="0">
    <w:p w:rsidR="00245AA4" w:rsidRDefault="00245A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D27" w:rsidRDefault="000A3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D27" w:rsidRDefault="000A3D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D27" w:rsidRDefault="000A3D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AA4" w:rsidRDefault="00245AA4">
      <w:r>
        <w:separator/>
      </w:r>
    </w:p>
  </w:footnote>
  <w:footnote w:type="continuationSeparator" w:id="0">
    <w:p w:rsidR="00245AA4" w:rsidRDefault="00245A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D27" w:rsidRDefault="000A3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D27" w:rsidRDefault="000A3D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3D27" w:rsidRDefault="000A3D2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3D27">
      <w:rPr>
        <w:rFonts w:ascii="Arial" w:hAnsi="Arial" w:cs="Arial"/>
        <w:b/>
        <w:noProof/>
        <w:sz w:val="18"/>
        <w:szCs w:val="18"/>
      </w:rPr>
      <w:t>3GPP TS 38.133 V16.6.0 (2020-12)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3D27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A3D27"/>
    <w:rsid w:val="000C47C3"/>
    <w:rsid w:val="000D58AB"/>
    <w:rsid w:val="000F62BA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303FE"/>
    <w:rsid w:val="002347A2"/>
    <w:rsid w:val="00245AA4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621EA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B36B5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7D2ECF-1349-4183-A621-883A9C2A2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41</Pages>
  <Words>17217</Words>
  <Characters>98143</Characters>
  <Application>Microsoft Office Word</Application>
  <DocSecurity>0</DocSecurity>
  <Lines>817</Lines>
  <Paragraphs>230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115130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12</cp:revision>
  <cp:lastPrinted>2019-02-25T14:05:00Z</cp:lastPrinted>
  <dcterms:created xsi:type="dcterms:W3CDTF">2020-09-16T08:21:00Z</dcterms:created>
  <dcterms:modified xsi:type="dcterms:W3CDTF">2021-01-12T13:32:00Z</dcterms:modified>
</cp:coreProperties>
</file>