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lastRenderedPageBreak/>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lastRenderedPageBreak/>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3D2B1D7A" w:rsidR="00DD4C54" w:rsidRPr="001C0CC4" w:rsidRDefault="00DD4C54" w:rsidP="00DC7196">
      <w:r>
        <w:t>In case of carrier aggregation scenarios, the k1 values and number of HARQ processes of the Reference Measurement Channels specified in Annex A.3 shall be adapted as specified in table A.3.1-2 and A.3.2-3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D76766">
        <w:trPr>
          <w:trHeight w:val="1215"/>
          <w:jc w:val="center"/>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nil"/>
              <w:left w:val="single" w:sz="8" w:space="0" w:color="auto"/>
              <w:right w:val="single" w:sz="8"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nil"/>
              <w:left w:val="single" w:sz="8" w:space="0" w:color="auto"/>
              <w:right w:val="single" w:sz="8"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nil"/>
              <w:left w:val="single" w:sz="8" w:space="0" w:color="auto"/>
              <w:right w:val="single" w:sz="8"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nil"/>
              <w:left w:val="nil"/>
              <w:bottom w:val="single" w:sz="8" w:space="0" w:color="auto"/>
              <w:right w:val="single" w:sz="8"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nil"/>
              <w:left w:val="nil"/>
              <w:bottom w:val="single" w:sz="8" w:space="0" w:color="auto"/>
              <w:right w:val="single" w:sz="8"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nil"/>
              <w:left w:val="nil"/>
              <w:bottom w:val="single" w:sz="4" w:space="0" w:color="auto"/>
              <w:right w:val="single" w:sz="8"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nil"/>
              <w:left w:val="nil"/>
              <w:bottom w:val="single" w:sz="4" w:space="0" w:color="auto"/>
              <w:right w:val="single" w:sz="8"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nil"/>
              <w:left w:val="nil"/>
              <w:bottom w:val="single" w:sz="4" w:space="0" w:color="auto"/>
              <w:right w:val="single" w:sz="8"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nil"/>
              <w:left w:val="nil"/>
              <w:bottom w:val="single" w:sz="4" w:space="0" w:color="auto"/>
              <w:right w:val="single" w:sz="8"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nil"/>
              <w:left w:val="nil"/>
              <w:bottom w:val="single" w:sz="4" w:space="0" w:color="auto"/>
              <w:right w:val="single" w:sz="8"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nil"/>
              <w:left w:val="nil"/>
              <w:bottom w:val="single" w:sz="4" w:space="0" w:color="auto"/>
              <w:right w:val="single" w:sz="8"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DD4C54" w:rsidRPr="007F5628" w14:paraId="52DB1117"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399D742E"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687ECB2C"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6345353E"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711878B1" w14:textId="77777777" w:rsidR="00DD4C54" w:rsidRPr="007F5628" w:rsidRDefault="00DD4C54" w:rsidP="00D76766">
            <w:pPr>
              <w:pStyle w:val="TAC"/>
              <w:rPr>
                <w:lang w:val="de-DE" w:eastAsia="de-DE"/>
              </w:rPr>
            </w:pPr>
            <w:r w:rsidRPr="007F5628">
              <w:rPr>
                <w:lang w:val="de-DE" w:eastAsia="de-DE"/>
              </w:rPr>
              <w:t>{2}</w:t>
            </w:r>
          </w:p>
        </w:tc>
      </w:tr>
      <w:tr w:rsidR="00DD4C54" w:rsidRPr="007F5628" w14:paraId="59CB262D"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392B83AF"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nil"/>
              <w:left w:val="nil"/>
              <w:bottom w:val="single" w:sz="4" w:space="0" w:color="auto"/>
              <w:right w:val="single" w:sz="8" w:space="0" w:color="auto"/>
            </w:tcBorders>
            <w:shd w:val="clear" w:color="auto" w:fill="auto"/>
            <w:vAlign w:val="center"/>
            <w:hideMark/>
          </w:tcPr>
          <w:p w14:paraId="5567B2BB"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nil"/>
              <w:left w:val="nil"/>
              <w:bottom w:val="single" w:sz="4" w:space="0" w:color="auto"/>
              <w:right w:val="single" w:sz="8" w:space="0" w:color="auto"/>
            </w:tcBorders>
            <w:shd w:val="clear" w:color="auto" w:fill="auto"/>
            <w:vAlign w:val="center"/>
            <w:hideMark/>
          </w:tcPr>
          <w:p w14:paraId="064087D4" w14:textId="77777777" w:rsidR="00DD4C54" w:rsidRPr="007F5628" w:rsidRDefault="00DD4C54" w:rsidP="00D76766">
            <w:pPr>
              <w:pStyle w:val="TAC"/>
              <w:rPr>
                <w:lang w:val="de-DE" w:eastAsia="de-DE"/>
              </w:rPr>
            </w:pPr>
            <w:r w:rsidRPr="007F5628">
              <w:rPr>
                <w:lang w:val="de-DE" w:eastAsia="de-DE"/>
              </w:rPr>
              <w:t>{8,7,6,5,4,3,12}</w:t>
            </w:r>
          </w:p>
        </w:tc>
        <w:tc>
          <w:tcPr>
            <w:tcW w:w="2320" w:type="dxa"/>
            <w:tcBorders>
              <w:top w:val="nil"/>
              <w:left w:val="nil"/>
              <w:bottom w:val="single" w:sz="4" w:space="0" w:color="auto"/>
              <w:right w:val="single" w:sz="8" w:space="0" w:color="auto"/>
            </w:tcBorders>
            <w:shd w:val="clear" w:color="auto" w:fill="auto"/>
            <w:vAlign w:val="center"/>
            <w:hideMark/>
          </w:tcPr>
          <w:p w14:paraId="74A785F6" w14:textId="77777777" w:rsidR="00DD4C54" w:rsidRPr="007F5628" w:rsidRDefault="00DD4C54" w:rsidP="00D76766">
            <w:pPr>
              <w:pStyle w:val="TAC"/>
              <w:rPr>
                <w:lang w:val="de-DE" w:eastAsia="de-DE"/>
              </w:rPr>
            </w:pPr>
            <w:r w:rsidRPr="007F5628">
              <w:rPr>
                <w:lang w:val="de-DE" w:eastAsia="de-DE"/>
              </w:rPr>
              <w:t>{7,5,4,12,9}</w:t>
            </w:r>
          </w:p>
        </w:tc>
      </w:tr>
      <w:tr w:rsidR="00DD4C54" w:rsidRPr="007F5628" w14:paraId="47C8DC04"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8" w:space="0" w:color="auto"/>
              <w:right w:val="single" w:sz="8"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8" w:space="0" w:color="auto"/>
              <w:right w:val="single" w:sz="8"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nil"/>
              <w:left w:val="nil"/>
              <w:bottom w:val="single" w:sz="8" w:space="0" w:color="auto"/>
              <w:right w:val="single" w:sz="8"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nil"/>
              <w:left w:val="nil"/>
              <w:bottom w:val="single" w:sz="8" w:space="0" w:color="auto"/>
              <w:right w:val="single" w:sz="8"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nil"/>
              <w:left w:val="nil"/>
              <w:bottom w:val="single" w:sz="8" w:space="0" w:color="auto"/>
              <w:right w:val="single" w:sz="8"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nil"/>
              <w:left w:val="nil"/>
              <w:bottom w:val="single" w:sz="4" w:space="0" w:color="auto"/>
              <w:right w:val="single" w:sz="8"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nil"/>
              <w:left w:val="nil"/>
              <w:bottom w:val="single" w:sz="4" w:space="0" w:color="auto"/>
              <w:right w:val="single" w:sz="8"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nil"/>
              <w:left w:val="nil"/>
              <w:bottom w:val="single" w:sz="4" w:space="0" w:color="auto"/>
              <w:right w:val="single" w:sz="8"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8" w:space="0" w:color="auto"/>
              <w:right w:val="single" w:sz="8"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8" w:space="0" w:color="auto"/>
              <w:right w:val="single" w:sz="8"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nil"/>
              <w:left w:val="nil"/>
              <w:bottom w:val="single" w:sz="8" w:space="0" w:color="auto"/>
              <w:right w:val="single" w:sz="8"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nil"/>
              <w:left w:val="nil"/>
              <w:bottom w:val="single" w:sz="8" w:space="0" w:color="auto"/>
              <w:right w:val="single" w:sz="8"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nil"/>
              <w:left w:val="nil"/>
              <w:bottom w:val="single" w:sz="4" w:space="0" w:color="auto"/>
              <w:right w:val="single" w:sz="8"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nil"/>
              <w:left w:val="nil"/>
              <w:bottom w:val="single" w:sz="4" w:space="0" w:color="auto"/>
              <w:right w:val="single" w:sz="8"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nil"/>
              <w:left w:val="nil"/>
              <w:bottom w:val="single" w:sz="4" w:space="0" w:color="auto"/>
              <w:right w:val="single" w:sz="8"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DD4C54" w:rsidRPr="007F5628" w14:paraId="6C869742"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2EAFAC3F"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246FA6F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6A64D613"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39758546" w14:textId="77777777" w:rsidR="00DD4C54" w:rsidRPr="007F5628" w:rsidRDefault="00DD4C54" w:rsidP="00D76766">
            <w:pPr>
              <w:pStyle w:val="TAC"/>
              <w:rPr>
                <w:lang w:val="de-DE" w:eastAsia="de-DE"/>
              </w:rPr>
            </w:pPr>
            <w:r w:rsidRPr="007F5628">
              <w:rPr>
                <w:lang w:val="de-DE" w:eastAsia="de-DE"/>
              </w:rPr>
              <w:t>{2}</w:t>
            </w:r>
          </w:p>
        </w:tc>
      </w:tr>
      <w:tr w:rsidR="00DD4C54" w:rsidRPr="007F5628" w14:paraId="718FDD9E"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0265AE19"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nil"/>
              <w:left w:val="nil"/>
              <w:bottom w:val="single" w:sz="4" w:space="0" w:color="auto"/>
              <w:right w:val="single" w:sz="8" w:space="0" w:color="auto"/>
            </w:tcBorders>
            <w:shd w:val="clear" w:color="auto" w:fill="auto"/>
            <w:vAlign w:val="center"/>
            <w:hideMark/>
          </w:tcPr>
          <w:p w14:paraId="11D4B6F2"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nil"/>
              <w:left w:val="nil"/>
              <w:bottom w:val="single" w:sz="4" w:space="0" w:color="auto"/>
              <w:right w:val="single" w:sz="8" w:space="0" w:color="auto"/>
            </w:tcBorders>
            <w:shd w:val="clear" w:color="auto" w:fill="auto"/>
            <w:vAlign w:val="center"/>
            <w:hideMark/>
          </w:tcPr>
          <w:p w14:paraId="287B2ECB" w14:textId="77777777" w:rsidR="00DD4C54" w:rsidRPr="007F5628" w:rsidRDefault="00DD4C54" w:rsidP="00D76766">
            <w:pPr>
              <w:pStyle w:val="TAC"/>
              <w:rPr>
                <w:lang w:val="de-DE" w:eastAsia="de-DE"/>
              </w:rPr>
            </w:pPr>
            <w:r w:rsidRPr="007F5628">
              <w:rPr>
                <w:lang w:val="de-DE" w:eastAsia="de-DE"/>
              </w:rPr>
              <w:t>{8,7,6,5,4,3,12}</w:t>
            </w:r>
          </w:p>
        </w:tc>
        <w:tc>
          <w:tcPr>
            <w:tcW w:w="2320" w:type="dxa"/>
            <w:tcBorders>
              <w:top w:val="nil"/>
              <w:left w:val="nil"/>
              <w:bottom w:val="single" w:sz="4" w:space="0" w:color="auto"/>
              <w:right w:val="single" w:sz="8" w:space="0" w:color="auto"/>
            </w:tcBorders>
            <w:shd w:val="clear" w:color="auto" w:fill="auto"/>
            <w:vAlign w:val="center"/>
            <w:hideMark/>
          </w:tcPr>
          <w:p w14:paraId="18BEFA2A" w14:textId="77777777" w:rsidR="00DD4C54" w:rsidRPr="007F5628" w:rsidRDefault="00DD4C54" w:rsidP="00D76766">
            <w:pPr>
              <w:pStyle w:val="TAC"/>
              <w:rPr>
                <w:lang w:val="de-DE" w:eastAsia="de-DE"/>
              </w:rPr>
            </w:pPr>
            <w:r w:rsidRPr="007F5628">
              <w:rPr>
                <w:lang w:val="de-DE" w:eastAsia="de-DE"/>
              </w:rPr>
              <w:t>{8,7,6,5,4,3,12,12,10,10}</w:t>
            </w:r>
          </w:p>
        </w:tc>
      </w:tr>
      <w:tr w:rsidR="00DD4C54" w:rsidRPr="007F5628" w14:paraId="63DFD770"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8" w:space="0" w:color="auto"/>
              <w:right w:val="single" w:sz="8"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8" w:space="0" w:color="auto"/>
              <w:right w:val="single" w:sz="8"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27A501FB" w14:textId="77777777" w:rsidR="00DD4C54" w:rsidRDefault="00DD4C54" w:rsidP="00DD4C54"/>
    <w:p w14:paraId="0049C8B6" w14:textId="77777777" w:rsidR="00DD4C54" w:rsidRPr="00835F44" w:rsidRDefault="00DD4C54" w:rsidP="00DD4C54">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D76766">
        <w:trPr>
          <w:trHeight w:val="1215"/>
          <w:jc w:val="center"/>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nil"/>
              <w:left w:val="single" w:sz="8" w:space="0" w:color="auto"/>
              <w:right w:val="single" w:sz="8"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nil"/>
              <w:left w:val="single" w:sz="8" w:space="0" w:color="auto"/>
              <w:right w:val="single" w:sz="8"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nil"/>
              <w:left w:val="single" w:sz="8" w:space="0" w:color="auto"/>
              <w:right w:val="single" w:sz="8"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nil"/>
              <w:left w:val="nil"/>
              <w:bottom w:val="single" w:sz="8" w:space="0" w:color="auto"/>
              <w:right w:val="single" w:sz="8"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nil"/>
              <w:left w:val="nil"/>
              <w:bottom w:val="single" w:sz="8" w:space="0" w:color="auto"/>
              <w:right w:val="single" w:sz="8"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8" w:space="0" w:color="auto"/>
              <w:right w:val="single" w:sz="8"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nil"/>
              <w:left w:val="nil"/>
              <w:bottom w:val="single" w:sz="4" w:space="0" w:color="auto"/>
              <w:right w:val="single" w:sz="8"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nil"/>
              <w:left w:val="nil"/>
              <w:bottom w:val="single" w:sz="4" w:space="0" w:color="auto"/>
              <w:right w:val="single" w:sz="8"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4" w:space="0" w:color="auto"/>
              <w:right w:val="single" w:sz="8"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nil"/>
              <w:left w:val="nil"/>
              <w:bottom w:val="single" w:sz="4" w:space="0" w:color="auto"/>
              <w:right w:val="single" w:sz="8"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nil"/>
              <w:left w:val="nil"/>
              <w:bottom w:val="single" w:sz="4" w:space="0" w:color="auto"/>
              <w:right w:val="single" w:sz="8"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4" w:space="0" w:color="auto"/>
              <w:right w:val="single" w:sz="8"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nil"/>
              <w:left w:val="nil"/>
              <w:bottom w:val="single" w:sz="4" w:space="0" w:color="auto"/>
              <w:right w:val="single" w:sz="8"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nil"/>
              <w:left w:val="nil"/>
              <w:bottom w:val="single" w:sz="4" w:space="0" w:color="auto"/>
              <w:right w:val="single" w:sz="8"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nil"/>
              <w:left w:val="nil"/>
              <w:bottom w:val="single" w:sz="4" w:space="0" w:color="auto"/>
              <w:right w:val="single" w:sz="8"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8" w:space="0" w:color="auto"/>
              <w:right w:val="single" w:sz="8"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8" w:space="0" w:color="auto"/>
              <w:right w:val="single" w:sz="8"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nil"/>
              <w:left w:val="nil"/>
              <w:bottom w:val="single" w:sz="8" w:space="0" w:color="auto"/>
              <w:right w:val="single" w:sz="8"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nil"/>
              <w:left w:val="nil"/>
              <w:bottom w:val="single" w:sz="8" w:space="0" w:color="auto"/>
              <w:right w:val="single" w:sz="8"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8" w:space="0" w:color="auto"/>
              <w:right w:val="single" w:sz="8"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nil"/>
              <w:left w:val="nil"/>
              <w:bottom w:val="single" w:sz="4" w:space="0" w:color="auto"/>
              <w:right w:val="single" w:sz="8"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nil"/>
              <w:left w:val="nil"/>
              <w:bottom w:val="single" w:sz="4" w:space="0" w:color="auto"/>
              <w:right w:val="single" w:sz="8"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4" w:space="0" w:color="auto"/>
              <w:right w:val="single" w:sz="8"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nil"/>
              <w:left w:val="nil"/>
              <w:bottom w:val="single" w:sz="8" w:space="0" w:color="auto"/>
              <w:right w:val="single" w:sz="8"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nil"/>
              <w:left w:val="nil"/>
              <w:bottom w:val="single" w:sz="8" w:space="0" w:color="auto"/>
              <w:right w:val="single" w:sz="8"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8" w:space="0" w:color="auto"/>
              <w:right w:val="single" w:sz="8"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DD4C54" w:rsidRPr="007F5628" w14:paraId="0ABAC2A5"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2D44107C" w14:textId="77777777" w:rsidR="00DD4C54" w:rsidRPr="007F5628" w:rsidRDefault="00DD4C54" w:rsidP="00D76766">
            <w:pPr>
              <w:pStyle w:val="TAC"/>
              <w:rPr>
                <w:lang w:val="de-DE" w:eastAsia="de-DE"/>
              </w:rPr>
            </w:pPr>
            <w:r w:rsidRPr="00E5338A">
              <w:t>TDD 15 kHz CA</w:t>
            </w:r>
          </w:p>
        </w:tc>
        <w:tc>
          <w:tcPr>
            <w:tcW w:w="1200" w:type="dxa"/>
            <w:tcBorders>
              <w:top w:val="nil"/>
              <w:left w:val="nil"/>
              <w:bottom w:val="single" w:sz="4" w:space="0" w:color="auto"/>
              <w:right w:val="single" w:sz="8" w:space="0" w:color="auto"/>
            </w:tcBorders>
            <w:shd w:val="clear" w:color="auto" w:fill="auto"/>
            <w:vAlign w:val="center"/>
            <w:hideMark/>
          </w:tcPr>
          <w:p w14:paraId="27392EDA" w14:textId="77777777" w:rsidR="00DD4C54" w:rsidRPr="007F5628" w:rsidRDefault="00DD4C54" w:rsidP="00D76766">
            <w:pPr>
              <w:pStyle w:val="TAC"/>
              <w:rPr>
                <w:lang w:val="de-DE" w:eastAsia="de-DE"/>
              </w:rPr>
            </w:pPr>
            <w:r w:rsidRPr="00E5338A">
              <w:t>TDD PCell</w:t>
            </w:r>
          </w:p>
        </w:tc>
        <w:tc>
          <w:tcPr>
            <w:tcW w:w="1600" w:type="dxa"/>
            <w:tcBorders>
              <w:top w:val="nil"/>
              <w:left w:val="nil"/>
              <w:bottom w:val="single" w:sz="4" w:space="0" w:color="auto"/>
              <w:right w:val="single" w:sz="8" w:space="0" w:color="auto"/>
            </w:tcBorders>
            <w:shd w:val="clear" w:color="auto" w:fill="auto"/>
            <w:vAlign w:val="center"/>
            <w:hideMark/>
          </w:tcPr>
          <w:p w14:paraId="57C737D0"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4" w:space="0" w:color="auto"/>
              <w:right w:val="single" w:sz="8" w:space="0" w:color="auto"/>
            </w:tcBorders>
            <w:shd w:val="clear" w:color="auto" w:fill="auto"/>
            <w:vAlign w:val="center"/>
            <w:hideMark/>
          </w:tcPr>
          <w:p w14:paraId="10B4FF81" w14:textId="77777777" w:rsidR="00DD4C54" w:rsidRPr="007F5628" w:rsidRDefault="00DD4C54" w:rsidP="00D76766">
            <w:pPr>
              <w:pStyle w:val="TAC"/>
              <w:rPr>
                <w:lang w:val="de-DE" w:eastAsia="de-DE"/>
              </w:rPr>
            </w:pPr>
            <w:r w:rsidRPr="00E5338A">
              <w:t>12</w:t>
            </w:r>
          </w:p>
        </w:tc>
      </w:tr>
      <w:tr w:rsidR="00DD4C54" w:rsidRPr="007F5628" w14:paraId="625DC073"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nil"/>
              <w:left w:val="nil"/>
              <w:bottom w:val="single" w:sz="4" w:space="0" w:color="auto"/>
              <w:right w:val="single" w:sz="8"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nil"/>
              <w:left w:val="nil"/>
              <w:bottom w:val="single" w:sz="4" w:space="0" w:color="auto"/>
              <w:right w:val="single" w:sz="8"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4" w:space="0" w:color="auto"/>
              <w:right w:val="single" w:sz="8"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8" w:space="0" w:color="auto"/>
              <w:right w:val="single" w:sz="8"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8" w:space="0" w:color="auto"/>
              <w:right w:val="single" w:sz="8"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lastRenderedPageBreak/>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65pt" o:ole="">
                  <v:imagedata r:id="rId11" o:title=""/>
                </v:shape>
                <o:OLEObject Type="Embed" ProgID="Equation.3" ShapeID="_x0000_i1025" DrawAspect="Content" ObjectID="_1742322668"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1pt;height:11.65pt" o:ole="">
                  <v:imagedata r:id="rId11" o:title=""/>
                </v:shape>
                <o:OLEObject Type="Embed" ProgID="Equation.3" ShapeID="_x0000_i1026" DrawAspect="Content" ObjectID="_1742322669"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7pt;height:19.4pt" o:ole="">
                  <v:imagedata r:id="rId11" o:title=""/>
                </v:shape>
                <o:OLEObject Type="Embed" ProgID="Equation.3" ShapeID="_x0000_i1027" DrawAspect="Content" ObjectID="_1742322670"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7pt;height:19.4pt" o:ole="">
                  <v:imagedata r:id="rId11" o:title=""/>
                </v:shape>
                <o:OLEObject Type="Embed" ProgID="Equation.3" ShapeID="_x0000_i1028" DrawAspect="Content" ObjectID="_1742322671"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7pt;height:19.4pt" o:ole="">
                  <v:imagedata r:id="rId11" o:title=""/>
                </v:shape>
                <o:OLEObject Type="Embed" ProgID="Equation.3" ShapeID="_x0000_i1029" DrawAspect="Content" ObjectID="_174232267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7pt;height:19.4pt" o:ole="">
                  <v:imagedata r:id="rId11" o:title=""/>
                </v:shape>
                <o:OLEObject Type="Embed" ProgID="Equation.3" ShapeID="_x0000_i1030" DrawAspect="Content" ObjectID="_1742322673"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7pt;height:19.4pt" o:ole="">
                  <v:imagedata r:id="rId11" o:title=""/>
                </v:shape>
                <o:OLEObject Type="Embed" ProgID="Equation.3" ShapeID="_x0000_i1031" DrawAspect="Content" ObjectID="_1742322674"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7pt;height:19.4pt" o:ole="">
                  <v:imagedata r:id="rId11" o:title=""/>
                </v:shape>
                <o:OLEObject Type="Embed" ProgID="Equation.3" ShapeID="_x0000_i1032" DrawAspect="Content" ObjectID="_1742322675"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lastRenderedPageBreak/>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7pt;height:19.4pt" o:ole="">
                  <v:imagedata r:id="rId11" o:title=""/>
                </v:shape>
                <o:OLEObject Type="Embed" ProgID="Equation.3" ShapeID="_x0000_i1033" DrawAspect="Content" ObjectID="_1742322676"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7pt;height:19.4pt" o:ole="">
                  <v:imagedata r:id="rId11" o:title=""/>
                </v:shape>
                <o:OLEObject Type="Embed" ProgID="Equation.3" ShapeID="_x0000_i1034" DrawAspect="Content" ObjectID="_1742322677"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45pt;height:20.55pt" o:ole="">
                  <v:imagedata r:id="rId11" o:title=""/>
                </v:shape>
                <o:OLEObject Type="Embed" ProgID="Equation.3" ShapeID="_x0000_i1035" DrawAspect="Content" ObjectID="_1742322678"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lastRenderedPageBreak/>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45pt;height:20.55pt" o:ole="">
                  <v:imagedata r:id="rId11" o:title=""/>
                </v:shape>
                <o:OLEObject Type="Embed" ProgID="Equation.3" ShapeID="_x0000_i1036" DrawAspect="Content" ObjectID="_1742322679"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lastRenderedPageBreak/>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5.45pt;height:20.55pt" o:ole="">
                  <v:imagedata r:id="rId11" o:title=""/>
                </v:shape>
                <o:OLEObject Type="Embed" ProgID="Equation.3" ShapeID="_x0000_i1037" DrawAspect="Content" ObjectID="_1742322680"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45pt;height:20.55pt" o:ole="">
                  <v:imagedata r:id="rId11" o:title=""/>
                </v:shape>
                <o:OLEObject Type="Embed" ProgID="Equation.3" ShapeID="_x0000_i1038" DrawAspect="Content" ObjectID="_1742322681"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lastRenderedPageBreak/>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lastRenderedPageBreak/>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lastRenderedPageBreak/>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lastRenderedPageBreak/>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lastRenderedPageBreak/>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lastRenderedPageBreak/>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85pt;height:56.55pt" o:ole="">
            <v:imagedata r:id="rId35" o:title=""/>
          </v:shape>
          <o:OLEObject Type="Embed" ProgID="Equation.3" ShapeID="_x0000_i1039" DrawAspect="Content" ObjectID="_1742322682"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5pt;height:20.55pt" o:ole="">
            <v:imagedata r:id="rId37" o:title=""/>
          </v:shape>
          <o:OLEObject Type="Embed" ProgID="Equation.3" ShapeID="_x0000_i1040" DrawAspect="Content" ObjectID="_1742322683"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45pt;height:20.55pt" o:ole="">
            <v:imagedata r:id="rId39" o:title=""/>
          </v:shape>
          <o:OLEObject Type="Embed" ProgID="Equation.3" ShapeID="_x0000_i1041" DrawAspect="Content" ObjectID="_1742322684"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85pt;height:20.55pt" o:ole="">
            <v:imagedata r:id="rId41" o:title=""/>
          </v:shape>
          <o:OLEObject Type="Embed" ProgID="Equation.3" ShapeID="_x0000_i1042" DrawAspect="Content" ObjectID="_1742322685"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5pt;height:20.55pt" o:ole="">
            <v:imagedata r:id="rId43" o:title=""/>
          </v:shape>
          <o:OLEObject Type="Embed" ProgID="Equation.3" ShapeID="_x0000_i1043" DrawAspect="Content" ObjectID="_1742322686"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5pt;height:20.55pt" o:ole="">
            <v:imagedata r:id="rId45" o:title=""/>
          </v:shape>
          <o:OLEObject Type="Embed" ProgID="Equation.3" ShapeID="_x0000_i1044" DrawAspect="Content" ObjectID="_1742322687"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5pt;height:20.55pt" o:ole="">
            <v:imagedata r:id="rId45" o:title=""/>
          </v:shape>
          <o:OLEObject Type="Embed" ProgID="Equation.3" ShapeID="_x0000_i1045" DrawAspect="Content" ObjectID="_1742322688"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85pt;height:1in" o:ole="">
            <v:imagedata r:id="rId48" o:title=""/>
          </v:shape>
          <o:OLEObject Type="Embed" ProgID="Equation.3" ShapeID="_x0000_i1046" DrawAspect="Content" ObjectID="_1742322689"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5pt;height:20.55pt" o:ole="">
            <v:imagedata r:id="rId50" o:title=""/>
          </v:shape>
          <o:OLEObject Type="Embed" ProgID="Equation.3" ShapeID="_x0000_i1047" DrawAspect="Content" ObjectID="_1742322690"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5pt;height:20.55pt" o:ole="">
            <v:imagedata r:id="rId52" o:title=""/>
          </v:shape>
          <o:OLEObject Type="Embed" ProgID="Equation.3" ShapeID="_x0000_i1048" DrawAspect="Content" ObjectID="_1742322691"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5pt;height:20.55pt" o:ole="">
            <v:imagedata r:id="rId54" o:title=""/>
          </v:shape>
          <o:OLEObject Type="Embed" ProgID="Equation.3" ShapeID="_x0000_i1049" DrawAspect="Content" ObjectID="_1742322692"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6pt;height:20.55pt" o:ole="">
            <v:imagedata r:id="rId56" o:title=""/>
          </v:shape>
          <o:OLEObject Type="Embed" ProgID="Equation.3" ShapeID="_x0000_i1050" DrawAspect="Content" ObjectID="_1742322693" r:id="rId57"/>
        </w:object>
      </w:r>
      <w:r w:rsidRPr="001C0CC4">
        <w:t xml:space="preserve"> or </w:t>
      </w:r>
      <w:r w:rsidRPr="001C0CC4">
        <w:rPr>
          <w:position w:val="-10"/>
        </w:rPr>
        <w:object w:dxaOrig="920" w:dyaOrig="340" w14:anchorId="48EE2BF1">
          <v:shape id="_x0000_i1051" type="#_x0000_t75" style="width:41.15pt;height:20.55pt" o:ole="">
            <v:imagedata r:id="rId58" o:title=""/>
          </v:shape>
          <o:OLEObject Type="Embed" ProgID="Equation.3" ShapeID="_x0000_i1051" DrawAspect="Content" ObjectID="_1742322694"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5pt;height:20.55pt" o:ole="">
            <v:imagedata r:id="rId60" o:title=""/>
          </v:shape>
          <o:OLEObject Type="Embed" ProgID="Equation.3" ShapeID="_x0000_i1052" DrawAspect="Content" ObjectID="_1742322695" r:id="rId61"/>
        </w:object>
      </w:r>
      <w:r w:rsidRPr="001C0CC4">
        <w:t xml:space="preserve"> (resp. </w:t>
      </w:r>
      <w:r w:rsidRPr="001C0CC4">
        <w:rPr>
          <w:position w:val="-12"/>
        </w:rPr>
        <w:object w:dxaOrig="460" w:dyaOrig="360" w14:anchorId="6A393307">
          <v:shape id="_x0000_i1053" type="#_x0000_t75" style="width:20.55pt;height:20.55pt" o:ole="">
            <v:imagedata r:id="rId62" o:title=""/>
          </v:shape>
          <o:OLEObject Type="Embed" ProgID="Equation.3" ShapeID="_x0000_i1053" DrawAspect="Content" ObjectID="_1742322696"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5pt;height:20.55pt" o:ole="">
            <v:imagedata r:id="rId64" o:title=""/>
          </v:shape>
          <o:OLEObject Type="Embed" ProgID="Equation.3" ShapeID="_x0000_i1054" DrawAspect="Content" ObjectID="_1742322697" r:id="rId65"/>
        </w:object>
      </w:r>
      <w:r w:rsidRPr="001C0CC4">
        <w:t xml:space="preserve"> and </w:t>
      </w:r>
      <w:r w:rsidRPr="001C0CC4">
        <w:rPr>
          <w:position w:val="-12"/>
        </w:rPr>
        <w:object w:dxaOrig="279" w:dyaOrig="360" w14:anchorId="5A267D52">
          <v:shape id="_x0000_i1055" type="#_x0000_t75" style="width:15.45pt;height:20.55pt" o:ole="">
            <v:imagedata r:id="rId66" o:title=""/>
          </v:shape>
          <o:OLEObject Type="Embed" ProgID="Equation.3" ShapeID="_x0000_i1055" DrawAspect="Content" ObjectID="_1742322698"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0.85pt;height:20.55pt" o:ole="">
            <v:imagedata r:id="rId68" o:title=""/>
          </v:shape>
          <o:OLEObject Type="Embed" ProgID="Equation.3" ShapeID="_x0000_i1056" DrawAspect="Content" ObjectID="_1742322699"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45pt;height:56.55pt" o:ole="">
            <v:imagedata r:id="rId70" o:title=""/>
          </v:shape>
          <o:OLEObject Type="Embed" ProgID="Equation.3" ShapeID="_x0000_i1057" DrawAspect="Content" ObjectID="_1742322700"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45pt;height:20.55pt" o:ole="">
            <v:imagedata r:id="rId72" o:title=""/>
          </v:shape>
          <o:OLEObject Type="Embed" ProgID="Equation.3" ShapeID="_x0000_i1058" DrawAspect="Content" ObjectID="_1742322701"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15pt;height:20.55pt" o:ole="" fillcolor="window">
            <v:imagedata r:id="rId74" o:title=""/>
          </v:shape>
          <o:OLEObject Type="Embed" ProgID="Equation.3" ShapeID="_x0000_i1059" DrawAspect="Content" ObjectID="_1742322702" r:id="rId75"/>
        </w:object>
      </w:r>
      <w:r w:rsidRPr="001C0CC4">
        <w:t xml:space="preserve">, where sample time offsets </w:t>
      </w:r>
      <w:r w:rsidRPr="001C0CC4">
        <w:rPr>
          <w:position w:val="-6"/>
        </w:rPr>
        <w:object w:dxaOrig="360" w:dyaOrig="300" w14:anchorId="5FBA0CEB">
          <v:shape id="_x0000_i1060" type="#_x0000_t75" style="width:20.55pt;height:20.55pt" o:ole="" fillcolor="window">
            <v:imagedata r:id="rId76" o:title=""/>
          </v:shape>
          <o:OLEObject Type="Embed" ProgID="Equation.3" ShapeID="_x0000_i1060" DrawAspect="Content" ObjectID="_1742322703" r:id="rId77"/>
        </w:object>
      </w:r>
      <w:r w:rsidRPr="001C0CC4">
        <w:t xml:space="preserve"> and </w:t>
      </w:r>
      <w:r w:rsidRPr="001C0CC4">
        <w:rPr>
          <w:position w:val="-6"/>
        </w:rPr>
        <w:object w:dxaOrig="360" w:dyaOrig="279" w14:anchorId="76EEFB65">
          <v:shape id="_x0000_i1061" type="#_x0000_t75" style="width:20.55pt;height:15.45pt" o:ole="" fillcolor="window">
            <v:imagedata r:id="rId78" o:title=""/>
          </v:shape>
          <o:OLEObject Type="Embed" ProgID="Equation.3" ShapeID="_x0000_i1061" DrawAspect="Content" ObjectID="_1742322704"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lastRenderedPageBreak/>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45pt;height:41.15pt" o:ole="">
            <v:imagedata r:id="rId80" o:title=""/>
          </v:shape>
          <o:OLEObject Type="Embed" ProgID="Equation.3" ShapeID="_x0000_i1062" DrawAspect="Content" ObjectID="_1742322705"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5pt;height:20.55pt" o:ole="">
            <v:imagedata r:id="rId82" o:title=""/>
          </v:shape>
          <o:OLEObject Type="Embed" ProgID="Equation.3" ShapeID="_x0000_i1063" DrawAspect="Content" ObjectID="_1742322706"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55pt;height:36pt" o:ole="">
            <v:imagedata r:id="rId84" o:title=""/>
          </v:shape>
          <o:OLEObject Type="Embed" ProgID="Equation.3" ShapeID="_x0000_i1064" DrawAspect="Content" ObjectID="_1742322707"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5pt;height:20.55pt" o:ole="">
            <v:imagedata r:id="rId82" o:title=""/>
          </v:shape>
          <o:OLEObject Type="Embed" ProgID="Equation.3" ShapeID="_x0000_i1065" DrawAspect="Content" ObjectID="_1742322708"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5pt;height:20.55pt" o:ole="" fillcolor="window">
            <v:imagedata r:id="rId87" o:title=""/>
          </v:shape>
          <o:OLEObject Type="Embed" ProgID="Equation.3" ShapeID="_x0000_i1066" DrawAspect="Content" ObjectID="_1742322709"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5pt;height:15.45pt" o:ole="" fillcolor="window">
            <v:imagedata r:id="rId89" o:title=""/>
          </v:shape>
          <o:OLEObject Type="Embed" ProgID="Equation.3" ShapeID="_x0000_i1067" DrawAspect="Content" ObjectID="_1742322710"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pt;height:20.55pt" o:ole="" fillcolor="window">
            <v:imagedata r:id="rId91" o:title=""/>
          </v:shape>
          <o:OLEObject Type="Embed" ProgID="Equation.3" ShapeID="_x0000_i1068" DrawAspect="Content" ObjectID="_1742322711"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pt;height:20.55pt" o:ole="" fillcolor="window">
            <v:imagedata r:id="rId93" o:title=""/>
          </v:shape>
          <o:OLEObject Type="Embed" ProgID="Equation.3" ShapeID="_x0000_i1069" DrawAspect="Content" ObjectID="_1742322712"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5pt;height:15.45pt" o:ole="" fillcolor="window">
            <v:imagedata r:id="rId78" o:title=""/>
          </v:shape>
          <o:OLEObject Type="Embed" ProgID="Equation.3" ShapeID="_x0000_i1070" DrawAspect="Content" ObjectID="_1742322713" r:id="rId95"/>
        </w:object>
      </w:r>
      <w:r w:rsidRPr="001C0CC4">
        <w:t xml:space="preserve"> represents the middle sample of the EVM window of length </w:t>
      </w:r>
      <w:r w:rsidRPr="001C0CC4">
        <w:rPr>
          <w:position w:val="-6"/>
        </w:rPr>
        <w:object w:dxaOrig="279" w:dyaOrig="279" w14:anchorId="7946F6D8">
          <v:shape id="_x0000_i1071" type="#_x0000_t75" style="width:10.3pt;height:10.3pt" o:ole="">
            <v:imagedata r:id="rId96" o:title=""/>
          </v:shape>
          <o:OLEObject Type="Embed" ProgID="Equation.3" ShapeID="_x0000_i1071" DrawAspect="Content" ObjectID="_1742322714"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3pt;height:10.3pt" o:ole="">
            <v:imagedata r:id="rId96" o:title=""/>
          </v:shape>
          <o:OLEObject Type="Embed" ProgID="Equation.3" ShapeID="_x0000_i1072" DrawAspect="Content" ObjectID="_1742322715"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3pt;height:10.3pt" o:ole="" fillcolor="window">
            <v:imagedata r:id="rId76" o:title=""/>
          </v:shape>
          <o:OLEObject Type="Embed" ProgID="Equation.3" ShapeID="_x0000_i1073" DrawAspect="Content" ObjectID="_1742322716" r:id="rId99"/>
        </w:object>
      </w:r>
      <w:r w:rsidRPr="001C0CC4">
        <w:t xml:space="preserve"> and </w:t>
      </w:r>
      <w:r w:rsidRPr="001C0CC4">
        <w:rPr>
          <w:position w:val="-10"/>
        </w:rPr>
        <w:object w:dxaOrig="360" w:dyaOrig="380" w14:anchorId="153C20E3">
          <v:shape id="_x0000_i1074" type="#_x0000_t75" style="width:10.3pt;height:25.7pt" o:ole="" fillcolor="window">
            <v:imagedata r:id="rId100" o:title=""/>
          </v:shape>
          <o:OLEObject Type="Embed" ProgID="Equation.3" ShapeID="_x0000_i1074" DrawAspect="Content" ObjectID="_1742322717"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3pt;height:10.3pt" o:ole="" fillcolor="window">
            <v:imagedata r:id="rId78" o:title=""/>
          </v:shape>
          <o:OLEObject Type="Embed" ProgID="Equation.3" ShapeID="_x0000_i1075" DrawAspect="Content" ObjectID="_1742322718" r:id="rId102"/>
        </w:object>
      </w:r>
      <w:r w:rsidRPr="001C0CC4">
        <w:t xml:space="preserve"> so that the EVM window of length </w:t>
      </w:r>
      <w:r w:rsidRPr="001C0CC4">
        <w:rPr>
          <w:position w:val="-6"/>
        </w:rPr>
        <w:object w:dxaOrig="279" w:dyaOrig="279" w14:anchorId="5E373524">
          <v:shape id="_x0000_i1076" type="#_x0000_t75" style="width:10.3pt;height:10.3pt" o:ole="">
            <v:imagedata r:id="rId96" o:title=""/>
          </v:shape>
          <o:OLEObject Type="Embed" ProgID="Equation.3" ShapeID="_x0000_i1076" DrawAspect="Content" ObjectID="_1742322719"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lastRenderedPageBreak/>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3pt;height:10.3pt" o:ole="" fillcolor="window">
            <v:imagedata r:id="rId78" o:title=""/>
          </v:shape>
          <o:OLEObject Type="Embed" ProgID="Equation.3" ShapeID="_x0000_i1077" DrawAspect="Content" ObjectID="_1742322720"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3pt;height:25.7pt" o:ole="" fillcolor="window">
            <v:imagedata r:id="rId89" o:title=""/>
          </v:shape>
          <o:OLEObject Type="Embed" ProgID="Equation.3" ShapeID="_x0000_i1078" DrawAspect="Content" ObjectID="_1742322721"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0.85pt;height:10.3pt" o:ole="">
            <v:imagedata r:id="rId106" o:title=""/>
          </v:shape>
          <o:OLEObject Type="Embed" ProgID="Equation.3" ShapeID="_x0000_i1079" DrawAspect="Content" ObjectID="_1742322722"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pt;height:10.3pt" o:ole="" fillcolor="window">
            <v:imagedata r:id="rId93" o:title=""/>
          </v:shape>
          <o:OLEObject Type="Embed" ProgID="Equation.3" ShapeID="_x0000_i1080" DrawAspect="Content" ObjectID="_1742322723" r:id="rId108"/>
        </w:object>
      </w:r>
      <w:r w:rsidRPr="001C0CC4">
        <w:t xml:space="preserve">and </w:t>
      </w:r>
      <w:r w:rsidRPr="001C0CC4">
        <w:rPr>
          <w:position w:val="-10"/>
        </w:rPr>
        <w:object w:dxaOrig="720" w:dyaOrig="320" w14:anchorId="6D3F8854">
          <v:shape id="_x0000_i1081" type="#_x0000_t75" style="width:36pt;height:10.3pt" o:ole="" fillcolor="window">
            <v:imagedata r:id="rId91" o:title=""/>
          </v:shape>
          <o:OLEObject Type="Embed" ProgID="Equation.3" ShapeID="_x0000_i1081" DrawAspect="Content" ObjectID="_1742322724"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7pt;height:10.3pt" o:ole="" fillcolor="window">
            <v:imagedata r:id="rId110" o:title=""/>
          </v:shape>
          <o:OLEObject Type="Embed" ProgID="Equation.3" ShapeID="_x0000_i1082" DrawAspect="Content" ObjectID="_1742322725" r:id="rId111"/>
        </w:object>
      </w:r>
      <w:r w:rsidRPr="001C0CC4">
        <w:t xml:space="preserve">and </w:t>
      </w:r>
      <w:r w:rsidRPr="001C0CC4">
        <w:rPr>
          <w:position w:val="-10"/>
        </w:rPr>
        <w:object w:dxaOrig="480" w:dyaOrig="320" w14:anchorId="4A48F7F3">
          <v:shape id="_x0000_i1083" type="#_x0000_t75" style="width:25.7pt;height:10.3pt" o:ole="" fillcolor="window">
            <v:imagedata r:id="rId112" o:title=""/>
          </v:shape>
          <o:OLEObject Type="Embed" ProgID="Equation.3" ShapeID="_x0000_i1083" DrawAspect="Content" ObjectID="_1742322726"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85pt;height:10.3pt" o:ole="" fillcolor="window">
            <v:imagedata r:id="rId114" o:title=""/>
          </v:shape>
          <o:OLEObject Type="Embed" ProgID="Equation.3" ShapeID="_x0000_i1084" DrawAspect="Content" ObjectID="_1742322727" r:id="rId115"/>
        </w:object>
      </w:r>
      <w:r w:rsidRPr="001C0CC4">
        <w:t xml:space="preserve"> and </w:t>
      </w:r>
      <w:r w:rsidRPr="001C0CC4">
        <w:rPr>
          <w:position w:val="-10"/>
        </w:rPr>
        <w:object w:dxaOrig="1400" w:dyaOrig="320" w14:anchorId="29440F7D">
          <v:shape id="_x0000_i1085" type="#_x0000_t75" style="width:1in;height:10.3pt" o:ole="" fillcolor="window">
            <v:imagedata r:id="rId116" o:title=""/>
          </v:shape>
          <o:OLEObject Type="Embed" ProgID="Equation.3" ShapeID="_x0000_i1085" DrawAspect="Content" ObjectID="_1742322728"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3pt;height:10.3pt" o:ole="" fillcolor="window">
            <v:imagedata r:id="rId76" o:title=""/>
          </v:shape>
          <o:OLEObject Type="Embed" ProgID="Equation.3" ShapeID="_x0000_i1086" DrawAspect="Content" ObjectID="_1742322729"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3pt;height:25.7pt" o:ole="" fillcolor="window">
            <v:imagedata r:id="rId89" o:title=""/>
          </v:shape>
          <o:OLEObject Type="Embed" ProgID="Equation.3" ShapeID="_x0000_i1087" DrawAspect="Content" ObjectID="_1742322730" r:id="rId119"/>
        </w:object>
      </w:r>
      <w:r w:rsidRPr="001C0CC4">
        <w:t xml:space="preserve">, </w:t>
      </w:r>
      <w:r w:rsidRPr="001C0CC4">
        <w:rPr>
          <w:position w:val="-10"/>
        </w:rPr>
        <w:object w:dxaOrig="720" w:dyaOrig="320" w14:anchorId="5637DEFC">
          <v:shape id="_x0000_i1088" type="#_x0000_t75" style="width:36pt;height:10.3pt" o:ole="" fillcolor="window">
            <v:imagedata r:id="rId93" o:title=""/>
          </v:shape>
          <o:OLEObject Type="Embed" ProgID="Equation.3" ShapeID="_x0000_i1088" DrawAspect="Content" ObjectID="_1742322731" r:id="rId120"/>
        </w:object>
      </w:r>
      <w:r w:rsidRPr="001C0CC4">
        <w:t xml:space="preserve">, </w:t>
      </w:r>
      <w:r w:rsidRPr="001C0CC4">
        <w:rPr>
          <w:position w:val="-10"/>
        </w:rPr>
        <w:object w:dxaOrig="720" w:dyaOrig="320" w14:anchorId="3B614066">
          <v:shape id="_x0000_i1089" type="#_x0000_t75" style="width:36pt;height:10.3pt" o:ole="" fillcolor="window">
            <v:imagedata r:id="rId91" o:title=""/>
          </v:shape>
          <o:OLEObject Type="Embed" ProgID="Equation.3" ShapeID="_x0000_i1089" DrawAspect="Content" ObjectID="_1742322732" r:id="rId121"/>
        </w:object>
      </w:r>
      <w:r w:rsidRPr="001C0CC4">
        <w:t xml:space="preserve"> and </w:t>
      </w:r>
      <w:r w:rsidRPr="001C0CC4">
        <w:rPr>
          <w:position w:val="-6"/>
        </w:rPr>
        <w:object w:dxaOrig="360" w:dyaOrig="279" w14:anchorId="6C0BA383">
          <v:shape id="_x0000_i1090" type="#_x0000_t75" style="width:10.3pt;height:10.3pt" o:ole="" fillcolor="window">
            <v:imagedata r:id="rId78" o:title=""/>
          </v:shape>
          <o:OLEObject Type="Embed" ProgID="Equation.3" ShapeID="_x0000_i1090" DrawAspect="Content" ObjectID="_1742322733" r:id="rId122"/>
        </w:object>
      </w:r>
      <w:r w:rsidRPr="001C0CC4">
        <w:t xml:space="preserve"> are available. </w:t>
      </w:r>
      <w:r w:rsidRPr="001C0CC4">
        <w:rPr>
          <w:position w:val="-6"/>
        </w:rPr>
        <w:object w:dxaOrig="360" w:dyaOrig="300" w14:anchorId="7526DA0F">
          <v:shape id="_x0000_i1091" type="#_x0000_t75" style="width:10.3pt;height:10.3pt" o:ole="" fillcolor="window">
            <v:imagedata r:id="rId76" o:title=""/>
          </v:shape>
          <o:OLEObject Type="Embed" ProgID="Equation.3" ShapeID="_x0000_i1091" DrawAspect="Content" ObjectID="_1742322734" r:id="rId123"/>
        </w:object>
      </w:r>
      <w:r w:rsidRPr="001C0CC4">
        <w:t xml:space="preserve"> is one of the extremities of the window </w:t>
      </w:r>
      <w:r w:rsidRPr="001C0CC4">
        <w:rPr>
          <w:position w:val="-6"/>
        </w:rPr>
        <w:object w:dxaOrig="279" w:dyaOrig="279" w14:anchorId="527FF98C">
          <v:shape id="_x0000_i1092" type="#_x0000_t75" style="width:10.3pt;height:10.3pt" o:ole="">
            <v:imagedata r:id="rId96" o:title=""/>
          </v:shape>
          <o:OLEObject Type="Embed" ProgID="Equation.3" ShapeID="_x0000_i1092" DrawAspect="Content" ObjectID="_1742322735" r:id="rId124"/>
        </w:object>
      </w:r>
      <w:r w:rsidRPr="001C0CC4">
        <w:t xml:space="preserve">, i.e. </w:t>
      </w:r>
      <w:r w:rsidRPr="001C0CC4">
        <w:rPr>
          <w:position w:val="-6"/>
        </w:rPr>
        <w:object w:dxaOrig="360" w:dyaOrig="300" w14:anchorId="54DBAFA7">
          <v:shape id="_x0000_i1093" type="#_x0000_t75" style="width:10.3pt;height:10.3pt" o:ole="" fillcolor="window">
            <v:imagedata r:id="rId76" o:title=""/>
          </v:shape>
          <o:OLEObject Type="Embed" ProgID="Equation.3" ShapeID="_x0000_i1093" DrawAspect="Content" ObjectID="_1742322736" r:id="rId125"/>
        </w:object>
      </w:r>
      <w:r w:rsidRPr="001C0CC4">
        <w:t xml:space="preserve">can be </w:t>
      </w:r>
      <w:r w:rsidRPr="001C0CC4">
        <w:rPr>
          <w:position w:val="-28"/>
        </w:rPr>
        <w:object w:dxaOrig="1440" w:dyaOrig="680" w14:anchorId="2CBF6154">
          <v:shape id="_x0000_i1094" type="#_x0000_t75" style="width:1in;height:36pt" o:ole="" fillcolor="window">
            <v:imagedata r:id="rId126" o:title=""/>
          </v:shape>
          <o:OLEObject Type="Embed" ProgID="Equation.3" ShapeID="_x0000_i1094" DrawAspect="Content" ObjectID="_1742322737" r:id="rId127"/>
        </w:object>
      </w:r>
      <w:r w:rsidRPr="001C0CC4">
        <w:t xml:space="preserve"> or </w:t>
      </w:r>
      <w:r w:rsidRPr="001C0CC4">
        <w:rPr>
          <w:position w:val="-28"/>
        </w:rPr>
        <w:object w:dxaOrig="1060" w:dyaOrig="680" w14:anchorId="389D3215">
          <v:shape id="_x0000_i1095" type="#_x0000_t75" style="width:46.3pt;height:36pt" o:ole="" fillcolor="window">
            <v:imagedata r:id="rId128" o:title=""/>
          </v:shape>
          <o:OLEObject Type="Embed" ProgID="Equation.3" ShapeID="_x0000_i1095" DrawAspect="Content" ObjectID="_1742322738" r:id="rId129"/>
        </w:object>
      </w:r>
      <w:r w:rsidRPr="001C0CC4">
        <w:t xml:space="preserve">, where </w:t>
      </w:r>
      <w:r w:rsidRPr="001C0CC4">
        <w:rPr>
          <w:position w:val="-6"/>
        </w:rPr>
        <w:object w:dxaOrig="600" w:dyaOrig="279" w14:anchorId="79A9505D">
          <v:shape id="_x0000_i1096" type="#_x0000_t75" style="width:30.85pt;height:10.3pt" o:ole="" fillcolor="window">
            <v:imagedata r:id="rId130" o:title=""/>
          </v:shape>
          <o:OLEObject Type="Embed" ProgID="Equation.3" ShapeID="_x0000_i1096" DrawAspect="Content" ObjectID="_1742322739" r:id="rId131"/>
        </w:object>
      </w:r>
      <w:r w:rsidRPr="001C0CC4">
        <w:t xml:space="preserve"> if </w:t>
      </w:r>
      <w:r w:rsidRPr="001C0CC4">
        <w:rPr>
          <w:position w:val="-6"/>
        </w:rPr>
        <w:object w:dxaOrig="279" w:dyaOrig="279" w14:anchorId="3EB2FDC0">
          <v:shape id="_x0000_i1097" type="#_x0000_t75" style="width:10.3pt;height:10.3pt" o:ole="">
            <v:imagedata r:id="rId132" o:title=""/>
          </v:shape>
          <o:OLEObject Type="Embed" ProgID="Equation.3" ShapeID="_x0000_i1097" DrawAspect="Content" ObjectID="_1742322740" r:id="rId133"/>
        </w:object>
      </w:r>
      <w:r w:rsidRPr="001C0CC4">
        <w:t xml:space="preserve"> is odd and </w:t>
      </w:r>
      <w:r w:rsidRPr="001C0CC4">
        <w:rPr>
          <w:position w:val="-6"/>
        </w:rPr>
        <w:object w:dxaOrig="560" w:dyaOrig="279" w14:anchorId="538C3E95">
          <v:shape id="_x0000_i1098" type="#_x0000_t75" style="width:30.85pt;height:10.3pt" o:ole="" fillcolor="window">
            <v:imagedata r:id="rId134" o:title=""/>
          </v:shape>
          <o:OLEObject Type="Embed" ProgID="Equation.3" ShapeID="_x0000_i1098" DrawAspect="Content" ObjectID="_1742322741" r:id="rId135"/>
        </w:object>
      </w:r>
      <w:r w:rsidRPr="001C0CC4">
        <w:t xml:space="preserve"> if </w:t>
      </w:r>
      <w:r w:rsidRPr="001C0CC4">
        <w:rPr>
          <w:position w:val="-6"/>
        </w:rPr>
        <w:object w:dxaOrig="279" w:dyaOrig="279" w14:anchorId="056AD403">
          <v:shape id="_x0000_i1099" type="#_x0000_t75" style="width:10.3pt;height:10.3pt" o:ole="">
            <v:imagedata r:id="rId136" o:title=""/>
          </v:shape>
          <o:OLEObject Type="Embed" ProgID="Equation.3" ShapeID="_x0000_i1099" DrawAspect="Content" ObjectID="_1742322742"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3pt;height:10.3pt" o:ole="" fillcolor="window">
            <v:imagedata r:id="rId76" o:title=""/>
          </v:shape>
          <o:OLEObject Type="Embed" ProgID="Equation.3" ShapeID="_x0000_i1100" DrawAspect="Content" ObjectID="_1742322743" r:id="rId138"/>
        </w:object>
      </w:r>
      <w:r w:rsidRPr="001C0CC4">
        <w:t xml:space="preserve"> set to </w:t>
      </w:r>
      <w:r w:rsidRPr="001C0CC4">
        <w:rPr>
          <w:position w:val="-28"/>
        </w:rPr>
        <w:object w:dxaOrig="1440" w:dyaOrig="680" w14:anchorId="0A7515D4">
          <v:shape id="_x0000_i1101" type="#_x0000_t75" style="width:1in;height:36pt" o:ole="" fillcolor="window">
            <v:imagedata r:id="rId126" o:title=""/>
          </v:shape>
          <o:OLEObject Type="Embed" ProgID="Equation.3" ShapeID="_x0000_i1101" DrawAspect="Content" ObjectID="_1742322744"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3pt;height:10.3pt" o:ole="" fillcolor="window">
            <v:imagedata r:id="rId76" o:title=""/>
          </v:shape>
          <o:OLEObject Type="Embed" ProgID="Equation.3" ShapeID="_x0000_i1102" DrawAspect="Content" ObjectID="_1742322745" r:id="rId140"/>
        </w:object>
      </w:r>
      <w:r w:rsidRPr="001C0CC4">
        <w:t xml:space="preserve"> set to </w:t>
      </w:r>
      <w:r w:rsidRPr="001C0CC4">
        <w:rPr>
          <w:position w:val="-28"/>
        </w:rPr>
        <w:object w:dxaOrig="1060" w:dyaOrig="680" w14:anchorId="5A139E61">
          <v:shape id="_x0000_i1103" type="#_x0000_t75" style="width:46.3pt;height:36pt" o:ole="" fillcolor="window">
            <v:imagedata r:id="rId128" o:title=""/>
          </v:shape>
          <o:OLEObject Type="Embed" ProgID="Equation.3" ShapeID="_x0000_i1103" DrawAspect="Content" ObjectID="_1742322746"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45pt;height:118.3pt" o:ole="">
            <v:imagedata r:id="rId142" o:title=""/>
          </v:shape>
          <o:OLEObject Type="Embed" ProgID="Visio.Drawing.15" ShapeID="_x0000_i1104" DrawAspect="Content" ObjectID="_1742322747"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3pt;height:10.3pt" o:ole="">
            <v:imagedata r:id="rId144" o:title=""/>
          </v:shape>
          <o:OLEObject Type="Embed" ProgID="Equation.3" ShapeID="_x0000_i1105" DrawAspect="Content" ObjectID="_1742322748"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3pt;height:10.3pt" o:ole="">
            <v:imagedata r:id="rId146" o:title=""/>
          </v:shape>
          <o:OLEObject Type="Embed" ProgID="Equation.3" ShapeID="_x0000_i1106" DrawAspect="Content" ObjectID="_1742322749"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3pt;height:10.3pt" o:ole="">
            <v:imagedata r:id="rId148" o:title=""/>
          </v:shape>
          <o:OLEObject Type="Embed" ProgID="Equation.3" ShapeID="_x0000_i1107" DrawAspect="Content" ObjectID="_1742322750"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15pt;height:10.3pt" o:ole="">
            <v:imagedata r:id="rId150" o:title=""/>
          </v:shape>
          <o:OLEObject Type="Embed" ProgID="Equation.3" ShapeID="_x0000_i1108" DrawAspect="Content" ObjectID="_1742322751" r:id="rId151"/>
        </w:object>
      </w:r>
      <w:r w:rsidRPr="001C0CC4">
        <w:t xml:space="preserve"> where</w:t>
      </w:r>
      <w:r w:rsidRPr="001C0CC4">
        <w:object w:dxaOrig="1020" w:dyaOrig="340" w14:anchorId="4288850A">
          <v:shape id="_x0000_i1109" type="#_x0000_t75" style="width:46.3pt;height:10.3pt" o:ole="">
            <v:imagedata r:id="rId152" o:title=""/>
          </v:shape>
          <o:OLEObject Type="Embed" ProgID="Equation.3" ShapeID="_x0000_i1109" DrawAspect="Content" ObjectID="_1742322752"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lastRenderedPageBreak/>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pt;height:36pt" o:ole="">
            <v:imagedata r:id="rId154" o:title=""/>
          </v:shape>
          <o:OLEObject Type="Embed" ProgID="Equation.3" ShapeID="_x0000_i1110" DrawAspect="Content" ObjectID="_1742322753"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pt;height:10.3pt" o:ole="">
            <v:imagedata r:id="rId156" o:title=""/>
          </v:shape>
          <o:OLEObject Type="Embed" ProgID="Equation.3" ShapeID="_x0000_i1111" DrawAspect="Content" ObjectID="_1742322754"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15pt;height:10.3pt" o:ole="" fillcolor="window">
            <v:imagedata r:id="rId158" o:title=""/>
          </v:shape>
          <o:OLEObject Type="Embed" ProgID="Equation.3" ShapeID="_x0000_i1112" DrawAspect="Content" ObjectID="_1742322755" r:id="rId159"/>
        </w:object>
      </w:r>
      <w:r w:rsidRPr="001C0CC4">
        <w:t xml:space="preserve">in the expressions above and </w:t>
      </w:r>
      <w:r w:rsidRPr="001C0CC4">
        <w:rPr>
          <w:rFonts w:eastAsia="×–¾’©‘Ì"/>
          <w:position w:val="-6"/>
        </w:rPr>
        <w:object w:dxaOrig="720" w:dyaOrig="340" w14:anchorId="639FF8BA">
          <v:shape id="_x0000_i1113" type="#_x0000_t75" style="width:36pt;height:10.3pt" o:ole="">
            <v:imagedata r:id="rId160" o:title=""/>
          </v:shape>
          <o:OLEObject Type="Embed" ProgID="Equation.3" ShapeID="_x0000_i1113" DrawAspect="Content" ObjectID="_1742322756" r:id="rId161"/>
        </w:object>
      </w:r>
      <w:r w:rsidRPr="001C0CC4">
        <w:t xml:space="preserve">is calculated using </w:t>
      </w:r>
      <w:r w:rsidRPr="001C0CC4">
        <w:rPr>
          <w:position w:val="-12"/>
        </w:rPr>
        <w:object w:dxaOrig="900" w:dyaOrig="360" w14:anchorId="02A8C354">
          <v:shape id="_x0000_i1114" type="#_x0000_t75" style="width:41.15pt;height:10.3pt" o:ole="" fillcolor="window">
            <v:imagedata r:id="rId162" o:title=""/>
          </v:shape>
          <o:OLEObject Type="Embed" ProgID="Equation.3" ShapeID="_x0000_i1114" DrawAspect="Content" ObjectID="_1742322757"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7pt" o:ole="">
            <v:imagedata r:id="rId164" o:title=""/>
          </v:shape>
          <o:OLEObject Type="Embed" ProgID="Equation.3" ShapeID="_x0000_i1115" DrawAspect="Content" ObjectID="_1742322758"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3pt;height:10.3pt" o:ole="">
            <v:imagedata r:id="rId166" o:title=""/>
          </v:shape>
          <o:OLEObject Type="Embed" ProgID="Equation.3" ShapeID="_x0000_i1116" DrawAspect="Content" ObjectID="_1742322759"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3pt;height:10.3pt" o:ole="">
            <v:imagedata r:id="rId37" o:title=""/>
          </v:shape>
          <o:OLEObject Type="Embed" ProgID="Equation.3" ShapeID="_x0000_i1117" DrawAspect="Content" ObjectID="_1742322760"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3pt;height:10.3pt" o:ole="">
            <v:imagedata r:id="rId166" o:title=""/>
          </v:shape>
          <o:OLEObject Type="Embed" ProgID="Equation.3" ShapeID="_x0000_i1118" DrawAspect="Content" ObjectID="_1742322761"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3pt;height:10.3pt" o:ole="">
            <v:imagedata r:id="rId170" o:title=""/>
          </v:shape>
          <o:OLEObject Type="Embed" ProgID="Equation.3" ShapeID="_x0000_i1119" DrawAspect="Content" ObjectID="_1742322762"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15pt;height:10.3pt" o:ole="" fillcolor="window">
            <v:imagedata r:id="rId158" o:title=""/>
          </v:shape>
          <o:OLEObject Type="Embed" ProgID="Equation.3" ShapeID="_x0000_i1120" DrawAspect="Content" ObjectID="_1742322763" r:id="rId173"/>
        </w:object>
      </w:r>
      <w:r w:rsidRPr="001C0CC4">
        <w:t xml:space="preserve"> if </w:t>
      </w:r>
      <w:r w:rsidRPr="001C0CC4">
        <w:rPr>
          <w:rFonts w:eastAsia="×–¾’©‘Ì"/>
          <w:position w:val="-6"/>
        </w:rPr>
        <w:object w:dxaOrig="1560" w:dyaOrig="340" w14:anchorId="533CF400">
          <v:shape id="_x0000_i1121" type="#_x0000_t75" style="width:77.15pt;height:10.3pt" o:ole="">
            <v:imagedata r:id="rId174" o:title=""/>
          </v:shape>
          <o:OLEObject Type="Embed" ProgID="Equation.3" ShapeID="_x0000_i1121" DrawAspect="Content" ObjectID="_1742322764"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15pt;height:10.3pt" o:ole="" fillcolor="window">
            <v:imagedata r:id="rId162" o:title=""/>
          </v:shape>
          <o:OLEObject Type="Embed" ProgID="Equation.3" ShapeID="_x0000_i1122" DrawAspect="Content" ObjectID="_1742322765" r:id="rId176"/>
        </w:object>
      </w:r>
      <w:r w:rsidRPr="001C0CC4">
        <w:t xml:space="preserve"> otherwise, where </w:t>
      </w:r>
      <w:r w:rsidRPr="001C0CC4">
        <w:rPr>
          <w:rFonts w:eastAsia="×–¾’©‘Ì"/>
          <w:position w:val="-6"/>
        </w:rPr>
        <w:object w:dxaOrig="660" w:dyaOrig="340" w14:anchorId="624D3E5D">
          <v:shape id="_x0000_i1123" type="#_x0000_t75" style="width:36pt;height:10.3pt" o:ole="">
            <v:imagedata r:id="rId156" o:title=""/>
          </v:shape>
          <o:OLEObject Type="Embed" ProgID="Equation.3" ShapeID="_x0000_i1123" DrawAspect="Content" ObjectID="_1742322766"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pt;height:10.3pt" o:ole="">
            <v:imagedata r:id="rId160" o:title=""/>
          </v:shape>
          <o:OLEObject Type="Embed" ProgID="Equation.3" ShapeID="_x0000_i1124" DrawAspect="Content" ObjectID="_1742322767"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3pt;height:10.3pt" o:ole="">
            <v:imagedata r:id="rId170" o:title=""/>
          </v:shape>
          <o:OLEObject Type="Embed" ProgID="Equation.3" ShapeID="_x0000_i1125" DrawAspect="Content" ObjectID="_1742322768"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3pt;height:10.3pt" o:ole="">
            <v:imagedata r:id="rId166" o:title=""/>
          </v:shape>
          <o:OLEObject Type="Embed" ProgID="Equation.3" ShapeID="_x0000_i1126" DrawAspect="Content" ObjectID="_1742322769"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15pt;height:36pt" o:ole="">
            <v:imagedata r:id="rId181" o:title=""/>
          </v:shape>
          <o:OLEObject Type="Embed" ProgID="Equation.3" ShapeID="_x0000_i1127" DrawAspect="Content" ObjectID="_1742322770"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7pt;height:10.3pt" o:ole="">
            <v:imagedata r:id="rId183" o:title=""/>
          </v:shape>
          <o:OLEObject Type="Embed" ProgID="Equation.3" ShapeID="_x0000_i1128" DrawAspect="Content" ObjectID="_1742322771"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7pt;height:10.3pt" o:ole="">
            <v:imagedata r:id="rId185" o:title=""/>
          </v:shape>
          <o:OLEObject Type="Embed" ProgID="Equation.3" ShapeID="_x0000_i1129" DrawAspect="Content" ObjectID="_1742322772"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15pt;height:10.3pt" o:ole="" fillcolor="window">
            <v:imagedata r:id="rId158" o:title=""/>
          </v:shape>
          <o:OLEObject Type="Embed" ProgID="Equation.3" ShapeID="_x0000_i1130" DrawAspect="Content" ObjectID="_1742322773" r:id="rId187"/>
        </w:object>
      </w:r>
      <w:r w:rsidRPr="001C0CC4">
        <w:t xml:space="preserve"> and </w:t>
      </w:r>
      <w:r w:rsidRPr="001C0CC4">
        <w:rPr>
          <w:rFonts w:eastAsia="×–¾’©‘Ì"/>
          <w:position w:val="-8"/>
        </w:rPr>
        <w:object w:dxaOrig="1219" w:dyaOrig="360" w14:anchorId="42FC5665">
          <v:shape id="_x0000_i1131" type="#_x0000_t75" style="width:61.7pt;height:10.3pt" o:ole="">
            <v:imagedata r:id="rId188" o:title=""/>
          </v:shape>
          <o:OLEObject Type="Embed" ProgID="Equation.3" ShapeID="_x0000_i1131" DrawAspect="Content" ObjectID="_1742322774" r:id="rId189"/>
        </w:object>
      </w:r>
      <w:r w:rsidRPr="001C0CC4">
        <w:t xml:space="preserve">is calculated using </w:t>
      </w:r>
      <w:r w:rsidRPr="001C0CC4">
        <w:rPr>
          <w:position w:val="-12"/>
        </w:rPr>
        <w:object w:dxaOrig="900" w:dyaOrig="360" w14:anchorId="537827CA">
          <v:shape id="_x0000_i1132" type="#_x0000_t75" style="width:41.15pt;height:10.3pt" o:ole="" fillcolor="window">
            <v:imagedata r:id="rId162" o:title=""/>
          </v:shape>
          <o:OLEObject Type="Embed" ProgID="Equation.3" ShapeID="_x0000_i1132" DrawAspect="Content" ObjectID="_1742322775" r:id="rId190"/>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5.7pt" o:ole="">
            <v:imagedata r:id="rId191" o:title=""/>
          </v:shape>
          <o:OLEObject Type="Embed" ProgID="Equation.3" ShapeID="_x0000_i1133" DrawAspect="Content" ObjectID="_1742322776"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FE5661">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lastRenderedPageBreak/>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77777777" w:rsidR="00FE5661" w:rsidRDefault="00FE5661" w:rsidP="00FE5661">
      <w:r>
        <w:t xml:space="preserve">The MIMO equalization is based only on reference signals (DMRS) without using any data symbols. In order to obtain comparable EVM results independent of the number of DMRS symbols per slot, only the first DMRS symbol in each slot is used. </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2EF891FB" w14:textId="77777777" w:rsidR="00FE5661" w:rsidRDefault="00FE5661" w:rsidP="00FE5661">
      <w:r>
        <w:t>Since the channel estimation is calculated only on first DMRS symbol an averaging including all 14 symbols of one slot, i.e. data and reference signals, is needed in order to minimize EVM. The averaging is achieved by the least square (LS) equalization method described for single layer in Annex E.3. of TS 38.521-1 [4].</w:t>
      </w:r>
    </w:p>
    <w:p w14:paraId="11052347" w14:textId="77777777" w:rsidR="00FE5661" w:rsidRDefault="00FE5661" w:rsidP="00FE5661">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lastRenderedPageBreak/>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85pt;height:180pt;mso-position-vertical:absolute" o:ole="">
            <v:imagedata r:id="rId200" o:title=""/>
          </v:shape>
          <o:OLEObject Type="Embed" ProgID="Visio.Drawing.15" ShapeID="_x0000_i1134" DrawAspect="Content" ObjectID="_1742322777"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lastRenderedPageBreak/>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lastRenderedPageBreak/>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1C0CC4">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8C0EFD" w:rsidRDefault="00727A3D" w:rsidP="008C0EFD"/>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lastRenderedPageBreak/>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lastRenderedPageBreak/>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bookmarkEnd w:id="18"/>
    </w:tbl>
    <w:p w14:paraId="6CE7C421" w14:textId="77777777" w:rsidR="00080512" w:rsidRDefault="00080512"/>
    <w:sectPr w:rsidR="00080512" w:rsidSect="00516D75">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7D48A" w14:textId="77777777" w:rsidR="00415D10" w:rsidRDefault="00415D10">
      <w:r>
        <w:separator/>
      </w:r>
    </w:p>
  </w:endnote>
  <w:endnote w:type="continuationSeparator" w:id="0">
    <w:p w14:paraId="0E96CD9F" w14:textId="77777777" w:rsidR="00415D10" w:rsidRDefault="0041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67555" w14:textId="77777777" w:rsidR="00415D10" w:rsidRDefault="00415D10">
      <w:r>
        <w:separator/>
      </w:r>
    </w:p>
  </w:footnote>
  <w:footnote w:type="continuationSeparator" w:id="0">
    <w:p w14:paraId="0DAB0C24" w14:textId="77777777" w:rsidR="00415D10" w:rsidRDefault="0041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2C83AE67"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E20250">
      <w:rPr>
        <w:rFonts w:ascii="Arial" w:eastAsia="Times New Roman" w:hAnsi="Arial"/>
        <w:b/>
        <w:noProof/>
        <w:sz w:val="18"/>
        <w:lang w:eastAsia="en-GB"/>
      </w:rPr>
      <w:t>5</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E20250">
      <w:rPr>
        <w:rFonts w:ascii="Arial" w:eastAsia="Times New Roman" w:hAnsi="Arial"/>
        <w:b/>
        <w:noProof/>
        <w:sz w:val="18"/>
        <w:lang w:eastAsia="en-GB"/>
      </w:rPr>
      <w:t>3</w:t>
    </w:r>
    <w:r w:rsidRPr="003C4B01">
      <w:rPr>
        <w:rFonts w:ascii="Arial" w:eastAsia="Times New Roman" w:hAnsi="Arial"/>
        <w:b/>
        <w:noProof/>
        <w:sz w:val="18"/>
        <w:lang w:eastAsia="en-GB"/>
      </w:rPr>
      <w:t>-</w:t>
    </w:r>
    <w:r w:rsidR="00E20250">
      <w:rPr>
        <w:rFonts w:ascii="Arial" w:eastAsia="Times New Roman" w:hAnsi="Arial"/>
        <w:b/>
        <w:noProof/>
        <w:sz w:val="18"/>
        <w:lang w:eastAsia="en-GB"/>
      </w:rPr>
      <w:t>03</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3CCE"/>
    <w:rsid w:val="00086B9C"/>
    <w:rsid w:val="00090B9C"/>
    <w:rsid w:val="00090E21"/>
    <w:rsid w:val="000972C1"/>
    <w:rsid w:val="00097A5E"/>
    <w:rsid w:val="000A116C"/>
    <w:rsid w:val="000A229D"/>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76E6"/>
    <w:rsid w:val="0025170A"/>
    <w:rsid w:val="002633D4"/>
    <w:rsid w:val="002650CF"/>
    <w:rsid w:val="002675F0"/>
    <w:rsid w:val="00274A5D"/>
    <w:rsid w:val="00274B58"/>
    <w:rsid w:val="00282192"/>
    <w:rsid w:val="002844C4"/>
    <w:rsid w:val="00284A9D"/>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5515"/>
    <w:rsid w:val="0047068B"/>
    <w:rsid w:val="00477022"/>
    <w:rsid w:val="00482401"/>
    <w:rsid w:val="00486EE9"/>
    <w:rsid w:val="00494EDA"/>
    <w:rsid w:val="004A5871"/>
    <w:rsid w:val="004B3615"/>
    <w:rsid w:val="004C1B52"/>
    <w:rsid w:val="004C7B7E"/>
    <w:rsid w:val="004C7FE8"/>
    <w:rsid w:val="004D01F9"/>
    <w:rsid w:val="004D21E8"/>
    <w:rsid w:val="004D3578"/>
    <w:rsid w:val="004D6689"/>
    <w:rsid w:val="004E213A"/>
    <w:rsid w:val="004E30D3"/>
    <w:rsid w:val="004E4D2F"/>
    <w:rsid w:val="004E6824"/>
    <w:rsid w:val="004E75A9"/>
    <w:rsid w:val="004F0943"/>
    <w:rsid w:val="004F0988"/>
    <w:rsid w:val="004F1A88"/>
    <w:rsid w:val="004F3340"/>
    <w:rsid w:val="00502579"/>
    <w:rsid w:val="005038D7"/>
    <w:rsid w:val="00515C26"/>
    <w:rsid w:val="00516D75"/>
    <w:rsid w:val="0051728D"/>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73D2D"/>
    <w:rsid w:val="00680A4C"/>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4081"/>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3A9C"/>
    <w:rsid w:val="00AF5213"/>
    <w:rsid w:val="00B07449"/>
    <w:rsid w:val="00B12215"/>
    <w:rsid w:val="00B1438F"/>
    <w:rsid w:val="00B15449"/>
    <w:rsid w:val="00B17116"/>
    <w:rsid w:val="00B26449"/>
    <w:rsid w:val="00B300F5"/>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924"/>
    <w:rsid w:val="00C93F40"/>
    <w:rsid w:val="00CA0FFD"/>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529F0"/>
    <w:rsid w:val="00D54895"/>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47D2"/>
    <w:rsid w:val="00DA7A03"/>
    <w:rsid w:val="00DB1818"/>
    <w:rsid w:val="00DB55B1"/>
    <w:rsid w:val="00DB769A"/>
    <w:rsid w:val="00DC0791"/>
    <w:rsid w:val="00DC0860"/>
    <w:rsid w:val="00DC158E"/>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B0722"/>
    <w:rsid w:val="00EC33EA"/>
    <w:rsid w:val="00EC4A25"/>
    <w:rsid w:val="00EC6E3F"/>
    <w:rsid w:val="00ED01CD"/>
    <w:rsid w:val="00ED060E"/>
    <w:rsid w:val="00ED3178"/>
    <w:rsid w:val="00ED384E"/>
    <w:rsid w:val="00ED3A10"/>
    <w:rsid w:val="00ED505E"/>
    <w:rsid w:val="00ED6482"/>
    <w:rsid w:val="00ED7561"/>
    <w:rsid w:val="00EE008E"/>
    <w:rsid w:val="00EE24F8"/>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79</Pages>
  <Words>26024</Words>
  <Characters>148341</Characters>
  <Application>Microsoft Office Word</Application>
  <DocSecurity>0</DocSecurity>
  <Lines>1236</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174017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2021-12-22T15:44:00Z</dcterms:created>
  <dcterms:modified xsi:type="dcterms:W3CDTF">2023-04-06T19:41:00Z</dcterms:modified>
</cp:coreProperties>
</file>